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E5B9F5" w14:textId="613866F4" w:rsidR="00DE7C83" w:rsidRPr="004020CF" w:rsidRDefault="00DE7C83" w:rsidP="00472D56">
      <w:pPr>
        <w:pStyle w:val="ASDEFCONTitle"/>
      </w:pPr>
      <w:r w:rsidRPr="004020CF">
        <w:fldChar w:fldCharType="begin">
          <w:ffData>
            <w:name w:val=""/>
            <w:enabled/>
            <w:calcOnExit w:val="0"/>
            <w:textInput>
              <w:default w:val="[...INSERT PROJECT NUMBER AND NAME...]"/>
            </w:textInput>
          </w:ffData>
        </w:fldChar>
      </w:r>
      <w:r w:rsidRPr="004020CF">
        <w:instrText xml:space="preserve"> FORMTEXT </w:instrText>
      </w:r>
      <w:r w:rsidRPr="004020CF">
        <w:fldChar w:fldCharType="separate"/>
      </w:r>
      <w:r w:rsidR="00A66AA9">
        <w:rPr>
          <w:noProof/>
        </w:rPr>
        <w:t>[...INSERT PROJECT NUMBER AND NAME...]</w:t>
      </w:r>
      <w:r w:rsidRPr="004020CF">
        <w:fldChar w:fldCharType="end"/>
      </w:r>
    </w:p>
    <w:p w14:paraId="601BB223" w14:textId="6852EB17" w:rsidR="00DE7C83" w:rsidRPr="004020CF" w:rsidRDefault="00DE7C83" w:rsidP="00F23934">
      <w:pPr>
        <w:pStyle w:val="ASDEFCONTitle"/>
      </w:pPr>
      <w:r w:rsidRPr="004020CF">
        <w:fldChar w:fldCharType="begin">
          <w:ffData>
            <w:name w:val=""/>
            <w:enabled/>
            <w:calcOnExit w:val="0"/>
            <w:textInput>
              <w:default w:val="[...INSERT NAME OF CAPABILITY/SYSTEM...]"/>
            </w:textInput>
          </w:ffData>
        </w:fldChar>
      </w:r>
      <w:r w:rsidRPr="004020CF">
        <w:instrText xml:space="preserve"> FORMTEXT </w:instrText>
      </w:r>
      <w:r w:rsidRPr="004020CF">
        <w:fldChar w:fldCharType="separate"/>
      </w:r>
      <w:r w:rsidR="00A66AA9">
        <w:rPr>
          <w:noProof/>
        </w:rPr>
        <w:t>[...INSERT NAME OF CAPABILITY/SYSTEM...]</w:t>
      </w:r>
      <w:r w:rsidRPr="004020CF">
        <w:fldChar w:fldCharType="end"/>
      </w:r>
      <w:r w:rsidR="00237A90">
        <w:t xml:space="preserve"> </w:t>
      </w:r>
      <w:r w:rsidRPr="004020CF">
        <w:t>ACQUISITION</w:t>
      </w:r>
    </w:p>
    <w:p w14:paraId="218DC328" w14:textId="618617D9" w:rsidR="006B5741" w:rsidRPr="004020CF" w:rsidRDefault="006B5741" w:rsidP="00F23934">
      <w:pPr>
        <w:pStyle w:val="ASDEFCONTitle"/>
      </w:pPr>
      <w:r w:rsidRPr="004020CF">
        <w:t>STATEMENT</w:t>
      </w:r>
      <w:r w:rsidR="00237A90">
        <w:t xml:space="preserve"> </w:t>
      </w:r>
      <w:r w:rsidRPr="004020CF">
        <w:t>OF</w:t>
      </w:r>
      <w:r w:rsidR="00237A90">
        <w:t xml:space="preserve"> </w:t>
      </w:r>
      <w:r w:rsidRPr="004020CF">
        <w:t>WORK</w:t>
      </w:r>
    </w:p>
    <w:p w14:paraId="56849239" w14:textId="20A77805" w:rsidR="006B5741" w:rsidRPr="004020CF" w:rsidRDefault="006B5741" w:rsidP="00F23934">
      <w:pPr>
        <w:pStyle w:val="ASDEFCONTitle"/>
      </w:pPr>
      <w:r w:rsidRPr="004020CF">
        <w:t>TABLE</w:t>
      </w:r>
      <w:r w:rsidR="00237A90">
        <w:t xml:space="preserve"> </w:t>
      </w:r>
      <w:r w:rsidRPr="004020CF">
        <w:t>OF</w:t>
      </w:r>
      <w:r w:rsidR="00237A90">
        <w:t xml:space="preserve"> </w:t>
      </w:r>
      <w:r w:rsidRPr="004020CF">
        <w:t>CONTENTS</w:t>
      </w:r>
    </w:p>
    <w:p w14:paraId="360FECEB" w14:textId="4492C118" w:rsidR="00A66AA9" w:rsidRDefault="002473A5">
      <w:pPr>
        <w:pStyle w:val="TOC1"/>
        <w:rPr>
          <w:rFonts w:asciiTheme="minorHAnsi" w:eastAsiaTheme="minorEastAsia" w:hAnsiTheme="minorHAnsi" w:cstheme="minorBidi"/>
          <w:b w:val="0"/>
          <w:sz w:val="22"/>
          <w:szCs w:val="22"/>
        </w:rPr>
      </w:pPr>
      <w:r>
        <w:fldChar w:fldCharType="begin"/>
      </w:r>
      <w:r>
        <w:instrText xml:space="preserve"> TOC \o "1-2" \h \z \t "COT/COC LV1 - ASDEFCON,1,COT/COC LV2 - ASDEFCON,2,ATT/ANN LV1 - ASDEFCON,1,ATT/ANN LV2 - ASDEFCON,2,SOW HL1 - ASDEFCON,1,SOW HL2 - ASDEFCON,2" </w:instrText>
      </w:r>
      <w:r>
        <w:fldChar w:fldCharType="separate"/>
      </w:r>
      <w:hyperlink w:anchor="_Toc175049362" w:history="1">
        <w:r w:rsidR="00A66AA9" w:rsidRPr="00683A18">
          <w:rPr>
            <w:rStyle w:val="Hyperlink"/>
          </w:rPr>
          <w:t>1.</w:t>
        </w:r>
        <w:r w:rsidR="00A66AA9">
          <w:rPr>
            <w:rFonts w:asciiTheme="minorHAnsi" w:eastAsiaTheme="minorEastAsia" w:hAnsiTheme="minorHAnsi" w:cstheme="minorBidi"/>
            <w:b w:val="0"/>
            <w:sz w:val="22"/>
            <w:szCs w:val="22"/>
          </w:rPr>
          <w:tab/>
        </w:r>
        <w:r w:rsidR="00A66AA9" w:rsidRPr="00683A18">
          <w:rPr>
            <w:rStyle w:val="Hyperlink"/>
          </w:rPr>
          <w:t>Scope (CORE)</w:t>
        </w:r>
        <w:r w:rsidR="00A66AA9">
          <w:rPr>
            <w:webHidden/>
          </w:rPr>
          <w:tab/>
        </w:r>
        <w:r w:rsidR="00A66AA9">
          <w:rPr>
            <w:webHidden/>
          </w:rPr>
          <w:fldChar w:fldCharType="begin"/>
        </w:r>
        <w:r w:rsidR="00A66AA9">
          <w:rPr>
            <w:webHidden/>
          </w:rPr>
          <w:instrText xml:space="preserve"> PAGEREF _Toc175049362 \h </w:instrText>
        </w:r>
        <w:r w:rsidR="00A66AA9">
          <w:rPr>
            <w:webHidden/>
          </w:rPr>
        </w:r>
        <w:r w:rsidR="00A66AA9">
          <w:rPr>
            <w:webHidden/>
          </w:rPr>
          <w:fldChar w:fldCharType="separate"/>
        </w:r>
        <w:r w:rsidR="00A66AA9">
          <w:rPr>
            <w:webHidden/>
          </w:rPr>
          <w:t>1</w:t>
        </w:r>
        <w:r w:rsidR="00A66AA9">
          <w:rPr>
            <w:webHidden/>
          </w:rPr>
          <w:fldChar w:fldCharType="end"/>
        </w:r>
      </w:hyperlink>
    </w:p>
    <w:p w14:paraId="1C00B96E" w14:textId="1EBA9D07" w:rsidR="00A66AA9" w:rsidRDefault="00A66AA9">
      <w:pPr>
        <w:pStyle w:val="TOC2"/>
        <w:tabs>
          <w:tab w:val="left" w:pos="1134"/>
        </w:tabs>
        <w:rPr>
          <w:rFonts w:asciiTheme="minorHAnsi" w:eastAsiaTheme="minorEastAsia" w:hAnsiTheme="minorHAnsi" w:cstheme="minorBidi"/>
          <w:noProof/>
          <w:sz w:val="22"/>
          <w:szCs w:val="22"/>
        </w:rPr>
      </w:pPr>
      <w:hyperlink w:anchor="_Toc175049363" w:history="1">
        <w:r w:rsidRPr="00683A18">
          <w:rPr>
            <w:rStyle w:val="Hyperlink"/>
            <w:noProof/>
          </w:rPr>
          <w:t>1.1</w:t>
        </w:r>
        <w:r>
          <w:rPr>
            <w:rFonts w:asciiTheme="minorHAnsi" w:eastAsiaTheme="minorEastAsia" w:hAnsiTheme="minorHAnsi" w:cstheme="minorBidi"/>
            <w:noProof/>
            <w:sz w:val="22"/>
            <w:szCs w:val="22"/>
          </w:rPr>
          <w:tab/>
        </w:r>
        <w:r w:rsidRPr="00683A18">
          <w:rPr>
            <w:rStyle w:val="Hyperlink"/>
            <w:noProof/>
          </w:rPr>
          <w:t>Purpose (Core)</w:t>
        </w:r>
        <w:r>
          <w:rPr>
            <w:noProof/>
            <w:webHidden/>
          </w:rPr>
          <w:tab/>
        </w:r>
        <w:r>
          <w:rPr>
            <w:noProof/>
            <w:webHidden/>
          </w:rPr>
          <w:fldChar w:fldCharType="begin"/>
        </w:r>
        <w:r>
          <w:rPr>
            <w:noProof/>
            <w:webHidden/>
          </w:rPr>
          <w:instrText xml:space="preserve"> PAGEREF _Toc175049363 \h </w:instrText>
        </w:r>
        <w:r>
          <w:rPr>
            <w:noProof/>
            <w:webHidden/>
          </w:rPr>
        </w:r>
        <w:r>
          <w:rPr>
            <w:noProof/>
            <w:webHidden/>
          </w:rPr>
          <w:fldChar w:fldCharType="separate"/>
        </w:r>
        <w:r>
          <w:rPr>
            <w:noProof/>
            <w:webHidden/>
          </w:rPr>
          <w:t>1</w:t>
        </w:r>
        <w:r>
          <w:rPr>
            <w:noProof/>
            <w:webHidden/>
          </w:rPr>
          <w:fldChar w:fldCharType="end"/>
        </w:r>
      </w:hyperlink>
    </w:p>
    <w:p w14:paraId="62D6846E" w14:textId="14AEF9D2" w:rsidR="00A66AA9" w:rsidRDefault="00A66AA9">
      <w:pPr>
        <w:pStyle w:val="TOC2"/>
        <w:tabs>
          <w:tab w:val="left" w:pos="1134"/>
        </w:tabs>
        <w:rPr>
          <w:rFonts w:asciiTheme="minorHAnsi" w:eastAsiaTheme="minorEastAsia" w:hAnsiTheme="minorHAnsi" w:cstheme="minorBidi"/>
          <w:noProof/>
          <w:sz w:val="22"/>
          <w:szCs w:val="22"/>
        </w:rPr>
      </w:pPr>
      <w:hyperlink w:anchor="_Toc175049364" w:history="1">
        <w:r w:rsidRPr="00683A18">
          <w:rPr>
            <w:rStyle w:val="Hyperlink"/>
            <w:noProof/>
          </w:rPr>
          <w:t>1.2</w:t>
        </w:r>
        <w:r>
          <w:rPr>
            <w:rFonts w:asciiTheme="minorHAnsi" w:eastAsiaTheme="minorEastAsia" w:hAnsiTheme="minorHAnsi" w:cstheme="minorBidi"/>
            <w:noProof/>
            <w:sz w:val="22"/>
            <w:szCs w:val="22"/>
          </w:rPr>
          <w:tab/>
        </w:r>
        <w:r w:rsidRPr="00683A18">
          <w:rPr>
            <w:rStyle w:val="Hyperlink"/>
            <w:noProof/>
          </w:rPr>
          <w:t>Background - For Information Only (Optional)</w:t>
        </w:r>
        <w:r>
          <w:rPr>
            <w:noProof/>
            <w:webHidden/>
          </w:rPr>
          <w:tab/>
        </w:r>
        <w:r>
          <w:rPr>
            <w:noProof/>
            <w:webHidden/>
          </w:rPr>
          <w:fldChar w:fldCharType="begin"/>
        </w:r>
        <w:r>
          <w:rPr>
            <w:noProof/>
            <w:webHidden/>
          </w:rPr>
          <w:instrText xml:space="preserve"> PAGEREF _Toc175049364 \h </w:instrText>
        </w:r>
        <w:r>
          <w:rPr>
            <w:noProof/>
            <w:webHidden/>
          </w:rPr>
        </w:r>
        <w:r>
          <w:rPr>
            <w:noProof/>
            <w:webHidden/>
          </w:rPr>
          <w:fldChar w:fldCharType="separate"/>
        </w:r>
        <w:r>
          <w:rPr>
            <w:noProof/>
            <w:webHidden/>
          </w:rPr>
          <w:t>1</w:t>
        </w:r>
        <w:r>
          <w:rPr>
            <w:noProof/>
            <w:webHidden/>
          </w:rPr>
          <w:fldChar w:fldCharType="end"/>
        </w:r>
      </w:hyperlink>
    </w:p>
    <w:p w14:paraId="5AA35723" w14:textId="3EA3F9B9" w:rsidR="00A66AA9" w:rsidRDefault="00A66AA9">
      <w:pPr>
        <w:pStyle w:val="TOC1"/>
        <w:rPr>
          <w:rFonts w:asciiTheme="minorHAnsi" w:eastAsiaTheme="minorEastAsia" w:hAnsiTheme="minorHAnsi" w:cstheme="minorBidi"/>
          <w:b w:val="0"/>
          <w:sz w:val="22"/>
          <w:szCs w:val="22"/>
        </w:rPr>
      </w:pPr>
      <w:hyperlink w:anchor="_Toc175049365" w:history="1">
        <w:r w:rsidRPr="00683A18">
          <w:rPr>
            <w:rStyle w:val="Hyperlink"/>
          </w:rPr>
          <w:t>2.</w:t>
        </w:r>
        <w:r>
          <w:rPr>
            <w:rFonts w:asciiTheme="minorHAnsi" w:eastAsiaTheme="minorEastAsia" w:hAnsiTheme="minorHAnsi" w:cstheme="minorBidi"/>
            <w:b w:val="0"/>
            <w:sz w:val="22"/>
            <w:szCs w:val="22"/>
          </w:rPr>
          <w:tab/>
        </w:r>
        <w:r w:rsidRPr="00683A18">
          <w:rPr>
            <w:rStyle w:val="Hyperlink"/>
          </w:rPr>
          <w:t>General Requirements (CORE)</w:t>
        </w:r>
        <w:r>
          <w:rPr>
            <w:webHidden/>
          </w:rPr>
          <w:tab/>
        </w:r>
        <w:r>
          <w:rPr>
            <w:webHidden/>
          </w:rPr>
          <w:fldChar w:fldCharType="begin"/>
        </w:r>
        <w:r>
          <w:rPr>
            <w:webHidden/>
          </w:rPr>
          <w:instrText xml:space="preserve"> PAGEREF _Toc175049365 \h </w:instrText>
        </w:r>
        <w:r>
          <w:rPr>
            <w:webHidden/>
          </w:rPr>
        </w:r>
        <w:r>
          <w:rPr>
            <w:webHidden/>
          </w:rPr>
          <w:fldChar w:fldCharType="separate"/>
        </w:r>
        <w:r>
          <w:rPr>
            <w:webHidden/>
          </w:rPr>
          <w:t>2</w:t>
        </w:r>
        <w:r>
          <w:rPr>
            <w:webHidden/>
          </w:rPr>
          <w:fldChar w:fldCharType="end"/>
        </w:r>
      </w:hyperlink>
    </w:p>
    <w:p w14:paraId="4752B820" w14:textId="722A6620" w:rsidR="00A66AA9" w:rsidRDefault="00A66AA9">
      <w:pPr>
        <w:pStyle w:val="TOC2"/>
        <w:tabs>
          <w:tab w:val="left" w:pos="1134"/>
        </w:tabs>
        <w:rPr>
          <w:rFonts w:asciiTheme="minorHAnsi" w:eastAsiaTheme="minorEastAsia" w:hAnsiTheme="minorHAnsi" w:cstheme="minorBidi"/>
          <w:noProof/>
          <w:sz w:val="22"/>
          <w:szCs w:val="22"/>
        </w:rPr>
      </w:pPr>
      <w:hyperlink w:anchor="_Toc175049366" w:history="1">
        <w:r w:rsidRPr="00683A18">
          <w:rPr>
            <w:rStyle w:val="Hyperlink"/>
            <w:noProof/>
          </w:rPr>
          <w:t>2.1</w:t>
        </w:r>
        <w:r>
          <w:rPr>
            <w:rFonts w:asciiTheme="minorHAnsi" w:eastAsiaTheme="minorEastAsia" w:hAnsiTheme="minorHAnsi" w:cstheme="minorBidi"/>
            <w:noProof/>
            <w:sz w:val="22"/>
            <w:szCs w:val="22"/>
          </w:rPr>
          <w:tab/>
        </w:r>
        <w:r w:rsidRPr="00683A18">
          <w:rPr>
            <w:rStyle w:val="Hyperlink"/>
            <w:noProof/>
          </w:rPr>
          <w:t>Scope Of Work (Core)</w:t>
        </w:r>
        <w:r>
          <w:rPr>
            <w:noProof/>
            <w:webHidden/>
          </w:rPr>
          <w:tab/>
        </w:r>
        <w:r>
          <w:rPr>
            <w:noProof/>
            <w:webHidden/>
          </w:rPr>
          <w:fldChar w:fldCharType="begin"/>
        </w:r>
        <w:r>
          <w:rPr>
            <w:noProof/>
            <w:webHidden/>
          </w:rPr>
          <w:instrText xml:space="preserve"> PAGEREF _Toc175049366 \h </w:instrText>
        </w:r>
        <w:r>
          <w:rPr>
            <w:noProof/>
            <w:webHidden/>
          </w:rPr>
        </w:r>
        <w:r>
          <w:rPr>
            <w:noProof/>
            <w:webHidden/>
          </w:rPr>
          <w:fldChar w:fldCharType="separate"/>
        </w:r>
        <w:r>
          <w:rPr>
            <w:noProof/>
            <w:webHidden/>
          </w:rPr>
          <w:t>2</w:t>
        </w:r>
        <w:r>
          <w:rPr>
            <w:noProof/>
            <w:webHidden/>
          </w:rPr>
          <w:fldChar w:fldCharType="end"/>
        </w:r>
      </w:hyperlink>
    </w:p>
    <w:p w14:paraId="4B6E785E" w14:textId="7459E232" w:rsidR="00A66AA9" w:rsidRDefault="00A66AA9">
      <w:pPr>
        <w:pStyle w:val="TOC2"/>
        <w:tabs>
          <w:tab w:val="left" w:pos="1134"/>
        </w:tabs>
        <w:rPr>
          <w:rFonts w:asciiTheme="minorHAnsi" w:eastAsiaTheme="minorEastAsia" w:hAnsiTheme="minorHAnsi" w:cstheme="minorBidi"/>
          <w:noProof/>
          <w:sz w:val="22"/>
          <w:szCs w:val="22"/>
        </w:rPr>
      </w:pPr>
      <w:hyperlink w:anchor="_Toc175049367" w:history="1">
        <w:r w:rsidRPr="00683A18">
          <w:rPr>
            <w:rStyle w:val="Hyperlink"/>
            <w:noProof/>
          </w:rPr>
          <w:t>2.2</w:t>
        </w:r>
        <w:r>
          <w:rPr>
            <w:rFonts w:asciiTheme="minorHAnsi" w:eastAsiaTheme="minorEastAsia" w:hAnsiTheme="minorHAnsi" w:cstheme="minorBidi"/>
            <w:noProof/>
            <w:sz w:val="22"/>
            <w:szCs w:val="22"/>
          </w:rPr>
          <w:tab/>
        </w:r>
        <w:r w:rsidRPr="00683A18">
          <w:rPr>
            <w:rStyle w:val="Hyperlink"/>
            <w:noProof/>
          </w:rPr>
          <w:t>Delivery of Supplies (Core)</w:t>
        </w:r>
        <w:r>
          <w:rPr>
            <w:noProof/>
            <w:webHidden/>
          </w:rPr>
          <w:tab/>
        </w:r>
        <w:r>
          <w:rPr>
            <w:noProof/>
            <w:webHidden/>
          </w:rPr>
          <w:fldChar w:fldCharType="begin"/>
        </w:r>
        <w:r>
          <w:rPr>
            <w:noProof/>
            <w:webHidden/>
          </w:rPr>
          <w:instrText xml:space="preserve"> PAGEREF _Toc175049367 \h </w:instrText>
        </w:r>
        <w:r>
          <w:rPr>
            <w:noProof/>
            <w:webHidden/>
          </w:rPr>
        </w:r>
        <w:r>
          <w:rPr>
            <w:noProof/>
            <w:webHidden/>
          </w:rPr>
          <w:fldChar w:fldCharType="separate"/>
        </w:r>
        <w:r>
          <w:rPr>
            <w:noProof/>
            <w:webHidden/>
          </w:rPr>
          <w:t>3</w:t>
        </w:r>
        <w:r>
          <w:rPr>
            <w:noProof/>
            <w:webHidden/>
          </w:rPr>
          <w:fldChar w:fldCharType="end"/>
        </w:r>
      </w:hyperlink>
    </w:p>
    <w:p w14:paraId="680C98B2" w14:textId="32513222" w:rsidR="00A66AA9" w:rsidRDefault="00A66AA9">
      <w:pPr>
        <w:pStyle w:val="TOC2"/>
        <w:tabs>
          <w:tab w:val="left" w:pos="1134"/>
        </w:tabs>
        <w:rPr>
          <w:rFonts w:asciiTheme="minorHAnsi" w:eastAsiaTheme="minorEastAsia" w:hAnsiTheme="minorHAnsi" w:cstheme="minorBidi"/>
          <w:noProof/>
          <w:sz w:val="22"/>
          <w:szCs w:val="22"/>
        </w:rPr>
      </w:pPr>
      <w:hyperlink w:anchor="_Toc175049368" w:history="1">
        <w:r w:rsidRPr="00683A18">
          <w:rPr>
            <w:rStyle w:val="Hyperlink"/>
            <w:noProof/>
          </w:rPr>
          <w:t>2.3</w:t>
        </w:r>
        <w:r>
          <w:rPr>
            <w:rFonts w:asciiTheme="minorHAnsi" w:eastAsiaTheme="minorEastAsia" w:hAnsiTheme="minorHAnsi" w:cstheme="minorBidi"/>
            <w:noProof/>
            <w:sz w:val="22"/>
            <w:szCs w:val="22"/>
          </w:rPr>
          <w:tab/>
        </w:r>
        <w:r w:rsidRPr="00683A18">
          <w:rPr>
            <w:rStyle w:val="Hyperlink"/>
            <w:noProof/>
          </w:rPr>
          <w:t>Data Management System (Optional)</w:t>
        </w:r>
        <w:r>
          <w:rPr>
            <w:noProof/>
            <w:webHidden/>
          </w:rPr>
          <w:tab/>
        </w:r>
        <w:r>
          <w:rPr>
            <w:noProof/>
            <w:webHidden/>
          </w:rPr>
          <w:fldChar w:fldCharType="begin"/>
        </w:r>
        <w:r>
          <w:rPr>
            <w:noProof/>
            <w:webHidden/>
          </w:rPr>
          <w:instrText xml:space="preserve"> PAGEREF _Toc175049368 \h </w:instrText>
        </w:r>
        <w:r>
          <w:rPr>
            <w:noProof/>
            <w:webHidden/>
          </w:rPr>
        </w:r>
        <w:r>
          <w:rPr>
            <w:noProof/>
            <w:webHidden/>
          </w:rPr>
          <w:fldChar w:fldCharType="separate"/>
        </w:r>
        <w:r>
          <w:rPr>
            <w:noProof/>
            <w:webHidden/>
          </w:rPr>
          <w:t>4</w:t>
        </w:r>
        <w:r>
          <w:rPr>
            <w:noProof/>
            <w:webHidden/>
          </w:rPr>
          <w:fldChar w:fldCharType="end"/>
        </w:r>
      </w:hyperlink>
    </w:p>
    <w:p w14:paraId="464AC9BE" w14:textId="27112E67" w:rsidR="00A66AA9" w:rsidRDefault="00A66AA9">
      <w:pPr>
        <w:pStyle w:val="TOC2"/>
        <w:tabs>
          <w:tab w:val="left" w:pos="1134"/>
        </w:tabs>
        <w:rPr>
          <w:rFonts w:asciiTheme="minorHAnsi" w:eastAsiaTheme="minorEastAsia" w:hAnsiTheme="minorHAnsi" w:cstheme="minorBidi"/>
          <w:noProof/>
          <w:sz w:val="22"/>
          <w:szCs w:val="22"/>
        </w:rPr>
      </w:pPr>
      <w:hyperlink w:anchor="_Toc175049369" w:history="1">
        <w:r w:rsidRPr="00683A18">
          <w:rPr>
            <w:rStyle w:val="Hyperlink"/>
            <w:noProof/>
          </w:rPr>
          <w:t>2.4</w:t>
        </w:r>
        <w:r>
          <w:rPr>
            <w:rFonts w:asciiTheme="minorHAnsi" w:eastAsiaTheme="minorEastAsia" w:hAnsiTheme="minorHAnsi" w:cstheme="minorBidi"/>
            <w:noProof/>
            <w:sz w:val="22"/>
            <w:szCs w:val="22"/>
          </w:rPr>
          <w:tab/>
        </w:r>
        <w:r w:rsidRPr="00683A18">
          <w:rPr>
            <w:rStyle w:val="Hyperlink"/>
            <w:noProof/>
          </w:rPr>
          <w:t>Deliverable Data Items (Core)</w:t>
        </w:r>
        <w:r>
          <w:rPr>
            <w:noProof/>
            <w:webHidden/>
          </w:rPr>
          <w:tab/>
        </w:r>
        <w:r>
          <w:rPr>
            <w:noProof/>
            <w:webHidden/>
          </w:rPr>
          <w:fldChar w:fldCharType="begin"/>
        </w:r>
        <w:r>
          <w:rPr>
            <w:noProof/>
            <w:webHidden/>
          </w:rPr>
          <w:instrText xml:space="preserve"> PAGEREF _Toc175049369 \h </w:instrText>
        </w:r>
        <w:r>
          <w:rPr>
            <w:noProof/>
            <w:webHidden/>
          </w:rPr>
        </w:r>
        <w:r>
          <w:rPr>
            <w:noProof/>
            <w:webHidden/>
          </w:rPr>
          <w:fldChar w:fldCharType="separate"/>
        </w:r>
        <w:r>
          <w:rPr>
            <w:noProof/>
            <w:webHidden/>
          </w:rPr>
          <w:t>7</w:t>
        </w:r>
        <w:r>
          <w:rPr>
            <w:noProof/>
            <w:webHidden/>
          </w:rPr>
          <w:fldChar w:fldCharType="end"/>
        </w:r>
      </w:hyperlink>
    </w:p>
    <w:p w14:paraId="3E2A5923" w14:textId="2252D369" w:rsidR="00A66AA9" w:rsidRDefault="00A66AA9">
      <w:pPr>
        <w:pStyle w:val="TOC2"/>
        <w:tabs>
          <w:tab w:val="left" w:pos="1134"/>
        </w:tabs>
        <w:rPr>
          <w:rFonts w:asciiTheme="minorHAnsi" w:eastAsiaTheme="minorEastAsia" w:hAnsiTheme="minorHAnsi" w:cstheme="minorBidi"/>
          <w:noProof/>
          <w:sz w:val="22"/>
          <w:szCs w:val="22"/>
        </w:rPr>
      </w:pPr>
      <w:hyperlink w:anchor="_Toc175049370" w:history="1">
        <w:r w:rsidRPr="00683A18">
          <w:rPr>
            <w:rStyle w:val="Hyperlink"/>
            <w:noProof/>
          </w:rPr>
          <w:t>2.5</w:t>
        </w:r>
        <w:r>
          <w:rPr>
            <w:rFonts w:asciiTheme="minorHAnsi" w:eastAsiaTheme="minorEastAsia" w:hAnsiTheme="minorHAnsi" w:cstheme="minorBidi"/>
            <w:noProof/>
            <w:sz w:val="22"/>
            <w:szCs w:val="22"/>
          </w:rPr>
          <w:tab/>
        </w:r>
        <w:r w:rsidRPr="00683A18">
          <w:rPr>
            <w:rStyle w:val="Hyperlink"/>
            <w:noProof/>
          </w:rPr>
          <w:t>Draft Data Items and Strategies included at Attachment K (Optional)</w:t>
        </w:r>
        <w:r>
          <w:rPr>
            <w:noProof/>
            <w:webHidden/>
          </w:rPr>
          <w:tab/>
        </w:r>
        <w:r>
          <w:rPr>
            <w:noProof/>
            <w:webHidden/>
          </w:rPr>
          <w:fldChar w:fldCharType="begin"/>
        </w:r>
        <w:r>
          <w:rPr>
            <w:noProof/>
            <w:webHidden/>
          </w:rPr>
          <w:instrText xml:space="preserve"> PAGEREF _Toc175049370 \h </w:instrText>
        </w:r>
        <w:r>
          <w:rPr>
            <w:noProof/>
            <w:webHidden/>
          </w:rPr>
        </w:r>
        <w:r>
          <w:rPr>
            <w:noProof/>
            <w:webHidden/>
          </w:rPr>
          <w:fldChar w:fldCharType="separate"/>
        </w:r>
        <w:r>
          <w:rPr>
            <w:noProof/>
            <w:webHidden/>
          </w:rPr>
          <w:t>10</w:t>
        </w:r>
        <w:r>
          <w:rPr>
            <w:noProof/>
            <w:webHidden/>
          </w:rPr>
          <w:fldChar w:fldCharType="end"/>
        </w:r>
      </w:hyperlink>
    </w:p>
    <w:p w14:paraId="79AA68C1" w14:textId="4E466304" w:rsidR="00A66AA9" w:rsidRDefault="00A66AA9">
      <w:pPr>
        <w:pStyle w:val="TOC2"/>
        <w:tabs>
          <w:tab w:val="left" w:pos="1134"/>
        </w:tabs>
        <w:rPr>
          <w:rFonts w:asciiTheme="minorHAnsi" w:eastAsiaTheme="minorEastAsia" w:hAnsiTheme="minorHAnsi" w:cstheme="minorBidi"/>
          <w:noProof/>
          <w:sz w:val="22"/>
          <w:szCs w:val="22"/>
        </w:rPr>
      </w:pPr>
      <w:hyperlink w:anchor="_Toc175049371" w:history="1">
        <w:r w:rsidRPr="00683A18">
          <w:rPr>
            <w:rStyle w:val="Hyperlink"/>
            <w:noProof/>
          </w:rPr>
          <w:t>2.6</w:t>
        </w:r>
        <w:r>
          <w:rPr>
            <w:rFonts w:asciiTheme="minorHAnsi" w:eastAsiaTheme="minorEastAsia" w:hAnsiTheme="minorHAnsi" w:cstheme="minorBidi"/>
            <w:noProof/>
            <w:sz w:val="22"/>
            <w:szCs w:val="22"/>
          </w:rPr>
          <w:tab/>
        </w:r>
        <w:r w:rsidRPr="00683A18">
          <w:rPr>
            <w:rStyle w:val="Hyperlink"/>
            <w:noProof/>
          </w:rPr>
          <w:t>Master Technical Data Index (Core)</w:t>
        </w:r>
        <w:r>
          <w:rPr>
            <w:noProof/>
            <w:webHidden/>
          </w:rPr>
          <w:tab/>
        </w:r>
        <w:r>
          <w:rPr>
            <w:noProof/>
            <w:webHidden/>
          </w:rPr>
          <w:fldChar w:fldCharType="begin"/>
        </w:r>
        <w:r>
          <w:rPr>
            <w:noProof/>
            <w:webHidden/>
          </w:rPr>
          <w:instrText xml:space="preserve"> PAGEREF _Toc175049371 \h </w:instrText>
        </w:r>
        <w:r>
          <w:rPr>
            <w:noProof/>
            <w:webHidden/>
          </w:rPr>
        </w:r>
        <w:r>
          <w:rPr>
            <w:noProof/>
            <w:webHidden/>
          </w:rPr>
          <w:fldChar w:fldCharType="separate"/>
        </w:r>
        <w:r>
          <w:rPr>
            <w:noProof/>
            <w:webHidden/>
          </w:rPr>
          <w:t>10</w:t>
        </w:r>
        <w:r>
          <w:rPr>
            <w:noProof/>
            <w:webHidden/>
          </w:rPr>
          <w:fldChar w:fldCharType="end"/>
        </w:r>
      </w:hyperlink>
    </w:p>
    <w:p w14:paraId="1981BA8A" w14:textId="51B9895D" w:rsidR="00A66AA9" w:rsidRDefault="00A66AA9">
      <w:pPr>
        <w:pStyle w:val="TOC2"/>
        <w:tabs>
          <w:tab w:val="left" w:pos="1134"/>
        </w:tabs>
        <w:rPr>
          <w:rFonts w:asciiTheme="minorHAnsi" w:eastAsiaTheme="minorEastAsia" w:hAnsiTheme="minorHAnsi" w:cstheme="minorBidi"/>
          <w:noProof/>
          <w:sz w:val="22"/>
          <w:szCs w:val="22"/>
        </w:rPr>
      </w:pPr>
      <w:hyperlink w:anchor="_Toc175049372" w:history="1">
        <w:r w:rsidRPr="00683A18">
          <w:rPr>
            <w:rStyle w:val="Hyperlink"/>
            <w:noProof/>
          </w:rPr>
          <w:t>2.7</w:t>
        </w:r>
        <w:r>
          <w:rPr>
            <w:rFonts w:asciiTheme="minorHAnsi" w:eastAsiaTheme="minorEastAsia" w:hAnsiTheme="minorHAnsi" w:cstheme="minorBidi"/>
            <w:noProof/>
            <w:sz w:val="22"/>
            <w:szCs w:val="22"/>
          </w:rPr>
          <w:tab/>
        </w:r>
        <w:r w:rsidRPr="00683A18">
          <w:rPr>
            <w:rStyle w:val="Hyperlink"/>
            <w:noProof/>
          </w:rPr>
          <w:t>Commonwealth-Directed Trade Studies (Optional)</w:t>
        </w:r>
        <w:r>
          <w:rPr>
            <w:noProof/>
            <w:webHidden/>
          </w:rPr>
          <w:tab/>
        </w:r>
        <w:r>
          <w:rPr>
            <w:noProof/>
            <w:webHidden/>
          </w:rPr>
          <w:fldChar w:fldCharType="begin"/>
        </w:r>
        <w:r>
          <w:rPr>
            <w:noProof/>
            <w:webHidden/>
          </w:rPr>
          <w:instrText xml:space="preserve"> PAGEREF _Toc175049372 \h </w:instrText>
        </w:r>
        <w:r>
          <w:rPr>
            <w:noProof/>
            <w:webHidden/>
          </w:rPr>
        </w:r>
        <w:r>
          <w:rPr>
            <w:noProof/>
            <w:webHidden/>
          </w:rPr>
          <w:fldChar w:fldCharType="separate"/>
        </w:r>
        <w:r>
          <w:rPr>
            <w:noProof/>
            <w:webHidden/>
          </w:rPr>
          <w:t>10</w:t>
        </w:r>
        <w:r>
          <w:rPr>
            <w:noProof/>
            <w:webHidden/>
          </w:rPr>
          <w:fldChar w:fldCharType="end"/>
        </w:r>
      </w:hyperlink>
    </w:p>
    <w:p w14:paraId="20DDEE84" w14:textId="28E707A3" w:rsidR="00A66AA9" w:rsidRDefault="00A66AA9">
      <w:pPr>
        <w:pStyle w:val="TOC2"/>
        <w:tabs>
          <w:tab w:val="left" w:pos="1134"/>
        </w:tabs>
        <w:rPr>
          <w:rFonts w:asciiTheme="minorHAnsi" w:eastAsiaTheme="minorEastAsia" w:hAnsiTheme="minorHAnsi" w:cstheme="minorBidi"/>
          <w:noProof/>
          <w:sz w:val="22"/>
          <w:szCs w:val="22"/>
        </w:rPr>
      </w:pPr>
      <w:hyperlink w:anchor="_Toc175049373" w:history="1">
        <w:r w:rsidRPr="00683A18">
          <w:rPr>
            <w:rStyle w:val="Hyperlink"/>
            <w:noProof/>
          </w:rPr>
          <w:t>2.8</w:t>
        </w:r>
        <w:r>
          <w:rPr>
            <w:rFonts w:asciiTheme="minorHAnsi" w:eastAsiaTheme="minorEastAsia" w:hAnsiTheme="minorHAnsi" w:cstheme="minorBidi"/>
            <w:noProof/>
            <w:sz w:val="22"/>
            <w:szCs w:val="22"/>
          </w:rPr>
          <w:tab/>
        </w:r>
        <w:r w:rsidRPr="00683A18">
          <w:rPr>
            <w:rStyle w:val="Hyperlink"/>
            <w:noProof/>
          </w:rPr>
          <w:t>Mandated Defence Information Systems (Optional)</w:t>
        </w:r>
        <w:r>
          <w:rPr>
            <w:noProof/>
            <w:webHidden/>
          </w:rPr>
          <w:tab/>
        </w:r>
        <w:r>
          <w:rPr>
            <w:noProof/>
            <w:webHidden/>
          </w:rPr>
          <w:fldChar w:fldCharType="begin"/>
        </w:r>
        <w:r>
          <w:rPr>
            <w:noProof/>
            <w:webHidden/>
          </w:rPr>
          <w:instrText xml:space="preserve"> PAGEREF _Toc175049373 \h </w:instrText>
        </w:r>
        <w:r>
          <w:rPr>
            <w:noProof/>
            <w:webHidden/>
          </w:rPr>
        </w:r>
        <w:r>
          <w:rPr>
            <w:noProof/>
            <w:webHidden/>
          </w:rPr>
          <w:fldChar w:fldCharType="separate"/>
        </w:r>
        <w:r>
          <w:rPr>
            <w:noProof/>
            <w:webHidden/>
          </w:rPr>
          <w:t>11</w:t>
        </w:r>
        <w:r>
          <w:rPr>
            <w:noProof/>
            <w:webHidden/>
          </w:rPr>
          <w:fldChar w:fldCharType="end"/>
        </w:r>
      </w:hyperlink>
    </w:p>
    <w:p w14:paraId="7D140222" w14:textId="18E658F3" w:rsidR="00A66AA9" w:rsidRDefault="00A66AA9">
      <w:pPr>
        <w:pStyle w:val="TOC1"/>
        <w:rPr>
          <w:rFonts w:asciiTheme="minorHAnsi" w:eastAsiaTheme="minorEastAsia" w:hAnsiTheme="minorHAnsi" w:cstheme="minorBidi"/>
          <w:b w:val="0"/>
          <w:sz w:val="22"/>
          <w:szCs w:val="22"/>
        </w:rPr>
      </w:pPr>
      <w:hyperlink w:anchor="_Toc175049374" w:history="1">
        <w:r w:rsidRPr="00683A18">
          <w:rPr>
            <w:rStyle w:val="Hyperlink"/>
          </w:rPr>
          <w:t>3.</w:t>
        </w:r>
        <w:r>
          <w:rPr>
            <w:rFonts w:asciiTheme="minorHAnsi" w:eastAsiaTheme="minorEastAsia" w:hAnsiTheme="minorHAnsi" w:cstheme="minorBidi"/>
            <w:b w:val="0"/>
            <w:sz w:val="22"/>
            <w:szCs w:val="22"/>
          </w:rPr>
          <w:tab/>
        </w:r>
        <w:r w:rsidRPr="00683A18">
          <w:rPr>
            <w:rStyle w:val="Hyperlink"/>
          </w:rPr>
          <w:t>Project Management (CORE)</w:t>
        </w:r>
        <w:r>
          <w:rPr>
            <w:webHidden/>
          </w:rPr>
          <w:tab/>
        </w:r>
        <w:r>
          <w:rPr>
            <w:webHidden/>
          </w:rPr>
          <w:fldChar w:fldCharType="begin"/>
        </w:r>
        <w:r>
          <w:rPr>
            <w:webHidden/>
          </w:rPr>
          <w:instrText xml:space="preserve"> PAGEREF _Toc175049374 \h </w:instrText>
        </w:r>
        <w:r>
          <w:rPr>
            <w:webHidden/>
          </w:rPr>
        </w:r>
        <w:r>
          <w:rPr>
            <w:webHidden/>
          </w:rPr>
          <w:fldChar w:fldCharType="separate"/>
        </w:r>
        <w:r>
          <w:rPr>
            <w:webHidden/>
          </w:rPr>
          <w:t>14</w:t>
        </w:r>
        <w:r>
          <w:rPr>
            <w:webHidden/>
          </w:rPr>
          <w:fldChar w:fldCharType="end"/>
        </w:r>
      </w:hyperlink>
    </w:p>
    <w:p w14:paraId="03A2DDCC" w14:textId="711F7CFE" w:rsidR="00A66AA9" w:rsidRDefault="00A66AA9">
      <w:pPr>
        <w:pStyle w:val="TOC2"/>
        <w:tabs>
          <w:tab w:val="left" w:pos="1134"/>
        </w:tabs>
        <w:rPr>
          <w:rFonts w:asciiTheme="minorHAnsi" w:eastAsiaTheme="minorEastAsia" w:hAnsiTheme="minorHAnsi" w:cstheme="minorBidi"/>
          <w:noProof/>
          <w:sz w:val="22"/>
          <w:szCs w:val="22"/>
        </w:rPr>
      </w:pPr>
      <w:hyperlink w:anchor="_Toc175049375" w:history="1">
        <w:r w:rsidRPr="00683A18">
          <w:rPr>
            <w:rStyle w:val="Hyperlink"/>
            <w:noProof/>
          </w:rPr>
          <w:t>3.1</w:t>
        </w:r>
        <w:r>
          <w:rPr>
            <w:rFonts w:asciiTheme="minorHAnsi" w:eastAsiaTheme="minorEastAsia" w:hAnsiTheme="minorHAnsi" w:cstheme="minorBidi"/>
            <w:noProof/>
            <w:sz w:val="22"/>
            <w:szCs w:val="22"/>
          </w:rPr>
          <w:tab/>
        </w:r>
        <w:r w:rsidRPr="00683A18">
          <w:rPr>
            <w:rStyle w:val="Hyperlink"/>
            <w:noProof/>
          </w:rPr>
          <w:t>Contractor's Project Management Organisation (Core)</w:t>
        </w:r>
        <w:r>
          <w:rPr>
            <w:noProof/>
            <w:webHidden/>
          </w:rPr>
          <w:tab/>
        </w:r>
        <w:r>
          <w:rPr>
            <w:noProof/>
            <w:webHidden/>
          </w:rPr>
          <w:fldChar w:fldCharType="begin"/>
        </w:r>
        <w:r>
          <w:rPr>
            <w:noProof/>
            <w:webHidden/>
          </w:rPr>
          <w:instrText xml:space="preserve"> PAGEREF _Toc175049375 \h </w:instrText>
        </w:r>
        <w:r>
          <w:rPr>
            <w:noProof/>
            <w:webHidden/>
          </w:rPr>
        </w:r>
        <w:r>
          <w:rPr>
            <w:noProof/>
            <w:webHidden/>
          </w:rPr>
          <w:fldChar w:fldCharType="separate"/>
        </w:r>
        <w:r>
          <w:rPr>
            <w:noProof/>
            <w:webHidden/>
          </w:rPr>
          <w:t>14</w:t>
        </w:r>
        <w:r>
          <w:rPr>
            <w:noProof/>
            <w:webHidden/>
          </w:rPr>
          <w:fldChar w:fldCharType="end"/>
        </w:r>
      </w:hyperlink>
    </w:p>
    <w:p w14:paraId="1A238FF0" w14:textId="2CB1B69F" w:rsidR="00A66AA9" w:rsidRDefault="00A66AA9">
      <w:pPr>
        <w:pStyle w:val="TOC2"/>
        <w:tabs>
          <w:tab w:val="left" w:pos="1134"/>
        </w:tabs>
        <w:rPr>
          <w:rFonts w:asciiTheme="minorHAnsi" w:eastAsiaTheme="minorEastAsia" w:hAnsiTheme="minorHAnsi" w:cstheme="minorBidi"/>
          <w:noProof/>
          <w:sz w:val="22"/>
          <w:szCs w:val="22"/>
        </w:rPr>
      </w:pPr>
      <w:hyperlink w:anchor="_Toc175049376" w:history="1">
        <w:r w:rsidRPr="00683A18">
          <w:rPr>
            <w:rStyle w:val="Hyperlink"/>
            <w:noProof/>
          </w:rPr>
          <w:t>3.2</w:t>
        </w:r>
        <w:r>
          <w:rPr>
            <w:rFonts w:asciiTheme="minorHAnsi" w:eastAsiaTheme="minorEastAsia" w:hAnsiTheme="minorHAnsi" w:cstheme="minorBidi"/>
            <w:noProof/>
            <w:sz w:val="22"/>
            <w:szCs w:val="22"/>
          </w:rPr>
          <w:tab/>
        </w:r>
        <w:r w:rsidRPr="00683A18">
          <w:rPr>
            <w:rStyle w:val="Hyperlink"/>
            <w:noProof/>
          </w:rPr>
          <w:t>Project Planning (Core)</w:t>
        </w:r>
        <w:r>
          <w:rPr>
            <w:noProof/>
            <w:webHidden/>
          </w:rPr>
          <w:tab/>
        </w:r>
        <w:r>
          <w:rPr>
            <w:noProof/>
            <w:webHidden/>
          </w:rPr>
          <w:fldChar w:fldCharType="begin"/>
        </w:r>
        <w:r>
          <w:rPr>
            <w:noProof/>
            <w:webHidden/>
          </w:rPr>
          <w:instrText xml:space="preserve"> PAGEREF _Toc175049376 \h </w:instrText>
        </w:r>
        <w:r>
          <w:rPr>
            <w:noProof/>
            <w:webHidden/>
          </w:rPr>
        </w:r>
        <w:r>
          <w:rPr>
            <w:noProof/>
            <w:webHidden/>
          </w:rPr>
          <w:fldChar w:fldCharType="separate"/>
        </w:r>
        <w:r>
          <w:rPr>
            <w:noProof/>
            <w:webHidden/>
          </w:rPr>
          <w:t>14</w:t>
        </w:r>
        <w:r>
          <w:rPr>
            <w:noProof/>
            <w:webHidden/>
          </w:rPr>
          <w:fldChar w:fldCharType="end"/>
        </w:r>
      </w:hyperlink>
    </w:p>
    <w:p w14:paraId="61559FD6" w14:textId="02FB4C5B" w:rsidR="00A66AA9" w:rsidRDefault="00A66AA9">
      <w:pPr>
        <w:pStyle w:val="TOC2"/>
        <w:tabs>
          <w:tab w:val="left" w:pos="1134"/>
        </w:tabs>
        <w:rPr>
          <w:rFonts w:asciiTheme="minorHAnsi" w:eastAsiaTheme="minorEastAsia" w:hAnsiTheme="minorHAnsi" w:cstheme="minorBidi"/>
          <w:noProof/>
          <w:sz w:val="22"/>
          <w:szCs w:val="22"/>
        </w:rPr>
      </w:pPr>
      <w:hyperlink w:anchor="_Toc175049377" w:history="1">
        <w:r w:rsidRPr="00683A18">
          <w:rPr>
            <w:rStyle w:val="Hyperlink"/>
            <w:noProof/>
          </w:rPr>
          <w:t>3.3</w:t>
        </w:r>
        <w:r>
          <w:rPr>
            <w:rFonts w:asciiTheme="minorHAnsi" w:eastAsiaTheme="minorEastAsia" w:hAnsiTheme="minorHAnsi" w:cstheme="minorBidi"/>
            <w:noProof/>
            <w:sz w:val="22"/>
            <w:szCs w:val="22"/>
          </w:rPr>
          <w:tab/>
        </w:r>
        <w:r w:rsidRPr="00683A18">
          <w:rPr>
            <w:rStyle w:val="Hyperlink"/>
            <w:noProof/>
          </w:rPr>
          <w:t>Monitoring and Control (Core)</w:t>
        </w:r>
        <w:r>
          <w:rPr>
            <w:noProof/>
            <w:webHidden/>
          </w:rPr>
          <w:tab/>
        </w:r>
        <w:r>
          <w:rPr>
            <w:noProof/>
            <w:webHidden/>
          </w:rPr>
          <w:fldChar w:fldCharType="begin"/>
        </w:r>
        <w:r>
          <w:rPr>
            <w:noProof/>
            <w:webHidden/>
          </w:rPr>
          <w:instrText xml:space="preserve"> PAGEREF _Toc175049377 \h </w:instrText>
        </w:r>
        <w:r>
          <w:rPr>
            <w:noProof/>
            <w:webHidden/>
          </w:rPr>
        </w:r>
        <w:r>
          <w:rPr>
            <w:noProof/>
            <w:webHidden/>
          </w:rPr>
          <w:fldChar w:fldCharType="separate"/>
        </w:r>
        <w:r>
          <w:rPr>
            <w:noProof/>
            <w:webHidden/>
          </w:rPr>
          <w:t>18</w:t>
        </w:r>
        <w:r>
          <w:rPr>
            <w:noProof/>
            <w:webHidden/>
          </w:rPr>
          <w:fldChar w:fldCharType="end"/>
        </w:r>
      </w:hyperlink>
    </w:p>
    <w:p w14:paraId="2CE1B0AE" w14:textId="3E90A18C" w:rsidR="00A66AA9" w:rsidRDefault="00A66AA9">
      <w:pPr>
        <w:pStyle w:val="TOC2"/>
        <w:tabs>
          <w:tab w:val="left" w:pos="1134"/>
        </w:tabs>
        <w:rPr>
          <w:rFonts w:asciiTheme="minorHAnsi" w:eastAsiaTheme="minorEastAsia" w:hAnsiTheme="minorHAnsi" w:cstheme="minorBidi"/>
          <w:noProof/>
          <w:sz w:val="22"/>
          <w:szCs w:val="22"/>
        </w:rPr>
      </w:pPr>
      <w:hyperlink w:anchor="_Toc175049378" w:history="1">
        <w:r w:rsidRPr="00683A18">
          <w:rPr>
            <w:rStyle w:val="Hyperlink"/>
            <w:noProof/>
          </w:rPr>
          <w:t>3.4</w:t>
        </w:r>
        <w:r>
          <w:rPr>
            <w:rFonts w:asciiTheme="minorHAnsi" w:eastAsiaTheme="minorEastAsia" w:hAnsiTheme="minorHAnsi" w:cstheme="minorBidi"/>
            <w:noProof/>
            <w:sz w:val="22"/>
            <w:szCs w:val="22"/>
          </w:rPr>
          <w:tab/>
        </w:r>
        <w:r w:rsidRPr="00683A18">
          <w:rPr>
            <w:rStyle w:val="Hyperlink"/>
            <w:noProof/>
          </w:rPr>
          <w:t>Personnel Management (Core)</w:t>
        </w:r>
        <w:r>
          <w:rPr>
            <w:noProof/>
            <w:webHidden/>
          </w:rPr>
          <w:tab/>
        </w:r>
        <w:r>
          <w:rPr>
            <w:noProof/>
            <w:webHidden/>
          </w:rPr>
          <w:fldChar w:fldCharType="begin"/>
        </w:r>
        <w:r>
          <w:rPr>
            <w:noProof/>
            <w:webHidden/>
          </w:rPr>
          <w:instrText xml:space="preserve"> PAGEREF _Toc175049378 \h </w:instrText>
        </w:r>
        <w:r>
          <w:rPr>
            <w:noProof/>
            <w:webHidden/>
          </w:rPr>
        </w:r>
        <w:r>
          <w:rPr>
            <w:noProof/>
            <w:webHidden/>
          </w:rPr>
          <w:fldChar w:fldCharType="separate"/>
        </w:r>
        <w:r>
          <w:rPr>
            <w:noProof/>
            <w:webHidden/>
          </w:rPr>
          <w:t>18</w:t>
        </w:r>
        <w:r>
          <w:rPr>
            <w:noProof/>
            <w:webHidden/>
          </w:rPr>
          <w:fldChar w:fldCharType="end"/>
        </w:r>
      </w:hyperlink>
    </w:p>
    <w:p w14:paraId="6943D82D" w14:textId="549F7541" w:rsidR="00A66AA9" w:rsidRDefault="00A66AA9">
      <w:pPr>
        <w:pStyle w:val="TOC2"/>
        <w:tabs>
          <w:tab w:val="left" w:pos="1134"/>
        </w:tabs>
        <w:rPr>
          <w:rFonts w:asciiTheme="minorHAnsi" w:eastAsiaTheme="minorEastAsia" w:hAnsiTheme="minorHAnsi" w:cstheme="minorBidi"/>
          <w:noProof/>
          <w:sz w:val="22"/>
          <w:szCs w:val="22"/>
        </w:rPr>
      </w:pPr>
      <w:hyperlink w:anchor="_Toc175049379" w:history="1">
        <w:r w:rsidRPr="00683A18">
          <w:rPr>
            <w:rStyle w:val="Hyperlink"/>
            <w:noProof/>
          </w:rPr>
          <w:t>3.5</w:t>
        </w:r>
        <w:r>
          <w:rPr>
            <w:rFonts w:asciiTheme="minorHAnsi" w:eastAsiaTheme="minorEastAsia" w:hAnsiTheme="minorHAnsi" w:cstheme="minorBidi"/>
            <w:noProof/>
            <w:sz w:val="22"/>
            <w:szCs w:val="22"/>
          </w:rPr>
          <w:tab/>
        </w:r>
        <w:r w:rsidRPr="00683A18">
          <w:rPr>
            <w:rStyle w:val="Hyperlink"/>
            <w:noProof/>
          </w:rPr>
          <w:t>Subcontractor Management (Core)</w:t>
        </w:r>
        <w:r>
          <w:rPr>
            <w:noProof/>
            <w:webHidden/>
          </w:rPr>
          <w:tab/>
        </w:r>
        <w:r>
          <w:rPr>
            <w:noProof/>
            <w:webHidden/>
          </w:rPr>
          <w:fldChar w:fldCharType="begin"/>
        </w:r>
        <w:r>
          <w:rPr>
            <w:noProof/>
            <w:webHidden/>
          </w:rPr>
          <w:instrText xml:space="preserve"> PAGEREF _Toc175049379 \h </w:instrText>
        </w:r>
        <w:r>
          <w:rPr>
            <w:noProof/>
            <w:webHidden/>
          </w:rPr>
        </w:r>
        <w:r>
          <w:rPr>
            <w:noProof/>
            <w:webHidden/>
          </w:rPr>
          <w:fldChar w:fldCharType="separate"/>
        </w:r>
        <w:r>
          <w:rPr>
            <w:noProof/>
            <w:webHidden/>
          </w:rPr>
          <w:t>19</w:t>
        </w:r>
        <w:r>
          <w:rPr>
            <w:noProof/>
            <w:webHidden/>
          </w:rPr>
          <w:fldChar w:fldCharType="end"/>
        </w:r>
      </w:hyperlink>
    </w:p>
    <w:p w14:paraId="6AC935CC" w14:textId="498F46A7" w:rsidR="00A66AA9" w:rsidRDefault="00A66AA9">
      <w:pPr>
        <w:pStyle w:val="TOC2"/>
        <w:tabs>
          <w:tab w:val="left" w:pos="1134"/>
        </w:tabs>
        <w:rPr>
          <w:rFonts w:asciiTheme="minorHAnsi" w:eastAsiaTheme="minorEastAsia" w:hAnsiTheme="minorHAnsi" w:cstheme="minorBidi"/>
          <w:noProof/>
          <w:sz w:val="22"/>
          <w:szCs w:val="22"/>
        </w:rPr>
      </w:pPr>
      <w:hyperlink w:anchor="_Toc175049380" w:history="1">
        <w:r w:rsidRPr="00683A18">
          <w:rPr>
            <w:rStyle w:val="Hyperlink"/>
            <w:noProof/>
          </w:rPr>
          <w:t>3.6</w:t>
        </w:r>
        <w:r>
          <w:rPr>
            <w:rFonts w:asciiTheme="minorHAnsi" w:eastAsiaTheme="minorEastAsia" w:hAnsiTheme="minorHAnsi" w:cstheme="minorBidi"/>
            <w:noProof/>
            <w:sz w:val="22"/>
            <w:szCs w:val="22"/>
          </w:rPr>
          <w:tab/>
        </w:r>
        <w:r w:rsidRPr="00683A18">
          <w:rPr>
            <w:rStyle w:val="Hyperlink"/>
            <w:noProof/>
          </w:rPr>
          <w:t>Risk Management (Core)</w:t>
        </w:r>
        <w:r>
          <w:rPr>
            <w:noProof/>
            <w:webHidden/>
          </w:rPr>
          <w:tab/>
        </w:r>
        <w:r>
          <w:rPr>
            <w:noProof/>
            <w:webHidden/>
          </w:rPr>
          <w:fldChar w:fldCharType="begin"/>
        </w:r>
        <w:r>
          <w:rPr>
            <w:noProof/>
            <w:webHidden/>
          </w:rPr>
          <w:instrText xml:space="preserve"> PAGEREF _Toc175049380 \h </w:instrText>
        </w:r>
        <w:r>
          <w:rPr>
            <w:noProof/>
            <w:webHidden/>
          </w:rPr>
        </w:r>
        <w:r>
          <w:rPr>
            <w:noProof/>
            <w:webHidden/>
          </w:rPr>
          <w:fldChar w:fldCharType="separate"/>
        </w:r>
        <w:r>
          <w:rPr>
            <w:noProof/>
            <w:webHidden/>
          </w:rPr>
          <w:t>20</w:t>
        </w:r>
        <w:r>
          <w:rPr>
            <w:noProof/>
            <w:webHidden/>
          </w:rPr>
          <w:fldChar w:fldCharType="end"/>
        </w:r>
      </w:hyperlink>
    </w:p>
    <w:p w14:paraId="4421D230" w14:textId="577D5F55" w:rsidR="00A66AA9" w:rsidRDefault="00A66AA9">
      <w:pPr>
        <w:pStyle w:val="TOC2"/>
        <w:tabs>
          <w:tab w:val="left" w:pos="1134"/>
        </w:tabs>
        <w:rPr>
          <w:rFonts w:asciiTheme="minorHAnsi" w:eastAsiaTheme="minorEastAsia" w:hAnsiTheme="minorHAnsi" w:cstheme="minorBidi"/>
          <w:noProof/>
          <w:sz w:val="22"/>
          <w:szCs w:val="22"/>
        </w:rPr>
      </w:pPr>
      <w:hyperlink w:anchor="_Toc175049381" w:history="1">
        <w:r w:rsidRPr="00683A18">
          <w:rPr>
            <w:rStyle w:val="Hyperlink"/>
            <w:noProof/>
          </w:rPr>
          <w:t>3.7</w:t>
        </w:r>
        <w:r>
          <w:rPr>
            <w:rFonts w:asciiTheme="minorHAnsi" w:eastAsiaTheme="minorEastAsia" w:hAnsiTheme="minorHAnsi" w:cstheme="minorBidi"/>
            <w:noProof/>
            <w:sz w:val="22"/>
            <w:szCs w:val="22"/>
          </w:rPr>
          <w:tab/>
        </w:r>
        <w:r w:rsidRPr="00683A18">
          <w:rPr>
            <w:rStyle w:val="Hyperlink"/>
            <w:noProof/>
          </w:rPr>
          <w:t>Issue Management (Core)</w:t>
        </w:r>
        <w:r>
          <w:rPr>
            <w:noProof/>
            <w:webHidden/>
          </w:rPr>
          <w:tab/>
        </w:r>
        <w:r>
          <w:rPr>
            <w:noProof/>
            <w:webHidden/>
          </w:rPr>
          <w:fldChar w:fldCharType="begin"/>
        </w:r>
        <w:r>
          <w:rPr>
            <w:noProof/>
            <w:webHidden/>
          </w:rPr>
          <w:instrText xml:space="preserve"> PAGEREF _Toc175049381 \h </w:instrText>
        </w:r>
        <w:r>
          <w:rPr>
            <w:noProof/>
            <w:webHidden/>
          </w:rPr>
        </w:r>
        <w:r>
          <w:rPr>
            <w:noProof/>
            <w:webHidden/>
          </w:rPr>
          <w:fldChar w:fldCharType="separate"/>
        </w:r>
        <w:r>
          <w:rPr>
            <w:noProof/>
            <w:webHidden/>
          </w:rPr>
          <w:t>20</w:t>
        </w:r>
        <w:r>
          <w:rPr>
            <w:noProof/>
            <w:webHidden/>
          </w:rPr>
          <w:fldChar w:fldCharType="end"/>
        </w:r>
      </w:hyperlink>
    </w:p>
    <w:p w14:paraId="608957AC" w14:textId="37C23D36" w:rsidR="00A66AA9" w:rsidRDefault="00A66AA9">
      <w:pPr>
        <w:pStyle w:val="TOC2"/>
        <w:tabs>
          <w:tab w:val="left" w:pos="1134"/>
        </w:tabs>
        <w:rPr>
          <w:rFonts w:asciiTheme="minorHAnsi" w:eastAsiaTheme="minorEastAsia" w:hAnsiTheme="minorHAnsi" w:cstheme="minorBidi"/>
          <w:noProof/>
          <w:sz w:val="22"/>
          <w:szCs w:val="22"/>
        </w:rPr>
      </w:pPr>
      <w:hyperlink w:anchor="_Toc175049382" w:history="1">
        <w:r w:rsidRPr="00683A18">
          <w:rPr>
            <w:rStyle w:val="Hyperlink"/>
            <w:noProof/>
          </w:rPr>
          <w:t>3.8</w:t>
        </w:r>
        <w:r>
          <w:rPr>
            <w:rFonts w:asciiTheme="minorHAnsi" w:eastAsiaTheme="minorEastAsia" w:hAnsiTheme="minorHAnsi" w:cstheme="minorBidi"/>
            <w:noProof/>
            <w:sz w:val="22"/>
            <w:szCs w:val="22"/>
          </w:rPr>
          <w:tab/>
        </w:r>
        <w:r w:rsidRPr="00683A18">
          <w:rPr>
            <w:rStyle w:val="Hyperlink"/>
            <w:noProof/>
          </w:rPr>
          <w:t>Maintenance of Contractual Documents (Core)</w:t>
        </w:r>
        <w:r>
          <w:rPr>
            <w:noProof/>
            <w:webHidden/>
          </w:rPr>
          <w:tab/>
        </w:r>
        <w:r>
          <w:rPr>
            <w:noProof/>
            <w:webHidden/>
          </w:rPr>
          <w:fldChar w:fldCharType="begin"/>
        </w:r>
        <w:r>
          <w:rPr>
            <w:noProof/>
            <w:webHidden/>
          </w:rPr>
          <w:instrText xml:space="preserve"> PAGEREF _Toc175049382 \h </w:instrText>
        </w:r>
        <w:r>
          <w:rPr>
            <w:noProof/>
            <w:webHidden/>
          </w:rPr>
        </w:r>
        <w:r>
          <w:rPr>
            <w:noProof/>
            <w:webHidden/>
          </w:rPr>
          <w:fldChar w:fldCharType="separate"/>
        </w:r>
        <w:r>
          <w:rPr>
            <w:noProof/>
            <w:webHidden/>
          </w:rPr>
          <w:t>20</w:t>
        </w:r>
        <w:r>
          <w:rPr>
            <w:noProof/>
            <w:webHidden/>
          </w:rPr>
          <w:fldChar w:fldCharType="end"/>
        </w:r>
      </w:hyperlink>
    </w:p>
    <w:p w14:paraId="0FF55254" w14:textId="17D8269B" w:rsidR="00A66AA9" w:rsidRDefault="00A66AA9">
      <w:pPr>
        <w:pStyle w:val="TOC2"/>
        <w:tabs>
          <w:tab w:val="left" w:pos="1134"/>
        </w:tabs>
        <w:rPr>
          <w:rFonts w:asciiTheme="minorHAnsi" w:eastAsiaTheme="minorEastAsia" w:hAnsiTheme="minorHAnsi" w:cstheme="minorBidi"/>
          <w:noProof/>
          <w:sz w:val="22"/>
          <w:szCs w:val="22"/>
        </w:rPr>
      </w:pPr>
      <w:hyperlink w:anchor="_Toc175049383" w:history="1">
        <w:r w:rsidRPr="00683A18">
          <w:rPr>
            <w:rStyle w:val="Hyperlink"/>
            <w:noProof/>
          </w:rPr>
          <w:t>3.9</w:t>
        </w:r>
        <w:r>
          <w:rPr>
            <w:rFonts w:asciiTheme="minorHAnsi" w:eastAsiaTheme="minorEastAsia" w:hAnsiTheme="minorHAnsi" w:cstheme="minorBidi"/>
            <w:noProof/>
            <w:sz w:val="22"/>
            <w:szCs w:val="22"/>
          </w:rPr>
          <w:tab/>
        </w:r>
        <w:r w:rsidRPr="00683A18">
          <w:rPr>
            <w:rStyle w:val="Hyperlink"/>
            <w:noProof/>
          </w:rPr>
          <w:t>Customer Liaison (Core)</w:t>
        </w:r>
        <w:r>
          <w:rPr>
            <w:noProof/>
            <w:webHidden/>
          </w:rPr>
          <w:tab/>
        </w:r>
        <w:r>
          <w:rPr>
            <w:noProof/>
            <w:webHidden/>
          </w:rPr>
          <w:fldChar w:fldCharType="begin"/>
        </w:r>
        <w:r>
          <w:rPr>
            <w:noProof/>
            <w:webHidden/>
          </w:rPr>
          <w:instrText xml:space="preserve"> PAGEREF _Toc175049383 \h </w:instrText>
        </w:r>
        <w:r>
          <w:rPr>
            <w:noProof/>
            <w:webHidden/>
          </w:rPr>
        </w:r>
        <w:r>
          <w:rPr>
            <w:noProof/>
            <w:webHidden/>
          </w:rPr>
          <w:fldChar w:fldCharType="separate"/>
        </w:r>
        <w:r>
          <w:rPr>
            <w:noProof/>
            <w:webHidden/>
          </w:rPr>
          <w:t>21</w:t>
        </w:r>
        <w:r>
          <w:rPr>
            <w:noProof/>
            <w:webHidden/>
          </w:rPr>
          <w:fldChar w:fldCharType="end"/>
        </w:r>
      </w:hyperlink>
    </w:p>
    <w:p w14:paraId="5164291F" w14:textId="6571047C" w:rsidR="00A66AA9" w:rsidRDefault="00A66AA9">
      <w:pPr>
        <w:pStyle w:val="TOC2"/>
        <w:tabs>
          <w:tab w:val="left" w:pos="1200"/>
        </w:tabs>
        <w:rPr>
          <w:rFonts w:asciiTheme="minorHAnsi" w:eastAsiaTheme="minorEastAsia" w:hAnsiTheme="minorHAnsi" w:cstheme="minorBidi"/>
          <w:noProof/>
          <w:sz w:val="22"/>
          <w:szCs w:val="22"/>
        </w:rPr>
      </w:pPr>
      <w:hyperlink w:anchor="_Toc175049384" w:history="1">
        <w:r w:rsidRPr="00683A18">
          <w:rPr>
            <w:rStyle w:val="Hyperlink"/>
            <w:noProof/>
          </w:rPr>
          <w:t>3.10</w:t>
        </w:r>
        <w:r>
          <w:rPr>
            <w:rFonts w:asciiTheme="minorHAnsi" w:eastAsiaTheme="minorEastAsia" w:hAnsiTheme="minorHAnsi" w:cstheme="minorBidi"/>
            <w:noProof/>
            <w:sz w:val="22"/>
            <w:szCs w:val="22"/>
          </w:rPr>
          <w:tab/>
        </w:r>
        <w:r w:rsidRPr="00683A18">
          <w:rPr>
            <w:rStyle w:val="Hyperlink"/>
            <w:noProof/>
          </w:rPr>
          <w:t>Independent Verification and Validation (Optional)</w:t>
        </w:r>
        <w:r>
          <w:rPr>
            <w:noProof/>
            <w:webHidden/>
          </w:rPr>
          <w:tab/>
        </w:r>
        <w:r>
          <w:rPr>
            <w:noProof/>
            <w:webHidden/>
          </w:rPr>
          <w:fldChar w:fldCharType="begin"/>
        </w:r>
        <w:r>
          <w:rPr>
            <w:noProof/>
            <w:webHidden/>
          </w:rPr>
          <w:instrText xml:space="preserve"> PAGEREF _Toc175049384 \h </w:instrText>
        </w:r>
        <w:r>
          <w:rPr>
            <w:noProof/>
            <w:webHidden/>
          </w:rPr>
        </w:r>
        <w:r>
          <w:rPr>
            <w:noProof/>
            <w:webHidden/>
          </w:rPr>
          <w:fldChar w:fldCharType="separate"/>
        </w:r>
        <w:r>
          <w:rPr>
            <w:noProof/>
            <w:webHidden/>
          </w:rPr>
          <w:t>23</w:t>
        </w:r>
        <w:r>
          <w:rPr>
            <w:noProof/>
            <w:webHidden/>
          </w:rPr>
          <w:fldChar w:fldCharType="end"/>
        </w:r>
      </w:hyperlink>
    </w:p>
    <w:p w14:paraId="0A8A647B" w14:textId="41259BC7" w:rsidR="00A66AA9" w:rsidRDefault="00A66AA9">
      <w:pPr>
        <w:pStyle w:val="TOC2"/>
        <w:tabs>
          <w:tab w:val="left" w:pos="1200"/>
        </w:tabs>
        <w:rPr>
          <w:rFonts w:asciiTheme="minorHAnsi" w:eastAsiaTheme="minorEastAsia" w:hAnsiTheme="minorHAnsi" w:cstheme="minorBidi"/>
          <w:noProof/>
          <w:sz w:val="22"/>
          <w:szCs w:val="22"/>
        </w:rPr>
      </w:pPr>
      <w:hyperlink w:anchor="_Toc175049385" w:history="1">
        <w:r w:rsidRPr="00683A18">
          <w:rPr>
            <w:rStyle w:val="Hyperlink"/>
            <w:noProof/>
          </w:rPr>
          <w:t>3.11</w:t>
        </w:r>
        <w:r>
          <w:rPr>
            <w:rFonts w:asciiTheme="minorHAnsi" w:eastAsiaTheme="minorEastAsia" w:hAnsiTheme="minorHAnsi" w:cstheme="minorBidi"/>
            <w:noProof/>
            <w:sz w:val="22"/>
            <w:szCs w:val="22"/>
          </w:rPr>
          <w:tab/>
        </w:r>
        <w:r w:rsidRPr="00683A18">
          <w:rPr>
            <w:rStyle w:val="Hyperlink"/>
            <w:noProof/>
          </w:rPr>
          <w:t>Life Cycle Cost (Core)</w:t>
        </w:r>
        <w:r>
          <w:rPr>
            <w:noProof/>
            <w:webHidden/>
          </w:rPr>
          <w:tab/>
        </w:r>
        <w:r>
          <w:rPr>
            <w:noProof/>
            <w:webHidden/>
          </w:rPr>
          <w:fldChar w:fldCharType="begin"/>
        </w:r>
        <w:r>
          <w:rPr>
            <w:noProof/>
            <w:webHidden/>
          </w:rPr>
          <w:instrText xml:space="preserve"> PAGEREF _Toc175049385 \h </w:instrText>
        </w:r>
        <w:r>
          <w:rPr>
            <w:noProof/>
            <w:webHidden/>
          </w:rPr>
        </w:r>
        <w:r>
          <w:rPr>
            <w:noProof/>
            <w:webHidden/>
          </w:rPr>
          <w:fldChar w:fldCharType="separate"/>
        </w:r>
        <w:r>
          <w:rPr>
            <w:noProof/>
            <w:webHidden/>
          </w:rPr>
          <w:t>23</w:t>
        </w:r>
        <w:r>
          <w:rPr>
            <w:noProof/>
            <w:webHidden/>
          </w:rPr>
          <w:fldChar w:fldCharType="end"/>
        </w:r>
      </w:hyperlink>
    </w:p>
    <w:p w14:paraId="7A3D6A78" w14:textId="7E5DC9E1" w:rsidR="00A66AA9" w:rsidRDefault="00A66AA9">
      <w:pPr>
        <w:pStyle w:val="TOC2"/>
        <w:tabs>
          <w:tab w:val="left" w:pos="1200"/>
        </w:tabs>
        <w:rPr>
          <w:rFonts w:asciiTheme="minorHAnsi" w:eastAsiaTheme="minorEastAsia" w:hAnsiTheme="minorHAnsi" w:cstheme="minorBidi"/>
          <w:noProof/>
          <w:sz w:val="22"/>
          <w:szCs w:val="22"/>
        </w:rPr>
      </w:pPr>
      <w:hyperlink w:anchor="_Toc175049386" w:history="1">
        <w:r w:rsidRPr="00683A18">
          <w:rPr>
            <w:rStyle w:val="Hyperlink"/>
            <w:noProof/>
          </w:rPr>
          <w:t>3.12</w:t>
        </w:r>
        <w:r>
          <w:rPr>
            <w:rFonts w:asciiTheme="minorHAnsi" w:eastAsiaTheme="minorEastAsia" w:hAnsiTheme="minorHAnsi" w:cstheme="minorBidi"/>
            <w:noProof/>
            <w:sz w:val="22"/>
            <w:szCs w:val="22"/>
          </w:rPr>
          <w:tab/>
        </w:r>
        <w:r w:rsidRPr="00683A18">
          <w:rPr>
            <w:rStyle w:val="Hyperlink"/>
            <w:noProof/>
          </w:rPr>
          <w:t>Transition into Operational Service (Core)</w:t>
        </w:r>
        <w:r>
          <w:rPr>
            <w:noProof/>
            <w:webHidden/>
          </w:rPr>
          <w:tab/>
        </w:r>
        <w:r>
          <w:rPr>
            <w:noProof/>
            <w:webHidden/>
          </w:rPr>
          <w:fldChar w:fldCharType="begin"/>
        </w:r>
        <w:r>
          <w:rPr>
            <w:noProof/>
            <w:webHidden/>
          </w:rPr>
          <w:instrText xml:space="preserve"> PAGEREF _Toc175049386 \h </w:instrText>
        </w:r>
        <w:r>
          <w:rPr>
            <w:noProof/>
            <w:webHidden/>
          </w:rPr>
        </w:r>
        <w:r>
          <w:rPr>
            <w:noProof/>
            <w:webHidden/>
          </w:rPr>
          <w:fldChar w:fldCharType="separate"/>
        </w:r>
        <w:r>
          <w:rPr>
            <w:noProof/>
            <w:webHidden/>
          </w:rPr>
          <w:t>24</w:t>
        </w:r>
        <w:r>
          <w:rPr>
            <w:noProof/>
            <w:webHidden/>
          </w:rPr>
          <w:fldChar w:fldCharType="end"/>
        </w:r>
      </w:hyperlink>
    </w:p>
    <w:p w14:paraId="212A68BE" w14:textId="39FE172D" w:rsidR="00A66AA9" w:rsidRDefault="00A66AA9">
      <w:pPr>
        <w:pStyle w:val="TOC2"/>
        <w:tabs>
          <w:tab w:val="left" w:pos="1200"/>
        </w:tabs>
        <w:rPr>
          <w:rFonts w:asciiTheme="minorHAnsi" w:eastAsiaTheme="minorEastAsia" w:hAnsiTheme="minorHAnsi" w:cstheme="minorBidi"/>
          <w:noProof/>
          <w:sz w:val="22"/>
          <w:szCs w:val="22"/>
        </w:rPr>
      </w:pPr>
      <w:hyperlink w:anchor="_Toc175049387" w:history="1">
        <w:r w:rsidRPr="00683A18">
          <w:rPr>
            <w:rStyle w:val="Hyperlink"/>
            <w:noProof/>
          </w:rPr>
          <w:t>3.13</w:t>
        </w:r>
        <w:r>
          <w:rPr>
            <w:rFonts w:asciiTheme="minorHAnsi" w:eastAsiaTheme="minorEastAsia" w:hAnsiTheme="minorHAnsi" w:cstheme="minorBidi"/>
            <w:noProof/>
            <w:sz w:val="22"/>
            <w:szCs w:val="22"/>
          </w:rPr>
          <w:tab/>
        </w:r>
        <w:r w:rsidRPr="00683A18">
          <w:rPr>
            <w:rStyle w:val="Hyperlink"/>
            <w:noProof/>
          </w:rPr>
          <w:t>Contractor Managed Commonwealth Assets and Government Furnished Services (Core)</w:t>
        </w:r>
        <w:r>
          <w:rPr>
            <w:noProof/>
            <w:webHidden/>
          </w:rPr>
          <w:tab/>
        </w:r>
        <w:r>
          <w:rPr>
            <w:noProof/>
            <w:webHidden/>
          </w:rPr>
          <w:fldChar w:fldCharType="begin"/>
        </w:r>
        <w:r>
          <w:rPr>
            <w:noProof/>
            <w:webHidden/>
          </w:rPr>
          <w:instrText xml:space="preserve"> PAGEREF _Toc175049387 \h </w:instrText>
        </w:r>
        <w:r>
          <w:rPr>
            <w:noProof/>
            <w:webHidden/>
          </w:rPr>
        </w:r>
        <w:r>
          <w:rPr>
            <w:noProof/>
            <w:webHidden/>
          </w:rPr>
          <w:fldChar w:fldCharType="separate"/>
        </w:r>
        <w:r>
          <w:rPr>
            <w:noProof/>
            <w:webHidden/>
          </w:rPr>
          <w:t>27</w:t>
        </w:r>
        <w:r>
          <w:rPr>
            <w:noProof/>
            <w:webHidden/>
          </w:rPr>
          <w:fldChar w:fldCharType="end"/>
        </w:r>
      </w:hyperlink>
    </w:p>
    <w:p w14:paraId="73011145" w14:textId="768517B1" w:rsidR="00A66AA9" w:rsidRDefault="00A66AA9">
      <w:pPr>
        <w:pStyle w:val="TOC2"/>
        <w:tabs>
          <w:tab w:val="left" w:pos="1200"/>
        </w:tabs>
        <w:rPr>
          <w:rFonts w:asciiTheme="minorHAnsi" w:eastAsiaTheme="minorEastAsia" w:hAnsiTheme="minorHAnsi" w:cstheme="minorBidi"/>
          <w:noProof/>
          <w:sz w:val="22"/>
          <w:szCs w:val="22"/>
        </w:rPr>
      </w:pPr>
      <w:hyperlink w:anchor="_Toc175049388" w:history="1">
        <w:r w:rsidRPr="00683A18">
          <w:rPr>
            <w:rStyle w:val="Hyperlink"/>
            <w:noProof/>
          </w:rPr>
          <w:t>3.14</w:t>
        </w:r>
        <w:r>
          <w:rPr>
            <w:rFonts w:asciiTheme="minorHAnsi" w:eastAsiaTheme="minorEastAsia" w:hAnsiTheme="minorHAnsi" w:cstheme="minorBidi"/>
            <w:noProof/>
            <w:sz w:val="22"/>
            <w:szCs w:val="22"/>
          </w:rPr>
          <w:tab/>
        </w:r>
        <w:r w:rsidRPr="00683A18">
          <w:rPr>
            <w:rStyle w:val="Hyperlink"/>
            <w:noProof/>
          </w:rPr>
          <w:t>Technical Data and Software Rights Management (Core)</w:t>
        </w:r>
        <w:r>
          <w:rPr>
            <w:noProof/>
            <w:webHidden/>
          </w:rPr>
          <w:tab/>
        </w:r>
        <w:r>
          <w:rPr>
            <w:noProof/>
            <w:webHidden/>
          </w:rPr>
          <w:fldChar w:fldCharType="begin"/>
        </w:r>
        <w:r>
          <w:rPr>
            <w:noProof/>
            <w:webHidden/>
          </w:rPr>
          <w:instrText xml:space="preserve"> PAGEREF _Toc175049388 \h </w:instrText>
        </w:r>
        <w:r>
          <w:rPr>
            <w:noProof/>
            <w:webHidden/>
          </w:rPr>
        </w:r>
        <w:r>
          <w:rPr>
            <w:noProof/>
            <w:webHidden/>
          </w:rPr>
          <w:fldChar w:fldCharType="separate"/>
        </w:r>
        <w:r>
          <w:rPr>
            <w:noProof/>
            <w:webHidden/>
          </w:rPr>
          <w:t>30</w:t>
        </w:r>
        <w:r>
          <w:rPr>
            <w:noProof/>
            <w:webHidden/>
          </w:rPr>
          <w:fldChar w:fldCharType="end"/>
        </w:r>
      </w:hyperlink>
    </w:p>
    <w:p w14:paraId="0B007284" w14:textId="7F876795" w:rsidR="00A66AA9" w:rsidRDefault="00A66AA9">
      <w:pPr>
        <w:pStyle w:val="TOC2"/>
        <w:tabs>
          <w:tab w:val="left" w:pos="1200"/>
        </w:tabs>
        <w:rPr>
          <w:rFonts w:asciiTheme="minorHAnsi" w:eastAsiaTheme="minorEastAsia" w:hAnsiTheme="minorHAnsi" w:cstheme="minorBidi"/>
          <w:noProof/>
          <w:sz w:val="22"/>
          <w:szCs w:val="22"/>
        </w:rPr>
      </w:pPr>
      <w:hyperlink w:anchor="_Toc175049389" w:history="1">
        <w:r w:rsidRPr="00683A18">
          <w:rPr>
            <w:rStyle w:val="Hyperlink"/>
            <w:noProof/>
          </w:rPr>
          <w:t>3.15</w:t>
        </w:r>
        <w:r>
          <w:rPr>
            <w:rFonts w:asciiTheme="minorHAnsi" w:eastAsiaTheme="minorEastAsia" w:hAnsiTheme="minorHAnsi" w:cstheme="minorBidi"/>
            <w:noProof/>
            <w:sz w:val="22"/>
            <w:szCs w:val="22"/>
          </w:rPr>
          <w:tab/>
        </w:r>
        <w:r w:rsidRPr="00683A18">
          <w:rPr>
            <w:rStyle w:val="Hyperlink"/>
            <w:noProof/>
          </w:rPr>
          <w:t>Defence Security Compliance (Core)</w:t>
        </w:r>
        <w:r>
          <w:rPr>
            <w:noProof/>
            <w:webHidden/>
          </w:rPr>
          <w:tab/>
        </w:r>
        <w:r>
          <w:rPr>
            <w:noProof/>
            <w:webHidden/>
          </w:rPr>
          <w:fldChar w:fldCharType="begin"/>
        </w:r>
        <w:r>
          <w:rPr>
            <w:noProof/>
            <w:webHidden/>
          </w:rPr>
          <w:instrText xml:space="preserve"> PAGEREF _Toc175049389 \h </w:instrText>
        </w:r>
        <w:r>
          <w:rPr>
            <w:noProof/>
            <w:webHidden/>
          </w:rPr>
        </w:r>
        <w:r>
          <w:rPr>
            <w:noProof/>
            <w:webHidden/>
          </w:rPr>
          <w:fldChar w:fldCharType="separate"/>
        </w:r>
        <w:r>
          <w:rPr>
            <w:noProof/>
            <w:webHidden/>
          </w:rPr>
          <w:t>30</w:t>
        </w:r>
        <w:r>
          <w:rPr>
            <w:noProof/>
            <w:webHidden/>
          </w:rPr>
          <w:fldChar w:fldCharType="end"/>
        </w:r>
      </w:hyperlink>
    </w:p>
    <w:p w14:paraId="2B35DB8A" w14:textId="55D9CD5C" w:rsidR="00A66AA9" w:rsidRDefault="00A66AA9">
      <w:pPr>
        <w:pStyle w:val="TOC2"/>
        <w:tabs>
          <w:tab w:val="left" w:pos="1200"/>
        </w:tabs>
        <w:rPr>
          <w:rFonts w:asciiTheme="minorHAnsi" w:eastAsiaTheme="minorEastAsia" w:hAnsiTheme="minorHAnsi" w:cstheme="minorBidi"/>
          <w:noProof/>
          <w:sz w:val="22"/>
          <w:szCs w:val="22"/>
        </w:rPr>
      </w:pPr>
      <w:hyperlink w:anchor="_Toc175049390" w:history="1">
        <w:r w:rsidRPr="00683A18">
          <w:rPr>
            <w:rStyle w:val="Hyperlink"/>
            <w:noProof/>
          </w:rPr>
          <w:t>3.16</w:t>
        </w:r>
        <w:r>
          <w:rPr>
            <w:rFonts w:asciiTheme="minorHAnsi" w:eastAsiaTheme="minorEastAsia" w:hAnsiTheme="minorHAnsi" w:cstheme="minorBidi"/>
            <w:noProof/>
            <w:sz w:val="22"/>
            <w:szCs w:val="22"/>
          </w:rPr>
          <w:tab/>
        </w:r>
        <w:r w:rsidRPr="00683A18">
          <w:rPr>
            <w:rStyle w:val="Hyperlink"/>
            <w:noProof/>
          </w:rPr>
          <w:t>Resident Personnel (Optional)</w:t>
        </w:r>
        <w:r>
          <w:rPr>
            <w:noProof/>
            <w:webHidden/>
          </w:rPr>
          <w:tab/>
        </w:r>
        <w:r>
          <w:rPr>
            <w:noProof/>
            <w:webHidden/>
          </w:rPr>
          <w:fldChar w:fldCharType="begin"/>
        </w:r>
        <w:r>
          <w:rPr>
            <w:noProof/>
            <w:webHidden/>
          </w:rPr>
          <w:instrText xml:space="preserve"> PAGEREF _Toc175049390 \h </w:instrText>
        </w:r>
        <w:r>
          <w:rPr>
            <w:noProof/>
            <w:webHidden/>
          </w:rPr>
        </w:r>
        <w:r>
          <w:rPr>
            <w:noProof/>
            <w:webHidden/>
          </w:rPr>
          <w:fldChar w:fldCharType="separate"/>
        </w:r>
        <w:r>
          <w:rPr>
            <w:noProof/>
            <w:webHidden/>
          </w:rPr>
          <w:t>30</w:t>
        </w:r>
        <w:r>
          <w:rPr>
            <w:noProof/>
            <w:webHidden/>
          </w:rPr>
          <w:fldChar w:fldCharType="end"/>
        </w:r>
      </w:hyperlink>
    </w:p>
    <w:p w14:paraId="4C340FB4" w14:textId="0965780A" w:rsidR="00A66AA9" w:rsidRDefault="00A66AA9">
      <w:pPr>
        <w:pStyle w:val="TOC2"/>
        <w:tabs>
          <w:tab w:val="left" w:pos="1200"/>
        </w:tabs>
        <w:rPr>
          <w:rFonts w:asciiTheme="minorHAnsi" w:eastAsiaTheme="minorEastAsia" w:hAnsiTheme="minorHAnsi" w:cstheme="minorBidi"/>
          <w:noProof/>
          <w:sz w:val="22"/>
          <w:szCs w:val="22"/>
        </w:rPr>
      </w:pPr>
      <w:hyperlink w:anchor="_Toc175049391" w:history="1">
        <w:r w:rsidRPr="00683A18">
          <w:rPr>
            <w:rStyle w:val="Hyperlink"/>
            <w:noProof/>
          </w:rPr>
          <w:t>3.17</w:t>
        </w:r>
        <w:r>
          <w:rPr>
            <w:rFonts w:asciiTheme="minorHAnsi" w:eastAsiaTheme="minorEastAsia" w:hAnsiTheme="minorHAnsi" w:cstheme="minorBidi"/>
            <w:noProof/>
            <w:sz w:val="22"/>
            <w:szCs w:val="22"/>
          </w:rPr>
          <w:tab/>
        </w:r>
        <w:r w:rsidRPr="00683A18">
          <w:rPr>
            <w:rStyle w:val="Hyperlink"/>
            <w:noProof/>
          </w:rPr>
          <w:t>Business Resource Planning (Core)</w:t>
        </w:r>
        <w:r>
          <w:rPr>
            <w:noProof/>
            <w:webHidden/>
          </w:rPr>
          <w:tab/>
        </w:r>
        <w:r>
          <w:rPr>
            <w:noProof/>
            <w:webHidden/>
          </w:rPr>
          <w:fldChar w:fldCharType="begin"/>
        </w:r>
        <w:r>
          <w:rPr>
            <w:noProof/>
            <w:webHidden/>
          </w:rPr>
          <w:instrText xml:space="preserve"> PAGEREF _Toc175049391 \h </w:instrText>
        </w:r>
        <w:r>
          <w:rPr>
            <w:noProof/>
            <w:webHidden/>
          </w:rPr>
        </w:r>
        <w:r>
          <w:rPr>
            <w:noProof/>
            <w:webHidden/>
          </w:rPr>
          <w:fldChar w:fldCharType="separate"/>
        </w:r>
        <w:r>
          <w:rPr>
            <w:noProof/>
            <w:webHidden/>
          </w:rPr>
          <w:t>31</w:t>
        </w:r>
        <w:r>
          <w:rPr>
            <w:noProof/>
            <w:webHidden/>
          </w:rPr>
          <w:fldChar w:fldCharType="end"/>
        </w:r>
      </w:hyperlink>
    </w:p>
    <w:p w14:paraId="044B4CAD" w14:textId="433EBEC9" w:rsidR="00A66AA9" w:rsidRDefault="00A66AA9">
      <w:pPr>
        <w:pStyle w:val="TOC2"/>
        <w:tabs>
          <w:tab w:val="left" w:pos="1200"/>
        </w:tabs>
        <w:rPr>
          <w:rFonts w:asciiTheme="minorHAnsi" w:eastAsiaTheme="minorEastAsia" w:hAnsiTheme="minorHAnsi" w:cstheme="minorBidi"/>
          <w:noProof/>
          <w:sz w:val="22"/>
          <w:szCs w:val="22"/>
        </w:rPr>
      </w:pPr>
      <w:hyperlink w:anchor="_Toc175049392" w:history="1">
        <w:r w:rsidRPr="00683A18">
          <w:rPr>
            <w:rStyle w:val="Hyperlink"/>
            <w:noProof/>
          </w:rPr>
          <w:t>3.18</w:t>
        </w:r>
        <w:r>
          <w:rPr>
            <w:rFonts w:asciiTheme="minorHAnsi" w:eastAsiaTheme="minorEastAsia" w:hAnsiTheme="minorHAnsi" w:cstheme="minorBidi"/>
            <w:noProof/>
            <w:sz w:val="22"/>
            <w:szCs w:val="22"/>
          </w:rPr>
          <w:tab/>
        </w:r>
        <w:r w:rsidRPr="00683A18">
          <w:rPr>
            <w:rStyle w:val="Hyperlink"/>
            <w:noProof/>
          </w:rPr>
          <w:t>Co-ordination and Co-operation (Core)</w:t>
        </w:r>
        <w:r>
          <w:rPr>
            <w:noProof/>
            <w:webHidden/>
          </w:rPr>
          <w:tab/>
        </w:r>
        <w:r>
          <w:rPr>
            <w:noProof/>
            <w:webHidden/>
          </w:rPr>
          <w:fldChar w:fldCharType="begin"/>
        </w:r>
        <w:r>
          <w:rPr>
            <w:noProof/>
            <w:webHidden/>
          </w:rPr>
          <w:instrText xml:space="preserve"> PAGEREF _Toc175049392 \h </w:instrText>
        </w:r>
        <w:r>
          <w:rPr>
            <w:noProof/>
            <w:webHidden/>
          </w:rPr>
        </w:r>
        <w:r>
          <w:rPr>
            <w:noProof/>
            <w:webHidden/>
          </w:rPr>
          <w:fldChar w:fldCharType="separate"/>
        </w:r>
        <w:r>
          <w:rPr>
            <w:noProof/>
            <w:webHidden/>
          </w:rPr>
          <w:t>31</w:t>
        </w:r>
        <w:r>
          <w:rPr>
            <w:noProof/>
            <w:webHidden/>
          </w:rPr>
          <w:fldChar w:fldCharType="end"/>
        </w:r>
      </w:hyperlink>
    </w:p>
    <w:p w14:paraId="57C94BFB" w14:textId="33257623" w:rsidR="00A66AA9" w:rsidRDefault="00A66AA9">
      <w:pPr>
        <w:pStyle w:val="TOC2"/>
        <w:tabs>
          <w:tab w:val="left" w:pos="1200"/>
        </w:tabs>
        <w:rPr>
          <w:rFonts w:asciiTheme="minorHAnsi" w:eastAsiaTheme="minorEastAsia" w:hAnsiTheme="minorHAnsi" w:cstheme="minorBidi"/>
          <w:noProof/>
          <w:sz w:val="22"/>
          <w:szCs w:val="22"/>
        </w:rPr>
      </w:pPr>
      <w:hyperlink w:anchor="_Toc175049393" w:history="1">
        <w:r w:rsidRPr="00683A18">
          <w:rPr>
            <w:rStyle w:val="Hyperlink"/>
            <w:noProof/>
          </w:rPr>
          <w:t>3.19</w:t>
        </w:r>
        <w:r>
          <w:rPr>
            <w:rFonts w:asciiTheme="minorHAnsi" w:eastAsiaTheme="minorEastAsia" w:hAnsiTheme="minorHAnsi" w:cstheme="minorBidi"/>
            <w:noProof/>
            <w:sz w:val="22"/>
            <w:szCs w:val="22"/>
          </w:rPr>
          <w:tab/>
        </w:r>
        <w:r w:rsidRPr="00683A18">
          <w:rPr>
            <w:rStyle w:val="Hyperlink"/>
            <w:noProof/>
          </w:rPr>
          <w:t>Government Furnished Facilities (Optional)</w:t>
        </w:r>
        <w:r>
          <w:rPr>
            <w:noProof/>
            <w:webHidden/>
          </w:rPr>
          <w:tab/>
        </w:r>
        <w:r>
          <w:rPr>
            <w:noProof/>
            <w:webHidden/>
          </w:rPr>
          <w:fldChar w:fldCharType="begin"/>
        </w:r>
        <w:r>
          <w:rPr>
            <w:noProof/>
            <w:webHidden/>
          </w:rPr>
          <w:instrText xml:space="preserve"> PAGEREF _Toc175049393 \h </w:instrText>
        </w:r>
        <w:r>
          <w:rPr>
            <w:noProof/>
            <w:webHidden/>
          </w:rPr>
        </w:r>
        <w:r>
          <w:rPr>
            <w:noProof/>
            <w:webHidden/>
          </w:rPr>
          <w:fldChar w:fldCharType="separate"/>
        </w:r>
        <w:r>
          <w:rPr>
            <w:noProof/>
            <w:webHidden/>
          </w:rPr>
          <w:t>31</w:t>
        </w:r>
        <w:r>
          <w:rPr>
            <w:noProof/>
            <w:webHidden/>
          </w:rPr>
          <w:fldChar w:fldCharType="end"/>
        </w:r>
      </w:hyperlink>
    </w:p>
    <w:p w14:paraId="6074D2CB" w14:textId="57F4D26B" w:rsidR="00A66AA9" w:rsidRDefault="00A66AA9">
      <w:pPr>
        <w:pStyle w:val="TOC1"/>
        <w:rPr>
          <w:rFonts w:asciiTheme="minorHAnsi" w:eastAsiaTheme="minorEastAsia" w:hAnsiTheme="minorHAnsi" w:cstheme="minorBidi"/>
          <w:b w:val="0"/>
          <w:sz w:val="22"/>
          <w:szCs w:val="22"/>
        </w:rPr>
      </w:pPr>
      <w:hyperlink w:anchor="_Toc175049394" w:history="1">
        <w:r w:rsidRPr="00683A18">
          <w:rPr>
            <w:rStyle w:val="Hyperlink"/>
          </w:rPr>
          <w:t>4.</w:t>
        </w:r>
        <w:r>
          <w:rPr>
            <w:rFonts w:asciiTheme="minorHAnsi" w:eastAsiaTheme="minorEastAsia" w:hAnsiTheme="minorHAnsi" w:cstheme="minorBidi"/>
            <w:b w:val="0"/>
            <w:sz w:val="22"/>
            <w:szCs w:val="22"/>
          </w:rPr>
          <w:tab/>
        </w:r>
        <w:r w:rsidRPr="00683A18">
          <w:rPr>
            <w:rStyle w:val="Hyperlink"/>
          </w:rPr>
          <w:t>Systems Engineering (CORE)</w:t>
        </w:r>
        <w:r>
          <w:rPr>
            <w:webHidden/>
          </w:rPr>
          <w:tab/>
        </w:r>
        <w:r>
          <w:rPr>
            <w:webHidden/>
          </w:rPr>
          <w:fldChar w:fldCharType="begin"/>
        </w:r>
        <w:r>
          <w:rPr>
            <w:webHidden/>
          </w:rPr>
          <w:instrText xml:space="preserve"> PAGEREF _Toc175049394 \h </w:instrText>
        </w:r>
        <w:r>
          <w:rPr>
            <w:webHidden/>
          </w:rPr>
        </w:r>
        <w:r>
          <w:rPr>
            <w:webHidden/>
          </w:rPr>
          <w:fldChar w:fldCharType="separate"/>
        </w:r>
        <w:r>
          <w:rPr>
            <w:webHidden/>
          </w:rPr>
          <w:t>33</w:t>
        </w:r>
        <w:r>
          <w:rPr>
            <w:webHidden/>
          </w:rPr>
          <w:fldChar w:fldCharType="end"/>
        </w:r>
      </w:hyperlink>
    </w:p>
    <w:p w14:paraId="7CC7A430" w14:textId="559A949D" w:rsidR="00A66AA9" w:rsidRDefault="00A66AA9">
      <w:pPr>
        <w:pStyle w:val="TOC2"/>
        <w:tabs>
          <w:tab w:val="left" w:pos="1134"/>
        </w:tabs>
        <w:rPr>
          <w:rFonts w:asciiTheme="minorHAnsi" w:eastAsiaTheme="minorEastAsia" w:hAnsiTheme="minorHAnsi" w:cstheme="minorBidi"/>
          <w:noProof/>
          <w:sz w:val="22"/>
          <w:szCs w:val="22"/>
        </w:rPr>
      </w:pPr>
      <w:hyperlink w:anchor="_Toc175049395" w:history="1">
        <w:r w:rsidRPr="00683A18">
          <w:rPr>
            <w:rStyle w:val="Hyperlink"/>
            <w:noProof/>
          </w:rPr>
          <w:t>4.1</w:t>
        </w:r>
        <w:r>
          <w:rPr>
            <w:rFonts w:asciiTheme="minorHAnsi" w:eastAsiaTheme="minorEastAsia" w:hAnsiTheme="minorHAnsi" w:cstheme="minorBidi"/>
            <w:noProof/>
            <w:sz w:val="22"/>
            <w:szCs w:val="22"/>
          </w:rPr>
          <w:tab/>
        </w:r>
        <w:r w:rsidRPr="00683A18">
          <w:rPr>
            <w:rStyle w:val="Hyperlink"/>
            <w:noProof/>
          </w:rPr>
          <w:t>Systems Engineering Management (Core)</w:t>
        </w:r>
        <w:r>
          <w:rPr>
            <w:noProof/>
            <w:webHidden/>
          </w:rPr>
          <w:tab/>
        </w:r>
        <w:r>
          <w:rPr>
            <w:noProof/>
            <w:webHidden/>
          </w:rPr>
          <w:fldChar w:fldCharType="begin"/>
        </w:r>
        <w:r>
          <w:rPr>
            <w:noProof/>
            <w:webHidden/>
          </w:rPr>
          <w:instrText xml:space="preserve"> PAGEREF _Toc175049395 \h </w:instrText>
        </w:r>
        <w:r>
          <w:rPr>
            <w:noProof/>
            <w:webHidden/>
          </w:rPr>
        </w:r>
        <w:r>
          <w:rPr>
            <w:noProof/>
            <w:webHidden/>
          </w:rPr>
          <w:fldChar w:fldCharType="separate"/>
        </w:r>
        <w:r>
          <w:rPr>
            <w:noProof/>
            <w:webHidden/>
          </w:rPr>
          <w:t>33</w:t>
        </w:r>
        <w:r>
          <w:rPr>
            <w:noProof/>
            <w:webHidden/>
          </w:rPr>
          <w:fldChar w:fldCharType="end"/>
        </w:r>
      </w:hyperlink>
    </w:p>
    <w:p w14:paraId="11F2BB9A" w14:textId="669F0BB0" w:rsidR="00A66AA9" w:rsidRDefault="00A66AA9">
      <w:pPr>
        <w:pStyle w:val="TOC2"/>
        <w:tabs>
          <w:tab w:val="left" w:pos="1134"/>
        </w:tabs>
        <w:rPr>
          <w:rFonts w:asciiTheme="minorHAnsi" w:eastAsiaTheme="minorEastAsia" w:hAnsiTheme="minorHAnsi" w:cstheme="minorBidi"/>
          <w:noProof/>
          <w:sz w:val="22"/>
          <w:szCs w:val="22"/>
        </w:rPr>
      </w:pPr>
      <w:hyperlink w:anchor="_Toc175049396" w:history="1">
        <w:r w:rsidRPr="00683A18">
          <w:rPr>
            <w:rStyle w:val="Hyperlink"/>
            <w:noProof/>
          </w:rPr>
          <w:t>4.2</w:t>
        </w:r>
        <w:r>
          <w:rPr>
            <w:rFonts w:asciiTheme="minorHAnsi" w:eastAsiaTheme="minorEastAsia" w:hAnsiTheme="minorHAnsi" w:cstheme="minorBidi"/>
            <w:noProof/>
            <w:sz w:val="22"/>
            <w:szCs w:val="22"/>
          </w:rPr>
          <w:tab/>
        </w:r>
        <w:r w:rsidRPr="00683A18">
          <w:rPr>
            <w:rStyle w:val="Hyperlink"/>
            <w:noProof/>
          </w:rPr>
          <w:t>System Definition (Core)</w:t>
        </w:r>
        <w:r>
          <w:rPr>
            <w:noProof/>
            <w:webHidden/>
          </w:rPr>
          <w:tab/>
        </w:r>
        <w:r>
          <w:rPr>
            <w:noProof/>
            <w:webHidden/>
          </w:rPr>
          <w:fldChar w:fldCharType="begin"/>
        </w:r>
        <w:r>
          <w:rPr>
            <w:noProof/>
            <w:webHidden/>
          </w:rPr>
          <w:instrText xml:space="preserve"> PAGEREF _Toc175049396 \h </w:instrText>
        </w:r>
        <w:r>
          <w:rPr>
            <w:noProof/>
            <w:webHidden/>
          </w:rPr>
        </w:r>
        <w:r>
          <w:rPr>
            <w:noProof/>
            <w:webHidden/>
          </w:rPr>
          <w:fldChar w:fldCharType="separate"/>
        </w:r>
        <w:r>
          <w:rPr>
            <w:noProof/>
            <w:webHidden/>
          </w:rPr>
          <w:t>36</w:t>
        </w:r>
        <w:r>
          <w:rPr>
            <w:noProof/>
            <w:webHidden/>
          </w:rPr>
          <w:fldChar w:fldCharType="end"/>
        </w:r>
      </w:hyperlink>
    </w:p>
    <w:p w14:paraId="2813C7A8" w14:textId="0C6DD6E3" w:rsidR="00A66AA9" w:rsidRDefault="00A66AA9">
      <w:pPr>
        <w:pStyle w:val="TOC2"/>
        <w:tabs>
          <w:tab w:val="left" w:pos="1134"/>
        </w:tabs>
        <w:rPr>
          <w:rFonts w:asciiTheme="minorHAnsi" w:eastAsiaTheme="minorEastAsia" w:hAnsiTheme="minorHAnsi" w:cstheme="minorBidi"/>
          <w:noProof/>
          <w:sz w:val="22"/>
          <w:szCs w:val="22"/>
        </w:rPr>
      </w:pPr>
      <w:hyperlink w:anchor="_Toc175049397" w:history="1">
        <w:r w:rsidRPr="00683A18">
          <w:rPr>
            <w:rStyle w:val="Hyperlink"/>
            <w:noProof/>
          </w:rPr>
          <w:t>4.3</w:t>
        </w:r>
        <w:r>
          <w:rPr>
            <w:rFonts w:asciiTheme="minorHAnsi" w:eastAsiaTheme="minorEastAsia" w:hAnsiTheme="minorHAnsi" w:cstheme="minorBidi"/>
            <w:noProof/>
            <w:sz w:val="22"/>
            <w:szCs w:val="22"/>
          </w:rPr>
          <w:tab/>
        </w:r>
        <w:r w:rsidRPr="00683A18">
          <w:rPr>
            <w:rStyle w:val="Hyperlink"/>
            <w:noProof/>
          </w:rPr>
          <w:t>System Design (Core)</w:t>
        </w:r>
        <w:r>
          <w:rPr>
            <w:noProof/>
            <w:webHidden/>
          </w:rPr>
          <w:tab/>
        </w:r>
        <w:r>
          <w:rPr>
            <w:noProof/>
            <w:webHidden/>
          </w:rPr>
          <w:fldChar w:fldCharType="begin"/>
        </w:r>
        <w:r>
          <w:rPr>
            <w:noProof/>
            <w:webHidden/>
          </w:rPr>
          <w:instrText xml:space="preserve"> PAGEREF _Toc175049397 \h </w:instrText>
        </w:r>
        <w:r>
          <w:rPr>
            <w:noProof/>
            <w:webHidden/>
          </w:rPr>
        </w:r>
        <w:r>
          <w:rPr>
            <w:noProof/>
            <w:webHidden/>
          </w:rPr>
          <w:fldChar w:fldCharType="separate"/>
        </w:r>
        <w:r>
          <w:rPr>
            <w:noProof/>
            <w:webHidden/>
          </w:rPr>
          <w:t>38</w:t>
        </w:r>
        <w:r>
          <w:rPr>
            <w:noProof/>
            <w:webHidden/>
          </w:rPr>
          <w:fldChar w:fldCharType="end"/>
        </w:r>
      </w:hyperlink>
    </w:p>
    <w:p w14:paraId="19DF412A" w14:textId="3C923666" w:rsidR="00A66AA9" w:rsidRDefault="00A66AA9">
      <w:pPr>
        <w:pStyle w:val="TOC2"/>
        <w:tabs>
          <w:tab w:val="left" w:pos="1134"/>
        </w:tabs>
        <w:rPr>
          <w:rFonts w:asciiTheme="minorHAnsi" w:eastAsiaTheme="minorEastAsia" w:hAnsiTheme="minorHAnsi" w:cstheme="minorBidi"/>
          <w:noProof/>
          <w:sz w:val="22"/>
          <w:szCs w:val="22"/>
        </w:rPr>
      </w:pPr>
      <w:hyperlink w:anchor="_Toc175049398" w:history="1">
        <w:r w:rsidRPr="00683A18">
          <w:rPr>
            <w:rStyle w:val="Hyperlink"/>
            <w:noProof/>
          </w:rPr>
          <w:t>4.4</w:t>
        </w:r>
        <w:r>
          <w:rPr>
            <w:rFonts w:asciiTheme="minorHAnsi" w:eastAsiaTheme="minorEastAsia" w:hAnsiTheme="minorHAnsi" w:cstheme="minorBidi"/>
            <w:noProof/>
            <w:sz w:val="22"/>
            <w:szCs w:val="22"/>
          </w:rPr>
          <w:tab/>
        </w:r>
        <w:r w:rsidRPr="00683A18">
          <w:rPr>
            <w:rStyle w:val="Hyperlink"/>
            <w:noProof/>
          </w:rPr>
          <w:t>System Implementation (Core)</w:t>
        </w:r>
        <w:r>
          <w:rPr>
            <w:noProof/>
            <w:webHidden/>
          </w:rPr>
          <w:tab/>
        </w:r>
        <w:r>
          <w:rPr>
            <w:noProof/>
            <w:webHidden/>
          </w:rPr>
          <w:fldChar w:fldCharType="begin"/>
        </w:r>
        <w:r>
          <w:rPr>
            <w:noProof/>
            <w:webHidden/>
          </w:rPr>
          <w:instrText xml:space="preserve"> PAGEREF _Toc175049398 \h </w:instrText>
        </w:r>
        <w:r>
          <w:rPr>
            <w:noProof/>
            <w:webHidden/>
          </w:rPr>
        </w:r>
        <w:r>
          <w:rPr>
            <w:noProof/>
            <w:webHidden/>
          </w:rPr>
          <w:fldChar w:fldCharType="separate"/>
        </w:r>
        <w:r>
          <w:rPr>
            <w:noProof/>
            <w:webHidden/>
          </w:rPr>
          <w:t>38</w:t>
        </w:r>
        <w:r>
          <w:rPr>
            <w:noProof/>
            <w:webHidden/>
          </w:rPr>
          <w:fldChar w:fldCharType="end"/>
        </w:r>
      </w:hyperlink>
    </w:p>
    <w:p w14:paraId="24D3A686" w14:textId="354DAE99" w:rsidR="00A66AA9" w:rsidRDefault="00A66AA9">
      <w:pPr>
        <w:pStyle w:val="TOC2"/>
        <w:tabs>
          <w:tab w:val="left" w:pos="1134"/>
        </w:tabs>
        <w:rPr>
          <w:rFonts w:asciiTheme="minorHAnsi" w:eastAsiaTheme="minorEastAsia" w:hAnsiTheme="minorHAnsi" w:cstheme="minorBidi"/>
          <w:noProof/>
          <w:sz w:val="22"/>
          <w:szCs w:val="22"/>
        </w:rPr>
      </w:pPr>
      <w:hyperlink w:anchor="_Toc175049399" w:history="1">
        <w:r w:rsidRPr="00683A18">
          <w:rPr>
            <w:rStyle w:val="Hyperlink"/>
            <w:noProof/>
          </w:rPr>
          <w:t>4.5</w:t>
        </w:r>
        <w:r>
          <w:rPr>
            <w:rFonts w:asciiTheme="minorHAnsi" w:eastAsiaTheme="minorEastAsia" w:hAnsiTheme="minorHAnsi" w:cstheme="minorBidi"/>
            <w:noProof/>
            <w:sz w:val="22"/>
            <w:szCs w:val="22"/>
          </w:rPr>
          <w:tab/>
        </w:r>
        <w:r w:rsidRPr="00683A18">
          <w:rPr>
            <w:rStyle w:val="Hyperlink"/>
            <w:noProof/>
          </w:rPr>
          <w:t>System Analysis, Design and Development (Core)</w:t>
        </w:r>
        <w:r>
          <w:rPr>
            <w:noProof/>
            <w:webHidden/>
          </w:rPr>
          <w:tab/>
        </w:r>
        <w:r>
          <w:rPr>
            <w:noProof/>
            <w:webHidden/>
          </w:rPr>
          <w:fldChar w:fldCharType="begin"/>
        </w:r>
        <w:r>
          <w:rPr>
            <w:noProof/>
            <w:webHidden/>
          </w:rPr>
          <w:instrText xml:space="preserve"> PAGEREF _Toc175049399 \h </w:instrText>
        </w:r>
        <w:r>
          <w:rPr>
            <w:noProof/>
            <w:webHidden/>
          </w:rPr>
        </w:r>
        <w:r>
          <w:rPr>
            <w:noProof/>
            <w:webHidden/>
          </w:rPr>
          <w:fldChar w:fldCharType="separate"/>
        </w:r>
        <w:r>
          <w:rPr>
            <w:noProof/>
            <w:webHidden/>
          </w:rPr>
          <w:t>41</w:t>
        </w:r>
        <w:r>
          <w:rPr>
            <w:noProof/>
            <w:webHidden/>
          </w:rPr>
          <w:fldChar w:fldCharType="end"/>
        </w:r>
      </w:hyperlink>
    </w:p>
    <w:p w14:paraId="66A83A58" w14:textId="7B6D25AB" w:rsidR="00A66AA9" w:rsidRDefault="00A66AA9">
      <w:pPr>
        <w:pStyle w:val="TOC2"/>
        <w:tabs>
          <w:tab w:val="left" w:pos="1134"/>
        </w:tabs>
        <w:rPr>
          <w:rFonts w:asciiTheme="minorHAnsi" w:eastAsiaTheme="minorEastAsia" w:hAnsiTheme="minorHAnsi" w:cstheme="minorBidi"/>
          <w:noProof/>
          <w:sz w:val="22"/>
          <w:szCs w:val="22"/>
        </w:rPr>
      </w:pPr>
      <w:hyperlink w:anchor="_Toc175049400" w:history="1">
        <w:r w:rsidRPr="00683A18">
          <w:rPr>
            <w:rStyle w:val="Hyperlink"/>
            <w:noProof/>
          </w:rPr>
          <w:t>4.6</w:t>
        </w:r>
        <w:r>
          <w:rPr>
            <w:rFonts w:asciiTheme="minorHAnsi" w:eastAsiaTheme="minorEastAsia" w:hAnsiTheme="minorHAnsi" w:cstheme="minorBidi"/>
            <w:noProof/>
            <w:sz w:val="22"/>
            <w:szCs w:val="22"/>
          </w:rPr>
          <w:tab/>
        </w:r>
        <w:r w:rsidRPr="00683A18">
          <w:rPr>
            <w:rStyle w:val="Hyperlink"/>
            <w:noProof/>
          </w:rPr>
          <w:t>Specialty Engineering (Core)</w:t>
        </w:r>
        <w:r>
          <w:rPr>
            <w:noProof/>
            <w:webHidden/>
          </w:rPr>
          <w:tab/>
        </w:r>
        <w:r>
          <w:rPr>
            <w:noProof/>
            <w:webHidden/>
          </w:rPr>
          <w:fldChar w:fldCharType="begin"/>
        </w:r>
        <w:r>
          <w:rPr>
            <w:noProof/>
            <w:webHidden/>
          </w:rPr>
          <w:instrText xml:space="preserve"> PAGEREF _Toc175049400 \h </w:instrText>
        </w:r>
        <w:r>
          <w:rPr>
            <w:noProof/>
            <w:webHidden/>
          </w:rPr>
        </w:r>
        <w:r>
          <w:rPr>
            <w:noProof/>
            <w:webHidden/>
          </w:rPr>
          <w:fldChar w:fldCharType="separate"/>
        </w:r>
        <w:r>
          <w:rPr>
            <w:noProof/>
            <w:webHidden/>
          </w:rPr>
          <w:t>44</w:t>
        </w:r>
        <w:r>
          <w:rPr>
            <w:noProof/>
            <w:webHidden/>
          </w:rPr>
          <w:fldChar w:fldCharType="end"/>
        </w:r>
      </w:hyperlink>
    </w:p>
    <w:p w14:paraId="5ED32FBD" w14:textId="530E0FBD" w:rsidR="00A66AA9" w:rsidRDefault="00A66AA9">
      <w:pPr>
        <w:pStyle w:val="TOC2"/>
        <w:tabs>
          <w:tab w:val="left" w:pos="1134"/>
        </w:tabs>
        <w:rPr>
          <w:rFonts w:asciiTheme="minorHAnsi" w:eastAsiaTheme="minorEastAsia" w:hAnsiTheme="minorHAnsi" w:cstheme="minorBidi"/>
          <w:noProof/>
          <w:sz w:val="22"/>
          <w:szCs w:val="22"/>
        </w:rPr>
      </w:pPr>
      <w:hyperlink w:anchor="_Toc175049401" w:history="1">
        <w:r w:rsidRPr="00683A18">
          <w:rPr>
            <w:rStyle w:val="Hyperlink"/>
            <w:noProof/>
          </w:rPr>
          <w:t>4.7</w:t>
        </w:r>
        <w:r>
          <w:rPr>
            <w:rFonts w:asciiTheme="minorHAnsi" w:eastAsiaTheme="minorEastAsia" w:hAnsiTheme="minorHAnsi" w:cstheme="minorBidi"/>
            <w:noProof/>
            <w:sz w:val="22"/>
            <w:szCs w:val="22"/>
          </w:rPr>
          <w:tab/>
        </w:r>
        <w:r w:rsidRPr="00683A18">
          <w:rPr>
            <w:rStyle w:val="Hyperlink"/>
            <w:noProof/>
          </w:rPr>
          <w:t>Interface Management (Optional)</w:t>
        </w:r>
        <w:r>
          <w:rPr>
            <w:noProof/>
            <w:webHidden/>
          </w:rPr>
          <w:tab/>
        </w:r>
        <w:r>
          <w:rPr>
            <w:noProof/>
            <w:webHidden/>
          </w:rPr>
          <w:fldChar w:fldCharType="begin"/>
        </w:r>
        <w:r>
          <w:rPr>
            <w:noProof/>
            <w:webHidden/>
          </w:rPr>
          <w:instrText xml:space="preserve"> PAGEREF _Toc175049401 \h </w:instrText>
        </w:r>
        <w:r>
          <w:rPr>
            <w:noProof/>
            <w:webHidden/>
          </w:rPr>
        </w:r>
        <w:r>
          <w:rPr>
            <w:noProof/>
            <w:webHidden/>
          </w:rPr>
          <w:fldChar w:fldCharType="separate"/>
        </w:r>
        <w:r>
          <w:rPr>
            <w:noProof/>
            <w:webHidden/>
          </w:rPr>
          <w:t>57</w:t>
        </w:r>
        <w:r>
          <w:rPr>
            <w:noProof/>
            <w:webHidden/>
          </w:rPr>
          <w:fldChar w:fldCharType="end"/>
        </w:r>
      </w:hyperlink>
    </w:p>
    <w:p w14:paraId="66DB4378" w14:textId="71C0BE64" w:rsidR="00A66AA9" w:rsidRDefault="00A66AA9">
      <w:pPr>
        <w:pStyle w:val="TOC2"/>
        <w:tabs>
          <w:tab w:val="left" w:pos="1134"/>
        </w:tabs>
        <w:rPr>
          <w:rFonts w:asciiTheme="minorHAnsi" w:eastAsiaTheme="minorEastAsia" w:hAnsiTheme="minorHAnsi" w:cstheme="minorBidi"/>
          <w:noProof/>
          <w:sz w:val="22"/>
          <w:szCs w:val="22"/>
        </w:rPr>
      </w:pPr>
      <w:hyperlink w:anchor="_Toc175049402" w:history="1">
        <w:r w:rsidRPr="00683A18">
          <w:rPr>
            <w:rStyle w:val="Hyperlink"/>
            <w:noProof/>
          </w:rPr>
          <w:t>4.8</w:t>
        </w:r>
        <w:r>
          <w:rPr>
            <w:rFonts w:asciiTheme="minorHAnsi" w:eastAsiaTheme="minorEastAsia" w:hAnsiTheme="minorHAnsi" w:cstheme="minorBidi"/>
            <w:noProof/>
            <w:sz w:val="22"/>
            <w:szCs w:val="22"/>
          </w:rPr>
          <w:tab/>
        </w:r>
        <w:r w:rsidRPr="00683A18">
          <w:rPr>
            <w:rStyle w:val="Hyperlink"/>
            <w:noProof/>
          </w:rPr>
          <w:t>System Certification (Optional)</w:t>
        </w:r>
        <w:r>
          <w:rPr>
            <w:noProof/>
            <w:webHidden/>
          </w:rPr>
          <w:tab/>
        </w:r>
        <w:r>
          <w:rPr>
            <w:noProof/>
            <w:webHidden/>
          </w:rPr>
          <w:fldChar w:fldCharType="begin"/>
        </w:r>
        <w:r>
          <w:rPr>
            <w:noProof/>
            <w:webHidden/>
          </w:rPr>
          <w:instrText xml:space="preserve"> PAGEREF _Toc175049402 \h </w:instrText>
        </w:r>
        <w:r>
          <w:rPr>
            <w:noProof/>
            <w:webHidden/>
          </w:rPr>
        </w:r>
        <w:r>
          <w:rPr>
            <w:noProof/>
            <w:webHidden/>
          </w:rPr>
          <w:fldChar w:fldCharType="separate"/>
        </w:r>
        <w:r>
          <w:rPr>
            <w:noProof/>
            <w:webHidden/>
          </w:rPr>
          <w:t>58</w:t>
        </w:r>
        <w:r>
          <w:rPr>
            <w:noProof/>
            <w:webHidden/>
          </w:rPr>
          <w:fldChar w:fldCharType="end"/>
        </w:r>
      </w:hyperlink>
    </w:p>
    <w:p w14:paraId="04B83C52" w14:textId="6FB68856" w:rsidR="00A66AA9" w:rsidRDefault="00A66AA9">
      <w:pPr>
        <w:pStyle w:val="TOC1"/>
        <w:rPr>
          <w:rFonts w:asciiTheme="minorHAnsi" w:eastAsiaTheme="minorEastAsia" w:hAnsiTheme="minorHAnsi" w:cstheme="minorBidi"/>
          <w:b w:val="0"/>
          <w:sz w:val="22"/>
          <w:szCs w:val="22"/>
        </w:rPr>
      </w:pPr>
      <w:hyperlink w:anchor="_Toc175049403" w:history="1">
        <w:r w:rsidRPr="00683A18">
          <w:rPr>
            <w:rStyle w:val="Hyperlink"/>
          </w:rPr>
          <w:t>5.</w:t>
        </w:r>
        <w:r>
          <w:rPr>
            <w:rFonts w:asciiTheme="minorHAnsi" w:eastAsiaTheme="minorEastAsia" w:hAnsiTheme="minorHAnsi" w:cstheme="minorBidi"/>
            <w:b w:val="0"/>
            <w:sz w:val="22"/>
            <w:szCs w:val="22"/>
          </w:rPr>
          <w:tab/>
        </w:r>
        <w:r w:rsidRPr="00683A18">
          <w:rPr>
            <w:rStyle w:val="Hyperlink"/>
          </w:rPr>
          <w:t>Integrated Logistic Support (CORE)</w:t>
        </w:r>
        <w:r>
          <w:rPr>
            <w:webHidden/>
          </w:rPr>
          <w:tab/>
        </w:r>
        <w:r>
          <w:rPr>
            <w:webHidden/>
          </w:rPr>
          <w:fldChar w:fldCharType="begin"/>
        </w:r>
        <w:r>
          <w:rPr>
            <w:webHidden/>
          </w:rPr>
          <w:instrText xml:space="preserve"> PAGEREF _Toc175049403 \h </w:instrText>
        </w:r>
        <w:r>
          <w:rPr>
            <w:webHidden/>
          </w:rPr>
        </w:r>
        <w:r>
          <w:rPr>
            <w:webHidden/>
          </w:rPr>
          <w:fldChar w:fldCharType="separate"/>
        </w:r>
        <w:r>
          <w:rPr>
            <w:webHidden/>
          </w:rPr>
          <w:t>59</w:t>
        </w:r>
        <w:r>
          <w:rPr>
            <w:webHidden/>
          </w:rPr>
          <w:fldChar w:fldCharType="end"/>
        </w:r>
      </w:hyperlink>
    </w:p>
    <w:p w14:paraId="2AEED495" w14:textId="6587A0C4" w:rsidR="00A66AA9" w:rsidRDefault="00A66AA9">
      <w:pPr>
        <w:pStyle w:val="TOC2"/>
        <w:tabs>
          <w:tab w:val="left" w:pos="1134"/>
        </w:tabs>
        <w:rPr>
          <w:rFonts w:asciiTheme="minorHAnsi" w:eastAsiaTheme="minorEastAsia" w:hAnsiTheme="minorHAnsi" w:cstheme="minorBidi"/>
          <w:noProof/>
          <w:sz w:val="22"/>
          <w:szCs w:val="22"/>
        </w:rPr>
      </w:pPr>
      <w:hyperlink w:anchor="_Toc175049404" w:history="1">
        <w:r w:rsidRPr="00683A18">
          <w:rPr>
            <w:rStyle w:val="Hyperlink"/>
            <w:noProof/>
          </w:rPr>
          <w:t>5.1</w:t>
        </w:r>
        <w:r>
          <w:rPr>
            <w:rFonts w:asciiTheme="minorHAnsi" w:eastAsiaTheme="minorEastAsia" w:hAnsiTheme="minorHAnsi" w:cstheme="minorBidi"/>
            <w:noProof/>
            <w:sz w:val="22"/>
            <w:szCs w:val="22"/>
          </w:rPr>
          <w:tab/>
        </w:r>
        <w:r w:rsidRPr="00683A18">
          <w:rPr>
            <w:rStyle w:val="Hyperlink"/>
            <w:noProof/>
          </w:rPr>
          <w:t>Integrated Logistic Support Program (Core)</w:t>
        </w:r>
        <w:r>
          <w:rPr>
            <w:noProof/>
            <w:webHidden/>
          </w:rPr>
          <w:tab/>
        </w:r>
        <w:r>
          <w:rPr>
            <w:noProof/>
            <w:webHidden/>
          </w:rPr>
          <w:fldChar w:fldCharType="begin"/>
        </w:r>
        <w:r>
          <w:rPr>
            <w:noProof/>
            <w:webHidden/>
          </w:rPr>
          <w:instrText xml:space="preserve"> PAGEREF _Toc175049404 \h </w:instrText>
        </w:r>
        <w:r>
          <w:rPr>
            <w:noProof/>
            <w:webHidden/>
          </w:rPr>
        </w:r>
        <w:r>
          <w:rPr>
            <w:noProof/>
            <w:webHidden/>
          </w:rPr>
          <w:fldChar w:fldCharType="separate"/>
        </w:r>
        <w:r>
          <w:rPr>
            <w:noProof/>
            <w:webHidden/>
          </w:rPr>
          <w:t>59</w:t>
        </w:r>
        <w:r>
          <w:rPr>
            <w:noProof/>
            <w:webHidden/>
          </w:rPr>
          <w:fldChar w:fldCharType="end"/>
        </w:r>
      </w:hyperlink>
    </w:p>
    <w:p w14:paraId="275E13D9" w14:textId="0DEEA04B" w:rsidR="00A66AA9" w:rsidRDefault="00A66AA9">
      <w:pPr>
        <w:pStyle w:val="TOC2"/>
        <w:tabs>
          <w:tab w:val="left" w:pos="1134"/>
        </w:tabs>
        <w:rPr>
          <w:rFonts w:asciiTheme="minorHAnsi" w:eastAsiaTheme="minorEastAsia" w:hAnsiTheme="minorHAnsi" w:cstheme="minorBidi"/>
          <w:noProof/>
          <w:sz w:val="22"/>
          <w:szCs w:val="22"/>
        </w:rPr>
      </w:pPr>
      <w:hyperlink w:anchor="_Toc175049405" w:history="1">
        <w:r w:rsidRPr="00683A18">
          <w:rPr>
            <w:rStyle w:val="Hyperlink"/>
            <w:noProof/>
          </w:rPr>
          <w:t>5.2</w:t>
        </w:r>
        <w:r>
          <w:rPr>
            <w:rFonts w:asciiTheme="minorHAnsi" w:eastAsiaTheme="minorEastAsia" w:hAnsiTheme="minorHAnsi" w:cstheme="minorBidi"/>
            <w:noProof/>
            <w:sz w:val="22"/>
            <w:szCs w:val="22"/>
          </w:rPr>
          <w:tab/>
        </w:r>
        <w:r w:rsidRPr="00683A18">
          <w:rPr>
            <w:rStyle w:val="Hyperlink"/>
            <w:noProof/>
          </w:rPr>
          <w:t>Logistic Support Analysis Program (Core)</w:t>
        </w:r>
        <w:r>
          <w:rPr>
            <w:noProof/>
            <w:webHidden/>
          </w:rPr>
          <w:tab/>
        </w:r>
        <w:r>
          <w:rPr>
            <w:noProof/>
            <w:webHidden/>
          </w:rPr>
          <w:fldChar w:fldCharType="begin"/>
        </w:r>
        <w:r>
          <w:rPr>
            <w:noProof/>
            <w:webHidden/>
          </w:rPr>
          <w:instrText xml:space="preserve"> PAGEREF _Toc175049405 \h </w:instrText>
        </w:r>
        <w:r>
          <w:rPr>
            <w:noProof/>
            <w:webHidden/>
          </w:rPr>
        </w:r>
        <w:r>
          <w:rPr>
            <w:noProof/>
            <w:webHidden/>
          </w:rPr>
          <w:fldChar w:fldCharType="separate"/>
        </w:r>
        <w:r>
          <w:rPr>
            <w:noProof/>
            <w:webHidden/>
          </w:rPr>
          <w:t>61</w:t>
        </w:r>
        <w:r>
          <w:rPr>
            <w:noProof/>
            <w:webHidden/>
          </w:rPr>
          <w:fldChar w:fldCharType="end"/>
        </w:r>
      </w:hyperlink>
    </w:p>
    <w:p w14:paraId="5F2C3CC1" w14:textId="39BD7853" w:rsidR="00A66AA9" w:rsidRDefault="00A66AA9">
      <w:pPr>
        <w:pStyle w:val="TOC2"/>
        <w:tabs>
          <w:tab w:val="left" w:pos="1134"/>
        </w:tabs>
        <w:rPr>
          <w:rFonts w:asciiTheme="minorHAnsi" w:eastAsiaTheme="minorEastAsia" w:hAnsiTheme="minorHAnsi" w:cstheme="minorBidi"/>
          <w:noProof/>
          <w:sz w:val="22"/>
          <w:szCs w:val="22"/>
        </w:rPr>
      </w:pPr>
      <w:hyperlink w:anchor="_Toc175049406" w:history="1">
        <w:r w:rsidRPr="00683A18">
          <w:rPr>
            <w:rStyle w:val="Hyperlink"/>
            <w:noProof/>
          </w:rPr>
          <w:t>5.3</w:t>
        </w:r>
        <w:r>
          <w:rPr>
            <w:rFonts w:asciiTheme="minorHAnsi" w:eastAsiaTheme="minorEastAsia" w:hAnsiTheme="minorHAnsi" w:cstheme="minorBidi"/>
            <w:noProof/>
            <w:sz w:val="22"/>
            <w:szCs w:val="22"/>
          </w:rPr>
          <w:tab/>
        </w:r>
        <w:r w:rsidRPr="00683A18">
          <w:rPr>
            <w:rStyle w:val="Hyperlink"/>
            <w:noProof/>
          </w:rPr>
          <w:t>Support System Implementation (Core)</w:t>
        </w:r>
        <w:r>
          <w:rPr>
            <w:noProof/>
            <w:webHidden/>
          </w:rPr>
          <w:tab/>
        </w:r>
        <w:r>
          <w:rPr>
            <w:noProof/>
            <w:webHidden/>
          </w:rPr>
          <w:fldChar w:fldCharType="begin"/>
        </w:r>
        <w:r>
          <w:rPr>
            <w:noProof/>
            <w:webHidden/>
          </w:rPr>
          <w:instrText xml:space="preserve"> PAGEREF _Toc175049406 \h </w:instrText>
        </w:r>
        <w:r>
          <w:rPr>
            <w:noProof/>
            <w:webHidden/>
          </w:rPr>
        </w:r>
        <w:r>
          <w:rPr>
            <w:noProof/>
            <w:webHidden/>
          </w:rPr>
          <w:fldChar w:fldCharType="separate"/>
        </w:r>
        <w:r>
          <w:rPr>
            <w:noProof/>
            <w:webHidden/>
          </w:rPr>
          <w:t>69</w:t>
        </w:r>
        <w:r>
          <w:rPr>
            <w:noProof/>
            <w:webHidden/>
          </w:rPr>
          <w:fldChar w:fldCharType="end"/>
        </w:r>
      </w:hyperlink>
    </w:p>
    <w:p w14:paraId="3F23988C" w14:textId="1E9776D4" w:rsidR="00A66AA9" w:rsidRDefault="00A66AA9">
      <w:pPr>
        <w:pStyle w:val="TOC1"/>
        <w:rPr>
          <w:rFonts w:asciiTheme="minorHAnsi" w:eastAsiaTheme="minorEastAsia" w:hAnsiTheme="minorHAnsi" w:cstheme="minorBidi"/>
          <w:b w:val="0"/>
          <w:sz w:val="22"/>
          <w:szCs w:val="22"/>
        </w:rPr>
      </w:pPr>
      <w:hyperlink w:anchor="_Toc175049407" w:history="1">
        <w:r w:rsidRPr="00683A18">
          <w:rPr>
            <w:rStyle w:val="Hyperlink"/>
          </w:rPr>
          <w:t>6.</w:t>
        </w:r>
        <w:r>
          <w:rPr>
            <w:rFonts w:asciiTheme="minorHAnsi" w:eastAsiaTheme="minorEastAsia" w:hAnsiTheme="minorHAnsi" w:cstheme="minorBidi"/>
            <w:b w:val="0"/>
            <w:sz w:val="22"/>
            <w:szCs w:val="22"/>
          </w:rPr>
          <w:tab/>
        </w:r>
        <w:r w:rsidRPr="00683A18">
          <w:rPr>
            <w:rStyle w:val="Hyperlink"/>
          </w:rPr>
          <w:t>Configuration Management (CORE)</w:t>
        </w:r>
        <w:r>
          <w:rPr>
            <w:webHidden/>
          </w:rPr>
          <w:tab/>
        </w:r>
        <w:r>
          <w:rPr>
            <w:webHidden/>
          </w:rPr>
          <w:fldChar w:fldCharType="begin"/>
        </w:r>
        <w:r>
          <w:rPr>
            <w:webHidden/>
          </w:rPr>
          <w:instrText xml:space="preserve"> PAGEREF _Toc175049407 \h </w:instrText>
        </w:r>
        <w:r>
          <w:rPr>
            <w:webHidden/>
          </w:rPr>
        </w:r>
        <w:r>
          <w:rPr>
            <w:webHidden/>
          </w:rPr>
          <w:fldChar w:fldCharType="separate"/>
        </w:r>
        <w:r>
          <w:rPr>
            <w:webHidden/>
          </w:rPr>
          <w:t>75</w:t>
        </w:r>
        <w:r>
          <w:rPr>
            <w:webHidden/>
          </w:rPr>
          <w:fldChar w:fldCharType="end"/>
        </w:r>
      </w:hyperlink>
    </w:p>
    <w:p w14:paraId="53A003EE" w14:textId="262A9FD9" w:rsidR="00A66AA9" w:rsidRDefault="00A66AA9">
      <w:pPr>
        <w:pStyle w:val="TOC2"/>
        <w:tabs>
          <w:tab w:val="left" w:pos="1134"/>
        </w:tabs>
        <w:rPr>
          <w:rFonts w:asciiTheme="minorHAnsi" w:eastAsiaTheme="minorEastAsia" w:hAnsiTheme="minorHAnsi" w:cstheme="minorBidi"/>
          <w:noProof/>
          <w:sz w:val="22"/>
          <w:szCs w:val="22"/>
        </w:rPr>
      </w:pPr>
      <w:hyperlink w:anchor="_Toc175049408" w:history="1">
        <w:r w:rsidRPr="00683A18">
          <w:rPr>
            <w:rStyle w:val="Hyperlink"/>
            <w:noProof/>
          </w:rPr>
          <w:t>6.1</w:t>
        </w:r>
        <w:r>
          <w:rPr>
            <w:rFonts w:asciiTheme="minorHAnsi" w:eastAsiaTheme="minorEastAsia" w:hAnsiTheme="minorHAnsi" w:cstheme="minorBidi"/>
            <w:noProof/>
            <w:sz w:val="22"/>
            <w:szCs w:val="22"/>
          </w:rPr>
          <w:tab/>
        </w:r>
        <w:r w:rsidRPr="00683A18">
          <w:rPr>
            <w:rStyle w:val="Hyperlink"/>
            <w:noProof/>
          </w:rPr>
          <w:t>Configuration Management Planning (Core)</w:t>
        </w:r>
        <w:r>
          <w:rPr>
            <w:noProof/>
            <w:webHidden/>
          </w:rPr>
          <w:tab/>
        </w:r>
        <w:r>
          <w:rPr>
            <w:noProof/>
            <w:webHidden/>
          </w:rPr>
          <w:fldChar w:fldCharType="begin"/>
        </w:r>
        <w:r>
          <w:rPr>
            <w:noProof/>
            <w:webHidden/>
          </w:rPr>
          <w:instrText xml:space="preserve"> PAGEREF _Toc175049408 \h </w:instrText>
        </w:r>
        <w:r>
          <w:rPr>
            <w:noProof/>
            <w:webHidden/>
          </w:rPr>
        </w:r>
        <w:r>
          <w:rPr>
            <w:noProof/>
            <w:webHidden/>
          </w:rPr>
          <w:fldChar w:fldCharType="separate"/>
        </w:r>
        <w:r>
          <w:rPr>
            <w:noProof/>
            <w:webHidden/>
          </w:rPr>
          <w:t>75</w:t>
        </w:r>
        <w:r>
          <w:rPr>
            <w:noProof/>
            <w:webHidden/>
          </w:rPr>
          <w:fldChar w:fldCharType="end"/>
        </w:r>
      </w:hyperlink>
    </w:p>
    <w:p w14:paraId="3CC3AFD5" w14:textId="4BB1779F" w:rsidR="00A66AA9" w:rsidRDefault="00A66AA9">
      <w:pPr>
        <w:pStyle w:val="TOC2"/>
        <w:tabs>
          <w:tab w:val="left" w:pos="1134"/>
        </w:tabs>
        <w:rPr>
          <w:rFonts w:asciiTheme="minorHAnsi" w:eastAsiaTheme="minorEastAsia" w:hAnsiTheme="minorHAnsi" w:cstheme="minorBidi"/>
          <w:noProof/>
          <w:sz w:val="22"/>
          <w:szCs w:val="22"/>
        </w:rPr>
      </w:pPr>
      <w:hyperlink w:anchor="_Toc175049409" w:history="1">
        <w:r w:rsidRPr="00683A18">
          <w:rPr>
            <w:rStyle w:val="Hyperlink"/>
            <w:noProof/>
          </w:rPr>
          <w:t>6.2</w:t>
        </w:r>
        <w:r>
          <w:rPr>
            <w:rFonts w:asciiTheme="minorHAnsi" w:eastAsiaTheme="minorEastAsia" w:hAnsiTheme="minorHAnsi" w:cstheme="minorBidi"/>
            <w:noProof/>
            <w:sz w:val="22"/>
            <w:szCs w:val="22"/>
          </w:rPr>
          <w:tab/>
        </w:r>
        <w:r w:rsidRPr="00683A18">
          <w:rPr>
            <w:rStyle w:val="Hyperlink"/>
            <w:noProof/>
          </w:rPr>
          <w:t>Configuration Identification (Core)</w:t>
        </w:r>
        <w:r>
          <w:rPr>
            <w:noProof/>
            <w:webHidden/>
          </w:rPr>
          <w:tab/>
        </w:r>
        <w:r>
          <w:rPr>
            <w:noProof/>
            <w:webHidden/>
          </w:rPr>
          <w:fldChar w:fldCharType="begin"/>
        </w:r>
        <w:r>
          <w:rPr>
            <w:noProof/>
            <w:webHidden/>
          </w:rPr>
          <w:instrText xml:space="preserve"> PAGEREF _Toc175049409 \h </w:instrText>
        </w:r>
        <w:r>
          <w:rPr>
            <w:noProof/>
            <w:webHidden/>
          </w:rPr>
        </w:r>
        <w:r>
          <w:rPr>
            <w:noProof/>
            <w:webHidden/>
          </w:rPr>
          <w:fldChar w:fldCharType="separate"/>
        </w:r>
        <w:r>
          <w:rPr>
            <w:noProof/>
            <w:webHidden/>
          </w:rPr>
          <w:t>75</w:t>
        </w:r>
        <w:r>
          <w:rPr>
            <w:noProof/>
            <w:webHidden/>
          </w:rPr>
          <w:fldChar w:fldCharType="end"/>
        </w:r>
      </w:hyperlink>
    </w:p>
    <w:p w14:paraId="3A3D4736" w14:textId="260D6864" w:rsidR="00A66AA9" w:rsidRDefault="00A66AA9">
      <w:pPr>
        <w:pStyle w:val="TOC2"/>
        <w:tabs>
          <w:tab w:val="left" w:pos="1134"/>
        </w:tabs>
        <w:rPr>
          <w:rFonts w:asciiTheme="minorHAnsi" w:eastAsiaTheme="minorEastAsia" w:hAnsiTheme="minorHAnsi" w:cstheme="minorBidi"/>
          <w:noProof/>
          <w:sz w:val="22"/>
          <w:szCs w:val="22"/>
        </w:rPr>
      </w:pPr>
      <w:hyperlink w:anchor="_Toc175049410" w:history="1">
        <w:r w:rsidRPr="00683A18">
          <w:rPr>
            <w:rStyle w:val="Hyperlink"/>
            <w:noProof/>
          </w:rPr>
          <w:t>6.3</w:t>
        </w:r>
        <w:r>
          <w:rPr>
            <w:rFonts w:asciiTheme="minorHAnsi" w:eastAsiaTheme="minorEastAsia" w:hAnsiTheme="minorHAnsi" w:cstheme="minorBidi"/>
            <w:noProof/>
            <w:sz w:val="22"/>
            <w:szCs w:val="22"/>
          </w:rPr>
          <w:tab/>
        </w:r>
        <w:r w:rsidRPr="00683A18">
          <w:rPr>
            <w:rStyle w:val="Hyperlink"/>
            <w:noProof/>
          </w:rPr>
          <w:t>Configuration Baselines (Core)</w:t>
        </w:r>
        <w:r>
          <w:rPr>
            <w:noProof/>
            <w:webHidden/>
          </w:rPr>
          <w:tab/>
        </w:r>
        <w:r>
          <w:rPr>
            <w:noProof/>
            <w:webHidden/>
          </w:rPr>
          <w:fldChar w:fldCharType="begin"/>
        </w:r>
        <w:r>
          <w:rPr>
            <w:noProof/>
            <w:webHidden/>
          </w:rPr>
          <w:instrText xml:space="preserve"> PAGEREF _Toc175049410 \h </w:instrText>
        </w:r>
        <w:r>
          <w:rPr>
            <w:noProof/>
            <w:webHidden/>
          </w:rPr>
        </w:r>
        <w:r>
          <w:rPr>
            <w:noProof/>
            <w:webHidden/>
          </w:rPr>
          <w:fldChar w:fldCharType="separate"/>
        </w:r>
        <w:r>
          <w:rPr>
            <w:noProof/>
            <w:webHidden/>
          </w:rPr>
          <w:t>75</w:t>
        </w:r>
        <w:r>
          <w:rPr>
            <w:noProof/>
            <w:webHidden/>
          </w:rPr>
          <w:fldChar w:fldCharType="end"/>
        </w:r>
      </w:hyperlink>
    </w:p>
    <w:p w14:paraId="5BE1AB5F" w14:textId="62249C22" w:rsidR="00A66AA9" w:rsidRDefault="00A66AA9">
      <w:pPr>
        <w:pStyle w:val="TOC2"/>
        <w:tabs>
          <w:tab w:val="left" w:pos="1134"/>
        </w:tabs>
        <w:rPr>
          <w:rFonts w:asciiTheme="minorHAnsi" w:eastAsiaTheme="minorEastAsia" w:hAnsiTheme="minorHAnsi" w:cstheme="minorBidi"/>
          <w:noProof/>
          <w:sz w:val="22"/>
          <w:szCs w:val="22"/>
        </w:rPr>
      </w:pPr>
      <w:hyperlink w:anchor="_Toc175049411" w:history="1">
        <w:r w:rsidRPr="00683A18">
          <w:rPr>
            <w:rStyle w:val="Hyperlink"/>
            <w:noProof/>
          </w:rPr>
          <w:t>6.4</w:t>
        </w:r>
        <w:r>
          <w:rPr>
            <w:rFonts w:asciiTheme="minorHAnsi" w:eastAsiaTheme="minorEastAsia" w:hAnsiTheme="minorHAnsi" w:cstheme="minorBidi"/>
            <w:noProof/>
            <w:sz w:val="22"/>
            <w:szCs w:val="22"/>
          </w:rPr>
          <w:tab/>
        </w:r>
        <w:r w:rsidRPr="00683A18">
          <w:rPr>
            <w:rStyle w:val="Hyperlink"/>
            <w:noProof/>
          </w:rPr>
          <w:t>Configuration Control (Core)</w:t>
        </w:r>
        <w:r>
          <w:rPr>
            <w:noProof/>
            <w:webHidden/>
          </w:rPr>
          <w:tab/>
        </w:r>
        <w:r>
          <w:rPr>
            <w:noProof/>
            <w:webHidden/>
          </w:rPr>
          <w:fldChar w:fldCharType="begin"/>
        </w:r>
        <w:r>
          <w:rPr>
            <w:noProof/>
            <w:webHidden/>
          </w:rPr>
          <w:instrText xml:space="preserve"> PAGEREF _Toc175049411 \h </w:instrText>
        </w:r>
        <w:r>
          <w:rPr>
            <w:noProof/>
            <w:webHidden/>
          </w:rPr>
        </w:r>
        <w:r>
          <w:rPr>
            <w:noProof/>
            <w:webHidden/>
          </w:rPr>
          <w:fldChar w:fldCharType="separate"/>
        </w:r>
        <w:r>
          <w:rPr>
            <w:noProof/>
            <w:webHidden/>
          </w:rPr>
          <w:t>75</w:t>
        </w:r>
        <w:r>
          <w:rPr>
            <w:noProof/>
            <w:webHidden/>
          </w:rPr>
          <w:fldChar w:fldCharType="end"/>
        </w:r>
      </w:hyperlink>
    </w:p>
    <w:p w14:paraId="7B7843A9" w14:textId="5478924B" w:rsidR="00A66AA9" w:rsidRDefault="00A66AA9">
      <w:pPr>
        <w:pStyle w:val="TOC2"/>
        <w:tabs>
          <w:tab w:val="left" w:pos="1134"/>
        </w:tabs>
        <w:rPr>
          <w:rFonts w:asciiTheme="minorHAnsi" w:eastAsiaTheme="minorEastAsia" w:hAnsiTheme="minorHAnsi" w:cstheme="minorBidi"/>
          <w:noProof/>
          <w:sz w:val="22"/>
          <w:szCs w:val="22"/>
        </w:rPr>
      </w:pPr>
      <w:hyperlink w:anchor="_Toc175049412" w:history="1">
        <w:r w:rsidRPr="00683A18">
          <w:rPr>
            <w:rStyle w:val="Hyperlink"/>
            <w:noProof/>
          </w:rPr>
          <w:t>6.5</w:t>
        </w:r>
        <w:r>
          <w:rPr>
            <w:rFonts w:asciiTheme="minorHAnsi" w:eastAsiaTheme="minorEastAsia" w:hAnsiTheme="minorHAnsi" w:cstheme="minorBidi"/>
            <w:noProof/>
            <w:sz w:val="22"/>
            <w:szCs w:val="22"/>
          </w:rPr>
          <w:tab/>
        </w:r>
        <w:r w:rsidRPr="00683A18">
          <w:rPr>
            <w:rStyle w:val="Hyperlink"/>
            <w:noProof/>
          </w:rPr>
          <w:t>Configuration Status Accounting (Core)</w:t>
        </w:r>
        <w:r>
          <w:rPr>
            <w:noProof/>
            <w:webHidden/>
          </w:rPr>
          <w:tab/>
        </w:r>
        <w:r>
          <w:rPr>
            <w:noProof/>
            <w:webHidden/>
          </w:rPr>
          <w:fldChar w:fldCharType="begin"/>
        </w:r>
        <w:r>
          <w:rPr>
            <w:noProof/>
            <w:webHidden/>
          </w:rPr>
          <w:instrText xml:space="preserve"> PAGEREF _Toc175049412 \h </w:instrText>
        </w:r>
        <w:r>
          <w:rPr>
            <w:noProof/>
            <w:webHidden/>
          </w:rPr>
        </w:r>
        <w:r>
          <w:rPr>
            <w:noProof/>
            <w:webHidden/>
          </w:rPr>
          <w:fldChar w:fldCharType="separate"/>
        </w:r>
        <w:r>
          <w:rPr>
            <w:noProof/>
            <w:webHidden/>
          </w:rPr>
          <w:t>76</w:t>
        </w:r>
        <w:r>
          <w:rPr>
            <w:noProof/>
            <w:webHidden/>
          </w:rPr>
          <w:fldChar w:fldCharType="end"/>
        </w:r>
      </w:hyperlink>
    </w:p>
    <w:p w14:paraId="4FC896AA" w14:textId="453B276C" w:rsidR="00A66AA9" w:rsidRDefault="00A66AA9">
      <w:pPr>
        <w:pStyle w:val="TOC2"/>
        <w:tabs>
          <w:tab w:val="left" w:pos="1134"/>
        </w:tabs>
        <w:rPr>
          <w:rFonts w:asciiTheme="minorHAnsi" w:eastAsiaTheme="minorEastAsia" w:hAnsiTheme="minorHAnsi" w:cstheme="minorBidi"/>
          <w:noProof/>
          <w:sz w:val="22"/>
          <w:szCs w:val="22"/>
        </w:rPr>
      </w:pPr>
      <w:hyperlink w:anchor="_Toc175049413" w:history="1">
        <w:r w:rsidRPr="00683A18">
          <w:rPr>
            <w:rStyle w:val="Hyperlink"/>
            <w:noProof/>
          </w:rPr>
          <w:t>6.6</w:t>
        </w:r>
        <w:r>
          <w:rPr>
            <w:rFonts w:asciiTheme="minorHAnsi" w:eastAsiaTheme="minorEastAsia" w:hAnsiTheme="minorHAnsi" w:cstheme="minorBidi"/>
            <w:noProof/>
            <w:sz w:val="22"/>
            <w:szCs w:val="22"/>
          </w:rPr>
          <w:tab/>
        </w:r>
        <w:r w:rsidRPr="00683A18">
          <w:rPr>
            <w:rStyle w:val="Hyperlink"/>
            <w:noProof/>
          </w:rPr>
          <w:t>Configuration Audits (Core)</w:t>
        </w:r>
        <w:r>
          <w:rPr>
            <w:noProof/>
            <w:webHidden/>
          </w:rPr>
          <w:tab/>
        </w:r>
        <w:r>
          <w:rPr>
            <w:noProof/>
            <w:webHidden/>
          </w:rPr>
          <w:fldChar w:fldCharType="begin"/>
        </w:r>
        <w:r>
          <w:rPr>
            <w:noProof/>
            <w:webHidden/>
          </w:rPr>
          <w:instrText xml:space="preserve"> PAGEREF _Toc175049413 \h </w:instrText>
        </w:r>
        <w:r>
          <w:rPr>
            <w:noProof/>
            <w:webHidden/>
          </w:rPr>
        </w:r>
        <w:r>
          <w:rPr>
            <w:noProof/>
            <w:webHidden/>
          </w:rPr>
          <w:fldChar w:fldCharType="separate"/>
        </w:r>
        <w:r>
          <w:rPr>
            <w:noProof/>
            <w:webHidden/>
          </w:rPr>
          <w:t>77</w:t>
        </w:r>
        <w:r>
          <w:rPr>
            <w:noProof/>
            <w:webHidden/>
          </w:rPr>
          <w:fldChar w:fldCharType="end"/>
        </w:r>
      </w:hyperlink>
    </w:p>
    <w:p w14:paraId="5D48E3BA" w14:textId="094B6781" w:rsidR="00A66AA9" w:rsidRDefault="00A66AA9">
      <w:pPr>
        <w:pStyle w:val="TOC1"/>
        <w:rPr>
          <w:rFonts w:asciiTheme="minorHAnsi" w:eastAsiaTheme="minorEastAsia" w:hAnsiTheme="minorHAnsi" w:cstheme="minorBidi"/>
          <w:b w:val="0"/>
          <w:sz w:val="22"/>
          <w:szCs w:val="22"/>
        </w:rPr>
      </w:pPr>
      <w:hyperlink w:anchor="_Toc175049414" w:history="1">
        <w:r w:rsidRPr="00683A18">
          <w:rPr>
            <w:rStyle w:val="Hyperlink"/>
          </w:rPr>
          <w:t>7.</w:t>
        </w:r>
        <w:r>
          <w:rPr>
            <w:rFonts w:asciiTheme="minorHAnsi" w:eastAsiaTheme="minorEastAsia" w:hAnsiTheme="minorHAnsi" w:cstheme="minorBidi"/>
            <w:b w:val="0"/>
            <w:sz w:val="22"/>
            <w:szCs w:val="22"/>
          </w:rPr>
          <w:tab/>
        </w:r>
        <w:r w:rsidRPr="00683A18">
          <w:rPr>
            <w:rStyle w:val="Hyperlink"/>
          </w:rPr>
          <w:t>Verification And Validation (CORE)</w:t>
        </w:r>
        <w:r>
          <w:rPr>
            <w:webHidden/>
          </w:rPr>
          <w:tab/>
        </w:r>
        <w:r>
          <w:rPr>
            <w:webHidden/>
          </w:rPr>
          <w:fldChar w:fldCharType="begin"/>
        </w:r>
        <w:r>
          <w:rPr>
            <w:webHidden/>
          </w:rPr>
          <w:instrText xml:space="preserve"> PAGEREF _Toc175049414 \h </w:instrText>
        </w:r>
        <w:r>
          <w:rPr>
            <w:webHidden/>
          </w:rPr>
        </w:r>
        <w:r>
          <w:rPr>
            <w:webHidden/>
          </w:rPr>
          <w:fldChar w:fldCharType="separate"/>
        </w:r>
        <w:r>
          <w:rPr>
            <w:webHidden/>
          </w:rPr>
          <w:t>78</w:t>
        </w:r>
        <w:r>
          <w:rPr>
            <w:webHidden/>
          </w:rPr>
          <w:fldChar w:fldCharType="end"/>
        </w:r>
      </w:hyperlink>
    </w:p>
    <w:p w14:paraId="50554CF5" w14:textId="41601009" w:rsidR="00A66AA9" w:rsidRDefault="00A66AA9">
      <w:pPr>
        <w:pStyle w:val="TOC2"/>
        <w:tabs>
          <w:tab w:val="left" w:pos="1134"/>
        </w:tabs>
        <w:rPr>
          <w:rFonts w:asciiTheme="minorHAnsi" w:eastAsiaTheme="minorEastAsia" w:hAnsiTheme="minorHAnsi" w:cstheme="minorBidi"/>
          <w:noProof/>
          <w:sz w:val="22"/>
          <w:szCs w:val="22"/>
        </w:rPr>
      </w:pPr>
      <w:hyperlink w:anchor="_Toc175049415" w:history="1">
        <w:r w:rsidRPr="00683A18">
          <w:rPr>
            <w:rStyle w:val="Hyperlink"/>
            <w:noProof/>
          </w:rPr>
          <w:t>7.1</w:t>
        </w:r>
        <w:r>
          <w:rPr>
            <w:rFonts w:asciiTheme="minorHAnsi" w:eastAsiaTheme="minorEastAsia" w:hAnsiTheme="minorHAnsi" w:cstheme="minorBidi"/>
            <w:noProof/>
            <w:sz w:val="22"/>
            <w:szCs w:val="22"/>
          </w:rPr>
          <w:tab/>
        </w:r>
        <w:r w:rsidRPr="00683A18">
          <w:rPr>
            <w:rStyle w:val="Hyperlink"/>
            <w:noProof/>
          </w:rPr>
          <w:t>V&amp;V Management (Core)</w:t>
        </w:r>
        <w:r>
          <w:rPr>
            <w:noProof/>
            <w:webHidden/>
          </w:rPr>
          <w:tab/>
        </w:r>
        <w:r>
          <w:rPr>
            <w:noProof/>
            <w:webHidden/>
          </w:rPr>
          <w:fldChar w:fldCharType="begin"/>
        </w:r>
        <w:r>
          <w:rPr>
            <w:noProof/>
            <w:webHidden/>
          </w:rPr>
          <w:instrText xml:space="preserve"> PAGEREF _Toc175049415 \h </w:instrText>
        </w:r>
        <w:r>
          <w:rPr>
            <w:noProof/>
            <w:webHidden/>
          </w:rPr>
        </w:r>
        <w:r>
          <w:rPr>
            <w:noProof/>
            <w:webHidden/>
          </w:rPr>
          <w:fldChar w:fldCharType="separate"/>
        </w:r>
        <w:r>
          <w:rPr>
            <w:noProof/>
            <w:webHidden/>
          </w:rPr>
          <w:t>78</w:t>
        </w:r>
        <w:r>
          <w:rPr>
            <w:noProof/>
            <w:webHidden/>
          </w:rPr>
          <w:fldChar w:fldCharType="end"/>
        </w:r>
      </w:hyperlink>
    </w:p>
    <w:p w14:paraId="73762C8A" w14:textId="11CF5168" w:rsidR="00A66AA9" w:rsidRDefault="00A66AA9">
      <w:pPr>
        <w:pStyle w:val="TOC2"/>
        <w:tabs>
          <w:tab w:val="left" w:pos="1134"/>
        </w:tabs>
        <w:rPr>
          <w:rFonts w:asciiTheme="minorHAnsi" w:eastAsiaTheme="minorEastAsia" w:hAnsiTheme="minorHAnsi" w:cstheme="minorBidi"/>
          <w:noProof/>
          <w:sz w:val="22"/>
          <w:szCs w:val="22"/>
        </w:rPr>
      </w:pPr>
      <w:hyperlink w:anchor="_Toc175049416" w:history="1">
        <w:r w:rsidRPr="00683A18">
          <w:rPr>
            <w:rStyle w:val="Hyperlink"/>
            <w:noProof/>
          </w:rPr>
          <w:t>7.2</w:t>
        </w:r>
        <w:r>
          <w:rPr>
            <w:rFonts w:asciiTheme="minorHAnsi" w:eastAsiaTheme="minorEastAsia" w:hAnsiTheme="minorHAnsi" w:cstheme="minorBidi"/>
            <w:noProof/>
            <w:sz w:val="22"/>
            <w:szCs w:val="22"/>
          </w:rPr>
          <w:tab/>
        </w:r>
        <w:r w:rsidRPr="00683A18">
          <w:rPr>
            <w:rStyle w:val="Hyperlink"/>
            <w:noProof/>
          </w:rPr>
          <w:t>Acceptance Verification and Validation (Core)</w:t>
        </w:r>
        <w:r>
          <w:rPr>
            <w:noProof/>
            <w:webHidden/>
          </w:rPr>
          <w:tab/>
        </w:r>
        <w:r>
          <w:rPr>
            <w:noProof/>
            <w:webHidden/>
          </w:rPr>
          <w:fldChar w:fldCharType="begin"/>
        </w:r>
        <w:r>
          <w:rPr>
            <w:noProof/>
            <w:webHidden/>
          </w:rPr>
          <w:instrText xml:space="preserve"> PAGEREF _Toc175049416 \h </w:instrText>
        </w:r>
        <w:r>
          <w:rPr>
            <w:noProof/>
            <w:webHidden/>
          </w:rPr>
        </w:r>
        <w:r>
          <w:rPr>
            <w:noProof/>
            <w:webHidden/>
          </w:rPr>
          <w:fldChar w:fldCharType="separate"/>
        </w:r>
        <w:r>
          <w:rPr>
            <w:noProof/>
            <w:webHidden/>
          </w:rPr>
          <w:t>80</w:t>
        </w:r>
        <w:r>
          <w:rPr>
            <w:noProof/>
            <w:webHidden/>
          </w:rPr>
          <w:fldChar w:fldCharType="end"/>
        </w:r>
      </w:hyperlink>
    </w:p>
    <w:p w14:paraId="1797ACA9" w14:textId="487B77B9" w:rsidR="00A66AA9" w:rsidRDefault="00A66AA9">
      <w:pPr>
        <w:pStyle w:val="TOC1"/>
        <w:rPr>
          <w:rFonts w:asciiTheme="minorHAnsi" w:eastAsiaTheme="minorEastAsia" w:hAnsiTheme="minorHAnsi" w:cstheme="minorBidi"/>
          <w:b w:val="0"/>
          <w:sz w:val="22"/>
          <w:szCs w:val="22"/>
        </w:rPr>
      </w:pPr>
      <w:hyperlink w:anchor="_Toc175049417" w:history="1">
        <w:r w:rsidRPr="00683A18">
          <w:rPr>
            <w:rStyle w:val="Hyperlink"/>
          </w:rPr>
          <w:t>8.</w:t>
        </w:r>
        <w:r>
          <w:rPr>
            <w:rFonts w:asciiTheme="minorHAnsi" w:eastAsiaTheme="minorEastAsia" w:hAnsiTheme="minorHAnsi" w:cstheme="minorBidi"/>
            <w:b w:val="0"/>
            <w:sz w:val="22"/>
            <w:szCs w:val="22"/>
          </w:rPr>
          <w:tab/>
        </w:r>
        <w:r w:rsidRPr="00683A18">
          <w:rPr>
            <w:rStyle w:val="Hyperlink"/>
          </w:rPr>
          <w:t>Quality Management (CORE)</w:t>
        </w:r>
        <w:r>
          <w:rPr>
            <w:webHidden/>
          </w:rPr>
          <w:tab/>
        </w:r>
        <w:r>
          <w:rPr>
            <w:webHidden/>
          </w:rPr>
          <w:fldChar w:fldCharType="begin"/>
        </w:r>
        <w:r>
          <w:rPr>
            <w:webHidden/>
          </w:rPr>
          <w:instrText xml:space="preserve"> PAGEREF _Toc175049417 \h </w:instrText>
        </w:r>
        <w:r>
          <w:rPr>
            <w:webHidden/>
          </w:rPr>
        </w:r>
        <w:r>
          <w:rPr>
            <w:webHidden/>
          </w:rPr>
          <w:fldChar w:fldCharType="separate"/>
        </w:r>
        <w:r>
          <w:rPr>
            <w:webHidden/>
          </w:rPr>
          <w:t>85</w:t>
        </w:r>
        <w:r>
          <w:rPr>
            <w:webHidden/>
          </w:rPr>
          <w:fldChar w:fldCharType="end"/>
        </w:r>
      </w:hyperlink>
    </w:p>
    <w:p w14:paraId="30C7930E" w14:textId="5313577E" w:rsidR="00A66AA9" w:rsidRDefault="00A66AA9">
      <w:pPr>
        <w:pStyle w:val="TOC2"/>
        <w:tabs>
          <w:tab w:val="left" w:pos="1134"/>
        </w:tabs>
        <w:rPr>
          <w:rFonts w:asciiTheme="minorHAnsi" w:eastAsiaTheme="minorEastAsia" w:hAnsiTheme="minorHAnsi" w:cstheme="minorBidi"/>
          <w:noProof/>
          <w:sz w:val="22"/>
          <w:szCs w:val="22"/>
        </w:rPr>
      </w:pPr>
      <w:hyperlink w:anchor="_Toc175049418" w:history="1">
        <w:r w:rsidRPr="00683A18">
          <w:rPr>
            <w:rStyle w:val="Hyperlink"/>
            <w:noProof/>
          </w:rPr>
          <w:t>8.1</w:t>
        </w:r>
        <w:r>
          <w:rPr>
            <w:rFonts w:asciiTheme="minorHAnsi" w:eastAsiaTheme="minorEastAsia" w:hAnsiTheme="minorHAnsi" w:cstheme="minorBidi"/>
            <w:noProof/>
            <w:sz w:val="22"/>
            <w:szCs w:val="22"/>
          </w:rPr>
          <w:tab/>
        </w:r>
        <w:r w:rsidRPr="00683A18">
          <w:rPr>
            <w:rStyle w:val="Hyperlink"/>
            <w:noProof/>
          </w:rPr>
          <w:t>Contractor Quality Responsibilities (Core)</w:t>
        </w:r>
        <w:r>
          <w:rPr>
            <w:noProof/>
            <w:webHidden/>
          </w:rPr>
          <w:tab/>
        </w:r>
        <w:r>
          <w:rPr>
            <w:noProof/>
            <w:webHidden/>
          </w:rPr>
          <w:fldChar w:fldCharType="begin"/>
        </w:r>
        <w:r>
          <w:rPr>
            <w:noProof/>
            <w:webHidden/>
          </w:rPr>
          <w:instrText xml:space="preserve"> PAGEREF _Toc175049418 \h </w:instrText>
        </w:r>
        <w:r>
          <w:rPr>
            <w:noProof/>
            <w:webHidden/>
          </w:rPr>
        </w:r>
        <w:r>
          <w:rPr>
            <w:noProof/>
            <w:webHidden/>
          </w:rPr>
          <w:fldChar w:fldCharType="separate"/>
        </w:r>
        <w:r>
          <w:rPr>
            <w:noProof/>
            <w:webHidden/>
          </w:rPr>
          <w:t>85</w:t>
        </w:r>
        <w:r>
          <w:rPr>
            <w:noProof/>
            <w:webHidden/>
          </w:rPr>
          <w:fldChar w:fldCharType="end"/>
        </w:r>
      </w:hyperlink>
    </w:p>
    <w:p w14:paraId="73615ABF" w14:textId="5907855F" w:rsidR="00A66AA9" w:rsidRDefault="00A66AA9">
      <w:pPr>
        <w:pStyle w:val="TOC2"/>
        <w:tabs>
          <w:tab w:val="left" w:pos="1134"/>
        </w:tabs>
        <w:rPr>
          <w:rFonts w:asciiTheme="minorHAnsi" w:eastAsiaTheme="minorEastAsia" w:hAnsiTheme="minorHAnsi" w:cstheme="minorBidi"/>
          <w:noProof/>
          <w:sz w:val="22"/>
          <w:szCs w:val="22"/>
        </w:rPr>
      </w:pPr>
      <w:hyperlink w:anchor="_Toc175049419" w:history="1">
        <w:r w:rsidRPr="00683A18">
          <w:rPr>
            <w:rStyle w:val="Hyperlink"/>
            <w:noProof/>
          </w:rPr>
          <w:t>8.2</w:t>
        </w:r>
        <w:r>
          <w:rPr>
            <w:rFonts w:asciiTheme="minorHAnsi" w:eastAsiaTheme="minorEastAsia" w:hAnsiTheme="minorHAnsi" w:cstheme="minorBidi"/>
            <w:noProof/>
            <w:sz w:val="22"/>
            <w:szCs w:val="22"/>
          </w:rPr>
          <w:tab/>
        </w:r>
        <w:r w:rsidRPr="00683A18">
          <w:rPr>
            <w:rStyle w:val="Hyperlink"/>
            <w:noProof/>
          </w:rPr>
          <w:t>Quality Management Planning (Core)</w:t>
        </w:r>
        <w:r>
          <w:rPr>
            <w:noProof/>
            <w:webHidden/>
          </w:rPr>
          <w:tab/>
        </w:r>
        <w:r>
          <w:rPr>
            <w:noProof/>
            <w:webHidden/>
          </w:rPr>
          <w:fldChar w:fldCharType="begin"/>
        </w:r>
        <w:r>
          <w:rPr>
            <w:noProof/>
            <w:webHidden/>
          </w:rPr>
          <w:instrText xml:space="preserve"> PAGEREF _Toc175049419 \h </w:instrText>
        </w:r>
        <w:r>
          <w:rPr>
            <w:noProof/>
            <w:webHidden/>
          </w:rPr>
        </w:r>
        <w:r>
          <w:rPr>
            <w:noProof/>
            <w:webHidden/>
          </w:rPr>
          <w:fldChar w:fldCharType="separate"/>
        </w:r>
        <w:r>
          <w:rPr>
            <w:noProof/>
            <w:webHidden/>
          </w:rPr>
          <w:t>85</w:t>
        </w:r>
        <w:r>
          <w:rPr>
            <w:noProof/>
            <w:webHidden/>
          </w:rPr>
          <w:fldChar w:fldCharType="end"/>
        </w:r>
      </w:hyperlink>
    </w:p>
    <w:p w14:paraId="78E34958" w14:textId="77146360" w:rsidR="00A66AA9" w:rsidRDefault="00A66AA9">
      <w:pPr>
        <w:pStyle w:val="TOC2"/>
        <w:tabs>
          <w:tab w:val="left" w:pos="1134"/>
        </w:tabs>
        <w:rPr>
          <w:rFonts w:asciiTheme="minorHAnsi" w:eastAsiaTheme="minorEastAsia" w:hAnsiTheme="minorHAnsi" w:cstheme="minorBidi"/>
          <w:noProof/>
          <w:sz w:val="22"/>
          <w:szCs w:val="22"/>
        </w:rPr>
      </w:pPr>
      <w:hyperlink w:anchor="_Toc175049420" w:history="1">
        <w:r w:rsidRPr="00683A18">
          <w:rPr>
            <w:rStyle w:val="Hyperlink"/>
            <w:noProof/>
          </w:rPr>
          <w:t>8.3</w:t>
        </w:r>
        <w:r>
          <w:rPr>
            <w:rFonts w:asciiTheme="minorHAnsi" w:eastAsiaTheme="minorEastAsia" w:hAnsiTheme="minorHAnsi" w:cstheme="minorBidi"/>
            <w:noProof/>
            <w:sz w:val="22"/>
            <w:szCs w:val="22"/>
          </w:rPr>
          <w:tab/>
        </w:r>
        <w:r w:rsidRPr="00683A18">
          <w:rPr>
            <w:rStyle w:val="Hyperlink"/>
            <w:noProof/>
          </w:rPr>
          <w:t>Quality Systems, Process and Product Non-Conformances (Core)</w:t>
        </w:r>
        <w:r>
          <w:rPr>
            <w:noProof/>
            <w:webHidden/>
          </w:rPr>
          <w:tab/>
        </w:r>
        <w:r>
          <w:rPr>
            <w:noProof/>
            <w:webHidden/>
          </w:rPr>
          <w:fldChar w:fldCharType="begin"/>
        </w:r>
        <w:r>
          <w:rPr>
            <w:noProof/>
            <w:webHidden/>
          </w:rPr>
          <w:instrText xml:space="preserve"> PAGEREF _Toc175049420 \h </w:instrText>
        </w:r>
        <w:r>
          <w:rPr>
            <w:noProof/>
            <w:webHidden/>
          </w:rPr>
        </w:r>
        <w:r>
          <w:rPr>
            <w:noProof/>
            <w:webHidden/>
          </w:rPr>
          <w:fldChar w:fldCharType="separate"/>
        </w:r>
        <w:r>
          <w:rPr>
            <w:noProof/>
            <w:webHidden/>
          </w:rPr>
          <w:t>85</w:t>
        </w:r>
        <w:r>
          <w:rPr>
            <w:noProof/>
            <w:webHidden/>
          </w:rPr>
          <w:fldChar w:fldCharType="end"/>
        </w:r>
      </w:hyperlink>
    </w:p>
    <w:p w14:paraId="4281ADD4" w14:textId="68EFFDC2" w:rsidR="00A66AA9" w:rsidRDefault="00A66AA9">
      <w:pPr>
        <w:pStyle w:val="TOC2"/>
        <w:tabs>
          <w:tab w:val="left" w:pos="1134"/>
        </w:tabs>
        <w:rPr>
          <w:rFonts w:asciiTheme="minorHAnsi" w:eastAsiaTheme="minorEastAsia" w:hAnsiTheme="minorHAnsi" w:cstheme="minorBidi"/>
          <w:noProof/>
          <w:sz w:val="22"/>
          <w:szCs w:val="22"/>
        </w:rPr>
      </w:pPr>
      <w:hyperlink w:anchor="_Toc175049421" w:history="1">
        <w:r w:rsidRPr="00683A18">
          <w:rPr>
            <w:rStyle w:val="Hyperlink"/>
            <w:noProof/>
          </w:rPr>
          <w:t>8.4</w:t>
        </w:r>
        <w:r>
          <w:rPr>
            <w:rFonts w:asciiTheme="minorHAnsi" w:eastAsiaTheme="minorEastAsia" w:hAnsiTheme="minorHAnsi" w:cstheme="minorBidi"/>
            <w:noProof/>
            <w:sz w:val="22"/>
            <w:szCs w:val="22"/>
          </w:rPr>
          <w:tab/>
        </w:r>
        <w:r w:rsidRPr="00683A18">
          <w:rPr>
            <w:rStyle w:val="Hyperlink"/>
            <w:noProof/>
          </w:rPr>
          <w:t>Non-Conforming Supplies (Core)</w:t>
        </w:r>
        <w:r>
          <w:rPr>
            <w:noProof/>
            <w:webHidden/>
          </w:rPr>
          <w:tab/>
        </w:r>
        <w:r>
          <w:rPr>
            <w:noProof/>
            <w:webHidden/>
          </w:rPr>
          <w:fldChar w:fldCharType="begin"/>
        </w:r>
        <w:r>
          <w:rPr>
            <w:noProof/>
            <w:webHidden/>
          </w:rPr>
          <w:instrText xml:space="preserve"> PAGEREF _Toc175049421 \h </w:instrText>
        </w:r>
        <w:r>
          <w:rPr>
            <w:noProof/>
            <w:webHidden/>
          </w:rPr>
        </w:r>
        <w:r>
          <w:rPr>
            <w:noProof/>
            <w:webHidden/>
          </w:rPr>
          <w:fldChar w:fldCharType="separate"/>
        </w:r>
        <w:r>
          <w:rPr>
            <w:noProof/>
            <w:webHidden/>
          </w:rPr>
          <w:t>86</w:t>
        </w:r>
        <w:r>
          <w:rPr>
            <w:noProof/>
            <w:webHidden/>
          </w:rPr>
          <w:fldChar w:fldCharType="end"/>
        </w:r>
      </w:hyperlink>
    </w:p>
    <w:p w14:paraId="03F67769" w14:textId="343D6BC9" w:rsidR="00A66AA9" w:rsidRDefault="00A66AA9">
      <w:pPr>
        <w:pStyle w:val="TOC2"/>
        <w:tabs>
          <w:tab w:val="left" w:pos="1134"/>
        </w:tabs>
        <w:rPr>
          <w:rFonts w:asciiTheme="minorHAnsi" w:eastAsiaTheme="minorEastAsia" w:hAnsiTheme="minorHAnsi" w:cstheme="minorBidi"/>
          <w:noProof/>
          <w:sz w:val="22"/>
          <w:szCs w:val="22"/>
        </w:rPr>
      </w:pPr>
      <w:hyperlink w:anchor="_Toc175049422" w:history="1">
        <w:r w:rsidRPr="00683A18">
          <w:rPr>
            <w:rStyle w:val="Hyperlink"/>
            <w:noProof/>
          </w:rPr>
          <w:t>8.5</w:t>
        </w:r>
        <w:r>
          <w:rPr>
            <w:rFonts w:asciiTheme="minorHAnsi" w:eastAsiaTheme="minorEastAsia" w:hAnsiTheme="minorHAnsi" w:cstheme="minorBidi"/>
            <w:noProof/>
            <w:sz w:val="22"/>
            <w:szCs w:val="22"/>
          </w:rPr>
          <w:tab/>
        </w:r>
        <w:r w:rsidRPr="00683A18">
          <w:rPr>
            <w:rStyle w:val="Hyperlink"/>
            <w:noProof/>
          </w:rPr>
          <w:t>System Acceptance Audit (Core)</w:t>
        </w:r>
        <w:r>
          <w:rPr>
            <w:noProof/>
            <w:webHidden/>
          </w:rPr>
          <w:tab/>
        </w:r>
        <w:r>
          <w:rPr>
            <w:noProof/>
            <w:webHidden/>
          </w:rPr>
          <w:fldChar w:fldCharType="begin"/>
        </w:r>
        <w:r>
          <w:rPr>
            <w:noProof/>
            <w:webHidden/>
          </w:rPr>
          <w:instrText xml:space="preserve"> PAGEREF _Toc175049422 \h </w:instrText>
        </w:r>
        <w:r>
          <w:rPr>
            <w:noProof/>
            <w:webHidden/>
          </w:rPr>
        </w:r>
        <w:r>
          <w:rPr>
            <w:noProof/>
            <w:webHidden/>
          </w:rPr>
          <w:fldChar w:fldCharType="separate"/>
        </w:r>
        <w:r>
          <w:rPr>
            <w:noProof/>
            <w:webHidden/>
          </w:rPr>
          <w:t>87</w:t>
        </w:r>
        <w:r>
          <w:rPr>
            <w:noProof/>
            <w:webHidden/>
          </w:rPr>
          <w:fldChar w:fldCharType="end"/>
        </w:r>
      </w:hyperlink>
    </w:p>
    <w:p w14:paraId="214F9F02" w14:textId="5B538A33" w:rsidR="00A66AA9" w:rsidRDefault="00A66AA9">
      <w:pPr>
        <w:pStyle w:val="TOC1"/>
        <w:rPr>
          <w:rFonts w:asciiTheme="minorHAnsi" w:eastAsiaTheme="minorEastAsia" w:hAnsiTheme="minorHAnsi" w:cstheme="minorBidi"/>
          <w:b w:val="0"/>
          <w:sz w:val="22"/>
          <w:szCs w:val="22"/>
        </w:rPr>
      </w:pPr>
      <w:hyperlink w:anchor="_Toc175049423" w:history="1">
        <w:r w:rsidRPr="00683A18">
          <w:rPr>
            <w:rStyle w:val="Hyperlink"/>
          </w:rPr>
          <w:t>9.</w:t>
        </w:r>
        <w:r>
          <w:rPr>
            <w:rFonts w:asciiTheme="minorHAnsi" w:eastAsiaTheme="minorEastAsia" w:hAnsiTheme="minorHAnsi" w:cstheme="minorBidi"/>
            <w:b w:val="0"/>
            <w:sz w:val="22"/>
            <w:szCs w:val="22"/>
          </w:rPr>
          <w:tab/>
        </w:r>
        <w:r w:rsidRPr="00683A18">
          <w:rPr>
            <w:rStyle w:val="Hyperlink"/>
          </w:rPr>
          <w:t>Health, Safety And Environment (CORE)</w:t>
        </w:r>
        <w:r>
          <w:rPr>
            <w:webHidden/>
          </w:rPr>
          <w:tab/>
        </w:r>
        <w:r>
          <w:rPr>
            <w:webHidden/>
          </w:rPr>
          <w:fldChar w:fldCharType="begin"/>
        </w:r>
        <w:r>
          <w:rPr>
            <w:webHidden/>
          </w:rPr>
          <w:instrText xml:space="preserve"> PAGEREF _Toc175049423 \h </w:instrText>
        </w:r>
        <w:r>
          <w:rPr>
            <w:webHidden/>
          </w:rPr>
        </w:r>
        <w:r>
          <w:rPr>
            <w:webHidden/>
          </w:rPr>
          <w:fldChar w:fldCharType="separate"/>
        </w:r>
        <w:r>
          <w:rPr>
            <w:webHidden/>
          </w:rPr>
          <w:t>88</w:t>
        </w:r>
        <w:r>
          <w:rPr>
            <w:webHidden/>
          </w:rPr>
          <w:fldChar w:fldCharType="end"/>
        </w:r>
      </w:hyperlink>
    </w:p>
    <w:p w14:paraId="0693DB7C" w14:textId="28D180D6" w:rsidR="00A66AA9" w:rsidRDefault="00A66AA9">
      <w:pPr>
        <w:pStyle w:val="TOC2"/>
        <w:tabs>
          <w:tab w:val="left" w:pos="1134"/>
        </w:tabs>
        <w:rPr>
          <w:rFonts w:asciiTheme="minorHAnsi" w:eastAsiaTheme="minorEastAsia" w:hAnsiTheme="minorHAnsi" w:cstheme="minorBidi"/>
          <w:noProof/>
          <w:sz w:val="22"/>
          <w:szCs w:val="22"/>
        </w:rPr>
      </w:pPr>
      <w:hyperlink w:anchor="_Toc175049424" w:history="1">
        <w:r w:rsidRPr="00683A18">
          <w:rPr>
            <w:rStyle w:val="Hyperlink"/>
            <w:noProof/>
          </w:rPr>
          <w:t>9.1</w:t>
        </w:r>
        <w:r>
          <w:rPr>
            <w:rFonts w:asciiTheme="minorHAnsi" w:eastAsiaTheme="minorEastAsia" w:hAnsiTheme="minorHAnsi" w:cstheme="minorBidi"/>
            <w:noProof/>
            <w:sz w:val="22"/>
            <w:szCs w:val="22"/>
          </w:rPr>
          <w:tab/>
        </w:r>
        <w:r w:rsidRPr="00683A18">
          <w:rPr>
            <w:rStyle w:val="Hyperlink"/>
            <w:noProof/>
          </w:rPr>
          <w:t>Problematic Substances and Problematic Sources (Core)</w:t>
        </w:r>
        <w:r>
          <w:rPr>
            <w:noProof/>
            <w:webHidden/>
          </w:rPr>
          <w:tab/>
        </w:r>
        <w:r>
          <w:rPr>
            <w:noProof/>
            <w:webHidden/>
          </w:rPr>
          <w:fldChar w:fldCharType="begin"/>
        </w:r>
        <w:r>
          <w:rPr>
            <w:noProof/>
            <w:webHidden/>
          </w:rPr>
          <w:instrText xml:space="preserve"> PAGEREF _Toc175049424 \h </w:instrText>
        </w:r>
        <w:r>
          <w:rPr>
            <w:noProof/>
            <w:webHidden/>
          </w:rPr>
        </w:r>
        <w:r>
          <w:rPr>
            <w:noProof/>
            <w:webHidden/>
          </w:rPr>
          <w:fldChar w:fldCharType="separate"/>
        </w:r>
        <w:r>
          <w:rPr>
            <w:noProof/>
            <w:webHidden/>
          </w:rPr>
          <w:t>88</w:t>
        </w:r>
        <w:r>
          <w:rPr>
            <w:noProof/>
            <w:webHidden/>
          </w:rPr>
          <w:fldChar w:fldCharType="end"/>
        </w:r>
      </w:hyperlink>
    </w:p>
    <w:p w14:paraId="7157C9A8" w14:textId="3F8C52EB" w:rsidR="00A66AA9" w:rsidRDefault="00A66AA9">
      <w:pPr>
        <w:pStyle w:val="TOC2"/>
        <w:tabs>
          <w:tab w:val="left" w:pos="1134"/>
        </w:tabs>
        <w:rPr>
          <w:rFonts w:asciiTheme="minorHAnsi" w:eastAsiaTheme="minorEastAsia" w:hAnsiTheme="minorHAnsi" w:cstheme="minorBidi"/>
          <w:noProof/>
          <w:sz w:val="22"/>
          <w:szCs w:val="22"/>
        </w:rPr>
      </w:pPr>
      <w:hyperlink w:anchor="_Toc175049425" w:history="1">
        <w:r w:rsidRPr="00683A18">
          <w:rPr>
            <w:rStyle w:val="Hyperlink"/>
            <w:noProof/>
          </w:rPr>
          <w:t>9.2</w:t>
        </w:r>
        <w:r>
          <w:rPr>
            <w:rFonts w:asciiTheme="minorHAnsi" w:eastAsiaTheme="minorEastAsia" w:hAnsiTheme="minorHAnsi" w:cstheme="minorBidi"/>
            <w:noProof/>
            <w:sz w:val="22"/>
            <w:szCs w:val="22"/>
          </w:rPr>
          <w:tab/>
        </w:r>
        <w:r w:rsidRPr="00683A18">
          <w:rPr>
            <w:rStyle w:val="Hyperlink"/>
            <w:noProof/>
          </w:rPr>
          <w:t>Environmental Management (Optional)</w:t>
        </w:r>
        <w:r>
          <w:rPr>
            <w:noProof/>
            <w:webHidden/>
          </w:rPr>
          <w:tab/>
        </w:r>
        <w:r>
          <w:rPr>
            <w:noProof/>
            <w:webHidden/>
          </w:rPr>
          <w:fldChar w:fldCharType="begin"/>
        </w:r>
        <w:r>
          <w:rPr>
            <w:noProof/>
            <w:webHidden/>
          </w:rPr>
          <w:instrText xml:space="preserve"> PAGEREF _Toc175049425 \h </w:instrText>
        </w:r>
        <w:r>
          <w:rPr>
            <w:noProof/>
            <w:webHidden/>
          </w:rPr>
        </w:r>
        <w:r>
          <w:rPr>
            <w:noProof/>
            <w:webHidden/>
          </w:rPr>
          <w:fldChar w:fldCharType="separate"/>
        </w:r>
        <w:r>
          <w:rPr>
            <w:noProof/>
            <w:webHidden/>
          </w:rPr>
          <w:t>89</w:t>
        </w:r>
        <w:r>
          <w:rPr>
            <w:noProof/>
            <w:webHidden/>
          </w:rPr>
          <w:fldChar w:fldCharType="end"/>
        </w:r>
      </w:hyperlink>
    </w:p>
    <w:p w14:paraId="4FE03947" w14:textId="49B67E29" w:rsidR="00A66AA9" w:rsidRDefault="00A66AA9">
      <w:pPr>
        <w:pStyle w:val="TOC2"/>
        <w:tabs>
          <w:tab w:val="left" w:pos="1134"/>
        </w:tabs>
        <w:rPr>
          <w:rFonts w:asciiTheme="minorHAnsi" w:eastAsiaTheme="minorEastAsia" w:hAnsiTheme="minorHAnsi" w:cstheme="minorBidi"/>
          <w:noProof/>
          <w:sz w:val="22"/>
          <w:szCs w:val="22"/>
        </w:rPr>
      </w:pPr>
      <w:hyperlink w:anchor="_Toc175049426" w:history="1">
        <w:r w:rsidRPr="00683A18">
          <w:rPr>
            <w:rStyle w:val="Hyperlink"/>
            <w:noProof/>
          </w:rPr>
          <w:t>9.3</w:t>
        </w:r>
        <w:r>
          <w:rPr>
            <w:rFonts w:asciiTheme="minorHAnsi" w:eastAsiaTheme="minorEastAsia" w:hAnsiTheme="minorHAnsi" w:cstheme="minorBidi"/>
            <w:noProof/>
            <w:sz w:val="22"/>
            <w:szCs w:val="22"/>
          </w:rPr>
          <w:tab/>
        </w:r>
        <w:r w:rsidRPr="00683A18">
          <w:rPr>
            <w:rStyle w:val="Hyperlink"/>
            <w:noProof/>
          </w:rPr>
          <w:t>Work Health and Safety (Core)</w:t>
        </w:r>
        <w:r>
          <w:rPr>
            <w:noProof/>
            <w:webHidden/>
          </w:rPr>
          <w:tab/>
        </w:r>
        <w:r>
          <w:rPr>
            <w:noProof/>
            <w:webHidden/>
          </w:rPr>
          <w:fldChar w:fldCharType="begin"/>
        </w:r>
        <w:r>
          <w:rPr>
            <w:noProof/>
            <w:webHidden/>
          </w:rPr>
          <w:instrText xml:space="preserve"> PAGEREF _Toc175049426 \h </w:instrText>
        </w:r>
        <w:r>
          <w:rPr>
            <w:noProof/>
            <w:webHidden/>
          </w:rPr>
        </w:r>
        <w:r>
          <w:rPr>
            <w:noProof/>
            <w:webHidden/>
          </w:rPr>
          <w:fldChar w:fldCharType="separate"/>
        </w:r>
        <w:r>
          <w:rPr>
            <w:noProof/>
            <w:webHidden/>
          </w:rPr>
          <w:t>90</w:t>
        </w:r>
        <w:r>
          <w:rPr>
            <w:noProof/>
            <w:webHidden/>
          </w:rPr>
          <w:fldChar w:fldCharType="end"/>
        </w:r>
      </w:hyperlink>
    </w:p>
    <w:p w14:paraId="68022D63" w14:textId="1C95E961" w:rsidR="00A66AA9" w:rsidRDefault="00A66AA9">
      <w:pPr>
        <w:pStyle w:val="TOC2"/>
        <w:tabs>
          <w:tab w:val="left" w:pos="1134"/>
        </w:tabs>
        <w:rPr>
          <w:rFonts w:asciiTheme="minorHAnsi" w:eastAsiaTheme="minorEastAsia" w:hAnsiTheme="minorHAnsi" w:cstheme="minorBidi"/>
          <w:noProof/>
          <w:sz w:val="22"/>
          <w:szCs w:val="22"/>
        </w:rPr>
      </w:pPr>
      <w:hyperlink w:anchor="_Toc175049427" w:history="1">
        <w:r w:rsidRPr="00683A18">
          <w:rPr>
            <w:rStyle w:val="Hyperlink"/>
            <w:noProof/>
          </w:rPr>
          <w:t>9.4</w:t>
        </w:r>
        <w:r>
          <w:rPr>
            <w:rFonts w:asciiTheme="minorHAnsi" w:eastAsiaTheme="minorEastAsia" w:hAnsiTheme="minorHAnsi" w:cstheme="minorBidi"/>
            <w:noProof/>
            <w:sz w:val="22"/>
            <w:szCs w:val="22"/>
          </w:rPr>
          <w:tab/>
        </w:r>
        <w:r w:rsidRPr="00683A18">
          <w:rPr>
            <w:rStyle w:val="Hyperlink"/>
            <w:noProof/>
          </w:rPr>
          <w:t>Incident Reporting and Remediation (Core)</w:t>
        </w:r>
        <w:r>
          <w:rPr>
            <w:noProof/>
            <w:webHidden/>
          </w:rPr>
          <w:tab/>
        </w:r>
        <w:r>
          <w:rPr>
            <w:noProof/>
            <w:webHidden/>
          </w:rPr>
          <w:fldChar w:fldCharType="begin"/>
        </w:r>
        <w:r>
          <w:rPr>
            <w:noProof/>
            <w:webHidden/>
          </w:rPr>
          <w:instrText xml:space="preserve"> PAGEREF _Toc175049427 \h </w:instrText>
        </w:r>
        <w:r>
          <w:rPr>
            <w:noProof/>
            <w:webHidden/>
          </w:rPr>
        </w:r>
        <w:r>
          <w:rPr>
            <w:noProof/>
            <w:webHidden/>
          </w:rPr>
          <w:fldChar w:fldCharType="separate"/>
        </w:r>
        <w:r>
          <w:rPr>
            <w:noProof/>
            <w:webHidden/>
          </w:rPr>
          <w:t>94</w:t>
        </w:r>
        <w:r>
          <w:rPr>
            <w:noProof/>
            <w:webHidden/>
          </w:rPr>
          <w:fldChar w:fldCharType="end"/>
        </w:r>
      </w:hyperlink>
    </w:p>
    <w:p w14:paraId="36940B94" w14:textId="45366FAD" w:rsidR="00A66AA9" w:rsidRDefault="00A66AA9">
      <w:pPr>
        <w:pStyle w:val="TOC1"/>
        <w:rPr>
          <w:rFonts w:asciiTheme="minorHAnsi" w:eastAsiaTheme="minorEastAsia" w:hAnsiTheme="minorHAnsi" w:cstheme="minorBidi"/>
          <w:b w:val="0"/>
          <w:sz w:val="22"/>
          <w:szCs w:val="22"/>
        </w:rPr>
      </w:pPr>
      <w:hyperlink w:anchor="_Toc175049428" w:history="1">
        <w:r w:rsidRPr="00683A18">
          <w:rPr>
            <w:rStyle w:val="Hyperlink"/>
          </w:rPr>
          <w:t>10.</w:t>
        </w:r>
        <w:r>
          <w:rPr>
            <w:rFonts w:asciiTheme="minorHAnsi" w:eastAsiaTheme="minorEastAsia" w:hAnsiTheme="minorHAnsi" w:cstheme="minorBidi"/>
            <w:b w:val="0"/>
            <w:sz w:val="22"/>
            <w:szCs w:val="22"/>
          </w:rPr>
          <w:tab/>
        </w:r>
        <w:r w:rsidRPr="00683A18">
          <w:rPr>
            <w:rStyle w:val="Hyperlink"/>
          </w:rPr>
          <w:t>Australian Industry Capability (CORE)</w:t>
        </w:r>
        <w:r>
          <w:rPr>
            <w:webHidden/>
          </w:rPr>
          <w:tab/>
        </w:r>
        <w:r>
          <w:rPr>
            <w:webHidden/>
          </w:rPr>
          <w:fldChar w:fldCharType="begin"/>
        </w:r>
        <w:r>
          <w:rPr>
            <w:webHidden/>
          </w:rPr>
          <w:instrText xml:space="preserve"> PAGEREF _Toc175049428 \h </w:instrText>
        </w:r>
        <w:r>
          <w:rPr>
            <w:webHidden/>
          </w:rPr>
        </w:r>
        <w:r>
          <w:rPr>
            <w:webHidden/>
          </w:rPr>
          <w:fldChar w:fldCharType="separate"/>
        </w:r>
        <w:r>
          <w:rPr>
            <w:webHidden/>
          </w:rPr>
          <w:t>96</w:t>
        </w:r>
        <w:r>
          <w:rPr>
            <w:webHidden/>
          </w:rPr>
          <w:fldChar w:fldCharType="end"/>
        </w:r>
      </w:hyperlink>
    </w:p>
    <w:p w14:paraId="688CF3B8" w14:textId="5B7CFA60" w:rsidR="00A66AA9" w:rsidRDefault="00A66AA9">
      <w:pPr>
        <w:pStyle w:val="TOC2"/>
        <w:tabs>
          <w:tab w:val="left" w:pos="1200"/>
        </w:tabs>
        <w:rPr>
          <w:rFonts w:asciiTheme="minorHAnsi" w:eastAsiaTheme="minorEastAsia" w:hAnsiTheme="minorHAnsi" w:cstheme="minorBidi"/>
          <w:noProof/>
          <w:sz w:val="22"/>
          <w:szCs w:val="22"/>
        </w:rPr>
      </w:pPr>
      <w:hyperlink w:anchor="_Toc175049429" w:history="1">
        <w:r w:rsidRPr="00683A18">
          <w:rPr>
            <w:rStyle w:val="Hyperlink"/>
            <w:noProof/>
          </w:rPr>
          <w:t>10.1</w:t>
        </w:r>
        <w:r>
          <w:rPr>
            <w:rFonts w:asciiTheme="minorHAnsi" w:eastAsiaTheme="minorEastAsia" w:hAnsiTheme="minorHAnsi" w:cstheme="minorBidi"/>
            <w:noProof/>
            <w:sz w:val="22"/>
            <w:szCs w:val="22"/>
          </w:rPr>
          <w:tab/>
        </w:r>
        <w:r w:rsidRPr="00683A18">
          <w:rPr>
            <w:rStyle w:val="Hyperlink"/>
            <w:noProof/>
          </w:rPr>
          <w:t>AIC Management (Core)</w:t>
        </w:r>
        <w:r>
          <w:rPr>
            <w:noProof/>
            <w:webHidden/>
          </w:rPr>
          <w:tab/>
        </w:r>
        <w:r>
          <w:rPr>
            <w:noProof/>
            <w:webHidden/>
          </w:rPr>
          <w:fldChar w:fldCharType="begin"/>
        </w:r>
        <w:r>
          <w:rPr>
            <w:noProof/>
            <w:webHidden/>
          </w:rPr>
          <w:instrText xml:space="preserve"> PAGEREF _Toc175049429 \h </w:instrText>
        </w:r>
        <w:r>
          <w:rPr>
            <w:noProof/>
            <w:webHidden/>
          </w:rPr>
        </w:r>
        <w:r>
          <w:rPr>
            <w:noProof/>
            <w:webHidden/>
          </w:rPr>
          <w:fldChar w:fldCharType="separate"/>
        </w:r>
        <w:r>
          <w:rPr>
            <w:noProof/>
            <w:webHidden/>
          </w:rPr>
          <w:t>96</w:t>
        </w:r>
        <w:r>
          <w:rPr>
            <w:noProof/>
            <w:webHidden/>
          </w:rPr>
          <w:fldChar w:fldCharType="end"/>
        </w:r>
      </w:hyperlink>
    </w:p>
    <w:p w14:paraId="026EDA93" w14:textId="3CCF86E7" w:rsidR="00A66AA9" w:rsidRDefault="00A66AA9">
      <w:pPr>
        <w:pStyle w:val="TOC2"/>
        <w:tabs>
          <w:tab w:val="left" w:pos="1200"/>
        </w:tabs>
        <w:rPr>
          <w:rFonts w:asciiTheme="minorHAnsi" w:eastAsiaTheme="minorEastAsia" w:hAnsiTheme="minorHAnsi" w:cstheme="minorBidi"/>
          <w:noProof/>
          <w:sz w:val="22"/>
          <w:szCs w:val="22"/>
        </w:rPr>
      </w:pPr>
      <w:hyperlink w:anchor="_Toc175049430" w:history="1">
        <w:r w:rsidRPr="00683A18">
          <w:rPr>
            <w:rStyle w:val="Hyperlink"/>
            <w:noProof/>
          </w:rPr>
          <w:t>10.2</w:t>
        </w:r>
        <w:r>
          <w:rPr>
            <w:rFonts w:asciiTheme="minorHAnsi" w:eastAsiaTheme="minorEastAsia" w:hAnsiTheme="minorHAnsi" w:cstheme="minorBidi"/>
            <w:noProof/>
            <w:sz w:val="22"/>
            <w:szCs w:val="22"/>
          </w:rPr>
          <w:tab/>
        </w:r>
        <w:r w:rsidRPr="00683A18">
          <w:rPr>
            <w:rStyle w:val="Hyperlink"/>
            <w:noProof/>
          </w:rPr>
          <w:t>General AIC Activities (Core)</w:t>
        </w:r>
        <w:r>
          <w:rPr>
            <w:noProof/>
            <w:webHidden/>
          </w:rPr>
          <w:tab/>
        </w:r>
        <w:r>
          <w:rPr>
            <w:noProof/>
            <w:webHidden/>
          </w:rPr>
          <w:fldChar w:fldCharType="begin"/>
        </w:r>
        <w:r>
          <w:rPr>
            <w:noProof/>
            <w:webHidden/>
          </w:rPr>
          <w:instrText xml:space="preserve"> PAGEREF _Toc175049430 \h </w:instrText>
        </w:r>
        <w:r>
          <w:rPr>
            <w:noProof/>
            <w:webHidden/>
          </w:rPr>
        </w:r>
        <w:r>
          <w:rPr>
            <w:noProof/>
            <w:webHidden/>
          </w:rPr>
          <w:fldChar w:fldCharType="separate"/>
        </w:r>
        <w:r>
          <w:rPr>
            <w:noProof/>
            <w:webHidden/>
          </w:rPr>
          <w:t>97</w:t>
        </w:r>
        <w:r>
          <w:rPr>
            <w:noProof/>
            <w:webHidden/>
          </w:rPr>
          <w:fldChar w:fldCharType="end"/>
        </w:r>
      </w:hyperlink>
    </w:p>
    <w:p w14:paraId="71C3EF20" w14:textId="566A82B5" w:rsidR="00A66AA9" w:rsidRDefault="00A66AA9">
      <w:pPr>
        <w:pStyle w:val="TOC2"/>
        <w:tabs>
          <w:tab w:val="left" w:pos="1200"/>
        </w:tabs>
        <w:rPr>
          <w:rFonts w:asciiTheme="minorHAnsi" w:eastAsiaTheme="minorEastAsia" w:hAnsiTheme="minorHAnsi" w:cstheme="minorBidi"/>
          <w:noProof/>
          <w:sz w:val="22"/>
          <w:szCs w:val="22"/>
        </w:rPr>
      </w:pPr>
      <w:hyperlink w:anchor="_Toc175049431" w:history="1">
        <w:r w:rsidRPr="00683A18">
          <w:rPr>
            <w:rStyle w:val="Hyperlink"/>
            <w:noProof/>
          </w:rPr>
          <w:t>10.3</w:t>
        </w:r>
        <w:r>
          <w:rPr>
            <w:rFonts w:asciiTheme="minorHAnsi" w:eastAsiaTheme="minorEastAsia" w:hAnsiTheme="minorHAnsi" w:cstheme="minorBidi"/>
            <w:noProof/>
            <w:sz w:val="22"/>
            <w:szCs w:val="22"/>
          </w:rPr>
          <w:tab/>
        </w:r>
        <w:r w:rsidRPr="00683A18">
          <w:rPr>
            <w:rStyle w:val="Hyperlink"/>
            <w:noProof/>
          </w:rPr>
          <w:t>Development and Sustainment of Defence-Required Australian Industrial Capabilities (Optional)</w:t>
        </w:r>
        <w:r>
          <w:rPr>
            <w:noProof/>
            <w:webHidden/>
          </w:rPr>
          <w:tab/>
        </w:r>
        <w:r>
          <w:rPr>
            <w:noProof/>
            <w:webHidden/>
          </w:rPr>
          <w:fldChar w:fldCharType="begin"/>
        </w:r>
        <w:r>
          <w:rPr>
            <w:noProof/>
            <w:webHidden/>
          </w:rPr>
          <w:instrText xml:space="preserve"> PAGEREF _Toc175049431 \h </w:instrText>
        </w:r>
        <w:r>
          <w:rPr>
            <w:noProof/>
            <w:webHidden/>
          </w:rPr>
        </w:r>
        <w:r>
          <w:rPr>
            <w:noProof/>
            <w:webHidden/>
          </w:rPr>
          <w:fldChar w:fldCharType="separate"/>
        </w:r>
        <w:r>
          <w:rPr>
            <w:noProof/>
            <w:webHidden/>
          </w:rPr>
          <w:t>99</w:t>
        </w:r>
        <w:r>
          <w:rPr>
            <w:noProof/>
            <w:webHidden/>
          </w:rPr>
          <w:fldChar w:fldCharType="end"/>
        </w:r>
      </w:hyperlink>
    </w:p>
    <w:p w14:paraId="04B98189" w14:textId="1EF3D719" w:rsidR="00A66AA9" w:rsidRDefault="00A66AA9">
      <w:pPr>
        <w:pStyle w:val="TOC2"/>
        <w:tabs>
          <w:tab w:val="left" w:pos="1200"/>
        </w:tabs>
        <w:rPr>
          <w:rFonts w:asciiTheme="minorHAnsi" w:eastAsiaTheme="minorEastAsia" w:hAnsiTheme="minorHAnsi" w:cstheme="minorBidi"/>
          <w:noProof/>
          <w:sz w:val="22"/>
          <w:szCs w:val="22"/>
        </w:rPr>
      </w:pPr>
      <w:hyperlink w:anchor="_Toc175049432" w:history="1">
        <w:r w:rsidRPr="00683A18">
          <w:rPr>
            <w:rStyle w:val="Hyperlink"/>
            <w:noProof/>
          </w:rPr>
          <w:t>10.4</w:t>
        </w:r>
        <w:r>
          <w:rPr>
            <w:rFonts w:asciiTheme="minorHAnsi" w:eastAsiaTheme="minorEastAsia" w:hAnsiTheme="minorHAnsi" w:cstheme="minorBidi"/>
            <w:noProof/>
            <w:sz w:val="22"/>
            <w:szCs w:val="22"/>
          </w:rPr>
          <w:tab/>
        </w:r>
        <w:r w:rsidRPr="00683A18">
          <w:rPr>
            <w:rStyle w:val="Hyperlink"/>
            <w:noProof/>
          </w:rPr>
          <w:t>Supply Chain Management (Core)</w:t>
        </w:r>
        <w:r>
          <w:rPr>
            <w:noProof/>
            <w:webHidden/>
          </w:rPr>
          <w:tab/>
        </w:r>
        <w:r>
          <w:rPr>
            <w:noProof/>
            <w:webHidden/>
          </w:rPr>
          <w:fldChar w:fldCharType="begin"/>
        </w:r>
        <w:r>
          <w:rPr>
            <w:noProof/>
            <w:webHidden/>
          </w:rPr>
          <w:instrText xml:space="preserve"> PAGEREF _Toc175049432 \h </w:instrText>
        </w:r>
        <w:r>
          <w:rPr>
            <w:noProof/>
            <w:webHidden/>
          </w:rPr>
        </w:r>
        <w:r>
          <w:rPr>
            <w:noProof/>
            <w:webHidden/>
          </w:rPr>
          <w:fldChar w:fldCharType="separate"/>
        </w:r>
        <w:r>
          <w:rPr>
            <w:noProof/>
            <w:webHidden/>
          </w:rPr>
          <w:t>102</w:t>
        </w:r>
        <w:r>
          <w:rPr>
            <w:noProof/>
            <w:webHidden/>
          </w:rPr>
          <w:fldChar w:fldCharType="end"/>
        </w:r>
      </w:hyperlink>
    </w:p>
    <w:p w14:paraId="5BAB2655" w14:textId="08FBE114" w:rsidR="00A66AA9" w:rsidRDefault="00A66AA9">
      <w:pPr>
        <w:pStyle w:val="TOC2"/>
        <w:tabs>
          <w:tab w:val="left" w:pos="1200"/>
        </w:tabs>
        <w:rPr>
          <w:rFonts w:asciiTheme="minorHAnsi" w:eastAsiaTheme="minorEastAsia" w:hAnsiTheme="minorHAnsi" w:cstheme="minorBidi"/>
          <w:noProof/>
          <w:sz w:val="22"/>
          <w:szCs w:val="22"/>
        </w:rPr>
      </w:pPr>
      <w:hyperlink w:anchor="_Toc175049433" w:history="1">
        <w:r w:rsidRPr="00683A18">
          <w:rPr>
            <w:rStyle w:val="Hyperlink"/>
            <w:noProof/>
          </w:rPr>
          <w:t>10.5</w:t>
        </w:r>
        <w:r>
          <w:rPr>
            <w:rFonts w:asciiTheme="minorHAnsi" w:eastAsiaTheme="minorEastAsia" w:hAnsiTheme="minorHAnsi" w:cstheme="minorBidi"/>
            <w:noProof/>
            <w:sz w:val="22"/>
            <w:szCs w:val="22"/>
          </w:rPr>
          <w:tab/>
        </w:r>
        <w:r w:rsidRPr="00683A18">
          <w:rPr>
            <w:rStyle w:val="Hyperlink"/>
            <w:noProof/>
          </w:rPr>
          <w:t>AIC Initiatives Program (Optional)</w:t>
        </w:r>
        <w:r>
          <w:rPr>
            <w:noProof/>
            <w:webHidden/>
          </w:rPr>
          <w:tab/>
        </w:r>
        <w:r>
          <w:rPr>
            <w:noProof/>
            <w:webHidden/>
          </w:rPr>
          <w:fldChar w:fldCharType="begin"/>
        </w:r>
        <w:r>
          <w:rPr>
            <w:noProof/>
            <w:webHidden/>
          </w:rPr>
          <w:instrText xml:space="preserve"> PAGEREF _Toc175049433 \h </w:instrText>
        </w:r>
        <w:r>
          <w:rPr>
            <w:noProof/>
            <w:webHidden/>
          </w:rPr>
        </w:r>
        <w:r>
          <w:rPr>
            <w:noProof/>
            <w:webHidden/>
          </w:rPr>
          <w:fldChar w:fldCharType="separate"/>
        </w:r>
        <w:r>
          <w:rPr>
            <w:noProof/>
            <w:webHidden/>
          </w:rPr>
          <w:t>105</w:t>
        </w:r>
        <w:r>
          <w:rPr>
            <w:noProof/>
            <w:webHidden/>
          </w:rPr>
          <w:fldChar w:fldCharType="end"/>
        </w:r>
      </w:hyperlink>
    </w:p>
    <w:p w14:paraId="4FEA623F" w14:textId="2A0860C4" w:rsidR="00A66AA9" w:rsidRDefault="00A66AA9">
      <w:pPr>
        <w:pStyle w:val="TOC2"/>
        <w:tabs>
          <w:tab w:val="left" w:pos="1200"/>
        </w:tabs>
        <w:rPr>
          <w:rFonts w:asciiTheme="minorHAnsi" w:eastAsiaTheme="minorEastAsia" w:hAnsiTheme="minorHAnsi" w:cstheme="minorBidi"/>
          <w:noProof/>
          <w:sz w:val="22"/>
          <w:szCs w:val="22"/>
        </w:rPr>
      </w:pPr>
      <w:hyperlink w:anchor="_Toc175049434" w:history="1">
        <w:r w:rsidRPr="00683A18">
          <w:rPr>
            <w:rStyle w:val="Hyperlink"/>
            <w:noProof/>
          </w:rPr>
          <w:t>10.6</w:t>
        </w:r>
        <w:r>
          <w:rPr>
            <w:rFonts w:asciiTheme="minorHAnsi" w:eastAsiaTheme="minorEastAsia" w:hAnsiTheme="minorHAnsi" w:cstheme="minorBidi"/>
            <w:noProof/>
            <w:sz w:val="22"/>
            <w:szCs w:val="22"/>
          </w:rPr>
          <w:tab/>
        </w:r>
        <w:r w:rsidRPr="00683A18">
          <w:rPr>
            <w:rStyle w:val="Hyperlink"/>
            <w:noProof/>
          </w:rPr>
          <w:t>Research and Development (Optional)</w:t>
        </w:r>
        <w:r>
          <w:rPr>
            <w:noProof/>
            <w:webHidden/>
          </w:rPr>
          <w:tab/>
        </w:r>
        <w:r>
          <w:rPr>
            <w:noProof/>
            <w:webHidden/>
          </w:rPr>
          <w:fldChar w:fldCharType="begin"/>
        </w:r>
        <w:r>
          <w:rPr>
            <w:noProof/>
            <w:webHidden/>
          </w:rPr>
          <w:instrText xml:space="preserve"> PAGEREF _Toc175049434 \h </w:instrText>
        </w:r>
        <w:r>
          <w:rPr>
            <w:noProof/>
            <w:webHidden/>
          </w:rPr>
        </w:r>
        <w:r>
          <w:rPr>
            <w:noProof/>
            <w:webHidden/>
          </w:rPr>
          <w:fldChar w:fldCharType="separate"/>
        </w:r>
        <w:r>
          <w:rPr>
            <w:noProof/>
            <w:webHidden/>
          </w:rPr>
          <w:t>107</w:t>
        </w:r>
        <w:r>
          <w:rPr>
            <w:noProof/>
            <w:webHidden/>
          </w:rPr>
          <w:fldChar w:fldCharType="end"/>
        </w:r>
      </w:hyperlink>
    </w:p>
    <w:p w14:paraId="347854AA" w14:textId="7798A572" w:rsidR="00B9370A" w:rsidRPr="004020CF" w:rsidRDefault="002473A5" w:rsidP="00472D56">
      <w:pPr>
        <w:pStyle w:val="ASDEFCONNormal"/>
      </w:pPr>
      <w:r>
        <w:rPr>
          <w:rFonts w:cs="Arial"/>
          <w:b/>
          <w:noProof/>
          <w:color w:val="auto"/>
          <w:szCs w:val="24"/>
        </w:rPr>
        <w:fldChar w:fldCharType="end"/>
      </w:r>
    </w:p>
    <w:p w14:paraId="0754C937" w14:textId="77777777" w:rsidR="006B5741" w:rsidRPr="004020CF" w:rsidRDefault="006B5741" w:rsidP="00472D56">
      <w:pPr>
        <w:pStyle w:val="ATTANNTitleListTableofContents-ASDEFCON"/>
      </w:pPr>
      <w:r w:rsidRPr="004020CF">
        <w:t>ANNEXES</w:t>
      </w:r>
    </w:p>
    <w:p w14:paraId="5AB7F315" w14:textId="0AB74A87" w:rsidR="006B5741" w:rsidRPr="004020CF" w:rsidRDefault="00654382" w:rsidP="0003297B">
      <w:pPr>
        <w:pStyle w:val="ATTANNListTableofContents-ASDEFCON"/>
        <w:tabs>
          <w:tab w:val="right" w:pos="9072"/>
        </w:tabs>
      </w:pPr>
      <w:r w:rsidRPr="004020CF">
        <w:t>SPECIFICATIONS</w:t>
      </w:r>
      <w:r w:rsidR="00237A90">
        <w:t xml:space="preserve"> </w:t>
      </w:r>
      <w:r w:rsidRPr="004020CF">
        <w:t>(CORE)</w:t>
      </w:r>
      <w:r w:rsidRPr="004020CF">
        <w:tab/>
      </w:r>
    </w:p>
    <w:p w14:paraId="5DF55DFE" w14:textId="0C12FCE5" w:rsidR="006B5741" w:rsidRPr="004020CF" w:rsidRDefault="00654382" w:rsidP="0003297B">
      <w:pPr>
        <w:pStyle w:val="ATTANNListTableofContents-ASDEFCON"/>
        <w:tabs>
          <w:tab w:val="right" w:pos="9072"/>
        </w:tabs>
      </w:pPr>
      <w:r w:rsidRPr="004020CF">
        <w:t>OPERATIONAL</w:t>
      </w:r>
      <w:r w:rsidR="00237A90">
        <w:t xml:space="preserve"> </w:t>
      </w:r>
      <w:r w:rsidRPr="004020CF">
        <w:t>CONCEPT</w:t>
      </w:r>
      <w:r w:rsidR="00237A90">
        <w:t xml:space="preserve"> </w:t>
      </w:r>
      <w:r w:rsidRPr="004020CF">
        <w:t>DOCUMENT</w:t>
      </w:r>
      <w:r w:rsidR="00237A90">
        <w:t xml:space="preserve"> </w:t>
      </w:r>
      <w:r w:rsidRPr="004020CF">
        <w:t>(CORE)</w:t>
      </w:r>
      <w:r w:rsidRPr="004020CF">
        <w:tab/>
      </w:r>
    </w:p>
    <w:p w14:paraId="2923D2A9" w14:textId="432BF691" w:rsidR="006B5741" w:rsidRPr="004020CF" w:rsidRDefault="00654382" w:rsidP="0003297B">
      <w:pPr>
        <w:pStyle w:val="ATTANNListTableofContents-ASDEFCON"/>
        <w:tabs>
          <w:tab w:val="right" w:pos="9072"/>
        </w:tabs>
      </w:pPr>
      <w:r w:rsidRPr="004020CF">
        <w:t>CONTRACT</w:t>
      </w:r>
      <w:r w:rsidR="00237A90">
        <w:t xml:space="preserve"> </w:t>
      </w:r>
      <w:r w:rsidRPr="004020CF">
        <w:t>DATA</w:t>
      </w:r>
      <w:r w:rsidR="00237A90">
        <w:t xml:space="preserve"> </w:t>
      </w:r>
      <w:r w:rsidRPr="004020CF">
        <w:t>REQUIREMENTS</w:t>
      </w:r>
      <w:r w:rsidR="00237A90">
        <w:t xml:space="preserve"> </w:t>
      </w:r>
      <w:r w:rsidRPr="004020CF">
        <w:t>LIST</w:t>
      </w:r>
      <w:r w:rsidR="00237A90">
        <w:t xml:space="preserve"> </w:t>
      </w:r>
      <w:r w:rsidRPr="004020CF">
        <w:t>(CORE)</w:t>
      </w:r>
      <w:r w:rsidRPr="004020CF">
        <w:tab/>
      </w:r>
    </w:p>
    <w:p w14:paraId="5E555AC2" w14:textId="48246014" w:rsidR="006B5741" w:rsidRPr="004020CF" w:rsidRDefault="00654382" w:rsidP="0003297B">
      <w:pPr>
        <w:pStyle w:val="ATTANNListTableofContents-ASDEFCON"/>
        <w:tabs>
          <w:tab w:val="right" w:pos="9072"/>
        </w:tabs>
      </w:pPr>
      <w:r w:rsidRPr="004020CF">
        <w:t>M</w:t>
      </w:r>
      <w:r w:rsidR="003126BF" w:rsidRPr="004020CF">
        <w:t>ANDATED</w:t>
      </w:r>
      <w:r w:rsidR="00237A90">
        <w:t xml:space="preserve"> </w:t>
      </w:r>
      <w:r w:rsidRPr="004020CF">
        <w:t>S</w:t>
      </w:r>
      <w:r w:rsidR="003126BF" w:rsidRPr="004020CF">
        <w:t>YSTEM</w:t>
      </w:r>
      <w:r w:rsidR="00237A90">
        <w:t xml:space="preserve"> </w:t>
      </w:r>
      <w:r w:rsidRPr="004020CF">
        <w:t>R</w:t>
      </w:r>
      <w:r w:rsidR="003126BF" w:rsidRPr="004020CF">
        <w:t>EVIEW</w:t>
      </w:r>
      <w:r w:rsidR="00237A90">
        <w:t xml:space="preserve"> </w:t>
      </w:r>
      <w:r w:rsidRPr="004020CF">
        <w:t>CHECKLISTS</w:t>
      </w:r>
      <w:r w:rsidR="00237A90">
        <w:t xml:space="preserve"> </w:t>
      </w:r>
      <w:r w:rsidRPr="004020CF">
        <w:t>(CORE)</w:t>
      </w:r>
      <w:r w:rsidRPr="004020CF">
        <w:tab/>
      </w:r>
    </w:p>
    <w:p w14:paraId="0B87BB9E" w14:textId="4A870724" w:rsidR="005C3FA6" w:rsidRPr="004020CF" w:rsidRDefault="00654382" w:rsidP="0003297B">
      <w:pPr>
        <w:pStyle w:val="ATTANNListTableofContents-ASDEFCON"/>
        <w:tabs>
          <w:tab w:val="right" w:pos="9072"/>
        </w:tabs>
      </w:pPr>
      <w:r w:rsidRPr="004020CF">
        <w:t>KNOWN</w:t>
      </w:r>
      <w:r w:rsidR="00237A90">
        <w:t xml:space="preserve"> </w:t>
      </w:r>
      <w:r w:rsidRPr="004020CF">
        <w:t>HAZARDS</w:t>
      </w:r>
      <w:r w:rsidR="00237A90">
        <w:t xml:space="preserve"> </w:t>
      </w:r>
      <w:r w:rsidRPr="004020CF">
        <w:t>AT</w:t>
      </w:r>
      <w:r w:rsidR="00237A90">
        <w:t xml:space="preserve"> </w:t>
      </w:r>
      <w:r w:rsidRPr="004020CF">
        <w:t>COMMONWEALTH</w:t>
      </w:r>
      <w:r w:rsidR="00237A90">
        <w:t xml:space="preserve"> </w:t>
      </w:r>
      <w:r w:rsidRPr="004020CF">
        <w:t>PREMISES</w:t>
      </w:r>
      <w:r w:rsidR="00237A90">
        <w:t xml:space="preserve"> </w:t>
      </w:r>
      <w:r w:rsidRPr="004020CF">
        <w:t>(OPTIONAL)</w:t>
      </w:r>
      <w:r w:rsidRPr="004020CF">
        <w:tab/>
      </w:r>
    </w:p>
    <w:p w14:paraId="71354887" w14:textId="14D46661" w:rsidR="006B5741" w:rsidRPr="004020CF" w:rsidRDefault="00654382" w:rsidP="0003297B">
      <w:pPr>
        <w:pStyle w:val="ATTANNListTableofContents-ASDEFCON"/>
        <w:tabs>
          <w:tab w:val="right" w:pos="9072"/>
        </w:tabs>
      </w:pPr>
      <w:r w:rsidRPr="004020CF">
        <w:t>COMMONWEALTH</w:t>
      </w:r>
      <w:r w:rsidR="00237A90">
        <w:t xml:space="preserve"> </w:t>
      </w:r>
      <w:r w:rsidRPr="004020CF">
        <w:t>DIRECTED</w:t>
      </w:r>
      <w:r w:rsidR="00237A90">
        <w:t xml:space="preserve"> </w:t>
      </w:r>
      <w:r w:rsidRPr="004020CF">
        <w:t>TRADE</w:t>
      </w:r>
      <w:r w:rsidR="00237A90">
        <w:t xml:space="preserve"> </w:t>
      </w:r>
      <w:r w:rsidRPr="004020CF">
        <w:t>STUDIES</w:t>
      </w:r>
      <w:r w:rsidR="00237A90">
        <w:t xml:space="preserve"> </w:t>
      </w:r>
      <w:r w:rsidRPr="004020CF">
        <w:t>(OPTIONAL)</w:t>
      </w:r>
      <w:r w:rsidRPr="004020CF">
        <w:tab/>
      </w:r>
    </w:p>
    <w:p w14:paraId="242C62B9" w14:textId="77777777" w:rsidR="006B5741" w:rsidRPr="004020CF" w:rsidRDefault="006B5741" w:rsidP="0003297B">
      <w:pPr>
        <w:pStyle w:val="ATTANNListTableofContents-ASDEFCON"/>
        <w:tabs>
          <w:tab w:val="right" w:pos="9072"/>
        </w:tabs>
        <w:sectPr w:rsidR="006B5741" w:rsidRPr="004020CF" w:rsidSect="007E5857">
          <w:headerReference w:type="default" r:id="rId8"/>
          <w:footerReference w:type="even" r:id="rId9"/>
          <w:footerReference w:type="default" r:id="rId10"/>
          <w:pgSz w:w="11906" w:h="16838" w:code="9"/>
          <w:pgMar w:top="1304" w:right="1417" w:bottom="907" w:left="1417" w:header="567" w:footer="567" w:gutter="0"/>
          <w:pgNumType w:fmt="lowerRoman" w:start="1"/>
          <w:cols w:space="720"/>
          <w:docGrid w:linePitch="272"/>
        </w:sectPr>
      </w:pPr>
    </w:p>
    <w:p w14:paraId="55D41A76" w14:textId="2F233E01" w:rsidR="006B5741" w:rsidRPr="004020CF" w:rsidRDefault="006B5741" w:rsidP="00472D56">
      <w:pPr>
        <w:pStyle w:val="NoteToDrafters-ASDEFCON"/>
      </w:pPr>
      <w:r w:rsidRPr="004020CF">
        <w:lastRenderedPageBreak/>
        <w:t>Note</w:t>
      </w:r>
      <w:r w:rsidR="00237A90">
        <w:t xml:space="preserve"> </w:t>
      </w:r>
      <w:r w:rsidRPr="004020CF">
        <w:t>to</w:t>
      </w:r>
      <w:r w:rsidR="00237A90">
        <w:t xml:space="preserve"> </w:t>
      </w:r>
      <w:r w:rsidRPr="004020CF">
        <w:t>drafters:</w:t>
      </w:r>
      <w:r w:rsidR="00237A90">
        <w:t xml:space="preserve">  </w:t>
      </w:r>
      <w:r w:rsidRPr="004020CF">
        <w:t>Within</w:t>
      </w:r>
      <w:r w:rsidR="00237A90">
        <w:t xml:space="preserve"> </w:t>
      </w:r>
      <w:r w:rsidRPr="004020CF">
        <w:t>this</w:t>
      </w:r>
      <w:r w:rsidR="00237A90">
        <w:t xml:space="preserve"> </w:t>
      </w:r>
      <w:r w:rsidRPr="004020CF">
        <w:t>SOW</w:t>
      </w:r>
      <w:r w:rsidR="00237A90">
        <w:t xml:space="preserve"> </w:t>
      </w:r>
      <w:r w:rsidRPr="004020CF">
        <w:t>template,</w:t>
      </w:r>
      <w:r w:rsidR="00237A90">
        <w:t xml:space="preserve"> </w:t>
      </w:r>
      <w:r w:rsidRPr="004020CF">
        <w:t>italics</w:t>
      </w:r>
      <w:r w:rsidR="00237A90">
        <w:t xml:space="preserve"> </w:t>
      </w:r>
      <w:r w:rsidRPr="004020CF">
        <w:t>are</w:t>
      </w:r>
      <w:r w:rsidR="00237A90">
        <w:t xml:space="preserve"> </w:t>
      </w:r>
      <w:r w:rsidRPr="004020CF">
        <w:t>used</w:t>
      </w:r>
      <w:r w:rsidR="00237A90">
        <w:t xml:space="preserve"> </w:t>
      </w:r>
      <w:r w:rsidRPr="004020CF">
        <w:t>to</w:t>
      </w:r>
      <w:r w:rsidR="00237A90">
        <w:t xml:space="preserve"> </w:t>
      </w:r>
      <w:r w:rsidRPr="004020CF">
        <w:t>provide</w:t>
      </w:r>
      <w:r w:rsidR="00237A90">
        <w:t xml:space="preserve"> </w:t>
      </w:r>
      <w:r w:rsidRPr="004020CF">
        <w:t>guidance</w:t>
      </w:r>
      <w:r w:rsidR="00237A90">
        <w:t xml:space="preserve"> </w:t>
      </w:r>
      <w:r w:rsidR="002D6FD0" w:rsidRPr="004020CF">
        <w:t>for</w:t>
      </w:r>
      <w:r w:rsidR="00237A90">
        <w:t xml:space="preserve"> </w:t>
      </w:r>
      <w:r w:rsidRPr="004020CF">
        <w:t>tailoring</w:t>
      </w:r>
      <w:r w:rsidR="00237A90">
        <w:t xml:space="preserve"> </w:t>
      </w:r>
      <w:r w:rsidRPr="004020CF">
        <w:t>the</w:t>
      </w:r>
      <w:r w:rsidR="00237A90">
        <w:t xml:space="preserve"> </w:t>
      </w:r>
      <w:r w:rsidRPr="004020CF">
        <w:t>template</w:t>
      </w:r>
      <w:r w:rsidR="00237A90">
        <w:t xml:space="preserve"> </w:t>
      </w:r>
      <w:r w:rsidRPr="004020CF">
        <w:t>for</w:t>
      </w:r>
      <w:r w:rsidR="00237A90">
        <w:t xml:space="preserve"> </w:t>
      </w:r>
      <w:r w:rsidRPr="004020CF">
        <w:t>use</w:t>
      </w:r>
      <w:r w:rsidR="00237A90">
        <w:t xml:space="preserve"> </w:t>
      </w:r>
      <w:r w:rsidRPr="004020CF">
        <w:t>on</w:t>
      </w:r>
      <w:r w:rsidR="00237A90">
        <w:t xml:space="preserve"> </w:t>
      </w:r>
      <w:r w:rsidRPr="004020CF">
        <w:t>a</w:t>
      </w:r>
      <w:r w:rsidR="00237A90">
        <w:t xml:space="preserve"> </w:t>
      </w:r>
      <w:r w:rsidRPr="004020CF">
        <w:t>particular</w:t>
      </w:r>
      <w:r w:rsidR="00237A90">
        <w:t xml:space="preserve"> </w:t>
      </w:r>
      <w:r w:rsidRPr="004020CF">
        <w:t>project.</w:t>
      </w:r>
      <w:r w:rsidR="00237A90">
        <w:t xml:space="preserve">  </w:t>
      </w:r>
      <w:r w:rsidRPr="004020CF">
        <w:t>This</w:t>
      </w:r>
      <w:r w:rsidR="00237A90">
        <w:t xml:space="preserve"> </w:t>
      </w:r>
      <w:r w:rsidRPr="004020CF">
        <w:t>guidance</w:t>
      </w:r>
      <w:r w:rsidR="00237A90">
        <w:t xml:space="preserve"> </w:t>
      </w:r>
      <w:r w:rsidRPr="004020CF">
        <w:t>is</w:t>
      </w:r>
      <w:r w:rsidR="00237A90">
        <w:t xml:space="preserve"> </w:t>
      </w:r>
      <w:r w:rsidRPr="004020CF">
        <w:t>not</w:t>
      </w:r>
      <w:r w:rsidR="00237A90">
        <w:t xml:space="preserve"> </w:t>
      </w:r>
      <w:r w:rsidRPr="004020CF">
        <w:t>expected</w:t>
      </w:r>
      <w:r w:rsidR="00237A90">
        <w:t xml:space="preserve"> </w:t>
      </w:r>
      <w:r w:rsidRPr="004020CF">
        <w:t>to</w:t>
      </w:r>
      <w:r w:rsidR="00237A90">
        <w:t xml:space="preserve"> </w:t>
      </w:r>
      <w:r w:rsidRPr="004020CF">
        <w:t>be</w:t>
      </w:r>
      <w:r w:rsidR="00237A90">
        <w:t xml:space="preserve"> </w:t>
      </w:r>
      <w:r w:rsidRPr="004020CF">
        <w:t>retained</w:t>
      </w:r>
      <w:r w:rsidR="00237A90">
        <w:t xml:space="preserve"> </w:t>
      </w:r>
      <w:r w:rsidRPr="004020CF">
        <w:t>in</w:t>
      </w:r>
      <w:r w:rsidR="00237A90">
        <w:t xml:space="preserve"> </w:t>
      </w:r>
      <w:r w:rsidRPr="004020CF">
        <w:t>the</w:t>
      </w:r>
      <w:r w:rsidR="00237A90">
        <w:t xml:space="preserve"> </w:t>
      </w:r>
      <w:r w:rsidRPr="004020CF">
        <w:t>tailored</w:t>
      </w:r>
      <w:r w:rsidR="00237A90">
        <w:t xml:space="preserve"> </w:t>
      </w:r>
      <w:r w:rsidRPr="004020CF">
        <w:t>SOW</w:t>
      </w:r>
      <w:r w:rsidR="00237A90">
        <w:t xml:space="preserve"> </w:t>
      </w:r>
      <w:r w:rsidR="00654382" w:rsidRPr="004020CF">
        <w:t>and</w:t>
      </w:r>
      <w:r w:rsidR="00237A90">
        <w:t xml:space="preserve"> </w:t>
      </w:r>
      <w:r w:rsidR="002D6FD0" w:rsidRPr="004020CF">
        <w:t>notes</w:t>
      </w:r>
      <w:r w:rsidR="00237A90">
        <w:t xml:space="preserve"> </w:t>
      </w:r>
      <w:r w:rsidR="00654382" w:rsidRPr="004020CF">
        <w:t>to</w:t>
      </w:r>
      <w:r w:rsidR="00237A90">
        <w:t xml:space="preserve"> </w:t>
      </w:r>
      <w:r w:rsidR="00654382" w:rsidRPr="004020CF">
        <w:t>drafters</w:t>
      </w:r>
      <w:r w:rsidR="00237A90">
        <w:t xml:space="preserve"> </w:t>
      </w:r>
      <w:r w:rsidR="00654382" w:rsidRPr="004020CF">
        <w:t>should</w:t>
      </w:r>
      <w:r w:rsidR="00237A90">
        <w:t xml:space="preserve"> </w:t>
      </w:r>
      <w:r w:rsidR="00654382" w:rsidRPr="004020CF">
        <w:t>be</w:t>
      </w:r>
      <w:r w:rsidR="00237A90">
        <w:t xml:space="preserve"> </w:t>
      </w:r>
      <w:r w:rsidR="00654382" w:rsidRPr="004020CF">
        <w:t>deleted</w:t>
      </w:r>
      <w:r w:rsidR="00237A90">
        <w:t xml:space="preserve"> </w:t>
      </w:r>
      <w:r w:rsidR="00654382" w:rsidRPr="004020CF">
        <w:t>once</w:t>
      </w:r>
      <w:r w:rsidR="00237A90">
        <w:t xml:space="preserve"> </w:t>
      </w:r>
      <w:r w:rsidR="00654382" w:rsidRPr="004020CF">
        <w:t>tailoring</w:t>
      </w:r>
      <w:r w:rsidR="00237A90">
        <w:t xml:space="preserve"> </w:t>
      </w:r>
      <w:r w:rsidR="00654382" w:rsidRPr="004020CF">
        <w:t>has</w:t>
      </w:r>
      <w:r w:rsidR="00237A90">
        <w:t xml:space="preserve"> </w:t>
      </w:r>
      <w:r w:rsidR="00654382" w:rsidRPr="004020CF">
        <w:t>been</w:t>
      </w:r>
      <w:r w:rsidR="00237A90">
        <w:t xml:space="preserve"> </w:t>
      </w:r>
      <w:r w:rsidR="00654382" w:rsidRPr="004020CF">
        <w:t>completed</w:t>
      </w:r>
      <w:r w:rsidRPr="004020CF">
        <w:t>.</w:t>
      </w:r>
    </w:p>
    <w:p w14:paraId="4508171B" w14:textId="4F9092B8" w:rsidR="006B5741" w:rsidRPr="004020CF" w:rsidRDefault="006B5741" w:rsidP="00F23934">
      <w:pPr>
        <w:pStyle w:val="NoteToDrafters-ASDEFCON"/>
      </w:pPr>
      <w:r w:rsidRPr="004020CF">
        <w:t>Standards</w:t>
      </w:r>
      <w:r w:rsidR="00237A90">
        <w:t xml:space="preserve"> </w:t>
      </w:r>
      <w:r w:rsidRPr="004020CF">
        <w:t>and</w:t>
      </w:r>
      <w:r w:rsidR="00237A90">
        <w:t xml:space="preserve"> </w:t>
      </w:r>
      <w:r w:rsidR="002D6FD0" w:rsidRPr="004020CF">
        <w:t>Data</w:t>
      </w:r>
      <w:r w:rsidR="00237A90">
        <w:t xml:space="preserve"> </w:t>
      </w:r>
      <w:r w:rsidR="002D6FD0" w:rsidRPr="004020CF">
        <w:t>Item</w:t>
      </w:r>
      <w:r w:rsidR="00237A90">
        <w:t xml:space="preserve"> </w:t>
      </w:r>
      <w:r w:rsidR="002D6FD0" w:rsidRPr="004020CF">
        <w:t>Descriptions</w:t>
      </w:r>
      <w:r w:rsidR="00237A90">
        <w:t xml:space="preserve"> </w:t>
      </w:r>
      <w:r w:rsidR="002D6FD0" w:rsidRPr="004020CF">
        <w:t>(</w:t>
      </w:r>
      <w:r w:rsidRPr="004020CF">
        <w:t>DIDs</w:t>
      </w:r>
      <w:r w:rsidR="002D6FD0" w:rsidRPr="004020CF">
        <w:t>)</w:t>
      </w:r>
      <w:r w:rsidR="00237A90">
        <w:t xml:space="preserve"> </w:t>
      </w:r>
      <w:r w:rsidRPr="004020CF">
        <w:t>contain</w:t>
      </w:r>
      <w:r w:rsidR="00237A90">
        <w:t xml:space="preserve"> </w:t>
      </w:r>
      <w:r w:rsidRPr="004020CF">
        <w:t>mandatory</w:t>
      </w:r>
      <w:r w:rsidR="00237A90">
        <w:t xml:space="preserve"> </w:t>
      </w:r>
      <w:r w:rsidRPr="004020CF">
        <w:t>process</w:t>
      </w:r>
      <w:r w:rsidR="00237A90">
        <w:t xml:space="preserve"> </w:t>
      </w:r>
      <w:r w:rsidRPr="004020CF">
        <w:t>and</w:t>
      </w:r>
      <w:r w:rsidR="00237A90">
        <w:t xml:space="preserve"> </w:t>
      </w:r>
      <w:r w:rsidRPr="004020CF">
        <w:t>product</w:t>
      </w:r>
      <w:r w:rsidR="00237A90">
        <w:t xml:space="preserve"> </w:t>
      </w:r>
      <w:r w:rsidRPr="004020CF">
        <w:t>requirements</w:t>
      </w:r>
      <w:r w:rsidR="00237A90">
        <w:t xml:space="preserve"> </w:t>
      </w:r>
      <w:r w:rsidRPr="004020CF">
        <w:t>which</w:t>
      </w:r>
      <w:r w:rsidR="00237A90">
        <w:t xml:space="preserve"> </w:t>
      </w:r>
      <w:r w:rsidRPr="004020CF">
        <w:t>are</w:t>
      </w:r>
      <w:r w:rsidR="00237A90">
        <w:t xml:space="preserve"> </w:t>
      </w:r>
      <w:r w:rsidRPr="004020CF">
        <w:t>invoked</w:t>
      </w:r>
      <w:r w:rsidR="00237A90">
        <w:t xml:space="preserve"> </w:t>
      </w:r>
      <w:r w:rsidRPr="004020CF">
        <w:t>by</w:t>
      </w:r>
      <w:r w:rsidR="00237A90">
        <w:t xml:space="preserve"> </w:t>
      </w:r>
      <w:r w:rsidRPr="004020CF">
        <w:t>the</w:t>
      </w:r>
      <w:r w:rsidR="00237A90">
        <w:t xml:space="preserve"> </w:t>
      </w:r>
      <w:r w:rsidRPr="004020CF">
        <w:t>SOW</w:t>
      </w:r>
      <w:r w:rsidR="00237A90">
        <w:t xml:space="preserve"> </w:t>
      </w:r>
      <w:r w:rsidRPr="004020CF">
        <w:t>when</w:t>
      </w:r>
      <w:r w:rsidR="00237A90">
        <w:t xml:space="preserve"> </w:t>
      </w:r>
      <w:r w:rsidRPr="004020CF">
        <w:t>the</w:t>
      </w:r>
      <w:r w:rsidR="00237A90">
        <w:t xml:space="preserve"> </w:t>
      </w:r>
      <w:r w:rsidRPr="004020CF">
        <w:t>Standard</w:t>
      </w:r>
      <w:r w:rsidR="00237A90">
        <w:t xml:space="preserve"> </w:t>
      </w:r>
      <w:r w:rsidRPr="004020CF">
        <w:t>or</w:t>
      </w:r>
      <w:r w:rsidR="00237A90">
        <w:t xml:space="preserve"> </w:t>
      </w:r>
      <w:r w:rsidRPr="004020CF">
        <w:t>DID</w:t>
      </w:r>
      <w:r w:rsidR="00237A90">
        <w:t xml:space="preserve"> </w:t>
      </w:r>
      <w:r w:rsidRPr="004020CF">
        <w:t>is</w:t>
      </w:r>
      <w:r w:rsidR="00237A90">
        <w:t xml:space="preserve"> </w:t>
      </w:r>
      <w:r w:rsidRPr="004020CF">
        <w:t>called</w:t>
      </w:r>
      <w:r w:rsidR="00237A90">
        <w:t xml:space="preserve"> </w:t>
      </w:r>
      <w:r w:rsidRPr="004020CF">
        <w:t>up.</w:t>
      </w:r>
      <w:r w:rsidR="00237A90">
        <w:t xml:space="preserve">  </w:t>
      </w:r>
      <w:r w:rsidRPr="004020CF">
        <w:t>The</w:t>
      </w:r>
      <w:r w:rsidR="00237A90">
        <w:t xml:space="preserve"> </w:t>
      </w:r>
      <w:r w:rsidRPr="004020CF">
        <w:t>full</w:t>
      </w:r>
      <w:r w:rsidR="00237A90">
        <w:t xml:space="preserve"> </w:t>
      </w:r>
      <w:r w:rsidRPr="004020CF">
        <w:t>impact</w:t>
      </w:r>
      <w:r w:rsidR="00237A90">
        <w:t xml:space="preserve"> </w:t>
      </w:r>
      <w:r w:rsidRPr="004020CF">
        <w:t>of</w:t>
      </w:r>
      <w:r w:rsidR="00237A90">
        <w:t xml:space="preserve"> </w:t>
      </w:r>
      <w:r w:rsidRPr="004020CF">
        <w:t>these</w:t>
      </w:r>
      <w:r w:rsidR="00237A90">
        <w:t xml:space="preserve"> </w:t>
      </w:r>
      <w:r w:rsidRPr="004020CF">
        <w:t>additional</w:t>
      </w:r>
      <w:r w:rsidR="00237A90">
        <w:t xml:space="preserve"> </w:t>
      </w:r>
      <w:r w:rsidRPr="004020CF">
        <w:t>requirements</w:t>
      </w:r>
      <w:r w:rsidR="00237A90">
        <w:t xml:space="preserve"> </w:t>
      </w:r>
      <w:r w:rsidRPr="004020CF">
        <w:t>needs</w:t>
      </w:r>
      <w:r w:rsidR="00237A90">
        <w:t xml:space="preserve"> </w:t>
      </w:r>
      <w:r w:rsidRPr="004020CF">
        <w:t>to</w:t>
      </w:r>
      <w:r w:rsidR="00237A90">
        <w:t xml:space="preserve"> </w:t>
      </w:r>
      <w:r w:rsidRPr="004020CF">
        <w:t>be</w:t>
      </w:r>
      <w:r w:rsidR="00237A90">
        <w:t xml:space="preserve"> </w:t>
      </w:r>
      <w:r w:rsidRPr="004020CF">
        <w:t>considered.</w:t>
      </w:r>
      <w:r w:rsidR="00237A90">
        <w:t xml:space="preserve">  </w:t>
      </w:r>
      <w:r w:rsidRPr="004020CF">
        <w:t>If</w:t>
      </w:r>
      <w:r w:rsidR="00237A90">
        <w:t xml:space="preserve"> </w:t>
      </w:r>
      <w:r w:rsidRPr="004020CF">
        <w:t>a</w:t>
      </w:r>
      <w:r w:rsidR="00237A90">
        <w:t xml:space="preserve"> </w:t>
      </w:r>
      <w:r w:rsidR="00654382" w:rsidRPr="004020CF">
        <w:t>m</w:t>
      </w:r>
      <w:r w:rsidRPr="004020CF">
        <w:t>ilitary</w:t>
      </w:r>
      <w:r w:rsidR="00237A90">
        <w:t xml:space="preserve"> </w:t>
      </w:r>
      <w:r w:rsidRPr="004020CF">
        <w:t>or</w:t>
      </w:r>
      <w:r w:rsidR="00237A90">
        <w:t xml:space="preserve"> </w:t>
      </w:r>
      <w:r w:rsidR="00654382" w:rsidRPr="004020CF">
        <w:t>c</w:t>
      </w:r>
      <w:r w:rsidRPr="004020CF">
        <w:t>ommercial</w:t>
      </w:r>
      <w:r w:rsidR="00237A90">
        <w:t xml:space="preserve"> </w:t>
      </w:r>
      <w:r w:rsidR="00654382" w:rsidRPr="004020CF">
        <w:t>e</w:t>
      </w:r>
      <w:r w:rsidRPr="004020CF">
        <w:t>ngineering</w:t>
      </w:r>
      <w:r w:rsidR="00237A90">
        <w:t xml:space="preserve"> </w:t>
      </w:r>
      <w:r w:rsidR="00654382" w:rsidRPr="004020CF">
        <w:t>s</w:t>
      </w:r>
      <w:r w:rsidRPr="004020CF">
        <w:t>tandard</w:t>
      </w:r>
      <w:r w:rsidR="00237A90">
        <w:t xml:space="preserve"> </w:t>
      </w:r>
      <w:r w:rsidRPr="004020CF">
        <w:t>is</w:t>
      </w:r>
      <w:r w:rsidR="00237A90">
        <w:t xml:space="preserve"> </w:t>
      </w:r>
      <w:r w:rsidRPr="004020CF">
        <w:t>called</w:t>
      </w:r>
      <w:r w:rsidR="00237A90">
        <w:t xml:space="preserve"> </w:t>
      </w:r>
      <w:r w:rsidRPr="004020CF">
        <w:t>up</w:t>
      </w:r>
      <w:r w:rsidR="00237A90">
        <w:t xml:space="preserve"> </w:t>
      </w:r>
      <w:r w:rsidRPr="004020CF">
        <w:t>in</w:t>
      </w:r>
      <w:r w:rsidR="00237A90">
        <w:t xml:space="preserve"> </w:t>
      </w:r>
      <w:r w:rsidRPr="004020CF">
        <w:t>the</w:t>
      </w:r>
      <w:r w:rsidR="00237A90">
        <w:t xml:space="preserve"> </w:t>
      </w:r>
      <w:r w:rsidRPr="004020CF">
        <w:t>SOW</w:t>
      </w:r>
      <w:r w:rsidR="00FC19CD" w:rsidRPr="00FC19CD">
        <w:t xml:space="preserve"> </w:t>
      </w:r>
      <w:r w:rsidR="00FC19CD" w:rsidRPr="004020CF">
        <w:t>or</w:t>
      </w:r>
      <w:r w:rsidR="00FC19CD">
        <w:t xml:space="preserve"> </w:t>
      </w:r>
      <w:r w:rsidR="00FC19CD" w:rsidRPr="004020CF">
        <w:t>a</w:t>
      </w:r>
      <w:r w:rsidR="00FC19CD">
        <w:t xml:space="preserve"> </w:t>
      </w:r>
      <w:r w:rsidR="00FC19CD" w:rsidRPr="004020CF">
        <w:t>DID</w:t>
      </w:r>
      <w:r w:rsidR="00FC19CD">
        <w:t>,</w:t>
      </w:r>
      <w:r w:rsidR="00237A90">
        <w:t xml:space="preserve"> </w:t>
      </w:r>
      <w:r w:rsidRPr="004020CF">
        <w:t>there</w:t>
      </w:r>
      <w:r w:rsidR="00237A90">
        <w:t xml:space="preserve"> </w:t>
      </w:r>
      <w:r w:rsidRPr="004020CF">
        <w:t>is</w:t>
      </w:r>
      <w:r w:rsidR="00237A90">
        <w:t xml:space="preserve"> </w:t>
      </w:r>
      <w:r w:rsidRPr="004020CF">
        <w:t>no</w:t>
      </w:r>
      <w:r w:rsidR="00237A90">
        <w:t xml:space="preserve"> </w:t>
      </w:r>
      <w:r w:rsidRPr="004020CF">
        <w:t>point</w:t>
      </w:r>
      <w:r w:rsidR="00237A90">
        <w:t xml:space="preserve"> </w:t>
      </w:r>
      <w:r w:rsidRPr="004020CF">
        <w:t>in</w:t>
      </w:r>
      <w:r w:rsidR="00237A90">
        <w:t xml:space="preserve"> </w:t>
      </w:r>
      <w:r w:rsidRPr="004020CF">
        <w:t>repeating</w:t>
      </w:r>
      <w:r w:rsidR="00237A90">
        <w:t xml:space="preserve"> </w:t>
      </w:r>
      <w:r w:rsidRPr="004020CF">
        <w:t>the</w:t>
      </w:r>
      <w:r w:rsidR="00237A90">
        <w:t xml:space="preserve"> </w:t>
      </w:r>
      <w:r w:rsidRPr="004020CF">
        <w:t>requirements</w:t>
      </w:r>
      <w:r w:rsidR="00237A90">
        <w:t xml:space="preserve"> </w:t>
      </w:r>
      <w:r w:rsidRPr="004020CF">
        <w:t>of</w:t>
      </w:r>
      <w:r w:rsidR="00237A90">
        <w:t xml:space="preserve"> </w:t>
      </w:r>
      <w:r w:rsidRPr="004020CF">
        <w:t>the</w:t>
      </w:r>
      <w:r w:rsidR="00237A90">
        <w:t xml:space="preserve"> </w:t>
      </w:r>
      <w:r w:rsidR="00654382" w:rsidRPr="004020CF">
        <w:t>s</w:t>
      </w:r>
      <w:r w:rsidRPr="004020CF">
        <w:t>tandard</w:t>
      </w:r>
      <w:r w:rsidR="00237A90">
        <w:t xml:space="preserve"> </w:t>
      </w:r>
      <w:r w:rsidRPr="004020CF">
        <w:t>in</w:t>
      </w:r>
      <w:r w:rsidR="00237A90">
        <w:t xml:space="preserve"> </w:t>
      </w:r>
      <w:r w:rsidRPr="004020CF">
        <w:t>the</w:t>
      </w:r>
      <w:r w:rsidR="00237A90">
        <w:t xml:space="preserve"> </w:t>
      </w:r>
      <w:r w:rsidRPr="004020CF">
        <w:t>SOW</w:t>
      </w:r>
      <w:r w:rsidR="00FC19CD" w:rsidRPr="00FC19CD">
        <w:t xml:space="preserve"> </w:t>
      </w:r>
      <w:r w:rsidR="00FC19CD" w:rsidRPr="004020CF">
        <w:t>or</w:t>
      </w:r>
      <w:r w:rsidR="00FC19CD">
        <w:t xml:space="preserve"> </w:t>
      </w:r>
      <w:r w:rsidR="00FC19CD" w:rsidRPr="004020CF">
        <w:t>the</w:t>
      </w:r>
      <w:r w:rsidR="00FC19CD">
        <w:t xml:space="preserve"> </w:t>
      </w:r>
      <w:r w:rsidR="00FC19CD" w:rsidRPr="004020CF">
        <w:t>DID</w:t>
      </w:r>
      <w:r w:rsidRPr="004020CF">
        <w:t>.</w:t>
      </w:r>
    </w:p>
    <w:p w14:paraId="626B3269" w14:textId="6A775CB8" w:rsidR="006B5741" w:rsidRPr="004020CF" w:rsidRDefault="006B5741" w:rsidP="00F23934">
      <w:pPr>
        <w:pStyle w:val="NoteToDrafters-ASDEFCON"/>
      </w:pPr>
      <w:r w:rsidRPr="004020CF">
        <w:t>Both</w:t>
      </w:r>
      <w:r w:rsidR="00237A90">
        <w:t xml:space="preserve"> </w:t>
      </w:r>
      <w:r w:rsidRPr="004020CF">
        <w:t>the</w:t>
      </w:r>
      <w:r w:rsidR="00237A90">
        <w:t xml:space="preserve"> </w:t>
      </w:r>
      <w:r w:rsidRPr="004020CF">
        <w:t>products</w:t>
      </w:r>
      <w:r w:rsidR="00237A90">
        <w:t xml:space="preserve"> </w:t>
      </w:r>
      <w:r w:rsidRPr="004020CF">
        <w:t>to</w:t>
      </w:r>
      <w:r w:rsidR="00237A90">
        <w:t xml:space="preserve"> </w:t>
      </w:r>
      <w:r w:rsidRPr="004020CF">
        <w:t>be</w:t>
      </w:r>
      <w:r w:rsidR="00237A90">
        <w:t xml:space="preserve"> </w:t>
      </w:r>
      <w:r w:rsidRPr="004020CF">
        <w:t>delivered</w:t>
      </w:r>
      <w:r w:rsidR="00237A90">
        <w:t xml:space="preserve"> </w:t>
      </w:r>
      <w:r w:rsidRPr="004020CF">
        <w:t>and</w:t>
      </w:r>
      <w:r w:rsidR="00237A90">
        <w:t xml:space="preserve"> </w:t>
      </w:r>
      <w:r w:rsidRPr="004020CF">
        <w:t>the</w:t>
      </w:r>
      <w:r w:rsidR="00237A90">
        <w:t xml:space="preserve"> </w:t>
      </w:r>
      <w:r w:rsidRPr="004020CF">
        <w:t>processes</w:t>
      </w:r>
      <w:r w:rsidR="00237A90">
        <w:t xml:space="preserve"> </w:t>
      </w:r>
      <w:r w:rsidR="002D6FD0" w:rsidRPr="004020CF">
        <w:t>used</w:t>
      </w:r>
      <w:r w:rsidR="00237A90">
        <w:t xml:space="preserve"> </w:t>
      </w:r>
      <w:r w:rsidRPr="004020CF">
        <w:t>to</w:t>
      </w:r>
      <w:r w:rsidR="00237A90">
        <w:t xml:space="preserve"> </w:t>
      </w:r>
      <w:r w:rsidRPr="004020CF">
        <w:t>develop</w:t>
      </w:r>
      <w:r w:rsidR="00237A90">
        <w:t xml:space="preserve"> </w:t>
      </w:r>
      <w:r w:rsidR="002D6FD0" w:rsidRPr="004020CF">
        <w:t>and</w:t>
      </w:r>
      <w:r w:rsidR="00237A90">
        <w:t xml:space="preserve"> </w:t>
      </w:r>
      <w:r w:rsidR="002D6FD0" w:rsidRPr="004020CF">
        <w:t>support</w:t>
      </w:r>
      <w:r w:rsidR="00237A90">
        <w:t xml:space="preserve"> </w:t>
      </w:r>
      <w:r w:rsidRPr="004020CF">
        <w:t>those</w:t>
      </w:r>
      <w:r w:rsidR="00237A90">
        <w:t xml:space="preserve"> </w:t>
      </w:r>
      <w:r w:rsidRPr="004020CF">
        <w:t>products</w:t>
      </w:r>
      <w:r w:rsidR="00237A90">
        <w:t xml:space="preserve"> </w:t>
      </w:r>
      <w:r w:rsidRPr="004020CF">
        <w:t>need</w:t>
      </w:r>
      <w:r w:rsidR="00237A90">
        <w:t xml:space="preserve"> </w:t>
      </w:r>
      <w:r w:rsidRPr="004020CF">
        <w:t>to</w:t>
      </w:r>
      <w:r w:rsidR="00237A90">
        <w:t xml:space="preserve"> </w:t>
      </w:r>
      <w:r w:rsidRPr="004020CF">
        <w:t>be</w:t>
      </w:r>
      <w:r w:rsidR="00237A90">
        <w:t xml:space="preserve"> </w:t>
      </w:r>
      <w:r w:rsidRPr="004020CF">
        <w:t>agreed</w:t>
      </w:r>
      <w:r w:rsidR="00237A90">
        <w:t xml:space="preserve"> </w:t>
      </w:r>
      <w:r w:rsidRPr="004020CF">
        <w:t>at</w:t>
      </w:r>
      <w:r w:rsidR="00237A90">
        <w:t xml:space="preserve"> </w:t>
      </w:r>
      <w:r w:rsidRPr="004020CF">
        <w:t>contract</w:t>
      </w:r>
      <w:r w:rsidR="00237A90">
        <w:t xml:space="preserve"> </w:t>
      </w:r>
      <w:r w:rsidRPr="004020CF">
        <w:t>negotiation</w:t>
      </w:r>
      <w:r w:rsidR="00FC19CD">
        <w:t>s</w:t>
      </w:r>
      <w:r w:rsidRPr="004020CF">
        <w:t>.</w:t>
      </w:r>
      <w:r w:rsidR="00237A90">
        <w:t xml:space="preserve">  </w:t>
      </w:r>
      <w:r w:rsidRPr="004020CF">
        <w:t>The</w:t>
      </w:r>
      <w:r w:rsidR="00237A90">
        <w:t xml:space="preserve"> </w:t>
      </w:r>
      <w:r w:rsidRPr="004020CF">
        <w:t>compliance</w:t>
      </w:r>
      <w:r w:rsidR="00237A90">
        <w:t xml:space="preserve"> </w:t>
      </w:r>
      <w:r w:rsidRPr="004020CF">
        <w:t>of</w:t>
      </w:r>
      <w:r w:rsidR="00237A90">
        <w:t xml:space="preserve"> </w:t>
      </w:r>
      <w:r w:rsidRPr="004020CF">
        <w:t>both</w:t>
      </w:r>
      <w:r w:rsidR="00237A90">
        <w:t xml:space="preserve"> </w:t>
      </w:r>
      <w:r w:rsidRPr="004020CF">
        <w:t>products</w:t>
      </w:r>
      <w:r w:rsidR="00237A90">
        <w:t xml:space="preserve"> </w:t>
      </w:r>
      <w:r w:rsidRPr="004020CF">
        <w:t>and</w:t>
      </w:r>
      <w:r w:rsidR="00237A90">
        <w:t xml:space="preserve"> </w:t>
      </w:r>
      <w:r w:rsidRPr="004020CF">
        <w:t>processes</w:t>
      </w:r>
      <w:r w:rsidR="00237A90">
        <w:t xml:space="preserve"> </w:t>
      </w:r>
      <w:r w:rsidRPr="004020CF">
        <w:t>will</w:t>
      </w:r>
      <w:r w:rsidR="00237A90">
        <w:t xml:space="preserve"> </w:t>
      </w:r>
      <w:r w:rsidRPr="004020CF">
        <w:t>be</w:t>
      </w:r>
      <w:r w:rsidR="00237A90">
        <w:t xml:space="preserve"> </w:t>
      </w:r>
      <w:r w:rsidRPr="004020CF">
        <w:t>evaluated</w:t>
      </w:r>
      <w:r w:rsidR="00237A90">
        <w:t xml:space="preserve"> </w:t>
      </w:r>
      <w:r w:rsidRPr="004020CF">
        <w:t>throughout</w:t>
      </w:r>
      <w:r w:rsidR="00237A90">
        <w:t xml:space="preserve"> </w:t>
      </w:r>
      <w:r w:rsidRPr="004020CF">
        <w:t>the</w:t>
      </w:r>
      <w:r w:rsidR="00237A90">
        <w:t xml:space="preserve"> </w:t>
      </w:r>
      <w:r w:rsidR="003C1BF5" w:rsidRPr="004020CF">
        <w:t>Contract</w:t>
      </w:r>
      <w:r w:rsidRPr="004020CF">
        <w:t>.</w:t>
      </w:r>
    </w:p>
    <w:p w14:paraId="4579CA8C" w14:textId="21BE976D" w:rsidR="006B5741" w:rsidRPr="004020CF" w:rsidRDefault="000D66A8" w:rsidP="00472D56">
      <w:pPr>
        <w:pStyle w:val="SOWHL1-ASDEFCON"/>
      </w:pPr>
      <w:bookmarkStart w:id="0" w:name="_Ref510274620"/>
      <w:bookmarkStart w:id="1" w:name="_Toc523629473"/>
      <w:bookmarkStart w:id="2" w:name="_Toc95103285"/>
      <w:bookmarkStart w:id="3" w:name="_Toc184467821"/>
      <w:bookmarkStart w:id="4" w:name="_Toc505865820"/>
      <w:bookmarkStart w:id="5" w:name="_Toc505866443"/>
      <w:bookmarkStart w:id="6" w:name="_Toc175049362"/>
      <w:r w:rsidRPr="004020CF">
        <w:t>Scope</w:t>
      </w:r>
      <w:bookmarkEnd w:id="0"/>
      <w:bookmarkEnd w:id="1"/>
      <w:bookmarkEnd w:id="2"/>
      <w:bookmarkEnd w:id="3"/>
      <w:r w:rsidR="00237A90">
        <w:t xml:space="preserve"> </w:t>
      </w:r>
      <w:r w:rsidR="002D6FD0" w:rsidRPr="004020CF">
        <w:t>(</w:t>
      </w:r>
      <w:r w:rsidRPr="004020CF">
        <w:t>CORE</w:t>
      </w:r>
      <w:r w:rsidR="002D6FD0" w:rsidRPr="004020CF">
        <w:t>)</w:t>
      </w:r>
      <w:bookmarkEnd w:id="4"/>
      <w:bookmarkEnd w:id="5"/>
      <w:bookmarkEnd w:id="6"/>
    </w:p>
    <w:p w14:paraId="6C5C45FB" w14:textId="08D96004" w:rsidR="00A2276D" w:rsidRPr="004020CF" w:rsidRDefault="00EF27D3" w:rsidP="00A2276D">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This</w:t>
      </w:r>
      <w:r w:rsidR="00237A90">
        <w:t xml:space="preserve"> </w:t>
      </w:r>
      <w:r w:rsidRPr="004020CF">
        <w:t>clause</w:t>
      </w:r>
      <w:r w:rsidR="00237A90">
        <w:t xml:space="preserve"> </w:t>
      </w:r>
      <w:r w:rsidRPr="004020CF">
        <w:t>should</w:t>
      </w:r>
      <w:r w:rsidR="00237A90">
        <w:t xml:space="preserve"> </w:t>
      </w:r>
      <w:r w:rsidRPr="004020CF">
        <w:t>include</w:t>
      </w:r>
      <w:r w:rsidR="00237A90">
        <w:t xml:space="preserve"> </w:t>
      </w:r>
      <w:r w:rsidRPr="004020CF">
        <w:t>a</w:t>
      </w:r>
      <w:r w:rsidR="00237A90">
        <w:t xml:space="preserve"> </w:t>
      </w:r>
      <w:r w:rsidRPr="004020CF">
        <w:t>brief</w:t>
      </w:r>
      <w:r w:rsidR="00237A90">
        <w:t xml:space="preserve"> </w:t>
      </w:r>
      <w:r w:rsidRPr="004020CF">
        <w:t>statement</w:t>
      </w:r>
      <w:r w:rsidR="00237A90">
        <w:t xml:space="preserve"> </w:t>
      </w:r>
      <w:r w:rsidRPr="004020CF">
        <w:t>of</w:t>
      </w:r>
      <w:r w:rsidR="00237A90">
        <w:t xml:space="preserve"> </w:t>
      </w:r>
      <w:r w:rsidRPr="004020CF">
        <w:t>the</w:t>
      </w:r>
      <w:r w:rsidR="00237A90">
        <w:t xml:space="preserve"> </w:t>
      </w:r>
      <w:r w:rsidRPr="004020CF">
        <w:t>SOW</w:t>
      </w:r>
      <w:r w:rsidR="00237A90">
        <w:t xml:space="preserve"> </w:t>
      </w:r>
      <w:r w:rsidR="00411470" w:rsidRPr="004020CF">
        <w:t>purpose</w:t>
      </w:r>
      <w:r w:rsidR="00237A90">
        <w:t xml:space="preserve"> </w:t>
      </w:r>
      <w:r w:rsidR="00411470" w:rsidRPr="004020CF">
        <w:t>and</w:t>
      </w:r>
      <w:r w:rsidR="00237A90">
        <w:t xml:space="preserve"> </w:t>
      </w:r>
      <w:r w:rsidR="00F50A75">
        <w:t>may</w:t>
      </w:r>
      <w:r w:rsidR="00237A90">
        <w:t xml:space="preserve"> </w:t>
      </w:r>
      <w:r w:rsidR="00F50A75">
        <w:t>describe</w:t>
      </w:r>
      <w:r w:rsidR="00237A90">
        <w:t xml:space="preserve"> </w:t>
      </w:r>
      <w:r w:rsidR="00F50A75" w:rsidRPr="00656518">
        <w:t>the</w:t>
      </w:r>
      <w:r w:rsidR="00237A90">
        <w:t xml:space="preserve"> </w:t>
      </w:r>
      <w:r w:rsidR="00411470" w:rsidRPr="004020CF">
        <w:t>background</w:t>
      </w:r>
      <w:r w:rsidR="00237A90">
        <w:t xml:space="preserve"> </w:t>
      </w:r>
      <w:r w:rsidR="00F50A75">
        <w:t>to</w:t>
      </w:r>
      <w:r w:rsidR="00237A90">
        <w:t xml:space="preserve"> </w:t>
      </w:r>
      <w:r w:rsidR="00F50A75" w:rsidRPr="00656518">
        <w:t>the</w:t>
      </w:r>
      <w:r w:rsidR="00237A90">
        <w:t xml:space="preserve"> </w:t>
      </w:r>
      <w:r w:rsidR="00F50A75" w:rsidRPr="00656518">
        <w:t>procurement</w:t>
      </w:r>
      <w:r w:rsidR="00237A90">
        <w:t xml:space="preserve"> </w:t>
      </w:r>
      <w:r w:rsidR="00A2276D" w:rsidRPr="004020CF">
        <w:t>(clause</w:t>
      </w:r>
      <w:r w:rsidR="00237A90">
        <w:t xml:space="preserve"> </w:t>
      </w:r>
      <w:r w:rsidR="00A2276D" w:rsidRPr="004020CF">
        <w:fldChar w:fldCharType="begin"/>
      </w:r>
      <w:r w:rsidR="00A2276D" w:rsidRPr="004020CF">
        <w:instrText xml:space="preserve"> REF _Ref396481415 \r \h  \* MERGEFORMAT </w:instrText>
      </w:r>
      <w:r w:rsidR="00A2276D" w:rsidRPr="004020CF">
        <w:fldChar w:fldCharType="separate"/>
      </w:r>
      <w:r w:rsidR="00A66AA9">
        <w:t>2.1</w:t>
      </w:r>
      <w:r w:rsidR="00A2276D" w:rsidRPr="004020CF">
        <w:fldChar w:fldCharType="end"/>
      </w:r>
      <w:r w:rsidR="00237A90">
        <w:t xml:space="preserve"> </w:t>
      </w:r>
      <w:r w:rsidR="00A2276D" w:rsidRPr="004020CF">
        <w:t>‘Scope</w:t>
      </w:r>
      <w:r w:rsidR="00237A90">
        <w:t xml:space="preserve"> </w:t>
      </w:r>
      <w:r w:rsidR="00A2276D" w:rsidRPr="004020CF">
        <w:t>of</w:t>
      </w:r>
      <w:r w:rsidR="00237A90">
        <w:t xml:space="preserve"> </w:t>
      </w:r>
      <w:r w:rsidR="00A2276D" w:rsidRPr="004020CF">
        <w:t>Work’</w:t>
      </w:r>
      <w:r w:rsidR="00237A90">
        <w:t xml:space="preserve"> </w:t>
      </w:r>
      <w:r w:rsidR="00A2276D" w:rsidRPr="004020CF">
        <w:t>defines</w:t>
      </w:r>
      <w:r w:rsidR="00237A90">
        <w:t xml:space="preserve"> </w:t>
      </w:r>
      <w:r w:rsidR="00A2276D" w:rsidRPr="004020CF">
        <w:t>the</w:t>
      </w:r>
      <w:r w:rsidR="00237A90">
        <w:t xml:space="preserve"> </w:t>
      </w:r>
      <w:r w:rsidR="00A2276D" w:rsidRPr="004020CF">
        <w:t>breadth</w:t>
      </w:r>
      <w:r w:rsidR="00237A90">
        <w:t xml:space="preserve"> </w:t>
      </w:r>
      <w:r w:rsidR="00A2276D" w:rsidRPr="004020CF">
        <w:t>of</w:t>
      </w:r>
      <w:r w:rsidR="00237A90">
        <w:t xml:space="preserve"> </w:t>
      </w:r>
      <w:r w:rsidR="00A2276D" w:rsidRPr="004020CF">
        <w:t>the</w:t>
      </w:r>
      <w:r w:rsidR="00237A90">
        <w:t xml:space="preserve"> </w:t>
      </w:r>
      <w:r w:rsidR="00A2276D" w:rsidRPr="004020CF">
        <w:t>work</w:t>
      </w:r>
      <w:r w:rsidR="00237A90">
        <w:t xml:space="preserve"> </w:t>
      </w:r>
      <w:r w:rsidR="00A2276D" w:rsidRPr="004020CF">
        <w:t>to</w:t>
      </w:r>
      <w:r w:rsidR="00237A90">
        <w:t xml:space="preserve"> </w:t>
      </w:r>
      <w:r w:rsidR="00A2276D" w:rsidRPr="004020CF">
        <w:t>be</w:t>
      </w:r>
      <w:r w:rsidR="00237A90">
        <w:t xml:space="preserve"> </w:t>
      </w:r>
      <w:r w:rsidR="00A2276D" w:rsidRPr="004020CF">
        <w:t>done).</w:t>
      </w:r>
      <w:r w:rsidR="00237A90">
        <w:t xml:space="preserve">  </w:t>
      </w:r>
      <w:r w:rsidR="00A2276D" w:rsidRPr="004020CF">
        <w:t>As</w:t>
      </w:r>
      <w:r w:rsidR="00237A90">
        <w:t xml:space="preserve"> </w:t>
      </w:r>
      <w:r w:rsidR="00A2276D" w:rsidRPr="004020CF">
        <w:t>this</w:t>
      </w:r>
      <w:r w:rsidR="00237A90">
        <w:t xml:space="preserve"> </w:t>
      </w:r>
      <w:r w:rsidR="00A2276D" w:rsidRPr="004020CF">
        <w:t>clause</w:t>
      </w:r>
      <w:r w:rsidR="00237A90">
        <w:t xml:space="preserve"> </w:t>
      </w:r>
      <w:r w:rsidR="00A2276D" w:rsidRPr="004020CF">
        <w:t>does</w:t>
      </w:r>
      <w:r w:rsidR="00237A90">
        <w:t xml:space="preserve"> </w:t>
      </w:r>
      <w:r w:rsidR="00A2276D" w:rsidRPr="004020CF">
        <w:t>not</w:t>
      </w:r>
      <w:r w:rsidR="00237A90">
        <w:t xml:space="preserve"> </w:t>
      </w:r>
      <w:r w:rsidR="00A2276D" w:rsidRPr="004020CF">
        <w:t>define</w:t>
      </w:r>
      <w:r w:rsidR="00237A90">
        <w:t xml:space="preserve"> </w:t>
      </w:r>
      <w:r w:rsidR="00A2276D" w:rsidRPr="004020CF">
        <w:t>the</w:t>
      </w:r>
      <w:r w:rsidR="00237A90">
        <w:t xml:space="preserve"> </w:t>
      </w:r>
      <w:r w:rsidR="00A2276D" w:rsidRPr="004020CF">
        <w:t>formal</w:t>
      </w:r>
      <w:r w:rsidR="00237A90">
        <w:t xml:space="preserve"> </w:t>
      </w:r>
      <w:r w:rsidR="00A2276D" w:rsidRPr="004020CF">
        <w:t>contractual</w:t>
      </w:r>
      <w:r w:rsidR="00237A90">
        <w:t xml:space="preserve"> </w:t>
      </w:r>
      <w:r w:rsidR="00A2276D" w:rsidRPr="004020CF">
        <w:t>scope</w:t>
      </w:r>
      <w:r w:rsidR="00237A90">
        <w:t xml:space="preserve"> </w:t>
      </w:r>
      <w:r w:rsidR="00A2276D" w:rsidRPr="004020CF">
        <w:t>(but</w:t>
      </w:r>
      <w:r w:rsidR="00237A90">
        <w:t xml:space="preserve"> </w:t>
      </w:r>
      <w:r w:rsidR="00A2276D" w:rsidRPr="004020CF">
        <w:t>is</w:t>
      </w:r>
      <w:r w:rsidR="00237A90">
        <w:t xml:space="preserve"> </w:t>
      </w:r>
      <w:r w:rsidR="00A2276D" w:rsidRPr="004020CF">
        <w:t>only</w:t>
      </w:r>
      <w:r w:rsidR="00237A90">
        <w:t xml:space="preserve"> </w:t>
      </w:r>
      <w:r w:rsidR="00A2276D" w:rsidRPr="004020CF">
        <w:t>the</w:t>
      </w:r>
      <w:r w:rsidR="00237A90">
        <w:t xml:space="preserve"> </w:t>
      </w:r>
      <w:r w:rsidR="00A2276D" w:rsidRPr="004020CF">
        <w:t>scope</w:t>
      </w:r>
      <w:r w:rsidR="00237A90">
        <w:t xml:space="preserve"> </w:t>
      </w:r>
      <w:r w:rsidR="00A2276D" w:rsidRPr="004020CF">
        <w:t>of</w:t>
      </w:r>
      <w:r w:rsidR="00237A90">
        <w:t xml:space="preserve"> </w:t>
      </w:r>
      <w:r w:rsidR="00A2276D" w:rsidRPr="004020CF">
        <w:t>the</w:t>
      </w:r>
      <w:r w:rsidR="00237A90">
        <w:t xml:space="preserve"> </w:t>
      </w:r>
      <w:r w:rsidR="00A2276D" w:rsidRPr="004020CF">
        <w:t>SOW</w:t>
      </w:r>
      <w:r w:rsidR="00237A90">
        <w:t xml:space="preserve"> </w:t>
      </w:r>
      <w:r w:rsidR="00A2276D" w:rsidRPr="004020CF">
        <w:t>itself),</w:t>
      </w:r>
      <w:r w:rsidR="00237A90">
        <w:t xml:space="preserve"> </w:t>
      </w:r>
      <w:r w:rsidR="00A2276D" w:rsidRPr="004020CF">
        <w:t>the</w:t>
      </w:r>
      <w:r w:rsidR="00237A90">
        <w:t xml:space="preserve"> </w:t>
      </w:r>
      <w:r w:rsidR="00A2276D" w:rsidRPr="004020CF">
        <w:t>items</w:t>
      </w:r>
      <w:r w:rsidR="00237A90">
        <w:t xml:space="preserve"> </w:t>
      </w:r>
      <w:r w:rsidR="00A2276D" w:rsidRPr="004020CF">
        <w:t>listed</w:t>
      </w:r>
      <w:r w:rsidR="00237A90">
        <w:t xml:space="preserve"> </w:t>
      </w:r>
      <w:r w:rsidR="00A2276D" w:rsidRPr="004020CF">
        <w:t>below</w:t>
      </w:r>
      <w:r w:rsidR="00237A90">
        <w:t xml:space="preserve"> </w:t>
      </w:r>
      <w:r w:rsidR="00A2276D" w:rsidRPr="004020CF">
        <w:t>should</w:t>
      </w:r>
      <w:r w:rsidR="00237A90">
        <w:t xml:space="preserve"> </w:t>
      </w:r>
      <w:r w:rsidR="00A2276D" w:rsidRPr="004020CF">
        <w:t>NOT</w:t>
      </w:r>
      <w:r w:rsidR="00237A90">
        <w:t xml:space="preserve"> </w:t>
      </w:r>
      <w:r w:rsidR="00A2276D" w:rsidRPr="004020CF">
        <w:t>be</w:t>
      </w:r>
      <w:r w:rsidR="00237A90">
        <w:t xml:space="preserve"> </w:t>
      </w:r>
      <w:r w:rsidR="00A2276D" w:rsidRPr="004020CF">
        <w:t>included</w:t>
      </w:r>
      <w:r w:rsidR="00237A90">
        <w:t xml:space="preserve"> </w:t>
      </w:r>
      <w:r w:rsidR="00A2276D" w:rsidRPr="004020CF">
        <w:t>in</w:t>
      </w:r>
      <w:r w:rsidR="00237A90">
        <w:t xml:space="preserve"> </w:t>
      </w:r>
      <w:r w:rsidR="00A2276D" w:rsidRPr="004020CF">
        <w:t>this</w:t>
      </w:r>
      <w:r w:rsidR="00237A90">
        <w:t xml:space="preserve"> </w:t>
      </w:r>
      <w:r w:rsidR="00A2276D" w:rsidRPr="004020CF">
        <w:t>clause</w:t>
      </w:r>
      <w:r w:rsidR="00B76F21" w:rsidRPr="004020CF">
        <w:t>:</w:t>
      </w:r>
    </w:p>
    <w:p w14:paraId="2AF5A851" w14:textId="7A007CBB" w:rsidR="00A2276D" w:rsidRPr="004020CF" w:rsidRDefault="00A2276D" w:rsidP="00472D56">
      <w:pPr>
        <w:pStyle w:val="NoteToDraftersList-ASDEFCON"/>
      </w:pPr>
      <w:r w:rsidRPr="004020CF">
        <w:t>directions</w:t>
      </w:r>
      <w:r w:rsidR="00237A90">
        <w:t xml:space="preserve"> </w:t>
      </w:r>
      <w:r w:rsidRPr="004020CF">
        <w:t>to</w:t>
      </w:r>
      <w:r w:rsidR="00237A90">
        <w:t xml:space="preserve"> </w:t>
      </w:r>
      <w:r w:rsidRPr="004020CF">
        <w:t>the</w:t>
      </w:r>
      <w:r w:rsidR="00237A90">
        <w:t xml:space="preserve"> </w:t>
      </w:r>
      <w:r w:rsidRPr="004020CF">
        <w:t>Contractor</w:t>
      </w:r>
      <w:r w:rsidR="00237A90">
        <w:t xml:space="preserve"> </w:t>
      </w:r>
      <w:r w:rsidRPr="004020CF">
        <w:t>to</w:t>
      </w:r>
      <w:r w:rsidR="00237A90">
        <w:t xml:space="preserve"> </w:t>
      </w:r>
      <w:r w:rsidRPr="004020CF">
        <w:t>perform</w:t>
      </w:r>
      <w:r w:rsidR="00237A90">
        <w:t xml:space="preserve"> </w:t>
      </w:r>
      <w:r w:rsidRPr="004020CF">
        <w:t>work</w:t>
      </w:r>
      <w:r w:rsidR="00237A90">
        <w:t xml:space="preserve"> </w:t>
      </w:r>
      <w:r w:rsidRPr="004020CF">
        <w:t>tasks</w:t>
      </w:r>
      <w:r w:rsidR="002D6FD0" w:rsidRPr="004020CF">
        <w:t>;</w:t>
      </w:r>
    </w:p>
    <w:p w14:paraId="2D470843" w14:textId="1370E088" w:rsidR="00A2276D" w:rsidRPr="004020CF" w:rsidRDefault="00A2276D" w:rsidP="00A2276D">
      <w:pPr>
        <w:pStyle w:val="NoteToDraftersList-ASDEFCON"/>
      </w:pPr>
      <w:r w:rsidRPr="004020CF">
        <w:t>specification</w:t>
      </w:r>
      <w:r w:rsidR="00F50A75">
        <w:t>s</w:t>
      </w:r>
      <w:r w:rsidR="00237A90">
        <w:t xml:space="preserve"> </w:t>
      </w:r>
      <w:r w:rsidRPr="004020CF">
        <w:t>of</w:t>
      </w:r>
      <w:r w:rsidR="00237A90">
        <w:t xml:space="preserve"> </w:t>
      </w:r>
      <w:r w:rsidRPr="004020CF">
        <w:t>data</w:t>
      </w:r>
      <w:r w:rsidR="00237A90">
        <w:t xml:space="preserve"> </w:t>
      </w:r>
      <w:r w:rsidRPr="004020CF">
        <w:t>requirements</w:t>
      </w:r>
      <w:r w:rsidR="002D6FD0" w:rsidRPr="004020CF">
        <w:t>;</w:t>
      </w:r>
      <w:r w:rsidR="00237A90">
        <w:t xml:space="preserve"> </w:t>
      </w:r>
      <w:r w:rsidR="008D0EE7" w:rsidRPr="004020CF">
        <w:t>and</w:t>
      </w:r>
    </w:p>
    <w:p w14:paraId="1914CE34" w14:textId="36776409" w:rsidR="006B5741" w:rsidRPr="004020CF" w:rsidRDefault="00A2276D" w:rsidP="00A2276D">
      <w:pPr>
        <w:pStyle w:val="NoteToDraftersList-ASDEFCON"/>
      </w:pPr>
      <w:r w:rsidRPr="004020CF">
        <w:t>description</w:t>
      </w:r>
      <w:r w:rsidR="00F50A75">
        <w:t>s</w:t>
      </w:r>
      <w:r w:rsidR="00237A90">
        <w:t xml:space="preserve"> </w:t>
      </w:r>
      <w:r w:rsidRPr="004020CF">
        <w:t>of</w:t>
      </w:r>
      <w:r w:rsidR="00237A90">
        <w:t xml:space="preserve"> </w:t>
      </w:r>
      <w:r w:rsidRPr="004020CF">
        <w:t>deliverable</w:t>
      </w:r>
      <w:r w:rsidR="00237A90">
        <w:t xml:space="preserve"> </w:t>
      </w:r>
      <w:r w:rsidRPr="004020CF">
        <w:t>products.</w:t>
      </w:r>
    </w:p>
    <w:p w14:paraId="4E376EE4" w14:textId="0F1AF1D2" w:rsidR="006B5741" w:rsidRPr="004020CF" w:rsidRDefault="006B5741" w:rsidP="00472D56">
      <w:pPr>
        <w:pStyle w:val="SOWHL2-ASDEFCON"/>
      </w:pPr>
      <w:bookmarkStart w:id="7" w:name="_Toc523629474"/>
      <w:bookmarkStart w:id="8" w:name="_Toc95103286"/>
      <w:bookmarkStart w:id="9" w:name="_Toc184467822"/>
      <w:bookmarkStart w:id="10" w:name="_Toc505864062"/>
      <w:bookmarkStart w:id="11" w:name="_Toc505865821"/>
      <w:bookmarkStart w:id="12" w:name="_Toc505866444"/>
      <w:bookmarkStart w:id="13" w:name="_Toc175049363"/>
      <w:r w:rsidRPr="004020CF">
        <w:t>Purpose</w:t>
      </w:r>
      <w:bookmarkEnd w:id="7"/>
      <w:r w:rsidR="00237A90">
        <w:t xml:space="preserve"> </w:t>
      </w:r>
      <w:r w:rsidRPr="004020CF">
        <w:t>(Core)</w:t>
      </w:r>
      <w:bookmarkEnd w:id="8"/>
      <w:bookmarkEnd w:id="9"/>
      <w:bookmarkEnd w:id="10"/>
      <w:bookmarkEnd w:id="11"/>
      <w:bookmarkEnd w:id="12"/>
      <w:bookmarkEnd w:id="13"/>
    </w:p>
    <w:p w14:paraId="3FA5FE0A" w14:textId="154A549C" w:rsidR="006B5741" w:rsidRPr="004020CF" w:rsidRDefault="006B5741" w:rsidP="00472D56">
      <w:pPr>
        <w:pStyle w:val="SOWTL3-ASDEFCON"/>
      </w:pPr>
      <w:bookmarkStart w:id="14" w:name="_Ref521901533"/>
      <w:r w:rsidRPr="004020CF">
        <w:t>The</w:t>
      </w:r>
      <w:r w:rsidR="00237A90">
        <w:t xml:space="preserve"> </w:t>
      </w:r>
      <w:r w:rsidRPr="004020CF">
        <w:t>purpose</w:t>
      </w:r>
      <w:r w:rsidR="00237A90">
        <w:t xml:space="preserve"> </w:t>
      </w:r>
      <w:r w:rsidRPr="004020CF">
        <w:t>of</w:t>
      </w:r>
      <w:r w:rsidR="00237A90">
        <w:t xml:space="preserve"> </w:t>
      </w:r>
      <w:r w:rsidRPr="004020CF">
        <w:t>this</w:t>
      </w:r>
      <w:r w:rsidR="00237A90">
        <w:t xml:space="preserve"> </w:t>
      </w:r>
      <w:r w:rsidR="00FF1F38" w:rsidRPr="004020CF">
        <w:t>Statement</w:t>
      </w:r>
      <w:r w:rsidR="00237A90">
        <w:t xml:space="preserve"> </w:t>
      </w:r>
      <w:r w:rsidR="00166F3A" w:rsidRPr="004020CF">
        <w:t>o</w:t>
      </w:r>
      <w:r w:rsidR="00FF1F38" w:rsidRPr="004020CF">
        <w:t>f</w:t>
      </w:r>
      <w:r w:rsidR="00237A90">
        <w:t xml:space="preserve"> </w:t>
      </w:r>
      <w:r w:rsidR="00FF1F38" w:rsidRPr="004020CF">
        <w:t>W</w:t>
      </w:r>
      <w:r w:rsidR="001C5CE8" w:rsidRPr="004020CF">
        <w:t>ork</w:t>
      </w:r>
      <w:r w:rsidR="00237A90">
        <w:t xml:space="preserve"> </w:t>
      </w:r>
      <w:r w:rsidR="001C5CE8" w:rsidRPr="004020CF">
        <w:t>(</w:t>
      </w:r>
      <w:r w:rsidRPr="004020CF">
        <w:t>SOW</w:t>
      </w:r>
      <w:r w:rsidR="001C5CE8" w:rsidRPr="004020CF">
        <w:t>)</w:t>
      </w:r>
      <w:r w:rsidR="00237A90">
        <w:t xml:space="preserve"> </w:t>
      </w:r>
      <w:r w:rsidRPr="004020CF">
        <w:t>is</w:t>
      </w:r>
      <w:r w:rsidR="00237A90">
        <w:t xml:space="preserve"> </w:t>
      </w:r>
      <w:r w:rsidRPr="004020CF">
        <w:t>to</w:t>
      </w:r>
      <w:r w:rsidR="00237A90">
        <w:t xml:space="preserve"> </w:t>
      </w:r>
      <w:r w:rsidRPr="004020CF">
        <w:t>communicate,</w:t>
      </w:r>
      <w:r w:rsidR="00237A90">
        <w:t xml:space="preserve"> </w:t>
      </w:r>
      <w:r w:rsidRPr="004020CF">
        <w:t>to</w:t>
      </w:r>
      <w:r w:rsidR="00237A90">
        <w:t xml:space="preserve"> </w:t>
      </w:r>
      <w:r w:rsidRPr="004020CF">
        <w:t>the</w:t>
      </w:r>
      <w:r w:rsidR="00237A90">
        <w:t xml:space="preserve"> </w:t>
      </w:r>
      <w:r w:rsidRPr="004020CF">
        <w:t>Contractor,</w:t>
      </w:r>
      <w:r w:rsidR="00237A90">
        <w:t xml:space="preserve"> </w:t>
      </w:r>
      <w:r w:rsidRPr="004020CF">
        <w:t>Commonwealth</w:t>
      </w:r>
      <w:r w:rsidR="00237A90">
        <w:t xml:space="preserve"> </w:t>
      </w:r>
      <w:r w:rsidRPr="004020CF">
        <w:t>requirements</w:t>
      </w:r>
      <w:r w:rsidR="00237A90">
        <w:t xml:space="preserve"> </w:t>
      </w:r>
      <w:r w:rsidRPr="004020CF">
        <w:t>and</w:t>
      </w:r>
      <w:r w:rsidR="00237A90">
        <w:t xml:space="preserve"> </w:t>
      </w:r>
      <w:r w:rsidRPr="004020CF">
        <w:t>standards</w:t>
      </w:r>
      <w:r w:rsidR="00237A90">
        <w:t xml:space="preserve"> </w:t>
      </w:r>
      <w:r w:rsidRPr="004020CF">
        <w:t>for</w:t>
      </w:r>
      <w:r w:rsidR="00237A90">
        <w:t xml:space="preserve"> </w:t>
      </w:r>
      <w:r w:rsidRPr="004020CF">
        <w:t>work</w:t>
      </w:r>
      <w:r w:rsidR="00237A90">
        <w:t xml:space="preserve"> </w:t>
      </w:r>
      <w:r w:rsidRPr="004020CF">
        <w:t>to</w:t>
      </w:r>
      <w:r w:rsidR="00237A90">
        <w:t xml:space="preserve"> </w:t>
      </w:r>
      <w:r w:rsidRPr="004020CF">
        <w:t>be</w:t>
      </w:r>
      <w:r w:rsidR="00237A90">
        <w:t xml:space="preserve"> </w:t>
      </w:r>
      <w:r w:rsidRPr="004020CF">
        <w:t>carried</w:t>
      </w:r>
      <w:r w:rsidR="00237A90">
        <w:t xml:space="preserve"> </w:t>
      </w:r>
      <w:r w:rsidRPr="004020CF">
        <w:t>out</w:t>
      </w:r>
      <w:r w:rsidR="00237A90">
        <w:t xml:space="preserve"> </w:t>
      </w:r>
      <w:r w:rsidRPr="004020CF">
        <w:t>under</w:t>
      </w:r>
      <w:r w:rsidR="00237A90">
        <w:t xml:space="preserve"> </w:t>
      </w:r>
      <w:r w:rsidRPr="004020CF">
        <w:t>the</w:t>
      </w:r>
      <w:r w:rsidR="00237A90">
        <w:t xml:space="preserve"> </w:t>
      </w:r>
      <w:r w:rsidRPr="004020CF">
        <w:t>Contract</w:t>
      </w:r>
      <w:r w:rsidR="00237A90">
        <w:t xml:space="preserve"> </w:t>
      </w:r>
      <w:r w:rsidRPr="004020CF">
        <w:t>and</w:t>
      </w:r>
      <w:r w:rsidR="00237A90">
        <w:t xml:space="preserve"> </w:t>
      </w:r>
      <w:r w:rsidRPr="004020CF">
        <w:t>to</w:t>
      </w:r>
      <w:r w:rsidR="00237A90">
        <w:t xml:space="preserve"> </w:t>
      </w:r>
      <w:r w:rsidRPr="004020CF">
        <w:t>allocate</w:t>
      </w:r>
      <w:r w:rsidR="00237A90">
        <w:t xml:space="preserve"> </w:t>
      </w:r>
      <w:r w:rsidRPr="004020CF">
        <w:t>work</w:t>
      </w:r>
      <w:r w:rsidR="00237A90">
        <w:t xml:space="preserve"> </w:t>
      </w:r>
      <w:r w:rsidRPr="004020CF">
        <w:t>responsibilities</w:t>
      </w:r>
      <w:r w:rsidR="00237A90">
        <w:t xml:space="preserve"> </w:t>
      </w:r>
      <w:r w:rsidRPr="004020CF">
        <w:t>between</w:t>
      </w:r>
      <w:r w:rsidR="00237A90">
        <w:t xml:space="preserve"> </w:t>
      </w:r>
      <w:r w:rsidRPr="004020CF">
        <w:t>the</w:t>
      </w:r>
      <w:r w:rsidR="00237A90">
        <w:t xml:space="preserve"> </w:t>
      </w:r>
      <w:r w:rsidRPr="004020CF">
        <w:t>Commonwealth</w:t>
      </w:r>
      <w:r w:rsidR="00237A90">
        <w:t xml:space="preserve"> </w:t>
      </w:r>
      <w:r w:rsidRPr="004020CF">
        <w:t>and</w:t>
      </w:r>
      <w:r w:rsidR="00237A90">
        <w:t xml:space="preserve"> </w:t>
      </w:r>
      <w:r w:rsidRPr="004020CF">
        <w:t>the</w:t>
      </w:r>
      <w:r w:rsidR="00237A90">
        <w:t xml:space="preserve"> </w:t>
      </w:r>
      <w:r w:rsidRPr="004020CF">
        <w:t>Contractor.</w:t>
      </w:r>
      <w:bookmarkEnd w:id="14"/>
    </w:p>
    <w:p w14:paraId="5E0F9DF9" w14:textId="6240F697" w:rsidR="006B5741" w:rsidRPr="004020CF" w:rsidRDefault="006B5741" w:rsidP="00472D56">
      <w:pPr>
        <w:pStyle w:val="SOWHL2-ASDEFCON"/>
      </w:pPr>
      <w:bookmarkStart w:id="15" w:name="_Toc523629475"/>
      <w:bookmarkStart w:id="16" w:name="_Toc95103287"/>
      <w:bookmarkStart w:id="17" w:name="_Toc184467823"/>
      <w:bookmarkStart w:id="18" w:name="_Toc505864063"/>
      <w:bookmarkStart w:id="19" w:name="_Toc505865822"/>
      <w:bookmarkStart w:id="20" w:name="_Toc505866445"/>
      <w:bookmarkStart w:id="21" w:name="_Toc175049364"/>
      <w:r w:rsidRPr="004020CF">
        <w:t>Background</w:t>
      </w:r>
      <w:bookmarkEnd w:id="15"/>
      <w:r w:rsidR="00237A90">
        <w:t xml:space="preserve"> </w:t>
      </w:r>
      <w:r w:rsidR="003A67A2">
        <w:t>- For Information Only</w:t>
      </w:r>
      <w:r w:rsidR="003A67A2" w:rsidRPr="004020CF">
        <w:t xml:space="preserve"> </w:t>
      </w:r>
      <w:r w:rsidRPr="004020CF">
        <w:t>(Optional)</w:t>
      </w:r>
      <w:bookmarkEnd w:id="16"/>
      <w:bookmarkEnd w:id="17"/>
      <w:bookmarkEnd w:id="18"/>
      <w:bookmarkEnd w:id="19"/>
      <w:bookmarkEnd w:id="20"/>
      <w:bookmarkEnd w:id="21"/>
    </w:p>
    <w:p w14:paraId="182C3938" w14:textId="0036C46B" w:rsidR="006B5741" w:rsidRDefault="006B5741" w:rsidP="00A2276D">
      <w:pPr>
        <w:pStyle w:val="NoteToDrafters-ASDEFCON"/>
        <w:rPr>
          <w:bCs/>
          <w:iCs/>
          <w:szCs w:val="20"/>
        </w:rPr>
      </w:pPr>
      <w:r w:rsidRPr="004020CF">
        <w:t>Note</w:t>
      </w:r>
      <w:r w:rsidR="00237A90">
        <w:t xml:space="preserve"> </w:t>
      </w:r>
      <w:r w:rsidRPr="004020CF">
        <w:t>to</w:t>
      </w:r>
      <w:r w:rsidR="00237A90">
        <w:t xml:space="preserve"> </w:t>
      </w:r>
      <w:r w:rsidRPr="004020CF">
        <w:t>drafters:</w:t>
      </w:r>
      <w:r w:rsidR="00237A90">
        <w:t xml:space="preserve">  </w:t>
      </w:r>
      <w:r w:rsidR="008D253E">
        <w:t>Include, in this clause,</w:t>
      </w:r>
      <w:r w:rsidR="008D253E" w:rsidRPr="004020CF">
        <w:t xml:space="preserve"> </w:t>
      </w:r>
      <w:r w:rsidRPr="004020CF">
        <w:t>background</w:t>
      </w:r>
      <w:r w:rsidR="00237A90">
        <w:t xml:space="preserve"> </w:t>
      </w:r>
      <w:r w:rsidR="00930A93">
        <w:t>information that will</w:t>
      </w:r>
      <w:r w:rsidR="00930A93" w:rsidRPr="004020CF">
        <w:t xml:space="preserve"> </w:t>
      </w:r>
      <w:r w:rsidRPr="004020CF">
        <w:t>be</w:t>
      </w:r>
      <w:r w:rsidR="00237A90">
        <w:t xml:space="preserve"> </w:t>
      </w:r>
      <w:r w:rsidRPr="004020CF">
        <w:t>useful</w:t>
      </w:r>
      <w:r w:rsidR="00237A90">
        <w:t xml:space="preserve"> </w:t>
      </w:r>
      <w:r w:rsidRPr="004020CF">
        <w:t>to</w:t>
      </w:r>
      <w:r w:rsidR="00237A90">
        <w:t xml:space="preserve"> </w:t>
      </w:r>
      <w:r w:rsidRPr="004020CF">
        <w:t>the</w:t>
      </w:r>
      <w:r w:rsidR="00237A90">
        <w:t xml:space="preserve"> </w:t>
      </w:r>
      <w:r w:rsidR="00237F69" w:rsidRPr="004020CF">
        <w:t>tenderers</w:t>
      </w:r>
      <w:r w:rsidR="00930A93">
        <w:t>,</w:t>
      </w:r>
      <w:r w:rsidR="00237A90">
        <w:t xml:space="preserve"> </w:t>
      </w:r>
      <w:r w:rsidRPr="004020CF">
        <w:t>Contractor</w:t>
      </w:r>
      <w:r w:rsidR="00930A93">
        <w:t xml:space="preserve"> and Defence personnel unfamiliar with the development of this Contract</w:t>
      </w:r>
      <w:r w:rsidRPr="004020CF">
        <w:t>.</w:t>
      </w:r>
      <w:r w:rsidR="00237A90">
        <w:t xml:space="preserve">  </w:t>
      </w:r>
      <w:r w:rsidR="00A2276D" w:rsidRPr="004020CF">
        <w:t>The</w:t>
      </w:r>
      <w:r w:rsidR="00237A90">
        <w:t xml:space="preserve"> </w:t>
      </w:r>
      <w:r w:rsidR="00A2276D" w:rsidRPr="004020CF">
        <w:t>background</w:t>
      </w:r>
      <w:r w:rsidR="00237A90">
        <w:t xml:space="preserve"> </w:t>
      </w:r>
      <w:r w:rsidR="00A2276D" w:rsidRPr="004020CF">
        <w:t>clause</w:t>
      </w:r>
      <w:r w:rsidR="00237A90">
        <w:t xml:space="preserve"> </w:t>
      </w:r>
      <w:r w:rsidR="00930A93">
        <w:t>should not duplicate or create any new Contractor obligations (</w:t>
      </w:r>
      <w:proofErr w:type="spellStart"/>
      <w:r w:rsidR="00930A93">
        <w:t>eg</w:t>
      </w:r>
      <w:proofErr w:type="spellEnd"/>
      <w:r w:rsidR="00930A93">
        <w:t xml:space="preserve">, do not include “shall” or “must” statements) and </w:t>
      </w:r>
      <w:r w:rsidR="00A2276D" w:rsidRPr="004020CF">
        <w:t>should</w:t>
      </w:r>
      <w:r w:rsidR="00237A90">
        <w:t xml:space="preserve"> </w:t>
      </w:r>
      <w:r w:rsidR="00A2276D" w:rsidRPr="004020CF">
        <w:t>be</w:t>
      </w:r>
      <w:r w:rsidR="00237A90">
        <w:t xml:space="preserve"> </w:t>
      </w:r>
      <w:r w:rsidR="00A2276D" w:rsidRPr="004020CF">
        <w:t>limited</w:t>
      </w:r>
      <w:r w:rsidR="00237A90">
        <w:t xml:space="preserve"> </w:t>
      </w:r>
      <w:r w:rsidR="00A2276D" w:rsidRPr="004020CF">
        <w:t>to</w:t>
      </w:r>
      <w:r w:rsidR="00237A90">
        <w:t xml:space="preserve"> </w:t>
      </w:r>
      <w:r w:rsidR="00A2276D" w:rsidRPr="004020CF">
        <w:t>only</w:t>
      </w:r>
      <w:r w:rsidR="00237A90">
        <w:t xml:space="preserve"> </w:t>
      </w:r>
      <w:r w:rsidR="00A2276D" w:rsidRPr="004020CF">
        <w:t>that</w:t>
      </w:r>
      <w:r w:rsidR="00237A90">
        <w:t xml:space="preserve"> </w:t>
      </w:r>
      <w:r w:rsidR="00A2276D" w:rsidRPr="004020CF">
        <w:t>information</w:t>
      </w:r>
      <w:r w:rsidR="00237A90">
        <w:t xml:space="preserve"> </w:t>
      </w:r>
      <w:r w:rsidR="00A2276D" w:rsidRPr="004020CF">
        <w:t>needed</w:t>
      </w:r>
      <w:r w:rsidR="00237A90">
        <w:t xml:space="preserve"> </w:t>
      </w:r>
      <w:r w:rsidR="00A2276D" w:rsidRPr="004020CF">
        <w:t>to</w:t>
      </w:r>
      <w:r w:rsidR="00237A90">
        <w:t xml:space="preserve"> </w:t>
      </w:r>
      <w:r w:rsidR="00A2276D" w:rsidRPr="004020CF">
        <w:t>acquaint</w:t>
      </w:r>
      <w:r w:rsidR="00237A90">
        <w:t xml:space="preserve"> </w:t>
      </w:r>
      <w:r w:rsidR="00A2276D" w:rsidRPr="004020CF">
        <w:t>the</w:t>
      </w:r>
      <w:r w:rsidR="00237A90">
        <w:t xml:space="preserve"> </w:t>
      </w:r>
      <w:r w:rsidR="00B9124C" w:rsidRPr="004020CF">
        <w:t>reader</w:t>
      </w:r>
      <w:r w:rsidR="00237A90">
        <w:t xml:space="preserve"> </w:t>
      </w:r>
      <w:r w:rsidR="00A2276D" w:rsidRPr="004020CF">
        <w:t>with</w:t>
      </w:r>
      <w:r w:rsidR="00237A90">
        <w:t xml:space="preserve"> </w:t>
      </w:r>
      <w:r w:rsidR="00A2276D" w:rsidRPr="004020CF">
        <w:t>the</w:t>
      </w:r>
      <w:r w:rsidR="00237A90">
        <w:t xml:space="preserve"> </w:t>
      </w:r>
      <w:r w:rsidR="00A2276D" w:rsidRPr="004020CF">
        <w:t>basic</w:t>
      </w:r>
      <w:r w:rsidR="00237A90">
        <w:t xml:space="preserve"> </w:t>
      </w:r>
      <w:r w:rsidR="00A2276D" w:rsidRPr="004020CF">
        <w:t>acquisition</w:t>
      </w:r>
      <w:r w:rsidR="00237A90">
        <w:t xml:space="preserve"> </w:t>
      </w:r>
      <w:r w:rsidR="00A2276D" w:rsidRPr="004020CF">
        <w:t>requirement.</w:t>
      </w:r>
      <w:r w:rsidR="008D253E">
        <w:t xml:space="preserve"> The background clause may refer out to other documents or websites.</w:t>
      </w:r>
      <w:r w:rsidR="00BA7011">
        <w:rPr>
          <w:bCs/>
          <w:iCs/>
          <w:szCs w:val="20"/>
        </w:rPr>
        <w:t xml:space="preserve">  If not required, the heading should be retained and ‘(Not used)’ added at the end of the heading.  Delete all clauses below the heading.</w:t>
      </w:r>
    </w:p>
    <w:p w14:paraId="5019EC4D" w14:textId="6016F23A" w:rsidR="004325A5" w:rsidRPr="004020CF" w:rsidRDefault="004325A5" w:rsidP="00472D56">
      <w:pPr>
        <w:pStyle w:val="SOWTL3-ASDEFCON"/>
      </w:pPr>
      <w:r>
        <w:t>Not used.</w:t>
      </w:r>
    </w:p>
    <w:p w14:paraId="739BD210" w14:textId="56198421" w:rsidR="006B5741" w:rsidRPr="004020CF" w:rsidRDefault="00990AD2" w:rsidP="00472D56">
      <w:pPr>
        <w:pStyle w:val="SOWHL1-ASDEFCON"/>
      </w:pPr>
      <w:r w:rsidRPr="004020CF">
        <w:rPr>
          <w:lang w:eastAsia="en-AU"/>
        </w:rPr>
        <w:br w:type="page"/>
      </w:r>
      <w:bookmarkStart w:id="22" w:name="_Toc396466489"/>
      <w:bookmarkStart w:id="23" w:name="_Toc396481433"/>
      <w:bookmarkStart w:id="24" w:name="_Toc126898317"/>
      <w:bookmarkStart w:id="25" w:name="_Toc126898728"/>
      <w:bookmarkStart w:id="26" w:name="_Toc127028530"/>
      <w:bookmarkStart w:id="27" w:name="_Toc523629476"/>
      <w:bookmarkStart w:id="28" w:name="_Ref524766455"/>
      <w:bookmarkStart w:id="29" w:name="_Toc95103288"/>
      <w:bookmarkStart w:id="30" w:name="_Toc184467824"/>
      <w:bookmarkStart w:id="31" w:name="_Toc505864064"/>
      <w:bookmarkStart w:id="32" w:name="_Toc505865823"/>
      <w:bookmarkStart w:id="33" w:name="_Toc505866446"/>
      <w:bookmarkStart w:id="34" w:name="_Toc175049365"/>
      <w:bookmarkEnd w:id="22"/>
      <w:bookmarkEnd w:id="23"/>
      <w:bookmarkEnd w:id="24"/>
      <w:bookmarkEnd w:id="25"/>
      <w:bookmarkEnd w:id="26"/>
      <w:r w:rsidR="000D66A8" w:rsidRPr="004020CF">
        <w:lastRenderedPageBreak/>
        <w:t>General</w:t>
      </w:r>
      <w:r w:rsidR="00237A90">
        <w:t xml:space="preserve"> </w:t>
      </w:r>
      <w:r w:rsidR="000D66A8" w:rsidRPr="004020CF">
        <w:t>Requirements</w:t>
      </w:r>
      <w:bookmarkEnd w:id="27"/>
      <w:bookmarkEnd w:id="28"/>
      <w:bookmarkEnd w:id="29"/>
      <w:bookmarkEnd w:id="30"/>
      <w:bookmarkEnd w:id="31"/>
      <w:bookmarkEnd w:id="32"/>
      <w:bookmarkEnd w:id="33"/>
      <w:r w:rsidR="00237A90">
        <w:t xml:space="preserve"> </w:t>
      </w:r>
      <w:r w:rsidR="00520239" w:rsidRPr="004020CF">
        <w:t>(CORE)</w:t>
      </w:r>
      <w:bookmarkEnd w:id="34"/>
    </w:p>
    <w:p w14:paraId="3BD69CE9" w14:textId="6C88345D" w:rsidR="006B5741" w:rsidRPr="004020CF" w:rsidRDefault="006B5741" w:rsidP="00472D56">
      <w:pPr>
        <w:pStyle w:val="SOWHL2-ASDEFCON"/>
      </w:pPr>
      <w:bookmarkStart w:id="35" w:name="_Ref513195266"/>
      <w:bookmarkStart w:id="36" w:name="_Toc523629477"/>
      <w:bookmarkStart w:id="37" w:name="_Toc95103289"/>
      <w:bookmarkStart w:id="38" w:name="_Toc184467825"/>
      <w:bookmarkStart w:id="39" w:name="_Ref396481415"/>
      <w:bookmarkStart w:id="40" w:name="_Ref475947077"/>
      <w:bookmarkStart w:id="41" w:name="_Ref475947195"/>
      <w:bookmarkStart w:id="42" w:name="_Toc505864065"/>
      <w:bookmarkStart w:id="43" w:name="_Toc505865824"/>
      <w:bookmarkStart w:id="44" w:name="_Toc505866447"/>
      <w:bookmarkStart w:id="45" w:name="_Toc175049366"/>
      <w:r w:rsidRPr="004020CF">
        <w:t>Scope</w:t>
      </w:r>
      <w:r w:rsidR="00237A90">
        <w:t xml:space="preserve"> </w:t>
      </w:r>
      <w:r w:rsidRPr="004020CF">
        <w:t>Of</w:t>
      </w:r>
      <w:r w:rsidR="00237A90">
        <w:t xml:space="preserve"> </w:t>
      </w:r>
      <w:r w:rsidRPr="004020CF">
        <w:t>Work</w:t>
      </w:r>
      <w:bookmarkEnd w:id="35"/>
      <w:bookmarkEnd w:id="36"/>
      <w:r w:rsidR="00237A90">
        <w:t xml:space="preserve"> </w:t>
      </w:r>
      <w:r w:rsidRPr="004020CF">
        <w:t>(Core)</w:t>
      </w:r>
      <w:bookmarkEnd w:id="37"/>
      <w:bookmarkEnd w:id="38"/>
      <w:bookmarkEnd w:id="39"/>
      <w:bookmarkEnd w:id="40"/>
      <w:bookmarkEnd w:id="41"/>
      <w:bookmarkEnd w:id="42"/>
      <w:bookmarkEnd w:id="43"/>
      <w:bookmarkEnd w:id="44"/>
      <w:bookmarkEnd w:id="45"/>
    </w:p>
    <w:p w14:paraId="334E5C1B" w14:textId="74BFF050"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This</w:t>
      </w:r>
      <w:r w:rsidR="00237A90">
        <w:t xml:space="preserve"> </w:t>
      </w:r>
      <w:r w:rsidR="003C1BF5" w:rsidRPr="004020CF">
        <w:t>clause</w:t>
      </w:r>
      <w:r w:rsidR="00237A90">
        <w:t xml:space="preserve"> </w:t>
      </w:r>
      <w:r w:rsidRPr="004020CF">
        <w:t>should</w:t>
      </w:r>
      <w:r w:rsidR="00237A90">
        <w:t xml:space="preserve"> </w:t>
      </w:r>
      <w:r w:rsidRPr="004020CF">
        <w:t>define</w:t>
      </w:r>
      <w:r w:rsidR="00237A90">
        <w:t xml:space="preserve"> </w:t>
      </w:r>
      <w:r w:rsidRPr="004020CF">
        <w:t>the</w:t>
      </w:r>
      <w:r w:rsidR="00237A90">
        <w:t xml:space="preserve"> </w:t>
      </w:r>
      <w:r w:rsidRPr="004020CF">
        <w:t>Contractor's</w:t>
      </w:r>
      <w:r w:rsidR="00237A90">
        <w:t xml:space="preserve"> </w:t>
      </w:r>
      <w:r w:rsidRPr="004020CF">
        <w:t>overall</w:t>
      </w:r>
      <w:r w:rsidR="00237A90">
        <w:t xml:space="preserve"> </w:t>
      </w:r>
      <w:r w:rsidRPr="004020CF">
        <w:t>scope</w:t>
      </w:r>
      <w:r w:rsidR="00237A90">
        <w:t xml:space="preserve"> </w:t>
      </w:r>
      <w:r w:rsidRPr="004020CF">
        <w:t>of</w:t>
      </w:r>
      <w:r w:rsidR="00237A90">
        <w:t xml:space="preserve"> </w:t>
      </w:r>
      <w:r w:rsidRPr="004020CF">
        <w:t>work.</w:t>
      </w:r>
      <w:r w:rsidR="00237A90">
        <w:t xml:space="preserve">  </w:t>
      </w:r>
      <w:r w:rsidR="000C5973" w:rsidRPr="004020CF">
        <w:t>Clause</w:t>
      </w:r>
      <w:r w:rsidR="00237A90">
        <w:t xml:space="preserve"> </w:t>
      </w:r>
      <w:r w:rsidR="000C5973" w:rsidRPr="004020CF">
        <w:fldChar w:fldCharType="begin"/>
      </w:r>
      <w:r w:rsidR="000C5973" w:rsidRPr="004020CF">
        <w:instrText xml:space="preserve"> REF _Ref455641903 \r \h </w:instrText>
      </w:r>
      <w:r w:rsidR="000C5973" w:rsidRPr="004020CF">
        <w:fldChar w:fldCharType="separate"/>
      </w:r>
      <w:r w:rsidR="00A66AA9">
        <w:t>2.1.1.1</w:t>
      </w:r>
      <w:r w:rsidR="000C5973" w:rsidRPr="004020CF">
        <w:fldChar w:fldCharType="end"/>
      </w:r>
      <w:r w:rsidR="00237A90">
        <w:t xml:space="preserve"> </w:t>
      </w:r>
      <w:r w:rsidR="000C5973" w:rsidRPr="004020CF">
        <w:t>may</w:t>
      </w:r>
      <w:r w:rsidR="00237A90">
        <w:t xml:space="preserve"> </w:t>
      </w:r>
      <w:r w:rsidR="000C5973" w:rsidRPr="004020CF">
        <w:t>be</w:t>
      </w:r>
      <w:r w:rsidR="00237A90">
        <w:t xml:space="preserve"> </w:t>
      </w:r>
      <w:r w:rsidR="000C5973" w:rsidRPr="004020CF">
        <w:t>tailored</w:t>
      </w:r>
      <w:r w:rsidR="00237A90">
        <w:t xml:space="preserve"> </w:t>
      </w:r>
      <w:r w:rsidR="000C5973" w:rsidRPr="004020CF">
        <w:t>to</w:t>
      </w:r>
      <w:r w:rsidR="00237A90">
        <w:t xml:space="preserve"> </w:t>
      </w:r>
      <w:r w:rsidR="000C5973" w:rsidRPr="004020CF">
        <w:t>include</w:t>
      </w:r>
      <w:r w:rsidR="00237A90">
        <w:t xml:space="preserve"> </w:t>
      </w:r>
      <w:r w:rsidRPr="004020CF">
        <w:t>such</w:t>
      </w:r>
      <w:r w:rsidR="00237A90">
        <w:t xml:space="preserve"> </w:t>
      </w:r>
      <w:r w:rsidRPr="004020CF">
        <w:t>activities</w:t>
      </w:r>
      <w:r w:rsidR="00237A90">
        <w:t xml:space="preserve"> </w:t>
      </w:r>
      <w:r w:rsidRPr="004020CF">
        <w:t>as</w:t>
      </w:r>
      <w:r w:rsidR="00237A90">
        <w:t xml:space="preserve"> </w:t>
      </w:r>
      <w:r w:rsidRPr="004020CF">
        <w:t>design,</w:t>
      </w:r>
      <w:r w:rsidR="00237A90">
        <w:t xml:space="preserve"> </w:t>
      </w:r>
      <w:r w:rsidRPr="004020CF">
        <w:t>develop,</w:t>
      </w:r>
      <w:r w:rsidR="00237A90">
        <w:t xml:space="preserve"> </w:t>
      </w:r>
      <w:r w:rsidRPr="004020CF">
        <w:t>install,</w:t>
      </w:r>
      <w:r w:rsidR="00237A90">
        <w:t xml:space="preserve"> </w:t>
      </w:r>
      <w:r w:rsidRPr="004020CF">
        <w:t>integrate,</w:t>
      </w:r>
      <w:r w:rsidR="00237A90">
        <w:t xml:space="preserve"> </w:t>
      </w:r>
      <w:r w:rsidRPr="004020CF">
        <w:t>test,</w:t>
      </w:r>
      <w:r w:rsidR="00237A90">
        <w:t xml:space="preserve"> </w:t>
      </w:r>
      <w:r w:rsidR="00461094" w:rsidRPr="004020CF">
        <w:t>Verify</w:t>
      </w:r>
      <w:r w:rsidRPr="004020CF">
        <w:t>,</w:t>
      </w:r>
      <w:r w:rsidR="00237A90">
        <w:t xml:space="preserve"> </w:t>
      </w:r>
      <w:r w:rsidRPr="004020CF">
        <w:t>model,</w:t>
      </w:r>
      <w:r w:rsidR="00237A90">
        <w:t xml:space="preserve"> </w:t>
      </w:r>
      <w:r w:rsidRPr="004020CF">
        <w:t>simulate,</w:t>
      </w:r>
      <w:r w:rsidR="00237A90">
        <w:t xml:space="preserve"> </w:t>
      </w:r>
      <w:r w:rsidRPr="004020CF">
        <w:t>conduct</w:t>
      </w:r>
      <w:r w:rsidR="00237A90">
        <w:t xml:space="preserve"> </w:t>
      </w:r>
      <w:r w:rsidRPr="004020CF">
        <w:t>reviews,</w:t>
      </w:r>
      <w:r w:rsidR="00237A90">
        <w:t xml:space="preserve"> </w:t>
      </w:r>
      <w:r w:rsidRPr="004020CF">
        <w:t>etc.</w:t>
      </w:r>
    </w:p>
    <w:p w14:paraId="603039E5" w14:textId="115C9DD1" w:rsidR="006B5741" w:rsidRPr="004020CF" w:rsidRDefault="006B5741" w:rsidP="00F23934">
      <w:pPr>
        <w:pStyle w:val="NoteToDrafters-ASDEFCON"/>
      </w:pPr>
      <w:r w:rsidRPr="004020CF">
        <w:t>This</w:t>
      </w:r>
      <w:r w:rsidR="00237A90">
        <w:t xml:space="preserve"> </w:t>
      </w:r>
      <w:r w:rsidR="003C1BF5" w:rsidRPr="004020CF">
        <w:t>clause</w:t>
      </w:r>
      <w:r w:rsidR="00237A90">
        <w:t xml:space="preserve"> </w:t>
      </w:r>
      <w:r w:rsidRPr="004020CF">
        <w:t>should</w:t>
      </w:r>
      <w:r w:rsidR="00237A90">
        <w:t xml:space="preserve"> </w:t>
      </w:r>
      <w:r w:rsidRPr="004020CF">
        <w:t>call</w:t>
      </w:r>
      <w:r w:rsidR="00237A90">
        <w:t xml:space="preserve"> </w:t>
      </w:r>
      <w:r w:rsidRPr="004020CF">
        <w:t>up</w:t>
      </w:r>
      <w:r w:rsidR="00237A90">
        <w:t xml:space="preserve"> </w:t>
      </w:r>
      <w:r w:rsidRPr="004020CF">
        <w:t>the</w:t>
      </w:r>
      <w:r w:rsidR="00237A90">
        <w:t xml:space="preserve"> </w:t>
      </w:r>
      <w:r w:rsidRPr="004020CF">
        <w:t>relevant</w:t>
      </w:r>
      <w:r w:rsidR="00237A90">
        <w:t xml:space="preserve"> </w:t>
      </w:r>
      <w:r w:rsidRPr="004020CF">
        <w:t>system</w:t>
      </w:r>
      <w:r w:rsidR="00237A90">
        <w:t xml:space="preserve"> </w:t>
      </w:r>
      <w:r w:rsidRPr="004020CF">
        <w:t>specification(s)</w:t>
      </w:r>
      <w:r w:rsidR="00237A90">
        <w:t xml:space="preserve"> </w:t>
      </w:r>
      <w:r w:rsidRPr="004020CF">
        <w:t>in</w:t>
      </w:r>
      <w:r w:rsidR="00237A90">
        <w:t xml:space="preserve"> </w:t>
      </w:r>
      <w:r w:rsidRPr="004020CF">
        <w:t>the</w:t>
      </w:r>
      <w:r w:rsidR="00237A90">
        <w:t xml:space="preserve"> </w:t>
      </w:r>
      <w:r w:rsidRPr="004020CF">
        <w:t>appropriate</w:t>
      </w:r>
      <w:r w:rsidR="00237A90">
        <w:t xml:space="preserve"> </w:t>
      </w:r>
      <w:r w:rsidRPr="004020CF">
        <w:t>context.</w:t>
      </w:r>
      <w:r w:rsidR="00237A90">
        <w:t xml:space="preserve">  </w:t>
      </w:r>
      <w:r w:rsidRPr="004020CF">
        <w:t>Specifications</w:t>
      </w:r>
      <w:r w:rsidR="00237A90">
        <w:t xml:space="preserve"> </w:t>
      </w:r>
      <w:r w:rsidRPr="004020CF">
        <w:t>at</w:t>
      </w:r>
      <w:r w:rsidR="00237A90">
        <w:t xml:space="preserve"> </w:t>
      </w:r>
      <w:r w:rsidRPr="004020CF">
        <w:t>Annex</w:t>
      </w:r>
      <w:r w:rsidR="00237A90">
        <w:t xml:space="preserve"> </w:t>
      </w:r>
      <w:r w:rsidRPr="004020CF">
        <w:t>A</w:t>
      </w:r>
      <w:r w:rsidR="00DB2BAE" w:rsidRPr="004020CF">
        <w:t>,</w:t>
      </w:r>
      <w:r w:rsidR="00237A90">
        <w:t xml:space="preserve"> </w:t>
      </w:r>
      <w:r w:rsidRPr="004020CF">
        <w:t>and</w:t>
      </w:r>
      <w:r w:rsidR="00237A90">
        <w:t xml:space="preserve"> </w:t>
      </w:r>
      <w:r w:rsidRPr="004020CF">
        <w:t>the</w:t>
      </w:r>
      <w:r w:rsidR="00237A90">
        <w:t xml:space="preserve"> </w:t>
      </w:r>
      <w:r w:rsidR="00A14796" w:rsidRPr="004020CF">
        <w:t>OCD</w:t>
      </w:r>
      <w:r w:rsidR="00237A90">
        <w:t xml:space="preserve"> </w:t>
      </w:r>
      <w:r w:rsidRPr="004020CF">
        <w:t>at</w:t>
      </w:r>
      <w:r w:rsidR="00237A90">
        <w:t xml:space="preserve"> </w:t>
      </w:r>
      <w:r w:rsidRPr="004020CF">
        <w:t>Annex</w:t>
      </w:r>
      <w:r w:rsidR="00237A90">
        <w:t xml:space="preserve"> </w:t>
      </w:r>
      <w:r w:rsidRPr="004020CF">
        <w:t>B</w:t>
      </w:r>
      <w:r w:rsidR="00DB2BAE" w:rsidRPr="004020CF">
        <w:t>,</w:t>
      </w:r>
      <w:r w:rsidR="00237A90">
        <w:t xml:space="preserve"> </w:t>
      </w:r>
      <w:r w:rsidRPr="004020CF">
        <w:t>should</w:t>
      </w:r>
      <w:r w:rsidR="00237A90">
        <w:t xml:space="preserve"> </w:t>
      </w:r>
      <w:r w:rsidRPr="004020CF">
        <w:t>be</w:t>
      </w:r>
      <w:r w:rsidR="00237A90">
        <w:t xml:space="preserve"> </w:t>
      </w:r>
      <w:r w:rsidRPr="004020CF">
        <w:t>referenced</w:t>
      </w:r>
      <w:r w:rsidR="00BA000A" w:rsidRPr="004020CF">
        <w:t>.</w:t>
      </w:r>
      <w:r w:rsidR="00237A90">
        <w:t xml:space="preserve">  </w:t>
      </w:r>
      <w:r w:rsidR="00BA000A" w:rsidRPr="004020CF">
        <w:t>The</w:t>
      </w:r>
      <w:r w:rsidR="00237A90">
        <w:t xml:space="preserve"> </w:t>
      </w:r>
      <w:r w:rsidR="00BA000A" w:rsidRPr="004020CF">
        <w:t>clause</w:t>
      </w:r>
      <w:r w:rsidR="00237A90">
        <w:t xml:space="preserve"> </w:t>
      </w:r>
      <w:r w:rsidR="00BA000A" w:rsidRPr="004020CF">
        <w:t>will</w:t>
      </w:r>
      <w:r w:rsidR="00237A90">
        <w:t xml:space="preserve"> </w:t>
      </w:r>
      <w:r w:rsidR="00BA000A" w:rsidRPr="004020CF">
        <w:t>need</w:t>
      </w:r>
      <w:r w:rsidR="00237A90">
        <w:t xml:space="preserve"> </w:t>
      </w:r>
      <w:r w:rsidR="00BA000A" w:rsidRPr="004020CF">
        <w:t>to</w:t>
      </w:r>
      <w:r w:rsidR="00237A90">
        <w:t xml:space="preserve"> </w:t>
      </w:r>
      <w:r w:rsidR="00BA000A" w:rsidRPr="004020CF">
        <w:t>be</w:t>
      </w:r>
      <w:r w:rsidR="00237A90">
        <w:t xml:space="preserve"> </w:t>
      </w:r>
      <w:r w:rsidR="00BA000A" w:rsidRPr="004020CF">
        <w:t>amended,</w:t>
      </w:r>
      <w:r w:rsidR="00237A90">
        <w:t xml:space="preserve"> </w:t>
      </w:r>
      <w:r w:rsidR="00BA000A" w:rsidRPr="004020CF">
        <w:t>depending</w:t>
      </w:r>
      <w:r w:rsidR="00237A90">
        <w:t xml:space="preserve"> </w:t>
      </w:r>
      <w:r w:rsidR="00BA000A" w:rsidRPr="004020CF">
        <w:t>upon</w:t>
      </w:r>
      <w:r w:rsidR="00237A90">
        <w:t xml:space="preserve"> </w:t>
      </w:r>
      <w:r w:rsidR="00BA000A" w:rsidRPr="004020CF">
        <w:t>the</w:t>
      </w:r>
      <w:r w:rsidR="00237A90">
        <w:t xml:space="preserve"> </w:t>
      </w:r>
      <w:r w:rsidR="00BA000A" w:rsidRPr="004020CF">
        <w:t>requirements</w:t>
      </w:r>
      <w:r w:rsidR="00237A90">
        <w:t xml:space="preserve"> </w:t>
      </w:r>
      <w:r w:rsidR="00BA000A" w:rsidRPr="004020CF">
        <w:t>for</w:t>
      </w:r>
      <w:r w:rsidR="00237A90">
        <w:t xml:space="preserve"> </w:t>
      </w:r>
      <w:r w:rsidR="00BA000A" w:rsidRPr="004020CF">
        <w:t>different</w:t>
      </w:r>
      <w:r w:rsidR="00237A90">
        <w:t xml:space="preserve"> </w:t>
      </w:r>
      <w:r w:rsidR="00BA000A" w:rsidRPr="004020CF">
        <w:t>types</w:t>
      </w:r>
      <w:r w:rsidR="00237A90">
        <w:t xml:space="preserve"> </w:t>
      </w:r>
      <w:r w:rsidR="00BA000A" w:rsidRPr="004020CF">
        <w:t>of</w:t>
      </w:r>
      <w:r w:rsidR="00237A90">
        <w:t xml:space="preserve"> </w:t>
      </w:r>
      <w:r w:rsidR="00BA000A" w:rsidRPr="004020CF">
        <w:t>Mission</w:t>
      </w:r>
      <w:r w:rsidR="00237A90">
        <w:t xml:space="preserve"> </w:t>
      </w:r>
      <w:r w:rsidR="00BA000A" w:rsidRPr="004020CF">
        <w:t>Systems</w:t>
      </w:r>
      <w:r w:rsidRPr="004020CF">
        <w:t>.</w:t>
      </w:r>
    </w:p>
    <w:p w14:paraId="3529E7F9" w14:textId="02EEEF19" w:rsidR="006B5741" w:rsidRPr="004020CF" w:rsidRDefault="006B5741" w:rsidP="00F23934">
      <w:pPr>
        <w:pStyle w:val="NoteToDrafters-ASDEFCON"/>
      </w:pPr>
      <w:r w:rsidRPr="004020CF">
        <w:t>This</w:t>
      </w:r>
      <w:r w:rsidR="00237A90">
        <w:t xml:space="preserve"> </w:t>
      </w:r>
      <w:r w:rsidR="003C1BF5" w:rsidRPr="004020CF">
        <w:t>clause</w:t>
      </w:r>
      <w:r w:rsidR="00237A90">
        <w:t xml:space="preserve"> </w:t>
      </w:r>
      <w:r w:rsidRPr="004020CF">
        <w:t>should</w:t>
      </w:r>
      <w:r w:rsidR="00237A90">
        <w:t xml:space="preserve"> </w:t>
      </w:r>
      <w:r w:rsidRPr="004020CF">
        <w:t>address</w:t>
      </w:r>
      <w:r w:rsidR="00237A90">
        <w:t xml:space="preserve"> </w:t>
      </w:r>
      <w:r w:rsidRPr="004020CF">
        <w:t>the</w:t>
      </w:r>
      <w:r w:rsidR="00237A90">
        <w:t xml:space="preserve"> </w:t>
      </w:r>
      <w:r w:rsidRPr="004020CF">
        <w:t>major</w:t>
      </w:r>
      <w:r w:rsidR="00237A90">
        <w:t xml:space="preserve"> </w:t>
      </w:r>
      <w:r w:rsidRPr="004020CF">
        <w:t>product</w:t>
      </w:r>
      <w:r w:rsidR="00237A90">
        <w:t xml:space="preserve"> </w:t>
      </w:r>
      <w:r w:rsidRPr="004020CF">
        <w:t>and</w:t>
      </w:r>
      <w:r w:rsidR="00237A90">
        <w:t xml:space="preserve"> </w:t>
      </w:r>
      <w:r w:rsidRPr="004020CF">
        <w:t>service</w:t>
      </w:r>
      <w:r w:rsidR="00237A90">
        <w:t xml:space="preserve"> </w:t>
      </w:r>
      <w:r w:rsidRPr="004020CF">
        <w:t>deliverables</w:t>
      </w:r>
      <w:r w:rsidR="00237A90">
        <w:t xml:space="preserve"> </w:t>
      </w:r>
      <w:r w:rsidRPr="004020CF">
        <w:t>of</w:t>
      </w:r>
      <w:r w:rsidR="00237A90">
        <w:t xml:space="preserve"> </w:t>
      </w:r>
      <w:r w:rsidRPr="004020CF">
        <w:t>the</w:t>
      </w:r>
      <w:r w:rsidR="00237A90">
        <w:t xml:space="preserve"> </w:t>
      </w:r>
      <w:r w:rsidRPr="004020CF">
        <w:t>program</w:t>
      </w:r>
      <w:r w:rsidR="00237A90">
        <w:t xml:space="preserve"> </w:t>
      </w:r>
      <w:r w:rsidR="00134871" w:rsidRPr="004020CF">
        <w:t>(</w:t>
      </w:r>
      <w:proofErr w:type="spellStart"/>
      <w:r w:rsidRPr="004020CF">
        <w:t>ie</w:t>
      </w:r>
      <w:proofErr w:type="spellEnd"/>
      <w:r w:rsidR="00134871" w:rsidRPr="004020CF">
        <w:t>,</w:t>
      </w:r>
      <w:r w:rsidR="00237A90">
        <w:t xml:space="preserve"> </w:t>
      </w:r>
      <w:r w:rsidRPr="004020CF">
        <w:t>it</w:t>
      </w:r>
      <w:r w:rsidR="00237A90">
        <w:t xml:space="preserve"> </w:t>
      </w:r>
      <w:r w:rsidRPr="004020CF">
        <w:t>does</w:t>
      </w:r>
      <w:r w:rsidR="00237A90">
        <w:t xml:space="preserve"> </w:t>
      </w:r>
      <w:r w:rsidRPr="004020CF">
        <w:t>not</w:t>
      </w:r>
      <w:r w:rsidR="00237A90">
        <w:t xml:space="preserve"> </w:t>
      </w:r>
      <w:r w:rsidRPr="004020CF">
        <w:t>include</w:t>
      </w:r>
      <w:r w:rsidR="00237A90">
        <w:t xml:space="preserve"> </w:t>
      </w:r>
      <w:r w:rsidRPr="004020CF">
        <w:t>the</w:t>
      </w:r>
      <w:r w:rsidR="00237A90">
        <w:t xml:space="preserve"> </w:t>
      </w:r>
      <w:r w:rsidRPr="004020CF">
        <w:t>Contract</w:t>
      </w:r>
      <w:r w:rsidR="00237A90">
        <w:t xml:space="preserve"> </w:t>
      </w:r>
      <w:r w:rsidRPr="004020CF">
        <w:t>Data</w:t>
      </w:r>
      <w:r w:rsidR="00237A90">
        <w:t xml:space="preserve"> </w:t>
      </w:r>
      <w:r w:rsidRPr="004020CF">
        <w:t>Requirements</w:t>
      </w:r>
      <w:r w:rsidR="00134871" w:rsidRPr="004020CF">
        <w:t>)</w:t>
      </w:r>
      <w:r w:rsidRPr="004020CF">
        <w:t>.</w:t>
      </w:r>
    </w:p>
    <w:p w14:paraId="23B516DF" w14:textId="63F36299" w:rsidR="00BA000A" w:rsidRDefault="00BA000A" w:rsidP="00F23934">
      <w:pPr>
        <w:pStyle w:val="NoteToDrafters-ASDEFCON"/>
      </w:pPr>
      <w:r w:rsidRPr="004020CF">
        <w:t>Further</w:t>
      </w:r>
      <w:r w:rsidR="00237A90">
        <w:t xml:space="preserve"> </w:t>
      </w:r>
      <w:r w:rsidRPr="004020CF">
        <w:t>guidance</w:t>
      </w:r>
      <w:r w:rsidR="00237A90">
        <w:t xml:space="preserve"> </w:t>
      </w:r>
      <w:r w:rsidRPr="004020CF">
        <w:t>is</w:t>
      </w:r>
      <w:r w:rsidR="00237A90">
        <w:t xml:space="preserve"> </w:t>
      </w:r>
      <w:r w:rsidRPr="004020CF">
        <w:t>provided</w:t>
      </w:r>
      <w:r w:rsidR="00237A90">
        <w:t xml:space="preserve"> </w:t>
      </w:r>
      <w:r w:rsidRPr="004020CF">
        <w:t>in</w:t>
      </w:r>
      <w:r w:rsidR="00237A90">
        <w:t xml:space="preserve"> </w:t>
      </w:r>
      <w:r w:rsidRPr="004020CF">
        <w:t>the</w:t>
      </w:r>
      <w:r w:rsidR="00237A90">
        <w:t xml:space="preserve"> </w:t>
      </w:r>
      <w:r w:rsidRPr="004020CF">
        <w:t>ASDEFCON</w:t>
      </w:r>
      <w:r w:rsidR="00237A90">
        <w:t xml:space="preserve"> </w:t>
      </w:r>
      <w:r w:rsidRPr="004020CF">
        <w:t>(Strategic</w:t>
      </w:r>
      <w:r w:rsidR="00237A90">
        <w:t xml:space="preserve"> </w:t>
      </w:r>
      <w:r w:rsidRPr="004020CF">
        <w:t>Materiel)</w:t>
      </w:r>
      <w:r w:rsidR="00237A90">
        <w:t xml:space="preserve"> </w:t>
      </w:r>
      <w:r w:rsidRPr="004020CF">
        <w:t>SOW</w:t>
      </w:r>
      <w:r w:rsidR="00237A90">
        <w:t xml:space="preserve"> </w:t>
      </w:r>
      <w:r w:rsidR="000F2C0A" w:rsidRPr="004020CF">
        <w:t>Tailoring</w:t>
      </w:r>
      <w:r w:rsidR="00237A90">
        <w:t xml:space="preserve"> </w:t>
      </w:r>
      <w:r w:rsidR="000F2C0A" w:rsidRPr="004020CF">
        <w:t>Guide</w:t>
      </w:r>
      <w:r w:rsidRPr="004020CF">
        <w:t>.</w:t>
      </w:r>
    </w:p>
    <w:p w14:paraId="18C7EE78" w14:textId="401BE03E" w:rsidR="00C45201" w:rsidRPr="004020CF" w:rsidRDefault="00C45201" w:rsidP="00472D56">
      <w:pPr>
        <w:pStyle w:val="SOWHL3-ASDEFCON"/>
      </w:pPr>
      <w:bookmarkStart w:id="46" w:name="_Ref169272582"/>
      <w:r>
        <w:t>General</w:t>
      </w:r>
      <w:bookmarkEnd w:id="46"/>
    </w:p>
    <w:p w14:paraId="753B3390" w14:textId="213FB7C9" w:rsidR="006B5741" w:rsidRPr="004020CF" w:rsidRDefault="006B5741" w:rsidP="00472D56">
      <w:pPr>
        <w:pStyle w:val="SOWTL4-ASDEFCON"/>
      </w:pPr>
      <w:bookmarkStart w:id="47" w:name="_Ref455641903"/>
      <w:r w:rsidRPr="004020CF">
        <w:t>The</w:t>
      </w:r>
      <w:r w:rsidR="00237A90">
        <w:t xml:space="preserve"> </w:t>
      </w:r>
      <w:r w:rsidRPr="004020CF">
        <w:t>Contractor</w:t>
      </w:r>
      <w:r w:rsidR="00237A90">
        <w:t xml:space="preserve"> </w:t>
      </w:r>
      <w:r w:rsidRPr="004020CF">
        <w:t>shall</w:t>
      </w:r>
      <w:r w:rsidR="00237A90">
        <w:t xml:space="preserve"> </w:t>
      </w:r>
      <w:r w:rsidRPr="004020CF">
        <w:t>perform</w:t>
      </w:r>
      <w:r w:rsidR="00237A90">
        <w:t xml:space="preserve"> </w:t>
      </w:r>
      <w:r w:rsidRPr="004020CF">
        <w:t>all</w:t>
      </w:r>
      <w:r w:rsidR="00237A90">
        <w:t xml:space="preserve"> </w:t>
      </w:r>
      <w:r w:rsidRPr="004020CF">
        <w:t>activities</w:t>
      </w:r>
      <w:r w:rsidR="00237A90">
        <w:t xml:space="preserve"> </w:t>
      </w:r>
      <w:r w:rsidRPr="004020CF">
        <w:t>necessary</w:t>
      </w:r>
      <w:r w:rsidR="00237A90">
        <w:t xml:space="preserve"> </w:t>
      </w:r>
      <w:r w:rsidRPr="004020CF">
        <w:t>to</w:t>
      </w:r>
      <w:r w:rsidR="00237A90">
        <w:t xml:space="preserve"> </w:t>
      </w:r>
      <w:r w:rsidRPr="004020CF">
        <w:t>manage,</w:t>
      </w:r>
      <w:r w:rsidR="00237A90">
        <w:t xml:space="preserve"> </w:t>
      </w:r>
      <w:r w:rsidRPr="004020CF">
        <w:t>design,</w:t>
      </w:r>
      <w:r w:rsidR="00237A90">
        <w:t xml:space="preserve"> </w:t>
      </w:r>
      <w:r w:rsidRPr="004020CF">
        <w:t>develop,</w:t>
      </w:r>
      <w:r w:rsidR="00237A90">
        <w:t xml:space="preserve"> </w:t>
      </w:r>
      <w:r w:rsidRPr="004020CF">
        <w:t>construct,</w:t>
      </w:r>
      <w:r w:rsidR="00237A90">
        <w:t xml:space="preserve"> </w:t>
      </w:r>
      <w:r w:rsidRPr="004020CF">
        <w:t>integrate,</w:t>
      </w:r>
      <w:r w:rsidR="00237A90">
        <w:t xml:space="preserve"> </w:t>
      </w:r>
      <w:r w:rsidRPr="004020CF">
        <w:t>test,</w:t>
      </w:r>
      <w:r w:rsidR="00237A90">
        <w:t xml:space="preserve"> </w:t>
      </w:r>
      <w:r w:rsidRPr="004020CF">
        <w:t>deliver,</w:t>
      </w:r>
      <w:r w:rsidR="00237A90">
        <w:t xml:space="preserve"> </w:t>
      </w:r>
      <w:r w:rsidRPr="004020CF">
        <w:t>install</w:t>
      </w:r>
      <w:r w:rsidR="00F52E46">
        <w:t>,</w:t>
      </w:r>
      <w:r w:rsidR="00237A90">
        <w:t xml:space="preserve"> </w:t>
      </w:r>
      <w:r w:rsidR="00F52E46">
        <w:t>undertake</w:t>
      </w:r>
      <w:r w:rsidR="00237A90">
        <w:t xml:space="preserve"> </w:t>
      </w:r>
      <w:r w:rsidR="00F52E46">
        <w:t>Verification</w:t>
      </w:r>
      <w:r w:rsidR="00237A90">
        <w:t xml:space="preserve"> </w:t>
      </w:r>
      <w:r w:rsidR="00F52E46">
        <w:t>and</w:t>
      </w:r>
      <w:r w:rsidR="00237A90">
        <w:t xml:space="preserve"> </w:t>
      </w:r>
      <w:r w:rsidR="00F52E46">
        <w:t>Validation</w:t>
      </w:r>
      <w:r w:rsidR="00237A90">
        <w:t xml:space="preserve"> </w:t>
      </w:r>
      <w:r w:rsidR="00F52E46">
        <w:t>(V&amp;V),</w:t>
      </w:r>
      <w:r w:rsidR="00237A90">
        <w:t xml:space="preserve"> </w:t>
      </w:r>
      <w:r w:rsidRPr="004020CF">
        <w:t>and</w:t>
      </w:r>
      <w:r w:rsidR="00237A90">
        <w:t xml:space="preserve"> </w:t>
      </w:r>
      <w:r w:rsidR="00DE377B" w:rsidRPr="004020CF">
        <w:t>obtain</w:t>
      </w:r>
      <w:r w:rsidR="00237A90">
        <w:t xml:space="preserve"> </w:t>
      </w:r>
      <w:r w:rsidR="00DE377B" w:rsidRPr="004020CF">
        <w:t>Certification</w:t>
      </w:r>
      <w:r w:rsidR="00F52E46">
        <w:t>,</w:t>
      </w:r>
      <w:r w:rsidR="00237A90">
        <w:t xml:space="preserve"> </w:t>
      </w:r>
      <w:r w:rsidR="00F52E46">
        <w:t>Accreditation</w:t>
      </w:r>
      <w:r w:rsidR="00237A90">
        <w:t xml:space="preserve"> </w:t>
      </w:r>
      <w:r w:rsidR="00DE377B" w:rsidRPr="004020CF">
        <w:t>and</w:t>
      </w:r>
      <w:r w:rsidR="00237A90">
        <w:t xml:space="preserve"> </w:t>
      </w:r>
      <w:r w:rsidR="00DE377B" w:rsidRPr="004020CF">
        <w:t>Acceptance</w:t>
      </w:r>
      <w:r w:rsidR="00237A90">
        <w:t xml:space="preserve"> </w:t>
      </w:r>
      <w:r w:rsidR="00DE377B" w:rsidRPr="004020CF">
        <w:t>of</w:t>
      </w:r>
      <w:r w:rsidR="00237A90">
        <w:t xml:space="preserve"> </w:t>
      </w:r>
      <w:r w:rsidRPr="004020CF">
        <w:t>the</w:t>
      </w:r>
      <w:r w:rsidR="00237A90">
        <w:t xml:space="preserve"> </w:t>
      </w:r>
      <w:r w:rsidRPr="004020CF">
        <w:t>Supplies</w:t>
      </w:r>
      <w:r w:rsidR="00237A90">
        <w:t xml:space="preserve"> </w:t>
      </w:r>
      <w:r w:rsidR="00DE377B" w:rsidRPr="004020CF">
        <w:t>by</w:t>
      </w:r>
      <w:r w:rsidR="00237A90">
        <w:t xml:space="preserve"> </w:t>
      </w:r>
      <w:r w:rsidRPr="004020CF">
        <w:t>the</w:t>
      </w:r>
      <w:r w:rsidR="00237A90">
        <w:t xml:space="preserve"> </w:t>
      </w:r>
      <w:r w:rsidRPr="004020CF">
        <w:t>Commonwealth</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Contract.</w:t>
      </w:r>
      <w:bookmarkEnd w:id="47"/>
    </w:p>
    <w:p w14:paraId="7B36113F" w14:textId="2D21B9A7" w:rsidR="00BA000A" w:rsidRPr="004020CF" w:rsidRDefault="00BA000A" w:rsidP="001A0E0E">
      <w:pPr>
        <w:pStyle w:val="SOWTL4-ASDEFCON"/>
      </w:pPr>
      <w:bookmarkStart w:id="48" w:name="_Ref523562626"/>
      <w:bookmarkStart w:id="49" w:name="_Toc523629478"/>
      <w:bookmarkStart w:id="50" w:name="_Ref127002539"/>
      <w:bookmarkStart w:id="51" w:name="_Ref510274037"/>
      <w:r w:rsidRPr="004020CF">
        <w:t>The</w:t>
      </w:r>
      <w:r w:rsidR="00237A90">
        <w:t xml:space="preserve"> </w:t>
      </w:r>
      <w:r w:rsidRPr="004020CF">
        <w:t>Contractor</w:t>
      </w:r>
      <w:r w:rsidR="00237A90">
        <w:t xml:space="preserve"> </w:t>
      </w:r>
      <w:r w:rsidRPr="004020CF">
        <w:t>shall</w:t>
      </w:r>
      <w:r w:rsidR="00237A90">
        <w:t xml:space="preserve"> </w:t>
      </w:r>
      <w:r w:rsidR="00A667EA" w:rsidRPr="004020CF">
        <w:t>analyse</w:t>
      </w:r>
      <w:r w:rsidR="00237A90">
        <w:t xml:space="preserve"> </w:t>
      </w:r>
      <w:r w:rsidRPr="004020CF">
        <w:t>the</w:t>
      </w:r>
      <w:r w:rsidR="00237A90">
        <w:t xml:space="preserve"> </w:t>
      </w:r>
      <w:r w:rsidRPr="004020CF">
        <w:t>requirements</w:t>
      </w:r>
      <w:r w:rsidR="00237A90">
        <w:t xml:space="preserve"> </w:t>
      </w:r>
      <w:r w:rsidRPr="004020CF">
        <w:t>for</w:t>
      </w:r>
      <w:r w:rsidR="00237A90">
        <w:t xml:space="preserve"> </w:t>
      </w:r>
      <w:r w:rsidRPr="004020CF">
        <w:t>the</w:t>
      </w:r>
      <w:r w:rsidR="00237A90">
        <w:t xml:space="preserve"> </w:t>
      </w:r>
      <w:r w:rsidRPr="004020CF">
        <w:t>Materiel</w:t>
      </w:r>
      <w:r w:rsidR="00237A90">
        <w:t xml:space="preserve"> </w:t>
      </w:r>
      <w:r w:rsidRPr="004020CF">
        <w:t>Sys</w:t>
      </w:r>
      <w:r w:rsidR="00B631E5" w:rsidRPr="004020CF">
        <w:t>tem</w:t>
      </w:r>
      <w:r w:rsidR="00237A90">
        <w:t xml:space="preserve"> </w:t>
      </w:r>
      <w:r w:rsidR="00B631E5" w:rsidRPr="004020CF">
        <w:t>defined</w:t>
      </w:r>
      <w:r w:rsidR="00237A90">
        <w:t xml:space="preserve"> </w:t>
      </w:r>
      <w:r w:rsidR="00B631E5" w:rsidRPr="004020CF">
        <w:t>in</w:t>
      </w:r>
      <w:r w:rsidR="00237A90">
        <w:t xml:space="preserve"> </w:t>
      </w:r>
      <w:r w:rsidR="00B631E5" w:rsidRPr="004020CF">
        <w:t>the</w:t>
      </w:r>
      <w:r w:rsidR="00237A90">
        <w:t xml:space="preserve"> </w:t>
      </w:r>
      <w:r w:rsidR="00134871" w:rsidRPr="004020CF">
        <w:t>Function</w:t>
      </w:r>
      <w:r w:rsidR="00237A90">
        <w:t xml:space="preserve"> </w:t>
      </w:r>
      <w:r w:rsidR="00134871" w:rsidRPr="004020CF">
        <w:t>and</w:t>
      </w:r>
      <w:r w:rsidR="00237A90">
        <w:t xml:space="preserve"> </w:t>
      </w:r>
      <w:r w:rsidR="00134871" w:rsidRPr="004020CF">
        <w:t>Performance</w:t>
      </w:r>
      <w:r w:rsidR="00237A90">
        <w:t xml:space="preserve"> </w:t>
      </w:r>
      <w:r w:rsidR="00134871" w:rsidRPr="004020CF">
        <w:t>Specification</w:t>
      </w:r>
      <w:r w:rsidR="00237A90">
        <w:t xml:space="preserve"> </w:t>
      </w:r>
      <w:r w:rsidR="00134871" w:rsidRPr="004020CF">
        <w:t>(</w:t>
      </w:r>
      <w:r w:rsidR="00B631E5" w:rsidRPr="004020CF">
        <w:t>FPS</w:t>
      </w:r>
      <w:r w:rsidR="00134871" w:rsidRPr="004020CF">
        <w:t>)</w:t>
      </w:r>
      <w:r w:rsidR="00237A90">
        <w:t xml:space="preserve"> </w:t>
      </w:r>
      <w:r w:rsidR="00B631E5" w:rsidRPr="004020CF">
        <w:t>at</w:t>
      </w:r>
      <w:r w:rsidR="00237A90">
        <w:t xml:space="preserve"> </w:t>
      </w:r>
      <w:r w:rsidR="00B631E5" w:rsidRPr="004020CF">
        <w:t>Annex</w:t>
      </w:r>
      <w:r w:rsidR="00237A90">
        <w:t xml:space="preserve"> </w:t>
      </w:r>
      <w:r w:rsidRPr="004020CF">
        <w:t>A</w:t>
      </w:r>
      <w:r w:rsidR="00237A90">
        <w:t xml:space="preserve"> </w:t>
      </w:r>
      <w:r w:rsidRPr="004020CF">
        <w:t>to</w:t>
      </w:r>
      <w:r w:rsidR="00237A90">
        <w:t xml:space="preserve"> </w:t>
      </w:r>
      <w:r w:rsidRPr="004020CF">
        <w:t>the</w:t>
      </w:r>
      <w:r w:rsidR="00237A90">
        <w:t xml:space="preserve"> </w:t>
      </w:r>
      <w:r w:rsidRPr="004020CF">
        <w:t>SOW</w:t>
      </w:r>
      <w:r w:rsidR="00A667EA" w:rsidRPr="004020CF">
        <w:t>,</w:t>
      </w:r>
      <w:r w:rsidR="00237A90">
        <w:t xml:space="preserve"> </w:t>
      </w:r>
      <w:r w:rsidRPr="004020CF">
        <w:t>to</w:t>
      </w:r>
      <w:r w:rsidR="00237A90">
        <w:t xml:space="preserve"> </w:t>
      </w:r>
      <w:r w:rsidR="00A667EA" w:rsidRPr="004020CF">
        <w:t>develop</w:t>
      </w:r>
      <w:r w:rsidR="00237A90">
        <w:t xml:space="preserve"> </w:t>
      </w:r>
      <w:r w:rsidR="00A667EA" w:rsidRPr="004020CF">
        <w:t>and</w:t>
      </w:r>
      <w:r w:rsidR="00237A90">
        <w:t xml:space="preserve"> </w:t>
      </w:r>
      <w:r w:rsidR="00A667EA" w:rsidRPr="004020CF">
        <w:t>validate</w:t>
      </w:r>
      <w:r w:rsidR="00237A90">
        <w:t xml:space="preserve"> </w:t>
      </w:r>
      <w:r w:rsidRPr="004020CF">
        <w:t>a</w:t>
      </w:r>
      <w:r w:rsidR="00237A90">
        <w:t xml:space="preserve"> </w:t>
      </w:r>
      <w:r w:rsidR="00134871" w:rsidRPr="004020CF">
        <w:t>System</w:t>
      </w:r>
      <w:r w:rsidR="00237A90">
        <w:t xml:space="preserve"> </w:t>
      </w:r>
      <w:r w:rsidR="00134871" w:rsidRPr="004020CF">
        <w:t>Specification</w:t>
      </w:r>
      <w:r w:rsidR="00237A90">
        <w:t xml:space="preserve"> </w:t>
      </w:r>
      <w:r w:rsidR="00134871" w:rsidRPr="004020CF">
        <w:t>(</w:t>
      </w:r>
      <w:r w:rsidRPr="004020CF">
        <w:t>SS</w:t>
      </w:r>
      <w:r w:rsidR="00134871" w:rsidRPr="004020CF">
        <w:t>)</w:t>
      </w:r>
      <w:r w:rsidR="00237A90">
        <w:t xml:space="preserve"> </w:t>
      </w:r>
      <w:r w:rsidRPr="004020CF">
        <w:t>for</w:t>
      </w:r>
      <w:r w:rsidR="00237A90">
        <w:t xml:space="preserve"> </w:t>
      </w:r>
      <w:r w:rsidR="00DB2729" w:rsidRPr="004020CF">
        <w:t>the</w:t>
      </w:r>
      <w:r w:rsidR="00237A90">
        <w:t xml:space="preserve"> </w:t>
      </w:r>
      <w:r w:rsidRPr="004020CF">
        <w:t>Mission</w:t>
      </w:r>
      <w:r w:rsidR="00237A90">
        <w:t xml:space="preserve"> </w:t>
      </w:r>
      <w:r w:rsidRPr="004020CF">
        <w:t>System</w:t>
      </w:r>
      <w:r w:rsidR="00237A90">
        <w:t xml:space="preserve"> </w:t>
      </w:r>
      <w:r w:rsidRPr="004020CF">
        <w:t>and</w:t>
      </w:r>
      <w:r w:rsidR="00237A90">
        <w:t xml:space="preserve"> </w:t>
      </w:r>
      <w:r w:rsidRPr="004020CF">
        <w:t>a</w:t>
      </w:r>
      <w:r w:rsidR="00237A90">
        <w:t xml:space="preserve"> </w:t>
      </w:r>
      <w:r w:rsidR="00134871" w:rsidRPr="004020CF">
        <w:t>Support</w:t>
      </w:r>
      <w:r w:rsidR="00237A90">
        <w:t xml:space="preserve"> </w:t>
      </w:r>
      <w:r w:rsidR="00134871" w:rsidRPr="004020CF">
        <w:t>System</w:t>
      </w:r>
      <w:r w:rsidR="00237A90">
        <w:t xml:space="preserve"> </w:t>
      </w:r>
      <w:r w:rsidR="00134871" w:rsidRPr="004020CF">
        <w:t>Specification</w:t>
      </w:r>
      <w:r w:rsidR="00237A90">
        <w:t xml:space="preserve"> </w:t>
      </w:r>
      <w:r w:rsidR="00134871" w:rsidRPr="004020CF">
        <w:t>(</w:t>
      </w:r>
      <w:r w:rsidRPr="004020CF">
        <w:t>SSSPEC</w:t>
      </w:r>
      <w:r w:rsidR="00134871" w:rsidRPr="004020CF">
        <w:t>)</w:t>
      </w:r>
      <w:r w:rsidR="00237A90">
        <w:t xml:space="preserve"> </w:t>
      </w:r>
      <w:r w:rsidRPr="004020CF">
        <w:t>for</w:t>
      </w:r>
      <w:r w:rsidR="00237A90">
        <w:t xml:space="preserve"> </w:t>
      </w:r>
      <w:r w:rsidRPr="004020CF">
        <w:t>the</w:t>
      </w:r>
      <w:r w:rsidR="00237A90">
        <w:t xml:space="preserve"> </w:t>
      </w:r>
      <w:r w:rsidRPr="004020CF">
        <w:t>Support</w:t>
      </w:r>
      <w:r w:rsidR="00237A90">
        <w:t xml:space="preserve"> </w:t>
      </w:r>
      <w:r w:rsidRPr="004020CF">
        <w:t>System.</w:t>
      </w:r>
    </w:p>
    <w:p w14:paraId="64409A7E" w14:textId="1C2B1F11" w:rsidR="00BA000A" w:rsidRPr="004020CF" w:rsidRDefault="00BA000A" w:rsidP="001A0E0E">
      <w:pPr>
        <w:pStyle w:val="SOWTL4-ASDEFCON"/>
      </w:pPr>
      <w:r w:rsidRPr="004020CF">
        <w:t>The</w:t>
      </w:r>
      <w:r w:rsidR="00237A90">
        <w:t xml:space="preserve"> </w:t>
      </w:r>
      <w:r w:rsidRPr="004020CF">
        <w:t>Contractor</w:t>
      </w:r>
      <w:r w:rsidR="00237A90">
        <w:t xml:space="preserve"> </w:t>
      </w:r>
      <w:r w:rsidRPr="004020CF">
        <w:t>shall:</w:t>
      </w:r>
    </w:p>
    <w:p w14:paraId="1D73B050" w14:textId="5C9CFF88" w:rsidR="00BA000A" w:rsidRPr="004020CF" w:rsidRDefault="00BA000A" w:rsidP="00472D56">
      <w:pPr>
        <w:pStyle w:val="SOWSubL1-ASDEFCON"/>
      </w:pPr>
      <w:r w:rsidRPr="004020CF">
        <w:t>design</w:t>
      </w:r>
      <w:r w:rsidR="00237A90">
        <w:t xml:space="preserve"> </w:t>
      </w:r>
      <w:r w:rsidRPr="004020CF">
        <w:t>and</w:t>
      </w:r>
      <w:r w:rsidR="00237A90">
        <w:t xml:space="preserve"> </w:t>
      </w:r>
      <w:r w:rsidRPr="004020CF">
        <w:t>develo</w:t>
      </w:r>
      <w:r w:rsidR="00B226F9" w:rsidRPr="004020CF">
        <w:t>p</w:t>
      </w:r>
      <w:r w:rsidR="00237A90">
        <w:t xml:space="preserve"> </w:t>
      </w:r>
      <w:r w:rsidR="00B226F9" w:rsidRPr="004020CF">
        <w:t>the</w:t>
      </w:r>
      <w:r w:rsidR="00237A90">
        <w:t xml:space="preserve"> </w:t>
      </w:r>
      <w:r w:rsidR="00B226F9" w:rsidRPr="004020CF">
        <w:t>required</w:t>
      </w:r>
      <w:r w:rsidR="00237A90">
        <w:t xml:space="preserve"> </w:t>
      </w:r>
      <w:r w:rsidR="00B226F9" w:rsidRPr="004020CF">
        <w:t>Mission</w:t>
      </w:r>
      <w:r w:rsidR="00237A90">
        <w:t xml:space="preserve"> </w:t>
      </w:r>
      <w:r w:rsidR="00B226F9" w:rsidRPr="004020CF">
        <w:t>System</w:t>
      </w:r>
      <w:r w:rsidRPr="004020CF">
        <w:t>;</w:t>
      </w:r>
    </w:p>
    <w:p w14:paraId="7A3FAD0C" w14:textId="6E66AE42" w:rsidR="00BA000A" w:rsidRPr="004020CF" w:rsidRDefault="00BA000A" w:rsidP="00F23934">
      <w:pPr>
        <w:pStyle w:val="SOWSubL1-ASDEFCON"/>
      </w:pPr>
      <w:r w:rsidRPr="004020CF">
        <w:t>produce</w:t>
      </w:r>
      <w:r w:rsidR="00237A90">
        <w:t xml:space="preserve"> </w:t>
      </w:r>
      <w:r w:rsidRPr="004020CF">
        <w:t>and</w:t>
      </w:r>
      <w:r w:rsidR="00237A90">
        <w:t xml:space="preserve"> </w:t>
      </w:r>
      <w:r w:rsidRPr="004020CF">
        <w:t>deliver</w:t>
      </w:r>
      <w:r w:rsidR="00237A90">
        <w:t xml:space="preserve"> </w:t>
      </w:r>
      <w:r w:rsidRPr="004020CF">
        <w:t>the</w:t>
      </w:r>
      <w:r w:rsidR="00237A90">
        <w:t xml:space="preserve"> </w:t>
      </w:r>
      <w:r w:rsidRPr="004020CF">
        <w:t>required</w:t>
      </w:r>
      <w:r w:rsidR="00237A90">
        <w:t xml:space="preserve"> </w:t>
      </w:r>
      <w:r w:rsidRPr="004020CF">
        <w:t>number</w:t>
      </w:r>
      <w:r w:rsidR="00237A90">
        <w:t xml:space="preserve"> </w:t>
      </w:r>
      <w:r w:rsidRPr="004020CF">
        <w:t>of</w:t>
      </w:r>
      <w:r w:rsidR="00237A90">
        <w:t xml:space="preserve"> </w:t>
      </w:r>
      <w:r w:rsidRPr="004020CF">
        <w:t>Mission</w:t>
      </w:r>
      <w:r w:rsidR="00237A90">
        <w:t xml:space="preserve"> </w:t>
      </w:r>
      <w:r w:rsidRPr="004020CF">
        <w:t>Systems,</w:t>
      </w:r>
      <w:r w:rsidR="00237A90">
        <w:t xml:space="preserve"> </w:t>
      </w:r>
      <w:r w:rsidRPr="004020CF">
        <w:t>as</w:t>
      </w:r>
      <w:r w:rsidR="00237A90">
        <w:t xml:space="preserve"> </w:t>
      </w:r>
      <w:r w:rsidR="003B7D76" w:rsidRPr="004020CF">
        <w:t>set</w:t>
      </w:r>
      <w:r w:rsidR="00237A90">
        <w:t xml:space="preserve"> </w:t>
      </w:r>
      <w:r w:rsidR="003B7D76" w:rsidRPr="004020CF">
        <w:t>out</w:t>
      </w:r>
      <w:r w:rsidR="00237A90">
        <w:t xml:space="preserve"> </w:t>
      </w:r>
      <w:r w:rsidRPr="004020CF">
        <w:t>in</w:t>
      </w:r>
      <w:r w:rsidR="00237A90">
        <w:t xml:space="preserve"> </w:t>
      </w:r>
      <w:r w:rsidRPr="004020CF">
        <w:t>the</w:t>
      </w:r>
      <w:r w:rsidR="00237A90">
        <w:t xml:space="preserve"> </w:t>
      </w:r>
      <w:r w:rsidRPr="004020CF">
        <w:t>Price</w:t>
      </w:r>
      <w:r w:rsidR="00237A90">
        <w:t xml:space="preserve"> </w:t>
      </w:r>
      <w:r w:rsidRPr="004020CF">
        <w:t>and</w:t>
      </w:r>
      <w:r w:rsidR="00237A90">
        <w:t xml:space="preserve"> </w:t>
      </w:r>
      <w:r w:rsidRPr="004020CF">
        <w:t>Payment</w:t>
      </w:r>
      <w:r w:rsidR="00A11E65">
        <w:t>s</w:t>
      </w:r>
      <w:r w:rsidR="00237A90">
        <w:t xml:space="preserve"> </w:t>
      </w:r>
      <w:r w:rsidR="00223E33" w:rsidRPr="004020CF">
        <w:t>at</w:t>
      </w:r>
      <w:r w:rsidR="00237A90">
        <w:t xml:space="preserve"> </w:t>
      </w:r>
      <w:r w:rsidR="00223E33" w:rsidRPr="004020CF">
        <w:t>Attachment</w:t>
      </w:r>
      <w:r w:rsidR="00237A90">
        <w:t xml:space="preserve"> </w:t>
      </w:r>
      <w:r w:rsidR="00411757" w:rsidRPr="004020CF">
        <w:t>B</w:t>
      </w:r>
      <w:r w:rsidR="00FC19CD">
        <w:t xml:space="preserve"> and the Delivery Schedule at Attachment C</w:t>
      </w:r>
      <w:r w:rsidRPr="004020CF">
        <w:t>;</w:t>
      </w:r>
      <w:r w:rsidR="00237A90">
        <w:t xml:space="preserve"> </w:t>
      </w:r>
      <w:r w:rsidRPr="004020CF">
        <w:t>and</w:t>
      </w:r>
    </w:p>
    <w:p w14:paraId="77DEAA34" w14:textId="1E347153" w:rsidR="00BA000A" w:rsidRPr="004020CF" w:rsidRDefault="00BA000A" w:rsidP="00F23934">
      <w:pPr>
        <w:pStyle w:val="SOWSubL1-ASDEFCON"/>
      </w:pPr>
      <w:r w:rsidRPr="004020CF">
        <w:t>Verify</w:t>
      </w:r>
      <w:r w:rsidR="00237A90">
        <w:t xml:space="preserve"> </w:t>
      </w:r>
      <w:r w:rsidRPr="004020CF">
        <w:t>and</w:t>
      </w:r>
      <w:r w:rsidR="00237A90">
        <w:t xml:space="preserve"> </w:t>
      </w:r>
      <w:r w:rsidRPr="004020CF">
        <w:t>Validate</w:t>
      </w:r>
      <w:r w:rsidR="00237A90">
        <w:t xml:space="preserve"> </w:t>
      </w:r>
      <w:r w:rsidRPr="004020CF">
        <w:t>that</w:t>
      </w:r>
      <w:r w:rsidR="00237A90">
        <w:t xml:space="preserve"> </w:t>
      </w:r>
      <w:r w:rsidR="00461094" w:rsidRPr="004020CF">
        <w:t>the</w:t>
      </w:r>
      <w:r w:rsidR="00237A90">
        <w:t xml:space="preserve"> </w:t>
      </w:r>
      <w:r w:rsidRPr="004020CF">
        <w:t>Mission</w:t>
      </w:r>
      <w:r w:rsidR="00237A90">
        <w:t xml:space="preserve"> </w:t>
      </w:r>
      <w:r w:rsidRPr="004020CF">
        <w:t>System</w:t>
      </w:r>
      <w:r w:rsidR="00237A90">
        <w:t xml:space="preserve"> </w:t>
      </w:r>
      <w:r w:rsidRPr="004020CF">
        <w:t>meets</w:t>
      </w:r>
      <w:r w:rsidR="00237A90">
        <w:t xml:space="preserve"> </w:t>
      </w:r>
      <w:r w:rsidRPr="004020CF">
        <w:t>the</w:t>
      </w:r>
      <w:r w:rsidR="00237A90">
        <w:t xml:space="preserve"> </w:t>
      </w:r>
      <w:r w:rsidRPr="004020CF">
        <w:t>requirements</w:t>
      </w:r>
      <w:r w:rsidR="00237A90">
        <w:t xml:space="preserve"> </w:t>
      </w:r>
      <w:r w:rsidRPr="004020CF">
        <w:t>of</w:t>
      </w:r>
      <w:r w:rsidR="00237A90">
        <w:t xml:space="preserve"> </w:t>
      </w:r>
      <w:r w:rsidRPr="004020CF">
        <w:t>its</w:t>
      </w:r>
      <w:r w:rsidR="00237A90">
        <w:t xml:space="preserve"> </w:t>
      </w:r>
      <w:r w:rsidRPr="004020CF">
        <w:t>SS</w:t>
      </w:r>
      <w:r w:rsidR="00237A90">
        <w:t xml:space="preserve"> </w:t>
      </w:r>
      <w:r w:rsidRPr="004020CF">
        <w:t>when</w:t>
      </w:r>
      <w:r w:rsidR="00237A90">
        <w:t xml:space="preserve"> </w:t>
      </w:r>
      <w:r w:rsidRPr="004020CF">
        <w:t>operated</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00134871" w:rsidRPr="004020CF">
        <w:t>Operational</w:t>
      </w:r>
      <w:r w:rsidR="00237A90">
        <w:t xml:space="preserve"> </w:t>
      </w:r>
      <w:r w:rsidR="00134871" w:rsidRPr="004020CF">
        <w:t>Concept</w:t>
      </w:r>
      <w:r w:rsidR="00237A90">
        <w:t xml:space="preserve"> </w:t>
      </w:r>
      <w:r w:rsidR="00134871" w:rsidRPr="004020CF">
        <w:t>Document</w:t>
      </w:r>
      <w:r w:rsidR="00237A90">
        <w:t xml:space="preserve"> </w:t>
      </w:r>
      <w:r w:rsidR="00134871" w:rsidRPr="004020CF">
        <w:t>(</w:t>
      </w:r>
      <w:r w:rsidR="003B7D76" w:rsidRPr="004020CF">
        <w:t>OCD</w:t>
      </w:r>
      <w:r w:rsidR="00134871" w:rsidRPr="004020CF">
        <w:t>)</w:t>
      </w:r>
      <w:r w:rsidR="00237A90">
        <w:t xml:space="preserve"> </w:t>
      </w:r>
      <w:r w:rsidRPr="004020CF">
        <w:t>and</w:t>
      </w:r>
      <w:r w:rsidR="00237A90">
        <w:t xml:space="preserve"> </w:t>
      </w:r>
      <w:r w:rsidR="004476DE">
        <w:t>when</w:t>
      </w:r>
      <w:r w:rsidR="00237A90">
        <w:t xml:space="preserve"> </w:t>
      </w:r>
      <w:r w:rsidR="004476DE">
        <w:t>it</w:t>
      </w:r>
      <w:r w:rsidR="00237A90">
        <w:t xml:space="preserve"> </w:t>
      </w:r>
      <w:r w:rsidRPr="004020CF">
        <w:t>is</w:t>
      </w:r>
      <w:r w:rsidR="00237A90">
        <w:t xml:space="preserve"> </w:t>
      </w:r>
      <w:r w:rsidRPr="004020CF">
        <w:t>supported</w:t>
      </w:r>
      <w:r w:rsidR="00237A90">
        <w:t xml:space="preserve"> </w:t>
      </w:r>
      <w:r w:rsidR="00461094" w:rsidRPr="004020CF">
        <w:t>by</w:t>
      </w:r>
      <w:r w:rsidR="00237A90">
        <w:t xml:space="preserve"> </w:t>
      </w:r>
      <w:r w:rsidRPr="004020CF">
        <w:t>the</w:t>
      </w:r>
      <w:r w:rsidR="00237A90">
        <w:t xml:space="preserve"> </w:t>
      </w:r>
      <w:r w:rsidRPr="004020CF">
        <w:t>implemented</w:t>
      </w:r>
      <w:r w:rsidR="00237A90">
        <w:t xml:space="preserve"> </w:t>
      </w:r>
      <w:r w:rsidRPr="004020CF">
        <w:t>Support</w:t>
      </w:r>
      <w:r w:rsidR="00237A90">
        <w:t xml:space="preserve"> </w:t>
      </w:r>
      <w:r w:rsidRPr="004020CF">
        <w:t>System.</w:t>
      </w:r>
    </w:p>
    <w:p w14:paraId="34348F0B" w14:textId="09226121" w:rsidR="00BA000A" w:rsidRPr="004020CF" w:rsidRDefault="00BA000A" w:rsidP="001A0E0E">
      <w:pPr>
        <w:pStyle w:val="SOWTL4-ASDEFCON"/>
      </w:pPr>
      <w:r w:rsidRPr="004020CF">
        <w:t>The</w:t>
      </w:r>
      <w:r w:rsidR="00237A90">
        <w:t xml:space="preserve"> </w:t>
      </w:r>
      <w:r w:rsidRPr="004020CF">
        <w:t>Contractor</w:t>
      </w:r>
      <w:r w:rsidR="00237A90">
        <w:t xml:space="preserve"> </w:t>
      </w:r>
      <w:r w:rsidRPr="004020CF">
        <w:t>shall:</w:t>
      </w:r>
    </w:p>
    <w:p w14:paraId="5F60601A" w14:textId="2290D721" w:rsidR="00051F3E" w:rsidRPr="004020CF" w:rsidRDefault="00BA000A" w:rsidP="000D66A8">
      <w:pPr>
        <w:pStyle w:val="SOWSubL1-ASDEFCON"/>
      </w:pPr>
      <w:r w:rsidRPr="004020CF">
        <w:t>design</w:t>
      </w:r>
      <w:r w:rsidR="00237A90">
        <w:t xml:space="preserve"> </w:t>
      </w:r>
      <w:r w:rsidRPr="004020CF">
        <w:t>the</w:t>
      </w:r>
      <w:r w:rsidR="00237A90">
        <w:t xml:space="preserve"> </w:t>
      </w:r>
      <w:r w:rsidRPr="004020CF">
        <w:t>required</w:t>
      </w:r>
      <w:r w:rsidR="00237A90">
        <w:t xml:space="preserve"> </w:t>
      </w:r>
      <w:r w:rsidRPr="004020CF">
        <w:t>Support</w:t>
      </w:r>
      <w:r w:rsidR="00237A90">
        <w:t xml:space="preserve"> </w:t>
      </w:r>
      <w:r w:rsidRPr="004020CF">
        <w:t>System;</w:t>
      </w:r>
    </w:p>
    <w:p w14:paraId="2CF7460E" w14:textId="6101D289" w:rsidR="00FC19CD" w:rsidRDefault="00FC19CD" w:rsidP="00D07EF7">
      <w:pPr>
        <w:pStyle w:val="SOWSubL1-ASDEFCON"/>
      </w:pPr>
      <w:r>
        <w:t xml:space="preserve">procure, </w:t>
      </w:r>
      <w:r w:rsidR="00BA000A" w:rsidRPr="004020CF">
        <w:t>produce</w:t>
      </w:r>
      <w:r>
        <w:t xml:space="preserve">, </w:t>
      </w:r>
      <w:r w:rsidRPr="00C75844">
        <w:t>design and develop (as applicable)</w:t>
      </w:r>
      <w:r w:rsidR="00237A90">
        <w:t xml:space="preserve"> </w:t>
      </w:r>
      <w:r w:rsidR="00BA000A" w:rsidRPr="004020CF">
        <w:t>the</w:t>
      </w:r>
      <w:r w:rsidR="00237A90">
        <w:t xml:space="preserve"> </w:t>
      </w:r>
      <w:r w:rsidR="00BA000A" w:rsidRPr="004020CF">
        <w:t>required</w:t>
      </w:r>
      <w:r w:rsidR="00237A90">
        <w:t xml:space="preserve"> </w:t>
      </w:r>
      <w:r>
        <w:t>Support System Components and Training;</w:t>
      </w:r>
    </w:p>
    <w:p w14:paraId="0F53ADC0" w14:textId="44A333EF" w:rsidR="00051F3E" w:rsidRPr="004020CF" w:rsidRDefault="00FC19CD" w:rsidP="00D07EF7">
      <w:pPr>
        <w:pStyle w:val="SOWSubL1-ASDEFCON"/>
      </w:pPr>
      <w:r w:rsidRPr="004020CF">
        <w:t xml:space="preserve">deliver the required number of </w:t>
      </w:r>
      <w:r w:rsidR="00BA000A" w:rsidRPr="004020CF">
        <w:t>Support</w:t>
      </w:r>
      <w:r w:rsidR="00237A90">
        <w:t xml:space="preserve"> </w:t>
      </w:r>
      <w:r w:rsidR="00BA000A" w:rsidRPr="004020CF">
        <w:t>System</w:t>
      </w:r>
      <w:r w:rsidR="00237A90">
        <w:t xml:space="preserve"> </w:t>
      </w:r>
      <w:r w:rsidR="00BA000A" w:rsidRPr="004020CF">
        <w:t>elements</w:t>
      </w:r>
      <w:r w:rsidR="00237A90">
        <w:t xml:space="preserve"> </w:t>
      </w:r>
      <w:r w:rsidR="00BA000A" w:rsidRPr="004020CF">
        <w:t>to</w:t>
      </w:r>
      <w:r w:rsidR="00237A90">
        <w:t xml:space="preserve"> </w:t>
      </w:r>
      <w:r w:rsidR="00BA000A" w:rsidRPr="004020CF">
        <w:t>enable</w:t>
      </w:r>
      <w:r w:rsidR="00237A90">
        <w:t xml:space="preserve"> </w:t>
      </w:r>
      <w:r w:rsidR="00BA000A" w:rsidRPr="004020CF">
        <w:t>the</w:t>
      </w:r>
      <w:r w:rsidR="00237A90">
        <w:t xml:space="preserve"> </w:t>
      </w:r>
      <w:r w:rsidR="00BA000A" w:rsidRPr="004020CF">
        <w:t>SSSPEC</w:t>
      </w:r>
      <w:r w:rsidR="00237A90">
        <w:t xml:space="preserve"> </w:t>
      </w:r>
      <w:r w:rsidR="00BA000A" w:rsidRPr="004020CF">
        <w:t>to</w:t>
      </w:r>
      <w:r w:rsidR="00237A90">
        <w:t xml:space="preserve"> </w:t>
      </w:r>
      <w:r w:rsidR="00BA000A" w:rsidRPr="004020CF">
        <w:t>be</w:t>
      </w:r>
      <w:r w:rsidR="00237A90">
        <w:t xml:space="preserve"> </w:t>
      </w:r>
      <w:r w:rsidR="00BA000A" w:rsidRPr="004020CF">
        <w:t>satisfied;</w:t>
      </w:r>
      <w:r w:rsidR="00237A90">
        <w:t xml:space="preserve"> </w:t>
      </w:r>
      <w:r w:rsidR="00BA000A" w:rsidRPr="004020CF">
        <w:t>and</w:t>
      </w:r>
    </w:p>
    <w:p w14:paraId="183D4C3C" w14:textId="7CF8C28D" w:rsidR="00BA000A" w:rsidRPr="004020CF" w:rsidRDefault="00BA000A" w:rsidP="00D07EF7">
      <w:pPr>
        <w:pStyle w:val="SOWSubL1-ASDEFCON"/>
      </w:pPr>
      <w:r w:rsidRPr="004020CF">
        <w:t>Verify</w:t>
      </w:r>
      <w:r w:rsidR="00237A90">
        <w:t xml:space="preserve"> </w:t>
      </w:r>
      <w:r w:rsidRPr="004020CF">
        <w:t>and</w:t>
      </w:r>
      <w:r w:rsidR="00237A90">
        <w:t xml:space="preserve"> </w:t>
      </w:r>
      <w:r w:rsidRPr="004020CF">
        <w:t>Validate</w:t>
      </w:r>
      <w:r w:rsidR="00237A90">
        <w:t xml:space="preserve"> </w:t>
      </w:r>
      <w:r w:rsidRPr="004020CF">
        <w:t>that</w:t>
      </w:r>
      <w:r w:rsidR="00237A90">
        <w:t xml:space="preserve"> </w:t>
      </w:r>
      <w:r w:rsidRPr="004020CF">
        <w:t>the</w:t>
      </w:r>
      <w:r w:rsidR="00237A90">
        <w:t xml:space="preserve"> </w:t>
      </w:r>
      <w:r w:rsidRPr="004020CF">
        <w:t>implemented</w:t>
      </w:r>
      <w:r w:rsidR="00237A90">
        <w:t xml:space="preserve"> </w:t>
      </w:r>
      <w:r w:rsidRPr="004020CF">
        <w:t>Support</w:t>
      </w:r>
      <w:r w:rsidR="00237A90">
        <w:t xml:space="preserve"> </w:t>
      </w:r>
      <w:r w:rsidRPr="004020CF">
        <w:t>System</w:t>
      </w:r>
      <w:r w:rsidR="00237A90">
        <w:t xml:space="preserve"> </w:t>
      </w:r>
      <w:r w:rsidRPr="004020CF">
        <w:t>meets</w:t>
      </w:r>
      <w:r w:rsidR="00237A90">
        <w:t xml:space="preserve"> </w:t>
      </w:r>
      <w:r w:rsidRPr="004020CF">
        <w:t>the</w:t>
      </w:r>
      <w:r w:rsidR="00237A90">
        <w:t xml:space="preserve"> </w:t>
      </w:r>
      <w:r w:rsidRPr="004020CF">
        <w:t>requirements</w:t>
      </w:r>
      <w:r w:rsidR="00237A90">
        <w:t xml:space="preserve"> </w:t>
      </w:r>
      <w:r w:rsidRPr="004020CF">
        <w:t>of</w:t>
      </w:r>
      <w:r w:rsidR="00237A90">
        <w:t xml:space="preserve"> </w:t>
      </w:r>
      <w:r w:rsidRPr="004020CF">
        <w:t>the</w:t>
      </w:r>
      <w:r w:rsidR="00237A90">
        <w:t xml:space="preserve"> </w:t>
      </w:r>
      <w:r w:rsidRPr="004020CF">
        <w:t>SSSPEC.</w:t>
      </w:r>
    </w:p>
    <w:p w14:paraId="02A25718" w14:textId="3234E83B" w:rsidR="000E57CA" w:rsidRPr="004020CF" w:rsidRDefault="000E57CA"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Modify</w:t>
      </w:r>
      <w:r w:rsidR="00237A90">
        <w:t xml:space="preserve"> </w:t>
      </w:r>
      <w:r w:rsidRPr="004020CF">
        <w:t>the</w:t>
      </w:r>
      <w:r w:rsidR="00237A90">
        <w:t xml:space="preserve"> </w:t>
      </w:r>
      <w:r w:rsidRPr="004020CF">
        <w:t>following</w:t>
      </w:r>
      <w:r w:rsidR="00237A90">
        <w:t xml:space="preserve"> </w:t>
      </w:r>
      <w:r w:rsidRPr="004020CF">
        <w:t>clause</w:t>
      </w:r>
      <w:r w:rsidR="00237A90">
        <w:t xml:space="preserve"> </w:t>
      </w:r>
      <w:r w:rsidR="00D1250C" w:rsidRPr="004020CF">
        <w:t>for</w:t>
      </w:r>
      <w:r w:rsidR="00237A90">
        <w:t xml:space="preserve"> </w:t>
      </w:r>
      <w:r w:rsidRPr="004020CF">
        <w:t>the</w:t>
      </w:r>
      <w:r w:rsidR="00237A90">
        <w:t xml:space="preserve"> </w:t>
      </w:r>
      <w:r w:rsidR="00D1250C" w:rsidRPr="004020CF">
        <w:t>specific</w:t>
      </w:r>
      <w:r w:rsidR="00237A90">
        <w:t xml:space="preserve"> </w:t>
      </w:r>
      <w:r w:rsidRPr="004020CF">
        <w:t>requirements</w:t>
      </w:r>
      <w:r w:rsidR="00237A90">
        <w:t xml:space="preserve"> </w:t>
      </w:r>
      <w:r w:rsidRPr="004020CF">
        <w:t>of</w:t>
      </w:r>
      <w:r w:rsidR="00237A90">
        <w:t xml:space="preserve"> </w:t>
      </w:r>
      <w:r w:rsidRPr="004020CF">
        <w:t>the</w:t>
      </w:r>
      <w:r w:rsidR="00237A90">
        <w:t xml:space="preserve"> </w:t>
      </w:r>
      <w:r w:rsidRPr="004020CF">
        <w:t>Contract</w:t>
      </w:r>
      <w:r w:rsidR="00237A90">
        <w:t xml:space="preserve"> </w:t>
      </w:r>
      <w:r w:rsidRPr="004020CF">
        <w:t>and</w:t>
      </w:r>
      <w:r w:rsidR="00237A90">
        <w:t xml:space="preserve"> </w:t>
      </w:r>
      <w:r w:rsidRPr="004020CF">
        <w:t>ensure</w:t>
      </w:r>
      <w:r w:rsidR="00237A90">
        <w:t xml:space="preserve"> </w:t>
      </w:r>
      <w:r w:rsidRPr="004020CF">
        <w:t>that</w:t>
      </w:r>
      <w:r w:rsidR="00237A90">
        <w:t xml:space="preserve"> </w:t>
      </w:r>
      <w:r w:rsidRPr="004020CF">
        <w:t>the</w:t>
      </w:r>
      <w:r w:rsidR="00237A90">
        <w:t xml:space="preserve"> </w:t>
      </w:r>
      <w:r w:rsidRPr="004020CF">
        <w:t>Glossary</w:t>
      </w:r>
      <w:r w:rsidR="009D6212">
        <w:t>,</w:t>
      </w:r>
      <w:r w:rsidR="00237A90">
        <w:t xml:space="preserve"> </w:t>
      </w:r>
      <w:r w:rsidRPr="004020CF">
        <w:t>Price</w:t>
      </w:r>
      <w:r w:rsidR="00237A90">
        <w:t xml:space="preserve"> </w:t>
      </w:r>
      <w:r w:rsidRPr="004020CF">
        <w:t>and</w:t>
      </w:r>
      <w:r w:rsidR="00237A90">
        <w:t xml:space="preserve"> </w:t>
      </w:r>
      <w:r w:rsidRPr="004020CF">
        <w:t>Payment</w:t>
      </w:r>
      <w:r w:rsidR="009D6212">
        <w:t xml:space="preserve"> Schedule</w:t>
      </w:r>
      <w:r w:rsidR="00A11E65">
        <w:t>s</w:t>
      </w:r>
      <w:r w:rsidR="00237A90">
        <w:t xml:space="preserve"> </w:t>
      </w:r>
      <w:r w:rsidR="009D6212">
        <w:t xml:space="preserve">and Delivery Schedule, </w:t>
      </w:r>
      <w:r w:rsidRPr="004020CF">
        <w:t>are</w:t>
      </w:r>
      <w:r w:rsidR="00237A90">
        <w:t xml:space="preserve"> </w:t>
      </w:r>
      <w:r w:rsidRPr="004020CF">
        <w:t>consistent.</w:t>
      </w:r>
    </w:p>
    <w:p w14:paraId="28F3D729" w14:textId="12001A57" w:rsidR="000E57CA" w:rsidRPr="004020CF" w:rsidRDefault="000E57CA" w:rsidP="001A0E0E">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co</w:t>
      </w:r>
      <w:r w:rsidR="00DE0609">
        <w:t>-</w:t>
      </w:r>
      <w:r w:rsidRPr="004020CF">
        <w:t>ordinate</w:t>
      </w:r>
      <w:r w:rsidR="00237A90">
        <w:t xml:space="preserve"> </w:t>
      </w:r>
      <w:r w:rsidRPr="004020CF">
        <w:t>its</w:t>
      </w:r>
      <w:r w:rsidR="00237A90">
        <w:t xml:space="preserve"> </w:t>
      </w:r>
      <w:r w:rsidRPr="004020CF">
        <w:t>activities</w:t>
      </w:r>
      <w:r w:rsidR="00237A90">
        <w:t xml:space="preserve"> </w:t>
      </w:r>
      <w:r w:rsidRPr="004020CF">
        <w:t>for</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Pr="004020CF">
        <w:t>with</w:t>
      </w:r>
      <w:r w:rsidR="00237A90">
        <w:t xml:space="preserve"> </w:t>
      </w:r>
      <w:r w:rsidRPr="004020CF">
        <w:t>its</w:t>
      </w:r>
      <w:r w:rsidR="00237A90">
        <w:t xml:space="preserve"> </w:t>
      </w:r>
      <w:r w:rsidRPr="004020CF">
        <w:t>activities</w:t>
      </w:r>
      <w:r w:rsidR="00237A90">
        <w:t xml:space="preserve"> </w:t>
      </w:r>
      <w:r w:rsidRPr="004020CF">
        <w:t>for</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to</w:t>
      </w:r>
      <w:r w:rsidR="00237A90">
        <w:t xml:space="preserve"> </w:t>
      </w:r>
      <w:r w:rsidRPr="004020CF">
        <w:t>ensure</w:t>
      </w:r>
      <w:r w:rsidR="00237A90">
        <w:t xml:space="preserve"> </w:t>
      </w:r>
      <w:r w:rsidRPr="004020CF">
        <w:t>that</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Pr="004020CF">
        <w:t>elements</w:t>
      </w:r>
      <w:r w:rsidR="00237A90">
        <w:t xml:space="preserve"> </w:t>
      </w:r>
      <w:r w:rsidRPr="004020CF">
        <w:t>are</w:t>
      </w:r>
      <w:r w:rsidR="00237A90">
        <w:t xml:space="preserve"> </w:t>
      </w:r>
      <w:r w:rsidRPr="004020CF">
        <w:t>available,</w:t>
      </w:r>
      <w:r w:rsidR="00237A90">
        <w:t xml:space="preserve"> </w:t>
      </w:r>
      <w:r w:rsidRPr="004020CF">
        <w:t>when</w:t>
      </w:r>
      <w:r w:rsidR="00237A90">
        <w:t xml:space="preserve"> </w:t>
      </w:r>
      <w:r w:rsidRPr="004020CF">
        <w:t>required,</w:t>
      </w:r>
      <w:r w:rsidR="00237A90">
        <w:t xml:space="preserve"> </w:t>
      </w:r>
      <w:r w:rsidRPr="004020CF">
        <w:t>to</w:t>
      </w:r>
      <w:r w:rsidR="00237A90">
        <w:t xml:space="preserve"> </w:t>
      </w:r>
      <w:r w:rsidRPr="004020CF">
        <w:t>enable</w:t>
      </w:r>
      <w:r w:rsidR="00237A90">
        <w:t xml:space="preserve"> </w:t>
      </w:r>
      <w:r w:rsidRPr="004020CF">
        <w:t>the</w:t>
      </w:r>
      <w:r w:rsidR="00237A90">
        <w:t xml:space="preserve"> </w:t>
      </w:r>
      <w:r w:rsidRPr="004020CF">
        <w:t>Milestone</w:t>
      </w:r>
      <w:r w:rsidR="00237A90">
        <w:t xml:space="preserve"> </w:t>
      </w:r>
      <w:r w:rsidRPr="004020CF">
        <w:t>Dates</w:t>
      </w:r>
      <w:r w:rsidR="00237A90">
        <w:t xml:space="preserve"> </w:t>
      </w:r>
      <w:r w:rsidRPr="004020CF">
        <w:t>to</w:t>
      </w:r>
      <w:r w:rsidR="00237A90">
        <w:t xml:space="preserve"> </w:t>
      </w:r>
      <w:r w:rsidRPr="004020CF">
        <w:t>be</w:t>
      </w:r>
      <w:r w:rsidR="00237A90">
        <w:t xml:space="preserve"> </w:t>
      </w:r>
      <w:r w:rsidRPr="004020CF">
        <w:t>achieved</w:t>
      </w:r>
      <w:r w:rsidR="00237A90">
        <w:t xml:space="preserve"> </w:t>
      </w:r>
      <w:r w:rsidRPr="004020CF">
        <w:t>for</w:t>
      </w:r>
      <w:r w:rsidR="00237A90">
        <w:t xml:space="preserve"> </w:t>
      </w:r>
      <w:r w:rsidRPr="004020CF">
        <w:t>the</w:t>
      </w:r>
      <w:r w:rsidR="00237A90">
        <w:t xml:space="preserve"> </w:t>
      </w:r>
      <w:r w:rsidRPr="004020CF">
        <w:t>following</w:t>
      </w:r>
      <w:r w:rsidR="00237A90">
        <w:t xml:space="preserve"> </w:t>
      </w:r>
      <w:r w:rsidRPr="004020CF">
        <w:t>Milestones:</w:t>
      </w:r>
    </w:p>
    <w:p w14:paraId="2D921684" w14:textId="29399062" w:rsidR="00051F3E" w:rsidRPr="004020CF" w:rsidRDefault="000E57CA" w:rsidP="000D66A8">
      <w:pPr>
        <w:pStyle w:val="SOWSubL1-ASDEFCON"/>
      </w:pPr>
      <w:r w:rsidRPr="004020CF">
        <w:t>Acceptance</w:t>
      </w:r>
      <w:r w:rsidR="00237A90">
        <w:t xml:space="preserve"> </w:t>
      </w:r>
      <w:r w:rsidRPr="004020CF">
        <w:t>of</w:t>
      </w:r>
      <w:r w:rsidR="00237A90">
        <w:t xml:space="preserve"> </w:t>
      </w:r>
      <w:r w:rsidRPr="004020CF">
        <w:t>a</w:t>
      </w:r>
      <w:r w:rsidR="00237A90">
        <w:t xml:space="preserve"> </w:t>
      </w:r>
      <w:r w:rsidRPr="004020CF">
        <w:t>Mission</w:t>
      </w:r>
      <w:r w:rsidR="00237A90">
        <w:t xml:space="preserve"> </w:t>
      </w:r>
      <w:r w:rsidRPr="004020CF">
        <w:t>System;</w:t>
      </w:r>
    </w:p>
    <w:p w14:paraId="58768F88" w14:textId="180C767C" w:rsidR="00051F3E" w:rsidRPr="004020CF" w:rsidRDefault="00A804B0" w:rsidP="00D07EF7">
      <w:pPr>
        <w:pStyle w:val="SOWSubL1-ASDEFCON"/>
      </w:pPr>
      <w:r w:rsidRPr="004020CF">
        <w:fldChar w:fldCharType="begin">
          <w:ffData>
            <w:name w:val="Text32"/>
            <w:enabled/>
            <w:calcOnExit w:val="0"/>
            <w:textInput>
              <w:default w:val="[…DRAFTER TO INSERT…]"/>
            </w:textInput>
          </w:ffData>
        </w:fldChar>
      </w:r>
      <w:r w:rsidRPr="004020CF">
        <w:instrText xml:space="preserve"> FORMTEXT </w:instrText>
      </w:r>
      <w:r w:rsidRPr="004020CF">
        <w:fldChar w:fldCharType="separate"/>
      </w:r>
      <w:r w:rsidR="00A66AA9">
        <w:rPr>
          <w:noProof/>
        </w:rPr>
        <w:t>[…DRAFTER TO INSERT…]</w:t>
      </w:r>
      <w:r w:rsidRPr="004020CF">
        <w:fldChar w:fldCharType="end"/>
      </w:r>
      <w:r w:rsidR="00CA7969" w:rsidRPr="004020CF">
        <w:t>;</w:t>
      </w:r>
    </w:p>
    <w:p w14:paraId="576D3C7B" w14:textId="3A03609F" w:rsidR="00051F3E" w:rsidRPr="004020CF" w:rsidRDefault="00D22BF1" w:rsidP="00D07EF7">
      <w:pPr>
        <w:pStyle w:val="SOWSubL1-ASDEFCON"/>
      </w:pPr>
      <w:r w:rsidRPr="004020CF">
        <w:fldChar w:fldCharType="begin">
          <w:ffData>
            <w:name w:val="Text32"/>
            <w:enabled/>
            <w:calcOnExit w:val="0"/>
            <w:textInput>
              <w:default w:val="[…DRAFTER TO INSERT…]"/>
            </w:textInput>
          </w:ffData>
        </w:fldChar>
      </w:r>
      <w:r w:rsidRPr="004020CF">
        <w:instrText xml:space="preserve"> FORMTEXT </w:instrText>
      </w:r>
      <w:r w:rsidRPr="004020CF">
        <w:fldChar w:fldCharType="separate"/>
      </w:r>
      <w:r w:rsidR="00A66AA9">
        <w:rPr>
          <w:noProof/>
        </w:rPr>
        <w:t>[…DRAFTER TO INSERT…]</w:t>
      </w:r>
      <w:r w:rsidRPr="004020CF">
        <w:fldChar w:fldCharType="end"/>
      </w:r>
      <w:r w:rsidR="000E57CA" w:rsidRPr="004020CF">
        <w:t>;</w:t>
      </w:r>
      <w:r w:rsidR="00237A90">
        <w:t xml:space="preserve"> </w:t>
      </w:r>
      <w:r w:rsidR="000E57CA" w:rsidRPr="004020CF">
        <w:t>and</w:t>
      </w:r>
    </w:p>
    <w:p w14:paraId="14B61FFD" w14:textId="0B4A355D" w:rsidR="000E57CA" w:rsidRDefault="00A804B0" w:rsidP="00D07EF7">
      <w:pPr>
        <w:pStyle w:val="SOWSubL1-ASDEFCON"/>
      </w:pPr>
      <w:r w:rsidRPr="004020CF">
        <w:t>Final</w:t>
      </w:r>
      <w:r w:rsidR="00237A90">
        <w:t xml:space="preserve"> </w:t>
      </w:r>
      <w:r w:rsidRPr="004020CF">
        <w:t>Acceptance</w:t>
      </w:r>
      <w:r w:rsidR="000E57CA" w:rsidRPr="004020CF">
        <w:t>.</w:t>
      </w:r>
    </w:p>
    <w:tbl>
      <w:tblPr>
        <w:tblW w:w="90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DE0609" w14:paraId="675B2E9A" w14:textId="77777777" w:rsidTr="00F2400B">
        <w:tc>
          <w:tcPr>
            <w:tcW w:w="9072" w:type="dxa"/>
            <w:shd w:val="clear" w:color="auto" w:fill="auto"/>
          </w:tcPr>
          <w:p w14:paraId="3017B099" w14:textId="31942B17" w:rsidR="00DE0609" w:rsidRDefault="00DE0609" w:rsidP="00DE0609">
            <w:pPr>
              <w:pStyle w:val="ASDEFCONOption"/>
            </w:pPr>
            <w:bookmarkStart w:id="52" w:name="_Ref476548252"/>
            <w:r>
              <w:lastRenderedPageBreak/>
              <w:t xml:space="preserve">Option: </w:t>
            </w:r>
            <w:r w:rsidR="00F2400B">
              <w:t>Include this option if SOW Annexes for Cost Reimbursement Supplies have been included in the Contract.</w:t>
            </w:r>
          </w:p>
          <w:p w14:paraId="5465FB01" w14:textId="12B9A97C" w:rsidR="00DE0609" w:rsidRDefault="00DE0609" w:rsidP="00DE0609">
            <w:pPr>
              <w:pStyle w:val="SOWTL4-ASDEFCON"/>
            </w:pPr>
            <w:r>
              <w:t xml:space="preserve">The Contractor shall perform all activities necessary to develop and deliver Cost Reimbursement Supplies, as defined in the applicable Annexes to this SOW, and co-ordinate those activities with the work requirements outlined by this clause </w:t>
            </w:r>
            <w:r>
              <w:fldChar w:fldCharType="begin"/>
            </w:r>
            <w:r>
              <w:instrText xml:space="preserve"> REF _Ref169272582 \r \h </w:instrText>
            </w:r>
            <w:r>
              <w:fldChar w:fldCharType="separate"/>
            </w:r>
            <w:r w:rsidR="00A66AA9">
              <w:t>2.1.1</w:t>
            </w:r>
            <w:r>
              <w:fldChar w:fldCharType="end"/>
            </w:r>
            <w:r>
              <w:t>.</w:t>
            </w:r>
          </w:p>
        </w:tc>
      </w:tr>
    </w:tbl>
    <w:p w14:paraId="6EB18732" w14:textId="77777777" w:rsidR="00F2400B" w:rsidRDefault="00F2400B" w:rsidP="00F2400B">
      <w:pPr>
        <w:pStyle w:val="ASDEFCONOptionSpace"/>
      </w:pPr>
    </w:p>
    <w:p w14:paraId="29F5F691" w14:textId="455553C2" w:rsidR="00D633A5" w:rsidRPr="004020CF" w:rsidRDefault="00D633A5" w:rsidP="00472D56">
      <w:pPr>
        <w:pStyle w:val="SOWHL3-ASDEFCON"/>
      </w:pPr>
      <w:bookmarkStart w:id="53" w:name="_Ref175049624"/>
      <w:r w:rsidRPr="004020CF">
        <w:t>System</w:t>
      </w:r>
      <w:r w:rsidR="00237A90">
        <w:t xml:space="preserve"> </w:t>
      </w:r>
      <w:r w:rsidRPr="004020CF">
        <w:t>Implementation</w:t>
      </w:r>
      <w:r w:rsidR="00237A90">
        <w:t xml:space="preserve"> </w:t>
      </w:r>
      <w:r w:rsidRPr="004020CF">
        <w:t>Precedence</w:t>
      </w:r>
      <w:r w:rsidR="00237A90">
        <w:t xml:space="preserve"> </w:t>
      </w:r>
      <w:r w:rsidRPr="004020CF">
        <w:t>Requirements</w:t>
      </w:r>
      <w:r w:rsidR="00237A90">
        <w:t xml:space="preserve"> </w:t>
      </w:r>
      <w:r w:rsidRPr="004020CF">
        <w:t>and</w:t>
      </w:r>
      <w:r w:rsidR="00237A90">
        <w:t xml:space="preserve"> </w:t>
      </w:r>
      <w:r w:rsidRPr="004020CF">
        <w:t>Constraints</w:t>
      </w:r>
      <w:r w:rsidR="00237A90">
        <w:t xml:space="preserve"> </w:t>
      </w:r>
      <w:r w:rsidRPr="004020CF">
        <w:t>(Optional)</w:t>
      </w:r>
      <w:bookmarkEnd w:id="52"/>
      <w:bookmarkEnd w:id="53"/>
    </w:p>
    <w:p w14:paraId="5C00E15B" w14:textId="76C9FE93" w:rsidR="00D633A5" w:rsidRPr="004020CF" w:rsidRDefault="00D633A5" w:rsidP="00D633A5">
      <w:pPr>
        <w:pStyle w:val="NoteToDrafters-ASDEFCON"/>
      </w:pPr>
      <w:bookmarkStart w:id="54" w:name="_Ref423427179"/>
      <w:r w:rsidRPr="004020CF">
        <w:t>Note</w:t>
      </w:r>
      <w:r w:rsidR="00237A90">
        <w:t xml:space="preserve"> </w:t>
      </w:r>
      <w:r w:rsidRPr="004020CF">
        <w:t>to</w:t>
      </w:r>
      <w:r w:rsidR="00237A90">
        <w:t xml:space="preserve"> </w:t>
      </w:r>
      <w:r w:rsidRPr="004020CF">
        <w:t>drafters:</w:t>
      </w:r>
      <w:r w:rsidR="00237A90">
        <w:t xml:space="preserve">  </w:t>
      </w:r>
      <w:r w:rsidRPr="004020CF">
        <w:t>This</w:t>
      </w:r>
      <w:r w:rsidR="00237A90">
        <w:t xml:space="preserve"> </w:t>
      </w:r>
      <w:r w:rsidRPr="004020CF">
        <w:t>clause</w:t>
      </w:r>
      <w:r w:rsidR="00237A90">
        <w:t xml:space="preserve"> </w:t>
      </w:r>
      <w:r w:rsidRPr="004020CF">
        <w:t>is</w:t>
      </w:r>
      <w:r w:rsidR="00237A90">
        <w:t xml:space="preserve"> </w:t>
      </w:r>
      <w:r w:rsidRPr="004020CF">
        <w:t>included</w:t>
      </w:r>
      <w:r w:rsidR="00237A90">
        <w:t xml:space="preserve"> </w:t>
      </w:r>
      <w:r w:rsidR="00461094" w:rsidRPr="004020CF">
        <w:t>if</w:t>
      </w:r>
      <w:r w:rsidR="00237A90">
        <w:t xml:space="preserve"> </w:t>
      </w:r>
      <w:r w:rsidR="001A1ED1" w:rsidRPr="004020CF">
        <w:t>the</w:t>
      </w:r>
      <w:r w:rsidR="00237A90">
        <w:t xml:space="preserve"> </w:t>
      </w:r>
      <w:r w:rsidR="001A1ED1" w:rsidRPr="004020CF">
        <w:t>Commonwealth</w:t>
      </w:r>
      <w:r w:rsidR="00237A90">
        <w:t xml:space="preserve"> </w:t>
      </w:r>
      <w:r w:rsidR="001A1ED1" w:rsidRPr="004020CF">
        <w:t>identifie</w:t>
      </w:r>
      <w:r w:rsidR="00461094" w:rsidRPr="004020CF">
        <w:t>s</w:t>
      </w:r>
      <w:r w:rsidR="00237A90">
        <w:t xml:space="preserve"> </w:t>
      </w:r>
      <w:r w:rsidR="00160F61" w:rsidRPr="004020CF">
        <w:t>constraints</w:t>
      </w:r>
      <w:r w:rsidR="00237A90">
        <w:t xml:space="preserve"> </w:t>
      </w:r>
      <w:r w:rsidR="0075117B" w:rsidRPr="004020CF">
        <w:t>and</w:t>
      </w:r>
      <w:r w:rsidR="00237A90">
        <w:t xml:space="preserve"> </w:t>
      </w:r>
      <w:r w:rsidR="00461094" w:rsidRPr="004020CF">
        <w:t>preferences</w:t>
      </w:r>
      <w:r w:rsidR="00237A90">
        <w:t xml:space="preserve"> </w:t>
      </w:r>
      <w:r w:rsidR="002B0EDF" w:rsidRPr="004020CF">
        <w:t>to</w:t>
      </w:r>
      <w:r w:rsidR="00237A90">
        <w:t xml:space="preserve"> </w:t>
      </w:r>
      <w:r w:rsidR="002B0EDF" w:rsidRPr="004020CF">
        <w:t>be</w:t>
      </w:r>
      <w:r w:rsidR="00237A90">
        <w:t xml:space="preserve"> </w:t>
      </w:r>
      <w:r w:rsidR="00461094" w:rsidRPr="004020CF">
        <w:t>addressed</w:t>
      </w:r>
      <w:r w:rsidR="00237A90">
        <w:t xml:space="preserve"> </w:t>
      </w:r>
      <w:r w:rsidR="00461094" w:rsidRPr="004020CF">
        <w:t>when</w:t>
      </w:r>
      <w:r w:rsidR="00237A90">
        <w:t xml:space="preserve"> </w:t>
      </w:r>
      <w:r w:rsidR="00A878F1" w:rsidRPr="004020CF">
        <w:t>the</w:t>
      </w:r>
      <w:r w:rsidR="00237A90">
        <w:t xml:space="preserve"> </w:t>
      </w:r>
      <w:r w:rsidR="00A878F1" w:rsidRPr="004020CF">
        <w:t>Contractor</w:t>
      </w:r>
      <w:r w:rsidR="00237A90">
        <w:t xml:space="preserve"> </w:t>
      </w:r>
      <w:r w:rsidR="002B0EDF" w:rsidRPr="004020CF">
        <w:t>plan</w:t>
      </w:r>
      <w:r w:rsidR="00B65946" w:rsidRPr="004020CF">
        <w:t>s</w:t>
      </w:r>
      <w:r w:rsidR="00237A90">
        <w:t xml:space="preserve"> </w:t>
      </w:r>
      <w:r w:rsidRPr="004020CF">
        <w:t>system</w:t>
      </w:r>
      <w:r w:rsidR="00237A90">
        <w:t xml:space="preserve"> </w:t>
      </w:r>
      <w:r w:rsidRPr="004020CF">
        <w:t>implementation</w:t>
      </w:r>
      <w:r w:rsidR="00237A90">
        <w:t xml:space="preserve"> </w:t>
      </w:r>
      <w:r w:rsidRPr="004020CF">
        <w:t>(</w:t>
      </w:r>
      <w:proofErr w:type="spellStart"/>
      <w:r w:rsidRPr="004020CF">
        <w:t>eg</w:t>
      </w:r>
      <w:proofErr w:type="spellEnd"/>
      <w:r w:rsidRPr="004020CF">
        <w:t>,</w:t>
      </w:r>
      <w:r w:rsidR="00237A90">
        <w:t xml:space="preserve"> </w:t>
      </w:r>
      <w:r w:rsidR="00461094" w:rsidRPr="004020CF">
        <w:t>for</w:t>
      </w:r>
      <w:r w:rsidR="00237A90">
        <w:t xml:space="preserve"> </w:t>
      </w:r>
      <w:r w:rsidRPr="004020CF">
        <w:t>implementation</w:t>
      </w:r>
      <w:r w:rsidR="00237A90">
        <w:t xml:space="preserve"> </w:t>
      </w:r>
      <w:r w:rsidR="00461094" w:rsidRPr="004020CF">
        <w:t>across</w:t>
      </w:r>
      <w:r w:rsidR="00237A90">
        <w:t xml:space="preserve"> </w:t>
      </w:r>
      <w:r w:rsidRPr="004020CF">
        <w:t>multiple</w:t>
      </w:r>
      <w:r w:rsidR="00237A90">
        <w:t xml:space="preserve"> </w:t>
      </w:r>
      <w:r w:rsidRPr="004020CF">
        <w:t>Commonwealth</w:t>
      </w:r>
      <w:r w:rsidR="00237A90">
        <w:t xml:space="preserve"> </w:t>
      </w:r>
      <w:r w:rsidRPr="004020CF">
        <w:t>sites).</w:t>
      </w:r>
      <w:r w:rsidR="00237A90">
        <w:t xml:space="preserve">  </w:t>
      </w:r>
      <w:r w:rsidR="00461094" w:rsidRPr="004020CF">
        <w:t>T</w:t>
      </w:r>
      <w:r w:rsidR="00041383" w:rsidRPr="004020CF">
        <w:t>he</w:t>
      </w:r>
      <w:r w:rsidR="00237A90">
        <w:t xml:space="preserve"> </w:t>
      </w:r>
      <w:r w:rsidR="00041383" w:rsidRPr="004020CF">
        <w:t>list</w:t>
      </w:r>
      <w:r w:rsidR="00237A90">
        <w:t xml:space="preserve"> </w:t>
      </w:r>
      <w:r w:rsidR="00461094" w:rsidRPr="004020CF">
        <w:t>may</w:t>
      </w:r>
      <w:r w:rsidR="00237A90">
        <w:t xml:space="preserve"> </w:t>
      </w:r>
      <w:r w:rsidR="00041383" w:rsidRPr="004020CF">
        <w:t>refer</w:t>
      </w:r>
      <w:r w:rsidR="00237A90">
        <w:t xml:space="preserve"> </w:t>
      </w:r>
      <w:r w:rsidR="00041383" w:rsidRPr="004020CF">
        <w:t>to</w:t>
      </w:r>
      <w:r w:rsidR="00237A90">
        <w:t xml:space="preserve"> </w:t>
      </w:r>
      <w:r w:rsidR="00041383" w:rsidRPr="004020CF">
        <w:t>more</w:t>
      </w:r>
      <w:r w:rsidR="00237A90">
        <w:t xml:space="preserve"> </w:t>
      </w:r>
      <w:r w:rsidR="00041383" w:rsidRPr="004020CF">
        <w:t>detailed</w:t>
      </w:r>
      <w:r w:rsidR="00237A90">
        <w:t xml:space="preserve"> </w:t>
      </w:r>
      <w:r w:rsidR="00041383" w:rsidRPr="004020CF">
        <w:t>parts</w:t>
      </w:r>
      <w:r w:rsidR="00237A90">
        <w:t xml:space="preserve"> </w:t>
      </w:r>
      <w:r w:rsidR="00041383" w:rsidRPr="004020CF">
        <w:t>of</w:t>
      </w:r>
      <w:r w:rsidR="00237A90">
        <w:t xml:space="preserve"> </w:t>
      </w:r>
      <w:r w:rsidR="00041383" w:rsidRPr="004020CF">
        <w:t>the</w:t>
      </w:r>
      <w:r w:rsidR="00237A90">
        <w:t xml:space="preserve"> </w:t>
      </w:r>
      <w:r w:rsidR="00B65946" w:rsidRPr="004020CF">
        <w:t>SOW</w:t>
      </w:r>
      <w:r w:rsidR="00A878F1" w:rsidRPr="004020CF">
        <w:t>,</w:t>
      </w:r>
      <w:r w:rsidR="00237A90">
        <w:t xml:space="preserve"> </w:t>
      </w:r>
      <w:r w:rsidR="00A878F1" w:rsidRPr="004020CF">
        <w:t>such</w:t>
      </w:r>
      <w:r w:rsidR="00237A90">
        <w:t xml:space="preserve"> </w:t>
      </w:r>
      <w:r w:rsidR="00A878F1" w:rsidRPr="004020CF">
        <w:t>as</w:t>
      </w:r>
      <w:r w:rsidR="00237A90">
        <w:t xml:space="preserve"> </w:t>
      </w:r>
      <w:r w:rsidR="00A878F1" w:rsidRPr="004020CF">
        <w:t>clause</w:t>
      </w:r>
      <w:r w:rsidR="00237A90">
        <w:t xml:space="preserve"> </w:t>
      </w:r>
      <w:r w:rsidR="00A878F1" w:rsidRPr="004020CF">
        <w:fldChar w:fldCharType="begin"/>
      </w:r>
      <w:r w:rsidR="00A878F1" w:rsidRPr="004020CF">
        <w:instrText xml:space="preserve"> REF _Ref467231767 \r \h </w:instrText>
      </w:r>
      <w:r w:rsidR="00A878F1" w:rsidRPr="004020CF">
        <w:fldChar w:fldCharType="separate"/>
      </w:r>
      <w:r w:rsidR="00A66AA9">
        <w:t>4.4.1</w:t>
      </w:r>
      <w:r w:rsidR="00A878F1" w:rsidRPr="004020CF">
        <w:fldChar w:fldCharType="end"/>
      </w:r>
      <w:r w:rsidR="009D6212">
        <w:t xml:space="preserve"> for site installations</w:t>
      </w:r>
      <w:r w:rsidR="00A878F1" w:rsidRPr="004020CF">
        <w:t>,</w:t>
      </w:r>
      <w:r w:rsidR="00237A90">
        <w:t xml:space="preserve"> </w:t>
      </w:r>
      <w:r w:rsidR="00A878F1" w:rsidRPr="004020CF">
        <w:t>and</w:t>
      </w:r>
      <w:r w:rsidR="00237A90">
        <w:t xml:space="preserve"> </w:t>
      </w:r>
      <w:r w:rsidR="00B65946" w:rsidRPr="004020CF">
        <w:t>information</w:t>
      </w:r>
      <w:r w:rsidR="00237A90">
        <w:t xml:space="preserve"> </w:t>
      </w:r>
      <w:r w:rsidR="00B65946" w:rsidRPr="004020CF">
        <w:t>provided</w:t>
      </w:r>
      <w:r w:rsidR="00237A90">
        <w:t xml:space="preserve"> </w:t>
      </w:r>
      <w:r w:rsidR="00B65946" w:rsidRPr="004020CF">
        <w:t>in</w:t>
      </w:r>
      <w:r w:rsidR="00237A90">
        <w:t xml:space="preserve"> </w:t>
      </w:r>
      <w:r w:rsidR="00A878F1" w:rsidRPr="004020CF">
        <w:t>SOW</w:t>
      </w:r>
      <w:r w:rsidR="00237A90">
        <w:t xml:space="preserve"> </w:t>
      </w:r>
      <w:r w:rsidR="00A878F1" w:rsidRPr="004020CF">
        <w:t>annexes.</w:t>
      </w:r>
    </w:p>
    <w:p w14:paraId="28D2413E" w14:textId="184918C2" w:rsidR="00D633A5" w:rsidRPr="004020CF" w:rsidRDefault="00D633A5" w:rsidP="0048449A">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incorporate</w:t>
      </w:r>
      <w:r w:rsidR="00237A90">
        <w:t xml:space="preserve"> </w:t>
      </w:r>
      <w:r w:rsidRPr="004020CF">
        <w:t>the</w:t>
      </w:r>
      <w:r w:rsidR="00237A90">
        <w:t xml:space="preserve"> </w:t>
      </w:r>
      <w:r w:rsidRPr="004020CF">
        <w:t>following</w:t>
      </w:r>
      <w:r w:rsidR="00237A90">
        <w:t xml:space="preserve"> </w:t>
      </w:r>
      <w:r w:rsidRPr="004020CF">
        <w:t>requirements</w:t>
      </w:r>
      <w:r w:rsidR="00237A90">
        <w:t xml:space="preserve"> </w:t>
      </w:r>
      <w:r w:rsidRPr="004020CF">
        <w:t>and</w:t>
      </w:r>
      <w:r w:rsidR="00237A90">
        <w:t xml:space="preserve"> </w:t>
      </w:r>
      <w:r w:rsidRPr="004020CF">
        <w:t>constraints</w:t>
      </w:r>
      <w:r w:rsidR="00237A90">
        <w:t xml:space="preserve"> </w:t>
      </w:r>
      <w:r w:rsidRPr="004020CF">
        <w:t>into</w:t>
      </w:r>
      <w:r w:rsidR="00237A90">
        <w:t xml:space="preserve"> </w:t>
      </w:r>
      <w:r w:rsidRPr="004020CF">
        <w:t>its</w:t>
      </w:r>
      <w:r w:rsidR="00237A90">
        <w:t xml:space="preserve"> </w:t>
      </w:r>
      <w:r w:rsidRPr="004020CF">
        <w:t>plans</w:t>
      </w:r>
      <w:r w:rsidR="00237A90">
        <w:t xml:space="preserve"> </w:t>
      </w:r>
      <w:r w:rsidRPr="004020CF">
        <w:t>for</w:t>
      </w:r>
      <w:r w:rsidR="00C1037E" w:rsidRPr="004020CF">
        <w:t>,</w:t>
      </w:r>
      <w:r w:rsidR="00237A90">
        <w:t xml:space="preserve"> </w:t>
      </w:r>
      <w:r w:rsidR="00CA7969" w:rsidRPr="004020CF">
        <w:t>and</w:t>
      </w:r>
      <w:r w:rsidR="00237A90">
        <w:t xml:space="preserve"> </w:t>
      </w:r>
      <w:r w:rsidRPr="004020CF">
        <w:t>manag</w:t>
      </w:r>
      <w:r w:rsidR="00C1037E" w:rsidRPr="004020CF">
        <w:t>ement</w:t>
      </w:r>
      <w:r w:rsidR="00237A90">
        <w:t xml:space="preserve"> </w:t>
      </w:r>
      <w:r w:rsidR="00C1037E" w:rsidRPr="004020CF">
        <w:t>of,</w:t>
      </w:r>
      <w:r w:rsidR="00237A90">
        <w:t xml:space="preserve"> </w:t>
      </w:r>
      <w:r w:rsidRPr="004020CF">
        <w:t>work</w:t>
      </w:r>
      <w:r w:rsidR="00237A90">
        <w:t xml:space="preserve"> </w:t>
      </w:r>
      <w:r w:rsidRPr="004020CF">
        <w:t>under</w:t>
      </w:r>
      <w:r w:rsidR="00237A90">
        <w:t xml:space="preserve"> </w:t>
      </w:r>
      <w:r w:rsidRPr="004020CF">
        <w:t>the</w:t>
      </w:r>
      <w:r w:rsidR="00237A90">
        <w:t xml:space="preserve"> </w:t>
      </w:r>
      <w:r w:rsidRPr="004020CF">
        <w:t>Contract:</w:t>
      </w:r>
      <w:bookmarkEnd w:id="54"/>
    </w:p>
    <w:p w14:paraId="7F3159BE" w14:textId="0D403083" w:rsidR="00D633A5" w:rsidRPr="004020CF" w:rsidRDefault="00D633A5" w:rsidP="00D07EF7">
      <w:pPr>
        <w:pStyle w:val="SOWSubL1-ASDEFCON"/>
      </w:pPr>
      <w:r w:rsidRPr="004020CF">
        <w:t>the</w:t>
      </w:r>
      <w:r w:rsidR="00237A90">
        <w:t xml:space="preserve"> </w:t>
      </w:r>
      <w:r w:rsidRPr="004020CF">
        <w:t>timeframes</w:t>
      </w:r>
      <w:r w:rsidR="00237A90">
        <w:t xml:space="preserve"> </w:t>
      </w:r>
      <w:r w:rsidRPr="004020CF">
        <w:t>for</w:t>
      </w:r>
      <w:r w:rsidR="00237A90">
        <w:t xml:space="preserve"> </w:t>
      </w:r>
      <w:r w:rsidR="0075117B" w:rsidRPr="004020CF">
        <w:t>access</w:t>
      </w:r>
      <w:r w:rsidR="00237A90">
        <w:t xml:space="preserve"> </w:t>
      </w:r>
      <w:r w:rsidR="0075117B" w:rsidRPr="004020CF">
        <w:t>to</w:t>
      </w:r>
      <w:r w:rsidR="00237A90">
        <w:t xml:space="preserve"> </w:t>
      </w:r>
      <w:r w:rsidRPr="004020CF">
        <w:t>Commonwealth</w:t>
      </w:r>
      <w:r w:rsidR="00237A90">
        <w:t xml:space="preserve"> </w:t>
      </w:r>
      <w:r w:rsidRPr="004020CF">
        <w:t>Premises</w:t>
      </w:r>
      <w:r w:rsidR="00237A90">
        <w:t xml:space="preserve"> </w:t>
      </w:r>
      <w:r w:rsidRPr="004020CF">
        <w:t>set</w:t>
      </w:r>
      <w:r w:rsidR="00237A90">
        <w:t xml:space="preserve"> </w:t>
      </w:r>
      <w:r w:rsidRPr="004020CF">
        <w:t>out</w:t>
      </w:r>
      <w:r w:rsidR="00237A90">
        <w:t xml:space="preserve"> </w:t>
      </w:r>
      <w:r w:rsidRPr="004020CF">
        <w:t>at</w:t>
      </w:r>
      <w:r w:rsidR="00237A90">
        <w:t xml:space="preserve"> </w:t>
      </w:r>
      <w:r w:rsidRPr="004020CF">
        <w:t>clause</w:t>
      </w:r>
      <w:r w:rsidR="00237A90">
        <w:t xml:space="preserve"> </w:t>
      </w:r>
      <w:r w:rsidR="00F42FE4" w:rsidRPr="004020CF">
        <w:fldChar w:fldCharType="begin"/>
      </w:r>
      <w:r w:rsidR="00F42FE4" w:rsidRPr="004020CF">
        <w:instrText xml:space="preserve"> REF _Ref467231767 \r \h </w:instrText>
      </w:r>
      <w:r w:rsidR="00F42FE4" w:rsidRPr="004020CF">
        <w:fldChar w:fldCharType="separate"/>
      </w:r>
      <w:r w:rsidR="00A66AA9">
        <w:t>4.4.1</w:t>
      </w:r>
      <w:r w:rsidR="00F42FE4" w:rsidRPr="004020CF">
        <w:fldChar w:fldCharType="end"/>
      </w:r>
      <w:r w:rsidRPr="004020CF">
        <w:t>;</w:t>
      </w:r>
    </w:p>
    <w:p w14:paraId="234CC0F7" w14:textId="5EC5FD63" w:rsidR="00D633A5" w:rsidRPr="004020CF" w:rsidRDefault="00D633A5" w:rsidP="00D07EF7">
      <w:pPr>
        <w:pStyle w:val="SOWSubL1-ASDEFCON"/>
      </w:pPr>
      <w:r w:rsidRPr="004020CF">
        <w:fldChar w:fldCharType="begin">
          <w:ffData>
            <w:name w:val="Text32"/>
            <w:enabled/>
            <w:calcOnExit w:val="0"/>
            <w:textInput>
              <w:default w:val="[…DRAFTER TO INSERT…]"/>
            </w:textInput>
          </w:ffData>
        </w:fldChar>
      </w:r>
      <w:r w:rsidRPr="004020CF">
        <w:instrText xml:space="preserve"> FORMTEXT </w:instrText>
      </w:r>
      <w:r w:rsidRPr="004020CF">
        <w:fldChar w:fldCharType="separate"/>
      </w:r>
      <w:r w:rsidR="00A66AA9">
        <w:rPr>
          <w:noProof/>
        </w:rPr>
        <w:t>[…DRAFTER TO INSERT…]</w:t>
      </w:r>
      <w:r w:rsidRPr="004020CF">
        <w:fldChar w:fldCharType="end"/>
      </w:r>
      <w:r w:rsidRPr="004020CF">
        <w:t>;</w:t>
      </w:r>
      <w:r w:rsidR="00237A90">
        <w:t xml:space="preserve"> </w:t>
      </w:r>
      <w:r w:rsidRPr="004020CF">
        <w:t>and</w:t>
      </w:r>
    </w:p>
    <w:p w14:paraId="52938FC8" w14:textId="6B3F882D" w:rsidR="00D633A5" w:rsidRPr="004020CF" w:rsidRDefault="00D633A5" w:rsidP="00D07EF7">
      <w:pPr>
        <w:pStyle w:val="SOWSubL1-ASDEFCON"/>
      </w:pPr>
      <w:r w:rsidRPr="004020CF">
        <w:fldChar w:fldCharType="begin">
          <w:ffData>
            <w:name w:val="Text32"/>
            <w:enabled/>
            <w:calcOnExit w:val="0"/>
            <w:textInput>
              <w:default w:val="[…DRAFTER TO INSERT…]"/>
            </w:textInput>
          </w:ffData>
        </w:fldChar>
      </w:r>
      <w:r w:rsidRPr="004020CF">
        <w:instrText xml:space="preserve"> FORMTEXT </w:instrText>
      </w:r>
      <w:r w:rsidRPr="004020CF">
        <w:fldChar w:fldCharType="separate"/>
      </w:r>
      <w:r w:rsidR="00A66AA9">
        <w:rPr>
          <w:noProof/>
        </w:rPr>
        <w:t>[…DRAFTER TO INSERT…]</w:t>
      </w:r>
      <w:r w:rsidRPr="004020CF">
        <w:fldChar w:fldCharType="end"/>
      </w:r>
      <w:r w:rsidRPr="004020CF">
        <w:t>.</w:t>
      </w:r>
    </w:p>
    <w:p w14:paraId="01FFD383" w14:textId="672F7C09" w:rsidR="006B5741" w:rsidRPr="004020CF" w:rsidRDefault="006B5741" w:rsidP="00472D56">
      <w:pPr>
        <w:pStyle w:val="SOWHL2-ASDEFCON"/>
      </w:pPr>
      <w:bookmarkStart w:id="55" w:name="_Toc455668291"/>
      <w:bookmarkStart w:id="56" w:name="_Toc455993563"/>
      <w:bookmarkStart w:id="57" w:name="_Toc457307643"/>
      <w:bookmarkStart w:id="58" w:name="_Toc455668292"/>
      <w:bookmarkStart w:id="59" w:name="_Toc455993564"/>
      <w:bookmarkStart w:id="60" w:name="_Toc457307644"/>
      <w:bookmarkStart w:id="61" w:name="_Toc455668294"/>
      <w:bookmarkStart w:id="62" w:name="_Toc455993566"/>
      <w:bookmarkStart w:id="63" w:name="_Toc457307646"/>
      <w:bookmarkStart w:id="64" w:name="_Toc455668299"/>
      <w:bookmarkStart w:id="65" w:name="_Toc455993571"/>
      <w:bookmarkStart w:id="66" w:name="_Toc457307651"/>
      <w:bookmarkStart w:id="67" w:name="_Toc95103290"/>
      <w:bookmarkStart w:id="68" w:name="_Ref178398599"/>
      <w:bookmarkStart w:id="69" w:name="_Toc184467826"/>
      <w:bookmarkStart w:id="70" w:name="_Toc505864066"/>
      <w:bookmarkStart w:id="71" w:name="_Toc505865825"/>
      <w:bookmarkStart w:id="72" w:name="_Toc505866448"/>
      <w:bookmarkStart w:id="73" w:name="_Toc175049367"/>
      <w:bookmarkEnd w:id="55"/>
      <w:bookmarkEnd w:id="56"/>
      <w:bookmarkEnd w:id="57"/>
      <w:bookmarkEnd w:id="58"/>
      <w:bookmarkEnd w:id="59"/>
      <w:bookmarkEnd w:id="60"/>
      <w:bookmarkEnd w:id="61"/>
      <w:bookmarkEnd w:id="62"/>
      <w:bookmarkEnd w:id="63"/>
      <w:bookmarkEnd w:id="64"/>
      <w:bookmarkEnd w:id="65"/>
      <w:bookmarkEnd w:id="66"/>
      <w:r w:rsidRPr="004020CF">
        <w:t>Delivery</w:t>
      </w:r>
      <w:r w:rsidR="00237A90">
        <w:t xml:space="preserve"> </w:t>
      </w:r>
      <w:r w:rsidRPr="004020CF">
        <w:t>of</w:t>
      </w:r>
      <w:r w:rsidR="00237A90">
        <w:t xml:space="preserve"> </w:t>
      </w:r>
      <w:r w:rsidRPr="004020CF">
        <w:t>Supplies</w:t>
      </w:r>
      <w:bookmarkEnd w:id="48"/>
      <w:bookmarkEnd w:id="49"/>
      <w:r w:rsidR="00237A90">
        <w:t xml:space="preserve"> </w:t>
      </w:r>
      <w:r w:rsidRPr="004020CF">
        <w:t>(Core)</w:t>
      </w:r>
      <w:bookmarkEnd w:id="50"/>
      <w:bookmarkEnd w:id="67"/>
      <w:bookmarkEnd w:id="68"/>
      <w:bookmarkEnd w:id="69"/>
      <w:bookmarkEnd w:id="70"/>
      <w:bookmarkEnd w:id="71"/>
      <w:bookmarkEnd w:id="72"/>
      <w:bookmarkEnd w:id="73"/>
    </w:p>
    <w:p w14:paraId="563C1B37" w14:textId="6ECF7A63" w:rsidR="00427EB1" w:rsidRDefault="00427EB1" w:rsidP="00427EB1">
      <w:pPr>
        <w:pStyle w:val="NoteToDrafters-ASDEFCON"/>
      </w:pPr>
      <w:bookmarkStart w:id="74" w:name="_Ref343609657"/>
      <w:r w:rsidRPr="00656518">
        <w:t>Note to drafters:  Th</w:t>
      </w:r>
      <w:r>
        <w:t>is</w:t>
      </w:r>
      <w:r w:rsidRPr="00656518">
        <w:t xml:space="preserve"> clause</w:t>
      </w:r>
      <w:r>
        <w:t xml:space="preserve"> i</w:t>
      </w:r>
      <w:r w:rsidRPr="00656518">
        <w:t xml:space="preserve">s not intended to include exhaustive marking and consignment documentation requirements </w:t>
      </w:r>
      <w:r>
        <w:t>but</w:t>
      </w:r>
      <w:r w:rsidRPr="00656518">
        <w:t xml:space="preserve"> </w:t>
      </w:r>
      <w:r>
        <w:t>may</w:t>
      </w:r>
      <w:r w:rsidRPr="00656518">
        <w:t xml:space="preserve"> be tailored </w:t>
      </w:r>
      <w:r>
        <w:t>for</w:t>
      </w:r>
      <w:r w:rsidRPr="00656518">
        <w:t xml:space="preserve"> </w:t>
      </w:r>
      <w:r>
        <w:t xml:space="preserve">any </w:t>
      </w:r>
      <w:r w:rsidRPr="00656518">
        <w:t xml:space="preserve">additional requirements </w:t>
      </w:r>
      <w:r>
        <w:t>needed</w:t>
      </w:r>
      <w:r w:rsidRPr="00656518">
        <w:t xml:space="preserve"> to comply with </w:t>
      </w:r>
      <w:r>
        <w:t xml:space="preserve">legislation or </w:t>
      </w:r>
      <w:r w:rsidRPr="00656518">
        <w:t>an applicable regulatory framework.</w:t>
      </w:r>
      <w:r>
        <w:t xml:space="preserve">  If expecting to import to Australia using a freight forwarder, consider adding a new Annex to summarise relevant requirements such as any required declarations of origin and of Dangerous Goods, Export License numbers, and ISPM 15 regarding unprocessed vegetable packaging (for quarantine purposes), then refer to this Annex from a new subclause under clause</w:t>
      </w:r>
      <w:r w:rsidR="00842B79">
        <w:t xml:space="preserve"> </w:t>
      </w:r>
      <w:r w:rsidR="00842B79">
        <w:fldChar w:fldCharType="begin"/>
      </w:r>
      <w:r w:rsidR="00842B79">
        <w:instrText xml:space="preserve"> REF _Ref175047539 \r \h </w:instrText>
      </w:r>
      <w:r w:rsidR="00842B79">
        <w:fldChar w:fldCharType="separate"/>
      </w:r>
      <w:r w:rsidR="00A66AA9">
        <w:t>2.2.1</w:t>
      </w:r>
      <w:r w:rsidR="00842B79">
        <w:fldChar w:fldCharType="end"/>
      </w:r>
      <w:r>
        <w:t>.</w:t>
      </w:r>
    </w:p>
    <w:p w14:paraId="3215CD2D" w14:textId="6393730B" w:rsidR="009D6212" w:rsidRDefault="009D6212" w:rsidP="00427EB1">
      <w:pPr>
        <w:pStyle w:val="NoteToDrafters-ASDEFCON"/>
      </w:pPr>
      <w:r w:rsidRPr="00C75844">
        <w:t>The following clauses may be tailored to allow adoption of the Contractor’s normal packaging and marking standards, where these are acceptable to the Commonwealth Representative.</w:t>
      </w:r>
    </w:p>
    <w:p w14:paraId="4E61F2A0" w14:textId="1EA9732C" w:rsidR="00934D38" w:rsidRPr="004020CF" w:rsidRDefault="00934D38" w:rsidP="00472D56">
      <w:pPr>
        <w:pStyle w:val="SOWTL3-ASDEFCON"/>
      </w:pPr>
      <w:bookmarkStart w:id="75" w:name="_Ref175047539"/>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all</w:t>
      </w:r>
      <w:r w:rsidR="00237A90">
        <w:t xml:space="preserve"> </w:t>
      </w:r>
      <w:r w:rsidRPr="004020CF">
        <w:t>Supplies</w:t>
      </w:r>
      <w:r w:rsidR="00237A90">
        <w:t xml:space="preserve"> </w:t>
      </w:r>
      <w:r w:rsidRPr="004020CF">
        <w:t>to</w:t>
      </w:r>
      <w:r w:rsidR="00237A90">
        <w:t xml:space="preserve"> </w:t>
      </w:r>
      <w:r w:rsidRPr="004020CF">
        <w:t>be</w:t>
      </w:r>
      <w:r w:rsidR="00237A90">
        <w:t xml:space="preserve"> </w:t>
      </w:r>
      <w:r w:rsidR="009D6212">
        <w:t xml:space="preserve">packaged and </w:t>
      </w:r>
      <w:r w:rsidRPr="004020CF">
        <w:t>delivered</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are</w:t>
      </w:r>
      <w:r w:rsidR="00237A90">
        <w:t xml:space="preserve"> </w:t>
      </w:r>
      <w:r w:rsidRPr="004020CF">
        <w:t>packaged</w:t>
      </w:r>
      <w:r w:rsidR="00237A90">
        <w:t xml:space="preserve"> </w:t>
      </w:r>
      <w:r w:rsidRPr="004020CF">
        <w:t>and</w:t>
      </w:r>
      <w:r w:rsidR="00237A90">
        <w:t xml:space="preserve"> </w:t>
      </w:r>
      <w:r w:rsidRPr="004020CF">
        <w:t>marked</w:t>
      </w:r>
      <w:r w:rsidR="00237A90">
        <w:t xml:space="preserve"> </w:t>
      </w:r>
      <w:r w:rsidRPr="004020CF">
        <w:t>for</w:t>
      </w:r>
      <w:r w:rsidR="00237A90">
        <w:t xml:space="preserve"> </w:t>
      </w:r>
      <w:r w:rsidRPr="004020CF">
        <w:t>delivery</w:t>
      </w:r>
      <w:r w:rsidR="00237A90">
        <w:t xml:space="preserve"> </w:t>
      </w:r>
      <w:r w:rsidRPr="004020CF">
        <w:t>such</w:t>
      </w:r>
      <w:r w:rsidR="00237A90">
        <w:t xml:space="preserve"> </w:t>
      </w:r>
      <w:r w:rsidRPr="004020CF">
        <w:t>that</w:t>
      </w:r>
      <w:r w:rsidR="00237A90">
        <w:t xml:space="preserve"> </w:t>
      </w:r>
      <w:r w:rsidRPr="004020CF">
        <w:t>the</w:t>
      </w:r>
      <w:r w:rsidR="00237A90">
        <w:t xml:space="preserve"> </w:t>
      </w:r>
      <w:r w:rsidRPr="004020CF">
        <w:t>delivered</w:t>
      </w:r>
      <w:r w:rsidR="00237A90">
        <w:t xml:space="preserve"> </w:t>
      </w:r>
      <w:r w:rsidRPr="004020CF">
        <w:t>items</w:t>
      </w:r>
      <w:r w:rsidR="00237A90">
        <w:t xml:space="preserve"> </w:t>
      </w:r>
      <w:r w:rsidRPr="004020CF">
        <w:t>have</w:t>
      </w:r>
      <w:r w:rsidR="00237A90">
        <w:t xml:space="preserve"> </w:t>
      </w:r>
      <w:r w:rsidRPr="004020CF">
        <w:t>appropriate</w:t>
      </w:r>
      <w:r w:rsidR="00237A90">
        <w:t xml:space="preserve"> </w:t>
      </w:r>
      <w:r w:rsidR="00093C4B" w:rsidRPr="004020CF">
        <w:t>Packaging,</w:t>
      </w:r>
      <w:r w:rsidR="00237A90">
        <w:t xml:space="preserve"> </w:t>
      </w:r>
      <w:r w:rsidRPr="004020CF">
        <w:t>package</w:t>
      </w:r>
      <w:r w:rsidR="00237A90">
        <w:t xml:space="preserve"> </w:t>
      </w:r>
      <w:r w:rsidRPr="004020CF">
        <w:t>marking,</w:t>
      </w:r>
      <w:r w:rsidR="00237A90">
        <w:t xml:space="preserve"> </w:t>
      </w:r>
      <w:r w:rsidRPr="004020CF">
        <w:t>consignment</w:t>
      </w:r>
      <w:r w:rsidR="00237A90">
        <w:t xml:space="preserve"> </w:t>
      </w:r>
      <w:r w:rsidRPr="004020CF">
        <w:t>documentation</w:t>
      </w:r>
      <w:r w:rsidR="00237A90">
        <w:t xml:space="preserve"> </w:t>
      </w:r>
      <w:r w:rsidRPr="004020CF">
        <w:t>and</w:t>
      </w:r>
      <w:r w:rsidR="00237A90">
        <w:t xml:space="preserve"> </w:t>
      </w:r>
      <w:r w:rsidRPr="004020CF">
        <w:t>documentation</w:t>
      </w:r>
      <w:r w:rsidR="00237A90">
        <w:t xml:space="preserve"> </w:t>
      </w:r>
      <w:r w:rsidRPr="004020CF">
        <w:t>language</w:t>
      </w:r>
      <w:r w:rsidR="00237A90">
        <w:t xml:space="preserve"> </w:t>
      </w:r>
      <w:r w:rsidRPr="004020CF">
        <w:t>standards,</w:t>
      </w:r>
      <w:r w:rsidR="00237A90">
        <w:t xml:space="preserve"> </w:t>
      </w:r>
      <w:r w:rsidRPr="004020CF">
        <w:t>as</w:t>
      </w:r>
      <w:r w:rsidR="00237A90">
        <w:t xml:space="preserve"> </w:t>
      </w:r>
      <w:r w:rsidRPr="004020CF">
        <w:t>may</w:t>
      </w:r>
      <w:r w:rsidR="00237A90">
        <w:t xml:space="preserve"> </w:t>
      </w:r>
      <w:r w:rsidRPr="004020CF">
        <w:t>be</w:t>
      </w:r>
      <w:r w:rsidR="00237A90">
        <w:t xml:space="preserve"> </w:t>
      </w:r>
      <w:r w:rsidRPr="004020CF">
        <w:t>necessary</w:t>
      </w:r>
      <w:r w:rsidR="00237A90">
        <w:t xml:space="preserve"> </w:t>
      </w:r>
      <w:r w:rsidRPr="004020CF">
        <w:t>to:</w:t>
      </w:r>
      <w:bookmarkEnd w:id="74"/>
      <w:bookmarkEnd w:id="75"/>
    </w:p>
    <w:p w14:paraId="1EA5BA26" w14:textId="35B16A8B" w:rsidR="00934D38" w:rsidRPr="004020CF" w:rsidRDefault="00934D38" w:rsidP="000D66A8">
      <w:pPr>
        <w:pStyle w:val="SOWSubL1-ASDEFCON"/>
      </w:pPr>
      <w:r w:rsidRPr="004020CF">
        <w:t>comply</w:t>
      </w:r>
      <w:r w:rsidR="00237A90">
        <w:t xml:space="preserve"> </w:t>
      </w:r>
      <w:r w:rsidRPr="004020CF">
        <w:t>with</w:t>
      </w:r>
      <w:r w:rsidR="00237A90">
        <w:t xml:space="preserve"> </w:t>
      </w:r>
      <w:r w:rsidRPr="004020CF">
        <w:t>applicable</w:t>
      </w:r>
      <w:r w:rsidR="00237A90">
        <w:t xml:space="preserve"> </w:t>
      </w:r>
      <w:r w:rsidRPr="004020CF">
        <w:t>legislative</w:t>
      </w:r>
      <w:r w:rsidR="00237A90">
        <w:t xml:space="preserve"> </w:t>
      </w:r>
      <w:r w:rsidRPr="004020CF">
        <w:t>and</w:t>
      </w:r>
      <w:r w:rsidR="00237A90">
        <w:t xml:space="preserve"> </w:t>
      </w:r>
      <w:r w:rsidRPr="004020CF">
        <w:t>regulatory</w:t>
      </w:r>
      <w:r w:rsidR="00237A90">
        <w:t xml:space="preserve"> </w:t>
      </w:r>
      <w:r w:rsidR="006F69F4">
        <w:t>/</w:t>
      </w:r>
      <w:r w:rsidR="00237A90">
        <w:t xml:space="preserve"> </w:t>
      </w:r>
      <w:r w:rsidR="006F69F4">
        <w:t>assurance</w:t>
      </w:r>
      <w:r w:rsidR="00237A90">
        <w:t xml:space="preserve"> </w:t>
      </w:r>
      <w:r w:rsidRPr="004020CF">
        <w:t>requirements,</w:t>
      </w:r>
      <w:r w:rsidR="00237A90">
        <w:t xml:space="preserve"> </w:t>
      </w:r>
      <w:r w:rsidRPr="004020CF">
        <w:t>including</w:t>
      </w:r>
      <w:r w:rsidR="00237A90">
        <w:t xml:space="preserve"> </w:t>
      </w:r>
      <w:r w:rsidR="00BC187A" w:rsidRPr="004020CF">
        <w:t>the</w:t>
      </w:r>
      <w:r w:rsidR="00237A90">
        <w:t xml:space="preserve"> </w:t>
      </w:r>
      <w:r w:rsidRPr="004020CF">
        <w:t>applicable</w:t>
      </w:r>
      <w:r w:rsidR="00237A90">
        <w:t xml:space="preserve"> </w:t>
      </w:r>
      <w:r w:rsidR="000523DD" w:rsidRPr="004020CF">
        <w:t>Work</w:t>
      </w:r>
      <w:r w:rsidR="00237A90">
        <w:t xml:space="preserve"> </w:t>
      </w:r>
      <w:r w:rsidR="000523DD" w:rsidRPr="004020CF">
        <w:t>He</w:t>
      </w:r>
      <w:r w:rsidR="00093C4B" w:rsidRPr="004020CF">
        <w:t>a</w:t>
      </w:r>
      <w:r w:rsidR="000523DD" w:rsidRPr="004020CF">
        <w:t>lth</w:t>
      </w:r>
      <w:r w:rsidR="00237A90">
        <w:t xml:space="preserve"> </w:t>
      </w:r>
      <w:r w:rsidR="000523DD" w:rsidRPr="004020CF">
        <w:t>and</w:t>
      </w:r>
      <w:r w:rsidR="00237A90">
        <w:t xml:space="preserve"> </w:t>
      </w:r>
      <w:r w:rsidR="000523DD" w:rsidRPr="004020CF">
        <w:t>Safety</w:t>
      </w:r>
      <w:r w:rsidR="00237A90">
        <w:t xml:space="preserve"> </w:t>
      </w:r>
      <w:r w:rsidR="000523DD" w:rsidRPr="004020CF">
        <w:t>(</w:t>
      </w:r>
      <w:r w:rsidRPr="004020CF">
        <w:t>WHS</w:t>
      </w:r>
      <w:r w:rsidR="000523DD" w:rsidRPr="004020CF">
        <w:t>)</w:t>
      </w:r>
      <w:r w:rsidR="00237A90">
        <w:t xml:space="preserve"> </w:t>
      </w:r>
      <w:r w:rsidRPr="004020CF">
        <w:t>Legislation;</w:t>
      </w:r>
      <w:r w:rsidR="00237A90">
        <w:t xml:space="preserve"> </w:t>
      </w:r>
      <w:r w:rsidRPr="004020CF">
        <w:t>and</w:t>
      </w:r>
    </w:p>
    <w:p w14:paraId="56E2FC00" w14:textId="093ED702" w:rsidR="00934D38" w:rsidRPr="004020CF" w:rsidRDefault="00934D38" w:rsidP="00D07EF7">
      <w:pPr>
        <w:pStyle w:val="SOWSubL1-ASDEFCON"/>
      </w:pPr>
      <w:r w:rsidRPr="004020CF">
        <w:t>meet</w:t>
      </w:r>
      <w:r w:rsidR="00237A90">
        <w:t xml:space="preserve"> </w:t>
      </w:r>
      <w:r w:rsidRPr="004020CF">
        <w:t>the</w:t>
      </w:r>
      <w:r w:rsidR="00237A90">
        <w:t xml:space="preserve"> </w:t>
      </w:r>
      <w:r w:rsidRPr="004020CF">
        <w:t>requirements</w:t>
      </w:r>
      <w:r w:rsidR="00237A90">
        <w:t xml:space="preserve"> </w:t>
      </w:r>
      <w:r w:rsidRPr="004020CF">
        <w:t>of</w:t>
      </w:r>
      <w:r w:rsidR="00237A90">
        <w:t xml:space="preserve"> </w:t>
      </w:r>
      <w:r w:rsidRPr="004020CF">
        <w:t>the</w:t>
      </w:r>
      <w:r w:rsidR="00237A90">
        <w:t xml:space="preserve"> </w:t>
      </w:r>
      <w:r w:rsidRPr="004020CF">
        <w:t>Contract.</w:t>
      </w:r>
    </w:p>
    <w:p w14:paraId="5CEA6EAE" w14:textId="49295429" w:rsidR="00BC187A" w:rsidRPr="004020CF" w:rsidRDefault="00BC187A" w:rsidP="00472D56">
      <w:pPr>
        <w:pStyle w:val="SOWTL3-ASDEFCON"/>
      </w:pPr>
      <w:r w:rsidRPr="004020CF">
        <w:t>Without</w:t>
      </w:r>
      <w:r w:rsidR="00237A90">
        <w:t xml:space="preserve"> </w:t>
      </w:r>
      <w:r w:rsidRPr="004020CF">
        <w:t>limiting</w:t>
      </w:r>
      <w:r w:rsidR="00237A90">
        <w:t xml:space="preserve"> </w:t>
      </w:r>
      <w:r w:rsidRPr="004020CF">
        <w:t>clause</w:t>
      </w:r>
      <w:r w:rsidR="00237A90">
        <w:t xml:space="preserve"> </w:t>
      </w:r>
      <w:r w:rsidR="00842B79">
        <w:fldChar w:fldCharType="begin"/>
      </w:r>
      <w:r w:rsidR="00842B79">
        <w:instrText xml:space="preserve"> REF _Ref175047539 \r \h </w:instrText>
      </w:r>
      <w:r w:rsidR="00842B79">
        <w:fldChar w:fldCharType="separate"/>
      </w:r>
      <w:r w:rsidR="00A66AA9">
        <w:t>2.2.1</w:t>
      </w:r>
      <w:r w:rsidR="00842B79">
        <w:fldChar w:fldCharType="end"/>
      </w:r>
      <w:r w:rsidRPr="004020CF">
        <w:t>,</w:t>
      </w:r>
      <w:r w:rsidR="00237A90">
        <w:t xml:space="preserve"> </w:t>
      </w:r>
      <w:r w:rsidRPr="004020CF">
        <w:t>the</w:t>
      </w:r>
      <w:r w:rsidR="00237A90">
        <w:t xml:space="preserve"> </w:t>
      </w:r>
      <w:r w:rsidRPr="004020CF">
        <w:t>Contrac</w:t>
      </w:r>
      <w:r w:rsidR="0048449A">
        <w:t>tor</w:t>
      </w:r>
      <w:r w:rsidR="00237A90">
        <w:t xml:space="preserve"> </w:t>
      </w:r>
      <w:r w:rsidR="0048449A">
        <w:t>acknowledges</w:t>
      </w:r>
      <w:r w:rsidR="00237A90">
        <w:t xml:space="preserve"> </w:t>
      </w:r>
      <w:r w:rsidR="0048449A">
        <w:t>that</w:t>
      </w:r>
      <w:r w:rsidR="00237A90">
        <w:t xml:space="preserve"> </w:t>
      </w:r>
      <w:r w:rsidR="0048449A">
        <w:t>DEF(AUST)</w:t>
      </w:r>
      <w:r w:rsidRPr="004020CF">
        <w:t>1000C</w:t>
      </w:r>
      <w:r w:rsidR="00237A90">
        <w:t xml:space="preserve"> </w:t>
      </w:r>
      <w:r w:rsidRPr="004020CF">
        <w:t>provides</w:t>
      </w:r>
      <w:r w:rsidR="00237A90">
        <w:t xml:space="preserve"> </w:t>
      </w:r>
      <w:r w:rsidRPr="004020CF">
        <w:t>guidance</w:t>
      </w:r>
      <w:r w:rsidR="00237A90">
        <w:t xml:space="preserve"> </w:t>
      </w:r>
      <w:r w:rsidRPr="004020CF">
        <w:t>on</w:t>
      </w:r>
      <w:r w:rsidR="00237A90">
        <w:t xml:space="preserve"> </w:t>
      </w:r>
      <w:r w:rsidRPr="004020CF">
        <w:t>packaging</w:t>
      </w:r>
      <w:r w:rsidR="00237A90">
        <w:t xml:space="preserve"> </w:t>
      </w:r>
      <w:r w:rsidRPr="004020CF">
        <w:t>and</w:t>
      </w:r>
      <w:r w:rsidR="00237A90">
        <w:t xml:space="preserve"> </w:t>
      </w:r>
      <w:r w:rsidRPr="004020CF">
        <w:t>labelling</w:t>
      </w:r>
      <w:r w:rsidR="00237A90">
        <w:t xml:space="preserve"> </w:t>
      </w:r>
      <w:r w:rsidRPr="004020CF">
        <w:t>standards</w:t>
      </w:r>
      <w:r w:rsidR="00237A90">
        <w:t xml:space="preserve"> </w:t>
      </w:r>
      <w:r w:rsidRPr="004020CF">
        <w:t>that</w:t>
      </w:r>
      <w:r w:rsidR="00237A90">
        <w:t xml:space="preserve"> </w:t>
      </w:r>
      <w:r w:rsidRPr="004020CF">
        <w:t>are</w:t>
      </w:r>
      <w:r w:rsidR="00237A90">
        <w:t xml:space="preserve"> </w:t>
      </w:r>
      <w:r w:rsidRPr="004020CF">
        <w:t>acceptable</w:t>
      </w:r>
      <w:r w:rsidR="00237A90">
        <w:t xml:space="preserve"> </w:t>
      </w:r>
      <w:r w:rsidRPr="004020CF">
        <w:t>to</w:t>
      </w:r>
      <w:r w:rsidR="00237A90">
        <w:t xml:space="preserve"> </w:t>
      </w:r>
      <w:r w:rsidRPr="004020CF">
        <w:t>the</w:t>
      </w:r>
      <w:r w:rsidR="00237A90">
        <w:t xml:space="preserve"> </w:t>
      </w:r>
      <w:r w:rsidRPr="004020CF">
        <w:t>Commonwealth.</w:t>
      </w:r>
    </w:p>
    <w:p w14:paraId="28A4EB85" w14:textId="4FA02458" w:rsidR="00045FEF" w:rsidRPr="004020CF" w:rsidRDefault="00045FEF" w:rsidP="00BC187A">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00F64761" w:rsidRPr="004020CF">
        <w:t>Consideration</w:t>
      </w:r>
      <w:r w:rsidR="00237A90">
        <w:t xml:space="preserve"> </w:t>
      </w:r>
      <w:r w:rsidR="00F64761" w:rsidRPr="004020CF">
        <w:t>should</w:t>
      </w:r>
      <w:r w:rsidR="00237A90">
        <w:t xml:space="preserve"> </w:t>
      </w:r>
      <w:r w:rsidR="00F64761" w:rsidRPr="004020CF">
        <w:t>be</w:t>
      </w:r>
      <w:r w:rsidR="00237A90">
        <w:t xml:space="preserve"> </w:t>
      </w:r>
      <w:r w:rsidR="00F64761" w:rsidRPr="004020CF">
        <w:t>given</w:t>
      </w:r>
      <w:r w:rsidR="00237A90">
        <w:t xml:space="preserve"> </w:t>
      </w:r>
      <w:r w:rsidR="00F64761" w:rsidRPr="004020CF">
        <w:t>to</w:t>
      </w:r>
      <w:r w:rsidR="00237A90">
        <w:t xml:space="preserve"> </w:t>
      </w:r>
      <w:r w:rsidR="00F64761" w:rsidRPr="004020CF">
        <w:t>identifying</w:t>
      </w:r>
      <w:r w:rsidR="00237A90">
        <w:t xml:space="preserve"> </w:t>
      </w:r>
      <w:r w:rsidR="00BC187A" w:rsidRPr="004020CF">
        <w:t>further</w:t>
      </w:r>
      <w:r w:rsidR="00237A90">
        <w:t xml:space="preserve"> </w:t>
      </w:r>
      <w:r w:rsidR="00F64761" w:rsidRPr="004020CF">
        <w:t>specific</w:t>
      </w:r>
      <w:r w:rsidR="00237A90">
        <w:t xml:space="preserve"> </w:t>
      </w:r>
      <w:r w:rsidR="00F64761" w:rsidRPr="004020CF">
        <w:t>section(s)</w:t>
      </w:r>
      <w:r w:rsidR="00237A90">
        <w:t xml:space="preserve"> </w:t>
      </w:r>
      <w:r w:rsidR="00F64761" w:rsidRPr="004020CF">
        <w:t>of</w:t>
      </w:r>
      <w:r w:rsidR="00237A90">
        <w:t xml:space="preserve"> </w:t>
      </w:r>
      <w:r w:rsidR="00F64761" w:rsidRPr="004020CF">
        <w:t>DEF(AUST)1000C</w:t>
      </w:r>
      <w:r w:rsidR="00237A90">
        <w:t xml:space="preserve"> </w:t>
      </w:r>
      <w:r w:rsidR="00F64761" w:rsidRPr="004020CF">
        <w:t>applicable</w:t>
      </w:r>
      <w:r w:rsidR="00237A90">
        <w:t xml:space="preserve"> </w:t>
      </w:r>
      <w:r w:rsidR="00F64761" w:rsidRPr="004020CF">
        <w:t>to</w:t>
      </w:r>
      <w:r w:rsidR="00237A90">
        <w:t xml:space="preserve"> </w:t>
      </w:r>
      <w:r w:rsidR="00F64761" w:rsidRPr="004020CF">
        <w:t>the</w:t>
      </w:r>
      <w:r w:rsidR="00237A90">
        <w:t xml:space="preserve"> </w:t>
      </w:r>
      <w:r w:rsidR="00F64761" w:rsidRPr="004020CF">
        <w:t>types</w:t>
      </w:r>
      <w:r w:rsidR="00237A90">
        <w:t xml:space="preserve"> </w:t>
      </w:r>
      <w:r w:rsidR="00F64761" w:rsidRPr="004020CF">
        <w:t>of</w:t>
      </w:r>
      <w:r w:rsidR="00237A90">
        <w:t xml:space="preserve"> </w:t>
      </w:r>
      <w:r w:rsidR="00F64761" w:rsidRPr="004020CF">
        <w:t>deliverable</w:t>
      </w:r>
      <w:r w:rsidR="00237A90">
        <w:t xml:space="preserve"> </w:t>
      </w:r>
      <w:r w:rsidR="00F64761" w:rsidRPr="004020CF">
        <w:t>items</w:t>
      </w:r>
      <w:r w:rsidR="00237A90">
        <w:t xml:space="preserve"> </w:t>
      </w:r>
      <w:r w:rsidR="00F64761" w:rsidRPr="004020CF">
        <w:t>under</w:t>
      </w:r>
      <w:r w:rsidR="00237A90">
        <w:t xml:space="preserve"> </w:t>
      </w:r>
      <w:r w:rsidR="00F64761" w:rsidRPr="004020CF">
        <w:t>the</w:t>
      </w:r>
      <w:r w:rsidR="00237A90">
        <w:t xml:space="preserve"> </w:t>
      </w:r>
      <w:r w:rsidR="00F64761" w:rsidRPr="004020CF">
        <w:t>Contract</w:t>
      </w:r>
      <w:r w:rsidRPr="004020CF">
        <w:t>.</w:t>
      </w:r>
    </w:p>
    <w:p w14:paraId="59EC0CC8" w14:textId="7B01F78D" w:rsidR="00F64761" w:rsidRPr="004020CF" w:rsidRDefault="00BC187A" w:rsidP="00472D56">
      <w:pPr>
        <w:pStyle w:val="SOWTL3-ASDEFCON"/>
      </w:pPr>
      <w:r w:rsidRPr="004020CF">
        <w:t>When</w:t>
      </w:r>
      <w:r w:rsidR="00237A90">
        <w:t xml:space="preserve"> </w:t>
      </w:r>
      <w:r w:rsidRPr="004020CF">
        <w:t>packaging</w:t>
      </w:r>
      <w:r w:rsidR="00237A90">
        <w:t xml:space="preserve"> </w:t>
      </w:r>
      <w:r w:rsidRPr="004020CF">
        <w:t>Supplies,</w:t>
      </w:r>
      <w:r w:rsidR="00237A90">
        <w:t xml:space="preserve"> </w:t>
      </w:r>
      <w:r w:rsidRPr="004020CF">
        <w:t>and</w:t>
      </w:r>
      <w:r w:rsidR="00237A90">
        <w:t xml:space="preserve"> </w:t>
      </w:r>
      <w:r w:rsidRPr="004020CF">
        <w:t>u</w:t>
      </w:r>
      <w:r w:rsidR="00F64761" w:rsidRPr="004020CF">
        <w:t>nless</w:t>
      </w:r>
      <w:r w:rsidR="00237A90">
        <w:t xml:space="preserve"> </w:t>
      </w:r>
      <w:r w:rsidR="00F64761" w:rsidRPr="004020CF">
        <w:t>otherwise</w:t>
      </w:r>
      <w:r w:rsidR="00237A90">
        <w:t xml:space="preserve"> </w:t>
      </w:r>
      <w:r w:rsidR="00F64761" w:rsidRPr="004020CF">
        <w:t>agreed</w:t>
      </w:r>
      <w:r w:rsidR="00237A90">
        <w:t xml:space="preserve"> </w:t>
      </w:r>
      <w:r w:rsidR="00F64761" w:rsidRPr="004020CF">
        <w:t>in</w:t>
      </w:r>
      <w:r w:rsidR="00237A90">
        <w:t xml:space="preserve"> </w:t>
      </w:r>
      <w:r w:rsidR="00F64761" w:rsidRPr="004020CF">
        <w:t>writing</w:t>
      </w:r>
      <w:r w:rsidR="00237A90">
        <w:t xml:space="preserve"> </w:t>
      </w:r>
      <w:r w:rsidR="00F64761" w:rsidRPr="004020CF">
        <w:t>by</w:t>
      </w:r>
      <w:r w:rsidR="00237A90">
        <w:t xml:space="preserve"> </w:t>
      </w:r>
      <w:r w:rsidR="00F64761" w:rsidRPr="004020CF">
        <w:t>the</w:t>
      </w:r>
      <w:r w:rsidR="00237A90">
        <w:t xml:space="preserve"> </w:t>
      </w:r>
      <w:r w:rsidR="00F64761" w:rsidRPr="004020CF">
        <w:t>Commonwealth</w:t>
      </w:r>
      <w:r w:rsidR="00237A90">
        <w:t xml:space="preserve"> </w:t>
      </w:r>
      <w:r w:rsidR="00F64761" w:rsidRPr="004020CF">
        <w:t>Representative,</w:t>
      </w:r>
      <w:r w:rsidR="00237A90">
        <w:t xml:space="preserve"> </w:t>
      </w:r>
      <w:r w:rsidRPr="004020CF">
        <w:t>the</w:t>
      </w:r>
      <w:r w:rsidR="00237A90">
        <w:t xml:space="preserve"> </w:t>
      </w:r>
      <w:r w:rsidRPr="004020CF">
        <w:t>Contractor</w:t>
      </w:r>
      <w:r w:rsidR="00237A90">
        <w:t xml:space="preserve"> </w:t>
      </w:r>
      <w:r w:rsidR="00F64761" w:rsidRPr="004020CF">
        <w:t>shall:</w:t>
      </w:r>
    </w:p>
    <w:p w14:paraId="4FB328BA" w14:textId="7BE56264" w:rsidR="00045FEF" w:rsidRPr="004020CF" w:rsidRDefault="00045FEF" w:rsidP="000D66A8">
      <w:pPr>
        <w:pStyle w:val="SOWSubL1-ASDEFCON"/>
      </w:pPr>
      <w:r w:rsidRPr="004020CF">
        <w:t>identify</w:t>
      </w:r>
      <w:r w:rsidR="00237A90">
        <w:t xml:space="preserve"> </w:t>
      </w:r>
      <w:r w:rsidRPr="004020CF">
        <w:t>the</w:t>
      </w:r>
      <w:r w:rsidR="00237A90">
        <w:t xml:space="preserve"> </w:t>
      </w:r>
      <w:r w:rsidR="00DA3C3B">
        <w:t>NATO Stock Number (</w:t>
      </w:r>
      <w:r w:rsidR="00DA3C3B" w:rsidRPr="004020CF">
        <w:t>NSN</w:t>
      </w:r>
      <w:r w:rsidR="00DA3C3B">
        <w:t>)</w:t>
      </w:r>
      <w:r w:rsidR="00DA3C3B" w:rsidRPr="004020CF">
        <w:t xml:space="preserve"> </w:t>
      </w:r>
      <w:r w:rsidRPr="004020CF">
        <w:t>(if</w:t>
      </w:r>
      <w:r w:rsidR="00237A90">
        <w:t xml:space="preserve"> </w:t>
      </w:r>
      <w:r w:rsidRPr="004020CF">
        <w:t>applicable),</w:t>
      </w:r>
      <w:r w:rsidR="00237A90">
        <w:t xml:space="preserve"> </w:t>
      </w:r>
      <w:r w:rsidRPr="004020CF">
        <w:t>serial</w:t>
      </w:r>
      <w:r w:rsidR="00237A90">
        <w:t xml:space="preserve"> </w:t>
      </w:r>
      <w:r w:rsidRPr="004020CF">
        <w:t>numbers,</w:t>
      </w:r>
      <w:r w:rsidR="00237A90">
        <w:t xml:space="preserve"> </w:t>
      </w:r>
      <w:r w:rsidRPr="004020CF">
        <w:t>use</w:t>
      </w:r>
      <w:r w:rsidR="00237A90">
        <w:t xml:space="preserve"> </w:t>
      </w:r>
      <w:r w:rsidRPr="004020CF">
        <w:t>by</w:t>
      </w:r>
      <w:r w:rsidR="00237A90">
        <w:t xml:space="preserve"> </w:t>
      </w:r>
      <w:r w:rsidRPr="004020CF">
        <w:t>date</w:t>
      </w:r>
      <w:r w:rsidR="00237A90">
        <w:t xml:space="preserve"> </w:t>
      </w:r>
      <w:r w:rsidRPr="004020CF">
        <w:t>and</w:t>
      </w:r>
      <w:r w:rsidR="00237A90">
        <w:t xml:space="preserve"> </w:t>
      </w:r>
      <w:r w:rsidRPr="004020CF">
        <w:t>batch</w:t>
      </w:r>
      <w:r w:rsidR="00237A90">
        <w:t xml:space="preserve"> </w:t>
      </w:r>
      <w:r w:rsidRPr="004020CF">
        <w:t>lot</w:t>
      </w:r>
      <w:r w:rsidR="00237A90">
        <w:t xml:space="preserve"> </w:t>
      </w:r>
      <w:r w:rsidRPr="004020CF">
        <w:t>number</w:t>
      </w:r>
      <w:r w:rsidR="00237A90">
        <w:t xml:space="preserve"> </w:t>
      </w:r>
      <w:r w:rsidR="00BC187A" w:rsidRPr="004020CF">
        <w:t>by</w:t>
      </w:r>
      <w:r w:rsidRPr="004020CF">
        <w:t>:</w:t>
      </w:r>
    </w:p>
    <w:p w14:paraId="272E39C5" w14:textId="13824F5E" w:rsidR="00045FEF" w:rsidRPr="004020CF" w:rsidRDefault="00BC187A" w:rsidP="00472D56">
      <w:pPr>
        <w:pStyle w:val="SOWSubL2-ASDEFCON"/>
      </w:pPr>
      <w:r w:rsidRPr="004020CF">
        <w:t>using</w:t>
      </w:r>
      <w:r w:rsidR="00237A90">
        <w:t xml:space="preserve"> </w:t>
      </w:r>
      <w:r w:rsidR="009D6212">
        <w:t>GS1-</w:t>
      </w:r>
      <w:r w:rsidR="00045FEF" w:rsidRPr="004020CF">
        <w:t>128</w:t>
      </w:r>
      <w:r w:rsidR="00237A90">
        <w:t xml:space="preserve"> </w:t>
      </w:r>
      <w:r w:rsidR="00045FEF" w:rsidRPr="004020CF">
        <w:t>linear</w:t>
      </w:r>
      <w:r w:rsidR="00237A90">
        <w:t xml:space="preserve"> </w:t>
      </w:r>
      <w:r w:rsidR="00045FEF" w:rsidRPr="004020CF">
        <w:t>bar</w:t>
      </w:r>
      <w:r w:rsidR="00237A90">
        <w:t xml:space="preserve"> </w:t>
      </w:r>
      <w:r w:rsidR="00045FEF" w:rsidRPr="004020CF">
        <w:t>codes</w:t>
      </w:r>
      <w:r w:rsidR="00237A90">
        <w:t xml:space="preserve"> </w:t>
      </w:r>
      <w:r w:rsidR="00EF435B">
        <w:t>or</w:t>
      </w:r>
      <w:r w:rsidR="00237A90">
        <w:t xml:space="preserve"> </w:t>
      </w:r>
      <w:r w:rsidR="00045FEF" w:rsidRPr="004020CF">
        <w:t>GS1</w:t>
      </w:r>
      <w:r w:rsidR="00237A90">
        <w:t xml:space="preserve"> </w:t>
      </w:r>
      <w:r w:rsidR="00EF435B" w:rsidRPr="004020CF">
        <w:t>data</w:t>
      </w:r>
      <w:r w:rsidR="00237A90">
        <w:t xml:space="preserve"> </w:t>
      </w:r>
      <w:r w:rsidR="00EF435B" w:rsidRPr="004020CF">
        <w:t>matrix</w:t>
      </w:r>
      <w:r w:rsidR="00237A90">
        <w:t xml:space="preserve"> </w:t>
      </w:r>
      <w:r w:rsidR="00045FEF" w:rsidRPr="004020CF">
        <w:t>two-dimensional</w:t>
      </w:r>
      <w:r w:rsidR="00237A90">
        <w:t xml:space="preserve"> </w:t>
      </w:r>
      <w:r w:rsidR="009D6212">
        <w:t>symbols</w:t>
      </w:r>
      <w:r w:rsidR="00237A90">
        <w:t xml:space="preserve"> </w:t>
      </w:r>
      <w:r w:rsidR="00045FEF" w:rsidRPr="004020CF">
        <w:t>in</w:t>
      </w:r>
      <w:r w:rsidR="00237A90">
        <w:t xml:space="preserve"> </w:t>
      </w:r>
      <w:r w:rsidR="00045FEF" w:rsidRPr="004020CF">
        <w:t>accordance</w:t>
      </w:r>
      <w:r w:rsidR="00237A90">
        <w:t xml:space="preserve"> </w:t>
      </w:r>
      <w:r w:rsidR="00045FEF" w:rsidRPr="004020CF">
        <w:t>with</w:t>
      </w:r>
      <w:r w:rsidR="00237A90">
        <w:t xml:space="preserve"> </w:t>
      </w:r>
      <w:r w:rsidRPr="004020CF">
        <w:t>DEF(AUST)1000C</w:t>
      </w:r>
      <w:r w:rsidR="00237A90">
        <w:t xml:space="preserve"> </w:t>
      </w:r>
      <w:r w:rsidR="00045FEF" w:rsidRPr="004020CF">
        <w:t>Part</w:t>
      </w:r>
      <w:r w:rsidR="00237A90">
        <w:t xml:space="preserve"> </w:t>
      </w:r>
      <w:r w:rsidR="00045FEF" w:rsidRPr="004020CF">
        <w:t>12;</w:t>
      </w:r>
      <w:r w:rsidR="00237A90">
        <w:t xml:space="preserve"> </w:t>
      </w:r>
      <w:r w:rsidR="00045FEF" w:rsidRPr="004020CF">
        <w:t>and</w:t>
      </w:r>
    </w:p>
    <w:p w14:paraId="336AF802" w14:textId="46EF1231" w:rsidR="00045FEF" w:rsidRPr="004020CF" w:rsidRDefault="00BC187A" w:rsidP="00D07EF7">
      <w:pPr>
        <w:pStyle w:val="SOWSubL2-ASDEFCON"/>
      </w:pPr>
      <w:r w:rsidRPr="004020CF">
        <w:t>locating</w:t>
      </w:r>
      <w:r w:rsidR="00237A90">
        <w:t xml:space="preserve"> </w:t>
      </w:r>
      <w:r w:rsidR="00045FEF" w:rsidRPr="004020CF">
        <w:t>markings</w:t>
      </w:r>
      <w:r w:rsidR="00237A90">
        <w:t xml:space="preserve"> </w:t>
      </w:r>
      <w:r w:rsidR="00045FEF" w:rsidRPr="004020CF">
        <w:t>in</w:t>
      </w:r>
      <w:r w:rsidR="00237A90">
        <w:t xml:space="preserve"> </w:t>
      </w:r>
      <w:r w:rsidR="00045FEF" w:rsidRPr="004020CF">
        <w:t>accordance</w:t>
      </w:r>
      <w:r w:rsidR="00237A90">
        <w:t xml:space="preserve"> </w:t>
      </w:r>
      <w:r w:rsidR="00045FEF" w:rsidRPr="004020CF">
        <w:t>with</w:t>
      </w:r>
      <w:r w:rsidR="00237A90">
        <w:t xml:space="preserve"> </w:t>
      </w:r>
      <w:r w:rsidRPr="004020CF">
        <w:t>DEF(AUST)1000C</w:t>
      </w:r>
      <w:r w:rsidR="00237A90">
        <w:t xml:space="preserve"> </w:t>
      </w:r>
      <w:r w:rsidR="00045FEF" w:rsidRPr="004020CF">
        <w:t>Part</w:t>
      </w:r>
      <w:r w:rsidR="00237A90">
        <w:t xml:space="preserve"> </w:t>
      </w:r>
      <w:r w:rsidR="00045FEF" w:rsidRPr="004020CF">
        <w:t>5,</w:t>
      </w:r>
      <w:r w:rsidR="00237A90">
        <w:t xml:space="preserve"> </w:t>
      </w:r>
      <w:r w:rsidR="00045FEF" w:rsidRPr="004020CF">
        <w:t>Annex</w:t>
      </w:r>
      <w:r w:rsidR="00237A90">
        <w:t xml:space="preserve"> </w:t>
      </w:r>
      <w:r w:rsidR="00045FEF" w:rsidRPr="004020CF">
        <w:t>A;</w:t>
      </w:r>
      <w:r w:rsidR="00237A90">
        <w:t xml:space="preserve"> </w:t>
      </w:r>
      <w:r w:rsidR="007A20A9" w:rsidRPr="004020CF">
        <w:t>and</w:t>
      </w:r>
    </w:p>
    <w:p w14:paraId="26177350" w14:textId="51D80080" w:rsidR="00C74131" w:rsidRDefault="00045FEF" w:rsidP="00D07EF7">
      <w:pPr>
        <w:pStyle w:val="SOWSubL1-ASDEFCON"/>
      </w:pPr>
      <w:r w:rsidRPr="004020CF">
        <w:t>where</w:t>
      </w:r>
      <w:r w:rsidR="00237A90">
        <w:t xml:space="preserve"> </w:t>
      </w:r>
      <w:r w:rsidRPr="004020CF">
        <w:t>applicable,</w:t>
      </w:r>
      <w:r w:rsidR="00237A90">
        <w:t xml:space="preserve"> </w:t>
      </w:r>
      <w:r w:rsidRPr="004020CF">
        <w:t>package</w:t>
      </w:r>
      <w:r w:rsidR="00237A90">
        <w:t xml:space="preserve"> </w:t>
      </w:r>
      <w:r w:rsidRPr="004020CF">
        <w:t>items</w:t>
      </w:r>
      <w:r w:rsidR="00237A90">
        <w:t xml:space="preserve"> </w:t>
      </w:r>
      <w:r w:rsidRPr="004020CF">
        <w:t>to</w:t>
      </w:r>
      <w:r w:rsidR="00237A90">
        <w:t xml:space="preserve"> </w:t>
      </w:r>
      <w:r w:rsidRPr="004020CF">
        <w:t>the</w:t>
      </w:r>
      <w:r w:rsidR="00237A90">
        <w:t xml:space="preserve"> </w:t>
      </w:r>
      <w:r w:rsidRPr="004020CF">
        <w:t>packaging</w:t>
      </w:r>
      <w:r w:rsidR="00237A90">
        <w:t xml:space="preserve"> </w:t>
      </w:r>
      <w:r w:rsidRPr="004020CF">
        <w:t>levels</w:t>
      </w:r>
      <w:r w:rsidR="00237A90">
        <w:t xml:space="preserve"> </w:t>
      </w:r>
      <w:r w:rsidRPr="004020CF">
        <w:t>defined</w:t>
      </w:r>
      <w:r w:rsidR="00237A90">
        <w:t xml:space="preserve"> </w:t>
      </w:r>
      <w:r w:rsidRPr="004020CF">
        <w:t>in</w:t>
      </w:r>
      <w:r w:rsidR="00237A90">
        <w:t xml:space="preserve"> </w:t>
      </w:r>
      <w:r w:rsidR="0048449A">
        <w:t>DEF(AUST)</w:t>
      </w:r>
      <w:r w:rsidR="00BC187A" w:rsidRPr="004020CF">
        <w:t>1000C</w:t>
      </w:r>
      <w:r w:rsidR="00237A90">
        <w:t xml:space="preserve"> </w:t>
      </w:r>
      <w:r w:rsidRPr="004020CF">
        <w:t>Part</w:t>
      </w:r>
      <w:r w:rsidR="00237A90">
        <w:t xml:space="preserve"> </w:t>
      </w:r>
      <w:r w:rsidRPr="004020CF">
        <w:t>2</w:t>
      </w:r>
      <w:r w:rsidR="007A20A9">
        <w:t>.</w:t>
      </w:r>
    </w:p>
    <w:p w14:paraId="4EF324C8" w14:textId="569CC3B9" w:rsidR="006B5741" w:rsidRPr="004020CF" w:rsidRDefault="006B5741" w:rsidP="00472D56">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secure</w:t>
      </w:r>
      <w:r w:rsidR="00237A90">
        <w:t xml:space="preserve"> </w:t>
      </w:r>
      <w:r w:rsidRPr="004020CF">
        <w:t>and</w:t>
      </w:r>
      <w:r w:rsidR="00237A90">
        <w:t xml:space="preserve"> </w:t>
      </w:r>
      <w:r w:rsidRPr="004020CF">
        <w:t>legible</w:t>
      </w:r>
      <w:r w:rsidR="00237A90">
        <w:t xml:space="preserve"> </w:t>
      </w:r>
      <w:r w:rsidRPr="004020CF">
        <w:t>documentation</w:t>
      </w:r>
      <w:r w:rsidR="00237A90">
        <w:t xml:space="preserve"> </w:t>
      </w:r>
      <w:r w:rsidRPr="004020CF">
        <w:t>is</w:t>
      </w:r>
      <w:r w:rsidR="00237A90">
        <w:t xml:space="preserve"> </w:t>
      </w:r>
      <w:r w:rsidRPr="004020CF">
        <w:t>affixed</w:t>
      </w:r>
      <w:r w:rsidR="00237A90">
        <w:t xml:space="preserve"> </w:t>
      </w:r>
      <w:r w:rsidRPr="004020CF">
        <w:t>to</w:t>
      </w:r>
      <w:r w:rsidR="00237A90">
        <w:t xml:space="preserve"> </w:t>
      </w:r>
      <w:r w:rsidRPr="004020CF">
        <w:t>the</w:t>
      </w:r>
      <w:r w:rsidR="00237A90">
        <w:t xml:space="preserve"> </w:t>
      </w:r>
      <w:r w:rsidRPr="004020CF">
        <w:t>outside</w:t>
      </w:r>
      <w:r w:rsidR="00237A90">
        <w:t xml:space="preserve"> </w:t>
      </w:r>
      <w:r w:rsidRPr="004020CF">
        <w:t>of</w:t>
      </w:r>
      <w:r w:rsidR="00237A90">
        <w:t xml:space="preserve"> </w:t>
      </w:r>
      <w:r w:rsidRPr="004020CF">
        <w:t>each</w:t>
      </w:r>
      <w:r w:rsidR="00237A90">
        <w:t xml:space="preserve"> </w:t>
      </w:r>
      <w:r w:rsidRPr="004020CF">
        <w:t>package</w:t>
      </w:r>
      <w:r w:rsidR="00237A90">
        <w:t xml:space="preserve"> </w:t>
      </w:r>
      <w:r w:rsidRPr="004020CF">
        <w:t>for</w:t>
      </w:r>
      <w:r w:rsidR="00237A90">
        <w:t xml:space="preserve"> </w:t>
      </w:r>
      <w:r w:rsidRPr="004020CF">
        <w:t>delivery</w:t>
      </w:r>
      <w:r w:rsidR="00237A90">
        <w:t xml:space="preserve"> </w:t>
      </w:r>
      <w:r w:rsidR="00682504" w:rsidRPr="004020CF">
        <w:t>to</w:t>
      </w:r>
      <w:r w:rsidR="00237A90">
        <w:t xml:space="preserve"> </w:t>
      </w:r>
      <w:r w:rsidR="00682504" w:rsidRPr="004020CF">
        <w:t>the</w:t>
      </w:r>
      <w:r w:rsidR="00237A90">
        <w:t xml:space="preserve"> </w:t>
      </w:r>
      <w:r w:rsidR="00682504" w:rsidRPr="004020CF">
        <w:t>Commonwealth</w:t>
      </w:r>
      <w:r w:rsidRPr="004020CF">
        <w:t>,</w:t>
      </w:r>
      <w:r w:rsidR="00237A90">
        <w:t xml:space="preserve"> </w:t>
      </w:r>
      <w:r w:rsidRPr="004020CF">
        <w:t>with</w:t>
      </w:r>
      <w:r w:rsidR="00237A90">
        <w:t xml:space="preserve"> </w:t>
      </w:r>
      <w:r w:rsidRPr="004020CF">
        <w:t>duplicate</w:t>
      </w:r>
      <w:r w:rsidR="00237A90">
        <w:t xml:space="preserve"> </w:t>
      </w:r>
      <w:r w:rsidRPr="004020CF">
        <w:t>copies</w:t>
      </w:r>
      <w:r w:rsidR="00237A90">
        <w:t xml:space="preserve"> </w:t>
      </w:r>
      <w:r w:rsidRPr="004020CF">
        <w:t>inside</w:t>
      </w:r>
      <w:r w:rsidR="00237A90">
        <w:t xml:space="preserve"> </w:t>
      </w:r>
      <w:r w:rsidRPr="004020CF">
        <w:t>at</w:t>
      </w:r>
      <w:r w:rsidR="00237A90">
        <w:t xml:space="preserve"> </w:t>
      </w:r>
      <w:r w:rsidRPr="004020CF">
        <w:t>the</w:t>
      </w:r>
      <w:r w:rsidR="00237A90">
        <w:t xml:space="preserve"> </w:t>
      </w:r>
      <w:r w:rsidRPr="004020CF">
        <w:t>top</w:t>
      </w:r>
      <w:r w:rsidR="00237A90">
        <w:t xml:space="preserve"> </w:t>
      </w:r>
      <w:r w:rsidRPr="004020CF">
        <w:t>of</w:t>
      </w:r>
      <w:r w:rsidR="00237A90">
        <w:t xml:space="preserve"> </w:t>
      </w:r>
      <w:r w:rsidRPr="004020CF">
        <w:t>each</w:t>
      </w:r>
      <w:r w:rsidR="00237A90">
        <w:t xml:space="preserve"> </w:t>
      </w:r>
      <w:r w:rsidRPr="004020CF">
        <w:t>package,</w:t>
      </w:r>
      <w:r w:rsidR="00237A90">
        <w:t xml:space="preserve"> </w:t>
      </w:r>
      <w:r w:rsidRPr="004020CF">
        <w:t>which</w:t>
      </w:r>
      <w:r w:rsidR="00237A90">
        <w:t xml:space="preserve"> </w:t>
      </w:r>
      <w:r w:rsidRPr="004020CF">
        <w:t>includes</w:t>
      </w:r>
      <w:r w:rsidR="00237A90">
        <w:t xml:space="preserve"> </w:t>
      </w:r>
      <w:r w:rsidRPr="004020CF">
        <w:t>the</w:t>
      </w:r>
      <w:r w:rsidR="00237A90">
        <w:t xml:space="preserve"> </w:t>
      </w:r>
      <w:r w:rsidRPr="004020CF">
        <w:t>following</w:t>
      </w:r>
      <w:r w:rsidR="00237A90">
        <w:t xml:space="preserve"> </w:t>
      </w:r>
      <w:r w:rsidRPr="004020CF">
        <w:t>information:</w:t>
      </w:r>
    </w:p>
    <w:p w14:paraId="60D6F6C1" w14:textId="25818F2D" w:rsidR="00D07EF7" w:rsidRPr="004020CF" w:rsidRDefault="006B5741" w:rsidP="000D66A8">
      <w:pPr>
        <w:pStyle w:val="SOWSubL1-ASDEFCON"/>
      </w:pPr>
      <w:r w:rsidRPr="004020CF">
        <w:t>the</w:t>
      </w:r>
      <w:r w:rsidR="00237A90">
        <w:t xml:space="preserve"> </w:t>
      </w:r>
      <w:r w:rsidRPr="004020CF">
        <w:t>relevant</w:t>
      </w:r>
      <w:r w:rsidR="00237A90">
        <w:t xml:space="preserve"> </w:t>
      </w:r>
      <w:r w:rsidRPr="004020CF">
        <w:t>project</w:t>
      </w:r>
      <w:r w:rsidR="00237A90">
        <w:t xml:space="preserve"> </w:t>
      </w:r>
      <w:r w:rsidRPr="004020CF">
        <w:t>identifier</w:t>
      </w:r>
      <w:r w:rsidR="00237A90">
        <w:t xml:space="preserve"> </w:t>
      </w:r>
      <w:r w:rsidRPr="004020CF">
        <w:t>(project</w:t>
      </w:r>
      <w:r w:rsidR="00237A90">
        <w:t xml:space="preserve"> </w:t>
      </w:r>
      <w:r w:rsidRPr="004020CF">
        <w:t>name</w:t>
      </w:r>
      <w:r w:rsidR="00237A90">
        <w:t xml:space="preserve"> </w:t>
      </w:r>
      <w:r w:rsidRPr="004020CF">
        <w:t>and</w:t>
      </w:r>
      <w:r w:rsidR="00237A90">
        <w:t xml:space="preserve"> </w:t>
      </w:r>
      <w:r w:rsidRPr="004020CF">
        <w:t>number);</w:t>
      </w:r>
    </w:p>
    <w:p w14:paraId="31C52BBF" w14:textId="53CCF467" w:rsidR="00D07EF7" w:rsidRPr="004020CF" w:rsidRDefault="006B5741" w:rsidP="000D66A8">
      <w:pPr>
        <w:pStyle w:val="SOWSubL1-ASDEFCON"/>
      </w:pPr>
      <w:r w:rsidRPr="004020CF">
        <w:lastRenderedPageBreak/>
        <w:t>the</w:t>
      </w:r>
      <w:r w:rsidR="00237A90">
        <w:t xml:space="preserve"> </w:t>
      </w:r>
      <w:r w:rsidRPr="004020CF">
        <w:t>relevant</w:t>
      </w:r>
      <w:r w:rsidR="00237A90">
        <w:t xml:space="preserve"> </w:t>
      </w:r>
      <w:r w:rsidRPr="004020CF">
        <w:t>Commonwealth</w:t>
      </w:r>
      <w:r w:rsidR="00237A90">
        <w:t xml:space="preserve"> </w:t>
      </w:r>
      <w:r w:rsidRPr="004020CF">
        <w:t>contract</w:t>
      </w:r>
      <w:r w:rsidR="00237A90">
        <w:t xml:space="preserve"> </w:t>
      </w:r>
      <w:r w:rsidR="003C1BF5" w:rsidRPr="004020CF">
        <w:t>or</w:t>
      </w:r>
      <w:r w:rsidR="00237A90">
        <w:t xml:space="preserve"> </w:t>
      </w:r>
      <w:r w:rsidRPr="004020CF">
        <w:t>purchase</w:t>
      </w:r>
      <w:r w:rsidR="00237A90">
        <w:t xml:space="preserve"> </w:t>
      </w:r>
      <w:r w:rsidRPr="004020CF">
        <w:t>order</w:t>
      </w:r>
      <w:r w:rsidR="00237A90">
        <w:t xml:space="preserve"> </w:t>
      </w:r>
      <w:r w:rsidRPr="004020CF">
        <w:t>number;</w:t>
      </w:r>
    </w:p>
    <w:p w14:paraId="742C0BDC" w14:textId="2AFFFA63" w:rsidR="00D07EF7" w:rsidRPr="004020CF" w:rsidRDefault="006B5741" w:rsidP="000D66A8">
      <w:pPr>
        <w:pStyle w:val="SOWSubL1-ASDEFCON"/>
      </w:pPr>
      <w:r w:rsidRPr="004020CF">
        <w:t>the</w:t>
      </w:r>
      <w:r w:rsidR="00237A90">
        <w:t xml:space="preserve"> </w:t>
      </w:r>
      <w:r w:rsidRPr="004020CF">
        <w:t>item</w:t>
      </w:r>
      <w:r w:rsidR="00237A90">
        <w:t xml:space="preserve"> </w:t>
      </w:r>
      <w:r w:rsidRPr="004020CF">
        <w:t>name;</w:t>
      </w:r>
    </w:p>
    <w:p w14:paraId="58CFF014" w14:textId="6A583CBB" w:rsidR="00D07EF7" w:rsidRPr="004020CF" w:rsidRDefault="006B5741" w:rsidP="000D66A8">
      <w:pPr>
        <w:pStyle w:val="SOWSubL1-ASDEFCON"/>
      </w:pPr>
      <w:r w:rsidRPr="004020CF">
        <w:t>the</w:t>
      </w:r>
      <w:r w:rsidR="00237A90">
        <w:t xml:space="preserve"> </w:t>
      </w:r>
      <w:r w:rsidRPr="004020CF">
        <w:t>item</w:t>
      </w:r>
      <w:r w:rsidR="00237A90">
        <w:t xml:space="preserve"> </w:t>
      </w:r>
      <w:r w:rsidRPr="004020CF">
        <w:t>quantity;</w:t>
      </w:r>
    </w:p>
    <w:p w14:paraId="3C3A2487" w14:textId="25E5CE9E" w:rsidR="00D07EF7" w:rsidRPr="004020CF" w:rsidRDefault="006B5741" w:rsidP="000D66A8">
      <w:pPr>
        <w:pStyle w:val="SOWSubL1-ASDEFCON"/>
      </w:pPr>
      <w:r w:rsidRPr="004020CF">
        <w:t>the</w:t>
      </w:r>
      <w:r w:rsidR="00237A90">
        <w:t xml:space="preserve"> </w:t>
      </w:r>
      <w:r w:rsidRPr="004020CF">
        <w:t>name</w:t>
      </w:r>
      <w:r w:rsidR="00237A90">
        <w:t xml:space="preserve"> </w:t>
      </w:r>
      <w:r w:rsidRPr="004020CF">
        <w:t>of</w:t>
      </w:r>
      <w:r w:rsidR="00237A90">
        <w:t xml:space="preserve"> </w:t>
      </w:r>
      <w:r w:rsidRPr="004020CF">
        <w:t>the</w:t>
      </w:r>
      <w:r w:rsidR="00237A90">
        <w:t xml:space="preserve"> </w:t>
      </w:r>
      <w:r w:rsidRPr="004020CF">
        <w:t>supply</w:t>
      </w:r>
      <w:r w:rsidR="00237A90">
        <w:t xml:space="preserve"> </w:t>
      </w:r>
      <w:r w:rsidRPr="004020CF">
        <w:t>source;</w:t>
      </w:r>
    </w:p>
    <w:p w14:paraId="1D983326" w14:textId="559AC11F" w:rsidR="00D07EF7" w:rsidRPr="004020CF" w:rsidRDefault="006B5741" w:rsidP="000D66A8">
      <w:pPr>
        <w:pStyle w:val="SOWSubL1-ASDEFCON"/>
      </w:pPr>
      <w:r w:rsidRPr="004020CF">
        <w:t>the</w:t>
      </w:r>
      <w:r w:rsidR="00237A90">
        <w:t xml:space="preserve"> </w:t>
      </w:r>
      <w:r w:rsidRPr="004020CF">
        <w:t>consignment</w:t>
      </w:r>
      <w:r w:rsidR="00237A90">
        <w:t xml:space="preserve"> </w:t>
      </w:r>
      <w:r w:rsidRPr="004020CF">
        <w:t>delivery</w:t>
      </w:r>
      <w:r w:rsidR="00237A90">
        <w:t xml:space="preserve"> </w:t>
      </w:r>
      <w:r w:rsidRPr="004020CF">
        <w:t>point;</w:t>
      </w:r>
      <w:r w:rsidR="00237A90">
        <w:t xml:space="preserve"> </w:t>
      </w:r>
      <w:r w:rsidRPr="004020CF">
        <w:t>and</w:t>
      </w:r>
    </w:p>
    <w:p w14:paraId="72EF060E" w14:textId="44479F8D" w:rsidR="006B5741" w:rsidRPr="004020CF" w:rsidRDefault="006B5741" w:rsidP="000D66A8">
      <w:pPr>
        <w:pStyle w:val="SOWSubL1-ASDEFCON"/>
      </w:pPr>
      <w:r w:rsidRPr="004020CF">
        <w:t>the</w:t>
      </w:r>
      <w:r w:rsidR="00237A90">
        <w:t xml:space="preserve"> </w:t>
      </w:r>
      <w:r w:rsidRPr="004020CF">
        <w:t>date</w:t>
      </w:r>
      <w:r w:rsidR="00237A90">
        <w:t xml:space="preserve"> </w:t>
      </w:r>
      <w:r w:rsidRPr="004020CF">
        <w:t>of</w:t>
      </w:r>
      <w:r w:rsidR="00237A90">
        <w:t xml:space="preserve"> </w:t>
      </w:r>
      <w:r w:rsidRPr="004020CF">
        <w:t>dispatch.</w:t>
      </w:r>
    </w:p>
    <w:p w14:paraId="56C82B57" w14:textId="6B2D85B0" w:rsidR="006B5741" w:rsidRPr="004020CF" w:rsidRDefault="00BC187A" w:rsidP="00472D56">
      <w:pPr>
        <w:pStyle w:val="SOWTL3-ASDEFCON"/>
      </w:pPr>
      <w:bookmarkStart w:id="76" w:name="_Ref523288508"/>
      <w:r w:rsidRPr="004020CF">
        <w:t>Without</w:t>
      </w:r>
      <w:r w:rsidR="00237A90">
        <w:t xml:space="preserve"> </w:t>
      </w:r>
      <w:r w:rsidRPr="004020CF">
        <w:t>limiting</w:t>
      </w:r>
      <w:r w:rsidR="00237A90">
        <w:t xml:space="preserve"> </w:t>
      </w:r>
      <w:r w:rsidRPr="004020CF">
        <w:t>clause</w:t>
      </w:r>
      <w:r w:rsidR="00237A90">
        <w:t xml:space="preserve"> </w:t>
      </w:r>
      <w:r w:rsidR="00A66AA9">
        <w:fldChar w:fldCharType="begin"/>
      </w:r>
      <w:r w:rsidR="00A66AA9">
        <w:instrText xml:space="preserve"> REF _Ref175047539 \r \h </w:instrText>
      </w:r>
      <w:r w:rsidR="00A66AA9">
        <w:fldChar w:fldCharType="separate"/>
      </w:r>
      <w:r w:rsidR="00A66AA9">
        <w:t>2.2.1</w:t>
      </w:r>
      <w:r w:rsidR="00A66AA9">
        <w:fldChar w:fldCharType="end"/>
      </w:r>
      <w:r w:rsidRPr="004020CF">
        <w:t>,</w:t>
      </w:r>
      <w:r w:rsidR="00237A90">
        <w:t xml:space="preserve"> </w:t>
      </w:r>
      <w:r w:rsidRPr="004020CF">
        <w:t>t</w:t>
      </w:r>
      <w:r w:rsidR="006B5741" w:rsidRPr="004020CF">
        <w:t>he</w:t>
      </w:r>
      <w:r w:rsidR="00237A90">
        <w:t xml:space="preserve"> </w:t>
      </w:r>
      <w:r w:rsidR="006B5741" w:rsidRPr="004020CF">
        <w:t>Contractor</w:t>
      </w:r>
      <w:r w:rsidR="00237A90">
        <w:t xml:space="preserve"> </w:t>
      </w:r>
      <w:r w:rsidR="006B5741" w:rsidRPr="004020CF">
        <w:t>shall</w:t>
      </w:r>
      <w:r w:rsidR="00237A90">
        <w:t xml:space="preserve"> </w:t>
      </w:r>
      <w:r w:rsidR="006B5741" w:rsidRPr="004020CF">
        <w:t>ensure</w:t>
      </w:r>
      <w:r w:rsidR="00237A90">
        <w:t xml:space="preserve"> </w:t>
      </w:r>
      <w:r w:rsidR="006B5741" w:rsidRPr="004020CF">
        <w:t>that</w:t>
      </w:r>
      <w:r w:rsidR="00237A90">
        <w:t xml:space="preserve"> </w:t>
      </w:r>
      <w:r w:rsidR="006B5741" w:rsidRPr="004020CF">
        <w:t>all</w:t>
      </w:r>
      <w:r w:rsidR="00237A90">
        <w:t xml:space="preserve"> </w:t>
      </w:r>
      <w:r w:rsidR="006B5741" w:rsidRPr="004020CF">
        <w:t>items</w:t>
      </w:r>
      <w:r w:rsidR="00237A90">
        <w:t xml:space="preserve"> </w:t>
      </w:r>
      <w:r w:rsidR="006B5741" w:rsidRPr="004020CF">
        <w:t>delivered</w:t>
      </w:r>
      <w:r w:rsidR="00237A90">
        <w:t xml:space="preserve"> </w:t>
      </w:r>
      <w:r w:rsidR="006B5741" w:rsidRPr="004020CF">
        <w:t>to</w:t>
      </w:r>
      <w:r w:rsidR="00237A90">
        <w:t xml:space="preserve"> </w:t>
      </w:r>
      <w:r w:rsidR="006B5741" w:rsidRPr="004020CF">
        <w:t>the</w:t>
      </w:r>
      <w:r w:rsidR="00237A90">
        <w:t xml:space="preserve"> </w:t>
      </w:r>
      <w:r w:rsidR="006B5741" w:rsidRPr="004020CF">
        <w:t>Commonwealth</w:t>
      </w:r>
      <w:r w:rsidR="00237A90">
        <w:t xml:space="preserve"> </w:t>
      </w:r>
      <w:r w:rsidR="006B5741" w:rsidRPr="004020CF">
        <w:t>are</w:t>
      </w:r>
      <w:r w:rsidR="00237A90">
        <w:t xml:space="preserve"> </w:t>
      </w:r>
      <w:r w:rsidR="006B5741" w:rsidRPr="004020CF">
        <w:t>accompanied</w:t>
      </w:r>
      <w:r w:rsidR="00237A90">
        <w:t xml:space="preserve"> </w:t>
      </w:r>
      <w:r w:rsidR="006B5741" w:rsidRPr="004020CF">
        <w:t>by</w:t>
      </w:r>
      <w:r w:rsidR="00237A90">
        <w:t xml:space="preserve"> </w:t>
      </w:r>
      <w:r w:rsidR="006B5741" w:rsidRPr="004020CF">
        <w:t>such</w:t>
      </w:r>
      <w:r w:rsidR="00237A90">
        <w:t xml:space="preserve"> </w:t>
      </w:r>
      <w:r w:rsidR="0029111D">
        <w:t>C</w:t>
      </w:r>
      <w:r w:rsidR="006B5741" w:rsidRPr="004020CF">
        <w:t>ertificat</w:t>
      </w:r>
      <w:r w:rsidR="0029111D">
        <w:t>es</w:t>
      </w:r>
      <w:r w:rsidR="00237A90">
        <w:t xml:space="preserve"> </w:t>
      </w:r>
      <w:r w:rsidR="006B5741" w:rsidRPr="004020CF">
        <w:t>of</w:t>
      </w:r>
      <w:r w:rsidR="00237A90">
        <w:t xml:space="preserve"> </w:t>
      </w:r>
      <w:r w:rsidR="0029111D">
        <w:t>C</w:t>
      </w:r>
      <w:r w:rsidR="006B5741" w:rsidRPr="004020CF">
        <w:t>onform</w:t>
      </w:r>
      <w:r w:rsidR="0029111D">
        <w:t>ity</w:t>
      </w:r>
      <w:r w:rsidR="00237A90">
        <w:t xml:space="preserve"> </w:t>
      </w:r>
      <w:r w:rsidR="006B5741" w:rsidRPr="004020CF">
        <w:t>from</w:t>
      </w:r>
      <w:r w:rsidR="00237A90">
        <w:t xml:space="preserve"> </w:t>
      </w:r>
      <w:r w:rsidR="006B5741" w:rsidRPr="004020CF">
        <w:t>the</w:t>
      </w:r>
      <w:r w:rsidR="00237A90">
        <w:t xml:space="preserve"> </w:t>
      </w:r>
      <w:r w:rsidRPr="004020CF">
        <w:t>Original</w:t>
      </w:r>
      <w:r w:rsidR="00237A90">
        <w:t xml:space="preserve"> </w:t>
      </w:r>
      <w:r w:rsidRPr="004020CF">
        <w:t>Equipment</w:t>
      </w:r>
      <w:r w:rsidR="00237A90">
        <w:t xml:space="preserve"> </w:t>
      </w:r>
      <w:r w:rsidRPr="004020CF">
        <w:t>Manufacturer</w:t>
      </w:r>
      <w:r w:rsidR="00237A90">
        <w:t xml:space="preserve"> </w:t>
      </w:r>
      <w:r w:rsidRPr="004020CF">
        <w:t>(</w:t>
      </w:r>
      <w:r w:rsidR="006B5741" w:rsidRPr="004020CF">
        <w:t>OEM</w:t>
      </w:r>
      <w:r w:rsidRPr="004020CF">
        <w:t>)</w:t>
      </w:r>
      <w:r w:rsidR="00237A90">
        <w:t xml:space="preserve"> </w:t>
      </w:r>
      <w:r w:rsidR="006B5741" w:rsidRPr="004020CF">
        <w:t>as</w:t>
      </w:r>
      <w:r w:rsidR="00237A90">
        <w:t xml:space="preserve"> </w:t>
      </w:r>
      <w:r w:rsidR="006B5741" w:rsidRPr="004020CF">
        <w:t>may</w:t>
      </w:r>
      <w:r w:rsidR="00237A90">
        <w:t xml:space="preserve"> </w:t>
      </w:r>
      <w:r w:rsidR="006B5741" w:rsidRPr="004020CF">
        <w:t>be</w:t>
      </w:r>
      <w:r w:rsidR="00237A90">
        <w:t xml:space="preserve"> </w:t>
      </w:r>
      <w:r w:rsidR="006B5741" w:rsidRPr="004020CF">
        <w:t>necessary</w:t>
      </w:r>
      <w:r w:rsidR="00237A90">
        <w:t xml:space="preserve"> </w:t>
      </w:r>
      <w:r w:rsidR="006B5741" w:rsidRPr="004020CF">
        <w:t>to</w:t>
      </w:r>
      <w:r w:rsidR="00237A90">
        <w:t xml:space="preserve"> </w:t>
      </w:r>
      <w:r w:rsidR="006B5741" w:rsidRPr="004020CF">
        <w:t>meet</w:t>
      </w:r>
      <w:r w:rsidR="00237A90">
        <w:t xml:space="preserve"> </w:t>
      </w:r>
      <w:r w:rsidR="0029111D">
        <w:t>Commonwealth</w:t>
      </w:r>
      <w:r w:rsidR="00237A90">
        <w:t xml:space="preserve"> </w:t>
      </w:r>
      <w:r w:rsidR="0029111D">
        <w:t>requirements,</w:t>
      </w:r>
      <w:r w:rsidR="00237A90">
        <w:t xml:space="preserve"> </w:t>
      </w:r>
      <w:r w:rsidR="0029111D">
        <w:t>including</w:t>
      </w:r>
      <w:r w:rsidR="00237A90">
        <w:t xml:space="preserve"> </w:t>
      </w:r>
      <w:r w:rsidR="00F72BE1">
        <w:t>ADF</w:t>
      </w:r>
      <w:r w:rsidR="00237A90">
        <w:t xml:space="preserve"> </w:t>
      </w:r>
      <w:r w:rsidR="006B5741" w:rsidRPr="004020CF">
        <w:t>regulatory</w:t>
      </w:r>
      <w:r w:rsidR="00237A90">
        <w:t xml:space="preserve"> </w:t>
      </w:r>
      <w:r w:rsidR="000D6C79">
        <w:t>/</w:t>
      </w:r>
      <w:r w:rsidR="00237A90">
        <w:t xml:space="preserve"> </w:t>
      </w:r>
      <w:r w:rsidR="000D6C79">
        <w:t>assurance</w:t>
      </w:r>
      <w:r w:rsidR="00237A90">
        <w:t xml:space="preserve"> </w:t>
      </w:r>
      <w:r w:rsidR="006B5741" w:rsidRPr="004020CF">
        <w:t>requirements.</w:t>
      </w:r>
    </w:p>
    <w:p w14:paraId="583383F1" w14:textId="3C552888" w:rsidR="00682504" w:rsidRPr="004020CF" w:rsidRDefault="00682504" w:rsidP="00472D56">
      <w:pPr>
        <w:pStyle w:val="SOWHL2-ASDEFCON"/>
      </w:pPr>
      <w:bookmarkStart w:id="77" w:name="_Toc148448267"/>
      <w:bookmarkStart w:id="78" w:name="_Ref144113290"/>
      <w:bookmarkStart w:id="79" w:name="_Toc184467827"/>
      <w:bookmarkStart w:id="80" w:name="_Ref442271745"/>
      <w:bookmarkStart w:id="81" w:name="_Toc505864067"/>
      <w:bookmarkStart w:id="82" w:name="_Toc505865826"/>
      <w:bookmarkStart w:id="83" w:name="_Toc505866449"/>
      <w:bookmarkStart w:id="84" w:name="_Toc523629479"/>
      <w:bookmarkStart w:id="85" w:name="_Ref524223462"/>
      <w:bookmarkStart w:id="86" w:name="_Toc175049368"/>
      <w:r w:rsidRPr="004020CF">
        <w:t>Data</w:t>
      </w:r>
      <w:r w:rsidR="00237A90">
        <w:t xml:space="preserve"> </w:t>
      </w:r>
      <w:r w:rsidRPr="004020CF">
        <w:t>Management</w:t>
      </w:r>
      <w:r w:rsidR="00237A90">
        <w:t xml:space="preserve"> </w:t>
      </w:r>
      <w:r w:rsidRPr="004020CF">
        <w:t>System</w:t>
      </w:r>
      <w:r w:rsidR="00237A90">
        <w:t xml:space="preserve"> </w:t>
      </w:r>
      <w:r w:rsidRPr="004020CF">
        <w:t>(Optional)</w:t>
      </w:r>
      <w:bookmarkEnd w:id="77"/>
      <w:bookmarkEnd w:id="78"/>
      <w:bookmarkEnd w:id="79"/>
      <w:bookmarkEnd w:id="80"/>
      <w:bookmarkEnd w:id="81"/>
      <w:bookmarkEnd w:id="82"/>
      <w:bookmarkEnd w:id="83"/>
      <w:bookmarkEnd w:id="86"/>
    </w:p>
    <w:p w14:paraId="4B599E80" w14:textId="767CCA8B" w:rsidR="009A6F77" w:rsidRPr="004020CF" w:rsidRDefault="009A6F77"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Where</w:t>
      </w:r>
      <w:r w:rsidR="00237A90">
        <w:t xml:space="preserve"> </w:t>
      </w:r>
      <w:r w:rsidRPr="004020CF">
        <w:t>substantial</w:t>
      </w:r>
      <w:r w:rsidR="00237A90">
        <w:t xml:space="preserve"> </w:t>
      </w:r>
      <w:r w:rsidR="00D1250C" w:rsidRPr="004020CF">
        <w:t>Contract</w:t>
      </w:r>
      <w:r w:rsidR="00237A90">
        <w:t xml:space="preserve"> </w:t>
      </w:r>
      <w:r w:rsidRPr="004020CF">
        <w:t>work</w:t>
      </w:r>
      <w:r w:rsidR="00237A90">
        <w:t xml:space="preserve"> </w:t>
      </w:r>
      <w:r w:rsidRPr="004020CF">
        <w:t>(</w:t>
      </w:r>
      <w:proofErr w:type="spellStart"/>
      <w:r w:rsidRPr="004020CF">
        <w:t>eg</w:t>
      </w:r>
      <w:proofErr w:type="spellEnd"/>
      <w:r w:rsidRPr="004020CF">
        <w:t>,</w:t>
      </w:r>
      <w:r w:rsidR="00237A90">
        <w:t xml:space="preserve"> </w:t>
      </w:r>
      <w:r w:rsidRPr="004020CF">
        <w:t>manufacture)</w:t>
      </w:r>
      <w:r w:rsidR="00237A90">
        <w:t xml:space="preserve"> </w:t>
      </w:r>
      <w:r w:rsidR="00D1250C" w:rsidRPr="004020CF">
        <w:t>will</w:t>
      </w:r>
      <w:r w:rsidR="00237A90">
        <w:t xml:space="preserve"> </w:t>
      </w:r>
      <w:r w:rsidR="00D1250C" w:rsidRPr="004020CF">
        <w:t>be</w:t>
      </w:r>
      <w:r w:rsidR="00237A90">
        <w:t xml:space="preserve"> </w:t>
      </w:r>
      <w:r w:rsidRPr="004020CF">
        <w:t>subject</w:t>
      </w:r>
      <w:r w:rsidR="00237A90">
        <w:t xml:space="preserve"> </w:t>
      </w:r>
      <w:r w:rsidRPr="004020CF">
        <w:t>to</w:t>
      </w:r>
      <w:r w:rsidR="00237A90">
        <w:t xml:space="preserve"> </w:t>
      </w:r>
      <w:r w:rsidRPr="004020CF">
        <w:t>the</w:t>
      </w:r>
      <w:r w:rsidR="00237A90">
        <w:t xml:space="preserve"> </w:t>
      </w:r>
      <w:r w:rsidRPr="004020CF">
        <w:t>WHS</w:t>
      </w:r>
      <w:r w:rsidR="00237A90">
        <w:t xml:space="preserve"> </w:t>
      </w:r>
      <w:r w:rsidRPr="004020CF">
        <w:t>Legislation</w:t>
      </w:r>
      <w:r w:rsidR="00237A90">
        <w:t xml:space="preserve"> </w:t>
      </w:r>
      <w:r w:rsidRPr="004020CF">
        <w:t>(</w:t>
      </w:r>
      <w:proofErr w:type="spellStart"/>
      <w:r w:rsidRPr="004020CF">
        <w:t>eg</w:t>
      </w:r>
      <w:proofErr w:type="spellEnd"/>
      <w:r w:rsidRPr="004020CF">
        <w:t>,</w:t>
      </w:r>
      <w:r w:rsidR="00237A90">
        <w:t xml:space="preserve"> </w:t>
      </w:r>
      <w:r w:rsidRPr="004020CF">
        <w:t>performed</w:t>
      </w:r>
      <w:r w:rsidR="00237A90">
        <w:t xml:space="preserve"> </w:t>
      </w:r>
      <w:r w:rsidRPr="004020CF">
        <w:t>in</w:t>
      </w:r>
      <w:r w:rsidR="00237A90">
        <w:t xml:space="preserve"> </w:t>
      </w:r>
      <w:r w:rsidRPr="004020CF">
        <w:t>Australia),</w:t>
      </w:r>
      <w:r w:rsidR="00237A90">
        <w:t xml:space="preserve"> </w:t>
      </w:r>
      <w:r w:rsidRPr="004020CF">
        <w:t>drafters</w:t>
      </w:r>
      <w:r w:rsidR="00237A90">
        <w:t xml:space="preserve"> </w:t>
      </w:r>
      <w:r w:rsidRPr="004020CF">
        <w:t>are</w:t>
      </w:r>
      <w:r w:rsidR="00237A90">
        <w:t xml:space="preserve"> </w:t>
      </w:r>
      <w:r w:rsidRPr="004020CF">
        <w:t>to</w:t>
      </w:r>
      <w:r w:rsidR="00237A90">
        <w:t xml:space="preserve"> </w:t>
      </w:r>
      <w:r w:rsidRPr="004020CF">
        <w:t>include</w:t>
      </w:r>
      <w:r w:rsidR="00237A90">
        <w:t xml:space="preserve"> </w:t>
      </w:r>
      <w:r w:rsidRPr="004020CF">
        <w:t>the</w:t>
      </w:r>
      <w:r w:rsidR="00237A90">
        <w:t xml:space="preserve"> </w:t>
      </w:r>
      <w:r w:rsidRPr="004020CF">
        <w:t>DMS</w:t>
      </w:r>
      <w:r w:rsidR="00237A90">
        <w:t xml:space="preserve"> </w:t>
      </w:r>
      <w:r w:rsidRPr="004020CF">
        <w:t>for</w:t>
      </w:r>
      <w:r w:rsidR="00237A90">
        <w:t xml:space="preserve"> </w:t>
      </w:r>
      <w:r w:rsidRPr="004020CF">
        <w:t>access</w:t>
      </w:r>
      <w:r w:rsidR="00237A90">
        <w:t xml:space="preserve"> </w:t>
      </w:r>
      <w:r w:rsidRPr="004020CF">
        <w:t>to</w:t>
      </w:r>
      <w:r w:rsidR="00237A90">
        <w:t xml:space="preserve"> </w:t>
      </w:r>
      <w:r w:rsidRPr="004020CF">
        <w:t>the</w:t>
      </w:r>
      <w:r w:rsidR="00237A90">
        <w:t xml:space="preserve"> </w:t>
      </w:r>
      <w:r w:rsidRPr="004020CF">
        <w:t>WHSMS.</w:t>
      </w:r>
      <w:r w:rsidR="00237A90">
        <w:t xml:space="preserve">  </w:t>
      </w:r>
      <w:r w:rsidRPr="004020CF">
        <w:t>Otherwise,</w:t>
      </w:r>
      <w:r w:rsidR="00237A90">
        <w:t xml:space="preserve"> </w:t>
      </w:r>
      <w:r w:rsidRPr="004020CF">
        <w:t>the</w:t>
      </w:r>
      <w:r w:rsidR="00237A90">
        <w:t xml:space="preserve"> </w:t>
      </w:r>
      <w:r w:rsidRPr="004020CF">
        <w:t>DMS</w:t>
      </w:r>
      <w:r w:rsidR="00237A90">
        <w:t xml:space="preserve"> </w:t>
      </w:r>
      <w:r w:rsidR="00CF4D54" w:rsidRPr="004020CF">
        <w:t>may</w:t>
      </w:r>
      <w:r w:rsidR="00237A90">
        <w:t xml:space="preserve"> </w:t>
      </w:r>
      <w:r w:rsidR="00CF4D54" w:rsidRPr="004020CF">
        <w:t>be</w:t>
      </w:r>
      <w:r w:rsidR="00237A90">
        <w:t xml:space="preserve"> </w:t>
      </w:r>
      <w:r w:rsidRPr="004020CF">
        <w:t>included</w:t>
      </w:r>
      <w:r w:rsidR="00237A90">
        <w:t xml:space="preserve"> </w:t>
      </w:r>
      <w:r w:rsidRPr="004020CF">
        <w:t>for</w:t>
      </w:r>
      <w:r w:rsidR="00237A90">
        <w:t xml:space="preserve"> </w:t>
      </w:r>
      <w:r w:rsidR="00D24160">
        <w:t xml:space="preserve">the </w:t>
      </w:r>
      <w:r w:rsidR="001B708E" w:rsidRPr="004020CF">
        <w:t>reasons</w:t>
      </w:r>
      <w:r w:rsidR="00237A90">
        <w:t xml:space="preserve"> </w:t>
      </w:r>
      <w:r w:rsidR="000F2C0A" w:rsidRPr="004020CF">
        <w:t>stated</w:t>
      </w:r>
      <w:r w:rsidR="00237A90">
        <w:t xml:space="preserve"> </w:t>
      </w:r>
      <w:r w:rsidR="001B708E" w:rsidRPr="004020CF">
        <w:t>under</w:t>
      </w:r>
      <w:r w:rsidR="00237A90">
        <w:t xml:space="preserve"> </w:t>
      </w:r>
      <w:r w:rsidR="001B708E" w:rsidRPr="004020CF">
        <w:t>clause</w:t>
      </w:r>
      <w:r w:rsidR="00237A90">
        <w:t xml:space="preserve"> </w:t>
      </w:r>
      <w:r w:rsidR="001B708E" w:rsidRPr="004020CF">
        <w:fldChar w:fldCharType="begin"/>
      </w:r>
      <w:r w:rsidR="001B708E" w:rsidRPr="004020CF">
        <w:instrText xml:space="preserve"> REF _Ref182909130 \r \h  \* MERGEFORMAT </w:instrText>
      </w:r>
      <w:r w:rsidR="001B708E" w:rsidRPr="004020CF">
        <w:fldChar w:fldCharType="separate"/>
      </w:r>
      <w:r w:rsidR="00A66AA9">
        <w:t>2.3.1</w:t>
      </w:r>
      <w:r w:rsidR="001B708E" w:rsidRPr="004020CF">
        <w:fldChar w:fldCharType="end"/>
      </w:r>
      <w:r w:rsidR="00D1250C" w:rsidRPr="004020CF">
        <w:t>.</w:t>
      </w:r>
    </w:p>
    <w:p w14:paraId="48226832" w14:textId="691D9914" w:rsidR="00682504" w:rsidRPr="004020CF" w:rsidRDefault="00682504" w:rsidP="00472D56">
      <w:pPr>
        <w:pStyle w:val="SOWHL3-ASDEFCON"/>
      </w:pPr>
      <w:bookmarkStart w:id="87" w:name="_Ref182909130"/>
      <w:r w:rsidRPr="004020CF">
        <w:t>DMS</w:t>
      </w:r>
      <w:r w:rsidR="00237A90">
        <w:t xml:space="preserve"> </w:t>
      </w:r>
      <w:r w:rsidRPr="004020CF">
        <w:t>Objectives</w:t>
      </w:r>
      <w:bookmarkEnd w:id="87"/>
    </w:p>
    <w:p w14:paraId="6B041BE1" w14:textId="744B6FE8" w:rsidR="00682504" w:rsidRPr="004020CF" w:rsidRDefault="00682504" w:rsidP="0048449A">
      <w:pPr>
        <w:pStyle w:val="SOWTL4-ASDEFCON"/>
      </w:pPr>
      <w:r w:rsidRPr="004020CF">
        <w:t>The</w:t>
      </w:r>
      <w:r w:rsidR="00237A90">
        <w:t xml:space="preserve"> </w:t>
      </w:r>
      <w:r w:rsidRPr="004020CF">
        <w:t>Contractor</w:t>
      </w:r>
      <w:r w:rsidR="00237A90">
        <w:t xml:space="preserve"> </w:t>
      </w:r>
      <w:r w:rsidRPr="004020CF">
        <w:t>acknowledges</w:t>
      </w:r>
      <w:r w:rsidR="00237A90">
        <w:t xml:space="preserve"> </w:t>
      </w:r>
      <w:r w:rsidRPr="004020CF">
        <w:t>that</w:t>
      </w:r>
      <w:r w:rsidR="00237A90">
        <w:t xml:space="preserve"> </w:t>
      </w:r>
      <w:r w:rsidRPr="004020CF">
        <w:t>the</w:t>
      </w:r>
      <w:r w:rsidR="00237A90">
        <w:t xml:space="preserve"> </w:t>
      </w:r>
      <w:r w:rsidRPr="004020CF">
        <w:t>objectives</w:t>
      </w:r>
      <w:r w:rsidR="00237A90">
        <w:t xml:space="preserve"> </w:t>
      </w:r>
      <w:r w:rsidRPr="004020CF">
        <w:t>associated</w:t>
      </w:r>
      <w:r w:rsidR="00237A90">
        <w:t xml:space="preserve"> </w:t>
      </w:r>
      <w:r w:rsidRPr="004020CF">
        <w:t>with</w:t>
      </w:r>
      <w:r w:rsidR="00237A90">
        <w:t xml:space="preserve"> </w:t>
      </w:r>
      <w:r w:rsidRPr="004020CF">
        <w:t>implementing</w:t>
      </w:r>
      <w:r w:rsidR="00237A90">
        <w:t xml:space="preserve"> </w:t>
      </w:r>
      <w:r w:rsidRPr="004020CF">
        <w:t>a</w:t>
      </w:r>
      <w:r w:rsidR="00237A90">
        <w:t xml:space="preserve"> </w:t>
      </w:r>
      <w:r w:rsidRPr="004020CF">
        <w:t>Data</w:t>
      </w:r>
      <w:r w:rsidR="00237A90">
        <w:t xml:space="preserve"> </w:t>
      </w:r>
      <w:r w:rsidRPr="004020CF">
        <w:t>Management</w:t>
      </w:r>
      <w:r w:rsidR="00237A90">
        <w:t xml:space="preserve"> </w:t>
      </w:r>
      <w:r w:rsidRPr="004020CF">
        <w:t>System</w:t>
      </w:r>
      <w:r w:rsidR="00237A90">
        <w:t xml:space="preserve"> </w:t>
      </w:r>
      <w:r w:rsidRPr="004020CF">
        <w:t>(DMS)</w:t>
      </w:r>
      <w:r w:rsidR="00237A90">
        <w:t xml:space="preserve"> </w:t>
      </w:r>
      <w:r w:rsidRPr="004020CF">
        <w:t>are</w:t>
      </w:r>
      <w:r w:rsidR="00237A90">
        <w:t xml:space="preserve"> </w:t>
      </w:r>
      <w:r w:rsidRPr="004020CF">
        <w:t>to</w:t>
      </w:r>
      <w:r w:rsidR="00237A90">
        <w:t xml:space="preserve"> </w:t>
      </w:r>
      <w:r w:rsidRPr="004020CF">
        <w:t>achieve:</w:t>
      </w:r>
    </w:p>
    <w:p w14:paraId="17AE7F27" w14:textId="734727C1" w:rsidR="001E3265" w:rsidRPr="004020CF" w:rsidRDefault="00682504" w:rsidP="000D66A8">
      <w:pPr>
        <w:pStyle w:val="SOWSubL1-ASDEFCON"/>
      </w:pPr>
      <w:r w:rsidRPr="004020CF">
        <w:t>reduced</w:t>
      </w:r>
      <w:r w:rsidR="00237A90">
        <w:t xml:space="preserve"> </w:t>
      </w:r>
      <w:r w:rsidRPr="004020CF">
        <w:t>paperwork</w:t>
      </w:r>
      <w:r w:rsidR="00237A90">
        <w:t xml:space="preserve"> </w:t>
      </w:r>
      <w:r w:rsidRPr="004020CF">
        <w:t>through</w:t>
      </w:r>
      <w:r w:rsidR="00237A90">
        <w:t xml:space="preserve"> </w:t>
      </w:r>
      <w:r w:rsidRPr="004020CF">
        <w:t>the</w:t>
      </w:r>
      <w:r w:rsidR="00237A90">
        <w:t xml:space="preserve"> </w:t>
      </w:r>
      <w:r w:rsidRPr="004020CF">
        <w:t>electronic</w:t>
      </w:r>
      <w:r w:rsidR="00237A90">
        <w:t xml:space="preserve"> </w:t>
      </w:r>
      <w:r w:rsidRPr="004020CF">
        <w:t>exchange</w:t>
      </w:r>
      <w:r w:rsidR="00237A90">
        <w:t xml:space="preserve"> </w:t>
      </w:r>
      <w:r w:rsidRPr="004020CF">
        <w:t>of</w:t>
      </w:r>
      <w:r w:rsidR="00237A90">
        <w:t xml:space="preserve"> </w:t>
      </w:r>
      <w:r w:rsidRPr="004020CF">
        <w:t>data</w:t>
      </w:r>
      <w:r w:rsidR="001E3265" w:rsidRPr="004020CF">
        <w:t>;</w:t>
      </w:r>
    </w:p>
    <w:p w14:paraId="1C50AAC0" w14:textId="39F2838E" w:rsidR="00682504" w:rsidRPr="004020CF" w:rsidRDefault="001E3265" w:rsidP="000D66A8">
      <w:pPr>
        <w:pStyle w:val="SOWSubL1-ASDEFCON"/>
      </w:pPr>
      <w:r w:rsidRPr="004020CF">
        <w:t>acces</w:t>
      </w:r>
      <w:r w:rsidR="002210B2" w:rsidRPr="004020CF">
        <w:t>s</w:t>
      </w:r>
      <w:r w:rsidR="00237A90">
        <w:t xml:space="preserve"> </w:t>
      </w:r>
      <w:r w:rsidRPr="004020CF">
        <w:t>to</w:t>
      </w:r>
      <w:r w:rsidR="00237A90">
        <w:t xml:space="preserve"> </w:t>
      </w:r>
      <w:r w:rsidRPr="004020CF">
        <w:t>data</w:t>
      </w:r>
      <w:r w:rsidR="00237A90">
        <w:t xml:space="preserve"> </w:t>
      </w:r>
      <w:r w:rsidRPr="004020CF">
        <w:t>through</w:t>
      </w:r>
      <w:r w:rsidR="00237A90">
        <w:t xml:space="preserve"> </w:t>
      </w:r>
      <w:r w:rsidR="00682504" w:rsidRPr="004020CF">
        <w:t>the</w:t>
      </w:r>
      <w:r w:rsidR="00237A90">
        <w:t xml:space="preserve"> </w:t>
      </w:r>
      <w:r w:rsidR="00682504" w:rsidRPr="004020CF">
        <w:t>use</w:t>
      </w:r>
      <w:r w:rsidR="00237A90">
        <w:t xml:space="preserve"> </w:t>
      </w:r>
      <w:r w:rsidR="00682504" w:rsidRPr="004020CF">
        <w:t>of</w:t>
      </w:r>
      <w:r w:rsidR="00237A90">
        <w:t xml:space="preserve"> </w:t>
      </w:r>
      <w:r w:rsidR="00682504" w:rsidRPr="004020CF">
        <w:t>a</w:t>
      </w:r>
      <w:r w:rsidR="00237A90">
        <w:t xml:space="preserve"> </w:t>
      </w:r>
      <w:r w:rsidR="00682504" w:rsidRPr="004020CF">
        <w:t>virtual</w:t>
      </w:r>
      <w:r w:rsidR="00237A90">
        <w:t xml:space="preserve"> </w:t>
      </w:r>
      <w:r w:rsidR="00682504" w:rsidRPr="004020CF">
        <w:t>work</w:t>
      </w:r>
      <w:r w:rsidR="00237A90">
        <w:t xml:space="preserve"> </w:t>
      </w:r>
      <w:r w:rsidR="00682504" w:rsidRPr="004020CF">
        <w:t>environment;</w:t>
      </w:r>
    </w:p>
    <w:p w14:paraId="5DB34856" w14:textId="775334D9" w:rsidR="00682504" w:rsidRPr="004020CF" w:rsidRDefault="00682504" w:rsidP="000D66A8">
      <w:pPr>
        <w:pStyle w:val="SOWSubL1-ASDEFCON"/>
      </w:pPr>
      <w:r w:rsidRPr="004020CF">
        <w:t>reduced</w:t>
      </w:r>
      <w:r w:rsidR="00237A90">
        <w:t xml:space="preserve"> </w:t>
      </w:r>
      <w:r w:rsidRPr="004020CF">
        <w:t>delivery</w:t>
      </w:r>
      <w:r w:rsidR="00237A90">
        <w:t xml:space="preserve"> </w:t>
      </w:r>
      <w:r w:rsidRPr="004020CF">
        <w:t>times</w:t>
      </w:r>
      <w:r w:rsidR="00237A90">
        <w:t xml:space="preserve"> </w:t>
      </w:r>
      <w:r w:rsidRPr="004020CF">
        <w:t>and</w:t>
      </w:r>
      <w:r w:rsidR="00237A90">
        <w:t xml:space="preserve"> </w:t>
      </w:r>
      <w:r w:rsidRPr="004020CF">
        <w:t>shorter</w:t>
      </w:r>
      <w:r w:rsidR="00237A90">
        <w:t xml:space="preserve"> </w:t>
      </w:r>
      <w:r w:rsidRPr="004020CF">
        <w:t>cycle</w:t>
      </w:r>
      <w:r w:rsidR="00237A90">
        <w:t xml:space="preserve"> </w:t>
      </w:r>
      <w:r w:rsidRPr="004020CF">
        <w:t>times</w:t>
      </w:r>
      <w:r w:rsidR="00237A90">
        <w:t xml:space="preserve"> </w:t>
      </w:r>
      <w:r w:rsidRPr="004020CF">
        <w:t>for</w:t>
      </w:r>
      <w:r w:rsidR="00237A90">
        <w:t xml:space="preserve"> </w:t>
      </w:r>
      <w:r w:rsidRPr="004020CF">
        <w:t>processing</w:t>
      </w:r>
      <w:r w:rsidR="00237A90">
        <w:t xml:space="preserve"> </w:t>
      </w:r>
      <w:r w:rsidRPr="004020CF">
        <w:t>data</w:t>
      </w:r>
      <w:r w:rsidR="00237A90">
        <w:t xml:space="preserve"> </w:t>
      </w:r>
      <w:r w:rsidR="001E3265" w:rsidRPr="004020CF">
        <w:t>items</w:t>
      </w:r>
      <w:r w:rsidRPr="004020CF">
        <w:t>;</w:t>
      </w:r>
      <w:r w:rsidR="00237A90">
        <w:t xml:space="preserve"> </w:t>
      </w:r>
      <w:r w:rsidRPr="004020CF">
        <w:t>and</w:t>
      </w:r>
    </w:p>
    <w:p w14:paraId="41EAFB1C" w14:textId="04898304" w:rsidR="00682504" w:rsidRPr="004020CF" w:rsidRDefault="00682504" w:rsidP="000D66A8">
      <w:pPr>
        <w:pStyle w:val="SOWSubL1-ASDEFCON"/>
      </w:pPr>
      <w:r w:rsidRPr="004020CF">
        <w:t>reduced</w:t>
      </w:r>
      <w:r w:rsidR="00237A90">
        <w:t xml:space="preserve"> </w:t>
      </w:r>
      <w:r w:rsidRPr="004020CF">
        <w:t>risk</w:t>
      </w:r>
      <w:r w:rsidR="00237A90">
        <w:t xml:space="preserve"> </w:t>
      </w:r>
      <w:r w:rsidRPr="004020CF">
        <w:t>through</w:t>
      </w:r>
      <w:r w:rsidR="00237A90">
        <w:t xml:space="preserve"> </w:t>
      </w:r>
      <w:r w:rsidRPr="004020CF">
        <w:t>enhanced</w:t>
      </w:r>
      <w:r w:rsidR="00237A90">
        <w:t xml:space="preserve"> </w:t>
      </w:r>
      <w:r w:rsidRPr="004020CF">
        <w:t>access</w:t>
      </w:r>
      <w:r w:rsidR="00237A90">
        <w:t xml:space="preserve"> </w:t>
      </w:r>
      <w:r w:rsidRPr="004020CF">
        <w:t>to</w:t>
      </w:r>
      <w:r w:rsidR="00237A90">
        <w:t xml:space="preserve"> </w:t>
      </w:r>
      <w:r w:rsidRPr="004020CF">
        <w:t>data.</w:t>
      </w:r>
    </w:p>
    <w:p w14:paraId="6EB04247" w14:textId="289AC3CD" w:rsidR="00682504" w:rsidRPr="004020CF" w:rsidRDefault="00682504" w:rsidP="0048449A">
      <w:pPr>
        <w:pStyle w:val="SOWTL4-ASDEFCON"/>
      </w:pPr>
      <w:r w:rsidRPr="004020CF">
        <w:t>The</w:t>
      </w:r>
      <w:r w:rsidR="00237A90">
        <w:t xml:space="preserve"> </w:t>
      </w:r>
      <w:r w:rsidRPr="004020CF">
        <w:t>Contractor</w:t>
      </w:r>
      <w:r w:rsidR="00237A90">
        <w:t xml:space="preserve"> </w:t>
      </w:r>
      <w:r w:rsidRPr="004020CF">
        <w:t>further</w:t>
      </w:r>
      <w:r w:rsidR="00237A90">
        <w:t xml:space="preserve"> </w:t>
      </w:r>
      <w:r w:rsidRPr="004020CF">
        <w:t>acknowledges</w:t>
      </w:r>
      <w:r w:rsidR="00237A90">
        <w:t xml:space="preserve"> </w:t>
      </w:r>
      <w:r w:rsidRPr="004020CF">
        <w:t>that</w:t>
      </w:r>
      <w:r w:rsidR="00237A90">
        <w:t xml:space="preserve"> </w:t>
      </w:r>
      <w:r w:rsidRPr="004020CF">
        <w:t>the</w:t>
      </w:r>
      <w:r w:rsidR="00237A90">
        <w:t xml:space="preserve"> </w:t>
      </w:r>
      <w:r w:rsidRPr="004020CF">
        <w:t>reliability,</w:t>
      </w:r>
      <w:r w:rsidR="00237A90">
        <w:t xml:space="preserve"> </w:t>
      </w:r>
      <w:r w:rsidRPr="004020CF">
        <w:t>responsiveness</w:t>
      </w:r>
      <w:r w:rsidR="00237A90">
        <w:t xml:space="preserve"> </w:t>
      </w:r>
      <w:r w:rsidRPr="004020CF">
        <w:t>and</w:t>
      </w:r>
      <w:r w:rsidR="00237A90">
        <w:t xml:space="preserve"> </w:t>
      </w:r>
      <w:r w:rsidRPr="004020CF">
        <w:t>ease-of-use</w:t>
      </w:r>
      <w:r w:rsidR="00237A90">
        <w:t xml:space="preserve"> </w:t>
      </w:r>
      <w:r w:rsidRPr="004020CF">
        <w:t>of</w:t>
      </w:r>
      <w:r w:rsidR="00237A90">
        <w:t xml:space="preserve"> </w:t>
      </w:r>
      <w:r w:rsidRPr="004020CF">
        <w:t>the</w:t>
      </w:r>
      <w:r w:rsidR="00237A90">
        <w:t xml:space="preserve"> </w:t>
      </w:r>
      <w:r w:rsidRPr="004020CF">
        <w:t>DMS</w:t>
      </w:r>
      <w:r w:rsidR="00237A90">
        <w:t xml:space="preserve"> </w:t>
      </w:r>
      <w:r w:rsidRPr="004020CF">
        <w:t>and</w:t>
      </w:r>
      <w:r w:rsidR="00237A90">
        <w:t xml:space="preserve"> </w:t>
      </w:r>
      <w:r w:rsidRPr="004020CF">
        <w:t>the</w:t>
      </w:r>
      <w:r w:rsidR="00237A90">
        <w:t xml:space="preserve"> </w:t>
      </w:r>
      <w:r w:rsidRPr="004020CF">
        <w:t>timeliness</w:t>
      </w:r>
      <w:r w:rsidR="00237A90">
        <w:t xml:space="preserve"> </w:t>
      </w:r>
      <w:r w:rsidRPr="004020CF">
        <w:t>for</w:t>
      </w:r>
      <w:r w:rsidR="00237A90">
        <w:t xml:space="preserve"> </w:t>
      </w:r>
      <w:r w:rsidRPr="004020CF">
        <w:t>uploading</w:t>
      </w:r>
      <w:r w:rsidR="00237A90">
        <w:t xml:space="preserve"> </w:t>
      </w:r>
      <w:r w:rsidRPr="004020CF">
        <w:t>data</w:t>
      </w:r>
      <w:r w:rsidR="00237A90">
        <w:t xml:space="preserve"> </w:t>
      </w:r>
      <w:r w:rsidRPr="004020CF">
        <w:t>onto</w:t>
      </w:r>
      <w:r w:rsidR="00237A90">
        <w:t xml:space="preserve"> </w:t>
      </w:r>
      <w:r w:rsidRPr="004020CF">
        <w:t>the</w:t>
      </w:r>
      <w:r w:rsidR="00237A90">
        <w:t xml:space="preserve"> </w:t>
      </w:r>
      <w:r w:rsidRPr="004020CF">
        <w:t>DMS</w:t>
      </w:r>
      <w:r w:rsidR="00237A90">
        <w:t xml:space="preserve"> </w:t>
      </w:r>
      <w:r w:rsidRPr="004020CF">
        <w:t>are</w:t>
      </w:r>
      <w:r w:rsidR="00237A90">
        <w:t xml:space="preserve"> </w:t>
      </w:r>
      <w:r w:rsidRPr="004020CF">
        <w:t>critical</w:t>
      </w:r>
      <w:r w:rsidR="00237A90">
        <w:t xml:space="preserve"> </w:t>
      </w:r>
      <w:r w:rsidRPr="004020CF">
        <w:t>to</w:t>
      </w:r>
      <w:r w:rsidR="00237A90">
        <w:t xml:space="preserve"> </w:t>
      </w:r>
      <w:r w:rsidRPr="004020CF">
        <w:t>the</w:t>
      </w:r>
      <w:r w:rsidR="00237A90">
        <w:t xml:space="preserve"> </w:t>
      </w:r>
      <w:r w:rsidRPr="004020CF">
        <w:t>operational</w:t>
      </w:r>
      <w:r w:rsidR="00237A90">
        <w:t xml:space="preserve"> </w:t>
      </w:r>
      <w:r w:rsidRPr="004020CF">
        <w:t>effectiveness</w:t>
      </w:r>
      <w:r w:rsidR="00237A90">
        <w:t xml:space="preserve"> </w:t>
      </w:r>
      <w:r w:rsidRPr="004020CF">
        <w:t>of</w:t>
      </w:r>
      <w:r w:rsidR="00237A90">
        <w:t xml:space="preserve"> </w:t>
      </w:r>
      <w:r w:rsidRPr="004020CF">
        <w:t>the</w:t>
      </w:r>
      <w:r w:rsidR="00237A90">
        <w:t xml:space="preserve"> </w:t>
      </w:r>
      <w:r w:rsidRPr="004020CF">
        <w:t>Commonwealth</w:t>
      </w:r>
      <w:r w:rsidR="00237A90">
        <w:t xml:space="preserve"> </w:t>
      </w:r>
      <w:r w:rsidRPr="004020CF">
        <w:t>project</w:t>
      </w:r>
      <w:r w:rsidR="00237A90">
        <w:t xml:space="preserve"> </w:t>
      </w:r>
      <w:r w:rsidRPr="004020CF">
        <w:t>office.</w:t>
      </w:r>
    </w:p>
    <w:p w14:paraId="7AEB8737" w14:textId="52623ECF" w:rsidR="00682504" w:rsidRPr="004020CF" w:rsidRDefault="00682504" w:rsidP="00472D56">
      <w:pPr>
        <w:pStyle w:val="SOWHL3-ASDEFCON"/>
      </w:pPr>
      <w:bookmarkStart w:id="88" w:name="_Ref473797914"/>
      <w:r w:rsidRPr="004020CF">
        <w:t>DMS</w:t>
      </w:r>
      <w:r w:rsidR="00237A90">
        <w:t xml:space="preserve"> </w:t>
      </w:r>
      <w:r w:rsidRPr="004020CF">
        <w:t>General</w:t>
      </w:r>
      <w:r w:rsidR="00237A90">
        <w:t xml:space="preserve"> </w:t>
      </w:r>
      <w:r w:rsidRPr="004020CF">
        <w:t>Requirements</w:t>
      </w:r>
      <w:bookmarkEnd w:id="88"/>
    </w:p>
    <w:p w14:paraId="351EFE46" w14:textId="209AA918" w:rsidR="00682504" w:rsidRDefault="00682504"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Amend</w:t>
      </w:r>
      <w:r w:rsidR="00237A90">
        <w:t xml:space="preserve"> </w:t>
      </w:r>
      <w:r w:rsidRPr="004020CF">
        <w:t>the</w:t>
      </w:r>
      <w:r w:rsidR="00237A90">
        <w:t xml:space="preserve"> </w:t>
      </w:r>
      <w:r w:rsidRPr="004020CF">
        <w:t>following</w:t>
      </w:r>
      <w:r w:rsidR="00237A90">
        <w:t xml:space="preserve"> </w:t>
      </w:r>
      <w:r w:rsidR="00D24160">
        <w:t xml:space="preserve">note and </w:t>
      </w:r>
      <w:r w:rsidRPr="004020CF">
        <w:t>list</w:t>
      </w:r>
      <w:r w:rsidR="00237A90">
        <w:t xml:space="preserve"> </w:t>
      </w:r>
      <w:r w:rsidRPr="004020CF">
        <w:t>to</w:t>
      </w:r>
      <w:r w:rsidR="00237A90">
        <w:t xml:space="preserve"> </w:t>
      </w:r>
      <w:r w:rsidRPr="004020CF">
        <w:t>suit</w:t>
      </w:r>
      <w:r w:rsidR="00237A90">
        <w:t xml:space="preserve"> </w:t>
      </w:r>
      <w:r w:rsidRPr="004020CF">
        <w:t>the</w:t>
      </w:r>
      <w:r w:rsidR="00237A90">
        <w:t xml:space="preserve"> </w:t>
      </w:r>
      <w:r w:rsidR="00CF4D54" w:rsidRPr="004020CF">
        <w:t>needs</w:t>
      </w:r>
      <w:r w:rsidR="00237A90">
        <w:t xml:space="preserve"> </w:t>
      </w:r>
      <w:r w:rsidRPr="004020CF">
        <w:t>of</w:t>
      </w:r>
      <w:r w:rsidR="00237A90">
        <w:t xml:space="preserve"> </w:t>
      </w:r>
      <w:r w:rsidRPr="004020CF">
        <w:t>the</w:t>
      </w:r>
      <w:r w:rsidR="00237A90">
        <w:t xml:space="preserve"> </w:t>
      </w:r>
      <w:r w:rsidRPr="004020CF">
        <w:t>project.</w:t>
      </w:r>
    </w:p>
    <w:p w14:paraId="6224CC1D" w14:textId="43086BB6" w:rsidR="00D24160" w:rsidRPr="004020CF" w:rsidRDefault="00D24160" w:rsidP="00D24160">
      <w:pPr>
        <w:pStyle w:val="NoteToTenderers-ASDEFCON"/>
      </w:pPr>
      <w:r>
        <w:t>Note to tenderers: The list below may be amended in consultation with the preferred tenderer, where this enables the DMS Objectives to be achieved.</w:t>
      </w:r>
    </w:p>
    <w:p w14:paraId="010D95B5" w14:textId="058B64A7" w:rsidR="00A46814" w:rsidRPr="004020CF" w:rsidRDefault="00A46814" w:rsidP="0048449A">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implement</w:t>
      </w:r>
      <w:r w:rsidR="00237A90">
        <w:t xml:space="preserve"> </w:t>
      </w:r>
      <w:r w:rsidRPr="004020CF">
        <w:t>and</w:t>
      </w:r>
      <w:r w:rsidR="00237A90">
        <w:t xml:space="preserve"> </w:t>
      </w:r>
      <w:r w:rsidRPr="004020CF">
        <w:t>maintain</w:t>
      </w:r>
      <w:r w:rsidR="00237A90">
        <w:t xml:space="preserve"> </w:t>
      </w:r>
      <w:r w:rsidRPr="004020CF">
        <w:t>a</w:t>
      </w:r>
      <w:r w:rsidR="00237A90">
        <w:t xml:space="preserve"> </w:t>
      </w:r>
      <w:r w:rsidRPr="004020CF">
        <w:t>DMS</w:t>
      </w:r>
      <w:r w:rsidR="00237A90">
        <w:t xml:space="preserve"> </w:t>
      </w:r>
      <w:r w:rsidRPr="004020CF">
        <w:t>to</w:t>
      </w:r>
      <w:r w:rsidR="00237A90">
        <w:t xml:space="preserve"> </w:t>
      </w:r>
      <w:r w:rsidRPr="004020CF">
        <w:t>provide</w:t>
      </w:r>
      <w:r w:rsidR="00237A90">
        <w:t xml:space="preserve"> </w:t>
      </w:r>
      <w:r w:rsidRPr="004020CF">
        <w:t>on-line</w:t>
      </w:r>
      <w:r w:rsidR="00237A90">
        <w:t xml:space="preserve"> </w:t>
      </w:r>
      <w:r w:rsidRPr="004020CF">
        <w:t>access</w:t>
      </w:r>
      <w:r w:rsidR="00237A90">
        <w:t xml:space="preserve"> </w:t>
      </w:r>
      <w:r w:rsidRPr="004020CF">
        <w:t>to</w:t>
      </w:r>
      <w:r w:rsidR="00237A90">
        <w:t xml:space="preserve"> </w:t>
      </w:r>
      <w:r w:rsidRPr="004020CF">
        <w:t>the</w:t>
      </w:r>
      <w:r w:rsidR="00237A90">
        <w:t xml:space="preserve"> </w:t>
      </w:r>
      <w:r w:rsidRPr="004020CF">
        <w:t>following</w:t>
      </w:r>
      <w:r w:rsidR="00237A90">
        <w:t xml:space="preserve"> </w:t>
      </w:r>
      <w:r w:rsidRPr="004020CF">
        <w:t>Contract</w:t>
      </w:r>
      <w:r w:rsidR="00237A90">
        <w:t xml:space="preserve"> </w:t>
      </w:r>
      <w:r w:rsidRPr="004020CF">
        <w:t>data</w:t>
      </w:r>
      <w:r w:rsidR="00237A90">
        <w:t xml:space="preserve"> </w:t>
      </w:r>
      <w:r w:rsidR="003333F7" w:rsidRPr="004020CF">
        <w:t>including</w:t>
      </w:r>
      <w:r w:rsidR="00237A90">
        <w:t xml:space="preserve"> </w:t>
      </w:r>
      <w:r w:rsidR="003333F7" w:rsidRPr="004020CF">
        <w:t>applicable</w:t>
      </w:r>
      <w:r w:rsidR="00237A90">
        <w:t xml:space="preserve"> </w:t>
      </w:r>
      <w:r w:rsidR="003333F7" w:rsidRPr="004020CF">
        <w:t>data</w:t>
      </w:r>
      <w:r w:rsidR="00237A90">
        <w:t xml:space="preserve"> </w:t>
      </w:r>
      <w:r w:rsidR="003333F7" w:rsidRPr="004020CF">
        <w:t>within</w:t>
      </w:r>
      <w:r w:rsidR="00237A90">
        <w:t xml:space="preserve"> </w:t>
      </w:r>
      <w:r w:rsidR="003333F7" w:rsidRPr="004020CF">
        <w:t>the</w:t>
      </w:r>
      <w:r w:rsidR="00237A90">
        <w:t xml:space="preserve"> </w:t>
      </w:r>
      <w:r w:rsidR="003333F7" w:rsidRPr="004020CF">
        <w:t>identified</w:t>
      </w:r>
      <w:r w:rsidR="00237A90">
        <w:t xml:space="preserve"> </w:t>
      </w:r>
      <w:r w:rsidR="003333F7" w:rsidRPr="004020CF">
        <w:t>management</w:t>
      </w:r>
      <w:r w:rsidR="00237A90">
        <w:t xml:space="preserve"> </w:t>
      </w:r>
      <w:r w:rsidR="003333F7" w:rsidRPr="004020CF">
        <w:t>systems</w:t>
      </w:r>
      <w:r w:rsidR="00237A90">
        <w:t xml:space="preserve"> </w:t>
      </w:r>
      <w:r w:rsidRPr="004020CF">
        <w:t>(</w:t>
      </w:r>
      <w:r w:rsidR="00EB6794" w:rsidRPr="004020CF">
        <w:t>‘</w:t>
      </w:r>
      <w:r w:rsidRPr="004020CF">
        <w:t>DMS</w:t>
      </w:r>
      <w:r w:rsidR="00237A90">
        <w:t xml:space="preserve"> </w:t>
      </w:r>
      <w:r w:rsidRPr="004020CF">
        <w:t>Contract</w:t>
      </w:r>
      <w:r w:rsidR="00237A90">
        <w:t xml:space="preserve"> </w:t>
      </w:r>
      <w:r w:rsidRPr="004020CF">
        <w:t>Data</w:t>
      </w:r>
      <w:r w:rsidR="00EB6794" w:rsidRPr="004020CF">
        <w:t>’</w:t>
      </w:r>
      <w:r w:rsidRPr="004020CF">
        <w:t>):</w:t>
      </w:r>
    </w:p>
    <w:p w14:paraId="0134DECE" w14:textId="51C8E2E3" w:rsidR="00A46814" w:rsidRPr="004020CF" w:rsidRDefault="00A46814" w:rsidP="000D66A8">
      <w:pPr>
        <w:pStyle w:val="SOWSubL1-ASDEFCON"/>
      </w:pPr>
      <w:r w:rsidRPr="004020CF">
        <w:t>all</w:t>
      </w:r>
      <w:r w:rsidR="00237A90">
        <w:t xml:space="preserve"> </w:t>
      </w:r>
      <w:r w:rsidRPr="004020CF">
        <w:t>data</w:t>
      </w:r>
      <w:r w:rsidR="00237A90">
        <w:t xml:space="preserve"> </w:t>
      </w:r>
      <w:r w:rsidRPr="004020CF">
        <w:t>items</w:t>
      </w:r>
      <w:r w:rsidR="00237A90">
        <w:t xml:space="preserve"> </w:t>
      </w:r>
      <w:r w:rsidRPr="004020CF">
        <w:t>identified</w:t>
      </w:r>
      <w:r w:rsidR="00237A90">
        <w:t xml:space="preserve"> </w:t>
      </w:r>
      <w:r w:rsidRPr="004020CF">
        <w:t>in</w:t>
      </w:r>
      <w:r w:rsidR="00237A90">
        <w:t xml:space="preserve"> </w:t>
      </w:r>
      <w:r w:rsidRPr="004020CF">
        <w:t>the</w:t>
      </w:r>
      <w:r w:rsidR="00237A90">
        <w:t xml:space="preserve"> </w:t>
      </w:r>
      <w:r w:rsidRPr="004020CF">
        <w:t>Contract</w:t>
      </w:r>
      <w:r w:rsidR="00237A90">
        <w:t xml:space="preserve"> </w:t>
      </w:r>
      <w:r w:rsidRPr="004020CF">
        <w:t>Data</w:t>
      </w:r>
      <w:r w:rsidR="00237A90">
        <w:t xml:space="preserve"> </w:t>
      </w:r>
      <w:r w:rsidRPr="004020CF">
        <w:t>Requirement</w:t>
      </w:r>
      <w:r w:rsidR="00237A90">
        <w:t xml:space="preserve"> </w:t>
      </w:r>
      <w:r w:rsidRPr="004020CF">
        <w:t>List</w:t>
      </w:r>
      <w:r w:rsidR="00237A90">
        <w:t xml:space="preserve"> </w:t>
      </w:r>
      <w:r w:rsidRPr="004020CF">
        <w:t>(CDRL)</w:t>
      </w:r>
      <w:r w:rsidR="00237A90">
        <w:t xml:space="preserve"> </w:t>
      </w:r>
      <w:r w:rsidRPr="004020CF">
        <w:t>for</w:t>
      </w:r>
      <w:r w:rsidR="00237A90">
        <w:t xml:space="preserve"> </w:t>
      </w:r>
      <w:r w:rsidRPr="004020CF">
        <w:t>delivery</w:t>
      </w:r>
      <w:r w:rsidR="00237A90">
        <w:t xml:space="preserve"> </w:t>
      </w:r>
      <w:r w:rsidRPr="004020CF">
        <w:t>via</w:t>
      </w:r>
      <w:r w:rsidR="00237A90">
        <w:t xml:space="preserve"> </w:t>
      </w:r>
      <w:r w:rsidRPr="004020CF">
        <w:t>the</w:t>
      </w:r>
      <w:r w:rsidR="00237A90">
        <w:t xml:space="preserve"> </w:t>
      </w:r>
      <w:r w:rsidRPr="004020CF">
        <w:t>DMS;</w:t>
      </w:r>
    </w:p>
    <w:p w14:paraId="64543218" w14:textId="57296F43" w:rsidR="00A46814" w:rsidRPr="004020CF" w:rsidRDefault="00A46814" w:rsidP="000D66A8">
      <w:pPr>
        <w:pStyle w:val="SOWSubL1-ASDEFCON"/>
      </w:pPr>
      <w:r w:rsidRPr="004020CF">
        <w:t>the</w:t>
      </w:r>
      <w:r w:rsidR="00237A90">
        <w:t xml:space="preserve"> </w:t>
      </w:r>
      <w:r w:rsidRPr="004020CF">
        <w:t>Risk</w:t>
      </w:r>
      <w:r w:rsidR="00237A90">
        <w:t xml:space="preserve"> </w:t>
      </w:r>
      <w:r w:rsidRPr="004020CF">
        <w:t>Register</w:t>
      </w:r>
      <w:r w:rsidR="00237A90">
        <w:t xml:space="preserve"> </w:t>
      </w:r>
      <w:r w:rsidRPr="004020CF">
        <w:t>required</w:t>
      </w:r>
      <w:r w:rsidR="00237A90">
        <w:t xml:space="preserve"> </w:t>
      </w:r>
      <w:r w:rsidRPr="004020CF">
        <w:t>under</w:t>
      </w:r>
      <w:r w:rsidR="00237A90">
        <w:t xml:space="preserve"> </w:t>
      </w:r>
      <w:r w:rsidRPr="004020CF">
        <w:t>clause</w:t>
      </w:r>
      <w:r w:rsidR="00237A90">
        <w:t xml:space="preserve"> </w:t>
      </w:r>
      <w:r w:rsidR="00ED50D3" w:rsidRPr="004020CF">
        <w:fldChar w:fldCharType="begin"/>
      </w:r>
      <w:r w:rsidR="00ED50D3" w:rsidRPr="004020CF">
        <w:instrText xml:space="preserve"> REF _Ref442189880 \r \h </w:instrText>
      </w:r>
      <w:r w:rsidR="00ED50D3" w:rsidRPr="004020CF">
        <w:fldChar w:fldCharType="separate"/>
      </w:r>
      <w:r w:rsidR="00A66AA9">
        <w:t>3.6</w:t>
      </w:r>
      <w:r w:rsidR="00ED50D3" w:rsidRPr="004020CF">
        <w:fldChar w:fldCharType="end"/>
      </w:r>
      <w:r w:rsidRPr="004020CF">
        <w:t>;</w:t>
      </w:r>
    </w:p>
    <w:p w14:paraId="0D129CF9" w14:textId="306CC93D" w:rsidR="00B46C3F" w:rsidRPr="004020CF" w:rsidRDefault="00B46C3F" w:rsidP="000D66A8">
      <w:pPr>
        <w:pStyle w:val="SOWSubL1-ASDEFCON"/>
      </w:pPr>
      <w:r w:rsidRPr="004020CF">
        <w:t>the</w:t>
      </w:r>
      <w:r w:rsidR="00237A90">
        <w:t xml:space="preserve"> </w:t>
      </w:r>
      <w:r w:rsidRPr="004020CF">
        <w:t>Issue</w:t>
      </w:r>
      <w:r w:rsidR="00237A90">
        <w:t xml:space="preserve"> </w:t>
      </w:r>
      <w:r w:rsidRPr="004020CF">
        <w:t>Register</w:t>
      </w:r>
      <w:r w:rsidR="00237A90">
        <w:t xml:space="preserve"> </w:t>
      </w:r>
      <w:r w:rsidRPr="004020CF">
        <w:t>required</w:t>
      </w:r>
      <w:r w:rsidR="00237A90">
        <w:t xml:space="preserve"> </w:t>
      </w:r>
      <w:r w:rsidRPr="004020CF">
        <w:t>under</w:t>
      </w:r>
      <w:r w:rsidR="00237A90">
        <w:t xml:space="preserve"> </w:t>
      </w:r>
      <w:r w:rsidRPr="004020CF">
        <w:t>clause</w:t>
      </w:r>
      <w:r w:rsidR="00237A90">
        <w:t xml:space="preserve"> </w:t>
      </w:r>
      <w:r w:rsidR="00176731" w:rsidRPr="004020CF">
        <w:fldChar w:fldCharType="begin"/>
      </w:r>
      <w:r w:rsidR="00176731" w:rsidRPr="004020CF">
        <w:instrText xml:space="preserve"> REF _Ref462812407 \r \h </w:instrText>
      </w:r>
      <w:r w:rsidR="00176731" w:rsidRPr="004020CF">
        <w:fldChar w:fldCharType="separate"/>
      </w:r>
      <w:r w:rsidR="00A66AA9">
        <w:t>3.7</w:t>
      </w:r>
      <w:r w:rsidR="00176731" w:rsidRPr="004020CF">
        <w:fldChar w:fldCharType="end"/>
      </w:r>
      <w:r w:rsidRPr="004020CF">
        <w:t>;</w:t>
      </w:r>
    </w:p>
    <w:p w14:paraId="1E1CA3F2" w14:textId="7E14DC24" w:rsidR="00987D8F" w:rsidRPr="004020CF" w:rsidRDefault="00987D8F" w:rsidP="000D66A8">
      <w:pPr>
        <w:pStyle w:val="SOWSubL1-ASDEFCON"/>
      </w:pPr>
      <w:r w:rsidRPr="004020CF">
        <w:t>the</w:t>
      </w:r>
      <w:r w:rsidR="00237A90">
        <w:t xml:space="preserve"> </w:t>
      </w:r>
      <w:r w:rsidRPr="004020CF">
        <w:t>Engineering</w:t>
      </w:r>
      <w:r w:rsidR="00237A90">
        <w:t xml:space="preserve"> </w:t>
      </w:r>
      <w:r w:rsidRPr="004020CF">
        <w:t>Information</w:t>
      </w:r>
      <w:r w:rsidR="00237A90">
        <w:t xml:space="preserve"> </w:t>
      </w:r>
      <w:r w:rsidRPr="004020CF">
        <w:t>Systems</w:t>
      </w:r>
      <w:r w:rsidR="00237A90">
        <w:t xml:space="preserve"> </w:t>
      </w:r>
      <w:r w:rsidR="00B40D35" w:rsidRPr="004020CF">
        <w:t>required</w:t>
      </w:r>
      <w:r w:rsidR="00237A90">
        <w:t xml:space="preserve"> </w:t>
      </w:r>
      <w:r w:rsidRPr="004020CF">
        <w:t>under</w:t>
      </w:r>
      <w:r w:rsidR="00237A90">
        <w:t xml:space="preserve"> </w:t>
      </w:r>
      <w:r w:rsidRPr="004020CF">
        <w:t>clause</w:t>
      </w:r>
      <w:r w:rsidR="00237A90">
        <w:t xml:space="preserve"> </w:t>
      </w:r>
      <w:r w:rsidR="007A118B" w:rsidRPr="004020CF">
        <w:fldChar w:fldCharType="begin"/>
      </w:r>
      <w:r w:rsidR="007A118B" w:rsidRPr="004020CF">
        <w:instrText xml:space="preserve"> REF _Ref494203832 \r \h </w:instrText>
      </w:r>
      <w:r w:rsidR="007A118B" w:rsidRPr="004020CF">
        <w:fldChar w:fldCharType="separate"/>
      </w:r>
      <w:r w:rsidR="00A66AA9">
        <w:t>4.5.3</w:t>
      </w:r>
      <w:r w:rsidR="007A118B" w:rsidRPr="004020CF">
        <w:fldChar w:fldCharType="end"/>
      </w:r>
      <w:r w:rsidRPr="004020CF">
        <w:t>;</w:t>
      </w:r>
    </w:p>
    <w:p w14:paraId="4BCA4A30" w14:textId="4D64BE2A" w:rsidR="00A46814" w:rsidRPr="004020CF" w:rsidRDefault="00A46814" w:rsidP="000D66A8">
      <w:pPr>
        <w:pStyle w:val="SOWSubL1-ASDEFCON"/>
      </w:pPr>
      <w:r w:rsidRPr="004020CF">
        <w:t>the</w:t>
      </w:r>
      <w:r w:rsidR="00237A90">
        <w:t xml:space="preserve"> </w:t>
      </w:r>
      <w:r w:rsidRPr="004020CF">
        <w:t>Quality</w:t>
      </w:r>
      <w:r w:rsidR="00237A90">
        <w:t xml:space="preserve"> </w:t>
      </w:r>
      <w:r w:rsidRPr="004020CF">
        <w:t>Management</w:t>
      </w:r>
      <w:r w:rsidR="00237A90">
        <w:t xml:space="preserve"> </w:t>
      </w:r>
      <w:r w:rsidRPr="004020CF">
        <w:t>System</w:t>
      </w:r>
      <w:r w:rsidR="00237A90">
        <w:t xml:space="preserve"> </w:t>
      </w:r>
      <w:r w:rsidRPr="004020CF">
        <w:t>(QMS)</w:t>
      </w:r>
      <w:r w:rsidR="00237A90">
        <w:t xml:space="preserve"> </w:t>
      </w:r>
      <w:r w:rsidRPr="004020CF">
        <w:t>procedures</w:t>
      </w:r>
      <w:r w:rsidR="00237A90">
        <w:t xml:space="preserve"> </w:t>
      </w:r>
      <w:r w:rsidRPr="004020CF">
        <w:t>applicable</w:t>
      </w:r>
      <w:r w:rsidR="00237A90">
        <w:t xml:space="preserve"> </w:t>
      </w:r>
      <w:r w:rsidRPr="004020CF">
        <w:t>to</w:t>
      </w:r>
      <w:r w:rsidR="00237A90">
        <w:t xml:space="preserve"> </w:t>
      </w:r>
      <w:r w:rsidRPr="004020CF">
        <w:t>the</w:t>
      </w:r>
      <w:r w:rsidR="00237A90">
        <w:t xml:space="preserve"> </w:t>
      </w:r>
      <w:r w:rsidRPr="004020CF">
        <w:t>Contract;</w:t>
      </w:r>
    </w:p>
    <w:p w14:paraId="2A8CF406" w14:textId="331599FA" w:rsidR="00BA093B" w:rsidRDefault="00BA093B" w:rsidP="000D66A8">
      <w:pPr>
        <w:pStyle w:val="SOWSubL1-ASDEFCON"/>
      </w:pPr>
      <w:r w:rsidRPr="004020CF">
        <w:t>the</w:t>
      </w:r>
      <w:r w:rsidR="00237A90">
        <w:t xml:space="preserve"> </w:t>
      </w:r>
      <w:r w:rsidRPr="004020CF">
        <w:t>Master</w:t>
      </w:r>
      <w:r w:rsidR="00237A90">
        <w:t xml:space="preserve"> </w:t>
      </w:r>
      <w:r w:rsidRPr="004020CF">
        <w:t>Technical</w:t>
      </w:r>
      <w:r w:rsidR="00237A90">
        <w:t xml:space="preserve"> </w:t>
      </w:r>
      <w:r w:rsidRPr="004020CF">
        <w:t>Data</w:t>
      </w:r>
      <w:r w:rsidR="00237A90">
        <w:t xml:space="preserve"> </w:t>
      </w:r>
      <w:r w:rsidRPr="004020CF">
        <w:t>Index</w:t>
      </w:r>
      <w:r w:rsidR="00237A90">
        <w:t xml:space="preserve"> </w:t>
      </w:r>
      <w:r w:rsidRPr="004020CF">
        <w:t>(MTDI)</w:t>
      </w:r>
      <w:r w:rsidR="00237A90">
        <w:t xml:space="preserve"> </w:t>
      </w:r>
      <w:r w:rsidR="001A0776">
        <w:t>as</w:t>
      </w:r>
      <w:r w:rsidR="00237A90">
        <w:t xml:space="preserve"> </w:t>
      </w:r>
      <w:r w:rsidR="001A0776">
        <w:t>required</w:t>
      </w:r>
      <w:r w:rsidR="00237A90">
        <w:t xml:space="preserve"> </w:t>
      </w:r>
      <w:r w:rsidR="001A0776">
        <w:t>under</w:t>
      </w:r>
      <w:r w:rsidR="00237A90">
        <w:t xml:space="preserve"> </w:t>
      </w:r>
      <w:r w:rsidR="001A0776">
        <w:t>clause</w:t>
      </w:r>
      <w:r w:rsidR="00237A90">
        <w:t xml:space="preserve"> </w:t>
      </w:r>
      <w:r w:rsidR="00C76ED3">
        <w:fldChar w:fldCharType="begin"/>
      </w:r>
      <w:r w:rsidR="00C76ED3">
        <w:instrText xml:space="preserve"> REF _Ref64032016 \r \h </w:instrText>
      </w:r>
      <w:r w:rsidR="00C76ED3">
        <w:fldChar w:fldCharType="separate"/>
      </w:r>
      <w:r w:rsidR="00A66AA9">
        <w:t>2.6</w:t>
      </w:r>
      <w:r w:rsidR="00C76ED3">
        <w:fldChar w:fldCharType="end"/>
      </w:r>
      <w:r w:rsidR="00903EE7" w:rsidRPr="004020CF">
        <w:t>;</w:t>
      </w:r>
    </w:p>
    <w:p w14:paraId="62B3AFC9" w14:textId="65E83F90" w:rsidR="001A0776" w:rsidRPr="004020CF" w:rsidRDefault="001A0776" w:rsidP="000D66A8">
      <w:pPr>
        <w:pStyle w:val="SOWSubL1-ASDEFCON"/>
      </w:pPr>
      <w:r w:rsidRPr="004020CF">
        <w:t>all</w:t>
      </w:r>
      <w:r w:rsidR="00237A90">
        <w:t xml:space="preserve"> </w:t>
      </w:r>
      <w:r w:rsidRPr="004020CF">
        <w:t>Technical</w:t>
      </w:r>
      <w:r w:rsidR="00237A90">
        <w:t xml:space="preserve"> </w:t>
      </w:r>
      <w:r w:rsidRPr="004020CF">
        <w:t>Data</w:t>
      </w:r>
      <w:r w:rsidR="00237A90">
        <w:t xml:space="preserve"> </w:t>
      </w:r>
      <w:r w:rsidR="002F4110">
        <w:t>in</w:t>
      </w:r>
      <w:r w:rsidR="00237A90">
        <w:t xml:space="preserve"> </w:t>
      </w:r>
      <w:r w:rsidR="002F4110">
        <w:t>a</w:t>
      </w:r>
      <w:r w:rsidR="00237A90">
        <w:t xml:space="preserve"> </w:t>
      </w:r>
      <w:r w:rsidR="002F4110">
        <w:t>‘soft</w:t>
      </w:r>
      <w:r w:rsidR="00237A90">
        <w:t xml:space="preserve"> </w:t>
      </w:r>
      <w:r w:rsidR="002F4110">
        <w:t>copy’</w:t>
      </w:r>
      <w:r w:rsidR="00237A90">
        <w:t xml:space="preserve"> </w:t>
      </w:r>
      <w:r w:rsidR="002F4110">
        <w:t>or</w:t>
      </w:r>
      <w:r w:rsidR="00237A90">
        <w:t xml:space="preserve"> </w:t>
      </w:r>
      <w:r w:rsidR="002F4110">
        <w:t>digital</w:t>
      </w:r>
      <w:r w:rsidR="00237A90">
        <w:t xml:space="preserve"> </w:t>
      </w:r>
      <w:r w:rsidR="002F4110">
        <w:t>format</w:t>
      </w:r>
      <w:r w:rsidR="00237A90">
        <w:t xml:space="preserve"> </w:t>
      </w:r>
      <w:r w:rsidRPr="004020CF">
        <w:t>identified</w:t>
      </w:r>
      <w:r w:rsidR="00237A90">
        <w:t xml:space="preserve"> </w:t>
      </w:r>
      <w:r w:rsidRPr="004020CF">
        <w:t>in</w:t>
      </w:r>
      <w:r w:rsidR="00237A90">
        <w:t xml:space="preserve"> </w:t>
      </w:r>
      <w:r w:rsidRPr="004020CF">
        <w:t>the</w:t>
      </w:r>
      <w:r w:rsidR="00237A90">
        <w:t xml:space="preserve"> </w:t>
      </w:r>
      <w:r>
        <w:t>MTDI</w:t>
      </w:r>
      <w:r w:rsidR="00237A90">
        <w:t xml:space="preserve"> </w:t>
      </w:r>
      <w:r w:rsidRPr="004020CF">
        <w:t>for</w:t>
      </w:r>
      <w:r w:rsidR="00237A90">
        <w:t xml:space="preserve"> </w:t>
      </w:r>
      <w:r w:rsidRPr="004020CF">
        <w:t>delivery</w:t>
      </w:r>
      <w:r w:rsidR="00237A90">
        <w:t xml:space="preserve"> </w:t>
      </w:r>
      <w:r>
        <w:t>to</w:t>
      </w:r>
      <w:r w:rsidR="00237A90">
        <w:t xml:space="preserve"> </w:t>
      </w:r>
      <w:r>
        <w:t>the</w:t>
      </w:r>
      <w:r w:rsidR="00237A90">
        <w:t xml:space="preserve"> </w:t>
      </w:r>
      <w:r>
        <w:t>Commonwealth</w:t>
      </w:r>
      <w:r w:rsidR="00237A90">
        <w:t xml:space="preserve"> </w:t>
      </w:r>
      <w:r w:rsidR="002F4110">
        <w:t>(unless</w:t>
      </w:r>
      <w:r w:rsidR="00237A90">
        <w:t xml:space="preserve"> </w:t>
      </w:r>
      <w:r w:rsidR="002F4110">
        <w:t>specified</w:t>
      </w:r>
      <w:r w:rsidR="00237A90">
        <w:t xml:space="preserve"> </w:t>
      </w:r>
      <w:r w:rsidR="002F4110">
        <w:t>for</w:t>
      </w:r>
      <w:r w:rsidR="00237A90">
        <w:t xml:space="preserve"> </w:t>
      </w:r>
      <w:r w:rsidR="002F4110">
        <w:t>delivery</w:t>
      </w:r>
      <w:r w:rsidR="00237A90">
        <w:t xml:space="preserve"> </w:t>
      </w:r>
      <w:r w:rsidR="002F4110">
        <w:t>via</w:t>
      </w:r>
      <w:r w:rsidR="00237A90">
        <w:t xml:space="preserve"> </w:t>
      </w:r>
      <w:r w:rsidR="002F4110">
        <w:t>an</w:t>
      </w:r>
      <w:r w:rsidR="00237A90">
        <w:t xml:space="preserve"> </w:t>
      </w:r>
      <w:r w:rsidR="002F4110">
        <w:t>alternative</w:t>
      </w:r>
      <w:r w:rsidR="00237A90">
        <w:t xml:space="preserve"> </w:t>
      </w:r>
      <w:r w:rsidR="002F4110">
        <w:t>means)</w:t>
      </w:r>
      <w:r w:rsidRPr="004020CF">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D23C0B" w:rsidRPr="004020CF" w14:paraId="52A6884F" w14:textId="77777777" w:rsidTr="00D23C0B">
        <w:tc>
          <w:tcPr>
            <w:tcW w:w="9288" w:type="dxa"/>
            <w:shd w:val="clear" w:color="auto" w:fill="auto"/>
          </w:tcPr>
          <w:p w14:paraId="7C7A42D2" w14:textId="1D965B4A" w:rsidR="00D23C0B" w:rsidRPr="004020CF" w:rsidRDefault="00D23C0B" w:rsidP="00472D56">
            <w:pPr>
              <w:pStyle w:val="ASDEFCONOption"/>
            </w:pPr>
            <w:r w:rsidRPr="004020CF">
              <w:t>Option:</w:t>
            </w:r>
            <w:r w:rsidR="00237A90">
              <w:t xml:space="preserve">  </w:t>
            </w:r>
            <w:r w:rsidRPr="004020CF">
              <w:t>Include</w:t>
            </w:r>
            <w:r w:rsidR="00237A90">
              <w:t xml:space="preserve"> </w:t>
            </w:r>
            <w:r w:rsidR="00F32C44" w:rsidRPr="004020CF">
              <w:t>the</w:t>
            </w:r>
            <w:r w:rsidR="00237A90">
              <w:t xml:space="preserve"> </w:t>
            </w:r>
            <w:r w:rsidR="00F32C44" w:rsidRPr="004020CF">
              <w:t>following</w:t>
            </w:r>
            <w:r w:rsidR="00237A90">
              <w:t xml:space="preserve"> </w:t>
            </w:r>
            <w:r w:rsidR="00F32C44" w:rsidRPr="004020CF">
              <w:t>clause</w:t>
            </w:r>
            <w:r w:rsidR="00237A90">
              <w:t xml:space="preserve"> </w:t>
            </w:r>
            <w:r w:rsidR="00F32C44" w:rsidRPr="004020CF">
              <w:t>when</w:t>
            </w:r>
            <w:r w:rsidR="00237A90">
              <w:t xml:space="preserve"> </w:t>
            </w:r>
            <w:r w:rsidR="00F32C44" w:rsidRPr="004020CF">
              <w:t>on-li</w:t>
            </w:r>
            <w:r w:rsidRPr="004020CF">
              <w:t>ne</w:t>
            </w:r>
            <w:r w:rsidR="00237A90">
              <w:t xml:space="preserve"> </w:t>
            </w:r>
            <w:r w:rsidRPr="004020CF">
              <w:t>access</w:t>
            </w:r>
            <w:r w:rsidR="00237A90">
              <w:t xml:space="preserve"> </w:t>
            </w:r>
            <w:r w:rsidRPr="004020CF">
              <w:t>to</w:t>
            </w:r>
            <w:r w:rsidR="00237A90">
              <w:t xml:space="preserve"> </w:t>
            </w:r>
            <w:r w:rsidRPr="004020CF">
              <w:t>the</w:t>
            </w:r>
            <w:r w:rsidR="00237A90">
              <w:t xml:space="preserve"> </w:t>
            </w:r>
            <w:r w:rsidRPr="004020CF">
              <w:t>CSA</w:t>
            </w:r>
            <w:r w:rsidR="00237A90">
              <w:t xml:space="preserve"> </w:t>
            </w:r>
            <w:r w:rsidRPr="004020CF">
              <w:t>system</w:t>
            </w:r>
            <w:r w:rsidR="00237A90">
              <w:t xml:space="preserve"> </w:t>
            </w:r>
            <w:r w:rsidRPr="004020CF">
              <w:t>is</w:t>
            </w:r>
            <w:r w:rsidR="00237A90">
              <w:t xml:space="preserve"> </w:t>
            </w:r>
            <w:r w:rsidRPr="004020CF">
              <w:t>required.</w:t>
            </w:r>
          </w:p>
          <w:p w14:paraId="79627EC7" w14:textId="257A2CA3" w:rsidR="00D23C0B" w:rsidRPr="004020CF" w:rsidRDefault="00D23C0B" w:rsidP="000D66A8">
            <w:pPr>
              <w:pStyle w:val="SOWSubL1-ASDEFCON"/>
            </w:pPr>
            <w:r w:rsidRPr="004020CF">
              <w:t>the</w:t>
            </w:r>
            <w:r w:rsidR="00237A90">
              <w:t xml:space="preserve"> </w:t>
            </w:r>
            <w:r w:rsidRPr="004020CF">
              <w:t>Configuration</w:t>
            </w:r>
            <w:r w:rsidR="00237A90">
              <w:t xml:space="preserve"> </w:t>
            </w:r>
            <w:r w:rsidRPr="004020CF">
              <w:t>Status</w:t>
            </w:r>
            <w:r w:rsidR="00237A90">
              <w:t xml:space="preserve"> </w:t>
            </w:r>
            <w:r w:rsidRPr="004020CF">
              <w:t>Accounting</w:t>
            </w:r>
            <w:r w:rsidR="00237A90">
              <w:t xml:space="preserve"> </w:t>
            </w:r>
            <w:r w:rsidRPr="004020CF">
              <w:t>(CSA)</w:t>
            </w:r>
            <w:r w:rsidR="00237A90">
              <w:t xml:space="preserve"> </w:t>
            </w:r>
            <w:r w:rsidRPr="004020CF">
              <w:t>system</w:t>
            </w:r>
            <w:r w:rsidR="00237A90">
              <w:t xml:space="preserve"> </w:t>
            </w:r>
            <w:r w:rsidRPr="004020CF">
              <w:t>required</w:t>
            </w:r>
            <w:r w:rsidR="00237A90">
              <w:t xml:space="preserve"> </w:t>
            </w:r>
            <w:r w:rsidRPr="004020CF">
              <w:t>under</w:t>
            </w:r>
            <w:r w:rsidR="00237A90">
              <w:t xml:space="preserve"> </w:t>
            </w:r>
            <w:r w:rsidRPr="004020CF">
              <w:t>clause</w:t>
            </w:r>
            <w:r w:rsidR="00237A90">
              <w:t xml:space="preserve"> </w:t>
            </w:r>
            <w:r w:rsidRPr="004020CF">
              <w:fldChar w:fldCharType="begin"/>
            </w:r>
            <w:r w:rsidRPr="004020CF">
              <w:instrText xml:space="preserve"> REF _Ref475964238 \r \h </w:instrText>
            </w:r>
            <w:r w:rsidRPr="004020CF">
              <w:fldChar w:fldCharType="separate"/>
            </w:r>
            <w:r w:rsidR="00A66AA9">
              <w:t>6.5</w:t>
            </w:r>
            <w:r w:rsidRPr="004020CF">
              <w:fldChar w:fldCharType="end"/>
            </w:r>
            <w:r w:rsidRPr="004020CF">
              <w:t>;</w:t>
            </w:r>
          </w:p>
        </w:tc>
      </w:tr>
    </w:tbl>
    <w:p w14:paraId="59C82DD1" w14:textId="5DC47F30" w:rsidR="00D633A5" w:rsidRPr="004020CF" w:rsidRDefault="00D633A5" w:rsidP="00472D56">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3D6ADD" w:rsidRPr="004020CF" w14:paraId="44A87FF5" w14:textId="77777777" w:rsidTr="003D6ADD">
        <w:tc>
          <w:tcPr>
            <w:tcW w:w="9286" w:type="dxa"/>
            <w:shd w:val="clear" w:color="auto" w:fill="auto"/>
          </w:tcPr>
          <w:p w14:paraId="6F929313" w14:textId="0F43B470" w:rsidR="003D6ADD" w:rsidRPr="004020CF" w:rsidRDefault="003D6ADD" w:rsidP="00472D56">
            <w:pPr>
              <w:pStyle w:val="ASDEFCONOption"/>
            </w:pPr>
            <w:r w:rsidRPr="004020CF">
              <w:lastRenderedPageBreak/>
              <w:t>Option:</w:t>
            </w:r>
            <w:r w:rsidR="00237A90">
              <w:t xml:space="preserve">  </w:t>
            </w:r>
            <w:r w:rsidRPr="004020CF">
              <w:t>Include</w:t>
            </w:r>
            <w:r w:rsidR="00237A90">
              <w:t xml:space="preserve"> </w:t>
            </w:r>
            <w:r w:rsidRPr="004020CF">
              <w:t>the</w:t>
            </w:r>
            <w:r w:rsidR="00237A90">
              <w:t xml:space="preserve"> </w:t>
            </w:r>
            <w:r w:rsidRPr="004020CF">
              <w:t>following</w:t>
            </w:r>
            <w:r w:rsidR="00237A90">
              <w:t xml:space="preserve"> </w:t>
            </w:r>
            <w:r w:rsidRPr="004020CF">
              <w:t>clause</w:t>
            </w:r>
            <w:r w:rsidR="00237A90">
              <w:t xml:space="preserve"> </w:t>
            </w:r>
            <w:r w:rsidRPr="004020CF">
              <w:t>when</w:t>
            </w:r>
            <w:r w:rsidR="00237A90">
              <w:t xml:space="preserve"> </w:t>
            </w:r>
            <w:r w:rsidRPr="004020CF">
              <w:t>a</w:t>
            </w:r>
            <w:r w:rsidR="00237A90">
              <w:t xml:space="preserve"> </w:t>
            </w:r>
            <w:r w:rsidRPr="004020CF">
              <w:t>DAL</w:t>
            </w:r>
            <w:r w:rsidR="00237A90">
              <w:t xml:space="preserve"> </w:t>
            </w:r>
            <w:r w:rsidRPr="004020CF">
              <w:t>is</w:t>
            </w:r>
            <w:r w:rsidR="00237A90">
              <w:t xml:space="preserve"> </w:t>
            </w:r>
            <w:r w:rsidRPr="004020CF">
              <w:t>required.</w:t>
            </w:r>
          </w:p>
          <w:p w14:paraId="65212C2C" w14:textId="6E9E5A88" w:rsidR="003D6ADD" w:rsidRPr="004020CF" w:rsidRDefault="003D6ADD" w:rsidP="000D66A8">
            <w:pPr>
              <w:pStyle w:val="SOWSubL1-ASDEFCON"/>
            </w:pPr>
            <w:r w:rsidRPr="004020CF">
              <w:t>data</w:t>
            </w:r>
            <w:r w:rsidR="00237A90">
              <w:t xml:space="preserve"> </w:t>
            </w:r>
            <w:r w:rsidRPr="004020CF">
              <w:t>identified</w:t>
            </w:r>
            <w:r w:rsidR="00237A90">
              <w:t xml:space="preserve"> </w:t>
            </w:r>
            <w:r w:rsidRPr="004020CF">
              <w:t>in</w:t>
            </w:r>
            <w:r w:rsidR="00237A90">
              <w:t xml:space="preserve"> </w:t>
            </w:r>
            <w:r w:rsidRPr="004020CF">
              <w:t>the</w:t>
            </w:r>
            <w:r w:rsidR="00237A90">
              <w:t xml:space="preserve"> </w:t>
            </w:r>
            <w:r w:rsidRPr="004020CF">
              <w:t>Data</w:t>
            </w:r>
            <w:r w:rsidR="00237A90">
              <w:t xml:space="preserve"> </w:t>
            </w:r>
            <w:r w:rsidRPr="004020CF">
              <w:t>Accession</w:t>
            </w:r>
            <w:r w:rsidR="00237A90">
              <w:t xml:space="preserve"> </w:t>
            </w:r>
            <w:r w:rsidRPr="004020CF">
              <w:t>List</w:t>
            </w:r>
            <w:r w:rsidR="00237A90">
              <w:t xml:space="preserve"> </w:t>
            </w:r>
            <w:r w:rsidRPr="004020CF">
              <w:t>(DAL)</w:t>
            </w:r>
            <w:r w:rsidR="008C528C" w:rsidRPr="004020CF">
              <w:t>,</w:t>
            </w:r>
            <w:r w:rsidR="00237A90">
              <w:t xml:space="preserve"> </w:t>
            </w:r>
            <w:r w:rsidR="008C528C" w:rsidRPr="004020CF">
              <w:t>when</w:t>
            </w:r>
            <w:r w:rsidR="00237A90">
              <w:t xml:space="preserve"> </w:t>
            </w:r>
            <w:r w:rsidRPr="004020CF">
              <w:t>requested</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clause</w:t>
            </w:r>
            <w:r w:rsidR="00237A90">
              <w:t xml:space="preserve"> </w:t>
            </w:r>
            <w:r w:rsidR="001E6069" w:rsidRPr="004020CF">
              <w:fldChar w:fldCharType="begin"/>
            </w:r>
            <w:r w:rsidR="001E6069" w:rsidRPr="004020CF">
              <w:instrText xml:space="preserve"> REF _Ref475102986 \r \h </w:instrText>
            </w:r>
            <w:r w:rsidR="001E6069" w:rsidRPr="004020CF">
              <w:fldChar w:fldCharType="separate"/>
            </w:r>
            <w:r w:rsidR="00A66AA9">
              <w:t>5.2.8.5</w:t>
            </w:r>
            <w:r w:rsidR="001E6069" w:rsidRPr="004020CF">
              <w:fldChar w:fldCharType="end"/>
            </w:r>
            <w:r w:rsidRPr="004020CF">
              <w:t>;</w:t>
            </w:r>
          </w:p>
        </w:tc>
      </w:tr>
    </w:tbl>
    <w:p w14:paraId="0F41AA08" w14:textId="4E88F202" w:rsidR="00130E07" w:rsidRPr="004020CF" w:rsidRDefault="00130E07" w:rsidP="000D66A8">
      <w:pPr>
        <w:pStyle w:val="SOWSubL1-ASDEFCON"/>
      </w:pPr>
      <w:r w:rsidRPr="004020CF">
        <w:t>the</w:t>
      </w:r>
      <w:r w:rsidR="00237A90">
        <w:t xml:space="preserve"> </w:t>
      </w:r>
      <w:r w:rsidRPr="004020CF">
        <w:t>Problem</w:t>
      </w:r>
      <w:r w:rsidR="00237A90">
        <w:t xml:space="preserve"> </w:t>
      </w:r>
      <w:r w:rsidRPr="004020CF">
        <w:t>Resolution</w:t>
      </w:r>
      <w:r w:rsidR="00237A90">
        <w:t xml:space="preserve"> </w:t>
      </w:r>
      <w:r w:rsidRPr="004020CF">
        <w:t>System</w:t>
      </w:r>
      <w:r w:rsidR="00237A90">
        <w:t xml:space="preserve"> </w:t>
      </w:r>
      <w:r w:rsidRPr="004020CF">
        <w:t>required</w:t>
      </w:r>
      <w:r w:rsidR="00237A90">
        <w:t xml:space="preserve"> </w:t>
      </w:r>
      <w:r w:rsidRPr="004020CF">
        <w:t>under</w:t>
      </w:r>
      <w:r w:rsidR="00237A90">
        <w:t xml:space="preserve"> </w:t>
      </w:r>
      <w:r w:rsidRPr="004020CF">
        <w:t>clause</w:t>
      </w:r>
      <w:r w:rsidR="00237A90">
        <w:t xml:space="preserve"> </w:t>
      </w:r>
      <w:r w:rsidRPr="004020CF">
        <w:fldChar w:fldCharType="begin"/>
      </w:r>
      <w:r w:rsidRPr="004020CF">
        <w:instrText xml:space="preserve"> REF _Ref456000945 \r \h </w:instrText>
      </w:r>
      <w:r w:rsidRPr="004020CF">
        <w:fldChar w:fldCharType="separate"/>
      </w:r>
      <w:r w:rsidR="00A66AA9">
        <w:t>7.1.7</w:t>
      </w:r>
      <w:r w:rsidRPr="004020CF">
        <w:fldChar w:fldCharType="end"/>
      </w:r>
      <w:r w:rsidRPr="004020CF">
        <w:t>;</w:t>
      </w:r>
    </w:p>
    <w:p w14:paraId="6524A815" w14:textId="113A72A0" w:rsidR="00A46814" w:rsidRPr="004020CF" w:rsidRDefault="00A46814" w:rsidP="000D66A8">
      <w:pPr>
        <w:pStyle w:val="SOWSubL1-ASDEFCON"/>
      </w:pPr>
      <w:r w:rsidRPr="004020CF">
        <w:t>all</w:t>
      </w:r>
      <w:r w:rsidR="00237A90">
        <w:t xml:space="preserve"> </w:t>
      </w:r>
      <w:r w:rsidRPr="004020CF">
        <w:t>Authorisations</w:t>
      </w:r>
      <w:r w:rsidR="00237A90">
        <w:t xml:space="preserve"> </w:t>
      </w:r>
      <w:r w:rsidRPr="004020CF">
        <w:t>required</w:t>
      </w:r>
      <w:r w:rsidR="00237A90">
        <w:t xml:space="preserve"> </w:t>
      </w:r>
      <w:r w:rsidRPr="004020CF">
        <w:t>to</w:t>
      </w:r>
      <w:r w:rsidR="00237A90">
        <w:t xml:space="preserve"> </w:t>
      </w:r>
      <w:r w:rsidRPr="004020CF">
        <w:t>be</w:t>
      </w:r>
      <w:r w:rsidR="00237A90">
        <w:t xml:space="preserve"> </w:t>
      </w:r>
      <w:r w:rsidRPr="004020CF">
        <w:t>held</w:t>
      </w:r>
      <w:r w:rsidR="00237A90">
        <w:t xml:space="preserve"> </w:t>
      </w:r>
      <w:r w:rsidRPr="004020CF">
        <w:t>by</w:t>
      </w:r>
      <w:r w:rsidR="00237A90">
        <w:t xml:space="preserve"> </w:t>
      </w:r>
      <w:r w:rsidRPr="004020CF">
        <w:t>the</w:t>
      </w:r>
      <w:r w:rsidR="00237A90">
        <w:t xml:space="preserve"> </w:t>
      </w:r>
      <w:r w:rsidRPr="004020CF">
        <w:t>Contractor</w:t>
      </w:r>
      <w:r w:rsidR="00237A90">
        <w:t xml:space="preserve"> </w:t>
      </w:r>
      <w:r w:rsidRPr="004020CF">
        <w:t>for</w:t>
      </w:r>
      <w:r w:rsidR="00237A90">
        <w:t xml:space="preserve"> </w:t>
      </w:r>
      <w:r w:rsidRPr="004020CF">
        <w:t>the</w:t>
      </w:r>
      <w:r w:rsidR="00237A90">
        <w:t xml:space="preserve"> </w:t>
      </w:r>
      <w:r w:rsidRPr="004020CF">
        <w:t>Contract;</w:t>
      </w:r>
    </w:p>
    <w:p w14:paraId="4A5109CA" w14:textId="366F68D2" w:rsidR="00A46814" w:rsidRPr="004020CF" w:rsidRDefault="00A46814" w:rsidP="000D66A8">
      <w:pPr>
        <w:pStyle w:val="SOWSubL1-ASDEFCON"/>
      </w:pPr>
      <w:r w:rsidRPr="004020CF">
        <w:t>the</w:t>
      </w:r>
      <w:r w:rsidR="00237A90">
        <w:t xml:space="preserve"> </w:t>
      </w:r>
      <w:r w:rsidR="000523DD" w:rsidRPr="004020CF">
        <w:t>WHS</w:t>
      </w:r>
      <w:r w:rsidR="00237A90">
        <w:t xml:space="preserve"> </w:t>
      </w:r>
      <w:r w:rsidRPr="004020CF">
        <w:t>Management</w:t>
      </w:r>
      <w:r w:rsidR="00237A90">
        <w:t xml:space="preserve"> </w:t>
      </w:r>
      <w:r w:rsidRPr="004020CF">
        <w:t>System</w:t>
      </w:r>
      <w:r w:rsidR="00237A90">
        <w:t xml:space="preserve"> </w:t>
      </w:r>
      <w:r w:rsidRPr="004020CF">
        <w:t>(WHSMS)</w:t>
      </w:r>
      <w:r w:rsidR="00237A90">
        <w:t xml:space="preserve"> </w:t>
      </w:r>
      <w:r w:rsidRPr="004020CF">
        <w:t>required</w:t>
      </w:r>
      <w:r w:rsidR="00237A90">
        <w:t xml:space="preserve"> </w:t>
      </w:r>
      <w:r w:rsidRPr="004020CF">
        <w:t>under</w:t>
      </w:r>
      <w:r w:rsidR="00237A90">
        <w:t xml:space="preserve"> </w:t>
      </w:r>
      <w:r w:rsidR="009D1DF1" w:rsidRPr="004020CF">
        <w:t>clause</w:t>
      </w:r>
      <w:r w:rsidR="00237A90">
        <w:t xml:space="preserve"> </w:t>
      </w:r>
      <w:r w:rsidR="005A4A41" w:rsidRPr="004020CF">
        <w:fldChar w:fldCharType="begin"/>
      </w:r>
      <w:r w:rsidR="005A4A41" w:rsidRPr="004020CF">
        <w:instrText xml:space="preserve"> REF _Ref460913762 \r \h </w:instrText>
      </w:r>
      <w:r w:rsidR="005A4A41" w:rsidRPr="004020CF">
        <w:fldChar w:fldCharType="separate"/>
      </w:r>
      <w:r w:rsidR="00A66AA9">
        <w:t>9.3.3</w:t>
      </w:r>
      <w:r w:rsidR="005A4A41" w:rsidRPr="004020CF">
        <w:fldChar w:fldCharType="end"/>
      </w:r>
      <w:r w:rsidRPr="004020C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A46814" w:rsidRPr="004020CF" w14:paraId="45BDD73B" w14:textId="77777777" w:rsidTr="00A46814">
        <w:trPr>
          <w:trHeight w:val="899"/>
        </w:trPr>
        <w:tc>
          <w:tcPr>
            <w:tcW w:w="9855" w:type="dxa"/>
            <w:shd w:val="clear" w:color="auto" w:fill="auto"/>
          </w:tcPr>
          <w:p w14:paraId="21F17442" w14:textId="5C612E94" w:rsidR="00A46814" w:rsidRPr="004020CF" w:rsidRDefault="00A46814" w:rsidP="00472D56">
            <w:pPr>
              <w:pStyle w:val="ASDEFCONOption"/>
              <w:rPr>
                <w:rFonts w:eastAsia="Calibri"/>
              </w:rPr>
            </w:pPr>
            <w:r w:rsidRPr="004020CF">
              <w:rPr>
                <w:rFonts w:eastAsia="Calibri"/>
              </w:rPr>
              <w:t>Option:</w:t>
            </w:r>
            <w:r w:rsidR="00237A90">
              <w:rPr>
                <w:rFonts w:eastAsia="Calibri"/>
              </w:rPr>
              <w:t xml:space="preserve">  </w:t>
            </w:r>
            <w:r w:rsidRPr="004020CF">
              <w:rPr>
                <w:rFonts w:eastAsia="Calibri"/>
              </w:rPr>
              <w:t>Include</w:t>
            </w:r>
            <w:r w:rsidR="00237A90">
              <w:rPr>
                <w:rFonts w:eastAsia="Calibri"/>
              </w:rPr>
              <w:t xml:space="preserve"> </w:t>
            </w:r>
            <w:r w:rsidRPr="004020CF">
              <w:rPr>
                <w:rFonts w:eastAsia="Calibri"/>
              </w:rPr>
              <w:t>the</w:t>
            </w:r>
            <w:r w:rsidR="00237A90">
              <w:rPr>
                <w:rFonts w:eastAsia="Calibri"/>
              </w:rPr>
              <w:t xml:space="preserve"> </w:t>
            </w:r>
            <w:r w:rsidRPr="004020CF">
              <w:rPr>
                <w:rFonts w:eastAsia="Calibri"/>
              </w:rPr>
              <w:t>following</w:t>
            </w:r>
            <w:r w:rsidR="00237A90">
              <w:rPr>
                <w:rFonts w:eastAsia="Calibri"/>
              </w:rPr>
              <w:t xml:space="preserve"> </w:t>
            </w:r>
            <w:r w:rsidRPr="004020CF">
              <w:rPr>
                <w:rFonts w:eastAsia="Calibri"/>
              </w:rPr>
              <w:t>clause</w:t>
            </w:r>
            <w:r w:rsidR="00237A90">
              <w:rPr>
                <w:rFonts w:eastAsia="Calibri"/>
              </w:rPr>
              <w:t xml:space="preserve"> </w:t>
            </w:r>
            <w:r w:rsidRPr="004020CF">
              <w:rPr>
                <w:rFonts w:eastAsia="Calibri"/>
              </w:rPr>
              <w:t>when</w:t>
            </w:r>
            <w:r w:rsidR="00237A90">
              <w:rPr>
                <w:rFonts w:eastAsia="Calibri"/>
              </w:rPr>
              <w:t xml:space="preserve"> </w:t>
            </w:r>
            <w:r w:rsidRPr="004020CF">
              <w:rPr>
                <w:rFonts w:eastAsia="Calibri"/>
              </w:rPr>
              <w:t>an</w:t>
            </w:r>
            <w:r w:rsidR="00237A90">
              <w:rPr>
                <w:rFonts w:eastAsia="Calibri"/>
              </w:rPr>
              <w:t xml:space="preserve"> </w:t>
            </w:r>
            <w:r w:rsidRPr="004020CF">
              <w:rPr>
                <w:rFonts w:eastAsia="Calibri"/>
              </w:rPr>
              <w:t>ENVMS</w:t>
            </w:r>
            <w:r w:rsidR="00237A90">
              <w:rPr>
                <w:rFonts w:eastAsia="Calibri"/>
              </w:rPr>
              <w:t xml:space="preserve"> </w:t>
            </w:r>
            <w:r w:rsidRPr="004020CF">
              <w:rPr>
                <w:rFonts w:eastAsia="Calibri"/>
              </w:rPr>
              <w:t>is</w:t>
            </w:r>
            <w:r w:rsidR="00237A90">
              <w:rPr>
                <w:rFonts w:eastAsia="Calibri"/>
              </w:rPr>
              <w:t xml:space="preserve"> </w:t>
            </w:r>
            <w:r w:rsidRPr="004020CF">
              <w:rPr>
                <w:rFonts w:eastAsia="Calibri"/>
              </w:rPr>
              <w:t>required.</w:t>
            </w:r>
          </w:p>
          <w:p w14:paraId="4705D4B4" w14:textId="224504EC" w:rsidR="00A46814" w:rsidRPr="004020CF" w:rsidRDefault="00A46814" w:rsidP="000D66A8">
            <w:pPr>
              <w:pStyle w:val="SOWSubL1-ASDEFCON"/>
            </w:pPr>
            <w:r w:rsidRPr="004020CF">
              <w:t>the</w:t>
            </w:r>
            <w:r w:rsidR="00237A90">
              <w:t xml:space="preserve"> </w:t>
            </w:r>
            <w:r w:rsidRPr="004020CF">
              <w:t>Environmental</w:t>
            </w:r>
            <w:r w:rsidR="00237A90">
              <w:t xml:space="preserve"> </w:t>
            </w:r>
            <w:r w:rsidRPr="004020CF">
              <w:t>Management</w:t>
            </w:r>
            <w:r w:rsidR="00237A90">
              <w:t xml:space="preserve"> </w:t>
            </w:r>
            <w:r w:rsidRPr="004020CF">
              <w:t>System</w:t>
            </w:r>
            <w:r w:rsidR="00237A90">
              <w:t xml:space="preserve"> </w:t>
            </w:r>
            <w:r w:rsidRPr="004020CF">
              <w:t>(ENVMS)</w:t>
            </w:r>
            <w:r w:rsidR="00237A90">
              <w:t xml:space="preserve"> </w:t>
            </w:r>
            <w:r w:rsidRPr="004020CF">
              <w:t>required</w:t>
            </w:r>
            <w:r w:rsidR="00237A90">
              <w:t xml:space="preserve"> </w:t>
            </w:r>
            <w:r w:rsidRPr="004020CF">
              <w:t>under</w:t>
            </w:r>
            <w:r w:rsidR="00237A90">
              <w:t xml:space="preserve"> </w:t>
            </w:r>
            <w:r w:rsidRPr="004020CF">
              <w:t>clause</w:t>
            </w:r>
            <w:r w:rsidR="00237A90">
              <w:t xml:space="preserve"> </w:t>
            </w:r>
            <w:r w:rsidRPr="004020CF">
              <w:fldChar w:fldCharType="begin"/>
            </w:r>
            <w:r w:rsidRPr="004020CF">
              <w:instrText xml:space="preserve"> REF _Ref332460048 \r \h  \* MERGEFORMAT </w:instrText>
            </w:r>
            <w:r w:rsidRPr="004020CF">
              <w:fldChar w:fldCharType="separate"/>
            </w:r>
            <w:r w:rsidR="00A66AA9">
              <w:t>9.2.2</w:t>
            </w:r>
            <w:r w:rsidRPr="004020CF">
              <w:fldChar w:fldCharType="end"/>
            </w:r>
            <w:r w:rsidRPr="004020CF">
              <w:t>;</w:t>
            </w:r>
          </w:p>
        </w:tc>
      </w:tr>
    </w:tbl>
    <w:p w14:paraId="1EF6C41C" w14:textId="7A068E51" w:rsidR="00A46814" w:rsidRPr="004020CF" w:rsidRDefault="00C74131" w:rsidP="000D66A8">
      <w:pPr>
        <w:pStyle w:val="SOWSubL1-ASDEFCON"/>
      </w:pPr>
      <w:r>
        <w:fldChar w:fldCharType="begin">
          <w:ffData>
            <w:name w:val=""/>
            <w:enabled/>
            <w:calcOnExit w:val="0"/>
            <w:textInput>
              <w:default w:val="[...DRAFTER TO INSERT...]"/>
            </w:textInput>
          </w:ffData>
        </w:fldChar>
      </w:r>
      <w:r>
        <w:instrText xml:space="preserve"> FORMTEXT </w:instrText>
      </w:r>
      <w:r>
        <w:fldChar w:fldCharType="separate"/>
      </w:r>
      <w:r w:rsidR="00A66AA9">
        <w:rPr>
          <w:noProof/>
        </w:rPr>
        <w:t>[...DRAFTER TO INSERT...]</w:t>
      </w:r>
      <w:r>
        <w:fldChar w:fldCharType="end"/>
      </w:r>
      <w:r w:rsidR="00A46814" w:rsidRPr="004020CF">
        <w:t>;</w:t>
      </w:r>
      <w:r w:rsidR="00237A90">
        <w:t xml:space="preserve"> </w:t>
      </w:r>
      <w:r w:rsidR="00A46814" w:rsidRPr="004020CF">
        <w:t>and</w:t>
      </w:r>
    </w:p>
    <w:p w14:paraId="7BCE1932" w14:textId="70DF3344" w:rsidR="00A46814" w:rsidRPr="004020CF" w:rsidRDefault="00A46814" w:rsidP="000D66A8">
      <w:pPr>
        <w:pStyle w:val="SOWSubL1-ASDEFCON"/>
      </w:pPr>
      <w:r w:rsidRPr="004020CF">
        <w:t>other</w:t>
      </w:r>
      <w:r w:rsidR="00237A90">
        <w:t xml:space="preserve"> </w:t>
      </w:r>
      <w:r w:rsidRPr="004020CF">
        <w:t>Contract-related</w:t>
      </w:r>
      <w:r w:rsidR="00237A90">
        <w:t xml:space="preserve"> </w:t>
      </w:r>
      <w:r w:rsidR="00EB2428" w:rsidRPr="004020CF">
        <w:t>Technical</w:t>
      </w:r>
      <w:r w:rsidR="00237A90">
        <w:t xml:space="preserve"> </w:t>
      </w:r>
      <w:r w:rsidR="00EB2428" w:rsidRPr="004020CF">
        <w:t>Data</w:t>
      </w:r>
      <w:r w:rsidR="00237A90">
        <w:t xml:space="preserve"> </w:t>
      </w:r>
      <w:r w:rsidR="00EB2428" w:rsidRPr="004020CF">
        <w:t>and</w:t>
      </w:r>
      <w:r w:rsidR="00237A90">
        <w:t xml:space="preserve"> </w:t>
      </w:r>
      <w:r w:rsidR="00EB2428" w:rsidRPr="004020CF">
        <w:t>Contract</w:t>
      </w:r>
      <w:r w:rsidR="00237A90">
        <w:t xml:space="preserve"> </w:t>
      </w:r>
      <w:r w:rsidR="00EB2428" w:rsidRPr="004020CF">
        <w:t>Materi</w:t>
      </w:r>
      <w:r w:rsidR="00D24160">
        <w:t>a</w:t>
      </w:r>
      <w:r w:rsidR="00EB2428" w:rsidRPr="004020CF">
        <w:t>l</w:t>
      </w:r>
      <w:r w:rsidRPr="004020CF">
        <w:t>,</w:t>
      </w:r>
      <w:r w:rsidR="00237A90">
        <w:t xml:space="preserve"> </w:t>
      </w:r>
      <w:r w:rsidRPr="004020CF">
        <w:t>as</w:t>
      </w:r>
      <w:r w:rsidR="00237A90">
        <w:t xml:space="preserve"> </w:t>
      </w:r>
      <w:r w:rsidRPr="004020CF">
        <w:t>agreed</w:t>
      </w:r>
      <w:r w:rsidR="00237A90">
        <w:t xml:space="preserve"> </w:t>
      </w:r>
      <w:r w:rsidRPr="004020CF">
        <w:t>between</w:t>
      </w:r>
      <w:r w:rsidR="00237A90">
        <w:t xml:space="preserve"> </w:t>
      </w:r>
      <w:r w:rsidRPr="004020CF">
        <w:t>the</w:t>
      </w:r>
      <w:r w:rsidR="00237A90">
        <w:t xml:space="preserve"> </w:t>
      </w:r>
      <w:r w:rsidRPr="004020CF">
        <w:t>Contractor</w:t>
      </w:r>
      <w:r w:rsidR="00237A90">
        <w:t xml:space="preserve"> </w:t>
      </w:r>
      <w:r w:rsidRPr="004020CF">
        <w:t>and</w:t>
      </w:r>
      <w:r w:rsidR="00237A90">
        <w:t xml:space="preserve"> </w:t>
      </w:r>
      <w:r w:rsidRPr="004020CF">
        <w:t>the</w:t>
      </w:r>
      <w:r w:rsidR="00237A90">
        <w:t xml:space="preserve"> </w:t>
      </w:r>
      <w:r w:rsidRPr="004020CF">
        <w:t>Commonwealth</w:t>
      </w:r>
      <w:r w:rsidR="00237A90">
        <w:t xml:space="preserve"> </w:t>
      </w:r>
      <w:r w:rsidRPr="004020CF">
        <w:t>Representative.</w:t>
      </w:r>
    </w:p>
    <w:p w14:paraId="2CA987C1" w14:textId="15D5E0C6" w:rsidR="00D633A5" w:rsidRPr="004020CF" w:rsidRDefault="00D633A5" w:rsidP="0048449A">
      <w:pPr>
        <w:pStyle w:val="SOWTL4-ASDEFCON"/>
      </w:pPr>
      <w:bookmarkStart w:id="89" w:name="_Ref469570417"/>
      <w:r w:rsidRPr="004020CF">
        <w:t>DMS</w:t>
      </w:r>
      <w:r w:rsidR="00237A90">
        <w:t xml:space="preserve"> </w:t>
      </w:r>
      <w:r w:rsidRPr="004020CF">
        <w:t>Contract</w:t>
      </w:r>
      <w:r w:rsidR="00237A90">
        <w:t xml:space="preserve"> </w:t>
      </w:r>
      <w:r w:rsidRPr="004020CF">
        <w:t>Data</w:t>
      </w:r>
      <w:r w:rsidR="00237A90">
        <w:t xml:space="preserve"> </w:t>
      </w:r>
      <w:r w:rsidRPr="004020CF">
        <w:t>that</w:t>
      </w:r>
      <w:r w:rsidR="00237A90">
        <w:t xml:space="preserve"> </w:t>
      </w:r>
      <w:r w:rsidRPr="004020CF">
        <w:t>is</w:t>
      </w:r>
      <w:r w:rsidR="00237A90">
        <w:t xml:space="preserve"> </w:t>
      </w:r>
      <w:r w:rsidRPr="004020CF">
        <w:t>required</w:t>
      </w:r>
      <w:r w:rsidR="00237A90">
        <w:t xml:space="preserve"> </w:t>
      </w:r>
      <w:r w:rsidRPr="004020CF">
        <w:t>to</w:t>
      </w:r>
      <w:r w:rsidR="00237A90">
        <w:t xml:space="preserve"> </w:t>
      </w:r>
      <w:r w:rsidRPr="004020CF">
        <w:t>be</w:t>
      </w:r>
      <w:r w:rsidR="00237A90">
        <w:t xml:space="preserve"> </w:t>
      </w:r>
      <w:r w:rsidRPr="004020CF">
        <w:t>delivered</w:t>
      </w:r>
      <w:r w:rsidR="00237A90">
        <w:t xml:space="preserve"> </w:t>
      </w:r>
      <w:r w:rsidR="00FA7003" w:rsidRPr="004020CF">
        <w:t>under</w:t>
      </w:r>
      <w:r w:rsidR="00237A90">
        <w:t xml:space="preserve"> </w:t>
      </w:r>
      <w:r w:rsidR="00FA7003" w:rsidRPr="004020CF">
        <w:t>the</w:t>
      </w:r>
      <w:r w:rsidR="00237A90">
        <w:t xml:space="preserve"> </w:t>
      </w:r>
      <w:r w:rsidR="00FA7003" w:rsidRPr="004020CF">
        <w:t>Contract</w:t>
      </w:r>
      <w:r w:rsidR="00237A90">
        <w:t xml:space="preserve"> </w:t>
      </w:r>
      <w:r w:rsidRPr="004020CF">
        <w:t>is</w:t>
      </w:r>
      <w:r w:rsidR="00237A90">
        <w:t xml:space="preserve"> </w:t>
      </w:r>
      <w:r w:rsidRPr="004020CF">
        <w:t>deemed</w:t>
      </w:r>
      <w:r w:rsidR="00237A90">
        <w:t xml:space="preserve"> </w:t>
      </w:r>
      <w:r w:rsidRPr="004020CF">
        <w:t>to</w:t>
      </w:r>
      <w:r w:rsidR="00237A90">
        <w:t xml:space="preserve"> </w:t>
      </w:r>
      <w:r w:rsidR="0087774D" w:rsidRPr="004020CF">
        <w:t>have</w:t>
      </w:r>
      <w:r w:rsidR="00237A90">
        <w:t xml:space="preserve"> </w:t>
      </w:r>
      <w:r w:rsidR="0087774D" w:rsidRPr="004020CF">
        <w:t>been</w:t>
      </w:r>
      <w:r w:rsidR="00237A90">
        <w:t xml:space="preserve"> </w:t>
      </w:r>
      <w:r w:rsidRPr="004020CF">
        <w:t>delivered</w:t>
      </w:r>
      <w:r w:rsidR="00237A90">
        <w:t xml:space="preserve"> </w:t>
      </w:r>
      <w:r w:rsidR="00FA7003" w:rsidRPr="004020CF">
        <w:t>when</w:t>
      </w:r>
      <w:r w:rsidR="00237A90">
        <w:t xml:space="preserve"> </w:t>
      </w:r>
      <w:r w:rsidR="00FA7003" w:rsidRPr="004020CF">
        <w:t>delivered</w:t>
      </w:r>
      <w:r w:rsidR="00237A90">
        <w:t xml:space="preserve"> </w:t>
      </w:r>
      <w:r w:rsidR="000F1541" w:rsidRPr="004020CF">
        <w:t>in</w:t>
      </w:r>
      <w:r w:rsidR="00237A90">
        <w:t xml:space="preserve"> </w:t>
      </w:r>
      <w:r w:rsidR="000F1541" w:rsidRPr="004020CF">
        <w:t>accordance</w:t>
      </w:r>
      <w:r w:rsidR="00237A90">
        <w:t xml:space="preserve"> </w:t>
      </w:r>
      <w:r w:rsidR="000F1541" w:rsidRPr="004020CF">
        <w:t>with</w:t>
      </w:r>
      <w:r w:rsidR="00237A90">
        <w:t xml:space="preserve"> </w:t>
      </w:r>
      <w:r w:rsidR="000F1541" w:rsidRPr="004020CF">
        <w:t>clause</w:t>
      </w:r>
      <w:r w:rsidR="00237A90">
        <w:t xml:space="preserve"> </w:t>
      </w:r>
      <w:r w:rsidR="000F1541" w:rsidRPr="004020CF">
        <w:t>5.</w:t>
      </w:r>
      <w:r w:rsidR="00730E7A" w:rsidRPr="004020CF">
        <w:t>14</w:t>
      </w:r>
      <w:r w:rsidR="00237A90">
        <w:t xml:space="preserve"> </w:t>
      </w:r>
      <w:r w:rsidR="000F1541" w:rsidRPr="004020CF">
        <w:t>of</w:t>
      </w:r>
      <w:r w:rsidR="00237A90">
        <w:t xml:space="preserve"> </w:t>
      </w:r>
      <w:r w:rsidR="000F1541" w:rsidRPr="004020CF">
        <w:t>the</w:t>
      </w:r>
      <w:r w:rsidR="00237A90">
        <w:t xml:space="preserve"> </w:t>
      </w:r>
      <w:r w:rsidR="000F1541" w:rsidRPr="004020CF">
        <w:t>COC.</w:t>
      </w:r>
      <w:bookmarkEnd w:id="89"/>
    </w:p>
    <w:p w14:paraId="7EC9C2DD" w14:textId="54483614" w:rsidR="00682504" w:rsidRPr="004020CF" w:rsidRDefault="00682504"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00C66A39" w:rsidRPr="004020CF">
        <w:t>Personnel</w:t>
      </w:r>
      <w:r w:rsidR="00237A90">
        <w:t xml:space="preserve"> </w:t>
      </w:r>
      <w:r w:rsidR="00204A7D" w:rsidRPr="004020CF">
        <w:t>needing</w:t>
      </w:r>
      <w:r w:rsidR="00237A90">
        <w:t xml:space="preserve"> </w:t>
      </w:r>
      <w:r w:rsidR="00E90FA1" w:rsidRPr="004020CF">
        <w:t>DMS</w:t>
      </w:r>
      <w:r w:rsidR="00237A90">
        <w:t xml:space="preserve"> </w:t>
      </w:r>
      <w:r w:rsidR="00204A7D" w:rsidRPr="004020CF">
        <w:t>access</w:t>
      </w:r>
      <w:r w:rsidR="00237A90">
        <w:t xml:space="preserve"> </w:t>
      </w:r>
      <w:r w:rsidR="00BE39D3" w:rsidRPr="004020CF">
        <w:t>will</w:t>
      </w:r>
      <w:r w:rsidR="00237A90">
        <w:t xml:space="preserve"> </w:t>
      </w:r>
      <w:r w:rsidR="00BE39D3" w:rsidRPr="004020CF">
        <w:t>depend</w:t>
      </w:r>
      <w:r w:rsidR="00237A90">
        <w:t xml:space="preserve"> </w:t>
      </w:r>
      <w:r w:rsidRPr="004020CF">
        <w:t>upon</w:t>
      </w:r>
      <w:r w:rsidR="00237A90">
        <w:t xml:space="preserve"> </w:t>
      </w:r>
      <w:r w:rsidRPr="004020CF">
        <w:t>the</w:t>
      </w:r>
      <w:r w:rsidR="00237A90">
        <w:t xml:space="preserve"> </w:t>
      </w:r>
      <w:r w:rsidR="00AF79AD" w:rsidRPr="004020CF">
        <w:t>scope</w:t>
      </w:r>
      <w:r w:rsidR="00237A90">
        <w:t xml:space="preserve"> </w:t>
      </w:r>
      <w:r w:rsidR="00AF79AD" w:rsidRPr="004020CF">
        <w:t>of</w:t>
      </w:r>
      <w:r w:rsidR="00237A90">
        <w:t xml:space="preserve"> </w:t>
      </w:r>
      <w:r w:rsidRPr="004020CF">
        <w:t>DMS</w:t>
      </w:r>
      <w:r w:rsidR="00237A90">
        <w:t xml:space="preserve"> </w:t>
      </w:r>
      <w:r w:rsidR="00AF79AD" w:rsidRPr="004020CF">
        <w:t>Contract</w:t>
      </w:r>
      <w:r w:rsidR="00237A90">
        <w:t xml:space="preserve"> </w:t>
      </w:r>
      <w:r w:rsidR="00AF79AD" w:rsidRPr="004020CF">
        <w:t>Data</w:t>
      </w:r>
      <w:r w:rsidR="00204A7D" w:rsidRPr="004020CF">
        <w:t>.</w:t>
      </w:r>
      <w:r w:rsidR="00237A90">
        <w:t xml:space="preserve">  </w:t>
      </w:r>
      <w:r w:rsidR="00E90FA1" w:rsidRPr="004020CF">
        <w:t>I</w:t>
      </w:r>
      <w:r w:rsidRPr="004020CF">
        <w:t>dentif</w:t>
      </w:r>
      <w:r w:rsidR="00E90FA1" w:rsidRPr="004020CF">
        <w:t>ying</w:t>
      </w:r>
      <w:r w:rsidR="00237A90">
        <w:t xml:space="preserve"> </w:t>
      </w:r>
      <w:r w:rsidR="00E90FA1" w:rsidRPr="004020CF">
        <w:t>numbers</w:t>
      </w:r>
      <w:r w:rsidR="00237A90">
        <w:t xml:space="preserve"> </w:t>
      </w:r>
      <w:r w:rsidRPr="004020CF">
        <w:t>of</w:t>
      </w:r>
      <w:r w:rsidR="00237A90">
        <w:t xml:space="preserve"> </w:t>
      </w:r>
      <w:r w:rsidRPr="004020CF">
        <w:t>personnel</w:t>
      </w:r>
      <w:r w:rsidR="00237A90">
        <w:t xml:space="preserve"> </w:t>
      </w:r>
      <w:r w:rsidR="00AF79AD" w:rsidRPr="004020CF">
        <w:t>will</w:t>
      </w:r>
      <w:r w:rsidR="00237A90">
        <w:t xml:space="preserve"> </w:t>
      </w:r>
      <w:r w:rsidR="00204A7D" w:rsidRPr="004020CF">
        <w:t>help</w:t>
      </w:r>
      <w:r w:rsidR="00237A90">
        <w:t xml:space="preserve"> </w:t>
      </w:r>
      <w:r w:rsidR="00204A7D" w:rsidRPr="004020CF">
        <w:t>to</w:t>
      </w:r>
      <w:r w:rsidR="00237A90">
        <w:t xml:space="preserve"> </w:t>
      </w:r>
      <w:r w:rsidRPr="004020CF">
        <w:t>scope</w:t>
      </w:r>
      <w:r w:rsidR="00237A90">
        <w:t xml:space="preserve"> </w:t>
      </w:r>
      <w:r w:rsidRPr="004020CF">
        <w:t>the</w:t>
      </w:r>
      <w:r w:rsidR="00237A90">
        <w:t xml:space="preserve"> </w:t>
      </w:r>
      <w:r w:rsidRPr="004020CF">
        <w:t>Contractor’s</w:t>
      </w:r>
      <w:r w:rsidR="00237A90">
        <w:t xml:space="preserve"> </w:t>
      </w:r>
      <w:r w:rsidRPr="004020CF">
        <w:t>obligations</w:t>
      </w:r>
      <w:r w:rsidR="00237A90">
        <w:t xml:space="preserve"> </w:t>
      </w:r>
      <w:r w:rsidRPr="004020CF">
        <w:t>under</w:t>
      </w:r>
      <w:r w:rsidR="00237A90">
        <w:t xml:space="preserve"> </w:t>
      </w:r>
      <w:r w:rsidRPr="004020CF">
        <w:t>clause</w:t>
      </w:r>
      <w:r w:rsidR="00BE39D3" w:rsidRPr="004020CF">
        <w:t>s</w:t>
      </w:r>
      <w:r w:rsidR="00237A90">
        <w:t xml:space="preserve"> </w:t>
      </w:r>
      <w:r w:rsidR="00836A03" w:rsidRPr="004020CF">
        <w:fldChar w:fldCharType="begin"/>
      </w:r>
      <w:r w:rsidR="00836A03" w:rsidRPr="004020CF">
        <w:instrText xml:space="preserve"> REF _Ref476036039 \r \h </w:instrText>
      </w:r>
      <w:r w:rsidR="00836A03" w:rsidRPr="004020CF">
        <w:fldChar w:fldCharType="separate"/>
      </w:r>
      <w:r w:rsidR="00A66AA9">
        <w:t>2.3.2.5</w:t>
      </w:r>
      <w:r w:rsidR="00836A03" w:rsidRPr="004020CF">
        <w:fldChar w:fldCharType="end"/>
      </w:r>
      <w:r w:rsidR="00237A90">
        <w:t xml:space="preserve"> </w:t>
      </w:r>
      <w:r w:rsidR="00AF79AD" w:rsidRPr="004020CF">
        <w:t>and</w:t>
      </w:r>
      <w:r w:rsidR="00237A90">
        <w:t xml:space="preserve"> </w:t>
      </w:r>
      <w:r w:rsidR="00AF79AD" w:rsidRPr="004020CF">
        <w:fldChar w:fldCharType="begin"/>
      </w:r>
      <w:r w:rsidR="00AF79AD" w:rsidRPr="004020CF">
        <w:instrText xml:space="preserve"> REF _Ref144113641 \r \h  \* MERGEFORMAT </w:instrText>
      </w:r>
      <w:r w:rsidR="00AF79AD" w:rsidRPr="004020CF">
        <w:fldChar w:fldCharType="separate"/>
      </w:r>
      <w:r w:rsidR="00A66AA9">
        <w:t>2.3.4</w:t>
      </w:r>
      <w:r w:rsidR="00AF79AD" w:rsidRPr="004020CF">
        <w:fldChar w:fldCharType="end"/>
      </w:r>
      <w:r w:rsidRPr="004020CF">
        <w:t>.</w:t>
      </w:r>
      <w:r w:rsidR="00237A90">
        <w:t xml:space="preserve">  </w:t>
      </w:r>
      <w:r w:rsidR="00E90FA1" w:rsidRPr="004020CF">
        <w:t>P</w:t>
      </w:r>
      <w:r w:rsidRPr="004020CF">
        <w:t>ersonnel</w:t>
      </w:r>
      <w:r w:rsidR="00237A90">
        <w:t xml:space="preserve"> </w:t>
      </w:r>
      <w:r w:rsidRPr="004020CF">
        <w:t>numbers</w:t>
      </w:r>
      <w:r w:rsidR="00237A90">
        <w:t xml:space="preserve"> </w:t>
      </w:r>
      <w:r w:rsidR="00E90FA1" w:rsidRPr="004020CF">
        <w:t>should</w:t>
      </w:r>
      <w:r w:rsidR="00237A90">
        <w:t xml:space="preserve"> </w:t>
      </w:r>
      <w:r w:rsidRPr="004020CF">
        <w:t>include</w:t>
      </w:r>
      <w:r w:rsidR="00237A90">
        <w:t xml:space="preserve"> </w:t>
      </w:r>
      <w:r w:rsidRPr="004020CF">
        <w:t>all</w:t>
      </w:r>
      <w:r w:rsidR="00237A90">
        <w:t xml:space="preserve"> </w:t>
      </w:r>
      <w:r w:rsidRPr="004020CF">
        <w:t>access</w:t>
      </w:r>
      <w:r w:rsidR="00237A90">
        <w:t xml:space="preserve"> </w:t>
      </w:r>
      <w:r w:rsidRPr="004020CF">
        <w:t>requirements</w:t>
      </w:r>
      <w:r w:rsidR="00237A90">
        <w:t xml:space="preserve"> </w:t>
      </w:r>
      <w:r w:rsidRPr="004020CF">
        <w:t>envisaged</w:t>
      </w:r>
      <w:r w:rsidR="00237A90">
        <w:t xml:space="preserve"> </w:t>
      </w:r>
      <w:r w:rsidRPr="004020CF">
        <w:t>for</w:t>
      </w:r>
      <w:r w:rsidR="00237A90">
        <w:t xml:space="preserve"> </w:t>
      </w:r>
      <w:r w:rsidR="00F65331">
        <w:t>the</w:t>
      </w:r>
      <w:r w:rsidR="00237A90">
        <w:t xml:space="preserve"> </w:t>
      </w:r>
      <w:r w:rsidR="00F65331">
        <w:t>period</w:t>
      </w:r>
      <w:r w:rsidR="00237A90">
        <w:t xml:space="preserve"> </w:t>
      </w:r>
      <w:r w:rsidR="00650D93" w:rsidRPr="004020CF">
        <w:t>of</w:t>
      </w:r>
      <w:r w:rsidR="00237A90">
        <w:t xml:space="preserve"> </w:t>
      </w:r>
      <w:r w:rsidRPr="004020CF">
        <w:t>the</w:t>
      </w:r>
      <w:r w:rsidR="00237A90">
        <w:t xml:space="preserve"> </w:t>
      </w:r>
      <w:r w:rsidR="00E90FA1" w:rsidRPr="004020CF">
        <w:t>Contract</w:t>
      </w:r>
      <w:r w:rsidRPr="004020CF">
        <w:t>.</w:t>
      </w:r>
      <w:r w:rsidR="00237A90">
        <w:t xml:space="preserve">  </w:t>
      </w:r>
      <w:r w:rsidRPr="004020CF">
        <w:t>Drafters</w:t>
      </w:r>
      <w:r w:rsidR="00237A90">
        <w:t xml:space="preserve"> </w:t>
      </w:r>
      <w:r w:rsidRPr="004020CF">
        <w:t>should</w:t>
      </w:r>
      <w:r w:rsidR="00237A90">
        <w:t xml:space="preserve"> </w:t>
      </w:r>
      <w:r w:rsidRPr="004020CF">
        <w:t>amend</w:t>
      </w:r>
      <w:r w:rsidR="00237A90">
        <w:t xml:space="preserve"> </w:t>
      </w:r>
      <w:r w:rsidRPr="004020CF">
        <w:t>the</w:t>
      </w:r>
      <w:r w:rsidR="00237A90">
        <w:t xml:space="preserve"> </w:t>
      </w:r>
      <w:r w:rsidRPr="004020CF">
        <w:t>following</w:t>
      </w:r>
      <w:r w:rsidR="00237A90">
        <w:t xml:space="preserve"> </w:t>
      </w:r>
      <w:r w:rsidRPr="004020CF">
        <w:t>clause</w:t>
      </w:r>
      <w:r w:rsidR="00237A90">
        <w:t xml:space="preserve"> </w:t>
      </w:r>
      <w:r w:rsidRPr="004020CF">
        <w:t>to</w:t>
      </w:r>
      <w:r w:rsidR="00237A90">
        <w:t xml:space="preserve"> </w:t>
      </w:r>
      <w:r w:rsidRPr="004020CF">
        <w:t>suit</w:t>
      </w:r>
      <w:r w:rsidR="00237A90">
        <w:t xml:space="preserve"> </w:t>
      </w:r>
      <w:r w:rsidRPr="004020CF">
        <w:t>project</w:t>
      </w:r>
      <w:r w:rsidR="00237A90">
        <w:t xml:space="preserve"> </w:t>
      </w:r>
      <w:r w:rsidR="00AF79AD" w:rsidRPr="004020CF">
        <w:t>needs</w:t>
      </w:r>
      <w:r w:rsidRPr="004020CF">
        <w:t>.</w:t>
      </w:r>
    </w:p>
    <w:p w14:paraId="1D458AA1" w14:textId="0CFAF034" w:rsidR="00682504" w:rsidRPr="004020CF" w:rsidRDefault="00682504" w:rsidP="0048449A">
      <w:pPr>
        <w:pStyle w:val="SOWTL4-ASDEFCON"/>
      </w:pPr>
      <w:bookmarkStart w:id="90" w:name="_Ref442251677"/>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Pr="004020CF">
        <w:t>the</w:t>
      </w:r>
      <w:r w:rsidR="00237A90">
        <w:t xml:space="preserve"> </w:t>
      </w:r>
      <w:r w:rsidRPr="004020CF">
        <w:t>following</w:t>
      </w:r>
      <w:r w:rsidR="00237A90">
        <w:t xml:space="preserve"> </w:t>
      </w:r>
      <w:r w:rsidRPr="004020CF">
        <w:t>personnel</w:t>
      </w:r>
      <w:r w:rsidR="00237A90">
        <w:t xml:space="preserve"> </w:t>
      </w:r>
      <w:r w:rsidRPr="004020CF">
        <w:t>(</w:t>
      </w:r>
      <w:r w:rsidR="00EB6794" w:rsidRPr="004020CF">
        <w:t>‘</w:t>
      </w:r>
      <w:r w:rsidRPr="004020CF">
        <w:t>Commonwealth</w:t>
      </w:r>
      <w:r w:rsidR="00237A90">
        <w:t xml:space="preserve"> </w:t>
      </w:r>
      <w:r w:rsidRPr="004020CF">
        <w:t>Authorised</w:t>
      </w:r>
      <w:r w:rsidR="00237A90">
        <w:t xml:space="preserve"> </w:t>
      </w:r>
      <w:r w:rsidRPr="004020CF">
        <w:t>Users</w:t>
      </w:r>
      <w:r w:rsidR="00EB6794" w:rsidRPr="004020CF">
        <w:t>’</w:t>
      </w:r>
      <w:r w:rsidRPr="004020CF">
        <w:t>)</w:t>
      </w:r>
      <w:r w:rsidR="00237A90">
        <w:t xml:space="preserve"> </w:t>
      </w:r>
      <w:r w:rsidRPr="004020CF">
        <w:t>with</w:t>
      </w:r>
      <w:r w:rsidR="00237A90">
        <w:t xml:space="preserve"> </w:t>
      </w:r>
      <w:r w:rsidRPr="004020CF">
        <w:t>access</w:t>
      </w:r>
      <w:r w:rsidR="00237A90">
        <w:t xml:space="preserve"> </w:t>
      </w:r>
      <w:r w:rsidRPr="004020CF">
        <w:t>to</w:t>
      </w:r>
      <w:r w:rsidR="00237A90">
        <w:t xml:space="preserve"> </w:t>
      </w:r>
      <w:r w:rsidRPr="004020CF">
        <w:t>the</w:t>
      </w:r>
      <w:r w:rsidR="00237A90">
        <w:t xml:space="preserve"> </w:t>
      </w:r>
      <w:r w:rsidRPr="004020CF">
        <w:t>DMS:</w:t>
      </w:r>
      <w:bookmarkEnd w:id="90"/>
    </w:p>
    <w:p w14:paraId="0FE3FD29" w14:textId="146A9D36" w:rsidR="00682504" w:rsidRPr="004020CF" w:rsidRDefault="00682504" w:rsidP="000D66A8">
      <w:pPr>
        <w:pStyle w:val="SOWSubL1-ASDEFCON"/>
      </w:pPr>
      <w:r w:rsidRPr="004020CF">
        <w:t>the</w:t>
      </w:r>
      <w:r w:rsidR="00237A90">
        <w:t xml:space="preserve"> </w:t>
      </w:r>
      <w:r w:rsidRPr="004020CF">
        <w:t>Commonwealth</w:t>
      </w:r>
      <w:r w:rsidR="00237A90">
        <w:t xml:space="preserve"> </w:t>
      </w:r>
      <w:r w:rsidRPr="004020CF">
        <w:t>Representative;</w:t>
      </w:r>
    </w:p>
    <w:p w14:paraId="3873C9FD" w14:textId="4C112C6F" w:rsidR="00682504" w:rsidRPr="004020CF" w:rsidRDefault="00682504" w:rsidP="000D66A8">
      <w:pPr>
        <w:pStyle w:val="SOWSubL1-ASDEFCON"/>
      </w:pPr>
      <w:r w:rsidRPr="004020CF">
        <w:t>all</w:t>
      </w:r>
      <w:r w:rsidR="00237A90">
        <w:t xml:space="preserve"> </w:t>
      </w:r>
      <w:r w:rsidRPr="004020CF">
        <w:t>Resident</w:t>
      </w:r>
      <w:r w:rsidR="00237A90">
        <w:t xml:space="preserve"> </w:t>
      </w:r>
      <w:r w:rsidRPr="004020CF">
        <w:t>Personnel</w:t>
      </w:r>
      <w:r w:rsidR="00DE6282" w:rsidRPr="004020CF">
        <w:t>;</w:t>
      </w:r>
      <w:r w:rsidR="00237A90">
        <w:t xml:space="preserve"> </w:t>
      </w:r>
      <w:r w:rsidR="00DE6282" w:rsidRPr="004020CF">
        <w:t>and</w:t>
      </w:r>
    </w:p>
    <w:p w14:paraId="4D18BC50" w14:textId="0F6B4610" w:rsidR="00DE6282" w:rsidRPr="004020CF" w:rsidRDefault="00C74131" w:rsidP="000D66A8">
      <w:pPr>
        <w:pStyle w:val="SOWSubL1-ASDEFCON"/>
      </w:pPr>
      <w:r>
        <w:fldChar w:fldCharType="begin">
          <w:ffData>
            <w:name w:val=""/>
            <w:enabled/>
            <w:calcOnExit w:val="0"/>
            <w:textInput>
              <w:default w:val="[...INSERT NUMBER...]"/>
            </w:textInput>
          </w:ffData>
        </w:fldChar>
      </w:r>
      <w:r>
        <w:instrText xml:space="preserve"> FORMTEXT </w:instrText>
      </w:r>
      <w:r>
        <w:fldChar w:fldCharType="separate"/>
      </w:r>
      <w:r w:rsidR="00A66AA9">
        <w:rPr>
          <w:noProof/>
        </w:rPr>
        <w:t>[...INSERT NUMBER...]</w:t>
      </w:r>
      <w:r>
        <w:fldChar w:fldCharType="end"/>
      </w:r>
      <w:r w:rsidR="00237A90">
        <w:t xml:space="preserve"> </w:t>
      </w:r>
      <w:r w:rsidR="00DE6282" w:rsidRPr="004020CF">
        <w:t>additional</w:t>
      </w:r>
      <w:r w:rsidR="00237A90">
        <w:t xml:space="preserve"> </w:t>
      </w:r>
      <w:r w:rsidR="00DE6282" w:rsidRPr="004020CF">
        <w:t>Commonwealth</w:t>
      </w:r>
      <w:r w:rsidR="00237A90">
        <w:t xml:space="preserve"> </w:t>
      </w:r>
      <w:r w:rsidR="00204A7D" w:rsidRPr="004020CF">
        <w:t>Personnel</w:t>
      </w:r>
      <w:r w:rsidR="00237A90">
        <w:t xml:space="preserve"> </w:t>
      </w:r>
      <w:r w:rsidR="00DE6282" w:rsidRPr="004020CF">
        <w:t>nominated</w:t>
      </w:r>
      <w:r w:rsidR="00237A90">
        <w:t xml:space="preserve"> </w:t>
      </w:r>
      <w:r w:rsidR="00DE6282" w:rsidRPr="004020CF">
        <w:t>by</w:t>
      </w:r>
      <w:r w:rsidR="00237A90">
        <w:t xml:space="preserve"> </w:t>
      </w:r>
      <w:r w:rsidR="00DE6282" w:rsidRPr="004020CF">
        <w:t>the</w:t>
      </w:r>
      <w:r w:rsidR="00237A90">
        <w:t xml:space="preserve"> </w:t>
      </w:r>
      <w:r w:rsidR="00DE6282" w:rsidRPr="004020CF">
        <w:t>Commonwealth</w:t>
      </w:r>
      <w:r w:rsidR="00237A90">
        <w:t xml:space="preserve"> </w:t>
      </w:r>
      <w:r w:rsidR="00DE6282" w:rsidRPr="004020CF">
        <w:t>Representative.</w:t>
      </w:r>
    </w:p>
    <w:p w14:paraId="48FD14E4" w14:textId="18A3D3A5" w:rsidR="00682504" w:rsidRPr="004020CF" w:rsidRDefault="00682504" w:rsidP="0048449A">
      <w:pPr>
        <w:pStyle w:val="SOWTL4-ASDEFCON"/>
      </w:pPr>
      <w:r w:rsidRPr="004020CF">
        <w:t>The</w:t>
      </w:r>
      <w:r w:rsidR="00237A90">
        <w:t xml:space="preserve"> </w:t>
      </w:r>
      <w:r w:rsidRPr="004020CF">
        <w:t>Contractor</w:t>
      </w:r>
      <w:r w:rsidR="00237A90">
        <w:t xml:space="preserve"> </w:t>
      </w:r>
      <w:r w:rsidRPr="004020CF">
        <w:t>may</w:t>
      </w:r>
      <w:r w:rsidR="00237A90">
        <w:t xml:space="preserve"> </w:t>
      </w:r>
      <w:r w:rsidRPr="004020CF">
        <w:t>provide</w:t>
      </w:r>
      <w:r w:rsidR="00237A90">
        <w:t xml:space="preserve"> </w:t>
      </w:r>
      <w:r w:rsidRPr="004020CF">
        <w:t>Subcontractors</w:t>
      </w:r>
      <w:r w:rsidR="00237A90">
        <w:t xml:space="preserve"> </w:t>
      </w:r>
      <w:r w:rsidRPr="004020CF">
        <w:t>with</w:t>
      </w:r>
      <w:r w:rsidR="00237A90">
        <w:t xml:space="preserve"> </w:t>
      </w:r>
      <w:r w:rsidRPr="004020CF">
        <w:t>access</w:t>
      </w:r>
      <w:r w:rsidR="00237A90">
        <w:t xml:space="preserve"> </w:t>
      </w:r>
      <w:r w:rsidRPr="004020CF">
        <w:t>to</w:t>
      </w:r>
      <w:r w:rsidR="00237A90">
        <w:t xml:space="preserve"> </w:t>
      </w:r>
      <w:r w:rsidRPr="004020CF">
        <w:t>the</w:t>
      </w:r>
      <w:r w:rsidR="00237A90">
        <w:t xml:space="preserve"> </w:t>
      </w:r>
      <w:r w:rsidRPr="004020CF">
        <w:t>DMS.</w:t>
      </w:r>
    </w:p>
    <w:p w14:paraId="301741C6" w14:textId="07F053AB" w:rsidR="00AF1167" w:rsidRPr="004020CF" w:rsidRDefault="00AF1167" w:rsidP="00AF1167">
      <w:pPr>
        <w:pStyle w:val="SOWTL4-ASDEFCON"/>
      </w:pPr>
      <w:bookmarkStart w:id="91" w:name="_Ref476036039"/>
      <w:r w:rsidRPr="004020CF">
        <w:t>In</w:t>
      </w:r>
      <w:r w:rsidR="00237A90">
        <w:t xml:space="preserve"> </w:t>
      </w:r>
      <w:r w:rsidRPr="004020CF">
        <w:t>addition</w:t>
      </w:r>
      <w:r w:rsidR="00237A90">
        <w:t xml:space="preserve"> </w:t>
      </w:r>
      <w:r w:rsidRPr="004020CF">
        <w:t>to</w:t>
      </w:r>
      <w:r w:rsidR="00237A90">
        <w:t xml:space="preserve"> </w:t>
      </w:r>
      <w:r w:rsidRPr="004020CF">
        <w:t>the</w:t>
      </w:r>
      <w:r w:rsidR="00237A90">
        <w:t xml:space="preserve"> </w:t>
      </w:r>
      <w:r w:rsidRPr="004020CF">
        <w:t>DMS</w:t>
      </w:r>
      <w:r w:rsidR="00237A90">
        <w:t xml:space="preserve"> </w:t>
      </w:r>
      <w:r w:rsidRPr="004020CF">
        <w:t>requirements</w:t>
      </w:r>
      <w:r w:rsidR="00237A90">
        <w:t xml:space="preserve"> </w:t>
      </w:r>
      <w:r w:rsidRPr="004020CF">
        <w:t>for</w:t>
      </w:r>
      <w:r w:rsidR="00237A90">
        <w:t xml:space="preserve"> </w:t>
      </w:r>
      <w:r w:rsidRPr="004020CF">
        <w:t>any</w:t>
      </w:r>
      <w:r w:rsidR="00237A90">
        <w:t xml:space="preserve"> </w:t>
      </w:r>
      <w:r w:rsidRPr="004020CF">
        <w:t>Resident</w:t>
      </w:r>
      <w:r w:rsidR="00237A90">
        <w:t xml:space="preserve"> </w:t>
      </w:r>
      <w:r w:rsidRPr="004020CF">
        <w:t>Personnel,</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access</w:t>
      </w:r>
      <w:r w:rsidR="00237A90">
        <w:t xml:space="preserve"> </w:t>
      </w:r>
      <w:r w:rsidRPr="004020CF">
        <w:t>to</w:t>
      </w:r>
      <w:r w:rsidR="00237A90">
        <w:t xml:space="preserve"> </w:t>
      </w:r>
      <w:r w:rsidRPr="004020CF">
        <w:t>the</w:t>
      </w:r>
      <w:r w:rsidR="00237A90">
        <w:t xml:space="preserve"> </w:t>
      </w:r>
      <w:r w:rsidRPr="004020CF">
        <w:t>DMS</w:t>
      </w:r>
      <w:r w:rsidR="00237A90">
        <w:t xml:space="preserve"> </w:t>
      </w:r>
      <w:r w:rsidRPr="004020CF">
        <w:t>is</w:t>
      </w:r>
      <w:r w:rsidR="00237A90">
        <w:t xml:space="preserve"> </w:t>
      </w:r>
      <w:r w:rsidRPr="004020CF">
        <w:t>provided</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at</w:t>
      </w:r>
      <w:r w:rsidR="00237A90">
        <w:t xml:space="preserve"> </w:t>
      </w:r>
      <w:r w:rsidRPr="004020CF">
        <w:t>the</w:t>
      </w:r>
      <w:r w:rsidR="00237A90">
        <w:t xml:space="preserve"> </w:t>
      </w:r>
      <w:r w:rsidRPr="004020CF">
        <w:t>Contractor’s</w:t>
      </w:r>
      <w:r w:rsidR="00237A90">
        <w:t xml:space="preserve"> </w:t>
      </w:r>
      <w:r w:rsidRPr="004020CF">
        <w:t>and</w:t>
      </w:r>
      <w:r w:rsidR="00237A90">
        <w:t xml:space="preserve"> </w:t>
      </w:r>
      <w:r w:rsidRPr="004020CF">
        <w:t>Approved</w:t>
      </w:r>
      <w:r w:rsidR="00237A90">
        <w:t xml:space="preserve"> </w:t>
      </w:r>
      <w:r w:rsidRPr="004020CF">
        <w:t>Subcontractors’</w:t>
      </w:r>
      <w:r w:rsidR="00237A90">
        <w:t xml:space="preserve"> </w:t>
      </w:r>
      <w:r w:rsidRPr="004020CF">
        <w:t>premises</w:t>
      </w:r>
      <w:r w:rsidR="00237A90">
        <w:t xml:space="preserve"> </w:t>
      </w:r>
      <w:r w:rsidRPr="004020CF">
        <w:t>for</w:t>
      </w:r>
      <w:r w:rsidR="00237A90">
        <w:t xml:space="preserve"> </w:t>
      </w:r>
      <w:r w:rsidRPr="004020CF">
        <w:t>the</w:t>
      </w:r>
      <w:r w:rsidR="00237A90">
        <w:t xml:space="preserve"> </w:t>
      </w:r>
      <w:r w:rsidRPr="004020CF">
        <w:t>duration</w:t>
      </w:r>
      <w:r w:rsidR="00237A90">
        <w:t xml:space="preserve"> </w:t>
      </w:r>
      <w:r w:rsidRPr="004020CF">
        <w:t>of</w:t>
      </w:r>
      <w:r w:rsidR="00237A90">
        <w:t xml:space="preserve"> </w:t>
      </w:r>
      <w:r w:rsidRPr="004020CF">
        <w:t>any</w:t>
      </w:r>
      <w:r w:rsidR="00237A90">
        <w:t xml:space="preserve"> </w:t>
      </w:r>
      <w:r w:rsidRPr="004020CF">
        <w:t>attendance</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at</w:t>
      </w:r>
      <w:r w:rsidR="00237A90">
        <w:t xml:space="preserve"> </w:t>
      </w:r>
      <w:r w:rsidRPr="004020CF">
        <w:t>these</w:t>
      </w:r>
      <w:r w:rsidR="00237A90">
        <w:t xml:space="preserve"> </w:t>
      </w:r>
      <w:r w:rsidRPr="004020CF">
        <w:t>premises.</w:t>
      </w:r>
    </w:p>
    <w:p w14:paraId="074325B2" w14:textId="17C45C93" w:rsidR="00560EBA" w:rsidRPr="004020CF" w:rsidRDefault="00560EBA" w:rsidP="00472D56">
      <w:pPr>
        <w:pStyle w:val="SOWHL3-ASDEFCON"/>
      </w:pPr>
      <w:r w:rsidRPr="004020CF">
        <w:t>DMS</w:t>
      </w:r>
      <w:r w:rsidR="00237A90">
        <w:t xml:space="preserve"> </w:t>
      </w:r>
      <w:r w:rsidRPr="004020CF">
        <w:t>Implementation,</w:t>
      </w:r>
      <w:r w:rsidR="00237A90">
        <w:t xml:space="preserve"> </w:t>
      </w:r>
      <w:r w:rsidRPr="004020CF">
        <w:t>Operation</w:t>
      </w:r>
      <w:r w:rsidR="00237A90">
        <w:t xml:space="preserve"> </w:t>
      </w:r>
      <w:r w:rsidRPr="004020CF">
        <w:t>and</w:t>
      </w:r>
      <w:r w:rsidR="00237A90">
        <w:t xml:space="preserve"> </w:t>
      </w:r>
      <w:r w:rsidRPr="004020CF">
        <w:t>Management</w:t>
      </w:r>
      <w:bookmarkEnd w:id="91"/>
    </w:p>
    <w:p w14:paraId="3609CC32" w14:textId="5406E68F" w:rsidR="00D633A5" w:rsidRPr="004020CF" w:rsidRDefault="00D633A5" w:rsidP="00D633A5">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The</w:t>
      </w:r>
      <w:r w:rsidR="00237A90">
        <w:t xml:space="preserve"> </w:t>
      </w:r>
      <w:r w:rsidRPr="004020CF">
        <w:t>following</w:t>
      </w:r>
      <w:r w:rsidR="00237A90">
        <w:t xml:space="preserve"> </w:t>
      </w:r>
      <w:r w:rsidRPr="004020CF">
        <w:t>list</w:t>
      </w:r>
      <w:r w:rsidR="00237A90">
        <w:t xml:space="preserve"> </w:t>
      </w:r>
      <w:r w:rsidRPr="004020CF">
        <w:t>may</w:t>
      </w:r>
      <w:r w:rsidR="00237A90">
        <w:t xml:space="preserve"> </w:t>
      </w:r>
      <w:r w:rsidRPr="004020CF">
        <w:t>be</w:t>
      </w:r>
      <w:r w:rsidR="00237A90">
        <w:t xml:space="preserve"> </w:t>
      </w:r>
      <w:r w:rsidRPr="004020CF">
        <w:t>amended</w:t>
      </w:r>
      <w:r w:rsidR="00237A90">
        <w:t xml:space="preserve"> </w:t>
      </w:r>
      <w:r w:rsidRPr="004020CF">
        <w:t>to</w:t>
      </w:r>
      <w:r w:rsidR="00237A90">
        <w:t xml:space="preserve"> </w:t>
      </w:r>
      <w:r w:rsidR="001E6069" w:rsidRPr="004020CF">
        <w:t>suit</w:t>
      </w:r>
      <w:r w:rsidR="00237A90">
        <w:t xml:space="preserve"> </w:t>
      </w:r>
      <w:r w:rsidRPr="004020CF">
        <w:t>the</w:t>
      </w:r>
      <w:r w:rsidR="00237A90">
        <w:t xml:space="preserve"> </w:t>
      </w:r>
      <w:r w:rsidRPr="004020CF">
        <w:t>needs</w:t>
      </w:r>
      <w:r w:rsidR="00237A90">
        <w:t xml:space="preserve"> </w:t>
      </w:r>
      <w:r w:rsidRPr="004020CF">
        <w:t>of</w:t>
      </w:r>
      <w:r w:rsidR="00237A90">
        <w:t xml:space="preserve"> </w:t>
      </w:r>
      <w:r w:rsidRPr="004020CF">
        <w:t>the</w:t>
      </w:r>
      <w:r w:rsidR="00237A90">
        <w:t xml:space="preserve"> </w:t>
      </w:r>
      <w:r w:rsidR="00412ABB" w:rsidRPr="004020CF">
        <w:t>Contract</w:t>
      </w:r>
      <w:r w:rsidRPr="004020CF">
        <w:t>.</w:t>
      </w:r>
    </w:p>
    <w:p w14:paraId="30EB6C49" w14:textId="20D37C29" w:rsidR="00F96172" w:rsidRPr="004020CF" w:rsidRDefault="00F96172" w:rsidP="00472D56">
      <w:pPr>
        <w:pStyle w:val="NoteToTenderers-ASDEFCON"/>
      </w:pPr>
      <w:r w:rsidRPr="004020CF">
        <w:t>Note</w:t>
      </w:r>
      <w:r w:rsidR="00237A90">
        <w:t xml:space="preserve"> </w:t>
      </w:r>
      <w:r w:rsidRPr="004020CF">
        <w:t>to</w:t>
      </w:r>
      <w:r w:rsidR="00237A90">
        <w:t xml:space="preserve"> </w:t>
      </w:r>
      <w:r w:rsidRPr="004020CF">
        <w:t>tenderers:</w:t>
      </w:r>
      <w:r w:rsidR="00237A90">
        <w:t xml:space="preserve">  </w:t>
      </w:r>
      <w:r w:rsidRPr="004020CF">
        <w:t>The</w:t>
      </w:r>
      <w:r w:rsidR="00237A90">
        <w:t xml:space="preserve"> </w:t>
      </w:r>
      <w:r w:rsidRPr="004020CF">
        <w:t>following</w:t>
      </w:r>
      <w:r w:rsidR="00237A90">
        <w:t xml:space="preserve"> </w:t>
      </w:r>
      <w:r w:rsidRPr="004020CF">
        <w:t>clauses</w:t>
      </w:r>
      <w:r w:rsidR="00237A90">
        <w:t xml:space="preserve"> </w:t>
      </w:r>
      <w:r w:rsidRPr="004020CF">
        <w:t>define</w:t>
      </w:r>
      <w:r w:rsidR="00237A90">
        <w:t xml:space="preserve"> </w:t>
      </w:r>
      <w:r w:rsidRPr="004020CF">
        <w:t>DMS</w:t>
      </w:r>
      <w:r w:rsidR="00237A90">
        <w:t xml:space="preserve"> </w:t>
      </w:r>
      <w:r w:rsidR="009D572A" w:rsidRPr="004020CF">
        <w:t>requirements</w:t>
      </w:r>
      <w:r w:rsidR="00237A90">
        <w:t xml:space="preserve"> </w:t>
      </w:r>
      <w:r w:rsidRPr="004020CF">
        <w:t>but</w:t>
      </w:r>
      <w:r w:rsidR="00237A90">
        <w:t xml:space="preserve"> </w:t>
      </w:r>
      <w:r w:rsidRPr="004020CF">
        <w:t>avoid</w:t>
      </w:r>
      <w:r w:rsidR="00237A90">
        <w:t xml:space="preserve"> </w:t>
      </w:r>
      <w:r w:rsidRPr="004020CF">
        <w:t>specific</w:t>
      </w:r>
      <w:r w:rsidR="00237A90">
        <w:t xml:space="preserve"> </w:t>
      </w:r>
      <w:r w:rsidRPr="004020CF">
        <w:t>solutions.</w:t>
      </w:r>
      <w:r w:rsidR="00237A90">
        <w:t xml:space="preserve">  </w:t>
      </w:r>
      <w:r w:rsidRPr="004020CF">
        <w:t>This</w:t>
      </w:r>
      <w:r w:rsidR="00237A90">
        <w:t xml:space="preserve"> </w:t>
      </w:r>
      <w:r w:rsidRPr="004020CF">
        <w:t>allow</w:t>
      </w:r>
      <w:r w:rsidR="009D572A" w:rsidRPr="004020CF">
        <w:t>s</w:t>
      </w:r>
      <w:r w:rsidR="00237A90">
        <w:t xml:space="preserve"> </w:t>
      </w:r>
      <w:r w:rsidRPr="004020CF">
        <w:t>for</w:t>
      </w:r>
      <w:r w:rsidR="00237A90">
        <w:t xml:space="preserve"> </w:t>
      </w:r>
      <w:r w:rsidRPr="004020CF">
        <w:t>maximum</w:t>
      </w:r>
      <w:r w:rsidR="00237A90">
        <w:t xml:space="preserve"> </w:t>
      </w:r>
      <w:r w:rsidRPr="004020CF">
        <w:t>use</w:t>
      </w:r>
      <w:r w:rsidR="00237A90">
        <w:t xml:space="preserve"> </w:t>
      </w:r>
      <w:r w:rsidRPr="004020CF">
        <w:t>of</w:t>
      </w:r>
      <w:r w:rsidR="00237A90">
        <w:t xml:space="preserve"> </w:t>
      </w:r>
      <w:r w:rsidRPr="004020CF">
        <w:t>existing</w:t>
      </w:r>
      <w:r w:rsidR="00237A90">
        <w:t xml:space="preserve"> </w:t>
      </w:r>
      <w:r w:rsidRPr="004020CF">
        <w:t>company</w:t>
      </w:r>
      <w:r w:rsidR="00237A90">
        <w:t xml:space="preserve"> </w:t>
      </w:r>
      <w:r w:rsidRPr="004020CF">
        <w:t>data</w:t>
      </w:r>
      <w:r w:rsidR="00237A90">
        <w:t xml:space="preserve"> </w:t>
      </w:r>
      <w:r w:rsidRPr="004020CF">
        <w:t>management</w:t>
      </w:r>
      <w:r w:rsidR="00237A90">
        <w:t xml:space="preserve"> </w:t>
      </w:r>
      <w:r w:rsidRPr="004020CF">
        <w:t>systems</w:t>
      </w:r>
      <w:r w:rsidR="009D572A" w:rsidRPr="004020CF">
        <w:t>,</w:t>
      </w:r>
      <w:r w:rsidR="00237A90">
        <w:t xml:space="preserve"> </w:t>
      </w:r>
      <w:r w:rsidR="009D572A" w:rsidRPr="004020CF">
        <w:t>when</w:t>
      </w:r>
      <w:r w:rsidR="00237A90">
        <w:t xml:space="preserve"> </w:t>
      </w:r>
      <w:r w:rsidRPr="004020CF">
        <w:t>suitable.</w:t>
      </w:r>
    </w:p>
    <w:p w14:paraId="52A6095B" w14:textId="36BEA1B5" w:rsidR="00682504" w:rsidRPr="004020CF" w:rsidRDefault="00682504"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implement</w:t>
      </w:r>
      <w:r w:rsidR="00237A90">
        <w:t xml:space="preserve"> </w:t>
      </w:r>
      <w:r w:rsidRPr="004020CF">
        <w:t>a</w:t>
      </w:r>
      <w:r w:rsidR="00237A90">
        <w:t xml:space="preserve"> </w:t>
      </w:r>
      <w:r w:rsidRPr="004020CF">
        <w:t>DMS</w:t>
      </w:r>
      <w:r w:rsidR="00237A90">
        <w:t xml:space="preserve"> </w:t>
      </w:r>
      <w:r w:rsidRPr="004020CF">
        <w:t>that</w:t>
      </w:r>
      <w:r w:rsidR="00237A90">
        <w:t xml:space="preserve"> </w:t>
      </w:r>
      <w:r w:rsidR="00704C12" w:rsidRPr="004020CF">
        <w:t>meets</w:t>
      </w:r>
      <w:r w:rsidR="00237A90">
        <w:t xml:space="preserve"> </w:t>
      </w:r>
      <w:r w:rsidR="00704C12" w:rsidRPr="004020CF">
        <w:t>the</w:t>
      </w:r>
      <w:r w:rsidR="00237A90">
        <w:t xml:space="preserve"> </w:t>
      </w:r>
      <w:r w:rsidR="00704C12" w:rsidRPr="004020CF">
        <w:t>objectives</w:t>
      </w:r>
      <w:r w:rsidR="00237A90">
        <w:t xml:space="preserve"> </w:t>
      </w:r>
      <w:r w:rsidR="00704C12" w:rsidRPr="004020CF">
        <w:t>in</w:t>
      </w:r>
      <w:r w:rsidR="00237A90">
        <w:t xml:space="preserve"> </w:t>
      </w:r>
      <w:r w:rsidR="00704C12" w:rsidRPr="004020CF">
        <w:t>clause</w:t>
      </w:r>
      <w:r w:rsidR="00237A90">
        <w:t xml:space="preserve"> </w:t>
      </w:r>
      <w:r w:rsidR="00704C12" w:rsidRPr="004020CF">
        <w:fldChar w:fldCharType="begin"/>
      </w:r>
      <w:r w:rsidR="00704C12" w:rsidRPr="004020CF">
        <w:instrText xml:space="preserve"> REF _Ref182909130 \r \h </w:instrText>
      </w:r>
      <w:r w:rsidR="00DB523B" w:rsidRPr="004020CF">
        <w:instrText xml:space="preserve"> \* MERGEFORMAT </w:instrText>
      </w:r>
      <w:r w:rsidR="00704C12" w:rsidRPr="004020CF">
        <w:fldChar w:fldCharType="separate"/>
      </w:r>
      <w:r w:rsidR="00A66AA9">
        <w:t>2.3.1</w:t>
      </w:r>
      <w:r w:rsidR="00704C12" w:rsidRPr="004020CF">
        <w:fldChar w:fldCharType="end"/>
      </w:r>
      <w:r w:rsidR="00704C12" w:rsidRPr="004020CF">
        <w:t>.</w:t>
      </w:r>
      <w:r w:rsidR="00237A90">
        <w:t xml:space="preserve">  </w:t>
      </w:r>
      <w:r w:rsidR="00704C12" w:rsidRPr="004020CF">
        <w:t>In</w:t>
      </w:r>
      <w:r w:rsidR="00237A90">
        <w:t xml:space="preserve"> </w:t>
      </w:r>
      <w:r w:rsidR="00704C12" w:rsidRPr="004020CF">
        <w:t>particular,</w:t>
      </w:r>
      <w:r w:rsidR="00237A90">
        <w:t xml:space="preserve"> </w:t>
      </w:r>
      <w:r w:rsidR="00704C12" w:rsidRPr="004020CF">
        <w:t>the</w:t>
      </w:r>
      <w:r w:rsidR="00237A90">
        <w:t xml:space="preserve"> </w:t>
      </w:r>
      <w:r w:rsidR="00704C12" w:rsidRPr="004020CF">
        <w:t>Contractor</w:t>
      </w:r>
      <w:r w:rsidR="00237A90">
        <w:t xml:space="preserve"> </w:t>
      </w:r>
      <w:r w:rsidR="00704C12" w:rsidRPr="004020CF">
        <w:t>shall</w:t>
      </w:r>
      <w:r w:rsidR="00237A90">
        <w:t xml:space="preserve"> </w:t>
      </w:r>
      <w:r w:rsidR="00704C12" w:rsidRPr="004020CF">
        <w:t>implement</w:t>
      </w:r>
      <w:r w:rsidR="00237A90">
        <w:t xml:space="preserve"> </w:t>
      </w:r>
      <w:r w:rsidR="00704C12" w:rsidRPr="004020CF">
        <w:t>a</w:t>
      </w:r>
      <w:r w:rsidR="00237A90">
        <w:t xml:space="preserve"> </w:t>
      </w:r>
      <w:r w:rsidR="00704C12" w:rsidRPr="004020CF">
        <w:t>DMS</w:t>
      </w:r>
      <w:r w:rsidR="00237A90">
        <w:t xml:space="preserve"> </w:t>
      </w:r>
      <w:r w:rsidR="00704C12" w:rsidRPr="004020CF">
        <w:t>that</w:t>
      </w:r>
      <w:r w:rsidRPr="004020CF">
        <w:t>:</w:t>
      </w:r>
    </w:p>
    <w:p w14:paraId="46C1C3EC" w14:textId="0EE93F66" w:rsidR="00682504" w:rsidRPr="004020CF" w:rsidRDefault="00682504" w:rsidP="000D66A8">
      <w:pPr>
        <w:pStyle w:val="SOWSubL1-ASDEFCON"/>
      </w:pPr>
      <w:r w:rsidRPr="004020CF">
        <w:t>provides</w:t>
      </w:r>
      <w:r w:rsidR="00237A90">
        <w:t xml:space="preserve"> </w:t>
      </w:r>
      <w:r w:rsidRPr="004020CF">
        <w:t>a</w:t>
      </w:r>
      <w:r w:rsidR="00237A90">
        <w:t xml:space="preserve"> </w:t>
      </w:r>
      <w:r w:rsidRPr="004020CF">
        <w:t>controlled</w:t>
      </w:r>
      <w:r w:rsidR="00237A90">
        <w:t xml:space="preserve"> </w:t>
      </w:r>
      <w:r w:rsidRPr="004020CF">
        <w:t>repository</w:t>
      </w:r>
      <w:r w:rsidR="00237A90">
        <w:t xml:space="preserve"> </w:t>
      </w:r>
      <w:r w:rsidRPr="004020CF">
        <w:t>for</w:t>
      </w:r>
      <w:r w:rsidR="00237A90">
        <w:t xml:space="preserve"> </w:t>
      </w:r>
      <w:r w:rsidRPr="004020CF">
        <w:t>all</w:t>
      </w:r>
      <w:r w:rsidR="00237A90">
        <w:t xml:space="preserve"> </w:t>
      </w:r>
      <w:r w:rsidRPr="004020CF">
        <w:t>DMS</w:t>
      </w:r>
      <w:r w:rsidR="00237A90">
        <w:t xml:space="preserve"> </w:t>
      </w:r>
      <w:r w:rsidRPr="004020CF">
        <w:t>Contract</w:t>
      </w:r>
      <w:r w:rsidR="00237A90">
        <w:t xml:space="preserve"> </w:t>
      </w:r>
      <w:r w:rsidRPr="004020CF">
        <w:t>Data;</w:t>
      </w:r>
    </w:p>
    <w:p w14:paraId="128602BD" w14:textId="6D193CE5" w:rsidR="004359DB" w:rsidRPr="004020CF" w:rsidRDefault="004359DB" w:rsidP="000D66A8">
      <w:pPr>
        <w:pStyle w:val="SOWSubL1-ASDEFCON"/>
      </w:pPr>
      <w:r w:rsidRPr="004020CF">
        <w:t>protects</w:t>
      </w:r>
      <w:r w:rsidR="00237A90">
        <w:t xml:space="preserve"> </w:t>
      </w:r>
      <w:r w:rsidRPr="004020CF">
        <w:t>DMS</w:t>
      </w:r>
      <w:r w:rsidR="00237A90">
        <w:t xml:space="preserve"> </w:t>
      </w:r>
      <w:r w:rsidRPr="004020CF">
        <w:t>Contract</w:t>
      </w:r>
      <w:r w:rsidR="00237A90">
        <w:t xml:space="preserve"> </w:t>
      </w:r>
      <w:r w:rsidRPr="004020CF">
        <w:t>Data</w:t>
      </w:r>
      <w:r w:rsidR="00237A90">
        <w:t xml:space="preserve"> </w:t>
      </w:r>
      <w:r w:rsidRPr="004020CF">
        <w:t>against</w:t>
      </w:r>
      <w:r w:rsidR="00237A90">
        <w:t xml:space="preserve"> </w:t>
      </w:r>
      <w:r w:rsidRPr="004020CF">
        <w:t>unauthorised</w:t>
      </w:r>
      <w:r w:rsidR="00237A90">
        <w:t xml:space="preserve"> </w:t>
      </w:r>
      <w:r w:rsidRPr="004020CF">
        <w:t>access;</w:t>
      </w:r>
    </w:p>
    <w:p w14:paraId="3A23C382" w14:textId="7813C6C0" w:rsidR="00682504" w:rsidRPr="004020CF" w:rsidRDefault="00682504" w:rsidP="000D66A8">
      <w:pPr>
        <w:pStyle w:val="SOWSubL1-ASDEFCON"/>
      </w:pPr>
      <w:r w:rsidRPr="004020CF">
        <w:t>caters</w:t>
      </w:r>
      <w:r w:rsidR="00237A90">
        <w:t xml:space="preserve"> </w:t>
      </w:r>
      <w:r w:rsidRPr="004020CF">
        <w:t>for</w:t>
      </w:r>
      <w:r w:rsidR="00237A90">
        <w:t xml:space="preserve"> </w:t>
      </w:r>
      <w:r w:rsidRPr="004020CF">
        <w:t>both</w:t>
      </w:r>
      <w:r w:rsidR="00237A90">
        <w:t xml:space="preserve"> </w:t>
      </w:r>
      <w:r w:rsidRPr="004020CF">
        <w:t>classified</w:t>
      </w:r>
      <w:r w:rsidR="00237A90">
        <w:t xml:space="preserve"> </w:t>
      </w:r>
      <w:r w:rsidRPr="004020CF">
        <w:t>and</w:t>
      </w:r>
      <w:r w:rsidR="00237A90">
        <w:t xml:space="preserve"> </w:t>
      </w:r>
      <w:r w:rsidRPr="004020CF">
        <w:t>unclassified</w:t>
      </w:r>
      <w:r w:rsidR="00237A90">
        <w:t xml:space="preserve"> </w:t>
      </w:r>
      <w:r w:rsidRPr="004020CF">
        <w:t>data;</w:t>
      </w:r>
    </w:p>
    <w:p w14:paraId="09102A92" w14:textId="2DFFA57F" w:rsidR="00682504" w:rsidRPr="004020CF" w:rsidRDefault="00682504" w:rsidP="000D66A8">
      <w:pPr>
        <w:pStyle w:val="SOWSubL1-ASDEFCON"/>
      </w:pPr>
      <w:r w:rsidRPr="004020CF">
        <w:t>provides</w:t>
      </w:r>
      <w:r w:rsidR="00237A90">
        <w:t xml:space="preserve"> </w:t>
      </w:r>
      <w:r w:rsidRPr="004020CF">
        <w:t>on-line</w:t>
      </w:r>
      <w:r w:rsidR="00237A90">
        <w:t xml:space="preserve"> </w:t>
      </w:r>
      <w:r w:rsidRPr="004020CF">
        <w:t>access</w:t>
      </w:r>
      <w:r w:rsidR="00237A90">
        <w:t xml:space="preserve"> </w:t>
      </w:r>
      <w:r w:rsidRPr="004020CF">
        <w:t>to</w:t>
      </w:r>
      <w:r w:rsidR="00237A90">
        <w:t xml:space="preserve"> </w:t>
      </w:r>
      <w:r w:rsidRPr="004020CF">
        <w:t>the</w:t>
      </w:r>
      <w:r w:rsidR="00237A90">
        <w:t xml:space="preserve"> </w:t>
      </w:r>
      <w:r w:rsidRPr="004020CF">
        <w:t>DMS</w:t>
      </w:r>
      <w:r w:rsidR="00237A90">
        <w:t xml:space="preserve"> </w:t>
      </w:r>
      <w:r w:rsidRPr="004020CF">
        <w:t>Contract</w:t>
      </w:r>
      <w:r w:rsidR="00237A90">
        <w:t xml:space="preserve"> </w:t>
      </w:r>
      <w:r w:rsidRPr="004020CF">
        <w:t>Data</w:t>
      </w:r>
      <w:r w:rsidR="00237A90">
        <w:t xml:space="preserve"> </w:t>
      </w:r>
      <w:r w:rsidRPr="004020CF">
        <w:t>in</w:t>
      </w:r>
      <w:r w:rsidR="00237A90">
        <w:t xml:space="preserve"> </w:t>
      </w:r>
      <w:r w:rsidRPr="004020CF">
        <w:t>a</w:t>
      </w:r>
      <w:r w:rsidR="00237A90">
        <w:t xml:space="preserve"> </w:t>
      </w:r>
      <w:r w:rsidRPr="004020CF">
        <w:t>timely</w:t>
      </w:r>
      <w:r w:rsidR="00237A90">
        <w:t xml:space="preserve"> </w:t>
      </w:r>
      <w:r w:rsidR="00E8527C" w:rsidRPr="004020CF">
        <w:t>manner</w:t>
      </w:r>
      <w:r w:rsidR="00237A90">
        <w:t xml:space="preserve"> </w:t>
      </w:r>
      <w:r w:rsidRPr="004020CF">
        <w:t>for</w:t>
      </w:r>
      <w:r w:rsidR="00237A90">
        <w:t xml:space="preserve"> </w:t>
      </w:r>
      <w:r w:rsidRPr="004020CF">
        <w:t>all</w:t>
      </w:r>
      <w:r w:rsidR="00237A90">
        <w:t xml:space="preserve"> </w:t>
      </w:r>
      <w:r w:rsidRPr="004020CF">
        <w:t>Commonwealth</w:t>
      </w:r>
      <w:r w:rsidR="00237A90">
        <w:t xml:space="preserve"> </w:t>
      </w:r>
      <w:r w:rsidRPr="004020CF">
        <w:t>Authorised</w:t>
      </w:r>
      <w:r w:rsidR="00237A90">
        <w:t xml:space="preserve"> </w:t>
      </w:r>
      <w:r w:rsidRPr="004020CF">
        <w:t>Users</w:t>
      </w:r>
      <w:r w:rsidR="00237A90">
        <w:t xml:space="preserve"> </w:t>
      </w:r>
      <w:r w:rsidR="00982769" w:rsidRPr="004020CF">
        <w:t>with</w:t>
      </w:r>
      <w:r w:rsidR="00237A90">
        <w:t xml:space="preserve"> </w:t>
      </w:r>
      <w:r w:rsidR="00982769" w:rsidRPr="004020CF">
        <w:t>the</w:t>
      </w:r>
      <w:r w:rsidR="00237A90">
        <w:t xml:space="preserve"> </w:t>
      </w:r>
      <w:r w:rsidR="00982769" w:rsidRPr="004020CF">
        <w:t>appropriate</w:t>
      </w:r>
      <w:r w:rsidR="00237A90">
        <w:t xml:space="preserve"> </w:t>
      </w:r>
      <w:r w:rsidR="00105470" w:rsidRPr="004020CF">
        <w:t>access</w:t>
      </w:r>
      <w:r w:rsidR="00237A90">
        <w:t xml:space="preserve"> </w:t>
      </w:r>
      <w:r w:rsidR="00105470" w:rsidRPr="004020CF">
        <w:t>rights</w:t>
      </w:r>
      <w:r w:rsidRPr="004020CF">
        <w:t>;</w:t>
      </w:r>
    </w:p>
    <w:p w14:paraId="4C3DDC6F" w14:textId="42B20ABB" w:rsidR="00682504" w:rsidRPr="004020CF" w:rsidRDefault="00682504" w:rsidP="000D66A8">
      <w:pPr>
        <w:pStyle w:val="SOWSubL1-ASDEFCON"/>
      </w:pPr>
      <w:r w:rsidRPr="004020CF">
        <w:t>enables</w:t>
      </w:r>
      <w:r w:rsidR="00237A90">
        <w:t xml:space="preserve"> </w:t>
      </w:r>
      <w:r w:rsidRPr="004020CF">
        <w:t>all</w:t>
      </w:r>
      <w:r w:rsidR="00237A90">
        <w:t xml:space="preserve"> </w:t>
      </w:r>
      <w:r w:rsidRPr="004020CF">
        <w:t>Commonwealth</w:t>
      </w:r>
      <w:r w:rsidR="00237A90">
        <w:t xml:space="preserve"> </w:t>
      </w:r>
      <w:r w:rsidRPr="004020CF">
        <w:t>Authorised</w:t>
      </w:r>
      <w:r w:rsidR="00237A90">
        <w:t xml:space="preserve"> </w:t>
      </w:r>
      <w:r w:rsidRPr="004020CF">
        <w:t>Users</w:t>
      </w:r>
      <w:r w:rsidR="00237A90">
        <w:t xml:space="preserve"> </w:t>
      </w:r>
      <w:r w:rsidRPr="004020CF">
        <w:t>to</w:t>
      </w:r>
      <w:r w:rsidR="00237A90">
        <w:t xml:space="preserve"> </w:t>
      </w:r>
      <w:r w:rsidRPr="004020CF">
        <w:t>access</w:t>
      </w:r>
      <w:r w:rsidR="00237A90">
        <w:t xml:space="preserve"> </w:t>
      </w:r>
      <w:r w:rsidRPr="004020CF">
        <w:t>both</w:t>
      </w:r>
      <w:r w:rsidR="00237A90">
        <w:t xml:space="preserve"> </w:t>
      </w:r>
      <w:r w:rsidRPr="004020CF">
        <w:t>the</w:t>
      </w:r>
      <w:r w:rsidR="00237A90">
        <w:t xml:space="preserve"> </w:t>
      </w:r>
      <w:r w:rsidRPr="004020CF">
        <w:t>DMS</w:t>
      </w:r>
      <w:r w:rsidR="00237A90">
        <w:t xml:space="preserve"> </w:t>
      </w:r>
      <w:r w:rsidRPr="004020CF">
        <w:t>and</w:t>
      </w:r>
      <w:r w:rsidR="00237A90">
        <w:t xml:space="preserve"> </w:t>
      </w:r>
      <w:r w:rsidRPr="004020CF">
        <w:t>the</w:t>
      </w:r>
      <w:r w:rsidR="00237A90">
        <w:t xml:space="preserve"> </w:t>
      </w:r>
      <w:r w:rsidRPr="004020CF">
        <w:t>DMS</w:t>
      </w:r>
      <w:r w:rsidR="00237A90">
        <w:t xml:space="preserve"> </w:t>
      </w:r>
      <w:r w:rsidRPr="004020CF">
        <w:t>Contract</w:t>
      </w:r>
      <w:r w:rsidR="00237A90">
        <w:t xml:space="preserve"> </w:t>
      </w:r>
      <w:r w:rsidRPr="004020CF">
        <w:t>Data</w:t>
      </w:r>
      <w:r w:rsidR="00237A90">
        <w:t xml:space="preserve"> </w:t>
      </w:r>
      <w:r w:rsidRPr="004020CF">
        <w:t>at</w:t>
      </w:r>
      <w:r w:rsidR="00237A90">
        <w:t xml:space="preserve"> </w:t>
      </w:r>
      <w:r w:rsidRPr="004020CF">
        <w:t>the</w:t>
      </w:r>
      <w:r w:rsidR="00237A90">
        <w:t xml:space="preserve"> </w:t>
      </w:r>
      <w:r w:rsidRPr="004020CF">
        <w:t>same</w:t>
      </w:r>
      <w:r w:rsidR="00237A90">
        <w:t xml:space="preserve"> </w:t>
      </w:r>
      <w:r w:rsidRPr="004020CF">
        <w:t>time;</w:t>
      </w:r>
    </w:p>
    <w:p w14:paraId="7C3E6D68" w14:textId="52551932" w:rsidR="00682504" w:rsidRPr="004020CF" w:rsidRDefault="00682504" w:rsidP="000D66A8">
      <w:pPr>
        <w:pStyle w:val="SOWSubL1-ASDEFCON"/>
      </w:pPr>
      <w:r w:rsidRPr="004020CF">
        <w:t>provides</w:t>
      </w:r>
      <w:r w:rsidR="00237A90">
        <w:t xml:space="preserve"> </w:t>
      </w:r>
      <w:r w:rsidRPr="004020CF">
        <w:t>controls</w:t>
      </w:r>
      <w:r w:rsidR="00237A90">
        <w:t xml:space="preserve"> </w:t>
      </w:r>
      <w:r w:rsidRPr="004020CF">
        <w:t>to</w:t>
      </w:r>
      <w:r w:rsidR="00237A90">
        <w:t xml:space="preserve"> </w:t>
      </w:r>
      <w:r w:rsidRPr="004020CF">
        <w:t>limit</w:t>
      </w:r>
      <w:r w:rsidR="00237A90">
        <w:t xml:space="preserve"> </w:t>
      </w:r>
      <w:r w:rsidRPr="004020CF">
        <w:t>access</w:t>
      </w:r>
      <w:r w:rsidR="00237A90">
        <w:t xml:space="preserve"> </w:t>
      </w:r>
      <w:r w:rsidRPr="004020CF">
        <w:t>to</w:t>
      </w:r>
      <w:r w:rsidR="00237A90">
        <w:t xml:space="preserve"> </w:t>
      </w:r>
      <w:r w:rsidRPr="004020CF">
        <w:t>DMS</w:t>
      </w:r>
      <w:r w:rsidR="00237A90">
        <w:t xml:space="preserve"> </w:t>
      </w:r>
      <w:r w:rsidRPr="004020CF">
        <w:t>Contract</w:t>
      </w:r>
      <w:r w:rsidR="00237A90">
        <w:t xml:space="preserve"> </w:t>
      </w:r>
      <w:r w:rsidRPr="004020CF">
        <w:t>Data</w:t>
      </w:r>
      <w:r w:rsidR="00237A90">
        <w:t xml:space="preserve"> </w:t>
      </w:r>
      <w:r w:rsidRPr="004020CF">
        <w:t>that</w:t>
      </w:r>
      <w:r w:rsidR="00237A90">
        <w:t xml:space="preserve"> </w:t>
      </w:r>
      <w:r w:rsidRPr="004020CF">
        <w:t>may</w:t>
      </w:r>
      <w:r w:rsidR="00237A90">
        <w:t xml:space="preserve"> </w:t>
      </w:r>
      <w:r w:rsidRPr="004020CF">
        <w:t>be</w:t>
      </w:r>
      <w:r w:rsidR="00237A90">
        <w:t xml:space="preserve"> </w:t>
      </w:r>
      <w:r w:rsidRPr="004020CF">
        <w:t>sensitive</w:t>
      </w:r>
      <w:r w:rsidR="00237A90">
        <w:t xml:space="preserve"> </w:t>
      </w:r>
      <w:r w:rsidR="00552F36" w:rsidRPr="004020CF">
        <w:t>to</w:t>
      </w:r>
      <w:r w:rsidR="00237A90">
        <w:t xml:space="preserve"> </w:t>
      </w:r>
      <w:r w:rsidRPr="004020CF">
        <w:t>certain</w:t>
      </w:r>
      <w:r w:rsidR="00237A90">
        <w:t xml:space="preserve"> </w:t>
      </w:r>
      <w:r w:rsidRPr="004020CF">
        <w:t>parties</w:t>
      </w:r>
      <w:r w:rsidR="00237A90">
        <w:t xml:space="preserve"> </w:t>
      </w:r>
      <w:r w:rsidRPr="004020CF">
        <w:t>(</w:t>
      </w:r>
      <w:proofErr w:type="spellStart"/>
      <w:r w:rsidRPr="004020CF">
        <w:t>eg</w:t>
      </w:r>
      <w:proofErr w:type="spellEnd"/>
      <w:r w:rsidRPr="004020CF">
        <w:t>,</w:t>
      </w:r>
      <w:r w:rsidR="00237A90">
        <w:t xml:space="preserve"> </w:t>
      </w:r>
      <w:r w:rsidR="001C5D89" w:rsidRPr="004020CF">
        <w:t>Subcontractor</w:t>
      </w:r>
      <w:r w:rsidR="00237A90">
        <w:t xml:space="preserve"> </w:t>
      </w:r>
      <w:r w:rsidRPr="004020CF">
        <w:t>access</w:t>
      </w:r>
      <w:r w:rsidR="00237A90">
        <w:t xml:space="preserve"> </w:t>
      </w:r>
      <w:r w:rsidRPr="004020CF">
        <w:t>to</w:t>
      </w:r>
      <w:r w:rsidR="00237A90">
        <w:t xml:space="preserve"> </w:t>
      </w:r>
      <w:r w:rsidR="001C5D89" w:rsidRPr="004020CF">
        <w:t>C</w:t>
      </w:r>
      <w:r w:rsidRPr="004020CF">
        <w:t>ontractor</w:t>
      </w:r>
      <w:r w:rsidR="00237A90">
        <w:t xml:space="preserve"> </w:t>
      </w:r>
      <w:r w:rsidRPr="004020CF">
        <w:t>performance</w:t>
      </w:r>
      <w:r w:rsidR="00237A90">
        <w:t xml:space="preserve"> </w:t>
      </w:r>
      <w:r w:rsidRPr="004020CF">
        <w:t>data);</w:t>
      </w:r>
    </w:p>
    <w:p w14:paraId="01F81BE2" w14:textId="11C6A7C6" w:rsidR="00682504" w:rsidRPr="004020CF" w:rsidRDefault="00682504" w:rsidP="000D66A8">
      <w:pPr>
        <w:pStyle w:val="SOWSubL1-ASDEFCON"/>
      </w:pPr>
      <w:r w:rsidRPr="004020CF">
        <w:t>provides</w:t>
      </w:r>
      <w:r w:rsidR="00237A90">
        <w:t xml:space="preserve"> </w:t>
      </w:r>
      <w:r w:rsidRPr="004020CF">
        <w:t>controls</w:t>
      </w:r>
      <w:r w:rsidR="00237A90">
        <w:t xml:space="preserve"> </w:t>
      </w:r>
      <w:r w:rsidRPr="004020CF">
        <w:t>to</w:t>
      </w:r>
      <w:r w:rsidR="00237A90">
        <w:t xml:space="preserve"> </w:t>
      </w:r>
      <w:r w:rsidRPr="004020CF">
        <w:t>prevent</w:t>
      </w:r>
      <w:r w:rsidR="00237A90">
        <w:t xml:space="preserve"> </w:t>
      </w:r>
      <w:r w:rsidRPr="004020CF">
        <w:t>the</w:t>
      </w:r>
      <w:r w:rsidR="00237A90">
        <w:t xml:space="preserve"> </w:t>
      </w:r>
      <w:r w:rsidRPr="004020CF">
        <w:t>Commonwealth</w:t>
      </w:r>
      <w:r w:rsidR="00237A90">
        <w:t xml:space="preserve"> </w:t>
      </w:r>
      <w:r w:rsidRPr="004020CF">
        <w:t>Authorised</w:t>
      </w:r>
      <w:r w:rsidR="00237A90">
        <w:t xml:space="preserve"> </w:t>
      </w:r>
      <w:r w:rsidRPr="004020CF">
        <w:t>Users</w:t>
      </w:r>
      <w:r w:rsidR="00237A90">
        <w:t xml:space="preserve"> </w:t>
      </w:r>
      <w:r w:rsidRPr="004020CF">
        <w:t>from</w:t>
      </w:r>
      <w:r w:rsidR="00237A90">
        <w:t xml:space="preserve"> </w:t>
      </w:r>
      <w:r w:rsidRPr="004020CF">
        <w:t>replacing</w:t>
      </w:r>
      <w:r w:rsidR="00237A90">
        <w:t xml:space="preserve"> </w:t>
      </w:r>
      <w:r w:rsidRPr="004020CF">
        <w:t>or</w:t>
      </w:r>
      <w:r w:rsidR="00237A90">
        <w:t xml:space="preserve"> </w:t>
      </w:r>
      <w:r w:rsidRPr="004020CF">
        <w:t>overwriting</w:t>
      </w:r>
      <w:r w:rsidR="00237A90">
        <w:t xml:space="preserve"> </w:t>
      </w:r>
      <w:r w:rsidRPr="004020CF">
        <w:t>the</w:t>
      </w:r>
      <w:r w:rsidR="00237A90">
        <w:t xml:space="preserve"> </w:t>
      </w:r>
      <w:r w:rsidRPr="004020CF">
        <w:t>Contractor’s</w:t>
      </w:r>
      <w:r w:rsidR="00237A90">
        <w:t xml:space="preserve"> </w:t>
      </w:r>
      <w:r w:rsidRPr="004020CF">
        <w:t>delivered</w:t>
      </w:r>
      <w:r w:rsidR="00237A90">
        <w:t xml:space="preserve"> </w:t>
      </w:r>
      <w:r w:rsidRPr="004020CF">
        <w:t>versions</w:t>
      </w:r>
      <w:r w:rsidR="00237A90">
        <w:t xml:space="preserve"> </w:t>
      </w:r>
      <w:r w:rsidRPr="004020CF">
        <w:t>of</w:t>
      </w:r>
      <w:r w:rsidR="00237A90">
        <w:t xml:space="preserve"> </w:t>
      </w:r>
      <w:r w:rsidRPr="004020CF">
        <w:t>DMS</w:t>
      </w:r>
      <w:r w:rsidR="00237A90">
        <w:t xml:space="preserve"> </w:t>
      </w:r>
      <w:r w:rsidRPr="004020CF">
        <w:t>Contract</w:t>
      </w:r>
      <w:r w:rsidR="00237A90">
        <w:t xml:space="preserve"> </w:t>
      </w:r>
      <w:r w:rsidRPr="004020CF">
        <w:t>Data;</w:t>
      </w:r>
    </w:p>
    <w:p w14:paraId="26524C33" w14:textId="78D3581F" w:rsidR="00682504" w:rsidRPr="004020CF" w:rsidRDefault="00682504" w:rsidP="000D66A8">
      <w:pPr>
        <w:pStyle w:val="SOWSubL1-ASDEFCON"/>
      </w:pPr>
      <w:r w:rsidRPr="004020CF">
        <w:lastRenderedPageBreak/>
        <w:t>where</w:t>
      </w:r>
      <w:r w:rsidR="00237A90">
        <w:t xml:space="preserve"> </w:t>
      </w:r>
      <w:r w:rsidRPr="004020CF">
        <w:t>reasonably</w:t>
      </w:r>
      <w:r w:rsidR="00237A90">
        <w:t xml:space="preserve"> </w:t>
      </w:r>
      <w:r w:rsidRPr="004020CF">
        <w:t>practicable,</w:t>
      </w:r>
      <w:r w:rsidR="00237A90">
        <w:t xml:space="preserve"> </w:t>
      </w:r>
      <w:r w:rsidRPr="004020CF">
        <w:t>allows</w:t>
      </w:r>
      <w:r w:rsidR="00237A90">
        <w:t xml:space="preserve"> </w:t>
      </w:r>
      <w:r w:rsidRPr="004020CF">
        <w:t>the</w:t>
      </w:r>
      <w:r w:rsidR="00237A90">
        <w:t xml:space="preserve"> </w:t>
      </w:r>
      <w:r w:rsidRPr="004020CF">
        <w:t>DMS</w:t>
      </w:r>
      <w:r w:rsidR="00237A90">
        <w:t xml:space="preserve"> </w:t>
      </w:r>
      <w:r w:rsidRPr="004020CF">
        <w:t>Contract</w:t>
      </w:r>
      <w:r w:rsidR="00237A90">
        <w:t xml:space="preserve"> </w:t>
      </w:r>
      <w:r w:rsidRPr="004020CF">
        <w:t>Data</w:t>
      </w:r>
      <w:r w:rsidR="00237A90">
        <w:t xml:space="preserve"> </w:t>
      </w:r>
      <w:r w:rsidRPr="004020CF">
        <w:t>to</w:t>
      </w:r>
      <w:r w:rsidR="00237A90">
        <w:t xml:space="preserve"> </w:t>
      </w:r>
      <w:r w:rsidRPr="004020CF">
        <w:t>be</w:t>
      </w:r>
      <w:r w:rsidR="00237A90">
        <w:t xml:space="preserve"> </w:t>
      </w:r>
      <w:r w:rsidRPr="004020CF">
        <w:t>downloaded</w:t>
      </w:r>
      <w:r w:rsidR="00237A90">
        <w:t xml:space="preserve"> </w:t>
      </w:r>
      <w:r w:rsidRPr="004020CF">
        <w:t>by</w:t>
      </w:r>
      <w:r w:rsidR="00237A90">
        <w:t xml:space="preserve"> </w:t>
      </w:r>
      <w:r w:rsidRPr="004020CF">
        <w:t>a</w:t>
      </w:r>
      <w:r w:rsidR="00237A90">
        <w:t xml:space="preserve"> </w:t>
      </w:r>
      <w:r w:rsidRPr="004020CF">
        <w:t>Commonwealth</w:t>
      </w:r>
      <w:r w:rsidR="00237A90">
        <w:t xml:space="preserve"> </w:t>
      </w:r>
      <w:r w:rsidRPr="004020CF">
        <w:t>Authorised</w:t>
      </w:r>
      <w:r w:rsidR="00237A90">
        <w:t xml:space="preserve"> </w:t>
      </w:r>
      <w:r w:rsidRPr="004020CF">
        <w:t>User</w:t>
      </w:r>
      <w:r w:rsidR="00237A90">
        <w:t xml:space="preserve"> </w:t>
      </w:r>
      <w:r w:rsidRPr="004020CF">
        <w:t>for</w:t>
      </w:r>
      <w:r w:rsidR="00237A90">
        <w:t xml:space="preserve"> </w:t>
      </w:r>
      <w:r w:rsidRPr="004020CF">
        <w:t>further</w:t>
      </w:r>
      <w:r w:rsidR="00237A90">
        <w:t xml:space="preserve"> </w:t>
      </w:r>
      <w:r w:rsidRPr="004020CF">
        <w:t>manipulation</w:t>
      </w:r>
      <w:r w:rsidR="00237A90">
        <w:t xml:space="preserve"> </w:t>
      </w:r>
      <w:r w:rsidRPr="004020CF">
        <w:t>(including</w:t>
      </w:r>
      <w:r w:rsidR="00237A90">
        <w:t xml:space="preserve"> </w:t>
      </w:r>
      <w:r w:rsidR="00263D39" w:rsidRPr="004020CF">
        <w:t>searching,</w:t>
      </w:r>
      <w:r w:rsidR="00237A90">
        <w:t xml:space="preserve"> </w:t>
      </w:r>
      <w:r w:rsidRPr="004020CF">
        <w:t>printing</w:t>
      </w:r>
      <w:r w:rsidR="00237A90">
        <w:t xml:space="preserve"> </w:t>
      </w:r>
      <w:r w:rsidR="00263D39" w:rsidRPr="004020CF">
        <w:t>and</w:t>
      </w:r>
      <w:r w:rsidR="00237A90">
        <w:t xml:space="preserve"> </w:t>
      </w:r>
      <w:r w:rsidR="00263D39" w:rsidRPr="004020CF">
        <w:t>sorting</w:t>
      </w:r>
      <w:r w:rsidR="00237A90">
        <w:t xml:space="preserve"> </w:t>
      </w:r>
      <w:r w:rsidR="00263D39" w:rsidRPr="004020CF">
        <w:t>of</w:t>
      </w:r>
      <w:r w:rsidR="00237A90">
        <w:t xml:space="preserve"> </w:t>
      </w:r>
      <w:r w:rsidR="00263D39" w:rsidRPr="004020CF">
        <w:t>tabulated</w:t>
      </w:r>
      <w:r w:rsidR="00237A90">
        <w:t xml:space="preserve"> </w:t>
      </w:r>
      <w:r w:rsidR="00263D39" w:rsidRPr="004020CF">
        <w:t>data</w:t>
      </w:r>
      <w:r w:rsidRPr="004020CF">
        <w:t>)</w:t>
      </w:r>
      <w:r w:rsidR="00237A90">
        <w:t xml:space="preserve"> </w:t>
      </w:r>
      <w:r w:rsidRPr="004020CF">
        <w:t>in</w:t>
      </w:r>
      <w:r w:rsidR="00237A90">
        <w:t xml:space="preserve"> </w:t>
      </w:r>
      <w:r w:rsidRPr="004020CF">
        <w:t>the</w:t>
      </w:r>
      <w:r w:rsidR="00237A90">
        <w:t xml:space="preserve"> </w:t>
      </w:r>
      <w:r w:rsidRPr="004020CF">
        <w:t>native</w:t>
      </w:r>
      <w:r w:rsidR="00237A90">
        <w:t xml:space="preserve"> </w:t>
      </w:r>
      <w:r w:rsidRPr="004020CF">
        <w:t>document</w:t>
      </w:r>
      <w:r w:rsidR="00237A90">
        <w:t xml:space="preserve"> </w:t>
      </w:r>
      <w:r w:rsidRPr="004020CF">
        <w:t>format;</w:t>
      </w:r>
    </w:p>
    <w:p w14:paraId="3E42029E" w14:textId="27BFB917" w:rsidR="00682504" w:rsidRPr="004020CF" w:rsidRDefault="00682504" w:rsidP="000D66A8">
      <w:pPr>
        <w:pStyle w:val="SOWSubL1-ASDEFCON"/>
      </w:pPr>
      <w:r w:rsidRPr="004020CF">
        <w:t>provides</w:t>
      </w:r>
      <w:r w:rsidR="00237A90">
        <w:t xml:space="preserve"> </w:t>
      </w:r>
      <w:r w:rsidRPr="004020CF">
        <w:t>access</w:t>
      </w:r>
      <w:r w:rsidR="00237A90">
        <w:t xml:space="preserve"> </w:t>
      </w:r>
      <w:r w:rsidRPr="004020CF">
        <w:t>to</w:t>
      </w:r>
      <w:r w:rsidR="00237A90">
        <w:t xml:space="preserve"> </w:t>
      </w:r>
      <w:r w:rsidRPr="004020CF">
        <w:t>both</w:t>
      </w:r>
      <w:r w:rsidR="00237A90">
        <w:t xml:space="preserve"> </w:t>
      </w:r>
      <w:r w:rsidRPr="004020CF">
        <w:t>current</w:t>
      </w:r>
      <w:r w:rsidR="00237A90">
        <w:t xml:space="preserve"> </w:t>
      </w:r>
      <w:r w:rsidRPr="004020CF">
        <w:t>and</w:t>
      </w:r>
      <w:r w:rsidR="00237A90">
        <w:t xml:space="preserve"> </w:t>
      </w:r>
      <w:r w:rsidR="00E13DA9" w:rsidRPr="004020CF">
        <w:t>earlier</w:t>
      </w:r>
      <w:r w:rsidR="00237A90">
        <w:t xml:space="preserve"> </w:t>
      </w:r>
      <w:r w:rsidR="00E13DA9" w:rsidRPr="004020CF">
        <w:t>versions</w:t>
      </w:r>
      <w:r w:rsidR="00237A90">
        <w:t xml:space="preserve"> </w:t>
      </w:r>
      <w:r w:rsidR="00E13DA9" w:rsidRPr="004020CF">
        <w:t>of</w:t>
      </w:r>
      <w:r w:rsidR="00237A90">
        <w:t xml:space="preserve"> </w:t>
      </w:r>
      <w:r w:rsidRPr="004020CF">
        <w:t>DMS</w:t>
      </w:r>
      <w:r w:rsidR="00237A90">
        <w:t xml:space="preserve"> </w:t>
      </w:r>
      <w:r w:rsidRPr="004020CF">
        <w:t>Contract</w:t>
      </w:r>
      <w:r w:rsidR="00237A90">
        <w:t xml:space="preserve"> </w:t>
      </w:r>
      <w:r w:rsidRPr="004020CF">
        <w:t>Data;</w:t>
      </w:r>
    </w:p>
    <w:p w14:paraId="056B39D3" w14:textId="7EFDD8FD" w:rsidR="00682504" w:rsidRPr="004020CF" w:rsidRDefault="00682504" w:rsidP="000D66A8">
      <w:pPr>
        <w:pStyle w:val="SOWSubL1-ASDEFCON"/>
      </w:pPr>
      <w:bookmarkStart w:id="92" w:name="_Ref509310710"/>
      <w:r w:rsidRPr="004020CF">
        <w:t>provides</w:t>
      </w:r>
      <w:r w:rsidR="00237A90">
        <w:t xml:space="preserve"> </w:t>
      </w:r>
      <w:r w:rsidRPr="004020CF">
        <w:t>an</w:t>
      </w:r>
      <w:r w:rsidR="00237A90">
        <w:t xml:space="preserve"> </w:t>
      </w:r>
      <w:r w:rsidRPr="004020CF">
        <w:t>index</w:t>
      </w:r>
      <w:r w:rsidR="00237A90">
        <w:t xml:space="preserve"> </w:t>
      </w:r>
      <w:r w:rsidRPr="004020CF">
        <w:t>of</w:t>
      </w:r>
      <w:r w:rsidR="00237A90">
        <w:t xml:space="preserve"> </w:t>
      </w:r>
      <w:r w:rsidRPr="004020CF">
        <w:t>DMS</w:t>
      </w:r>
      <w:r w:rsidR="00237A90">
        <w:t xml:space="preserve"> </w:t>
      </w:r>
      <w:r w:rsidRPr="004020CF">
        <w:t>Contract</w:t>
      </w:r>
      <w:r w:rsidR="00237A90">
        <w:t xml:space="preserve"> </w:t>
      </w:r>
      <w:r w:rsidRPr="004020CF">
        <w:t>Data,</w:t>
      </w:r>
      <w:r w:rsidR="00237A90">
        <w:t xml:space="preserve"> </w:t>
      </w:r>
      <w:r w:rsidR="00263D39" w:rsidRPr="004020CF">
        <w:t>updated</w:t>
      </w:r>
      <w:r w:rsidR="00237A90">
        <w:t xml:space="preserve"> </w:t>
      </w:r>
      <w:r w:rsidRPr="004020CF">
        <w:t>at</w:t>
      </w:r>
      <w:r w:rsidR="00237A90">
        <w:t xml:space="preserve"> </w:t>
      </w:r>
      <w:r w:rsidRPr="004020CF">
        <w:t>least</w:t>
      </w:r>
      <w:r w:rsidR="00237A90">
        <w:t xml:space="preserve"> </w:t>
      </w:r>
      <w:r w:rsidRPr="004020CF">
        <w:t>weekly,</w:t>
      </w:r>
      <w:r w:rsidR="00237A90">
        <w:t xml:space="preserve"> </w:t>
      </w:r>
      <w:r w:rsidRPr="004020CF">
        <w:t>with</w:t>
      </w:r>
      <w:r w:rsidR="00237A90">
        <w:t xml:space="preserve"> </w:t>
      </w:r>
      <w:r w:rsidRPr="004020CF">
        <w:t>the</w:t>
      </w:r>
      <w:r w:rsidR="00237A90">
        <w:t xml:space="preserve"> </w:t>
      </w:r>
      <w:r w:rsidRPr="004020CF">
        <w:t>index</w:t>
      </w:r>
      <w:r w:rsidR="00237A90">
        <w:t xml:space="preserve"> </w:t>
      </w:r>
      <w:r w:rsidRPr="004020CF">
        <w:t>to</w:t>
      </w:r>
      <w:r w:rsidR="00237A90">
        <w:t xml:space="preserve"> </w:t>
      </w:r>
      <w:r w:rsidR="00BD0F97" w:rsidRPr="004020CF">
        <w:t>include</w:t>
      </w:r>
      <w:r w:rsidR="00237A90">
        <w:t xml:space="preserve"> </w:t>
      </w:r>
      <w:r w:rsidRPr="004020CF">
        <w:t>the</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or</w:t>
      </w:r>
      <w:r w:rsidR="00237A90">
        <w:t xml:space="preserve"> </w:t>
      </w:r>
      <w:r w:rsidRPr="004020CF">
        <w:t>other</w:t>
      </w:r>
      <w:r w:rsidR="00237A90">
        <w:t xml:space="preserve"> </w:t>
      </w:r>
      <w:r w:rsidR="00E13DA9" w:rsidRPr="004020CF">
        <w:t>applicable</w:t>
      </w:r>
      <w:r w:rsidR="00237A90">
        <w:t xml:space="preserve"> </w:t>
      </w:r>
      <w:r w:rsidRPr="004020CF">
        <w:t>reference</w:t>
      </w:r>
      <w:r w:rsidR="00237A90">
        <w:t xml:space="preserve"> </w:t>
      </w:r>
      <w:r w:rsidRPr="004020CF">
        <w:t>number,</w:t>
      </w:r>
      <w:r w:rsidR="00237A90">
        <w:t xml:space="preserve"> </w:t>
      </w:r>
      <w:r w:rsidRPr="004020CF">
        <w:t>title,</w:t>
      </w:r>
      <w:r w:rsidR="00237A90">
        <w:t xml:space="preserve"> </w:t>
      </w:r>
      <w:r w:rsidRPr="004020CF">
        <w:t>issue,</w:t>
      </w:r>
      <w:r w:rsidR="00237A90">
        <w:t xml:space="preserve"> </w:t>
      </w:r>
      <w:r w:rsidRPr="004020CF">
        <w:t>file</w:t>
      </w:r>
      <w:r w:rsidR="00237A90">
        <w:t xml:space="preserve"> </w:t>
      </w:r>
      <w:r w:rsidRPr="004020CF">
        <w:t>name</w:t>
      </w:r>
      <w:r w:rsidR="00237A90">
        <w:t xml:space="preserve"> </w:t>
      </w:r>
      <w:r w:rsidRPr="004020CF">
        <w:t>(as</w:t>
      </w:r>
      <w:r w:rsidR="00237A90">
        <w:t xml:space="preserve"> </w:t>
      </w:r>
      <w:r w:rsidRPr="004020CF">
        <w:t>applicable),</w:t>
      </w:r>
      <w:r w:rsidR="00237A90">
        <w:t xml:space="preserve"> </w:t>
      </w:r>
      <w:r w:rsidRPr="004020CF">
        <w:t>status</w:t>
      </w:r>
      <w:r w:rsidR="00237A90">
        <w:t xml:space="preserve"> </w:t>
      </w:r>
      <w:r w:rsidRPr="004020CF">
        <w:t>(</w:t>
      </w:r>
      <w:proofErr w:type="spellStart"/>
      <w:r w:rsidRPr="004020CF">
        <w:t>eg</w:t>
      </w:r>
      <w:proofErr w:type="spellEnd"/>
      <w:r w:rsidRPr="004020CF">
        <w:t>,</w:t>
      </w:r>
      <w:r w:rsidR="00237A90">
        <w:t xml:space="preserve"> </w:t>
      </w:r>
      <w:r w:rsidRPr="004020CF">
        <w:t>working,</w:t>
      </w:r>
      <w:r w:rsidR="00237A90">
        <w:t xml:space="preserve"> </w:t>
      </w:r>
      <w:r w:rsidRPr="004020CF">
        <w:t>draft</w:t>
      </w:r>
      <w:r w:rsidR="00237A90">
        <w:t xml:space="preserve"> </w:t>
      </w:r>
      <w:r w:rsidRPr="004020CF">
        <w:t>submission,</w:t>
      </w:r>
      <w:r w:rsidR="00237A90">
        <w:t xml:space="preserve"> </w:t>
      </w:r>
      <w:r w:rsidRPr="004020CF">
        <w:t>final</w:t>
      </w:r>
      <w:r w:rsidR="00237A90">
        <w:t xml:space="preserve"> </w:t>
      </w:r>
      <w:r w:rsidRPr="004020CF">
        <w:t>submission,</w:t>
      </w:r>
      <w:r w:rsidR="00237A90">
        <w:t xml:space="preserve"> </w:t>
      </w:r>
      <w:r w:rsidRPr="004020CF">
        <w:t>Approved,</w:t>
      </w:r>
      <w:r w:rsidR="00237A90">
        <w:t xml:space="preserve"> </w:t>
      </w:r>
      <w:r w:rsidRPr="004020CF">
        <w:t>and</w:t>
      </w:r>
      <w:r w:rsidR="00237A90">
        <w:t xml:space="preserve"> </w:t>
      </w:r>
      <w:r w:rsidRPr="004020CF">
        <w:t>Accepted),</w:t>
      </w:r>
      <w:r w:rsidR="00237A90">
        <w:t xml:space="preserve"> </w:t>
      </w:r>
      <w:r w:rsidRPr="004020CF">
        <w:t>date</w:t>
      </w:r>
      <w:r w:rsidR="00237A90">
        <w:t xml:space="preserve"> </w:t>
      </w:r>
      <w:r w:rsidRPr="004020CF">
        <w:t>of</w:t>
      </w:r>
      <w:r w:rsidR="00237A90">
        <w:t xml:space="preserve"> </w:t>
      </w:r>
      <w:r w:rsidR="00BD0F97" w:rsidRPr="004020CF">
        <w:t>last</w:t>
      </w:r>
      <w:r w:rsidR="00237A90">
        <w:t xml:space="preserve"> </w:t>
      </w:r>
      <w:r w:rsidRPr="004020CF">
        <w:t>change,</w:t>
      </w:r>
      <w:r w:rsidR="00237A90">
        <w:t xml:space="preserve"> </w:t>
      </w:r>
      <w:r w:rsidRPr="004020CF">
        <w:t>and</w:t>
      </w:r>
      <w:r w:rsidR="00237A90">
        <w:t xml:space="preserve"> </w:t>
      </w:r>
      <w:r w:rsidRPr="004020CF">
        <w:t>location</w:t>
      </w:r>
      <w:r w:rsidR="00237A90">
        <w:t xml:space="preserve"> </w:t>
      </w:r>
      <w:r w:rsidRPr="004020CF">
        <w:t>on</w:t>
      </w:r>
      <w:r w:rsidR="00237A90">
        <w:t xml:space="preserve"> </w:t>
      </w:r>
      <w:r w:rsidRPr="004020CF">
        <w:t>the</w:t>
      </w:r>
      <w:r w:rsidR="00237A90">
        <w:t xml:space="preserve"> </w:t>
      </w:r>
      <w:r w:rsidRPr="004020CF">
        <w:t>DMS;</w:t>
      </w:r>
      <w:bookmarkEnd w:id="92"/>
    </w:p>
    <w:p w14:paraId="7D95FFA2" w14:textId="4019EC07" w:rsidR="00682504" w:rsidRPr="004020CF" w:rsidRDefault="00682504" w:rsidP="000D66A8">
      <w:pPr>
        <w:pStyle w:val="SOWSubL1-ASDEFCON"/>
      </w:pPr>
      <w:r w:rsidRPr="004020CF">
        <w:t>provides</w:t>
      </w:r>
      <w:r w:rsidR="00237A90">
        <w:t xml:space="preserve"> </w:t>
      </w:r>
      <w:r w:rsidRPr="004020CF">
        <w:t>access</w:t>
      </w:r>
      <w:r w:rsidR="00237A90">
        <w:t xml:space="preserve"> </w:t>
      </w:r>
      <w:r w:rsidRPr="004020CF">
        <w:t>to</w:t>
      </w:r>
      <w:r w:rsidR="00237A90">
        <w:t xml:space="preserve"> </w:t>
      </w:r>
      <w:r w:rsidR="00E13DA9" w:rsidRPr="004020CF">
        <w:t>uploaded</w:t>
      </w:r>
      <w:r w:rsidR="00237A90">
        <w:t xml:space="preserve"> </w:t>
      </w:r>
      <w:r w:rsidRPr="004020CF">
        <w:t>DMS</w:t>
      </w:r>
      <w:r w:rsidR="00237A90">
        <w:t xml:space="preserve"> </w:t>
      </w:r>
      <w:r w:rsidRPr="004020CF">
        <w:t>Contract</w:t>
      </w:r>
      <w:r w:rsidR="00237A90">
        <w:t xml:space="preserve"> </w:t>
      </w:r>
      <w:r w:rsidRPr="004020CF">
        <w:t>Data</w:t>
      </w:r>
      <w:r w:rsidR="00237A90">
        <w:t xml:space="preserve"> </w:t>
      </w:r>
      <w:r w:rsidRPr="004020CF">
        <w:t>that</w:t>
      </w:r>
      <w:r w:rsidR="00237A90">
        <w:t xml:space="preserve"> </w:t>
      </w:r>
      <w:r w:rsidR="00204A7D" w:rsidRPr="004020CF">
        <w:t>has</w:t>
      </w:r>
      <w:r w:rsidR="00237A90">
        <w:t xml:space="preserve"> </w:t>
      </w:r>
      <w:r w:rsidRPr="004020CF">
        <w:t>not</w:t>
      </w:r>
      <w:r w:rsidR="00237A90">
        <w:t xml:space="preserve"> </w:t>
      </w:r>
      <w:r w:rsidRPr="004020CF">
        <w:t>yet</w:t>
      </w:r>
      <w:r w:rsidR="00237A90">
        <w:t xml:space="preserve"> </w:t>
      </w:r>
      <w:r w:rsidR="008D47E5" w:rsidRPr="004020CF">
        <w:t>been</w:t>
      </w:r>
      <w:r w:rsidR="00237A90">
        <w:t xml:space="preserve"> </w:t>
      </w:r>
      <w:r w:rsidRPr="004020CF">
        <w:t>index</w:t>
      </w:r>
      <w:r w:rsidR="00E13DA9" w:rsidRPr="004020CF">
        <w:t>ed</w:t>
      </w:r>
      <w:r w:rsidR="00237A90">
        <w:t xml:space="preserve"> </w:t>
      </w:r>
      <w:r w:rsidR="008D47E5" w:rsidRPr="004020CF">
        <w:t>in</w:t>
      </w:r>
      <w:r w:rsidR="00237A90">
        <w:t xml:space="preserve"> </w:t>
      </w:r>
      <w:r w:rsidR="008D47E5" w:rsidRPr="004020CF">
        <w:t>accordance</w:t>
      </w:r>
      <w:r w:rsidR="00237A90">
        <w:t xml:space="preserve"> </w:t>
      </w:r>
      <w:r w:rsidR="008D47E5" w:rsidRPr="004020CF">
        <w:t>with</w:t>
      </w:r>
      <w:r w:rsidR="00237A90">
        <w:t xml:space="preserve"> </w:t>
      </w:r>
      <w:r w:rsidR="007126CE" w:rsidRPr="004020CF">
        <w:t>subclause</w:t>
      </w:r>
      <w:r w:rsidR="00237A90">
        <w:t xml:space="preserve"> </w:t>
      </w:r>
      <w:r w:rsidR="007126CE" w:rsidRPr="004020CF">
        <w:fldChar w:fldCharType="begin"/>
      </w:r>
      <w:r w:rsidR="007126CE" w:rsidRPr="004020CF">
        <w:instrText xml:space="preserve"> REF _Ref509310710 \r \h </w:instrText>
      </w:r>
      <w:r w:rsidR="007126CE" w:rsidRPr="004020CF">
        <w:fldChar w:fldCharType="separate"/>
      </w:r>
      <w:r w:rsidR="00A66AA9">
        <w:t>j</w:t>
      </w:r>
      <w:r w:rsidR="007126CE" w:rsidRPr="004020CF">
        <w:fldChar w:fldCharType="end"/>
      </w:r>
      <w:r w:rsidRPr="004020CF">
        <w:t>;</w:t>
      </w:r>
    </w:p>
    <w:p w14:paraId="7E7CDB97" w14:textId="361FF2AD" w:rsidR="00682504" w:rsidRPr="004020CF" w:rsidRDefault="00105470" w:rsidP="000D66A8">
      <w:pPr>
        <w:pStyle w:val="SOWSubL1-ASDEFCON"/>
      </w:pPr>
      <w:r w:rsidRPr="004020CF">
        <w:t>allows</w:t>
      </w:r>
      <w:r w:rsidR="00237A90">
        <w:t xml:space="preserve"> </w:t>
      </w:r>
      <w:r w:rsidR="00682504" w:rsidRPr="004020CF">
        <w:t>Commonwealth</w:t>
      </w:r>
      <w:r w:rsidR="00237A90">
        <w:t xml:space="preserve"> </w:t>
      </w:r>
      <w:r w:rsidR="00682504" w:rsidRPr="004020CF">
        <w:t>Authorised</w:t>
      </w:r>
      <w:r w:rsidR="00237A90">
        <w:t xml:space="preserve"> </w:t>
      </w:r>
      <w:r w:rsidR="00682504" w:rsidRPr="004020CF">
        <w:t>Users</w:t>
      </w:r>
      <w:r w:rsidR="00237A90">
        <w:t xml:space="preserve"> </w:t>
      </w:r>
      <w:r w:rsidR="00682504" w:rsidRPr="004020CF">
        <w:t>to</w:t>
      </w:r>
      <w:r w:rsidR="00237A90">
        <w:t xml:space="preserve"> </w:t>
      </w:r>
      <w:r w:rsidR="00682504" w:rsidRPr="004020CF">
        <w:t>search</w:t>
      </w:r>
      <w:r w:rsidR="00237A90">
        <w:t xml:space="preserve"> </w:t>
      </w:r>
      <w:r w:rsidR="00682504" w:rsidRPr="004020CF">
        <w:t>the</w:t>
      </w:r>
      <w:r w:rsidR="00237A90">
        <w:t xml:space="preserve"> </w:t>
      </w:r>
      <w:r w:rsidR="00682504" w:rsidRPr="004020CF">
        <w:t>DMS</w:t>
      </w:r>
      <w:r w:rsidR="00237A90">
        <w:t xml:space="preserve"> </w:t>
      </w:r>
      <w:r w:rsidR="00682504" w:rsidRPr="004020CF">
        <w:t>Contract</w:t>
      </w:r>
      <w:r w:rsidR="00237A90">
        <w:t xml:space="preserve"> </w:t>
      </w:r>
      <w:r w:rsidR="00682504" w:rsidRPr="004020CF">
        <w:t>Data;</w:t>
      </w:r>
    </w:p>
    <w:p w14:paraId="170125DF" w14:textId="5F42C94D" w:rsidR="00682504" w:rsidRPr="004020CF" w:rsidRDefault="00E8527C" w:rsidP="000D66A8">
      <w:pPr>
        <w:pStyle w:val="SOWSubL1-ASDEFCON"/>
      </w:pPr>
      <w:r w:rsidRPr="004020CF">
        <w:t>if</w:t>
      </w:r>
      <w:r w:rsidR="00237A90">
        <w:t xml:space="preserve"> </w:t>
      </w:r>
      <w:r w:rsidR="00682504" w:rsidRPr="004020CF">
        <w:t>DMS</w:t>
      </w:r>
      <w:r w:rsidR="00237A90">
        <w:t xml:space="preserve"> </w:t>
      </w:r>
      <w:r w:rsidR="00682504" w:rsidRPr="004020CF">
        <w:t>Contract</w:t>
      </w:r>
      <w:r w:rsidR="00237A90">
        <w:t xml:space="preserve"> </w:t>
      </w:r>
      <w:r w:rsidR="00682504" w:rsidRPr="004020CF">
        <w:t>Data</w:t>
      </w:r>
      <w:r w:rsidR="00237A90">
        <w:t xml:space="preserve"> </w:t>
      </w:r>
      <w:r w:rsidR="00682504" w:rsidRPr="004020CF">
        <w:t>is</w:t>
      </w:r>
      <w:r w:rsidR="00237A90">
        <w:t xml:space="preserve"> </w:t>
      </w:r>
      <w:r w:rsidR="00682504" w:rsidRPr="004020CF">
        <w:t>required</w:t>
      </w:r>
      <w:r w:rsidR="00237A90">
        <w:t xml:space="preserve"> </w:t>
      </w:r>
      <w:r w:rsidR="00682504" w:rsidRPr="004020CF">
        <w:t>to</w:t>
      </w:r>
      <w:r w:rsidR="00237A90">
        <w:t xml:space="preserve"> </w:t>
      </w:r>
      <w:r w:rsidR="00682504" w:rsidRPr="004020CF">
        <w:t>be</w:t>
      </w:r>
      <w:r w:rsidR="00237A90">
        <w:t xml:space="preserve"> </w:t>
      </w:r>
      <w:r w:rsidR="00682504" w:rsidRPr="004020CF">
        <w:t>delivered</w:t>
      </w:r>
      <w:r w:rsidR="00237A90">
        <w:t xml:space="preserve"> </w:t>
      </w:r>
      <w:r w:rsidR="00682504" w:rsidRPr="004020CF">
        <w:t>to</w:t>
      </w:r>
      <w:r w:rsidR="00237A90">
        <w:t xml:space="preserve"> </w:t>
      </w:r>
      <w:r w:rsidR="00682504" w:rsidRPr="004020CF">
        <w:t>the</w:t>
      </w:r>
      <w:r w:rsidR="00237A90">
        <w:t xml:space="preserve"> </w:t>
      </w:r>
      <w:r w:rsidR="00682504" w:rsidRPr="004020CF">
        <w:t>Commonwealth,</w:t>
      </w:r>
      <w:r w:rsidR="00237A90">
        <w:t xml:space="preserve"> </w:t>
      </w:r>
      <w:r w:rsidR="00682504" w:rsidRPr="004020CF">
        <w:t>provides</w:t>
      </w:r>
      <w:r w:rsidR="00237A90">
        <w:t xml:space="preserve"> </w:t>
      </w:r>
      <w:r w:rsidR="00682504" w:rsidRPr="004020CF">
        <w:t>the</w:t>
      </w:r>
      <w:r w:rsidR="00237A90">
        <w:t xml:space="preserve"> </w:t>
      </w:r>
      <w:r w:rsidR="00682504" w:rsidRPr="004020CF">
        <w:t>Commonwealth</w:t>
      </w:r>
      <w:r w:rsidR="00237A90">
        <w:t xml:space="preserve"> </w:t>
      </w:r>
      <w:r w:rsidR="00682504" w:rsidRPr="004020CF">
        <w:t>Authorised</w:t>
      </w:r>
      <w:r w:rsidR="00237A90">
        <w:t xml:space="preserve"> </w:t>
      </w:r>
      <w:r w:rsidR="00682504" w:rsidRPr="004020CF">
        <w:t>Users</w:t>
      </w:r>
      <w:r w:rsidR="00237A90">
        <w:t xml:space="preserve"> </w:t>
      </w:r>
      <w:r w:rsidR="00682504" w:rsidRPr="004020CF">
        <w:t>with</w:t>
      </w:r>
      <w:r w:rsidR="00237A90">
        <w:t xml:space="preserve"> </w:t>
      </w:r>
      <w:r w:rsidR="00682504" w:rsidRPr="004020CF">
        <w:t>the</w:t>
      </w:r>
      <w:r w:rsidR="00237A90">
        <w:t xml:space="preserve"> </w:t>
      </w:r>
      <w:r w:rsidR="00682504" w:rsidRPr="004020CF">
        <w:t>ability</w:t>
      </w:r>
      <w:r w:rsidR="00237A90">
        <w:t xml:space="preserve"> </w:t>
      </w:r>
      <w:r w:rsidR="00682504" w:rsidRPr="004020CF">
        <w:t>to</w:t>
      </w:r>
      <w:r w:rsidR="00237A90">
        <w:t xml:space="preserve"> </w:t>
      </w:r>
      <w:r w:rsidR="00682504" w:rsidRPr="004020CF">
        <w:t>electronically:</w:t>
      </w:r>
    </w:p>
    <w:p w14:paraId="221692C9" w14:textId="4F2B06F0" w:rsidR="00682504" w:rsidRPr="004020CF" w:rsidRDefault="00682504" w:rsidP="00853D64">
      <w:pPr>
        <w:pStyle w:val="SOWSubL2-ASDEFCON"/>
        <w:numPr>
          <w:ilvl w:val="1"/>
          <w:numId w:val="29"/>
        </w:numPr>
      </w:pPr>
      <w:r w:rsidRPr="004020CF">
        <w:t>acknowledge</w:t>
      </w:r>
      <w:r w:rsidR="00237A90">
        <w:t xml:space="preserve"> </w:t>
      </w:r>
      <w:r w:rsidRPr="004020CF">
        <w:t>delivery</w:t>
      </w:r>
      <w:r w:rsidR="00237A90">
        <w:t xml:space="preserve"> </w:t>
      </w:r>
      <w:r w:rsidRPr="004020CF">
        <w:t>of</w:t>
      </w:r>
      <w:r w:rsidR="00237A90">
        <w:t xml:space="preserve"> </w:t>
      </w:r>
      <w:r w:rsidRPr="004020CF">
        <w:t>the</w:t>
      </w:r>
      <w:r w:rsidR="00237A90">
        <w:t xml:space="preserve"> </w:t>
      </w:r>
      <w:r w:rsidRPr="004020CF">
        <w:t>DMS</w:t>
      </w:r>
      <w:r w:rsidR="00237A90">
        <w:t xml:space="preserve"> </w:t>
      </w:r>
      <w:r w:rsidRPr="004020CF">
        <w:t>Contract</w:t>
      </w:r>
      <w:r w:rsidR="00237A90">
        <w:t xml:space="preserve"> </w:t>
      </w:r>
      <w:r w:rsidRPr="004020CF">
        <w:t>Data</w:t>
      </w:r>
      <w:r w:rsidR="003E2B05" w:rsidRPr="004020CF">
        <w:t>;</w:t>
      </w:r>
      <w:r w:rsidR="00237A90">
        <w:t xml:space="preserve"> </w:t>
      </w:r>
      <w:r w:rsidRPr="004020CF">
        <w:t>and</w:t>
      </w:r>
    </w:p>
    <w:p w14:paraId="5709FA64" w14:textId="78D86F6B" w:rsidR="00682504" w:rsidRPr="004020CF" w:rsidRDefault="00682504" w:rsidP="00853D64">
      <w:pPr>
        <w:pStyle w:val="SOWSubL2-ASDEFCON"/>
        <w:numPr>
          <w:ilvl w:val="1"/>
          <w:numId w:val="29"/>
        </w:numPr>
      </w:pPr>
      <w:r w:rsidRPr="004020CF">
        <w:t>comment</w:t>
      </w:r>
      <w:r w:rsidR="00237A90">
        <w:t xml:space="preserve"> </w:t>
      </w:r>
      <w:r w:rsidRPr="004020CF">
        <w:t>on</w:t>
      </w:r>
      <w:r w:rsidR="00237A90">
        <w:t xml:space="preserve"> </w:t>
      </w:r>
      <w:r w:rsidRPr="004020CF">
        <w:t>the</w:t>
      </w:r>
      <w:r w:rsidR="00237A90">
        <w:t xml:space="preserve"> </w:t>
      </w:r>
      <w:r w:rsidRPr="004020CF">
        <w:t>DMS</w:t>
      </w:r>
      <w:r w:rsidR="00237A90">
        <w:t xml:space="preserve"> </w:t>
      </w:r>
      <w:r w:rsidRPr="004020CF">
        <w:t>Contract</w:t>
      </w:r>
      <w:r w:rsidR="00237A90">
        <w:t xml:space="preserve"> </w:t>
      </w:r>
      <w:r w:rsidRPr="004020CF">
        <w:t>Data;</w:t>
      </w:r>
    </w:p>
    <w:p w14:paraId="34D7B235" w14:textId="22743880" w:rsidR="00682504" w:rsidRPr="004020CF" w:rsidRDefault="00682504" w:rsidP="000D66A8">
      <w:pPr>
        <w:pStyle w:val="SOWSubL1-ASDEFCON"/>
      </w:pPr>
      <w:r w:rsidRPr="004020CF">
        <w:t>provides</w:t>
      </w:r>
      <w:r w:rsidR="00237A90">
        <w:t xml:space="preserve"> </w:t>
      </w:r>
      <w:r w:rsidRPr="004020CF">
        <w:t>the</w:t>
      </w:r>
      <w:r w:rsidR="00237A90">
        <w:t xml:space="preserve"> </w:t>
      </w:r>
      <w:r w:rsidRPr="004020CF">
        <w:t>ability</w:t>
      </w:r>
      <w:r w:rsidR="00237A90">
        <w:t xml:space="preserve"> </w:t>
      </w:r>
      <w:r w:rsidRPr="004020CF">
        <w:t>to</w:t>
      </w:r>
      <w:r w:rsidR="00237A90">
        <w:t xml:space="preserve"> </w:t>
      </w:r>
      <w:r w:rsidRPr="004020CF">
        <w:t>capture,</w:t>
      </w:r>
      <w:r w:rsidR="00237A90">
        <w:t xml:space="preserve"> </w:t>
      </w:r>
      <w:r w:rsidRPr="004020CF">
        <w:t>store,</w:t>
      </w:r>
      <w:r w:rsidR="00237A90">
        <w:t xml:space="preserve"> </w:t>
      </w:r>
      <w:r w:rsidRPr="004020CF">
        <w:t>provide</w:t>
      </w:r>
      <w:r w:rsidR="00237A90">
        <w:t xml:space="preserve"> </w:t>
      </w:r>
      <w:r w:rsidRPr="004020CF">
        <w:t>access</w:t>
      </w:r>
      <w:r w:rsidR="00237A90">
        <w:t xml:space="preserve"> </w:t>
      </w:r>
      <w:r w:rsidRPr="004020CF">
        <w:t>to,</w:t>
      </w:r>
      <w:r w:rsidR="00237A90">
        <w:t xml:space="preserve"> </w:t>
      </w:r>
      <w:r w:rsidRPr="004020CF">
        <w:t>and</w:t>
      </w:r>
      <w:r w:rsidR="00237A90">
        <w:t xml:space="preserve"> </w:t>
      </w:r>
      <w:r w:rsidRPr="004020CF">
        <w:t>maintain</w:t>
      </w:r>
      <w:r w:rsidR="00237A90">
        <w:t xml:space="preserve"> </w:t>
      </w:r>
      <w:r w:rsidRPr="004020CF">
        <w:t>an</w:t>
      </w:r>
      <w:r w:rsidR="00237A90">
        <w:t xml:space="preserve"> </w:t>
      </w:r>
      <w:r w:rsidRPr="004020CF">
        <w:t>audit</w:t>
      </w:r>
      <w:r w:rsidR="00237A90">
        <w:t xml:space="preserve"> </w:t>
      </w:r>
      <w:r w:rsidRPr="004020CF">
        <w:t>trail</w:t>
      </w:r>
      <w:r w:rsidR="00237A90">
        <w:t xml:space="preserve"> </w:t>
      </w:r>
      <w:r w:rsidRPr="004020CF">
        <w:t>of</w:t>
      </w:r>
      <w:r w:rsidR="00237A90">
        <w:t xml:space="preserve"> </w:t>
      </w:r>
      <w:r w:rsidRPr="004020CF">
        <w:t>comments</w:t>
      </w:r>
      <w:r w:rsidR="00237A90">
        <w:t xml:space="preserve"> </w:t>
      </w:r>
      <w:r w:rsidRPr="004020CF">
        <w:t>provided</w:t>
      </w:r>
      <w:r w:rsidR="00237A90">
        <w:t xml:space="preserve"> </w:t>
      </w:r>
      <w:r w:rsidRPr="004020CF">
        <w:t>by</w:t>
      </w:r>
      <w:r w:rsidR="00237A90">
        <w:t xml:space="preserve"> </w:t>
      </w:r>
      <w:r w:rsidRPr="004020CF">
        <w:t>Commonwealth</w:t>
      </w:r>
      <w:r w:rsidR="00237A90">
        <w:t xml:space="preserve"> </w:t>
      </w:r>
      <w:r w:rsidR="000B1B07" w:rsidRPr="004020CF">
        <w:t>Authorised</w:t>
      </w:r>
      <w:r w:rsidR="00237A90">
        <w:t xml:space="preserve"> </w:t>
      </w:r>
      <w:r w:rsidR="000B1B07" w:rsidRPr="004020CF">
        <w:t>Users</w:t>
      </w:r>
      <w:r w:rsidR="00237A90">
        <w:t xml:space="preserve"> </w:t>
      </w:r>
      <w:r w:rsidRPr="004020CF">
        <w:t>on</w:t>
      </w:r>
      <w:r w:rsidR="00237A90">
        <w:t xml:space="preserve"> </w:t>
      </w:r>
      <w:r w:rsidRPr="004020CF">
        <w:t>DMS</w:t>
      </w:r>
      <w:r w:rsidR="00237A90">
        <w:t xml:space="preserve"> </w:t>
      </w:r>
      <w:r w:rsidRPr="004020CF">
        <w:t>Contract</w:t>
      </w:r>
      <w:r w:rsidR="00237A90">
        <w:t xml:space="preserve"> </w:t>
      </w:r>
      <w:r w:rsidRPr="004020CF">
        <w:t>Data</w:t>
      </w:r>
      <w:r w:rsidR="000B1B07" w:rsidRPr="004020CF">
        <w:t>,</w:t>
      </w:r>
      <w:r w:rsidR="00237A90">
        <w:t xml:space="preserve"> </w:t>
      </w:r>
      <w:r w:rsidR="000B1B07" w:rsidRPr="004020CF">
        <w:t>including</w:t>
      </w:r>
      <w:r w:rsidR="00237A90">
        <w:t xml:space="preserve"> </w:t>
      </w:r>
      <w:r w:rsidR="000B1B07" w:rsidRPr="004020CF">
        <w:t>comments</w:t>
      </w:r>
      <w:r w:rsidR="00237A90">
        <w:t xml:space="preserve"> </w:t>
      </w:r>
      <w:r w:rsidR="000B1B07" w:rsidRPr="004020CF">
        <w:t>on</w:t>
      </w:r>
      <w:r w:rsidR="00237A90">
        <w:t xml:space="preserve"> </w:t>
      </w:r>
      <w:r w:rsidR="000B1B07" w:rsidRPr="004020CF">
        <w:t>current</w:t>
      </w:r>
      <w:r w:rsidR="00237A90">
        <w:t xml:space="preserve"> </w:t>
      </w:r>
      <w:r w:rsidR="000B1B07" w:rsidRPr="004020CF">
        <w:t>and</w:t>
      </w:r>
      <w:r w:rsidR="00237A90">
        <w:t xml:space="preserve"> </w:t>
      </w:r>
      <w:r w:rsidR="000B1B07" w:rsidRPr="004020CF">
        <w:t>earlier</w:t>
      </w:r>
      <w:r w:rsidR="00237A90">
        <w:t xml:space="preserve"> </w:t>
      </w:r>
      <w:r w:rsidR="000B1B07" w:rsidRPr="004020CF">
        <w:t>versions</w:t>
      </w:r>
      <w:r w:rsidRPr="004020CF">
        <w:t>;</w:t>
      </w:r>
      <w:r w:rsidR="00237A90">
        <w:t xml:space="preserve"> </w:t>
      </w:r>
      <w:r w:rsidRPr="004020CF">
        <w:t>and</w:t>
      </w:r>
    </w:p>
    <w:p w14:paraId="51DC79F6" w14:textId="68D1AD46" w:rsidR="00682504" w:rsidRPr="004020CF" w:rsidRDefault="00682504" w:rsidP="000D66A8">
      <w:pPr>
        <w:pStyle w:val="SOWSubL1-ASDEFCON"/>
      </w:pPr>
      <w:r w:rsidRPr="004020CF">
        <w:t>allows</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to</w:t>
      </w:r>
      <w:r w:rsidR="00237A90">
        <w:t xml:space="preserve"> </w:t>
      </w:r>
      <w:r w:rsidR="00DC174D" w:rsidRPr="004020CF">
        <w:t>defin</w:t>
      </w:r>
      <w:r w:rsidR="00263D39" w:rsidRPr="004020CF">
        <w:t>e</w:t>
      </w:r>
      <w:r w:rsidR="00237A90">
        <w:t xml:space="preserve"> </w:t>
      </w:r>
      <w:r w:rsidRPr="004020CF">
        <w:t>access</w:t>
      </w:r>
      <w:r w:rsidR="00237A90">
        <w:t xml:space="preserve"> </w:t>
      </w:r>
      <w:r w:rsidRPr="004020CF">
        <w:t>rights</w:t>
      </w:r>
      <w:r w:rsidR="00237A90">
        <w:t xml:space="preserve"> </w:t>
      </w:r>
      <w:r w:rsidRPr="004020CF">
        <w:t>for</w:t>
      </w:r>
      <w:r w:rsidR="00237A90">
        <w:t xml:space="preserve"> </w:t>
      </w:r>
      <w:r w:rsidRPr="004020CF">
        <w:t>the</w:t>
      </w:r>
      <w:r w:rsidR="00237A90">
        <w:t xml:space="preserve"> </w:t>
      </w:r>
      <w:r w:rsidRPr="004020CF">
        <w:t>Commonwealth</w:t>
      </w:r>
      <w:r w:rsidR="00237A90">
        <w:t xml:space="preserve"> </w:t>
      </w:r>
      <w:r w:rsidRPr="004020CF">
        <w:t>Authorised</w:t>
      </w:r>
      <w:r w:rsidR="00237A90">
        <w:t xml:space="preserve"> </w:t>
      </w:r>
      <w:r w:rsidRPr="004020CF">
        <w:t>Users.</w:t>
      </w:r>
    </w:p>
    <w:p w14:paraId="123FC2FD" w14:textId="0AAE9D9B" w:rsidR="00682504" w:rsidRPr="004020CF" w:rsidRDefault="00682504"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introduce</w:t>
      </w:r>
      <w:r w:rsidR="00237A90">
        <w:t xml:space="preserve"> </w:t>
      </w:r>
      <w:r w:rsidRPr="004020CF">
        <w:t>the</w:t>
      </w:r>
      <w:r w:rsidR="00237A90">
        <w:t xml:space="preserve"> </w:t>
      </w:r>
      <w:r w:rsidRPr="004020CF">
        <w:t>DMS</w:t>
      </w:r>
      <w:r w:rsidR="00237A90">
        <w:t xml:space="preserve"> </w:t>
      </w:r>
      <w:r w:rsidRPr="004020CF">
        <w:t>into</w:t>
      </w:r>
      <w:r w:rsidR="00237A90">
        <w:t xml:space="preserve"> </w:t>
      </w:r>
      <w:r w:rsidRPr="004020CF">
        <w:t>operational</w:t>
      </w:r>
      <w:r w:rsidR="00237A90">
        <w:t xml:space="preserve"> </w:t>
      </w:r>
      <w:r w:rsidRPr="004020CF">
        <w:t>use</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this</w:t>
      </w:r>
      <w:r w:rsidR="00237A90">
        <w:t xml:space="preserve"> </w:t>
      </w:r>
      <w:r w:rsidRPr="004020CF">
        <w:t>clause</w:t>
      </w:r>
      <w:r w:rsidR="00237A90">
        <w:t xml:space="preserve"> </w:t>
      </w:r>
      <w:r w:rsidRPr="004020CF">
        <w:fldChar w:fldCharType="begin"/>
      </w:r>
      <w:r w:rsidRPr="004020CF">
        <w:instrText xml:space="preserve"> REF _Ref144113290 \r \h </w:instrText>
      </w:r>
      <w:r w:rsidR="00DB523B" w:rsidRPr="004020CF">
        <w:instrText xml:space="preserve"> \* MERGEFORMAT </w:instrText>
      </w:r>
      <w:r w:rsidRPr="004020CF">
        <w:fldChar w:fldCharType="separate"/>
      </w:r>
      <w:r w:rsidR="00A66AA9">
        <w:t>2.3</w:t>
      </w:r>
      <w:r w:rsidRPr="004020CF">
        <w:fldChar w:fldCharType="end"/>
      </w:r>
      <w:r w:rsidR="00237A90">
        <w:t xml:space="preserve"> </w:t>
      </w:r>
      <w:r w:rsidRPr="004020CF">
        <w:t>no</w:t>
      </w:r>
      <w:r w:rsidR="00237A90">
        <w:t xml:space="preserve"> </w:t>
      </w:r>
      <w:r w:rsidRPr="004020CF">
        <w:t>later</w:t>
      </w:r>
      <w:r w:rsidR="00237A90">
        <w:t xml:space="preserve"> </w:t>
      </w:r>
      <w:r w:rsidRPr="004020CF">
        <w:t>than</w:t>
      </w:r>
      <w:r w:rsidR="00237A90">
        <w:t xml:space="preserve"> </w:t>
      </w:r>
      <w:r w:rsidR="00E96F58" w:rsidRPr="004020CF">
        <w:t>6</w:t>
      </w:r>
      <w:r w:rsidRPr="004020CF">
        <w:t>0</w:t>
      </w:r>
      <w:r w:rsidR="00237A90">
        <w:t xml:space="preserve"> </w:t>
      </w:r>
      <w:r w:rsidR="00773192" w:rsidRPr="004020CF">
        <w:t>Working</w:t>
      </w:r>
      <w:r w:rsidR="00237A90">
        <w:t xml:space="preserve"> </w:t>
      </w:r>
      <w:r w:rsidR="00773192" w:rsidRPr="004020CF">
        <w:t>D</w:t>
      </w:r>
      <w:r w:rsidRPr="004020CF">
        <w:t>ays</w:t>
      </w:r>
      <w:r w:rsidR="00237A90">
        <w:t xml:space="preserve"> </w:t>
      </w:r>
      <w:r w:rsidRPr="004020CF">
        <w:t>after</w:t>
      </w:r>
      <w:r w:rsidR="00237A90">
        <w:t xml:space="preserve"> </w:t>
      </w:r>
      <w:r w:rsidRPr="004020CF">
        <w:t>the</w:t>
      </w:r>
      <w:r w:rsidR="00237A90">
        <w:t xml:space="preserve"> </w:t>
      </w:r>
      <w:r w:rsidRPr="004020CF">
        <w:t>Effective</w:t>
      </w:r>
      <w:r w:rsidR="00237A90">
        <w:t xml:space="preserve"> </w:t>
      </w:r>
      <w:r w:rsidRPr="004020CF">
        <w:t>Date.</w:t>
      </w:r>
    </w:p>
    <w:p w14:paraId="3328179D" w14:textId="7BA4B2EF" w:rsidR="00682504" w:rsidRPr="004020CF" w:rsidRDefault="006B225F" w:rsidP="00F23934">
      <w:pPr>
        <w:pStyle w:val="SOWTL4-ASDEFCON"/>
      </w:pPr>
      <w:r w:rsidRPr="004020CF">
        <w:t>B</w:t>
      </w:r>
      <w:r w:rsidR="00682504" w:rsidRPr="004020CF">
        <w:t>etween</w:t>
      </w:r>
      <w:r w:rsidR="00237A90">
        <w:t xml:space="preserve"> </w:t>
      </w:r>
      <w:r w:rsidR="00682504" w:rsidRPr="004020CF">
        <w:t>the</w:t>
      </w:r>
      <w:r w:rsidR="00237A90">
        <w:t xml:space="preserve"> </w:t>
      </w:r>
      <w:r w:rsidR="00682504" w:rsidRPr="004020CF">
        <w:t>Effective</w:t>
      </w:r>
      <w:r w:rsidR="00237A90">
        <w:t xml:space="preserve"> </w:t>
      </w:r>
      <w:r w:rsidR="00682504" w:rsidRPr="004020CF">
        <w:t>Date</w:t>
      </w:r>
      <w:r w:rsidR="00237A90">
        <w:t xml:space="preserve"> </w:t>
      </w:r>
      <w:r w:rsidR="00682504" w:rsidRPr="004020CF">
        <w:t>and</w:t>
      </w:r>
      <w:r w:rsidR="00237A90">
        <w:t xml:space="preserve"> </w:t>
      </w:r>
      <w:r w:rsidR="00682504" w:rsidRPr="004020CF">
        <w:t>when</w:t>
      </w:r>
      <w:r w:rsidR="00237A90">
        <w:t xml:space="preserve"> </w:t>
      </w:r>
      <w:r w:rsidR="00682504" w:rsidRPr="004020CF">
        <w:t>the</w:t>
      </w:r>
      <w:r w:rsidR="00237A90">
        <w:t xml:space="preserve"> </w:t>
      </w:r>
      <w:r w:rsidR="00682504" w:rsidRPr="004020CF">
        <w:t>DMS</w:t>
      </w:r>
      <w:r w:rsidR="00237A90">
        <w:t xml:space="preserve"> </w:t>
      </w:r>
      <w:r w:rsidR="00682504" w:rsidRPr="004020CF">
        <w:t>is</w:t>
      </w:r>
      <w:r w:rsidR="00237A90">
        <w:t xml:space="preserve"> </w:t>
      </w:r>
      <w:r w:rsidR="00682504" w:rsidRPr="004020CF">
        <w:t>fully</w:t>
      </w:r>
      <w:r w:rsidR="00237A90">
        <w:t xml:space="preserve"> </w:t>
      </w:r>
      <w:r w:rsidR="00682504" w:rsidRPr="004020CF">
        <w:t>available</w:t>
      </w:r>
      <w:r w:rsidR="00237A90">
        <w:t xml:space="preserve"> </w:t>
      </w:r>
      <w:r w:rsidR="00682504" w:rsidRPr="004020CF">
        <w:t>for</w:t>
      </w:r>
      <w:r w:rsidR="00237A90">
        <w:t xml:space="preserve"> </w:t>
      </w:r>
      <w:r w:rsidR="00682504" w:rsidRPr="004020CF">
        <w:t>operational</w:t>
      </w:r>
      <w:r w:rsidR="00237A90">
        <w:t xml:space="preserve"> </w:t>
      </w:r>
      <w:r w:rsidR="00682504" w:rsidRPr="004020CF">
        <w:t>use</w:t>
      </w:r>
      <w:r w:rsidR="00237A90">
        <w:t xml:space="preserve"> </w:t>
      </w:r>
      <w:r w:rsidR="00682504" w:rsidRPr="004020CF">
        <w:t>by</w:t>
      </w:r>
      <w:r w:rsidR="00237A90">
        <w:t xml:space="preserve"> </w:t>
      </w:r>
      <w:r w:rsidR="00682504" w:rsidRPr="004020CF">
        <w:t>the</w:t>
      </w:r>
      <w:r w:rsidR="00237A90">
        <w:t xml:space="preserve"> </w:t>
      </w:r>
      <w:r w:rsidR="00682504" w:rsidRPr="004020CF">
        <w:t>Commonwealth</w:t>
      </w:r>
      <w:r w:rsidR="00237A90">
        <w:t xml:space="preserve"> </w:t>
      </w:r>
      <w:r w:rsidR="00682504" w:rsidRPr="004020CF">
        <w:t>Authorised</w:t>
      </w:r>
      <w:r w:rsidR="00237A90">
        <w:t xml:space="preserve"> </w:t>
      </w:r>
      <w:r w:rsidR="00682504" w:rsidRPr="004020CF">
        <w:t>Users,</w:t>
      </w:r>
      <w:r w:rsidR="00237A90">
        <w:t xml:space="preserve"> </w:t>
      </w:r>
      <w:r w:rsidR="00682504" w:rsidRPr="004020CF">
        <w:t>the</w:t>
      </w:r>
      <w:r w:rsidR="00237A90">
        <w:t xml:space="preserve"> </w:t>
      </w:r>
      <w:r w:rsidR="00682504" w:rsidRPr="004020CF">
        <w:t>Contractor</w:t>
      </w:r>
      <w:r w:rsidR="00237A90">
        <w:t xml:space="preserve"> </w:t>
      </w:r>
      <w:r w:rsidR="00682504" w:rsidRPr="004020CF">
        <w:t>shall</w:t>
      </w:r>
      <w:r w:rsidR="00237A90">
        <w:t xml:space="preserve"> </w:t>
      </w:r>
      <w:r w:rsidRPr="004020CF">
        <w:t>deliver</w:t>
      </w:r>
      <w:r w:rsidR="00237A90">
        <w:t xml:space="preserve"> </w:t>
      </w:r>
      <w:r w:rsidR="00682504" w:rsidRPr="004020CF">
        <w:t>all</w:t>
      </w:r>
      <w:r w:rsidR="00237A90">
        <w:t xml:space="preserve"> </w:t>
      </w:r>
      <w:r w:rsidR="00682504" w:rsidRPr="004020CF">
        <w:t>data</w:t>
      </w:r>
      <w:r w:rsidR="00237A90">
        <w:t xml:space="preserve"> </w:t>
      </w:r>
      <w:r w:rsidR="00682504" w:rsidRPr="004020CF">
        <w:t>items,</w:t>
      </w:r>
      <w:r w:rsidR="00237A90">
        <w:t xml:space="preserve"> </w:t>
      </w:r>
      <w:r w:rsidR="00682504" w:rsidRPr="004020CF">
        <w:t>identified</w:t>
      </w:r>
      <w:r w:rsidR="00237A90">
        <w:t xml:space="preserve"> </w:t>
      </w:r>
      <w:r w:rsidR="00682504" w:rsidRPr="004020CF">
        <w:t>in</w:t>
      </w:r>
      <w:r w:rsidR="00237A90">
        <w:t xml:space="preserve"> </w:t>
      </w:r>
      <w:r w:rsidR="00682504" w:rsidRPr="004020CF">
        <w:t>the</w:t>
      </w:r>
      <w:r w:rsidR="00237A90">
        <w:t xml:space="preserve"> </w:t>
      </w:r>
      <w:r w:rsidR="00682504" w:rsidRPr="004020CF">
        <w:t>CDRL</w:t>
      </w:r>
      <w:r w:rsidR="00237A90">
        <w:t xml:space="preserve"> </w:t>
      </w:r>
      <w:r w:rsidR="00682504" w:rsidRPr="004020CF">
        <w:t>for</w:t>
      </w:r>
      <w:r w:rsidR="00237A90">
        <w:t xml:space="preserve"> </w:t>
      </w:r>
      <w:r w:rsidR="00682504" w:rsidRPr="004020CF">
        <w:t>delivery</w:t>
      </w:r>
      <w:r w:rsidR="00237A90">
        <w:t xml:space="preserve"> </w:t>
      </w:r>
      <w:r w:rsidR="00682504" w:rsidRPr="004020CF">
        <w:t>via</w:t>
      </w:r>
      <w:r w:rsidR="00237A90">
        <w:t xml:space="preserve"> </w:t>
      </w:r>
      <w:r w:rsidR="00682504" w:rsidRPr="004020CF">
        <w:t>the</w:t>
      </w:r>
      <w:r w:rsidR="00237A90">
        <w:t xml:space="preserve"> </w:t>
      </w:r>
      <w:r w:rsidR="00682504" w:rsidRPr="004020CF">
        <w:t>DMS</w:t>
      </w:r>
      <w:r w:rsidR="00237A90">
        <w:t xml:space="preserve"> </w:t>
      </w:r>
      <w:r w:rsidRPr="004020CF">
        <w:t>in</w:t>
      </w:r>
      <w:r w:rsidR="00237A90">
        <w:t xml:space="preserve"> </w:t>
      </w:r>
      <w:r w:rsidRPr="004020CF">
        <w:t>that</w:t>
      </w:r>
      <w:r w:rsidR="00237A90">
        <w:t xml:space="preserve"> </w:t>
      </w:r>
      <w:r w:rsidRPr="004020CF">
        <w:t>period,</w:t>
      </w:r>
      <w:r w:rsidR="00237A90">
        <w:t xml:space="preserve"> </w:t>
      </w:r>
      <w:r w:rsidR="00682504" w:rsidRPr="004020CF">
        <w:t>in</w:t>
      </w:r>
      <w:r w:rsidR="00237A90">
        <w:t xml:space="preserve"> </w:t>
      </w:r>
      <w:r w:rsidR="00682504" w:rsidRPr="004020CF">
        <w:t>soft</w:t>
      </w:r>
      <w:r w:rsidR="00237A90">
        <w:t xml:space="preserve"> </w:t>
      </w:r>
      <w:r w:rsidR="00682504" w:rsidRPr="004020CF">
        <w:t>copy.</w:t>
      </w:r>
    </w:p>
    <w:p w14:paraId="241EA240" w14:textId="47183344" w:rsidR="00682504" w:rsidRPr="004020CF" w:rsidRDefault="00682504"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Concept</w:t>
      </w:r>
      <w:r w:rsidR="00237A90">
        <w:t xml:space="preserve"> </w:t>
      </w:r>
      <w:r w:rsidRPr="004020CF">
        <w:t>of</w:t>
      </w:r>
      <w:r w:rsidR="00237A90">
        <w:t xml:space="preserve"> </w:t>
      </w:r>
      <w:r w:rsidRPr="004020CF">
        <w:t>Operation</w:t>
      </w:r>
      <w:r w:rsidR="00237A90">
        <w:t xml:space="preserve"> </w:t>
      </w:r>
      <w:r w:rsidRPr="004020CF">
        <w:t>Document</w:t>
      </w:r>
      <w:r w:rsidR="00237A90">
        <w:t xml:space="preserve"> </w:t>
      </w:r>
      <w:r w:rsidRPr="004020CF">
        <w:t>for</w:t>
      </w:r>
      <w:r w:rsidR="00237A90">
        <w:t xml:space="preserve"> </w:t>
      </w:r>
      <w:r w:rsidRPr="004020CF">
        <w:t>the</w:t>
      </w:r>
      <w:r w:rsidR="00237A90">
        <w:t xml:space="preserve"> </w:t>
      </w:r>
      <w:r w:rsidRPr="004020CF">
        <w:t>DMS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w:t>
      </w:r>
      <w:r w:rsidR="00D22BF1" w:rsidRPr="004020CF">
        <w:t>umber</w:t>
      </w:r>
      <w:r w:rsidR="00237A90">
        <w:t xml:space="preserve"> </w:t>
      </w:r>
      <w:r w:rsidRPr="004020CF">
        <w:t>MGT</w:t>
      </w:r>
      <w:r w:rsidR="00B46C3F" w:rsidRPr="004020CF">
        <w:t>-</w:t>
      </w:r>
      <w:r w:rsidRPr="004020CF">
        <w:t>1200.</w:t>
      </w:r>
    </w:p>
    <w:p w14:paraId="46433E47" w14:textId="3BF553DD" w:rsidR="00682504" w:rsidRPr="004020CF" w:rsidRDefault="00682504"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liaise</w:t>
      </w:r>
      <w:r w:rsidR="00237A90">
        <w:t xml:space="preserve"> </w:t>
      </w:r>
      <w:r w:rsidRPr="004020CF">
        <w:t>with</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to</w:t>
      </w:r>
      <w:r w:rsidR="00237A90">
        <w:t xml:space="preserve"> </w:t>
      </w:r>
      <w:r w:rsidRPr="004020CF">
        <w:t>determine</w:t>
      </w:r>
      <w:r w:rsidR="00237A90">
        <w:t xml:space="preserve"> </w:t>
      </w:r>
      <w:r w:rsidRPr="004020CF">
        <w:t>the</w:t>
      </w:r>
      <w:r w:rsidR="00237A90">
        <w:t xml:space="preserve"> </w:t>
      </w:r>
      <w:r w:rsidRPr="004020CF">
        <w:t>hardware</w:t>
      </w:r>
      <w:r w:rsidR="00237A90">
        <w:t xml:space="preserve"> </w:t>
      </w:r>
      <w:r w:rsidRPr="004020CF">
        <w:t>and</w:t>
      </w:r>
      <w:r w:rsidR="00237A90">
        <w:t xml:space="preserve"> </w:t>
      </w:r>
      <w:r w:rsidRPr="004020CF">
        <w:t>software</w:t>
      </w:r>
      <w:r w:rsidR="00237A90">
        <w:t xml:space="preserve"> </w:t>
      </w:r>
      <w:r w:rsidRPr="004020CF">
        <w:t>required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Authorised</w:t>
      </w:r>
      <w:r w:rsidR="00237A90">
        <w:t xml:space="preserve"> </w:t>
      </w:r>
      <w:r w:rsidRPr="004020CF">
        <w:t>Users</w:t>
      </w:r>
      <w:r w:rsidR="00237A90">
        <w:t xml:space="preserve"> </w:t>
      </w:r>
      <w:r w:rsidRPr="004020CF">
        <w:t>to</w:t>
      </w:r>
      <w:r w:rsidR="00237A90">
        <w:t xml:space="preserve"> </w:t>
      </w:r>
      <w:r w:rsidR="00E8527C" w:rsidRPr="004020CF">
        <w:t>access</w:t>
      </w:r>
      <w:r w:rsidR="00237A90">
        <w:t xml:space="preserve"> </w:t>
      </w:r>
      <w:r w:rsidRPr="004020CF">
        <w:t>the</w:t>
      </w:r>
      <w:r w:rsidR="00237A90">
        <w:t xml:space="preserve"> </w:t>
      </w:r>
      <w:r w:rsidRPr="004020CF">
        <w:t>DMS</w:t>
      </w:r>
      <w:r w:rsidR="00237A90">
        <w:t xml:space="preserve"> </w:t>
      </w:r>
      <w:r w:rsidRPr="004020CF">
        <w:t>and,</w:t>
      </w:r>
      <w:r w:rsidR="00237A90">
        <w:t xml:space="preserve"> </w:t>
      </w:r>
      <w:r w:rsidRPr="004020CF">
        <w:t>subject</w:t>
      </w:r>
      <w:r w:rsidR="00237A90">
        <w:t xml:space="preserve"> </w:t>
      </w:r>
      <w:r w:rsidRPr="004020CF">
        <w:t>to</w:t>
      </w:r>
      <w:r w:rsidR="00237A90">
        <w:t xml:space="preserve"> </w:t>
      </w:r>
      <w:r w:rsidRPr="004020CF">
        <w:t>clause</w:t>
      </w:r>
      <w:r w:rsidR="00237A90">
        <w:t xml:space="preserve"> </w:t>
      </w:r>
      <w:r w:rsidRPr="004020CF">
        <w:fldChar w:fldCharType="begin"/>
      </w:r>
      <w:r w:rsidRPr="004020CF">
        <w:instrText xml:space="preserve"> REF _Ref144113402 \r \h </w:instrText>
      </w:r>
      <w:r w:rsidR="00DB523B" w:rsidRPr="004020CF">
        <w:instrText xml:space="preserve"> \* MERGEFORMAT </w:instrText>
      </w:r>
      <w:r w:rsidRPr="004020CF">
        <w:fldChar w:fldCharType="separate"/>
      </w:r>
      <w:r w:rsidR="00A66AA9">
        <w:t>2.3.3.6</w:t>
      </w:r>
      <w:r w:rsidRPr="004020CF">
        <w:fldChar w:fldCharType="end"/>
      </w:r>
      <w:r w:rsidRPr="004020CF">
        <w:t>,</w:t>
      </w:r>
      <w:r w:rsidR="00237A90">
        <w:t xml:space="preserve"> </w:t>
      </w:r>
      <w:r w:rsidRPr="004020CF">
        <w:t>shall</w:t>
      </w:r>
      <w:r w:rsidR="00237A90">
        <w:t xml:space="preserve"> </w:t>
      </w:r>
      <w:r w:rsidRPr="004020CF">
        <w:t>provide</w:t>
      </w:r>
      <w:r w:rsidR="00237A90">
        <w:t xml:space="preserve"> </w:t>
      </w:r>
      <w:r w:rsidRPr="004020CF">
        <w:t>all</w:t>
      </w:r>
      <w:r w:rsidR="00237A90">
        <w:t xml:space="preserve"> </w:t>
      </w:r>
      <w:r w:rsidRPr="004020CF">
        <w:t>the</w:t>
      </w:r>
      <w:r w:rsidR="00237A90">
        <w:t xml:space="preserve"> </w:t>
      </w:r>
      <w:r w:rsidRPr="004020CF">
        <w:t>required</w:t>
      </w:r>
      <w:r w:rsidR="00237A90">
        <w:t xml:space="preserve"> </w:t>
      </w:r>
      <w:r w:rsidRPr="004020CF">
        <w:t>hardware</w:t>
      </w:r>
      <w:r w:rsidR="00237A90">
        <w:t xml:space="preserve"> </w:t>
      </w:r>
      <w:r w:rsidRPr="004020CF">
        <w:t>and</w:t>
      </w:r>
      <w:r w:rsidR="00237A90">
        <w:t xml:space="preserve"> </w:t>
      </w:r>
      <w:r w:rsidRPr="004020CF">
        <w:t>software.</w:t>
      </w:r>
    </w:p>
    <w:p w14:paraId="1CB8F925" w14:textId="1DA7A8AF" w:rsidR="00682504" w:rsidRPr="004020CF" w:rsidRDefault="00682504" w:rsidP="00F23934">
      <w:pPr>
        <w:pStyle w:val="SOWTL4-ASDEFCON"/>
      </w:pPr>
      <w:bookmarkStart w:id="93" w:name="_Ref144113402"/>
      <w:r w:rsidRPr="004020CF">
        <w:t>The</w:t>
      </w:r>
      <w:r w:rsidR="00237A90">
        <w:t xml:space="preserve"> </w:t>
      </w:r>
      <w:r w:rsidRPr="004020CF">
        <w:t>Contractor</w:t>
      </w:r>
      <w:r w:rsidR="00237A90">
        <w:t xml:space="preserve"> </w:t>
      </w:r>
      <w:r w:rsidRPr="004020CF">
        <w:t>is</w:t>
      </w:r>
      <w:r w:rsidR="00237A90">
        <w:t xml:space="preserve"> </w:t>
      </w:r>
      <w:r w:rsidRPr="004020CF">
        <w:t>not</w:t>
      </w:r>
      <w:r w:rsidR="00237A90">
        <w:t xml:space="preserve"> </w:t>
      </w:r>
      <w:r w:rsidRPr="004020CF">
        <w:t>required</w:t>
      </w:r>
      <w:r w:rsidR="00237A90">
        <w:t xml:space="preserve"> </w:t>
      </w:r>
      <w:r w:rsidRPr="004020CF">
        <w:t>to</w:t>
      </w:r>
      <w:r w:rsidR="00237A90">
        <w:t xml:space="preserve"> </w:t>
      </w:r>
      <w:r w:rsidRPr="004020CF">
        <w:t>provide:</w:t>
      </w:r>
      <w:bookmarkEnd w:id="93"/>
    </w:p>
    <w:p w14:paraId="7F3AC1A0" w14:textId="65B9D485" w:rsidR="00682504" w:rsidRPr="004020CF" w:rsidRDefault="00682504" w:rsidP="000D66A8">
      <w:pPr>
        <w:pStyle w:val="SOWSubL1-ASDEFCON"/>
      </w:pPr>
      <w:r w:rsidRPr="004020CF">
        <w:t>any</w:t>
      </w:r>
      <w:r w:rsidR="00237A90">
        <w:t xml:space="preserve"> </w:t>
      </w:r>
      <w:r w:rsidRPr="004020CF">
        <w:t>computing</w:t>
      </w:r>
      <w:r w:rsidR="00237A90">
        <w:t xml:space="preserve"> </w:t>
      </w:r>
      <w:r w:rsidRPr="004020CF">
        <w:t>hardware</w:t>
      </w:r>
      <w:r w:rsidR="00237A90">
        <w:t xml:space="preserve"> </w:t>
      </w:r>
      <w:r w:rsidRPr="004020CF">
        <w:t>for</w:t>
      </w:r>
      <w:r w:rsidR="00237A90">
        <w:t xml:space="preserve"> </w:t>
      </w:r>
      <w:r w:rsidRPr="004020CF">
        <w:t>the</w:t>
      </w:r>
      <w:r w:rsidR="00237A90">
        <w:t xml:space="preserve"> </w:t>
      </w:r>
      <w:r w:rsidRPr="004020CF">
        <w:t>Commonwealth</w:t>
      </w:r>
      <w:r w:rsidR="00237A90">
        <w:t xml:space="preserve"> </w:t>
      </w:r>
      <w:r w:rsidRPr="004020CF">
        <w:t>Authorised</w:t>
      </w:r>
      <w:r w:rsidR="00237A90">
        <w:t xml:space="preserve"> </w:t>
      </w:r>
      <w:r w:rsidRPr="004020CF">
        <w:t>Users</w:t>
      </w:r>
      <w:r w:rsidR="00237A90">
        <w:t xml:space="preserve"> </w:t>
      </w:r>
      <w:r w:rsidRPr="004020CF">
        <w:t>to</w:t>
      </w:r>
      <w:r w:rsidR="00237A90">
        <w:t xml:space="preserve"> </w:t>
      </w:r>
      <w:r w:rsidR="00E8527C" w:rsidRPr="004020CF">
        <w:t>access</w:t>
      </w:r>
      <w:r w:rsidR="00237A90">
        <w:t xml:space="preserve"> </w:t>
      </w:r>
      <w:r w:rsidRPr="004020CF">
        <w:t>the</w:t>
      </w:r>
      <w:r w:rsidR="00237A90">
        <w:t xml:space="preserve"> </w:t>
      </w:r>
      <w:r w:rsidRPr="004020CF">
        <w:t>DMS,</w:t>
      </w:r>
      <w:r w:rsidR="00237A90">
        <w:t xml:space="preserve"> </w:t>
      </w:r>
      <w:r w:rsidRPr="004020CF">
        <w:t>except</w:t>
      </w:r>
      <w:r w:rsidR="00237A90">
        <w:t xml:space="preserve"> </w:t>
      </w:r>
      <w:r w:rsidRPr="004020CF">
        <w:t>as</w:t>
      </w:r>
      <w:r w:rsidR="00237A90">
        <w:t xml:space="preserve"> </w:t>
      </w:r>
      <w:r w:rsidRPr="004020CF">
        <w:t>otherwise</w:t>
      </w:r>
      <w:r w:rsidR="00237A90">
        <w:t xml:space="preserve"> </w:t>
      </w:r>
      <w:r w:rsidRPr="004020CF">
        <w:t>defined</w:t>
      </w:r>
      <w:r w:rsidR="00237A90">
        <w:t xml:space="preserve"> </w:t>
      </w:r>
      <w:r w:rsidRPr="004020CF">
        <w:t>in</w:t>
      </w:r>
      <w:r w:rsidR="00237A90">
        <w:t xml:space="preserve"> </w:t>
      </w:r>
      <w:r w:rsidRPr="004020CF">
        <w:t>the</w:t>
      </w:r>
      <w:r w:rsidR="00237A90">
        <w:t xml:space="preserve"> </w:t>
      </w:r>
      <w:r w:rsidRPr="004020CF">
        <w:t>Contract</w:t>
      </w:r>
      <w:r w:rsidR="00237A90">
        <w:t xml:space="preserve"> </w:t>
      </w:r>
      <w:r w:rsidRPr="004020CF">
        <w:t>(</w:t>
      </w:r>
      <w:proofErr w:type="spellStart"/>
      <w:r w:rsidRPr="004020CF">
        <w:t>eg</w:t>
      </w:r>
      <w:proofErr w:type="spellEnd"/>
      <w:r w:rsidRPr="004020CF">
        <w:t>,</w:t>
      </w:r>
      <w:r w:rsidR="00237A90">
        <w:t xml:space="preserve"> </w:t>
      </w:r>
      <w:r w:rsidRPr="004020CF">
        <w:t>for</w:t>
      </w:r>
      <w:r w:rsidR="00237A90">
        <w:t xml:space="preserve"> </w:t>
      </w:r>
      <w:r w:rsidRPr="004020CF">
        <w:t>Resident</w:t>
      </w:r>
      <w:r w:rsidR="00237A90">
        <w:t xml:space="preserve"> </w:t>
      </w:r>
      <w:r w:rsidRPr="004020CF">
        <w:t>Personnel);</w:t>
      </w:r>
      <w:r w:rsidR="00237A90">
        <w:t xml:space="preserve"> </w:t>
      </w:r>
      <w:r w:rsidRPr="004020CF">
        <w:t>or</w:t>
      </w:r>
    </w:p>
    <w:p w14:paraId="0C231861" w14:textId="219FF6B7" w:rsidR="00682504" w:rsidRPr="004020CF" w:rsidRDefault="00682504" w:rsidP="000D66A8">
      <w:pPr>
        <w:pStyle w:val="SOWSubL1-ASDEFCON"/>
      </w:pPr>
      <w:r w:rsidRPr="004020CF">
        <w:t>any</w:t>
      </w:r>
      <w:r w:rsidR="00237A90">
        <w:t xml:space="preserve"> </w:t>
      </w:r>
      <w:r w:rsidRPr="004020CF">
        <w:t>cryptographic</w:t>
      </w:r>
      <w:r w:rsidR="00237A90">
        <w:t xml:space="preserve"> </w:t>
      </w:r>
      <w:r w:rsidRPr="004020CF">
        <w:t>equipment</w:t>
      </w:r>
      <w:r w:rsidR="00237A90">
        <w:t xml:space="preserve"> </w:t>
      </w:r>
      <w:r w:rsidRPr="004020CF">
        <w:t>(</w:t>
      </w:r>
      <w:proofErr w:type="spellStart"/>
      <w:r w:rsidRPr="004020CF">
        <w:t>eg</w:t>
      </w:r>
      <w:proofErr w:type="spellEnd"/>
      <w:r w:rsidRPr="004020CF">
        <w:t>,</w:t>
      </w:r>
      <w:r w:rsidR="00237A90">
        <w:t xml:space="preserve"> </w:t>
      </w:r>
      <w:r w:rsidRPr="004020CF">
        <w:t>to</w:t>
      </w:r>
      <w:r w:rsidR="00237A90">
        <w:t xml:space="preserve"> </w:t>
      </w:r>
      <w:r w:rsidRPr="004020CF">
        <w:t>enable</w:t>
      </w:r>
      <w:r w:rsidR="00237A90">
        <w:t xml:space="preserve"> </w:t>
      </w:r>
      <w:r w:rsidRPr="004020CF">
        <w:t>electronic</w:t>
      </w:r>
      <w:r w:rsidR="00237A90">
        <w:t xml:space="preserve"> </w:t>
      </w:r>
      <w:r w:rsidRPr="004020CF">
        <w:t>exchange</w:t>
      </w:r>
      <w:r w:rsidR="00237A90">
        <w:t xml:space="preserve"> </w:t>
      </w:r>
      <w:r w:rsidRPr="004020CF">
        <w:t>of</w:t>
      </w:r>
      <w:r w:rsidR="00237A90">
        <w:t xml:space="preserve"> </w:t>
      </w:r>
      <w:r w:rsidRPr="004020CF">
        <w:t>classified</w:t>
      </w:r>
      <w:r w:rsidR="00237A90">
        <w:t xml:space="preserve"> </w:t>
      </w:r>
      <w:r w:rsidRPr="004020CF">
        <w:t>data).</w:t>
      </w:r>
    </w:p>
    <w:p w14:paraId="396B0174" w14:textId="75027390" w:rsidR="00682504" w:rsidRPr="004020CF" w:rsidRDefault="00E8527C" w:rsidP="00F23934">
      <w:pPr>
        <w:pStyle w:val="SOWTL4-ASDEFCON"/>
      </w:pPr>
      <w:r w:rsidRPr="004020CF">
        <w:t>If</w:t>
      </w:r>
      <w:r w:rsidR="00237A90">
        <w:t xml:space="preserve"> </w:t>
      </w:r>
      <w:r w:rsidR="00682504" w:rsidRPr="004020CF">
        <w:t>the</w:t>
      </w:r>
      <w:r w:rsidR="00237A90">
        <w:t xml:space="preserve"> </w:t>
      </w:r>
      <w:r w:rsidR="00682504" w:rsidRPr="004020CF">
        <w:t>data</w:t>
      </w:r>
      <w:r w:rsidR="00237A90">
        <w:t xml:space="preserve"> </w:t>
      </w:r>
      <w:r w:rsidR="00682504" w:rsidRPr="004020CF">
        <w:t>formats</w:t>
      </w:r>
      <w:r w:rsidR="00237A90">
        <w:t xml:space="preserve"> </w:t>
      </w:r>
      <w:r w:rsidR="00682504" w:rsidRPr="004020CF">
        <w:t>of</w:t>
      </w:r>
      <w:r w:rsidR="00237A90">
        <w:t xml:space="preserve"> </w:t>
      </w:r>
      <w:r w:rsidR="00682504" w:rsidRPr="004020CF">
        <w:t>the</w:t>
      </w:r>
      <w:r w:rsidR="00237A90">
        <w:t xml:space="preserve"> </w:t>
      </w:r>
      <w:r w:rsidR="00682504" w:rsidRPr="004020CF">
        <w:t>DMS</w:t>
      </w:r>
      <w:r w:rsidR="00237A90">
        <w:t xml:space="preserve"> </w:t>
      </w:r>
      <w:r w:rsidR="00682504" w:rsidRPr="004020CF">
        <w:t>Contract</w:t>
      </w:r>
      <w:r w:rsidR="00237A90">
        <w:t xml:space="preserve"> </w:t>
      </w:r>
      <w:r w:rsidR="00682504" w:rsidRPr="004020CF">
        <w:t>Data</w:t>
      </w:r>
      <w:r w:rsidR="00237A90">
        <w:t xml:space="preserve"> </w:t>
      </w:r>
      <w:r w:rsidR="00412ABB" w:rsidRPr="004020CF">
        <w:t>and/or</w:t>
      </w:r>
      <w:r w:rsidR="00237A90">
        <w:t xml:space="preserve"> </w:t>
      </w:r>
      <w:r w:rsidR="00412ABB" w:rsidRPr="004020CF">
        <w:t>software</w:t>
      </w:r>
      <w:r w:rsidR="00237A90">
        <w:t xml:space="preserve"> </w:t>
      </w:r>
      <w:r w:rsidR="00412ABB" w:rsidRPr="004020CF">
        <w:t>programs</w:t>
      </w:r>
      <w:r w:rsidR="00237A90">
        <w:t xml:space="preserve"> </w:t>
      </w:r>
      <w:r w:rsidR="00682504" w:rsidRPr="004020CF">
        <w:t>differ</w:t>
      </w:r>
      <w:r w:rsidR="00237A90">
        <w:t xml:space="preserve"> </w:t>
      </w:r>
      <w:r w:rsidR="00682504" w:rsidRPr="004020CF">
        <w:t>from</w:t>
      </w:r>
      <w:r w:rsidR="00237A90">
        <w:t xml:space="preserve"> </w:t>
      </w:r>
      <w:r w:rsidR="00682504" w:rsidRPr="004020CF">
        <w:t>those</w:t>
      </w:r>
      <w:r w:rsidR="00237A90">
        <w:t xml:space="preserve"> </w:t>
      </w:r>
      <w:r w:rsidR="00682504" w:rsidRPr="004020CF">
        <w:t>specified</w:t>
      </w:r>
      <w:r w:rsidR="00237A90">
        <w:t xml:space="preserve"> </w:t>
      </w:r>
      <w:r w:rsidR="00682504" w:rsidRPr="004020CF">
        <w:t>in</w:t>
      </w:r>
      <w:r w:rsidR="00237A90">
        <w:t xml:space="preserve"> </w:t>
      </w:r>
      <w:r w:rsidR="00682504" w:rsidRPr="004020CF">
        <w:t>the</w:t>
      </w:r>
      <w:r w:rsidR="00237A90">
        <w:t xml:space="preserve"> </w:t>
      </w:r>
      <w:r w:rsidR="00682504" w:rsidRPr="004020CF">
        <w:t>Contract,</w:t>
      </w:r>
      <w:r w:rsidR="00237A90">
        <w:t xml:space="preserve"> </w:t>
      </w:r>
      <w:r w:rsidR="00682504" w:rsidRPr="004020CF">
        <w:t>the</w:t>
      </w:r>
      <w:r w:rsidR="00237A90">
        <w:t xml:space="preserve"> </w:t>
      </w:r>
      <w:r w:rsidR="00682504" w:rsidRPr="004020CF">
        <w:t>Contractor</w:t>
      </w:r>
      <w:r w:rsidR="00237A90">
        <w:t xml:space="preserve"> </w:t>
      </w:r>
      <w:r w:rsidR="00682504" w:rsidRPr="004020CF">
        <w:t>shall</w:t>
      </w:r>
      <w:r w:rsidR="00237A90">
        <w:t xml:space="preserve"> </w:t>
      </w:r>
      <w:r w:rsidR="00682504" w:rsidRPr="004020CF">
        <w:t>provide</w:t>
      </w:r>
      <w:r w:rsidR="00237A90">
        <w:t xml:space="preserve"> </w:t>
      </w:r>
      <w:r w:rsidR="00682504" w:rsidRPr="004020CF">
        <w:t>all</w:t>
      </w:r>
      <w:r w:rsidR="00237A90">
        <w:t xml:space="preserve"> </w:t>
      </w:r>
      <w:r w:rsidR="00682504" w:rsidRPr="004020CF">
        <w:t>additional</w:t>
      </w:r>
      <w:r w:rsidR="00237A90">
        <w:t xml:space="preserve"> </w:t>
      </w:r>
      <w:r w:rsidR="00682504" w:rsidRPr="004020CF">
        <w:t>software</w:t>
      </w:r>
      <w:r w:rsidR="00237A90">
        <w:t xml:space="preserve"> </w:t>
      </w:r>
      <w:r w:rsidR="00682504" w:rsidRPr="004020CF">
        <w:t>programs</w:t>
      </w:r>
      <w:r w:rsidR="00237A90">
        <w:t xml:space="preserve"> </w:t>
      </w:r>
      <w:r w:rsidR="00682504" w:rsidRPr="004020CF">
        <w:t>and</w:t>
      </w:r>
      <w:r w:rsidR="00237A90">
        <w:t xml:space="preserve"> </w:t>
      </w:r>
      <w:r w:rsidR="00682504" w:rsidRPr="004020CF">
        <w:t>all</w:t>
      </w:r>
      <w:r w:rsidR="00237A90">
        <w:t xml:space="preserve"> </w:t>
      </w:r>
      <w:r w:rsidR="00682504" w:rsidRPr="004020CF">
        <w:t>necessary</w:t>
      </w:r>
      <w:r w:rsidR="00237A90">
        <w:t xml:space="preserve"> </w:t>
      </w:r>
      <w:r w:rsidR="00682504" w:rsidRPr="004020CF">
        <w:t>licences</w:t>
      </w:r>
      <w:r w:rsidR="00237A90">
        <w:t xml:space="preserve"> </w:t>
      </w:r>
      <w:r w:rsidR="00682504" w:rsidRPr="004020CF">
        <w:t>to</w:t>
      </w:r>
      <w:r w:rsidR="00237A90">
        <w:t xml:space="preserve"> </w:t>
      </w:r>
      <w:r w:rsidR="00682504" w:rsidRPr="004020CF">
        <w:t>enable</w:t>
      </w:r>
      <w:r w:rsidR="00237A90">
        <w:t xml:space="preserve"> </w:t>
      </w:r>
      <w:r w:rsidR="00682504" w:rsidRPr="004020CF">
        <w:t>the</w:t>
      </w:r>
      <w:r w:rsidR="00237A90">
        <w:t xml:space="preserve"> </w:t>
      </w:r>
      <w:r w:rsidR="00682504" w:rsidRPr="004020CF">
        <w:t>Commonwealth</w:t>
      </w:r>
      <w:r w:rsidR="00237A90">
        <w:t xml:space="preserve"> </w:t>
      </w:r>
      <w:r w:rsidR="00682504" w:rsidRPr="004020CF">
        <w:t>Authorised</w:t>
      </w:r>
      <w:r w:rsidR="00237A90">
        <w:t xml:space="preserve"> </w:t>
      </w:r>
      <w:r w:rsidR="00682504" w:rsidRPr="004020CF">
        <w:t>Users</w:t>
      </w:r>
      <w:r w:rsidR="00237A90">
        <w:t xml:space="preserve"> </w:t>
      </w:r>
      <w:r w:rsidR="00682504" w:rsidRPr="004020CF">
        <w:t>to</w:t>
      </w:r>
      <w:r w:rsidR="00237A90">
        <w:t xml:space="preserve"> </w:t>
      </w:r>
      <w:r w:rsidR="00682504" w:rsidRPr="004020CF">
        <w:t>access</w:t>
      </w:r>
      <w:r w:rsidR="00237A90">
        <w:t xml:space="preserve"> </w:t>
      </w:r>
      <w:r w:rsidR="00682504" w:rsidRPr="004020CF">
        <w:t>and</w:t>
      </w:r>
      <w:r w:rsidR="00237A90">
        <w:t xml:space="preserve"> </w:t>
      </w:r>
      <w:r w:rsidR="00682504" w:rsidRPr="004020CF">
        <w:t>manipulate</w:t>
      </w:r>
      <w:r w:rsidR="00237A90">
        <w:t xml:space="preserve"> </w:t>
      </w:r>
      <w:r w:rsidR="00682504" w:rsidRPr="004020CF">
        <w:t>the</w:t>
      </w:r>
      <w:r w:rsidR="00237A90">
        <w:t xml:space="preserve"> </w:t>
      </w:r>
      <w:r w:rsidR="00682504" w:rsidRPr="004020CF">
        <w:t>DMS</w:t>
      </w:r>
      <w:r w:rsidR="00237A90">
        <w:t xml:space="preserve"> </w:t>
      </w:r>
      <w:r w:rsidR="00682504" w:rsidRPr="004020CF">
        <w:t>Contract</w:t>
      </w:r>
      <w:r w:rsidR="00237A90">
        <w:t xml:space="preserve"> </w:t>
      </w:r>
      <w:r w:rsidR="00682504" w:rsidRPr="004020CF">
        <w:t>Data.</w:t>
      </w:r>
    </w:p>
    <w:p w14:paraId="59238C2A" w14:textId="645F8417" w:rsidR="00682504" w:rsidRPr="004020CF" w:rsidRDefault="00682504" w:rsidP="00F23934">
      <w:pPr>
        <w:pStyle w:val="SOWTL4-ASDEFCON"/>
      </w:pPr>
      <w:r w:rsidRPr="004020CF">
        <w:t>Following</w:t>
      </w:r>
      <w:r w:rsidR="00237A90">
        <w:t xml:space="preserve"> </w:t>
      </w:r>
      <w:r w:rsidRPr="004020CF">
        <w:t>introduction</w:t>
      </w:r>
      <w:r w:rsidR="00237A90">
        <w:t xml:space="preserve"> </w:t>
      </w:r>
      <w:r w:rsidRPr="004020CF">
        <w:t>of</w:t>
      </w:r>
      <w:r w:rsidR="00237A90">
        <w:t xml:space="preserve"> </w:t>
      </w:r>
      <w:r w:rsidRPr="004020CF">
        <w:t>the</w:t>
      </w:r>
      <w:r w:rsidR="00237A90">
        <w:t xml:space="preserve"> </w:t>
      </w:r>
      <w:r w:rsidRPr="004020CF">
        <w:t>DMS</w:t>
      </w:r>
      <w:r w:rsidR="00237A90">
        <w:t xml:space="preserve"> </w:t>
      </w:r>
      <w:r w:rsidRPr="004020CF">
        <w:t>into</w:t>
      </w:r>
      <w:r w:rsidR="00237A90">
        <w:t xml:space="preserve"> </w:t>
      </w:r>
      <w:r w:rsidRPr="004020CF">
        <w:t>operational</w:t>
      </w:r>
      <w:r w:rsidR="00237A90">
        <w:t xml:space="preserve"> </w:t>
      </w:r>
      <w:r w:rsidRPr="004020CF">
        <w:t>use,</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the</w:t>
      </w:r>
      <w:r w:rsidR="00237A90">
        <w:t xml:space="preserve"> </w:t>
      </w:r>
      <w:r w:rsidRPr="004020CF">
        <w:t>DMS</w:t>
      </w:r>
      <w:r w:rsidR="00237A90">
        <w:t xml:space="preserve"> </w:t>
      </w:r>
      <w:r w:rsidRPr="004020CF">
        <w:t>remains</w:t>
      </w:r>
      <w:r w:rsidR="00237A90">
        <w:t xml:space="preserve"> </w:t>
      </w:r>
      <w:r w:rsidRPr="004020CF">
        <w:t>fully</w:t>
      </w:r>
      <w:r w:rsidR="00237A90">
        <w:t xml:space="preserve"> </w:t>
      </w:r>
      <w:r w:rsidRPr="004020CF">
        <w:t>operational</w:t>
      </w:r>
      <w:r w:rsidR="00237A90">
        <w:t xml:space="preserve"> </w:t>
      </w:r>
      <w:r w:rsidRPr="004020CF">
        <w:t>for</w:t>
      </w:r>
      <w:r w:rsidR="00237A90">
        <w:t xml:space="preserve"> </w:t>
      </w:r>
      <w:r w:rsidRPr="004020CF">
        <w:t>the</w:t>
      </w:r>
      <w:r w:rsidR="00237A90">
        <w:t xml:space="preserve"> </w:t>
      </w:r>
      <w:r w:rsidR="00F65331">
        <w:t>period</w:t>
      </w:r>
      <w:r w:rsidR="00237A90">
        <w:t xml:space="preserve"> </w:t>
      </w:r>
      <w:r w:rsidRPr="004020CF">
        <w:t>of</w:t>
      </w:r>
      <w:r w:rsidR="00237A90">
        <w:t xml:space="preserve"> </w:t>
      </w:r>
      <w:r w:rsidRPr="004020CF">
        <w:t>the</w:t>
      </w:r>
      <w:r w:rsidR="00237A90">
        <w:t xml:space="preserve"> </w:t>
      </w:r>
      <w:r w:rsidRPr="004020CF">
        <w:t>Contract.</w:t>
      </w:r>
    </w:p>
    <w:p w14:paraId="43C51CF8" w14:textId="5F3ECC94" w:rsidR="00682504" w:rsidRPr="004020CF" w:rsidRDefault="00682504"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003A628F" w:rsidRPr="004020CF">
        <w:t>data</w:t>
      </w:r>
      <w:r w:rsidR="00237A90">
        <w:t xml:space="preserve"> </w:t>
      </w:r>
      <w:r w:rsidR="003A628F" w:rsidRPr="004020CF">
        <w:t>protection</w:t>
      </w:r>
      <w:r w:rsidR="00237A90">
        <w:t xml:space="preserve"> </w:t>
      </w:r>
      <w:r w:rsidRPr="004020CF">
        <w:t>of</w:t>
      </w:r>
      <w:r w:rsidR="00237A90">
        <w:t xml:space="preserve"> </w:t>
      </w:r>
      <w:r w:rsidRPr="004020CF">
        <w:t>the</w:t>
      </w:r>
      <w:r w:rsidR="00237A90">
        <w:t xml:space="preserve"> </w:t>
      </w:r>
      <w:r w:rsidRPr="004020CF">
        <w:t>DMS</w:t>
      </w:r>
      <w:r w:rsidR="00237A90">
        <w:t xml:space="preserve"> </w:t>
      </w:r>
      <w:r w:rsidRPr="004020CF">
        <w:t>Contract</w:t>
      </w:r>
      <w:r w:rsidR="00237A90">
        <w:t xml:space="preserve"> </w:t>
      </w:r>
      <w:r w:rsidRPr="004020CF">
        <w:t>Data</w:t>
      </w:r>
      <w:r w:rsidR="00237A90">
        <w:t xml:space="preserve"> </w:t>
      </w:r>
      <w:r w:rsidR="003A628F" w:rsidRPr="004020CF">
        <w:t>such</w:t>
      </w:r>
      <w:r w:rsidR="00237A90">
        <w:t xml:space="preserve"> </w:t>
      </w:r>
      <w:r w:rsidRPr="004020CF">
        <w:t>that</w:t>
      </w:r>
      <w:r w:rsidR="00237A90">
        <w:t xml:space="preserve"> </w:t>
      </w:r>
      <w:r w:rsidRPr="004020CF">
        <w:t>no</w:t>
      </w:r>
      <w:r w:rsidR="00237A90">
        <w:t xml:space="preserve"> </w:t>
      </w:r>
      <w:r w:rsidRPr="004020CF">
        <w:t>more</w:t>
      </w:r>
      <w:r w:rsidR="00237A90">
        <w:t xml:space="preserve"> </w:t>
      </w:r>
      <w:r w:rsidRPr="004020CF">
        <w:t>than</w:t>
      </w:r>
      <w:r w:rsidR="00237A90">
        <w:t xml:space="preserve"> </w:t>
      </w:r>
      <w:r w:rsidRPr="004020CF">
        <w:t>a</w:t>
      </w:r>
      <w:r w:rsidR="00237A90">
        <w:t xml:space="preserve"> </w:t>
      </w:r>
      <w:r w:rsidRPr="004020CF">
        <w:t>day’s</w:t>
      </w:r>
      <w:r w:rsidR="00237A90">
        <w:t xml:space="preserve"> </w:t>
      </w:r>
      <w:r w:rsidRPr="004020CF">
        <w:t>data</w:t>
      </w:r>
      <w:r w:rsidR="00237A90">
        <w:t xml:space="preserve"> </w:t>
      </w:r>
      <w:r w:rsidR="003A628F" w:rsidRPr="004020CF">
        <w:t>can</w:t>
      </w:r>
      <w:r w:rsidR="00237A90">
        <w:t xml:space="preserve"> </w:t>
      </w:r>
      <w:r w:rsidR="003A628F" w:rsidRPr="004020CF">
        <w:t>be</w:t>
      </w:r>
      <w:r w:rsidR="00237A90">
        <w:t xml:space="preserve"> </w:t>
      </w:r>
      <w:r w:rsidRPr="004020CF">
        <w:t>lost</w:t>
      </w:r>
      <w:r w:rsidR="00237A90">
        <w:t xml:space="preserve"> </w:t>
      </w:r>
      <w:r w:rsidRPr="004020CF">
        <w:t>due</w:t>
      </w:r>
      <w:r w:rsidR="00237A90">
        <w:t xml:space="preserve"> </w:t>
      </w:r>
      <w:r w:rsidRPr="004020CF">
        <w:t>to</w:t>
      </w:r>
      <w:r w:rsidR="00237A90">
        <w:t xml:space="preserve"> </w:t>
      </w:r>
      <w:r w:rsidRPr="004020CF">
        <w:t>a</w:t>
      </w:r>
      <w:r w:rsidR="00237A90">
        <w:t xml:space="preserve"> </w:t>
      </w:r>
      <w:r w:rsidRPr="004020CF">
        <w:t>system</w:t>
      </w:r>
      <w:r w:rsidR="00237A90">
        <w:t xml:space="preserve"> </w:t>
      </w:r>
      <w:r w:rsidRPr="004020CF">
        <w:t>malfunction</w:t>
      </w:r>
      <w:r w:rsidR="00237A90">
        <w:t xml:space="preserve"> </w:t>
      </w:r>
      <w:r w:rsidRPr="004020CF">
        <w:t>(where</w:t>
      </w:r>
      <w:r w:rsidR="00237A90">
        <w:t xml:space="preserve"> </w:t>
      </w:r>
      <w:r w:rsidRPr="004020CF">
        <w:t>malfunction</w:t>
      </w:r>
      <w:r w:rsidR="00237A90">
        <w:t xml:space="preserve"> </w:t>
      </w:r>
      <w:r w:rsidRPr="004020CF">
        <w:t>includes</w:t>
      </w:r>
      <w:r w:rsidR="00237A90">
        <w:t xml:space="preserve"> </w:t>
      </w:r>
      <w:r w:rsidR="003A628F" w:rsidRPr="004020CF">
        <w:t>events</w:t>
      </w:r>
      <w:r w:rsidR="00237A90">
        <w:t xml:space="preserve"> </w:t>
      </w:r>
      <w:r w:rsidRPr="004020CF">
        <w:t>such</w:t>
      </w:r>
      <w:r w:rsidR="00237A90">
        <w:t xml:space="preserve"> </w:t>
      </w:r>
      <w:r w:rsidRPr="004020CF">
        <w:t>as</w:t>
      </w:r>
      <w:r w:rsidR="00237A90">
        <w:t xml:space="preserve"> </w:t>
      </w:r>
      <w:r w:rsidR="003A628F" w:rsidRPr="004020CF">
        <w:t>a</w:t>
      </w:r>
      <w:r w:rsidR="00237A90">
        <w:t xml:space="preserve"> </w:t>
      </w:r>
      <w:r w:rsidR="003A628F" w:rsidRPr="004020CF">
        <w:t>malware</w:t>
      </w:r>
      <w:r w:rsidR="00237A90">
        <w:t xml:space="preserve"> </w:t>
      </w:r>
      <w:r w:rsidRPr="004020CF">
        <w:t>attack).</w:t>
      </w:r>
    </w:p>
    <w:p w14:paraId="7BF53DA4" w14:textId="23FB8BED" w:rsidR="00682504" w:rsidRPr="004020CF" w:rsidRDefault="00682504"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backup</w:t>
      </w:r>
      <w:r w:rsidR="00237A90">
        <w:t xml:space="preserve"> </w:t>
      </w:r>
      <w:r w:rsidRPr="004020CF">
        <w:t>systems</w:t>
      </w:r>
      <w:r w:rsidR="00237A90">
        <w:t xml:space="preserve"> </w:t>
      </w:r>
      <w:r w:rsidRPr="004020CF">
        <w:t>and</w:t>
      </w:r>
      <w:r w:rsidR="00237A90">
        <w:t xml:space="preserve"> </w:t>
      </w:r>
      <w:r w:rsidRPr="004020CF">
        <w:t>processes</w:t>
      </w:r>
      <w:r w:rsidR="00237A90">
        <w:t xml:space="preserve"> </w:t>
      </w:r>
      <w:r w:rsidRPr="004020CF">
        <w:t>are</w:t>
      </w:r>
      <w:r w:rsidR="00237A90">
        <w:t xml:space="preserve"> </w:t>
      </w:r>
      <w:r w:rsidRPr="004020CF">
        <w:t>in</w:t>
      </w:r>
      <w:r w:rsidR="00237A90">
        <w:t xml:space="preserve"> </w:t>
      </w:r>
      <w:r w:rsidRPr="004020CF">
        <w:t>place</w:t>
      </w:r>
      <w:r w:rsidR="00237A90">
        <w:t xml:space="preserve"> </w:t>
      </w:r>
      <w:r w:rsidRPr="004020CF">
        <w:t>should</w:t>
      </w:r>
      <w:r w:rsidR="00237A90">
        <w:t xml:space="preserve"> </w:t>
      </w:r>
      <w:r w:rsidRPr="004020CF">
        <w:t>the</w:t>
      </w:r>
      <w:r w:rsidR="00237A90">
        <w:t xml:space="preserve"> </w:t>
      </w:r>
      <w:r w:rsidRPr="004020CF">
        <w:t>DMS</w:t>
      </w:r>
      <w:r w:rsidR="00237A90">
        <w:t xml:space="preserve"> </w:t>
      </w:r>
      <w:r w:rsidRPr="004020CF">
        <w:t>be</w:t>
      </w:r>
      <w:r w:rsidR="00237A90">
        <w:t xml:space="preserve"> </w:t>
      </w:r>
      <w:r w:rsidRPr="004020CF">
        <w:t>inoperable</w:t>
      </w:r>
      <w:r w:rsidR="00237A90">
        <w:t xml:space="preserve"> </w:t>
      </w:r>
      <w:r w:rsidRPr="004020CF">
        <w:t>for</w:t>
      </w:r>
      <w:r w:rsidR="00237A90">
        <w:t xml:space="preserve"> </w:t>
      </w:r>
      <w:r w:rsidRPr="004020CF">
        <w:t>any</w:t>
      </w:r>
      <w:r w:rsidR="00237A90">
        <w:t xml:space="preserve"> </w:t>
      </w:r>
      <w:r w:rsidRPr="004020CF">
        <w:t>longer</w:t>
      </w:r>
      <w:r w:rsidR="00237A90">
        <w:t xml:space="preserve"> </w:t>
      </w:r>
      <w:r w:rsidRPr="004020CF">
        <w:t>than</w:t>
      </w:r>
      <w:r w:rsidR="00237A90">
        <w:t xml:space="preserve"> </w:t>
      </w:r>
      <w:r w:rsidRPr="004020CF">
        <w:t>two</w:t>
      </w:r>
      <w:r w:rsidR="00237A90">
        <w:t xml:space="preserve"> </w:t>
      </w:r>
      <w:r w:rsidRPr="004020CF">
        <w:t>Working</w:t>
      </w:r>
      <w:r w:rsidR="00237A90">
        <w:t xml:space="preserve"> </w:t>
      </w:r>
      <w:r w:rsidRPr="004020CF">
        <w:t>Days,</w:t>
      </w:r>
      <w:r w:rsidR="00237A90">
        <w:t xml:space="preserve"> </w:t>
      </w:r>
      <w:r w:rsidRPr="004020CF">
        <w:t>and</w:t>
      </w:r>
      <w:r w:rsidR="00237A90">
        <w:t xml:space="preserve"> </w:t>
      </w:r>
      <w:r w:rsidRPr="004020CF">
        <w:t>shall</w:t>
      </w:r>
      <w:r w:rsidR="00237A90">
        <w:t xml:space="preserve"> </w:t>
      </w:r>
      <w:r w:rsidRPr="004020CF">
        <w:t>implement</w:t>
      </w:r>
      <w:r w:rsidR="00237A90">
        <w:t xml:space="preserve"> </w:t>
      </w:r>
      <w:r w:rsidRPr="004020CF">
        <w:t>these</w:t>
      </w:r>
      <w:r w:rsidR="00237A90">
        <w:t xml:space="preserve"> </w:t>
      </w:r>
      <w:r w:rsidRPr="004020CF">
        <w:t>backup</w:t>
      </w:r>
      <w:r w:rsidR="00237A90">
        <w:t xml:space="preserve"> </w:t>
      </w:r>
      <w:r w:rsidRPr="004020CF">
        <w:t>systems</w:t>
      </w:r>
      <w:r w:rsidR="00237A90">
        <w:t xml:space="preserve"> </w:t>
      </w:r>
      <w:r w:rsidRPr="004020CF">
        <w:t>and</w:t>
      </w:r>
      <w:r w:rsidR="00237A90">
        <w:t xml:space="preserve"> </w:t>
      </w:r>
      <w:r w:rsidRPr="004020CF">
        <w:t>processes</w:t>
      </w:r>
      <w:r w:rsidR="00237A90">
        <w:t xml:space="preserve"> </w:t>
      </w:r>
      <w:r w:rsidRPr="004020CF">
        <w:t>within</w:t>
      </w:r>
      <w:r w:rsidR="00237A90">
        <w:t xml:space="preserve"> </w:t>
      </w:r>
      <w:r w:rsidRPr="004020CF">
        <w:t>a</w:t>
      </w:r>
      <w:r w:rsidR="00237A90">
        <w:t xml:space="preserve"> </w:t>
      </w:r>
      <w:r w:rsidRPr="004020CF">
        <w:t>further</w:t>
      </w:r>
      <w:r w:rsidR="00237A90">
        <w:t xml:space="preserve"> </w:t>
      </w:r>
      <w:r w:rsidRPr="004020CF">
        <w:t>Working</w:t>
      </w:r>
      <w:r w:rsidR="00237A90">
        <w:t xml:space="preserve"> </w:t>
      </w:r>
      <w:r w:rsidRPr="004020CF">
        <w:t>Day</w:t>
      </w:r>
      <w:r w:rsidR="00237A90">
        <w:t xml:space="preserve"> </w:t>
      </w:r>
      <w:r w:rsidRPr="004020CF">
        <w:t>should</w:t>
      </w:r>
      <w:r w:rsidR="00237A90">
        <w:t xml:space="preserve"> </w:t>
      </w:r>
      <w:r w:rsidRPr="004020CF">
        <w:t>this</w:t>
      </w:r>
      <w:r w:rsidR="00237A90">
        <w:t xml:space="preserve"> </w:t>
      </w:r>
      <w:r w:rsidRPr="004020CF">
        <w:t>event</w:t>
      </w:r>
      <w:r w:rsidR="00237A90">
        <w:t xml:space="preserve"> </w:t>
      </w:r>
      <w:r w:rsidRPr="004020CF">
        <w:t>occur.</w:t>
      </w:r>
    </w:p>
    <w:p w14:paraId="0A4ABDD5" w14:textId="4FB36E48" w:rsidR="00682504" w:rsidRPr="004020CF" w:rsidRDefault="00682504" w:rsidP="00472D56">
      <w:pPr>
        <w:pStyle w:val="SOWHL3-ASDEFCON"/>
      </w:pPr>
      <w:bookmarkStart w:id="94" w:name="_Ref144113641"/>
      <w:r w:rsidRPr="004020CF">
        <w:t>DMS</w:t>
      </w:r>
      <w:r w:rsidR="00237A90">
        <w:t xml:space="preserve"> </w:t>
      </w:r>
      <w:r w:rsidRPr="004020CF">
        <w:t>Training</w:t>
      </w:r>
      <w:bookmarkEnd w:id="94"/>
    </w:p>
    <w:p w14:paraId="70615497" w14:textId="6E1D8D6A" w:rsidR="00682504" w:rsidRPr="004020CF" w:rsidRDefault="00682504"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Pr="004020CF">
        <w:t>all</w:t>
      </w:r>
      <w:r w:rsidR="00237A90">
        <w:t xml:space="preserve"> </w:t>
      </w:r>
      <w:r w:rsidRPr="004020CF">
        <w:t>training</w:t>
      </w:r>
      <w:r w:rsidR="00237A90">
        <w:t xml:space="preserve"> </w:t>
      </w:r>
      <w:r w:rsidRPr="004020CF">
        <w:t>and</w:t>
      </w:r>
      <w:r w:rsidR="00237A90">
        <w:t xml:space="preserve"> </w:t>
      </w:r>
      <w:r w:rsidRPr="004020CF">
        <w:t>associated</w:t>
      </w:r>
      <w:r w:rsidR="00237A90">
        <w:t xml:space="preserve"> </w:t>
      </w:r>
      <w:r w:rsidRPr="004020CF">
        <w:t>training</w:t>
      </w:r>
      <w:r w:rsidR="00237A90">
        <w:t xml:space="preserve"> </w:t>
      </w:r>
      <w:r w:rsidRPr="004020CF">
        <w:t>materials,</w:t>
      </w:r>
      <w:r w:rsidR="00237A90">
        <w:t xml:space="preserve"> </w:t>
      </w:r>
      <w:r w:rsidRPr="004020CF">
        <w:t>in</w:t>
      </w:r>
      <w:r w:rsidR="00237A90">
        <w:t xml:space="preserve"> </w:t>
      </w:r>
      <w:r w:rsidRPr="004020CF">
        <w:t>accordance</w:t>
      </w:r>
      <w:r w:rsidR="00237A90">
        <w:t xml:space="preserve"> </w:t>
      </w:r>
      <w:r w:rsidRPr="004020CF">
        <w:t>this</w:t>
      </w:r>
      <w:r w:rsidR="00237A90">
        <w:t xml:space="preserve"> </w:t>
      </w:r>
      <w:r w:rsidRPr="004020CF">
        <w:t>clause</w:t>
      </w:r>
      <w:r w:rsidR="00237A90">
        <w:t xml:space="preserve"> </w:t>
      </w:r>
      <w:r w:rsidRPr="004020CF">
        <w:fldChar w:fldCharType="begin"/>
      </w:r>
      <w:r w:rsidRPr="004020CF">
        <w:instrText xml:space="preserve"> REF _Ref144113641 \r \h </w:instrText>
      </w:r>
      <w:r w:rsidR="00DB523B" w:rsidRPr="004020CF">
        <w:instrText xml:space="preserve"> \* MERGEFORMAT </w:instrText>
      </w:r>
      <w:r w:rsidRPr="004020CF">
        <w:fldChar w:fldCharType="separate"/>
      </w:r>
      <w:r w:rsidR="00A66AA9">
        <w:t>2.3.4</w:t>
      </w:r>
      <w:r w:rsidRPr="004020CF">
        <w:fldChar w:fldCharType="end"/>
      </w:r>
      <w:r w:rsidRPr="004020CF">
        <w:t>,</w:t>
      </w:r>
      <w:r w:rsidR="00237A90">
        <w:t xml:space="preserve"> </w:t>
      </w:r>
      <w:r w:rsidRPr="004020CF">
        <w:t>necessary</w:t>
      </w:r>
      <w:r w:rsidR="00237A90">
        <w:t xml:space="preserve"> </w:t>
      </w:r>
      <w:r w:rsidRPr="004020CF">
        <w:t>to</w:t>
      </w:r>
      <w:r w:rsidR="00237A90">
        <w:t xml:space="preserve"> </w:t>
      </w:r>
      <w:r w:rsidRPr="004020CF">
        <w:t>enable</w:t>
      </w:r>
      <w:r w:rsidR="00237A90">
        <w:t xml:space="preserve"> </w:t>
      </w:r>
      <w:r w:rsidRPr="004020CF">
        <w:t>the</w:t>
      </w:r>
      <w:r w:rsidR="00237A90">
        <w:t xml:space="preserve"> </w:t>
      </w:r>
      <w:r w:rsidRPr="004020CF">
        <w:t>Commonwealth</w:t>
      </w:r>
      <w:r w:rsidR="00237A90">
        <w:t xml:space="preserve"> </w:t>
      </w:r>
      <w:r w:rsidRPr="004020CF">
        <w:t>Authorised</w:t>
      </w:r>
      <w:r w:rsidR="00237A90">
        <w:t xml:space="preserve"> </w:t>
      </w:r>
      <w:r w:rsidRPr="004020CF">
        <w:t>Users</w:t>
      </w:r>
      <w:r w:rsidR="00237A90">
        <w:t xml:space="preserve"> </w:t>
      </w:r>
      <w:r w:rsidRPr="004020CF">
        <w:t>to:</w:t>
      </w:r>
    </w:p>
    <w:p w14:paraId="60F7183E" w14:textId="204842C5" w:rsidR="00682504" w:rsidRPr="004020CF" w:rsidRDefault="00682504" w:rsidP="000D66A8">
      <w:pPr>
        <w:pStyle w:val="SOWSubL1-ASDEFCON"/>
      </w:pPr>
      <w:r w:rsidRPr="004020CF">
        <w:t>competently</w:t>
      </w:r>
      <w:r w:rsidR="00237A90">
        <w:t xml:space="preserve"> </w:t>
      </w:r>
      <w:r w:rsidRPr="004020CF">
        <w:t>utilise</w:t>
      </w:r>
      <w:r w:rsidR="00237A90">
        <w:t xml:space="preserve"> </w:t>
      </w:r>
      <w:r w:rsidRPr="004020CF">
        <w:t>the</w:t>
      </w:r>
      <w:r w:rsidR="00237A90">
        <w:t xml:space="preserve"> </w:t>
      </w:r>
      <w:r w:rsidRPr="004020CF">
        <w:t>DMS;</w:t>
      </w:r>
      <w:r w:rsidR="00237A90">
        <w:t xml:space="preserve"> </w:t>
      </w:r>
      <w:r w:rsidRPr="004020CF">
        <w:t>and</w:t>
      </w:r>
    </w:p>
    <w:p w14:paraId="0269F83D" w14:textId="05E7F74E" w:rsidR="00682504" w:rsidRPr="004020CF" w:rsidRDefault="00682504" w:rsidP="000D66A8">
      <w:pPr>
        <w:pStyle w:val="SOWSubL1-ASDEFCON"/>
      </w:pPr>
      <w:r w:rsidRPr="004020CF">
        <w:lastRenderedPageBreak/>
        <w:t>access</w:t>
      </w:r>
      <w:r w:rsidR="00237A90">
        <w:t xml:space="preserve"> </w:t>
      </w:r>
      <w:r w:rsidRPr="004020CF">
        <w:t>and</w:t>
      </w:r>
      <w:r w:rsidR="00237A90">
        <w:t xml:space="preserve"> </w:t>
      </w:r>
      <w:r w:rsidRPr="004020CF">
        <w:t>manipulate</w:t>
      </w:r>
      <w:r w:rsidR="00237A90">
        <w:t xml:space="preserve"> </w:t>
      </w:r>
      <w:r w:rsidRPr="004020CF">
        <w:t>the</w:t>
      </w:r>
      <w:r w:rsidR="00237A90">
        <w:t xml:space="preserve"> </w:t>
      </w:r>
      <w:r w:rsidRPr="004020CF">
        <w:t>DMS</w:t>
      </w:r>
      <w:r w:rsidR="00237A90">
        <w:t xml:space="preserve"> </w:t>
      </w:r>
      <w:r w:rsidRPr="004020CF">
        <w:t>Contract</w:t>
      </w:r>
      <w:r w:rsidR="00237A90">
        <w:t xml:space="preserve"> </w:t>
      </w:r>
      <w:r w:rsidRPr="004020CF">
        <w:t>Data,</w:t>
      </w:r>
      <w:r w:rsidR="00237A90">
        <w:t xml:space="preserve"> </w:t>
      </w:r>
      <w:r w:rsidR="00AB5728" w:rsidRPr="004020CF">
        <w:t>including</w:t>
      </w:r>
      <w:r w:rsidR="00237A90">
        <w:t xml:space="preserve"> </w:t>
      </w:r>
      <w:r w:rsidRPr="004020CF">
        <w:t>where</w:t>
      </w:r>
      <w:r w:rsidR="00237A90">
        <w:t xml:space="preserve"> </w:t>
      </w:r>
      <w:r w:rsidRPr="004020CF">
        <w:t>this</w:t>
      </w:r>
      <w:r w:rsidR="00237A90">
        <w:t xml:space="preserve"> </w:t>
      </w:r>
      <w:r w:rsidRPr="004020CF">
        <w:t>data</w:t>
      </w:r>
      <w:r w:rsidR="00237A90">
        <w:t xml:space="preserve"> </w:t>
      </w:r>
      <w:r w:rsidRPr="004020CF">
        <w:t>involves</w:t>
      </w:r>
      <w:r w:rsidR="00237A90">
        <w:t xml:space="preserve"> </w:t>
      </w:r>
      <w:r w:rsidRPr="004020CF">
        <w:t>data</w:t>
      </w:r>
      <w:r w:rsidR="00237A90">
        <w:t xml:space="preserve"> </w:t>
      </w:r>
      <w:r w:rsidRPr="004020CF">
        <w:t>formats</w:t>
      </w:r>
      <w:r w:rsidR="00237A90">
        <w:t xml:space="preserve"> </w:t>
      </w:r>
      <w:r w:rsidR="001F62A3" w:rsidRPr="004020CF">
        <w:t>and</w:t>
      </w:r>
      <w:r w:rsidR="00237A90">
        <w:t xml:space="preserve"> </w:t>
      </w:r>
      <w:r w:rsidR="001F62A3" w:rsidRPr="004020CF">
        <w:t>software</w:t>
      </w:r>
      <w:r w:rsidR="00237A90">
        <w:t xml:space="preserve"> </w:t>
      </w:r>
      <w:r w:rsidR="00412ABB" w:rsidRPr="004020CF">
        <w:t>programs</w:t>
      </w:r>
      <w:r w:rsidR="00237A90">
        <w:t xml:space="preserve"> </w:t>
      </w:r>
      <w:r w:rsidRPr="004020CF">
        <w:t>that</w:t>
      </w:r>
      <w:r w:rsidR="00237A90">
        <w:t xml:space="preserve"> </w:t>
      </w:r>
      <w:r w:rsidRPr="004020CF">
        <w:t>are</w:t>
      </w:r>
      <w:r w:rsidR="00237A90">
        <w:t xml:space="preserve"> </w:t>
      </w:r>
      <w:r w:rsidRPr="004020CF">
        <w:t>not</w:t>
      </w:r>
      <w:r w:rsidR="00237A90">
        <w:t xml:space="preserve"> </w:t>
      </w:r>
      <w:r w:rsidR="00AB5728" w:rsidRPr="004020CF">
        <w:t>specified</w:t>
      </w:r>
      <w:r w:rsidR="00237A90">
        <w:t xml:space="preserve"> </w:t>
      </w:r>
      <w:r w:rsidRPr="004020CF">
        <w:t>in</w:t>
      </w:r>
      <w:r w:rsidR="00237A90">
        <w:t xml:space="preserve"> </w:t>
      </w:r>
      <w:r w:rsidRPr="004020CF">
        <w:t>the</w:t>
      </w:r>
      <w:r w:rsidR="00237A90">
        <w:t xml:space="preserve"> </w:t>
      </w:r>
      <w:r w:rsidRPr="004020CF">
        <w:t>Contract.</w:t>
      </w:r>
    </w:p>
    <w:p w14:paraId="3664FD59" w14:textId="0DCFE0F9" w:rsidR="00682504" w:rsidRPr="004020CF" w:rsidRDefault="00682504"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00AB5728" w:rsidRPr="004020CF">
        <w:t>T</w:t>
      </w:r>
      <w:r w:rsidRPr="004020CF">
        <w:t>he</w:t>
      </w:r>
      <w:r w:rsidR="00237A90">
        <w:t xml:space="preserve"> </w:t>
      </w:r>
      <w:r w:rsidRPr="004020CF">
        <w:t>following</w:t>
      </w:r>
      <w:r w:rsidR="00237A90">
        <w:t xml:space="preserve"> </w:t>
      </w:r>
      <w:r w:rsidRPr="004020CF">
        <w:t>clause</w:t>
      </w:r>
      <w:r w:rsidR="00237A90">
        <w:t xml:space="preserve"> </w:t>
      </w:r>
      <w:r w:rsidR="00AB5728" w:rsidRPr="004020CF">
        <w:t>may</w:t>
      </w:r>
      <w:r w:rsidR="00237A90">
        <w:t xml:space="preserve"> </w:t>
      </w:r>
      <w:r w:rsidR="00AB5728" w:rsidRPr="004020CF">
        <w:t>be</w:t>
      </w:r>
      <w:r w:rsidR="00237A90">
        <w:t xml:space="preserve"> </w:t>
      </w:r>
      <w:r w:rsidR="00AB5728" w:rsidRPr="004020CF">
        <w:t>amended</w:t>
      </w:r>
      <w:r w:rsidR="00237A90">
        <w:t xml:space="preserve"> </w:t>
      </w:r>
      <w:r w:rsidR="00327294" w:rsidRPr="004020CF">
        <w:t>if</w:t>
      </w:r>
      <w:r w:rsidR="00237A90">
        <w:t xml:space="preserve"> </w:t>
      </w:r>
      <w:r w:rsidR="00327294" w:rsidRPr="004020CF">
        <w:t>different</w:t>
      </w:r>
      <w:r w:rsidR="00237A90">
        <w:t xml:space="preserve"> </w:t>
      </w:r>
      <w:r w:rsidR="00327294" w:rsidRPr="004020CF">
        <w:t>application</w:t>
      </w:r>
      <w:r w:rsidR="00CA40E3" w:rsidRPr="004020CF">
        <w:t>s</w:t>
      </w:r>
      <w:r w:rsidR="00237A90">
        <w:t xml:space="preserve"> </w:t>
      </w:r>
      <w:r w:rsidR="00CA40E3" w:rsidRPr="004020CF">
        <w:t>hav</w:t>
      </w:r>
      <w:r w:rsidR="00327294" w:rsidRPr="004020CF">
        <w:t>e</w:t>
      </w:r>
      <w:r w:rsidR="00237A90">
        <w:t xml:space="preserve"> </w:t>
      </w:r>
      <w:r w:rsidR="00327294" w:rsidRPr="004020CF">
        <w:t>different</w:t>
      </w:r>
      <w:r w:rsidR="00237A90">
        <w:t xml:space="preserve"> </w:t>
      </w:r>
      <w:r w:rsidR="00AB5728" w:rsidRPr="004020CF">
        <w:t>user</w:t>
      </w:r>
      <w:r w:rsidR="00237A90">
        <w:t xml:space="preserve"> </w:t>
      </w:r>
      <w:r w:rsidR="00AB5728" w:rsidRPr="004020CF">
        <w:t>groups</w:t>
      </w:r>
      <w:r w:rsidR="00237A90">
        <w:t xml:space="preserve"> </w:t>
      </w:r>
      <w:r w:rsidR="00CA40E3" w:rsidRPr="004020CF">
        <w:t>(</w:t>
      </w:r>
      <w:proofErr w:type="spellStart"/>
      <w:r w:rsidR="00327294" w:rsidRPr="004020CF">
        <w:t>eg</w:t>
      </w:r>
      <w:proofErr w:type="spellEnd"/>
      <w:r w:rsidR="00327294" w:rsidRPr="004020CF">
        <w:t>,</w:t>
      </w:r>
      <w:r w:rsidR="00237A90">
        <w:t xml:space="preserve"> </w:t>
      </w:r>
      <w:r w:rsidR="00327294" w:rsidRPr="004020CF">
        <w:t>X</w:t>
      </w:r>
      <w:r w:rsidR="00237A90">
        <w:t xml:space="preserve"> </w:t>
      </w:r>
      <w:r w:rsidR="00327294" w:rsidRPr="004020CF">
        <w:t>engineering</w:t>
      </w:r>
      <w:r w:rsidR="00237A90">
        <w:t xml:space="preserve"> </w:t>
      </w:r>
      <w:r w:rsidR="00327294" w:rsidRPr="004020CF">
        <w:t>personnel</w:t>
      </w:r>
      <w:r w:rsidR="00237A90">
        <w:t xml:space="preserve"> </w:t>
      </w:r>
      <w:r w:rsidR="00327294" w:rsidRPr="004020CF">
        <w:t>require</w:t>
      </w:r>
      <w:r w:rsidR="00237A90">
        <w:t xml:space="preserve"> </w:t>
      </w:r>
      <w:r w:rsidR="00327294" w:rsidRPr="004020CF">
        <w:t>Engineering</w:t>
      </w:r>
      <w:r w:rsidR="00237A90">
        <w:t xml:space="preserve"> </w:t>
      </w:r>
      <w:r w:rsidR="00327294" w:rsidRPr="004020CF">
        <w:t>Information</w:t>
      </w:r>
      <w:r w:rsidR="00237A90">
        <w:t xml:space="preserve"> </w:t>
      </w:r>
      <w:r w:rsidR="00327294" w:rsidRPr="004020CF">
        <w:t>System</w:t>
      </w:r>
      <w:r w:rsidR="00237A90">
        <w:t xml:space="preserve"> </w:t>
      </w:r>
      <w:r w:rsidR="00327294" w:rsidRPr="004020CF">
        <w:t>training</w:t>
      </w:r>
      <w:r w:rsidR="00CA40E3" w:rsidRPr="004020CF">
        <w:t>)</w:t>
      </w:r>
      <w:r w:rsidR="00327294" w:rsidRPr="004020CF">
        <w:t>.</w:t>
      </w:r>
    </w:p>
    <w:p w14:paraId="5B581A39" w14:textId="337F94E8" w:rsidR="00682504" w:rsidRPr="004020CF" w:rsidRDefault="00682504"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Pr="004020CF">
        <w:t>the</w:t>
      </w:r>
      <w:r w:rsidR="00237A90">
        <w:t xml:space="preserve"> </w:t>
      </w:r>
      <w:r w:rsidRPr="004020CF">
        <w:t>DMS</w:t>
      </w:r>
      <w:r w:rsidR="00237A90">
        <w:t xml:space="preserve"> </w:t>
      </w:r>
      <w:r w:rsidR="004C2993" w:rsidRPr="004020CF">
        <w:t>t</w:t>
      </w:r>
      <w:r w:rsidRPr="004020CF">
        <w:t>raining</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00DE6282" w:rsidRPr="004020CF">
        <w:t>Authorised</w:t>
      </w:r>
      <w:r w:rsidR="00237A90">
        <w:t xml:space="preserve"> </w:t>
      </w:r>
      <w:r w:rsidR="00DE6282" w:rsidRPr="004020CF">
        <w:t>Users</w:t>
      </w:r>
      <w:r w:rsidR="00237A90">
        <w:t xml:space="preserve"> </w:t>
      </w:r>
      <w:r w:rsidR="00DE6282" w:rsidRPr="004020CF">
        <w:t>identified</w:t>
      </w:r>
      <w:r w:rsidR="00237A90">
        <w:t xml:space="preserve"> </w:t>
      </w:r>
      <w:r w:rsidR="00DE6282" w:rsidRPr="004020CF">
        <w:t>in</w:t>
      </w:r>
      <w:r w:rsidR="00237A90">
        <w:t xml:space="preserve"> </w:t>
      </w:r>
      <w:r w:rsidR="00DE6282" w:rsidRPr="004020CF">
        <w:t>clause</w:t>
      </w:r>
      <w:r w:rsidR="00237A90">
        <w:t xml:space="preserve"> </w:t>
      </w:r>
      <w:r w:rsidR="00DE6282" w:rsidRPr="004020CF">
        <w:fldChar w:fldCharType="begin"/>
      </w:r>
      <w:r w:rsidR="00DE6282" w:rsidRPr="004020CF">
        <w:instrText xml:space="preserve"> REF _Ref442251677 \r \h </w:instrText>
      </w:r>
      <w:r w:rsidR="00DE6282" w:rsidRPr="004020CF">
        <w:fldChar w:fldCharType="separate"/>
      </w:r>
      <w:r w:rsidR="00A66AA9">
        <w:t>2.3.2.3</w:t>
      </w:r>
      <w:r w:rsidR="00DE6282" w:rsidRPr="004020CF">
        <w:fldChar w:fldCharType="end"/>
      </w:r>
      <w:r w:rsidRPr="004020CF">
        <w:t>.</w:t>
      </w:r>
    </w:p>
    <w:p w14:paraId="5DF2D3D9" w14:textId="5217FC83" w:rsidR="00682504" w:rsidRPr="004020CF" w:rsidRDefault="00682504" w:rsidP="00F23934">
      <w:pPr>
        <w:pStyle w:val="SOWTL4-ASDEFCON"/>
      </w:pPr>
      <w:bookmarkStart w:id="95" w:name="_Ref483811979"/>
      <w:r w:rsidRPr="004020CF">
        <w:t>The</w:t>
      </w:r>
      <w:r w:rsidR="00237A90">
        <w:t xml:space="preserve"> </w:t>
      </w:r>
      <w:r w:rsidRPr="004020CF">
        <w:t>Contractor</w:t>
      </w:r>
      <w:r w:rsidR="00237A90">
        <w:t xml:space="preserve"> </w:t>
      </w:r>
      <w:r w:rsidRPr="004020CF">
        <w:t>shall</w:t>
      </w:r>
      <w:r w:rsidR="00237A90">
        <w:t xml:space="preserve"> </w:t>
      </w:r>
      <w:r w:rsidR="00C07DF3" w:rsidRPr="004020CF">
        <w:t>provide</w:t>
      </w:r>
      <w:r w:rsidR="00237A90">
        <w:t xml:space="preserve"> </w:t>
      </w:r>
      <w:r w:rsidRPr="004020CF">
        <w:t>DMS</w:t>
      </w:r>
      <w:r w:rsidR="00237A90">
        <w:t xml:space="preserve"> </w:t>
      </w:r>
      <w:r w:rsidR="004C2993" w:rsidRPr="004020CF">
        <w:t>t</w:t>
      </w:r>
      <w:r w:rsidRPr="004020CF">
        <w:t>raining</w:t>
      </w:r>
      <w:r w:rsidR="00237A90">
        <w:t xml:space="preserve"> </w:t>
      </w:r>
      <w:r w:rsidR="00C07DF3" w:rsidRPr="004020CF">
        <w:t>to</w:t>
      </w:r>
      <w:r w:rsidR="00237A90">
        <w:t xml:space="preserve"> </w:t>
      </w:r>
      <w:r w:rsidR="00C07DF3" w:rsidRPr="004020CF">
        <w:t>Commonwealth</w:t>
      </w:r>
      <w:r w:rsidR="00237A90">
        <w:t xml:space="preserve"> </w:t>
      </w:r>
      <w:r w:rsidR="00C07DF3" w:rsidRPr="004020CF">
        <w:t>Authorised</w:t>
      </w:r>
      <w:r w:rsidR="00237A90">
        <w:t xml:space="preserve"> </w:t>
      </w:r>
      <w:r w:rsidR="00C07DF3" w:rsidRPr="004020CF">
        <w:t>Users</w:t>
      </w:r>
      <w:r w:rsidR="00237A90">
        <w:t xml:space="preserve"> </w:t>
      </w:r>
      <w:r w:rsidRPr="004020CF">
        <w:t>within</w:t>
      </w:r>
      <w:r w:rsidR="00237A90">
        <w:t xml:space="preserve"> </w:t>
      </w:r>
      <w:r w:rsidR="00DE6282" w:rsidRPr="004020CF">
        <w:t>10</w:t>
      </w:r>
      <w:r w:rsidR="00237A90">
        <w:t xml:space="preserve"> </w:t>
      </w:r>
      <w:r w:rsidR="00DE6282" w:rsidRPr="004020CF">
        <w:t>Working</w:t>
      </w:r>
      <w:r w:rsidR="00237A90">
        <w:t xml:space="preserve"> </w:t>
      </w:r>
      <w:r w:rsidR="00DE6282" w:rsidRPr="004020CF">
        <w:t>Days</w:t>
      </w:r>
      <w:r w:rsidR="00237A90">
        <w:t xml:space="preserve"> </w:t>
      </w:r>
      <w:r w:rsidR="003509D3" w:rsidRPr="004020CF">
        <w:t>(or</w:t>
      </w:r>
      <w:r w:rsidR="00237A90">
        <w:t xml:space="preserve"> </w:t>
      </w:r>
      <w:r w:rsidR="003509D3" w:rsidRPr="004020CF">
        <w:t>other</w:t>
      </w:r>
      <w:r w:rsidR="00237A90">
        <w:t xml:space="preserve"> </w:t>
      </w:r>
      <w:r w:rsidR="003509D3" w:rsidRPr="004020CF">
        <w:t>timeframe</w:t>
      </w:r>
      <w:r w:rsidR="00237A90">
        <w:t xml:space="preserve"> </w:t>
      </w:r>
      <w:r w:rsidR="003509D3" w:rsidRPr="004020CF">
        <w:t>agreed</w:t>
      </w:r>
      <w:r w:rsidR="00237A90">
        <w:t xml:space="preserve"> </w:t>
      </w:r>
      <w:r w:rsidR="003509D3" w:rsidRPr="004020CF">
        <w:t>between</w:t>
      </w:r>
      <w:r w:rsidR="00237A90">
        <w:t xml:space="preserve"> </w:t>
      </w:r>
      <w:r w:rsidR="003509D3" w:rsidRPr="004020CF">
        <w:t>the</w:t>
      </w:r>
      <w:r w:rsidR="00237A90">
        <w:t xml:space="preserve"> </w:t>
      </w:r>
      <w:r w:rsidR="003509D3" w:rsidRPr="004020CF">
        <w:t>parties)</w:t>
      </w:r>
      <w:r w:rsidR="00237A90">
        <w:t xml:space="preserve"> </w:t>
      </w:r>
      <w:r w:rsidRPr="004020CF">
        <w:t>of</w:t>
      </w:r>
      <w:r w:rsidR="00237A90">
        <w:t xml:space="preserve"> </w:t>
      </w:r>
      <w:r w:rsidRPr="004020CF">
        <w:t>making</w:t>
      </w:r>
      <w:r w:rsidR="00237A90">
        <w:t xml:space="preserve"> </w:t>
      </w:r>
      <w:r w:rsidRPr="004020CF">
        <w:t>the</w:t>
      </w:r>
      <w:r w:rsidR="00237A90">
        <w:t xml:space="preserve"> </w:t>
      </w:r>
      <w:r w:rsidRPr="004020CF">
        <w:t>DMS</w:t>
      </w:r>
      <w:r w:rsidR="00237A90">
        <w:t xml:space="preserve"> </w:t>
      </w:r>
      <w:r w:rsidRPr="004020CF">
        <w:t>available</w:t>
      </w:r>
      <w:r w:rsidR="00237A90">
        <w:t xml:space="preserve"> </w:t>
      </w:r>
      <w:r w:rsidRPr="004020CF">
        <w:t>for</w:t>
      </w:r>
      <w:r w:rsidR="00237A90">
        <w:t xml:space="preserve"> </w:t>
      </w:r>
      <w:r w:rsidRPr="004020CF">
        <w:t>operational</w:t>
      </w:r>
      <w:r w:rsidR="00237A90">
        <w:t xml:space="preserve"> </w:t>
      </w:r>
      <w:r w:rsidRPr="004020CF">
        <w:t>use.</w:t>
      </w:r>
      <w:bookmarkEnd w:id="95"/>
    </w:p>
    <w:p w14:paraId="47B60F30" w14:textId="4ADC533E" w:rsidR="00682504" w:rsidRPr="004020CF" w:rsidRDefault="00682504"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Amend</w:t>
      </w:r>
      <w:r w:rsidR="00237A90">
        <w:t xml:space="preserve"> </w:t>
      </w:r>
      <w:r w:rsidRPr="004020CF">
        <w:t>the</w:t>
      </w:r>
      <w:r w:rsidR="00237A90">
        <w:t xml:space="preserve"> </w:t>
      </w:r>
      <w:r w:rsidRPr="004020CF">
        <w:t>following</w:t>
      </w:r>
      <w:r w:rsidR="00237A90">
        <w:t xml:space="preserve"> </w:t>
      </w:r>
      <w:r w:rsidRPr="004020CF">
        <w:t>clause</w:t>
      </w:r>
      <w:r w:rsidR="00237A90">
        <w:t xml:space="preserve"> </w:t>
      </w:r>
      <w:r w:rsidRPr="004020CF">
        <w:t>to</w:t>
      </w:r>
      <w:r w:rsidR="00237A90">
        <w:t xml:space="preserve"> </w:t>
      </w:r>
      <w:r w:rsidRPr="004020CF">
        <w:t>suit</w:t>
      </w:r>
      <w:r w:rsidR="00237A90">
        <w:t xml:space="preserve"> </w:t>
      </w:r>
      <w:r w:rsidRPr="004020CF">
        <w:t>the</w:t>
      </w:r>
      <w:r w:rsidR="00237A90">
        <w:t xml:space="preserve"> </w:t>
      </w:r>
      <w:r w:rsidRPr="004020CF">
        <w:t>requirements</w:t>
      </w:r>
      <w:r w:rsidR="00237A90">
        <w:t xml:space="preserve"> </w:t>
      </w:r>
      <w:r w:rsidRPr="004020CF">
        <w:t>of</w:t>
      </w:r>
      <w:r w:rsidR="00237A90">
        <w:t xml:space="preserve"> </w:t>
      </w:r>
      <w:r w:rsidRPr="004020CF">
        <w:t>the</w:t>
      </w:r>
      <w:r w:rsidR="00237A90">
        <w:t xml:space="preserve"> </w:t>
      </w:r>
      <w:r w:rsidRPr="004020CF">
        <w:t>project.</w:t>
      </w:r>
    </w:p>
    <w:p w14:paraId="2E7178BC" w14:textId="58D5D31A" w:rsidR="00682504" w:rsidRPr="004020CF" w:rsidRDefault="00682504"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00560EBA" w:rsidRPr="004020CF">
        <w:t>DMS</w:t>
      </w:r>
      <w:r w:rsidR="00237A90">
        <w:t xml:space="preserve"> </w:t>
      </w:r>
      <w:r w:rsidR="004C2993" w:rsidRPr="004020CF">
        <w:t>t</w:t>
      </w:r>
      <w:r w:rsidRPr="004020CF">
        <w:t>raining</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Authorised</w:t>
      </w:r>
      <w:r w:rsidR="00237A90">
        <w:t xml:space="preserve"> </w:t>
      </w:r>
      <w:r w:rsidRPr="004020CF">
        <w:t>Users</w:t>
      </w:r>
      <w:r w:rsidR="00237A90">
        <w:t xml:space="preserve"> </w:t>
      </w:r>
      <w:r w:rsidRPr="004020CF">
        <w:t>at</w:t>
      </w:r>
      <w:r w:rsidR="00237A90">
        <w:t xml:space="preserve"> </w:t>
      </w:r>
      <w:r w:rsidRPr="004020CF">
        <w:t>the</w:t>
      </w:r>
      <w:r w:rsidR="00237A90">
        <w:t xml:space="preserve"> </w:t>
      </w:r>
      <w:r w:rsidRPr="004020CF">
        <w:t>following</w:t>
      </w:r>
      <w:r w:rsidR="00237A90">
        <w:t xml:space="preserve"> </w:t>
      </w:r>
      <w:r w:rsidRPr="004020CF">
        <w:t>locations:</w:t>
      </w:r>
    </w:p>
    <w:p w14:paraId="52318509" w14:textId="1DE17189" w:rsidR="00682504" w:rsidRPr="004020CF" w:rsidRDefault="00682504" w:rsidP="000D66A8">
      <w:pPr>
        <w:pStyle w:val="SOWSubL1-ASDEFCON"/>
      </w:pPr>
      <w:r w:rsidRPr="004020CF">
        <w:t>in</w:t>
      </w:r>
      <w:r w:rsidR="00237A90">
        <w:t xml:space="preserve"> </w:t>
      </w:r>
      <w:r w:rsidRPr="004020CF">
        <w:t>Canberra,</w:t>
      </w:r>
      <w:r w:rsidR="00237A90">
        <w:t xml:space="preserve"> </w:t>
      </w:r>
      <w:r w:rsidRPr="004020CF">
        <w:t>for</w:t>
      </w:r>
      <w:r w:rsidR="00237A90">
        <w:t xml:space="preserve"> </w:t>
      </w:r>
      <w:r w:rsidRPr="004020CF">
        <w:t>the</w:t>
      </w:r>
      <w:r w:rsidR="00237A90">
        <w:t xml:space="preserve"> </w:t>
      </w:r>
      <w:r w:rsidRPr="004020CF">
        <w:t>Canberra</w:t>
      </w:r>
      <w:r w:rsidR="007E68B6" w:rsidRPr="004020CF">
        <w:t>-</w:t>
      </w:r>
      <w:r w:rsidRPr="004020CF">
        <w:t>based</w:t>
      </w:r>
      <w:r w:rsidR="00237A90">
        <w:t xml:space="preserve"> </w:t>
      </w:r>
      <w:r w:rsidRPr="004020CF">
        <w:t>Commonwealth</w:t>
      </w:r>
      <w:r w:rsidR="00237A90">
        <w:t xml:space="preserve"> </w:t>
      </w:r>
      <w:r w:rsidR="007E68B6" w:rsidRPr="004020CF">
        <w:t>Authorised</w:t>
      </w:r>
      <w:r w:rsidR="00237A90">
        <w:t xml:space="preserve"> </w:t>
      </w:r>
      <w:r w:rsidR="007E68B6" w:rsidRPr="004020CF">
        <w:t>Users</w:t>
      </w:r>
      <w:r w:rsidRPr="004020CF">
        <w:t>;</w:t>
      </w:r>
      <w:r w:rsidR="00237A90">
        <w:t xml:space="preserve"> </w:t>
      </w:r>
      <w:r w:rsidRPr="004020CF">
        <w:t>and</w:t>
      </w:r>
    </w:p>
    <w:p w14:paraId="50C981B6" w14:textId="49383142" w:rsidR="00682504" w:rsidRPr="004020CF" w:rsidRDefault="00682504" w:rsidP="000D66A8">
      <w:pPr>
        <w:pStyle w:val="SOWSubL1-ASDEFCON"/>
      </w:pPr>
      <w:r w:rsidRPr="004020CF">
        <w:t>at</w:t>
      </w:r>
      <w:r w:rsidR="00237A90">
        <w:t xml:space="preserve"> </w:t>
      </w:r>
      <w:r w:rsidRPr="004020CF">
        <w:t>the</w:t>
      </w:r>
      <w:r w:rsidR="00237A90">
        <w:t xml:space="preserve"> </w:t>
      </w:r>
      <w:r w:rsidRPr="004020CF">
        <w:t>Contractor’s</w:t>
      </w:r>
      <w:r w:rsidR="00237A90">
        <w:t xml:space="preserve"> </w:t>
      </w:r>
      <w:r w:rsidRPr="004020CF">
        <w:t>premises,</w:t>
      </w:r>
      <w:r w:rsidR="00237A90">
        <w:t xml:space="preserve"> </w:t>
      </w:r>
      <w:r w:rsidRPr="004020CF">
        <w:t>for</w:t>
      </w:r>
      <w:r w:rsidR="00237A90">
        <w:t xml:space="preserve"> </w:t>
      </w:r>
      <w:r w:rsidRPr="004020CF">
        <w:t>the</w:t>
      </w:r>
      <w:r w:rsidR="00237A90">
        <w:t xml:space="preserve"> </w:t>
      </w:r>
      <w:r w:rsidRPr="004020CF">
        <w:t>Resident</w:t>
      </w:r>
      <w:r w:rsidR="00237A90">
        <w:t xml:space="preserve"> </w:t>
      </w:r>
      <w:r w:rsidRPr="004020CF">
        <w:t>Personnel.</w:t>
      </w:r>
    </w:p>
    <w:p w14:paraId="5D81FBFB" w14:textId="14E2B7BC" w:rsidR="00371C88" w:rsidRDefault="00371C88" w:rsidP="00412ABB">
      <w:pPr>
        <w:pStyle w:val="SOWTL4-ASDEFCON"/>
        <w:jc w:val="left"/>
      </w:pPr>
      <w:r w:rsidRPr="004020CF">
        <w:t>The</w:t>
      </w:r>
      <w:r w:rsidR="00237A90">
        <w:t xml:space="preserve"> </w:t>
      </w:r>
      <w:r w:rsidRPr="004020CF">
        <w:t>Contractor</w:t>
      </w:r>
      <w:r w:rsidR="00237A90">
        <w:t xml:space="preserve"> </w:t>
      </w:r>
      <w:r w:rsidRPr="004020CF">
        <w:t>is</w:t>
      </w:r>
      <w:r w:rsidR="00237A90">
        <w:t xml:space="preserve"> </w:t>
      </w:r>
      <w:r w:rsidRPr="004020CF">
        <w:t>not</w:t>
      </w:r>
      <w:r w:rsidR="00237A90">
        <w:t xml:space="preserve"> </w:t>
      </w:r>
      <w:r w:rsidRPr="004020CF">
        <w:t>required</w:t>
      </w:r>
      <w:r w:rsidR="00237A90">
        <w:t xml:space="preserve"> </w:t>
      </w:r>
      <w:r w:rsidRPr="004020CF">
        <w:t>to</w:t>
      </w:r>
      <w:r w:rsidR="00237A90">
        <w:t xml:space="preserve"> </w:t>
      </w:r>
      <w:r w:rsidRPr="004020CF">
        <w:t>provide</w:t>
      </w:r>
      <w:r w:rsidR="00237A90">
        <w:t xml:space="preserve"> </w:t>
      </w:r>
      <w:r w:rsidRPr="004020CF">
        <w:t>DMS</w:t>
      </w:r>
      <w:r w:rsidR="00237A90">
        <w:t xml:space="preserve"> </w:t>
      </w:r>
      <w:r w:rsidRPr="004020CF">
        <w:t>training</w:t>
      </w:r>
      <w:r w:rsidR="00237A90">
        <w:t xml:space="preserve"> </w:t>
      </w:r>
      <w:r w:rsidRPr="004020CF">
        <w:t>to</w:t>
      </w:r>
      <w:r w:rsidR="00237A90">
        <w:t xml:space="preserve"> </w:t>
      </w:r>
      <w:r w:rsidRPr="004020CF">
        <w:t>Commonwealth</w:t>
      </w:r>
      <w:r w:rsidR="00237A90">
        <w:t xml:space="preserve"> </w:t>
      </w:r>
      <w:r w:rsidRPr="004020CF">
        <w:t>Authorised</w:t>
      </w:r>
      <w:r w:rsidR="00237A90">
        <w:t xml:space="preserve"> </w:t>
      </w:r>
      <w:r w:rsidRPr="004020CF">
        <w:t>Users,</w:t>
      </w:r>
      <w:r w:rsidR="00237A90">
        <w:t xml:space="preserve"> </w:t>
      </w:r>
      <w:r w:rsidRPr="004020CF">
        <w:t>other</w:t>
      </w:r>
      <w:r w:rsidR="00237A90">
        <w:t xml:space="preserve"> </w:t>
      </w:r>
      <w:r w:rsidRPr="004020CF">
        <w:t>than</w:t>
      </w:r>
      <w:r w:rsidR="00237A90">
        <w:t xml:space="preserve"> </w:t>
      </w:r>
      <w:r w:rsidRPr="004020CF">
        <w:t>the</w:t>
      </w:r>
      <w:r w:rsidR="00237A90">
        <w:t xml:space="preserve"> </w:t>
      </w:r>
      <w:r w:rsidRPr="004020CF">
        <w:t>initial</w:t>
      </w:r>
      <w:r w:rsidR="00237A90">
        <w:t xml:space="preserve"> </w:t>
      </w:r>
      <w:r w:rsidRPr="004020CF">
        <w:t>training</w:t>
      </w:r>
      <w:r w:rsidR="00237A90">
        <w:t xml:space="preserve"> </w:t>
      </w:r>
      <w:r w:rsidRPr="004020CF">
        <w:t>identified</w:t>
      </w:r>
      <w:r w:rsidR="00237A90">
        <w:t xml:space="preserve"> </w:t>
      </w:r>
      <w:r w:rsidRPr="004020CF">
        <w:t>in</w:t>
      </w:r>
      <w:r w:rsidR="00237A90">
        <w:t xml:space="preserve"> </w:t>
      </w:r>
      <w:r w:rsidRPr="004020CF">
        <w:t>this</w:t>
      </w:r>
      <w:r w:rsidR="00237A90">
        <w:t xml:space="preserve"> </w:t>
      </w:r>
      <w:r w:rsidRPr="004020CF">
        <w:t>clause</w:t>
      </w:r>
      <w:r w:rsidR="00237A90">
        <w:t xml:space="preserve"> </w:t>
      </w:r>
      <w:r w:rsidRPr="004020CF">
        <w:fldChar w:fldCharType="begin"/>
      </w:r>
      <w:r w:rsidRPr="004020CF">
        <w:instrText xml:space="preserve"> REF _Ref144113641 \r \h  \* MERGEFORMAT </w:instrText>
      </w:r>
      <w:r w:rsidRPr="004020CF">
        <w:fldChar w:fldCharType="separate"/>
      </w:r>
      <w:r w:rsidR="00A66AA9">
        <w:t>2.3.4</w:t>
      </w:r>
      <w:r w:rsidRPr="004020CF">
        <w:fldChar w:fldCharType="end"/>
      </w:r>
      <w:r w:rsidRPr="004020CF">
        <w:t>.</w:t>
      </w:r>
    </w:p>
    <w:p w14:paraId="5EACB65B" w14:textId="70339B5B" w:rsidR="006B5741" w:rsidRPr="004020CF" w:rsidRDefault="006B5741" w:rsidP="00472D56">
      <w:pPr>
        <w:pStyle w:val="SOWHL2-ASDEFCON"/>
      </w:pPr>
      <w:bookmarkStart w:id="96" w:name="_Toc95103291"/>
      <w:bookmarkStart w:id="97" w:name="_Ref178414579"/>
      <w:bookmarkStart w:id="98" w:name="_Ref178753896"/>
      <w:bookmarkStart w:id="99" w:name="_Ref178754067"/>
      <w:bookmarkStart w:id="100" w:name="_Ref178754190"/>
      <w:bookmarkStart w:id="101" w:name="_Ref178755277"/>
      <w:bookmarkStart w:id="102" w:name="_Ref179100246"/>
      <w:bookmarkStart w:id="103" w:name="_Ref179254014"/>
      <w:bookmarkStart w:id="104" w:name="_Toc184467828"/>
      <w:bookmarkStart w:id="105" w:name="_Ref448829705"/>
      <w:bookmarkStart w:id="106" w:name="_Ref462381369"/>
      <w:bookmarkStart w:id="107" w:name="_Ref467231685"/>
      <w:bookmarkStart w:id="108" w:name="_Toc505864068"/>
      <w:bookmarkStart w:id="109" w:name="_Toc505865827"/>
      <w:bookmarkStart w:id="110" w:name="_Toc505866450"/>
      <w:bookmarkStart w:id="111" w:name="_Toc175049369"/>
      <w:r w:rsidRPr="004020CF">
        <w:t>Deliverable</w:t>
      </w:r>
      <w:r w:rsidR="00237A90">
        <w:t xml:space="preserve"> </w:t>
      </w:r>
      <w:r w:rsidRPr="004020CF">
        <w:t>Data</w:t>
      </w:r>
      <w:r w:rsidR="00237A90">
        <w:t xml:space="preserve"> </w:t>
      </w:r>
      <w:r w:rsidRPr="004020CF">
        <w:t>Items</w:t>
      </w:r>
      <w:bookmarkEnd w:id="51"/>
      <w:bookmarkEnd w:id="76"/>
      <w:bookmarkEnd w:id="84"/>
      <w:bookmarkEnd w:id="85"/>
      <w:r w:rsidR="00237A90">
        <w:t xml:space="preserve"> </w:t>
      </w:r>
      <w:r w:rsidRPr="004020CF">
        <w:t>(Core)</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14:paraId="22DCA9A9" w14:textId="2100FD71" w:rsidR="006B5741" w:rsidRPr="004020CF" w:rsidRDefault="006B5741" w:rsidP="00472D56">
      <w:pPr>
        <w:pStyle w:val="SOWHL3-ASDEFCON"/>
      </w:pPr>
      <w:bookmarkStart w:id="112" w:name="_Ref522691268"/>
      <w:bookmarkStart w:id="113" w:name="_Toc531869833"/>
      <w:r w:rsidRPr="004020CF">
        <w:t>Development</w:t>
      </w:r>
      <w:r w:rsidR="00237A90">
        <w:t xml:space="preserve"> </w:t>
      </w:r>
      <w:r w:rsidRPr="004020CF">
        <w:t>and</w:t>
      </w:r>
      <w:r w:rsidR="00237A90">
        <w:t xml:space="preserve"> </w:t>
      </w:r>
      <w:r w:rsidRPr="004020CF">
        <w:t>Submission</w:t>
      </w:r>
      <w:r w:rsidR="00237A90">
        <w:t xml:space="preserve"> </w:t>
      </w:r>
      <w:r w:rsidRPr="004020CF">
        <w:t>of</w:t>
      </w:r>
      <w:r w:rsidR="00237A90">
        <w:t xml:space="preserve"> </w:t>
      </w:r>
      <w:r w:rsidRPr="004020CF">
        <w:t>Data</w:t>
      </w:r>
      <w:r w:rsidR="00237A90">
        <w:t xml:space="preserve"> </w:t>
      </w:r>
      <w:r w:rsidRPr="004020CF">
        <w:t>Items</w:t>
      </w:r>
      <w:bookmarkEnd w:id="112"/>
      <w:bookmarkEnd w:id="113"/>
    </w:p>
    <w:p w14:paraId="066581C1" w14:textId="5B766160" w:rsidR="00CA2AC2" w:rsidRPr="004020CF" w:rsidRDefault="00CA2AC2"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Amend</w:t>
      </w:r>
      <w:r w:rsidR="00237A90">
        <w:t xml:space="preserve"> </w:t>
      </w:r>
      <w:r w:rsidRPr="004020CF">
        <w:t>the</w:t>
      </w:r>
      <w:r w:rsidR="00237A90">
        <w:t xml:space="preserve"> </w:t>
      </w:r>
      <w:r w:rsidRPr="004020CF">
        <w:t>following</w:t>
      </w:r>
      <w:r w:rsidR="00237A90">
        <w:t xml:space="preserve"> </w:t>
      </w:r>
      <w:r w:rsidRPr="004020CF">
        <w:t>clause,</w:t>
      </w:r>
      <w:r w:rsidR="00237A90">
        <w:t xml:space="preserve"> </w:t>
      </w:r>
      <w:r w:rsidRPr="004020CF">
        <w:t>depending</w:t>
      </w:r>
      <w:r w:rsidR="00237A90">
        <w:t xml:space="preserve"> </w:t>
      </w:r>
      <w:r w:rsidRPr="004020CF">
        <w:t>upon</w:t>
      </w:r>
      <w:r w:rsidR="00237A90">
        <w:t xml:space="preserve"> </w:t>
      </w:r>
      <w:r w:rsidRPr="004020CF">
        <w:t>whether</w:t>
      </w:r>
      <w:r w:rsidR="00237A90">
        <w:t xml:space="preserve"> </w:t>
      </w:r>
      <w:r w:rsidRPr="004020CF">
        <w:t>or</w:t>
      </w:r>
      <w:r w:rsidR="00237A90">
        <w:t xml:space="preserve"> </w:t>
      </w:r>
      <w:r w:rsidRPr="004020CF">
        <w:t>not</w:t>
      </w:r>
      <w:r w:rsidR="00237A90">
        <w:t xml:space="preserve"> </w:t>
      </w:r>
      <w:r w:rsidRPr="004020CF">
        <w:t>a</w:t>
      </w:r>
      <w:r w:rsidR="00237A90">
        <w:t xml:space="preserve"> </w:t>
      </w:r>
      <w:r w:rsidRPr="004020CF">
        <w:t>DMS</w:t>
      </w:r>
      <w:r w:rsidR="00237A90">
        <w:t xml:space="preserve"> </w:t>
      </w:r>
      <w:r w:rsidRPr="004020CF">
        <w:t>requirement</w:t>
      </w:r>
      <w:r w:rsidR="00237A90">
        <w:t xml:space="preserve"> </w:t>
      </w:r>
      <w:r w:rsidRPr="004020CF">
        <w:t>has</w:t>
      </w:r>
      <w:r w:rsidR="00237A90">
        <w:t xml:space="preserve"> </w:t>
      </w:r>
      <w:r w:rsidRPr="004020CF">
        <w:t>been</w:t>
      </w:r>
      <w:r w:rsidR="00237A90">
        <w:t xml:space="preserve"> </w:t>
      </w:r>
      <w:r w:rsidRPr="004020CF">
        <w:t>included</w:t>
      </w:r>
      <w:r w:rsidR="00237A90">
        <w:t xml:space="preserve"> </w:t>
      </w:r>
      <w:r w:rsidRPr="004020CF">
        <w:t>at</w:t>
      </w:r>
      <w:r w:rsidR="00237A90">
        <w:t xml:space="preserve"> </w:t>
      </w:r>
      <w:r w:rsidRPr="004020CF">
        <w:t>clause</w:t>
      </w:r>
      <w:r w:rsidR="00237A90">
        <w:t xml:space="preserve"> </w:t>
      </w:r>
      <w:r w:rsidRPr="004020CF">
        <w:fldChar w:fldCharType="begin"/>
      </w:r>
      <w:r w:rsidRPr="004020CF">
        <w:instrText xml:space="preserve"> REF _Ref144113290 \r \h </w:instrText>
      </w:r>
      <w:r w:rsidR="00DB523B" w:rsidRPr="004020CF">
        <w:instrText xml:space="preserve"> \* MERGEFORMAT </w:instrText>
      </w:r>
      <w:r w:rsidRPr="004020CF">
        <w:fldChar w:fldCharType="separate"/>
      </w:r>
      <w:r w:rsidR="00A66AA9">
        <w:t>2.3</w:t>
      </w:r>
      <w:r w:rsidRPr="004020CF">
        <w:fldChar w:fldCharType="end"/>
      </w:r>
      <w:r w:rsidRPr="004020CF">
        <w:t>.</w:t>
      </w:r>
    </w:p>
    <w:p w14:paraId="7F2F75EB" w14:textId="52E12604"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produce,</w:t>
      </w:r>
      <w:r w:rsidR="00237A90">
        <w:t xml:space="preserve"> </w:t>
      </w:r>
      <w:r w:rsidRPr="004020CF">
        <w:t>update</w:t>
      </w:r>
      <w:r w:rsidR="00237A90">
        <w:t xml:space="preserve"> </w:t>
      </w:r>
      <w:r w:rsidRPr="004020CF">
        <w:t>and</w:t>
      </w:r>
      <w:r w:rsidR="00237A90">
        <w:t xml:space="preserve"> </w:t>
      </w:r>
      <w:r w:rsidRPr="004020CF">
        <w:t>deliver</w:t>
      </w:r>
      <w:r w:rsidR="00237A90">
        <w:t xml:space="preserve"> </w:t>
      </w:r>
      <w:r w:rsidRPr="004020CF">
        <w:t>all</w:t>
      </w:r>
      <w:r w:rsidR="00237A90">
        <w:t xml:space="preserve"> </w:t>
      </w:r>
      <w:r w:rsidRPr="004020CF">
        <w:t>data</w:t>
      </w:r>
      <w:r w:rsidR="00237A90">
        <w:t xml:space="preserve"> </w:t>
      </w:r>
      <w:r w:rsidRPr="004020CF">
        <w:t>items</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00CA2AC2" w:rsidRPr="004020CF">
        <w:t>CDRL</w:t>
      </w:r>
      <w:r w:rsidR="00237A90">
        <w:t xml:space="preserve"> </w:t>
      </w:r>
      <w:r w:rsidRPr="004020CF">
        <w:t>at</w:t>
      </w:r>
      <w:r w:rsidR="00237A90">
        <w:t xml:space="preserve"> </w:t>
      </w:r>
      <w:r w:rsidRPr="004020CF">
        <w:t>Annex</w:t>
      </w:r>
      <w:r w:rsidR="00237A90">
        <w:t xml:space="preserve"> </w:t>
      </w:r>
      <w:r w:rsidRPr="004020CF">
        <w:t>C</w:t>
      </w:r>
      <w:r w:rsidR="00237A90">
        <w:t xml:space="preserve"> </w:t>
      </w:r>
      <w:r w:rsidRPr="004020CF">
        <w:t>of</w:t>
      </w:r>
      <w:r w:rsidR="00237A90">
        <w:t xml:space="preserve"> </w:t>
      </w:r>
      <w:r w:rsidRPr="004020CF">
        <w:t>this</w:t>
      </w:r>
      <w:r w:rsidR="00237A90">
        <w:t xml:space="preserve"> </w:t>
      </w:r>
      <w:r w:rsidRPr="004020CF">
        <w:t>SOW</w:t>
      </w:r>
      <w:r w:rsidR="00237A90">
        <w:t xml:space="preserve"> </w:t>
      </w:r>
      <w:r w:rsidR="00CA2AC2" w:rsidRPr="004020CF">
        <w:t>[…,</w:t>
      </w:r>
      <w:r w:rsidR="00237A90">
        <w:t xml:space="preserve"> </w:t>
      </w:r>
      <w:r w:rsidR="00CA2AC2" w:rsidRPr="004020CF">
        <w:t>clause</w:t>
      </w:r>
      <w:r w:rsidR="00237A90">
        <w:t xml:space="preserve"> </w:t>
      </w:r>
      <w:r w:rsidR="00CA2AC2" w:rsidRPr="004020CF">
        <w:fldChar w:fldCharType="begin"/>
      </w:r>
      <w:r w:rsidR="00CA2AC2" w:rsidRPr="004020CF">
        <w:instrText xml:space="preserve"> REF _Ref144113290 \r \h </w:instrText>
      </w:r>
      <w:r w:rsidR="00DB523B" w:rsidRPr="004020CF">
        <w:instrText xml:space="preserve"> \* MERGEFORMAT </w:instrText>
      </w:r>
      <w:r w:rsidR="00CA2AC2" w:rsidRPr="004020CF">
        <w:fldChar w:fldCharType="separate"/>
      </w:r>
      <w:r w:rsidR="00A66AA9">
        <w:t>2.3</w:t>
      </w:r>
      <w:r w:rsidR="00CA2AC2" w:rsidRPr="004020CF">
        <w:fldChar w:fldCharType="end"/>
      </w:r>
      <w:r w:rsidR="00237A90">
        <w:t xml:space="preserve"> </w:t>
      </w:r>
      <w:r w:rsidR="00CA2AC2" w:rsidRPr="004020CF">
        <w:t>…]</w:t>
      </w:r>
      <w:r w:rsidR="00237A90">
        <w:t xml:space="preserve"> </w:t>
      </w:r>
      <w:r w:rsidRPr="004020CF">
        <w:t>and</w:t>
      </w:r>
      <w:r w:rsidR="00237A90">
        <w:t xml:space="preserve"> </w:t>
      </w:r>
      <w:r w:rsidRPr="004020CF">
        <w:t>this</w:t>
      </w:r>
      <w:r w:rsidR="00237A90">
        <w:t xml:space="preserve"> </w:t>
      </w:r>
      <w:r w:rsidRPr="004020CF">
        <w:t>clause</w:t>
      </w:r>
      <w:r w:rsidR="00237A90">
        <w:t xml:space="preserve"> </w:t>
      </w:r>
      <w:r w:rsidR="00580C33" w:rsidRPr="004020CF">
        <w:fldChar w:fldCharType="begin"/>
      </w:r>
      <w:r w:rsidR="00580C33" w:rsidRPr="004020CF">
        <w:instrText xml:space="preserve"> REF _Ref178753896 \r \h </w:instrText>
      </w:r>
      <w:r w:rsidR="00DB523B" w:rsidRPr="004020CF">
        <w:instrText xml:space="preserve"> \* MERGEFORMAT </w:instrText>
      </w:r>
      <w:r w:rsidR="00580C33" w:rsidRPr="004020CF">
        <w:fldChar w:fldCharType="separate"/>
      </w:r>
      <w:r w:rsidR="00A66AA9">
        <w:t>2.4</w:t>
      </w:r>
      <w:r w:rsidR="00580C33" w:rsidRPr="004020CF">
        <w:fldChar w:fldCharType="end"/>
      </w:r>
      <w:r w:rsidRPr="004020CF">
        <w:t>.</w:t>
      </w:r>
    </w:p>
    <w:p w14:paraId="5ACBAA09" w14:textId="785AEC0B" w:rsidR="006B5741" w:rsidRPr="004020CF" w:rsidRDefault="006B5741" w:rsidP="00472D56">
      <w:pPr>
        <w:pStyle w:val="SOWHL3-ASDEFCON"/>
      </w:pPr>
      <w:bookmarkStart w:id="114" w:name="_Toc531869834"/>
      <w:r w:rsidRPr="004020CF">
        <w:t>Review,</w:t>
      </w:r>
      <w:r w:rsidR="00237A90">
        <w:t xml:space="preserve"> </w:t>
      </w:r>
      <w:r w:rsidRPr="004020CF">
        <w:t>Approval</w:t>
      </w:r>
      <w:r w:rsidR="00237A90">
        <w:t xml:space="preserve"> </w:t>
      </w:r>
      <w:r w:rsidRPr="004020CF">
        <w:t>or</w:t>
      </w:r>
      <w:r w:rsidR="00237A90">
        <w:t xml:space="preserve"> </w:t>
      </w:r>
      <w:r w:rsidRPr="004020CF">
        <w:t>Non-Approval,</w:t>
      </w:r>
      <w:r w:rsidR="00237A90">
        <w:t xml:space="preserve"> </w:t>
      </w:r>
      <w:r w:rsidRPr="004020CF">
        <w:t>and</w:t>
      </w:r>
      <w:r w:rsidR="00237A90">
        <w:t xml:space="preserve"> </w:t>
      </w:r>
      <w:r w:rsidRPr="004020CF">
        <w:t>Acceptance</w:t>
      </w:r>
      <w:r w:rsidR="00237A90">
        <w:t xml:space="preserve"> </w:t>
      </w:r>
      <w:r w:rsidRPr="004020CF">
        <w:t>of</w:t>
      </w:r>
      <w:r w:rsidR="00237A90">
        <w:t xml:space="preserve"> </w:t>
      </w:r>
      <w:r w:rsidRPr="004020CF">
        <w:t>Data</w:t>
      </w:r>
      <w:r w:rsidR="00237A90">
        <w:t xml:space="preserve"> </w:t>
      </w:r>
      <w:r w:rsidRPr="004020CF">
        <w:t>Items</w:t>
      </w:r>
      <w:bookmarkEnd w:id="114"/>
    </w:p>
    <w:p w14:paraId="52470A3D" w14:textId="740EED40" w:rsidR="006B5741" w:rsidRPr="004020CF" w:rsidRDefault="006B5741" w:rsidP="00F23934">
      <w:pPr>
        <w:pStyle w:val="SOWTL4-ASDEFCON"/>
      </w:pPr>
      <w:r w:rsidRPr="004020CF">
        <w:t>The</w:t>
      </w:r>
      <w:r w:rsidR="00237A90">
        <w:t xml:space="preserve"> </w:t>
      </w:r>
      <w:r w:rsidRPr="004020CF">
        <w:t>Commonwealth</w:t>
      </w:r>
      <w:r w:rsidR="00237A90">
        <w:t xml:space="preserve"> </w:t>
      </w:r>
      <w:r w:rsidRPr="004020CF">
        <w:t>Representative</w:t>
      </w:r>
      <w:r w:rsidR="00237A90">
        <w:t xml:space="preserve"> </w:t>
      </w:r>
      <w:r w:rsidR="00D402EC" w:rsidRPr="004020CF">
        <w:t>shall</w:t>
      </w:r>
      <w:r w:rsidRPr="004020CF">
        <w:t>:</w:t>
      </w:r>
    </w:p>
    <w:p w14:paraId="0A60A061" w14:textId="77777777" w:rsidR="006B5741" w:rsidRPr="004020CF" w:rsidRDefault="006B5741" w:rsidP="000D66A8">
      <w:pPr>
        <w:pStyle w:val="SOWSubL1-ASDEFCON"/>
      </w:pPr>
      <w:r w:rsidRPr="004020CF">
        <w:t>Review;</w:t>
      </w:r>
    </w:p>
    <w:p w14:paraId="37F55107" w14:textId="44B921F4" w:rsidR="006B5741" w:rsidRPr="004020CF" w:rsidRDefault="006B5741" w:rsidP="000D66A8">
      <w:pPr>
        <w:pStyle w:val="SOWSubL1-ASDEFCON"/>
      </w:pPr>
      <w:r w:rsidRPr="004020CF">
        <w:t>Approve</w:t>
      </w:r>
      <w:r w:rsidR="00237A90">
        <w:t xml:space="preserve"> </w:t>
      </w:r>
      <w:r w:rsidRPr="004020CF">
        <w:t>or</w:t>
      </w:r>
      <w:r w:rsidR="00237A90">
        <w:t xml:space="preserve"> </w:t>
      </w:r>
      <w:r w:rsidRPr="004020CF">
        <w:t>not</w:t>
      </w:r>
      <w:r w:rsidR="00237A90">
        <w:t xml:space="preserve"> </w:t>
      </w:r>
      <w:r w:rsidRPr="004020CF">
        <w:t>Approve;</w:t>
      </w:r>
    </w:p>
    <w:p w14:paraId="59323E53" w14:textId="07268FD5" w:rsidR="006B5741" w:rsidRPr="004020CF" w:rsidRDefault="006B5741" w:rsidP="000D66A8">
      <w:pPr>
        <w:pStyle w:val="SOWSubL1-ASDEFCON"/>
      </w:pPr>
      <w:r w:rsidRPr="004020CF">
        <w:t>Accept</w:t>
      </w:r>
      <w:r w:rsidR="00237A90">
        <w:t xml:space="preserve"> </w:t>
      </w:r>
      <w:r w:rsidRPr="004020CF">
        <w:t>or</w:t>
      </w:r>
      <w:r w:rsidR="00237A90">
        <w:t xml:space="preserve"> </w:t>
      </w:r>
      <w:r w:rsidRPr="004020CF">
        <w:t>reject;</w:t>
      </w:r>
      <w:r w:rsidR="00237A90">
        <w:t xml:space="preserve"> </w:t>
      </w:r>
      <w:r w:rsidRPr="004020CF">
        <w:t>or</w:t>
      </w:r>
    </w:p>
    <w:p w14:paraId="778DEC9C" w14:textId="25393656" w:rsidR="006B5741" w:rsidRPr="004020CF" w:rsidRDefault="00D96FAA" w:rsidP="000D66A8">
      <w:pPr>
        <w:pStyle w:val="SOWSubL1-ASDEFCON"/>
      </w:pPr>
      <w:r w:rsidRPr="004020CF">
        <w:t>c</w:t>
      </w:r>
      <w:r w:rsidR="006B5741" w:rsidRPr="004020CF">
        <w:t>onsider</w:t>
      </w:r>
      <w:r w:rsidR="00237A90">
        <w:t xml:space="preserve"> </w:t>
      </w:r>
      <w:r w:rsidR="006B5741" w:rsidRPr="004020CF">
        <w:t>a</w:t>
      </w:r>
      <w:r w:rsidR="00237A90">
        <w:t xml:space="preserve"> </w:t>
      </w:r>
      <w:r w:rsidR="00166F3A" w:rsidRPr="004020CF">
        <w:t>Contract</w:t>
      </w:r>
      <w:r w:rsidR="00237A90">
        <w:t xml:space="preserve"> </w:t>
      </w:r>
      <w:r w:rsidR="00166F3A" w:rsidRPr="004020CF">
        <w:t>Change</w:t>
      </w:r>
      <w:r w:rsidR="00237A90">
        <w:t xml:space="preserve"> </w:t>
      </w:r>
      <w:r w:rsidR="00166F3A" w:rsidRPr="004020CF">
        <w:t>Proposal</w:t>
      </w:r>
      <w:r w:rsidR="00237A90">
        <w:t xml:space="preserve"> </w:t>
      </w:r>
      <w:r w:rsidR="00166F3A" w:rsidRPr="004020CF">
        <w:t>(</w:t>
      </w:r>
      <w:r w:rsidR="006B5741" w:rsidRPr="004020CF">
        <w:t>CCP</w:t>
      </w:r>
      <w:r w:rsidR="00166F3A" w:rsidRPr="004020CF">
        <w:t>)</w:t>
      </w:r>
      <w:r w:rsidR="00237A90">
        <w:t xml:space="preserve"> </w:t>
      </w:r>
      <w:r w:rsidR="006B5741" w:rsidRPr="004020CF">
        <w:t>for</w:t>
      </w:r>
      <w:r w:rsidR="00237A90">
        <w:t xml:space="preserve"> </w:t>
      </w:r>
      <w:r w:rsidR="00F54B4A" w:rsidRPr="004020CF">
        <w:t>Approval</w:t>
      </w:r>
      <w:r w:rsidR="00237A90">
        <w:t xml:space="preserve"> </w:t>
      </w:r>
      <w:r w:rsidR="006B5741" w:rsidRPr="004020CF">
        <w:t>for</w:t>
      </w:r>
      <w:r w:rsidRPr="004020CF">
        <w:t>,</w:t>
      </w:r>
    </w:p>
    <w:p w14:paraId="1ABB238C" w14:textId="17120731" w:rsidR="006B5741" w:rsidRPr="004020CF" w:rsidRDefault="006B5741" w:rsidP="00472D56">
      <w:pPr>
        <w:pStyle w:val="SOWTL4NONUM-ASDEFCON"/>
      </w:pPr>
      <w:r w:rsidRPr="004020CF">
        <w:t>each</w:t>
      </w:r>
      <w:r w:rsidR="00237A90">
        <w:t xml:space="preserve"> </w:t>
      </w:r>
      <w:r w:rsidRPr="004020CF">
        <w:t>data</w:t>
      </w:r>
      <w:r w:rsidR="00237A90">
        <w:t xml:space="preserve"> </w:t>
      </w:r>
      <w:r w:rsidRPr="004020CF">
        <w:t>item</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CDRL</w:t>
      </w:r>
      <w:r w:rsidR="00237A90">
        <w:t xml:space="preserve"> </w:t>
      </w:r>
      <w:r w:rsidRPr="004020CF">
        <w:t>and</w:t>
      </w:r>
      <w:r w:rsidR="00237A90">
        <w:t xml:space="preserve"> </w:t>
      </w:r>
      <w:r w:rsidRPr="004020CF">
        <w:t>this</w:t>
      </w:r>
      <w:r w:rsidR="00237A90">
        <w:t xml:space="preserve"> </w:t>
      </w:r>
      <w:r w:rsidRPr="004020CF">
        <w:t>clause</w:t>
      </w:r>
      <w:r w:rsidR="00237A90">
        <w:t xml:space="preserve"> </w:t>
      </w:r>
      <w:r w:rsidR="00580C33" w:rsidRPr="004020CF">
        <w:fldChar w:fldCharType="begin"/>
      </w:r>
      <w:r w:rsidR="00580C33" w:rsidRPr="004020CF">
        <w:instrText xml:space="preserve"> REF _Ref178754067 \r \h </w:instrText>
      </w:r>
      <w:r w:rsidR="00DB523B" w:rsidRPr="004020CF">
        <w:instrText xml:space="preserve"> \* MERGEFORMAT </w:instrText>
      </w:r>
      <w:r w:rsidR="00580C33" w:rsidRPr="004020CF">
        <w:fldChar w:fldCharType="separate"/>
      </w:r>
      <w:r w:rsidR="00A66AA9">
        <w:t>2.4</w:t>
      </w:r>
      <w:r w:rsidR="00580C33" w:rsidRPr="004020CF">
        <w:fldChar w:fldCharType="end"/>
      </w:r>
      <w:r w:rsidRPr="004020CF">
        <w:t>.</w:t>
      </w:r>
    </w:p>
    <w:p w14:paraId="184F638A" w14:textId="62F58874" w:rsidR="006B5741" w:rsidRPr="004020CF" w:rsidRDefault="006B5741" w:rsidP="00472D56">
      <w:pPr>
        <w:pStyle w:val="SOWHL3-ASDEFCON"/>
      </w:pPr>
      <w:bookmarkStart w:id="115" w:name="_Toc531869835"/>
      <w:r w:rsidRPr="004020CF">
        <w:t>Data</w:t>
      </w:r>
      <w:r w:rsidR="00237A90">
        <w:t xml:space="preserve"> </w:t>
      </w:r>
      <w:r w:rsidRPr="004020CF">
        <w:t>Item</w:t>
      </w:r>
      <w:r w:rsidR="00237A90">
        <w:t xml:space="preserve"> </w:t>
      </w:r>
      <w:r w:rsidRPr="004020CF">
        <w:t>Review</w:t>
      </w:r>
      <w:bookmarkEnd w:id="115"/>
    </w:p>
    <w:p w14:paraId="38AA6905" w14:textId="6CE1D59B" w:rsidR="006B5741" w:rsidRPr="004020CF" w:rsidRDefault="006B5741" w:rsidP="00F23934">
      <w:pPr>
        <w:pStyle w:val="SOWTL4-ASDEFCON"/>
      </w:pPr>
      <w:r w:rsidRPr="004020CF">
        <w:t>When</w:t>
      </w:r>
      <w:r w:rsidR="00237A90">
        <w:t xml:space="preserve"> </w:t>
      </w:r>
      <w:r w:rsidRPr="004020CF">
        <w:t>the</w:t>
      </w:r>
      <w:r w:rsidR="00237A90">
        <w:t xml:space="preserve"> </w:t>
      </w:r>
      <w:r w:rsidRPr="004020CF">
        <w:t>CDRL</w:t>
      </w:r>
      <w:r w:rsidR="00237A90">
        <w:t xml:space="preserve"> </w:t>
      </w:r>
      <w:r w:rsidRPr="004020CF">
        <w:t>provides</w:t>
      </w:r>
      <w:r w:rsidR="00237A90">
        <w:t xml:space="preserve"> </w:t>
      </w:r>
      <w:r w:rsidRPr="004020CF">
        <w:t>that</w:t>
      </w:r>
      <w:r w:rsidR="00237A90">
        <w:t xml:space="preserve"> </w:t>
      </w:r>
      <w:r w:rsidRPr="004020CF">
        <w:t>a</w:t>
      </w:r>
      <w:r w:rsidR="00237A90">
        <w:t xml:space="preserve"> </w:t>
      </w:r>
      <w:r w:rsidRPr="004020CF">
        <w:t>data</w:t>
      </w:r>
      <w:r w:rsidR="00237A90">
        <w:t xml:space="preserve"> </w:t>
      </w:r>
      <w:r w:rsidRPr="004020CF">
        <w:t>item</w:t>
      </w:r>
      <w:r w:rsidR="00237A90">
        <w:t xml:space="preserve"> </w:t>
      </w:r>
      <w:r w:rsidRPr="004020CF">
        <w:t>is</w:t>
      </w:r>
      <w:r w:rsidR="00237A90">
        <w:t xml:space="preserve"> </w:t>
      </w:r>
      <w:r w:rsidRPr="004020CF">
        <w:t>to</w:t>
      </w:r>
      <w:r w:rsidR="00237A90">
        <w:t xml:space="preserve"> </w:t>
      </w:r>
      <w:r w:rsidRPr="004020CF">
        <w:t>be</w:t>
      </w:r>
      <w:r w:rsidR="00237A90">
        <w:t xml:space="preserve"> </w:t>
      </w:r>
      <w:r w:rsidRPr="004020CF">
        <w:t>submitted</w:t>
      </w:r>
      <w:r w:rsidR="00237A90">
        <w:t xml:space="preserve"> </w:t>
      </w:r>
      <w:r w:rsidRPr="004020CF">
        <w:t>by</w:t>
      </w:r>
      <w:r w:rsidR="00237A90">
        <w:t xml:space="preserve"> </w:t>
      </w:r>
      <w:r w:rsidRPr="004020CF">
        <w:t>the</w:t>
      </w:r>
      <w:r w:rsidR="00237A90">
        <w:t xml:space="preserve"> </w:t>
      </w:r>
      <w:r w:rsidRPr="004020CF">
        <w:t>Contractor</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for</w:t>
      </w:r>
      <w:r w:rsidR="00237A90">
        <w:t xml:space="preserve"> </w:t>
      </w:r>
      <w:r w:rsidRPr="004020CF">
        <w:t>Review,</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may</w:t>
      </w:r>
      <w:r w:rsidR="00237A90">
        <w:t xml:space="preserve"> </w:t>
      </w:r>
      <w:r w:rsidRPr="004020CF">
        <w:t>provide</w:t>
      </w:r>
      <w:r w:rsidR="00237A90">
        <w:t xml:space="preserve"> </w:t>
      </w:r>
      <w:r w:rsidRPr="004020CF">
        <w:t>the</w:t>
      </w:r>
      <w:r w:rsidR="00237A90">
        <w:t xml:space="preserve"> </w:t>
      </w:r>
      <w:r w:rsidRPr="004020CF">
        <w:t>Contractor</w:t>
      </w:r>
      <w:r w:rsidR="00237A90">
        <w:t xml:space="preserve"> </w:t>
      </w:r>
      <w:r w:rsidRPr="004020CF">
        <w:t>with</w:t>
      </w:r>
      <w:r w:rsidR="00237A90">
        <w:t xml:space="preserve"> </w:t>
      </w:r>
      <w:r w:rsidRPr="004020CF">
        <w:t>such</w:t>
      </w:r>
      <w:r w:rsidR="00237A90">
        <w:t xml:space="preserve"> </w:t>
      </w:r>
      <w:r w:rsidRPr="004020CF">
        <w:t>comment,</w:t>
      </w:r>
      <w:r w:rsidR="00237A90">
        <w:t xml:space="preserve"> </w:t>
      </w:r>
      <w:r w:rsidRPr="004020CF">
        <w:t>information</w:t>
      </w:r>
      <w:r w:rsidR="00237A90">
        <w:t xml:space="preserve"> </w:t>
      </w:r>
      <w:r w:rsidRPr="004020CF">
        <w:t>or</w:t>
      </w:r>
      <w:r w:rsidR="00237A90">
        <w:t xml:space="preserve"> </w:t>
      </w:r>
      <w:r w:rsidRPr="004020CF">
        <w:t>advice</w:t>
      </w:r>
      <w:r w:rsidR="00237A90">
        <w:t xml:space="preserve"> </w:t>
      </w:r>
      <w:r w:rsidRPr="004020CF">
        <w:t>as</w:t>
      </w:r>
      <w:r w:rsidR="00237A90">
        <w:t xml:space="preserve"> </w:t>
      </w:r>
      <w:r w:rsidRPr="004020CF">
        <w:t>it</w:t>
      </w:r>
      <w:r w:rsidR="00237A90">
        <w:t xml:space="preserve"> </w:t>
      </w:r>
      <w:r w:rsidRPr="004020CF">
        <w:t>considers</w:t>
      </w:r>
      <w:r w:rsidR="00237A90">
        <w:t xml:space="preserve"> </w:t>
      </w:r>
      <w:r w:rsidRPr="004020CF">
        <w:t>appropriate</w:t>
      </w:r>
      <w:r w:rsidR="00237A90">
        <w:t xml:space="preserve"> </w:t>
      </w:r>
      <w:r w:rsidRPr="004020CF">
        <w:t>to</w:t>
      </w:r>
      <w:r w:rsidR="00237A90">
        <w:t xml:space="preserve"> </w:t>
      </w:r>
      <w:r w:rsidRPr="004020CF">
        <w:t>provide.</w:t>
      </w:r>
      <w:r w:rsidR="00237A90">
        <w:t xml:space="preserve">  </w:t>
      </w:r>
      <w:r w:rsidRPr="004020CF">
        <w:t>Any</w:t>
      </w:r>
      <w:r w:rsidR="00237A90">
        <w:t xml:space="preserve"> </w:t>
      </w:r>
      <w:r w:rsidRPr="004020CF">
        <w:t>comment,</w:t>
      </w:r>
      <w:r w:rsidR="00237A90">
        <w:t xml:space="preserve"> </w:t>
      </w:r>
      <w:r w:rsidRPr="004020CF">
        <w:t>information</w:t>
      </w:r>
      <w:r w:rsidR="00237A90">
        <w:t xml:space="preserve"> </w:t>
      </w:r>
      <w:r w:rsidRPr="004020CF">
        <w:t>or</w:t>
      </w:r>
      <w:r w:rsidR="00237A90">
        <w:t xml:space="preserve"> </w:t>
      </w:r>
      <w:r w:rsidRPr="004020CF">
        <w:t>advice</w:t>
      </w:r>
      <w:r w:rsidR="00237A90">
        <w:t xml:space="preserve"> </w:t>
      </w:r>
      <w:r w:rsidRPr="004020CF">
        <w:t>provided:</w:t>
      </w:r>
    </w:p>
    <w:p w14:paraId="7C8BAE05" w14:textId="1F8F24FC" w:rsidR="006B5741" w:rsidRPr="004020CF" w:rsidRDefault="006B5741" w:rsidP="000D66A8">
      <w:pPr>
        <w:pStyle w:val="SOWSubL1-ASDEFCON"/>
      </w:pPr>
      <w:r w:rsidRPr="004020CF">
        <w:t>is</w:t>
      </w:r>
      <w:r w:rsidR="00237A90">
        <w:t xml:space="preserve"> </w:t>
      </w:r>
      <w:r w:rsidRPr="004020CF">
        <w:t>intended</w:t>
      </w:r>
      <w:r w:rsidR="00237A90">
        <w:t xml:space="preserve"> </w:t>
      </w:r>
      <w:r w:rsidRPr="004020CF">
        <w:t>to</w:t>
      </w:r>
      <w:r w:rsidR="00237A90">
        <w:t xml:space="preserve"> </w:t>
      </w:r>
      <w:r w:rsidRPr="004020CF">
        <w:t>be</w:t>
      </w:r>
      <w:r w:rsidR="00237A90">
        <w:t xml:space="preserve"> </w:t>
      </w:r>
      <w:r w:rsidRPr="004020CF">
        <w:t>of</w:t>
      </w:r>
      <w:r w:rsidR="00237A90">
        <w:t xml:space="preserve"> </w:t>
      </w:r>
      <w:r w:rsidRPr="004020CF">
        <w:t>assistance</w:t>
      </w:r>
      <w:r w:rsidR="00237A90">
        <w:t xml:space="preserve"> </w:t>
      </w:r>
      <w:r w:rsidRPr="004020CF">
        <w:t>to</w:t>
      </w:r>
      <w:r w:rsidR="00237A90">
        <w:t xml:space="preserve"> </w:t>
      </w:r>
      <w:r w:rsidRPr="004020CF">
        <w:t>the</w:t>
      </w:r>
      <w:r w:rsidR="00237A90">
        <w:t xml:space="preserve"> </w:t>
      </w:r>
      <w:r w:rsidRPr="004020CF">
        <w:t>Contractor</w:t>
      </w:r>
      <w:r w:rsidR="00237A90">
        <w:t xml:space="preserve"> </w:t>
      </w:r>
      <w:r w:rsidRPr="004020CF">
        <w:t>and</w:t>
      </w:r>
      <w:r w:rsidR="00237A90">
        <w:t xml:space="preserve"> </w:t>
      </w:r>
      <w:r w:rsidRPr="004020CF">
        <w:t>shall</w:t>
      </w:r>
      <w:r w:rsidR="00237A90">
        <w:t xml:space="preserve"> </w:t>
      </w:r>
      <w:r w:rsidRPr="004020CF">
        <w:t>not</w:t>
      </w:r>
      <w:r w:rsidR="00237A90">
        <w:t xml:space="preserve"> </w:t>
      </w:r>
      <w:r w:rsidRPr="004020CF">
        <w:t>be</w:t>
      </w:r>
      <w:r w:rsidR="00237A90">
        <w:t xml:space="preserve"> </w:t>
      </w:r>
      <w:r w:rsidRPr="004020CF">
        <w:t>construed</w:t>
      </w:r>
      <w:r w:rsidR="00237A90">
        <w:t xml:space="preserve"> </w:t>
      </w:r>
      <w:r w:rsidRPr="004020CF">
        <w:t>as</w:t>
      </w:r>
      <w:r w:rsidR="00237A90">
        <w:t xml:space="preserve"> </w:t>
      </w:r>
      <w:r w:rsidRPr="004020CF">
        <w:t>a</w:t>
      </w:r>
      <w:r w:rsidR="00237A90">
        <w:t xml:space="preserve"> </w:t>
      </w:r>
      <w:r w:rsidRPr="004020CF">
        <w:t>direction</w:t>
      </w:r>
      <w:r w:rsidR="00237A90">
        <w:t xml:space="preserve"> </w:t>
      </w:r>
      <w:r w:rsidRPr="004020CF">
        <w:t>from</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to</w:t>
      </w:r>
      <w:r w:rsidR="00237A90">
        <w:t xml:space="preserve"> </w:t>
      </w:r>
      <w:r w:rsidRPr="004020CF">
        <w:t>the</w:t>
      </w:r>
      <w:r w:rsidR="00237A90">
        <w:t xml:space="preserve"> </w:t>
      </w:r>
      <w:r w:rsidRPr="004020CF">
        <w:t>Contractor;</w:t>
      </w:r>
    </w:p>
    <w:p w14:paraId="159FE16B" w14:textId="2FBAF1D0" w:rsidR="006B5741" w:rsidRPr="004020CF" w:rsidRDefault="006B5741" w:rsidP="002851E6">
      <w:pPr>
        <w:pStyle w:val="SOWSubL1-ASDEFCON"/>
      </w:pPr>
      <w:r w:rsidRPr="004020CF">
        <w:t>shall</w:t>
      </w:r>
      <w:r w:rsidR="00237A90">
        <w:t xml:space="preserve"> </w:t>
      </w:r>
      <w:r w:rsidRPr="004020CF">
        <w:t>not</w:t>
      </w:r>
      <w:r w:rsidR="00237A90">
        <w:t xml:space="preserve"> </w:t>
      </w:r>
      <w:r w:rsidRPr="004020CF">
        <w:t>be</w:t>
      </w:r>
      <w:r w:rsidR="00237A90">
        <w:t xml:space="preserve"> </w:t>
      </w:r>
      <w:r w:rsidRPr="004020CF">
        <w:t>taken</w:t>
      </w:r>
      <w:r w:rsidR="00237A90">
        <w:t xml:space="preserve"> </w:t>
      </w:r>
      <w:r w:rsidRPr="004020CF">
        <w:t>as</w:t>
      </w:r>
      <w:r w:rsidR="00237A90">
        <w:t xml:space="preserve"> </w:t>
      </w:r>
      <w:r w:rsidRPr="004020CF">
        <w:t>Approval</w:t>
      </w:r>
      <w:r w:rsidR="00237A90">
        <w:t xml:space="preserve"> </w:t>
      </w:r>
      <w:r w:rsidRPr="004020CF">
        <w:t>or</w:t>
      </w:r>
      <w:r w:rsidR="00237A90">
        <w:t xml:space="preserve"> </w:t>
      </w:r>
      <w:r w:rsidRPr="004020CF">
        <w:t>Acceptance</w:t>
      </w:r>
      <w:r w:rsidR="00237A90">
        <w:t xml:space="preserve"> </w:t>
      </w:r>
      <w:r w:rsidRPr="004020CF">
        <w:t>of</w:t>
      </w:r>
      <w:r w:rsidR="00237A90">
        <w:t xml:space="preserve"> </w:t>
      </w:r>
      <w:r w:rsidRPr="004020CF">
        <w:t>Supplies</w:t>
      </w:r>
      <w:r w:rsidR="00237A90">
        <w:t xml:space="preserve"> </w:t>
      </w:r>
      <w:r w:rsidRPr="004020CF">
        <w:t>or</w:t>
      </w:r>
      <w:r w:rsidR="00237A90">
        <w:t xml:space="preserve"> </w:t>
      </w:r>
      <w:r w:rsidRPr="004020CF">
        <w:t>work</w:t>
      </w:r>
      <w:r w:rsidR="00237A90">
        <w:t xml:space="preserve"> </w:t>
      </w:r>
      <w:r w:rsidRPr="004020CF">
        <w:t>that</w:t>
      </w:r>
      <w:r w:rsidR="00237A90">
        <w:t xml:space="preserve"> </w:t>
      </w:r>
      <w:r w:rsidRPr="004020CF">
        <w:t>do</w:t>
      </w:r>
      <w:r w:rsidR="00D402EC" w:rsidRPr="004020CF">
        <w:t>es</w:t>
      </w:r>
      <w:r w:rsidR="00237A90">
        <w:t xml:space="preserve"> </w:t>
      </w:r>
      <w:r w:rsidRPr="004020CF">
        <w:t>not</w:t>
      </w:r>
      <w:r w:rsidR="00237A90">
        <w:t xml:space="preserve"> </w:t>
      </w:r>
      <w:r w:rsidRPr="004020CF">
        <w:t>conform</w:t>
      </w:r>
      <w:r w:rsidR="00237A90">
        <w:t xml:space="preserve"> </w:t>
      </w:r>
      <w:r w:rsidRPr="004020CF">
        <w:t>to</w:t>
      </w:r>
      <w:r w:rsidR="00237A90">
        <w:t xml:space="preserve"> </w:t>
      </w:r>
      <w:r w:rsidRPr="004020CF">
        <w:t>the</w:t>
      </w:r>
      <w:r w:rsidR="00237A90">
        <w:t xml:space="preserve"> </w:t>
      </w:r>
      <w:r w:rsidRPr="004020CF">
        <w:t>Contract;</w:t>
      </w:r>
    </w:p>
    <w:p w14:paraId="3197730E" w14:textId="01E1B931" w:rsidR="006B5741" w:rsidRPr="004020CF" w:rsidRDefault="006B5741" w:rsidP="000D66A8">
      <w:pPr>
        <w:pStyle w:val="SOWSubL1-ASDEFCON"/>
      </w:pPr>
      <w:r w:rsidRPr="004020CF">
        <w:t>shall</w:t>
      </w:r>
      <w:r w:rsidR="00237A90">
        <w:t xml:space="preserve"> </w:t>
      </w:r>
      <w:r w:rsidRPr="004020CF">
        <w:t>not</w:t>
      </w:r>
      <w:r w:rsidR="00237A90">
        <w:t xml:space="preserve"> </w:t>
      </w:r>
      <w:r w:rsidRPr="004020CF">
        <w:t>waive</w:t>
      </w:r>
      <w:r w:rsidR="00237A90">
        <w:t xml:space="preserve"> </w:t>
      </w:r>
      <w:r w:rsidRPr="004020CF">
        <w:t>any</w:t>
      </w:r>
      <w:r w:rsidR="00237A90">
        <w:t xml:space="preserve"> </w:t>
      </w:r>
      <w:r w:rsidRPr="004020CF">
        <w:t>provisions</w:t>
      </w:r>
      <w:r w:rsidR="00237A90">
        <w:t xml:space="preserve"> </w:t>
      </w:r>
      <w:r w:rsidRPr="004020CF">
        <w:t>of,</w:t>
      </w:r>
      <w:r w:rsidR="00237A90">
        <w:t xml:space="preserve"> </w:t>
      </w:r>
      <w:r w:rsidRPr="004020CF">
        <w:t>or</w:t>
      </w:r>
      <w:r w:rsidR="00237A90">
        <w:t xml:space="preserve"> </w:t>
      </w:r>
      <w:r w:rsidRPr="004020CF">
        <w:t>release</w:t>
      </w:r>
      <w:r w:rsidR="00237A90">
        <w:t xml:space="preserve"> </w:t>
      </w:r>
      <w:r w:rsidRPr="004020CF">
        <w:t>the</w:t>
      </w:r>
      <w:r w:rsidR="00237A90">
        <w:t xml:space="preserve"> </w:t>
      </w:r>
      <w:r w:rsidRPr="004020CF">
        <w:t>Contractor</w:t>
      </w:r>
      <w:r w:rsidR="00237A90">
        <w:t xml:space="preserve"> </w:t>
      </w:r>
      <w:r w:rsidRPr="004020CF">
        <w:t>from</w:t>
      </w:r>
      <w:r w:rsidR="00237A90">
        <w:t xml:space="preserve"> </w:t>
      </w:r>
      <w:r w:rsidRPr="004020CF">
        <w:t>its</w:t>
      </w:r>
      <w:r w:rsidR="00237A90">
        <w:t xml:space="preserve"> </w:t>
      </w:r>
      <w:r w:rsidRPr="004020CF">
        <w:t>obligations</w:t>
      </w:r>
      <w:r w:rsidR="00237A90">
        <w:t xml:space="preserve"> </w:t>
      </w:r>
      <w:r w:rsidRPr="004020CF">
        <w:t>under</w:t>
      </w:r>
      <w:r w:rsidR="00237A90">
        <w:t xml:space="preserve"> </w:t>
      </w:r>
      <w:r w:rsidRPr="004020CF">
        <w:t>the</w:t>
      </w:r>
      <w:r w:rsidR="00237A90">
        <w:t xml:space="preserve"> </w:t>
      </w:r>
      <w:r w:rsidRPr="004020CF">
        <w:t>Contract;</w:t>
      </w:r>
      <w:r w:rsidR="00237A90">
        <w:t xml:space="preserve"> </w:t>
      </w:r>
      <w:r w:rsidRPr="004020CF">
        <w:t>and</w:t>
      </w:r>
    </w:p>
    <w:p w14:paraId="1A25A7DF" w14:textId="71559CB0" w:rsidR="006B5741" w:rsidRDefault="006B5741" w:rsidP="000D66A8">
      <w:pPr>
        <w:pStyle w:val="SOWSubL1-ASDEFCON"/>
      </w:pPr>
      <w:r w:rsidRPr="004020CF">
        <w:t>shall</w:t>
      </w:r>
      <w:r w:rsidR="00237A90">
        <w:t xml:space="preserve"> </w:t>
      </w:r>
      <w:r w:rsidRPr="004020CF">
        <w:t>be</w:t>
      </w:r>
      <w:r w:rsidR="00237A90">
        <w:t xml:space="preserve"> </w:t>
      </w:r>
      <w:r w:rsidRPr="004020CF">
        <w:t>addressed</w:t>
      </w:r>
      <w:r w:rsidR="00237A90">
        <w:t xml:space="preserve"> </w:t>
      </w:r>
      <w:r w:rsidRPr="004020CF">
        <w:t>by</w:t>
      </w:r>
      <w:r w:rsidR="00237A90">
        <w:t xml:space="preserve"> </w:t>
      </w:r>
      <w:r w:rsidRPr="004020CF">
        <w:t>the</w:t>
      </w:r>
      <w:r w:rsidR="00237A90">
        <w:t xml:space="preserve"> </w:t>
      </w:r>
      <w:r w:rsidRPr="004020CF">
        <w:t>Contractor</w:t>
      </w:r>
      <w:r w:rsidR="00237A90">
        <w:t xml:space="preserve"> </w:t>
      </w:r>
      <w:r w:rsidRPr="004020CF">
        <w:t>prior</w:t>
      </w:r>
      <w:r w:rsidR="00237A90">
        <w:t xml:space="preserve"> </w:t>
      </w:r>
      <w:r w:rsidRPr="004020CF">
        <w:t>to</w:t>
      </w:r>
      <w:r w:rsidR="00237A90">
        <w:t xml:space="preserve"> </w:t>
      </w:r>
      <w:r w:rsidRPr="004020CF">
        <w:t>the</w:t>
      </w:r>
      <w:r w:rsidR="00237A90">
        <w:t xml:space="preserve"> </w:t>
      </w:r>
      <w:r w:rsidRPr="004020CF">
        <w:t>Mandated</w:t>
      </w:r>
      <w:r w:rsidR="00237A90">
        <w:t xml:space="preserve"> </w:t>
      </w:r>
      <w:r w:rsidRPr="004020CF">
        <w:t>System</w:t>
      </w:r>
      <w:r w:rsidR="00237A90">
        <w:t xml:space="preserve"> </w:t>
      </w:r>
      <w:r w:rsidRPr="004020CF">
        <w:t>Review</w:t>
      </w:r>
      <w:r w:rsidR="00237A90">
        <w:t xml:space="preserve"> </w:t>
      </w:r>
      <w:r w:rsidR="00AE0AD9" w:rsidRPr="004020CF">
        <w:t>(MSR)</w:t>
      </w:r>
      <w:r w:rsidR="00237A90">
        <w:t xml:space="preserve"> </w:t>
      </w:r>
      <w:r w:rsidRPr="004020CF">
        <w:t>at</w:t>
      </w:r>
      <w:r w:rsidR="00237A90">
        <w:t xml:space="preserve"> </w:t>
      </w:r>
      <w:r w:rsidRPr="004020CF">
        <w:t>which</w:t>
      </w:r>
      <w:r w:rsidR="00237A90">
        <w:t xml:space="preserve"> </w:t>
      </w:r>
      <w:r w:rsidRPr="004020CF">
        <w:t>the</w:t>
      </w:r>
      <w:r w:rsidR="00237A90">
        <w:t xml:space="preserve"> </w:t>
      </w:r>
      <w:r w:rsidRPr="004020CF">
        <w:t>data</w:t>
      </w:r>
      <w:r w:rsidR="00237A90">
        <w:t xml:space="preserve"> </w:t>
      </w:r>
      <w:r w:rsidRPr="004020CF">
        <w:t>item</w:t>
      </w:r>
      <w:r w:rsidR="00237A90">
        <w:t xml:space="preserve"> </w:t>
      </w:r>
      <w:r w:rsidRPr="004020CF">
        <w:t>is</w:t>
      </w:r>
      <w:r w:rsidR="00237A90">
        <w:t xml:space="preserve"> </w:t>
      </w:r>
      <w:r w:rsidRPr="004020CF">
        <w:t>applicable</w:t>
      </w:r>
      <w:r w:rsidR="00C479B2">
        <w:t>,</w:t>
      </w:r>
      <w:r w:rsidR="00237A90">
        <w:t xml:space="preserve"> </w:t>
      </w:r>
      <w:r w:rsidR="00C479B2">
        <w:t>the</w:t>
      </w:r>
      <w:r w:rsidR="00237A90">
        <w:t xml:space="preserve"> </w:t>
      </w:r>
      <w:r w:rsidR="00C479B2">
        <w:t>next</w:t>
      </w:r>
      <w:r w:rsidR="00237A90">
        <w:t xml:space="preserve"> </w:t>
      </w:r>
      <w:r w:rsidR="00C479B2">
        <w:t>Contract</w:t>
      </w:r>
      <w:r w:rsidR="00237A90">
        <w:t xml:space="preserve"> </w:t>
      </w:r>
      <w:r w:rsidR="00C479B2">
        <w:t>Performance</w:t>
      </w:r>
      <w:r w:rsidR="00237A90">
        <w:t xml:space="preserve"> </w:t>
      </w:r>
      <w:r w:rsidR="00C479B2">
        <w:t>Review</w:t>
      </w:r>
      <w:r w:rsidR="00237A90">
        <w:t xml:space="preserve"> </w:t>
      </w:r>
      <w:r w:rsidR="00C479B2">
        <w:t>(CPR)</w:t>
      </w:r>
      <w:r w:rsidR="00237A90">
        <w:t xml:space="preserve"> </w:t>
      </w:r>
      <w:r w:rsidR="00C479B2">
        <w:t>or</w:t>
      </w:r>
      <w:r w:rsidR="00237A90">
        <w:t xml:space="preserve"> </w:t>
      </w:r>
      <w:r w:rsidR="00C479B2">
        <w:t>progress</w:t>
      </w:r>
      <w:r w:rsidR="00237A90">
        <w:t xml:space="preserve"> </w:t>
      </w:r>
      <w:r w:rsidR="00C479B2">
        <w:t>meeting,</w:t>
      </w:r>
      <w:r w:rsidR="00237A90">
        <w:t xml:space="preserve"> </w:t>
      </w:r>
      <w:r w:rsidRPr="004020CF">
        <w:t>or</w:t>
      </w:r>
      <w:r w:rsidR="00237A90">
        <w:t xml:space="preserve"> </w:t>
      </w:r>
      <w:r w:rsidRPr="004020CF">
        <w:t>as</w:t>
      </w:r>
      <w:r w:rsidR="00237A90">
        <w:t xml:space="preserve"> </w:t>
      </w:r>
      <w:r w:rsidRPr="004020CF">
        <w:t>part</w:t>
      </w:r>
      <w:r w:rsidR="00237A90">
        <w:t xml:space="preserve"> </w:t>
      </w:r>
      <w:r w:rsidRPr="004020CF">
        <w:t>of</w:t>
      </w:r>
      <w:r w:rsidR="00237A90">
        <w:t xml:space="preserve"> </w:t>
      </w:r>
      <w:r w:rsidRPr="004020CF">
        <w:t>the</w:t>
      </w:r>
      <w:r w:rsidR="00237A90">
        <w:t xml:space="preserve"> </w:t>
      </w:r>
      <w:r w:rsidRPr="004020CF">
        <w:t>next</w:t>
      </w:r>
      <w:r w:rsidR="00237A90">
        <w:t xml:space="preserve"> </w:t>
      </w:r>
      <w:r w:rsidRPr="004020CF">
        <w:t>update</w:t>
      </w:r>
      <w:r w:rsidR="00237A90">
        <w:t xml:space="preserve"> </w:t>
      </w:r>
      <w:r w:rsidRPr="004020CF">
        <w:t>cycle</w:t>
      </w:r>
      <w:r w:rsidR="00237A90">
        <w:t xml:space="preserve"> </w:t>
      </w:r>
      <w:r w:rsidRPr="004020CF">
        <w:t>for</w:t>
      </w:r>
      <w:r w:rsidR="00237A90">
        <w:t xml:space="preserve"> </w:t>
      </w:r>
      <w:r w:rsidRPr="004020CF">
        <w:t>that</w:t>
      </w:r>
      <w:r w:rsidR="00237A90">
        <w:t xml:space="preserve"> </w:t>
      </w:r>
      <w:r w:rsidRPr="004020CF">
        <w:t>data</w:t>
      </w:r>
      <w:r w:rsidR="00237A90">
        <w:t xml:space="preserve"> </w:t>
      </w:r>
      <w:r w:rsidRPr="004020CF">
        <w:t>item,</w:t>
      </w:r>
      <w:r w:rsidR="00237A90">
        <w:t xml:space="preserve"> </w:t>
      </w:r>
      <w:r w:rsidRPr="004020CF">
        <w:t>whichever</w:t>
      </w:r>
      <w:r w:rsidR="00237A90">
        <w:t xml:space="preserve"> </w:t>
      </w:r>
      <w:r w:rsidRPr="004020CF">
        <w:t>is</w:t>
      </w:r>
      <w:r w:rsidR="00237A90">
        <w:t xml:space="preserve"> </w:t>
      </w:r>
      <w:r w:rsidRPr="004020CF">
        <w:t>the</w:t>
      </w:r>
      <w:r w:rsidR="00237A90">
        <w:t xml:space="preserve"> </w:t>
      </w:r>
      <w:r w:rsidRPr="004020CF">
        <w:t>earlier.</w:t>
      </w:r>
    </w:p>
    <w:p w14:paraId="5EAB123A" w14:textId="79162791" w:rsidR="00595F30" w:rsidRPr="004020CF" w:rsidRDefault="00595F30" w:rsidP="00595F30">
      <w:pPr>
        <w:pStyle w:val="SOWTL4-ASDEFCON"/>
      </w:pPr>
      <w:r w:rsidRPr="00595F30">
        <w:t>The</w:t>
      </w:r>
      <w:r w:rsidR="00237A90">
        <w:t xml:space="preserve"> </w:t>
      </w:r>
      <w:r w:rsidRPr="00595F30">
        <w:t>Contractor</w:t>
      </w:r>
      <w:r w:rsidR="00237A90">
        <w:t xml:space="preserve"> </w:t>
      </w:r>
      <w:r w:rsidRPr="00595F30">
        <w:t>acknowledges</w:t>
      </w:r>
      <w:r w:rsidR="00237A90">
        <w:t xml:space="preserve"> </w:t>
      </w:r>
      <w:r w:rsidRPr="00595F30">
        <w:t>that</w:t>
      </w:r>
      <w:r w:rsidR="00237A90">
        <w:t xml:space="preserve"> </w:t>
      </w:r>
      <w:r w:rsidRPr="00595F30">
        <w:t>the</w:t>
      </w:r>
      <w:r w:rsidR="00237A90">
        <w:t xml:space="preserve"> </w:t>
      </w:r>
      <w:r w:rsidRPr="00595F30">
        <w:t>Commonwealth</w:t>
      </w:r>
      <w:r w:rsidR="00237A90">
        <w:t xml:space="preserve"> </w:t>
      </w:r>
      <w:r w:rsidRPr="00595F30">
        <w:t>may</w:t>
      </w:r>
      <w:r w:rsidR="00237A90">
        <w:t xml:space="preserve"> </w:t>
      </w:r>
      <w:r w:rsidRPr="00595F30">
        <w:t>not</w:t>
      </w:r>
      <w:r w:rsidR="00237A90">
        <w:t xml:space="preserve"> </w:t>
      </w:r>
      <w:r w:rsidRPr="00595F30">
        <w:t>provide</w:t>
      </w:r>
      <w:r w:rsidR="00237A90">
        <w:t xml:space="preserve"> </w:t>
      </w:r>
      <w:r w:rsidRPr="00595F30">
        <w:t>a</w:t>
      </w:r>
      <w:r w:rsidR="00237A90">
        <w:t xml:space="preserve"> </w:t>
      </w:r>
      <w:r w:rsidRPr="00595F30">
        <w:t>response</w:t>
      </w:r>
      <w:r w:rsidR="00237A90">
        <w:t xml:space="preserve"> </w:t>
      </w:r>
      <w:r w:rsidRPr="00595F30">
        <w:t>to</w:t>
      </w:r>
      <w:r w:rsidR="00237A90">
        <w:t xml:space="preserve"> </w:t>
      </w:r>
      <w:r w:rsidRPr="00595F30">
        <w:t>a</w:t>
      </w:r>
      <w:r w:rsidR="00237A90">
        <w:t xml:space="preserve"> </w:t>
      </w:r>
      <w:r w:rsidRPr="00595F30">
        <w:t>data</w:t>
      </w:r>
      <w:r w:rsidR="00237A90">
        <w:t xml:space="preserve"> </w:t>
      </w:r>
      <w:r w:rsidRPr="00595F30">
        <w:t>item</w:t>
      </w:r>
      <w:r w:rsidR="00237A90">
        <w:t xml:space="preserve"> </w:t>
      </w:r>
      <w:r w:rsidRPr="00595F30">
        <w:t>that</w:t>
      </w:r>
      <w:r w:rsidR="00237A90">
        <w:t xml:space="preserve"> </w:t>
      </w:r>
      <w:r w:rsidRPr="00595F30">
        <w:t>is</w:t>
      </w:r>
      <w:r w:rsidR="00237A90">
        <w:t xml:space="preserve"> </w:t>
      </w:r>
      <w:r w:rsidRPr="00595F30">
        <w:t>submitted</w:t>
      </w:r>
      <w:r w:rsidR="00237A90">
        <w:t xml:space="preserve"> </w:t>
      </w:r>
      <w:r w:rsidRPr="00595F30">
        <w:t>for</w:t>
      </w:r>
      <w:r w:rsidR="00237A90">
        <w:t xml:space="preserve"> </w:t>
      </w:r>
      <w:r w:rsidRPr="00595F30">
        <w:t>Review.</w:t>
      </w:r>
      <w:r w:rsidR="00237A90">
        <w:t xml:space="preserve">  </w:t>
      </w:r>
      <w:r w:rsidRPr="00595F30">
        <w:t>Where</w:t>
      </w:r>
      <w:r w:rsidR="00237A90">
        <w:t xml:space="preserve"> </w:t>
      </w:r>
      <w:r w:rsidRPr="00595F30">
        <w:t>the</w:t>
      </w:r>
      <w:r w:rsidR="00237A90">
        <w:t xml:space="preserve"> </w:t>
      </w:r>
      <w:r w:rsidRPr="00595F30">
        <w:t>Commonwealth</w:t>
      </w:r>
      <w:r w:rsidR="00237A90">
        <w:t xml:space="preserve"> </w:t>
      </w:r>
      <w:r w:rsidRPr="00595F30">
        <w:t>does</w:t>
      </w:r>
      <w:r w:rsidR="00237A90">
        <w:t xml:space="preserve"> </w:t>
      </w:r>
      <w:r w:rsidRPr="00595F30">
        <w:t>not</w:t>
      </w:r>
      <w:r w:rsidR="00237A90">
        <w:t xml:space="preserve"> </w:t>
      </w:r>
      <w:r w:rsidRPr="00595F30">
        <w:t>provide</w:t>
      </w:r>
      <w:r w:rsidR="00237A90">
        <w:t xml:space="preserve"> </w:t>
      </w:r>
      <w:r w:rsidRPr="00595F30">
        <w:t>a</w:t>
      </w:r>
      <w:r w:rsidR="00237A90">
        <w:t xml:space="preserve"> </w:t>
      </w:r>
      <w:r w:rsidRPr="00595F30">
        <w:t>response</w:t>
      </w:r>
      <w:r w:rsidR="00237A90">
        <w:t xml:space="preserve"> </w:t>
      </w:r>
      <w:r w:rsidRPr="00595F30">
        <w:t>within</w:t>
      </w:r>
      <w:r w:rsidR="00237A90">
        <w:t xml:space="preserve"> </w:t>
      </w:r>
      <w:r w:rsidRPr="00595F30">
        <w:t>the</w:t>
      </w:r>
      <w:r w:rsidR="00237A90">
        <w:t xml:space="preserve"> </w:t>
      </w:r>
      <w:r w:rsidRPr="00595F30">
        <w:t>Commonwealth</w:t>
      </w:r>
      <w:r w:rsidR="00237A90">
        <w:t xml:space="preserve"> </w:t>
      </w:r>
      <w:r w:rsidRPr="00595F30">
        <w:t>action</w:t>
      </w:r>
      <w:r w:rsidR="00237A90">
        <w:t xml:space="preserve"> </w:t>
      </w:r>
      <w:r w:rsidRPr="00595F30">
        <w:t>period</w:t>
      </w:r>
      <w:r w:rsidR="00237A90">
        <w:t xml:space="preserve"> </w:t>
      </w:r>
      <w:r w:rsidRPr="00595F30">
        <w:t>set</w:t>
      </w:r>
      <w:r w:rsidR="00237A90">
        <w:t xml:space="preserve"> </w:t>
      </w:r>
      <w:r w:rsidRPr="00595F30">
        <w:t>out</w:t>
      </w:r>
      <w:r w:rsidR="00237A90">
        <w:t xml:space="preserve"> </w:t>
      </w:r>
      <w:r w:rsidRPr="00595F30">
        <w:t>in</w:t>
      </w:r>
      <w:r w:rsidR="00237A90">
        <w:t xml:space="preserve"> </w:t>
      </w:r>
      <w:r w:rsidRPr="00595F30">
        <w:t>the</w:t>
      </w:r>
      <w:r w:rsidR="00237A90">
        <w:t xml:space="preserve"> </w:t>
      </w:r>
      <w:r w:rsidRPr="00595F30">
        <w:t>CDRL</w:t>
      </w:r>
      <w:r w:rsidR="00237A90">
        <w:t xml:space="preserve"> </w:t>
      </w:r>
      <w:r w:rsidRPr="00595F30">
        <w:t>(or</w:t>
      </w:r>
      <w:r w:rsidR="00237A90">
        <w:t xml:space="preserve"> </w:t>
      </w:r>
      <w:r w:rsidRPr="00595F30">
        <w:t>as</w:t>
      </w:r>
      <w:r w:rsidR="00237A90">
        <w:t xml:space="preserve"> </w:t>
      </w:r>
      <w:r w:rsidRPr="00595F30">
        <w:t>set</w:t>
      </w:r>
      <w:r w:rsidR="00237A90">
        <w:t xml:space="preserve"> </w:t>
      </w:r>
      <w:r w:rsidRPr="00595F30">
        <w:t>out</w:t>
      </w:r>
      <w:r w:rsidR="00237A90">
        <w:t xml:space="preserve"> </w:t>
      </w:r>
      <w:r w:rsidRPr="00595F30">
        <w:t>in</w:t>
      </w:r>
      <w:r w:rsidR="00237A90">
        <w:t xml:space="preserve"> </w:t>
      </w:r>
      <w:r w:rsidRPr="00595F30">
        <w:t>a</w:t>
      </w:r>
      <w:r w:rsidR="00237A90">
        <w:t xml:space="preserve"> </w:t>
      </w:r>
      <w:r w:rsidRPr="00595F30">
        <w:t>data</w:t>
      </w:r>
      <w:r w:rsidR="00237A90">
        <w:t xml:space="preserve"> </w:t>
      </w:r>
      <w:r w:rsidRPr="00595F30">
        <w:t>item,</w:t>
      </w:r>
      <w:r w:rsidR="00237A90">
        <w:t xml:space="preserve"> </w:t>
      </w:r>
      <w:r w:rsidRPr="00595F30">
        <w:t>such</w:t>
      </w:r>
      <w:r w:rsidR="00237A90">
        <w:t xml:space="preserve"> </w:t>
      </w:r>
      <w:r w:rsidRPr="00595F30">
        <w:t>as</w:t>
      </w:r>
      <w:r w:rsidR="00237A90">
        <w:t xml:space="preserve"> </w:t>
      </w:r>
      <w:r w:rsidRPr="00595F30">
        <w:t>the</w:t>
      </w:r>
      <w:r w:rsidR="00237A90">
        <w:t xml:space="preserve"> </w:t>
      </w:r>
      <w:r w:rsidR="00AC0762">
        <w:t>Approved</w:t>
      </w:r>
      <w:r w:rsidR="00237A90">
        <w:t xml:space="preserve"> </w:t>
      </w:r>
      <w:r w:rsidR="00AC0762">
        <w:t>Support</w:t>
      </w:r>
      <w:r w:rsidR="00237A90">
        <w:t xml:space="preserve"> </w:t>
      </w:r>
      <w:r w:rsidR="00AC0762">
        <w:t>System</w:t>
      </w:r>
      <w:r w:rsidR="00237A90">
        <w:t xml:space="preserve"> </w:t>
      </w:r>
      <w:r w:rsidR="00AC0762">
        <w:t>Technical</w:t>
      </w:r>
      <w:r w:rsidR="00237A90">
        <w:t xml:space="preserve"> </w:t>
      </w:r>
      <w:r w:rsidR="00AC0762">
        <w:t>Data</w:t>
      </w:r>
      <w:r w:rsidR="00237A90">
        <w:t xml:space="preserve"> </w:t>
      </w:r>
      <w:r w:rsidR="00AC0762">
        <w:t>List</w:t>
      </w:r>
      <w:r w:rsidR="00237A90">
        <w:t xml:space="preserve"> </w:t>
      </w:r>
      <w:r w:rsidR="00AC0762">
        <w:t>(SSTDL)</w:t>
      </w:r>
      <w:r w:rsidR="00237A90">
        <w:t xml:space="preserve"> </w:t>
      </w:r>
      <w:r w:rsidR="00AC0762">
        <w:t>and</w:t>
      </w:r>
      <w:r w:rsidR="00237A90">
        <w:t xml:space="preserve"> </w:t>
      </w:r>
      <w:r w:rsidR="00AC0762">
        <w:t>the</w:t>
      </w:r>
      <w:r w:rsidR="00237A90">
        <w:t xml:space="preserve"> </w:t>
      </w:r>
      <w:r w:rsidRPr="00595F30">
        <w:lastRenderedPageBreak/>
        <w:t>Approved</w:t>
      </w:r>
      <w:r w:rsidR="00237A90">
        <w:t xml:space="preserve"> </w:t>
      </w:r>
      <w:r w:rsidR="00921C7C">
        <w:t>Mission</w:t>
      </w:r>
      <w:r w:rsidR="00237A90">
        <w:t xml:space="preserve"> </w:t>
      </w:r>
      <w:r w:rsidR="00921C7C">
        <w:t>System</w:t>
      </w:r>
      <w:r w:rsidR="00237A90">
        <w:t xml:space="preserve"> </w:t>
      </w:r>
      <w:r w:rsidR="00921C7C">
        <w:t>Technical</w:t>
      </w:r>
      <w:r w:rsidR="00237A90">
        <w:t xml:space="preserve"> </w:t>
      </w:r>
      <w:r w:rsidR="00921C7C">
        <w:t>Documentation</w:t>
      </w:r>
      <w:r w:rsidR="00237A90">
        <w:t xml:space="preserve"> </w:t>
      </w:r>
      <w:r w:rsidR="00921C7C">
        <w:t>Tree</w:t>
      </w:r>
      <w:r w:rsidR="00237A90">
        <w:t xml:space="preserve"> </w:t>
      </w:r>
      <w:r w:rsidR="00921C7C">
        <w:t>(MSTDT)</w:t>
      </w:r>
      <w:r w:rsidRPr="00595F30">
        <w:t>),</w:t>
      </w:r>
      <w:r w:rsidR="00237A90">
        <w:t xml:space="preserve"> </w:t>
      </w:r>
      <w:r w:rsidRPr="00595F30">
        <w:t>the</w:t>
      </w:r>
      <w:r w:rsidR="00237A90">
        <w:t xml:space="preserve"> </w:t>
      </w:r>
      <w:r w:rsidRPr="00595F30">
        <w:t>Contractor</w:t>
      </w:r>
      <w:r w:rsidR="00237A90">
        <w:t xml:space="preserve"> </w:t>
      </w:r>
      <w:r w:rsidRPr="00595F30">
        <w:t>can</w:t>
      </w:r>
      <w:r w:rsidR="00237A90">
        <w:t xml:space="preserve"> </w:t>
      </w:r>
      <w:r w:rsidRPr="00595F30">
        <w:t>progress</w:t>
      </w:r>
      <w:r w:rsidR="00237A90">
        <w:t xml:space="preserve"> </w:t>
      </w:r>
      <w:r w:rsidRPr="00595F30">
        <w:t>on</w:t>
      </w:r>
      <w:r w:rsidR="00237A90">
        <w:t xml:space="preserve"> </w:t>
      </w:r>
      <w:r w:rsidRPr="00595F30">
        <w:t>the</w:t>
      </w:r>
      <w:r w:rsidR="00237A90">
        <w:t xml:space="preserve"> </w:t>
      </w:r>
      <w:r w:rsidRPr="00595F30">
        <w:t>assumption</w:t>
      </w:r>
      <w:r w:rsidR="00237A90">
        <w:t xml:space="preserve"> </w:t>
      </w:r>
      <w:r w:rsidRPr="00595F30">
        <w:t>that</w:t>
      </w:r>
      <w:r w:rsidR="00237A90">
        <w:t xml:space="preserve"> </w:t>
      </w:r>
      <w:r w:rsidRPr="00595F30">
        <w:t>no</w:t>
      </w:r>
      <w:r w:rsidR="00237A90">
        <w:t xml:space="preserve"> </w:t>
      </w:r>
      <w:r w:rsidRPr="00595F30">
        <w:t>comment</w:t>
      </w:r>
      <w:r w:rsidR="00237A90">
        <w:t xml:space="preserve"> </w:t>
      </w:r>
      <w:r w:rsidRPr="00595F30">
        <w:t>will</w:t>
      </w:r>
      <w:r w:rsidR="00237A90">
        <w:t xml:space="preserve"> </w:t>
      </w:r>
      <w:r w:rsidRPr="00595F30">
        <w:t>be</w:t>
      </w:r>
      <w:r w:rsidR="00237A90">
        <w:t xml:space="preserve"> </w:t>
      </w:r>
      <w:r w:rsidRPr="00595F30">
        <w:t>provided.</w:t>
      </w:r>
    </w:p>
    <w:p w14:paraId="31A5C9F0" w14:textId="785E2B6D" w:rsidR="006B5741" w:rsidRPr="004020CF" w:rsidRDefault="006B5741" w:rsidP="00472D56">
      <w:pPr>
        <w:pStyle w:val="SOWHL3-ASDEFCON"/>
      </w:pPr>
      <w:bookmarkStart w:id="116" w:name="_Ref524223855"/>
      <w:bookmarkStart w:id="117" w:name="_Toc531869836"/>
      <w:bookmarkStart w:id="118" w:name="_Ref520441703"/>
      <w:r w:rsidRPr="004020CF">
        <w:t>Data</w:t>
      </w:r>
      <w:r w:rsidR="00237A90">
        <w:t xml:space="preserve"> </w:t>
      </w:r>
      <w:r w:rsidRPr="004020CF">
        <w:t>Item</w:t>
      </w:r>
      <w:r w:rsidR="00237A90">
        <w:t xml:space="preserve"> </w:t>
      </w:r>
      <w:r w:rsidRPr="004020CF">
        <w:t>Approval</w:t>
      </w:r>
      <w:bookmarkEnd w:id="116"/>
      <w:bookmarkEnd w:id="117"/>
    </w:p>
    <w:p w14:paraId="4040D14E" w14:textId="64A078E1" w:rsidR="006B5741" w:rsidRPr="004020CF" w:rsidRDefault="006B5741" w:rsidP="00F23934">
      <w:pPr>
        <w:pStyle w:val="SOWTL4-ASDEFCON"/>
      </w:pPr>
      <w:bookmarkStart w:id="119" w:name="_Ref520443223"/>
      <w:r w:rsidRPr="004020CF">
        <w:t>If</w:t>
      </w:r>
      <w:r w:rsidR="00237A90">
        <w:t xml:space="preserve"> </w:t>
      </w:r>
      <w:r w:rsidRPr="004020CF">
        <w:t>the</w:t>
      </w:r>
      <w:r w:rsidR="00237A90">
        <w:t xml:space="preserve"> </w:t>
      </w:r>
      <w:r w:rsidRPr="004020CF">
        <w:t>CDRL</w:t>
      </w:r>
      <w:r w:rsidR="00237A90">
        <w:t xml:space="preserve"> </w:t>
      </w:r>
      <w:r w:rsidRPr="004020CF">
        <w:t>requires</w:t>
      </w:r>
      <w:r w:rsidR="00237A90">
        <w:t xml:space="preserve"> </w:t>
      </w:r>
      <w:r w:rsidRPr="004020CF">
        <w:t>a</w:t>
      </w:r>
      <w:r w:rsidR="00237A90">
        <w:t xml:space="preserve"> </w:t>
      </w:r>
      <w:r w:rsidRPr="004020CF">
        <w:t>data</w:t>
      </w:r>
      <w:r w:rsidR="00237A90">
        <w:t xml:space="preserve"> </w:t>
      </w:r>
      <w:r w:rsidRPr="004020CF">
        <w:t>item</w:t>
      </w:r>
      <w:r w:rsidR="00237A90">
        <w:t xml:space="preserve"> </w:t>
      </w:r>
      <w:r w:rsidRPr="004020CF">
        <w:t>to</w:t>
      </w:r>
      <w:r w:rsidR="00237A90">
        <w:t xml:space="preserve"> </w:t>
      </w:r>
      <w:r w:rsidRPr="004020CF">
        <w:t>be</w:t>
      </w:r>
      <w:r w:rsidR="00237A90">
        <w:t xml:space="preserve"> </w:t>
      </w:r>
      <w:r w:rsidRPr="004020CF">
        <w:t>submitted</w:t>
      </w:r>
      <w:r w:rsidR="00237A90">
        <w:t xml:space="preserve"> </w:t>
      </w:r>
      <w:r w:rsidRPr="004020CF">
        <w:t>by</w:t>
      </w:r>
      <w:r w:rsidR="00237A90">
        <w:t xml:space="preserve"> </w:t>
      </w:r>
      <w:r w:rsidRPr="004020CF">
        <w:t>the</w:t>
      </w:r>
      <w:r w:rsidR="00237A90">
        <w:t xml:space="preserve"> </w:t>
      </w:r>
      <w:r w:rsidRPr="004020CF">
        <w:t>Contractor</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for</w:t>
      </w:r>
      <w:r w:rsidR="00237A90">
        <w:t xml:space="preserve"> </w:t>
      </w:r>
      <w:r w:rsidRPr="004020CF">
        <w:t>Approval,</w:t>
      </w:r>
      <w:r w:rsidR="00237A90">
        <w:t xml:space="preserve"> </w:t>
      </w:r>
      <w:r w:rsidRPr="004020CF">
        <w:t>then</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00D402EC" w:rsidRPr="004020CF">
        <w:t>shall</w:t>
      </w:r>
      <w:r w:rsidRPr="004020CF">
        <w:t>,</w:t>
      </w:r>
      <w:r w:rsidR="00237A90">
        <w:t xml:space="preserve"> </w:t>
      </w:r>
      <w:r w:rsidRPr="004020CF">
        <w:t>within</w:t>
      </w:r>
      <w:r w:rsidR="00237A90">
        <w:t xml:space="preserve"> </w:t>
      </w:r>
      <w:r w:rsidRPr="004020CF">
        <w:t>the</w:t>
      </w:r>
      <w:r w:rsidR="00237A90">
        <w:t xml:space="preserve"> </w:t>
      </w:r>
      <w:r w:rsidRPr="004020CF">
        <w:t>action</w:t>
      </w:r>
      <w:r w:rsidR="00237A90">
        <w:t xml:space="preserve"> </w:t>
      </w:r>
      <w:r w:rsidRPr="004020CF">
        <w:t>period</w:t>
      </w:r>
      <w:r w:rsidR="00237A90">
        <w:t xml:space="preserve"> </w:t>
      </w:r>
      <w:r w:rsidRPr="004020CF">
        <w:t>specified</w:t>
      </w:r>
      <w:r w:rsidR="00237A90">
        <w:t xml:space="preserve"> </w:t>
      </w:r>
      <w:r w:rsidRPr="004020CF">
        <w:t>in</w:t>
      </w:r>
      <w:r w:rsidR="00237A90">
        <w:t xml:space="preserve"> </w:t>
      </w:r>
      <w:r w:rsidRPr="004020CF">
        <w:t>the</w:t>
      </w:r>
      <w:r w:rsidR="00237A90">
        <w:t xml:space="preserve"> </w:t>
      </w:r>
      <w:r w:rsidRPr="004020CF">
        <w:t>CDRL,</w:t>
      </w:r>
      <w:r w:rsidR="00237A90">
        <w:t xml:space="preserve"> </w:t>
      </w:r>
      <w:r w:rsidRPr="004020CF">
        <w:t>notify</w:t>
      </w:r>
      <w:r w:rsidR="00237A90">
        <w:t xml:space="preserve"> </w:t>
      </w:r>
      <w:r w:rsidRPr="004020CF">
        <w:t>the</w:t>
      </w:r>
      <w:r w:rsidR="00237A90">
        <w:t xml:space="preserve"> </w:t>
      </w:r>
      <w:r w:rsidRPr="004020CF">
        <w:t>Contractor</w:t>
      </w:r>
      <w:r w:rsidR="00237A90">
        <w:t xml:space="preserve"> </w:t>
      </w:r>
      <w:r w:rsidRPr="004020CF">
        <w:t>that</w:t>
      </w:r>
      <w:r w:rsidR="00237A90">
        <w:t xml:space="preserve"> </w:t>
      </w:r>
      <w:r w:rsidRPr="004020CF">
        <w:t>the</w:t>
      </w:r>
      <w:r w:rsidR="00237A90">
        <w:t xml:space="preserve"> </w:t>
      </w:r>
      <w:r w:rsidRPr="004020CF">
        <w:t>data</w:t>
      </w:r>
      <w:r w:rsidR="00237A90">
        <w:t xml:space="preserve"> </w:t>
      </w:r>
      <w:r w:rsidRPr="004020CF">
        <w:t>item</w:t>
      </w:r>
      <w:r w:rsidR="00237A90">
        <w:t xml:space="preserve"> </w:t>
      </w:r>
      <w:r w:rsidRPr="004020CF">
        <w:t>is</w:t>
      </w:r>
      <w:r w:rsidR="00237A90">
        <w:t xml:space="preserve"> </w:t>
      </w:r>
      <w:r w:rsidRPr="004020CF">
        <w:t>either</w:t>
      </w:r>
      <w:r w:rsidR="00237A90">
        <w:t xml:space="preserve"> </w:t>
      </w:r>
      <w:r w:rsidRPr="004020CF">
        <w:t>Approved</w:t>
      </w:r>
      <w:r w:rsidR="00237A90">
        <w:t xml:space="preserve"> </w:t>
      </w:r>
      <w:r w:rsidRPr="004020CF">
        <w:t>or</w:t>
      </w:r>
      <w:r w:rsidR="00237A90">
        <w:t xml:space="preserve"> </w:t>
      </w:r>
      <w:r w:rsidRPr="004020CF">
        <w:t>not</w:t>
      </w:r>
      <w:r w:rsidR="00237A90">
        <w:t xml:space="preserve"> </w:t>
      </w:r>
      <w:r w:rsidRPr="004020CF">
        <w:t>Approved.</w:t>
      </w:r>
      <w:bookmarkEnd w:id="118"/>
      <w:bookmarkEnd w:id="119"/>
    </w:p>
    <w:p w14:paraId="11AA845E" w14:textId="75A261DB" w:rsidR="006B5741" w:rsidRPr="004020CF" w:rsidRDefault="006B5741" w:rsidP="00F23934">
      <w:pPr>
        <w:pStyle w:val="SOWTL4-ASDEFCON"/>
      </w:pPr>
      <w:bookmarkStart w:id="120" w:name="_Ref520442117"/>
      <w:r w:rsidRPr="004020CF">
        <w:t>If</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determines</w:t>
      </w:r>
      <w:r w:rsidR="00237A90">
        <w:t xml:space="preserve"> </w:t>
      </w:r>
      <w:r w:rsidRPr="004020CF">
        <w:t>that</w:t>
      </w:r>
      <w:r w:rsidR="00237A90">
        <w:t xml:space="preserve"> </w:t>
      </w:r>
      <w:r w:rsidRPr="004020CF">
        <w:t>any</w:t>
      </w:r>
      <w:r w:rsidR="00237A90">
        <w:t xml:space="preserve"> </w:t>
      </w:r>
      <w:r w:rsidRPr="004020CF">
        <w:t>data</w:t>
      </w:r>
      <w:r w:rsidR="00237A90">
        <w:t xml:space="preserve"> </w:t>
      </w:r>
      <w:r w:rsidRPr="004020CF">
        <w:t>item</w:t>
      </w:r>
      <w:r w:rsidR="00237A90">
        <w:t xml:space="preserve"> </w:t>
      </w:r>
      <w:r w:rsidRPr="004020CF">
        <w:t>subject</w:t>
      </w:r>
      <w:r w:rsidR="00237A90">
        <w:t xml:space="preserve"> </w:t>
      </w:r>
      <w:r w:rsidRPr="004020CF">
        <w:t>to</w:t>
      </w:r>
      <w:r w:rsidR="00237A90">
        <w:t xml:space="preserve"> </w:t>
      </w:r>
      <w:r w:rsidRPr="004020CF">
        <w:t>Approval</w:t>
      </w:r>
      <w:r w:rsidR="00237A90">
        <w:t xml:space="preserve"> </w:t>
      </w:r>
      <w:r w:rsidRPr="004020CF">
        <w:t>submitted</w:t>
      </w:r>
      <w:r w:rsidR="00237A90">
        <w:t xml:space="preserve"> </w:t>
      </w:r>
      <w:r w:rsidRPr="004020CF">
        <w:t>by</w:t>
      </w:r>
      <w:r w:rsidR="00237A90">
        <w:t xml:space="preserve"> </w:t>
      </w:r>
      <w:r w:rsidRPr="004020CF">
        <w:t>the</w:t>
      </w:r>
      <w:r w:rsidR="00237A90">
        <w:t xml:space="preserve"> </w:t>
      </w:r>
      <w:r w:rsidRPr="004020CF">
        <w:t>Contractor</w:t>
      </w:r>
      <w:r w:rsidR="00237A90">
        <w:t xml:space="preserve"> </w:t>
      </w:r>
      <w:r w:rsidRPr="004020CF">
        <w:t>is</w:t>
      </w:r>
      <w:r w:rsidR="00237A90">
        <w:t xml:space="preserve"> </w:t>
      </w:r>
      <w:r w:rsidRPr="004020CF">
        <w:t>not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requirements</w:t>
      </w:r>
      <w:r w:rsidR="00237A90">
        <w:t xml:space="preserve"> </w:t>
      </w:r>
      <w:r w:rsidRPr="004020CF">
        <w:t>of</w:t>
      </w:r>
      <w:r w:rsidR="00237A90">
        <w:t xml:space="preserve"> </w:t>
      </w:r>
      <w:r w:rsidRPr="004020CF">
        <w:t>this</w:t>
      </w:r>
      <w:r w:rsidR="00237A90">
        <w:t xml:space="preserve"> </w:t>
      </w:r>
      <w:r w:rsidRPr="004020CF">
        <w:t>Contract,</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00D402EC" w:rsidRPr="004020CF">
        <w:t>shall</w:t>
      </w:r>
      <w:r w:rsidR="00237A90">
        <w:t xml:space="preserve"> </w:t>
      </w:r>
      <w:r w:rsidRPr="004020CF">
        <w:t>notify</w:t>
      </w:r>
      <w:r w:rsidR="00237A90">
        <w:t xml:space="preserve"> </w:t>
      </w:r>
      <w:r w:rsidRPr="004020CF">
        <w:t>the</w:t>
      </w:r>
      <w:r w:rsidR="00237A90">
        <w:t xml:space="preserve"> </w:t>
      </w:r>
      <w:r w:rsidRPr="004020CF">
        <w:t>Contractor</w:t>
      </w:r>
      <w:r w:rsidR="00237A90">
        <w:t xml:space="preserve"> </w:t>
      </w:r>
      <w:r w:rsidRPr="004020CF">
        <w:t>accordingly.</w:t>
      </w:r>
      <w:r w:rsidR="00237A90">
        <w:t xml:space="preserve">  </w:t>
      </w:r>
      <w:r w:rsidRPr="004020CF">
        <w:t>In</w:t>
      </w:r>
      <w:r w:rsidR="00237A90">
        <w:t xml:space="preserve"> </w:t>
      </w:r>
      <w:r w:rsidRPr="004020CF">
        <w:t>such</w:t>
      </w:r>
      <w:r w:rsidR="00237A90">
        <w:t xml:space="preserve"> </w:t>
      </w:r>
      <w:r w:rsidRPr="004020CF">
        <w:t>event,</w:t>
      </w:r>
      <w:r w:rsidR="00237A90">
        <w:t xml:space="preserve"> </w:t>
      </w:r>
      <w:r w:rsidRPr="004020CF">
        <w:t>the</w:t>
      </w:r>
      <w:r w:rsidR="00237A90">
        <w:t xml:space="preserve"> </w:t>
      </w:r>
      <w:r w:rsidRPr="004020CF">
        <w:t>data</w:t>
      </w:r>
      <w:r w:rsidR="00237A90">
        <w:t xml:space="preserve"> </w:t>
      </w:r>
      <w:r w:rsidRPr="004020CF">
        <w:t>item</w:t>
      </w:r>
      <w:r w:rsidR="00237A90">
        <w:t xml:space="preserve"> </w:t>
      </w:r>
      <w:r w:rsidRPr="004020CF">
        <w:t>shall</w:t>
      </w:r>
      <w:r w:rsidR="00237A90">
        <w:t xml:space="preserve"> </w:t>
      </w:r>
      <w:r w:rsidRPr="004020CF">
        <w:t>not</w:t>
      </w:r>
      <w:r w:rsidR="00237A90">
        <w:t xml:space="preserve"> </w:t>
      </w:r>
      <w:r w:rsidRPr="004020CF">
        <w:t>be</w:t>
      </w:r>
      <w:r w:rsidR="00237A90">
        <w:t xml:space="preserve"> </w:t>
      </w:r>
      <w:r w:rsidRPr="004020CF">
        <w:t>considered</w:t>
      </w:r>
      <w:r w:rsidR="00237A90">
        <w:t xml:space="preserve"> </w:t>
      </w:r>
      <w:r w:rsidRPr="004020CF">
        <w:t>to</w:t>
      </w:r>
      <w:r w:rsidR="00237A90">
        <w:t xml:space="preserve"> </w:t>
      </w:r>
      <w:r w:rsidRPr="004020CF">
        <w:t>have</w:t>
      </w:r>
      <w:r w:rsidR="00237A90">
        <w:t xml:space="preserve"> </w:t>
      </w:r>
      <w:r w:rsidRPr="004020CF">
        <w:t>been</w:t>
      </w:r>
      <w:r w:rsidR="00237A90">
        <w:t xml:space="preserve"> </w:t>
      </w:r>
      <w:r w:rsidRPr="004020CF">
        <w:t>submitted</w:t>
      </w:r>
      <w:r w:rsidR="00237A90">
        <w:t xml:space="preserve"> </w:t>
      </w:r>
      <w:r w:rsidRPr="004020CF">
        <w:t>and</w:t>
      </w:r>
      <w:r w:rsidR="00237A90">
        <w:t xml:space="preserve"> </w:t>
      </w:r>
      <w:r w:rsidRPr="004020CF">
        <w:t>the</w:t>
      </w:r>
      <w:r w:rsidR="00237A90">
        <w:t xml:space="preserve"> </w:t>
      </w:r>
      <w:r w:rsidRPr="004020CF">
        <w:t>data</w:t>
      </w:r>
      <w:r w:rsidR="00237A90">
        <w:t xml:space="preserve"> </w:t>
      </w:r>
      <w:r w:rsidRPr="004020CF">
        <w:t>item</w:t>
      </w:r>
      <w:r w:rsidR="00237A90">
        <w:t xml:space="preserve"> </w:t>
      </w:r>
      <w:r w:rsidRPr="004020CF">
        <w:t>shall</w:t>
      </w:r>
      <w:r w:rsidR="00237A90">
        <w:t xml:space="preserve"> </w:t>
      </w:r>
      <w:r w:rsidRPr="004020CF">
        <w:t>be</w:t>
      </w:r>
      <w:r w:rsidR="00237A90">
        <w:t xml:space="preserve"> </w:t>
      </w:r>
      <w:r w:rsidRPr="004020CF">
        <w:t>rectified</w:t>
      </w:r>
      <w:r w:rsidR="00237A90">
        <w:t xml:space="preserve"> </w:t>
      </w:r>
      <w:r w:rsidRPr="004020CF">
        <w:t>at</w:t>
      </w:r>
      <w:r w:rsidR="00237A90">
        <w:t xml:space="preserve"> </w:t>
      </w:r>
      <w:r w:rsidRPr="004020CF">
        <w:t>no</w:t>
      </w:r>
      <w:r w:rsidR="00237A90">
        <w:t xml:space="preserve"> </w:t>
      </w:r>
      <w:r w:rsidRPr="004020CF">
        <w:t>additional</w:t>
      </w:r>
      <w:r w:rsidR="00237A90">
        <w:t xml:space="preserve"> </w:t>
      </w:r>
      <w:r w:rsidRPr="004020CF">
        <w:t>cost</w:t>
      </w:r>
      <w:r w:rsidR="00237A90">
        <w:t xml:space="preserve"> </w:t>
      </w:r>
      <w:r w:rsidRPr="004020CF">
        <w:t>to</w:t>
      </w:r>
      <w:r w:rsidR="00237A90">
        <w:t xml:space="preserve"> </w:t>
      </w:r>
      <w:r w:rsidRPr="004020CF">
        <w:t>the</w:t>
      </w:r>
      <w:r w:rsidR="00237A90">
        <w:t xml:space="preserve"> </w:t>
      </w:r>
      <w:r w:rsidRPr="004020CF">
        <w:t>Commonwealth.</w:t>
      </w:r>
    </w:p>
    <w:p w14:paraId="55A4B442" w14:textId="131713A7" w:rsidR="006B5741" w:rsidRPr="004020CF" w:rsidRDefault="006B5741" w:rsidP="00F23934">
      <w:pPr>
        <w:pStyle w:val="SOWTL4-ASDEFCON"/>
      </w:pPr>
      <w:bookmarkStart w:id="121" w:name="_Ref522694150"/>
      <w:r w:rsidRPr="004020CF">
        <w:t>If,</w:t>
      </w:r>
      <w:r w:rsidR="00237A90">
        <w:t xml:space="preserve"> </w:t>
      </w:r>
      <w:r w:rsidRPr="004020CF">
        <w:t>under</w:t>
      </w:r>
      <w:r w:rsidR="00237A90">
        <w:t xml:space="preserve"> </w:t>
      </w:r>
      <w:r w:rsidRPr="004020CF">
        <w:t>clause</w:t>
      </w:r>
      <w:r w:rsidR="00237A90">
        <w:t xml:space="preserve"> </w:t>
      </w:r>
      <w:r w:rsidR="00CA2AC2" w:rsidRPr="004020CF">
        <w:fldChar w:fldCharType="begin"/>
      </w:r>
      <w:r w:rsidR="00CA2AC2" w:rsidRPr="004020CF">
        <w:instrText xml:space="preserve"> REF _Ref520443223 \r \h </w:instrText>
      </w:r>
      <w:r w:rsidR="00DB523B" w:rsidRPr="004020CF">
        <w:instrText xml:space="preserve"> \* MERGEFORMAT </w:instrText>
      </w:r>
      <w:r w:rsidR="00CA2AC2" w:rsidRPr="004020CF">
        <w:fldChar w:fldCharType="separate"/>
      </w:r>
      <w:r w:rsidR="00A66AA9">
        <w:t>2.4.4.1</w:t>
      </w:r>
      <w:r w:rsidR="00CA2AC2" w:rsidRPr="004020CF">
        <w:fldChar w:fldCharType="end"/>
      </w:r>
      <w:r w:rsidRPr="004020CF">
        <w:t>,</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provides</w:t>
      </w:r>
      <w:r w:rsidR="00237A90">
        <w:t xml:space="preserve"> </w:t>
      </w:r>
      <w:r w:rsidRPr="004020CF">
        <w:t>the</w:t>
      </w:r>
      <w:r w:rsidR="00237A90">
        <w:t xml:space="preserve"> </w:t>
      </w:r>
      <w:r w:rsidRPr="004020CF">
        <w:t>Contractor</w:t>
      </w:r>
      <w:r w:rsidR="00237A90">
        <w:t xml:space="preserve"> </w:t>
      </w:r>
      <w:r w:rsidRPr="004020CF">
        <w:t>with</w:t>
      </w:r>
      <w:r w:rsidR="00237A90">
        <w:t xml:space="preserve"> </w:t>
      </w:r>
      <w:r w:rsidRPr="004020CF">
        <w:t>notice</w:t>
      </w:r>
      <w:r w:rsidR="00237A90">
        <w:t xml:space="preserve"> </w:t>
      </w:r>
      <w:r w:rsidRPr="004020CF">
        <w:t>of</w:t>
      </w:r>
      <w:r w:rsidR="00237A90">
        <w:t xml:space="preserve"> </w:t>
      </w:r>
      <w:r w:rsidRPr="004020CF">
        <w:t>non-Approval</w:t>
      </w:r>
      <w:r w:rsidR="00237A90">
        <w:t xml:space="preserve"> </w:t>
      </w:r>
      <w:r w:rsidRPr="004020CF">
        <w:t>of</w:t>
      </w:r>
      <w:r w:rsidR="00237A90">
        <w:t xml:space="preserve"> </w:t>
      </w:r>
      <w:r w:rsidRPr="004020CF">
        <w:t>a</w:t>
      </w:r>
      <w:r w:rsidR="00237A90">
        <w:t xml:space="preserve"> </w:t>
      </w:r>
      <w:r w:rsidRPr="004020CF">
        <w:t>data</w:t>
      </w:r>
      <w:r w:rsidR="00237A90">
        <w:t xml:space="preserve"> </w:t>
      </w:r>
      <w:r w:rsidRPr="004020CF">
        <w:t>item,</w:t>
      </w:r>
      <w:r w:rsidR="00237A90">
        <w:t xml:space="preserve"> </w:t>
      </w:r>
      <w:r w:rsidRPr="004020CF">
        <w:t>then</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shall</w:t>
      </w:r>
      <w:r w:rsidR="00237A90">
        <w:t xml:space="preserve"> </w:t>
      </w:r>
      <w:r w:rsidRPr="004020CF">
        <w:t>notify</w:t>
      </w:r>
      <w:r w:rsidR="00237A90">
        <w:t xml:space="preserve"> </w:t>
      </w:r>
      <w:r w:rsidRPr="004020CF">
        <w:t>the</w:t>
      </w:r>
      <w:r w:rsidR="00237A90">
        <w:t xml:space="preserve"> </w:t>
      </w:r>
      <w:r w:rsidRPr="004020CF">
        <w:t>Contractor</w:t>
      </w:r>
      <w:r w:rsidR="00237A90">
        <w:t xml:space="preserve"> </w:t>
      </w:r>
      <w:r w:rsidRPr="004020CF">
        <w:t>of</w:t>
      </w:r>
      <w:r w:rsidR="00237A90">
        <w:t xml:space="preserve"> </w:t>
      </w:r>
      <w:r w:rsidRPr="004020CF">
        <w:t>the</w:t>
      </w:r>
      <w:r w:rsidR="00237A90">
        <w:t xml:space="preserve"> </w:t>
      </w:r>
      <w:r w:rsidRPr="004020CF">
        <w:t>reasons</w:t>
      </w:r>
      <w:r w:rsidR="00237A90">
        <w:t xml:space="preserve"> </w:t>
      </w:r>
      <w:r w:rsidRPr="004020CF">
        <w:t>for</w:t>
      </w:r>
      <w:r w:rsidR="00237A90">
        <w:t xml:space="preserve"> </w:t>
      </w:r>
      <w:r w:rsidRPr="004020CF">
        <w:t>non-Approval</w:t>
      </w:r>
      <w:r w:rsidR="00237A90">
        <w:t xml:space="preserve"> </w:t>
      </w:r>
      <w:r w:rsidRPr="004020CF">
        <w:t>and</w:t>
      </w:r>
      <w:r w:rsidR="00237A90">
        <w:t xml:space="preserve"> </w:t>
      </w:r>
      <w:r w:rsidRPr="004020CF">
        <w:t>may</w:t>
      </w:r>
      <w:r w:rsidR="00237A90">
        <w:t xml:space="preserve"> </w:t>
      </w:r>
      <w:r w:rsidRPr="004020CF">
        <w:t>provide</w:t>
      </w:r>
      <w:r w:rsidR="00237A90">
        <w:t xml:space="preserve"> </w:t>
      </w:r>
      <w:r w:rsidRPr="004020CF">
        <w:t>details</w:t>
      </w:r>
      <w:r w:rsidR="00237A90">
        <w:t xml:space="preserve"> </w:t>
      </w:r>
      <w:r w:rsidRPr="004020CF">
        <w:t>of</w:t>
      </w:r>
      <w:r w:rsidR="00237A90">
        <w:t xml:space="preserve"> </w:t>
      </w:r>
      <w:r w:rsidRPr="004020CF">
        <w:t>any</w:t>
      </w:r>
      <w:r w:rsidR="00237A90">
        <w:t xml:space="preserve"> </w:t>
      </w:r>
      <w:r w:rsidRPr="004020CF">
        <w:t>corrective</w:t>
      </w:r>
      <w:r w:rsidR="00237A90">
        <w:t xml:space="preserve"> </w:t>
      </w:r>
      <w:r w:rsidRPr="004020CF">
        <w:t>action</w:t>
      </w:r>
      <w:r w:rsidR="00237A90">
        <w:t xml:space="preserve"> </w:t>
      </w:r>
      <w:r w:rsidRPr="004020CF">
        <w:t>to</w:t>
      </w:r>
      <w:r w:rsidR="00237A90">
        <w:t xml:space="preserve"> </w:t>
      </w:r>
      <w:r w:rsidRPr="004020CF">
        <w:t>be</w:t>
      </w:r>
      <w:r w:rsidR="00237A90">
        <w:t xml:space="preserve"> </w:t>
      </w:r>
      <w:r w:rsidRPr="004020CF">
        <w:t>taken</w:t>
      </w:r>
      <w:r w:rsidR="00237A90">
        <w:t xml:space="preserve"> </w:t>
      </w:r>
      <w:r w:rsidRPr="004020CF">
        <w:t>by</w:t>
      </w:r>
      <w:r w:rsidR="00237A90">
        <w:t xml:space="preserve"> </w:t>
      </w:r>
      <w:r w:rsidRPr="004020CF">
        <w:t>the</w:t>
      </w:r>
      <w:r w:rsidR="00237A90">
        <w:t xml:space="preserve"> </w:t>
      </w:r>
      <w:r w:rsidRPr="004020CF">
        <w:t>Contractor</w:t>
      </w:r>
      <w:r w:rsidR="00237A90">
        <w:t xml:space="preserve"> </w:t>
      </w:r>
      <w:r w:rsidRPr="004020CF">
        <w:t>before</w:t>
      </w:r>
      <w:r w:rsidR="00237A90">
        <w:t xml:space="preserve"> </w:t>
      </w:r>
      <w:r w:rsidRPr="004020CF">
        <w:t>the</w:t>
      </w:r>
      <w:r w:rsidR="00237A90">
        <w:t xml:space="preserve"> </w:t>
      </w:r>
      <w:r w:rsidRPr="004020CF">
        <w:t>data</w:t>
      </w:r>
      <w:r w:rsidR="00237A90">
        <w:t xml:space="preserve"> </w:t>
      </w:r>
      <w:r w:rsidRPr="004020CF">
        <w:t>item</w:t>
      </w:r>
      <w:r w:rsidR="00237A90">
        <w:t xml:space="preserve"> </w:t>
      </w:r>
      <w:r w:rsidRPr="004020CF">
        <w:t>will</w:t>
      </w:r>
      <w:r w:rsidR="00237A90">
        <w:t xml:space="preserve"> </w:t>
      </w:r>
      <w:r w:rsidRPr="004020CF">
        <w:t>be</w:t>
      </w:r>
      <w:r w:rsidR="00237A90">
        <w:t xml:space="preserve"> </w:t>
      </w:r>
      <w:r w:rsidRPr="004020CF">
        <w:t>reconsidered</w:t>
      </w:r>
      <w:r w:rsidR="00237A90">
        <w:t xml:space="preserve"> </w:t>
      </w:r>
      <w:r w:rsidRPr="004020CF">
        <w:t>for</w:t>
      </w:r>
      <w:r w:rsidR="00237A90">
        <w:t xml:space="preserve"> </w:t>
      </w:r>
      <w:r w:rsidRPr="004020CF">
        <w:t>Approval.</w:t>
      </w:r>
    </w:p>
    <w:p w14:paraId="2AA424F7" w14:textId="565EDC0D" w:rsidR="006B5741" w:rsidRPr="004020CF" w:rsidRDefault="006B5741" w:rsidP="00F23934">
      <w:pPr>
        <w:pStyle w:val="SOWTL4-ASDEFCON"/>
      </w:pPr>
      <w:bookmarkStart w:id="122" w:name="_Ref523569927"/>
      <w:r w:rsidRPr="004020CF">
        <w:t>The</w:t>
      </w:r>
      <w:r w:rsidR="00237A90">
        <w:t xml:space="preserve"> </w:t>
      </w:r>
      <w:r w:rsidRPr="004020CF">
        <w:t>Commonwealth</w:t>
      </w:r>
      <w:r w:rsidR="00237A90">
        <w:t xml:space="preserve"> </w:t>
      </w:r>
      <w:r w:rsidRPr="004020CF">
        <w:t>Representative’s</w:t>
      </w:r>
      <w:r w:rsidR="00237A90">
        <w:t xml:space="preserve"> </w:t>
      </w:r>
      <w:r w:rsidRPr="004020CF">
        <w:t>reasons</w:t>
      </w:r>
      <w:r w:rsidR="00237A90">
        <w:t xml:space="preserve"> </w:t>
      </w:r>
      <w:r w:rsidRPr="004020CF">
        <w:t>for</w:t>
      </w:r>
      <w:r w:rsidR="00237A90">
        <w:t xml:space="preserve"> </w:t>
      </w:r>
      <w:r w:rsidRPr="004020CF">
        <w:t>non-Approval</w:t>
      </w:r>
      <w:r w:rsidR="00237A90">
        <w:t xml:space="preserve"> </w:t>
      </w:r>
      <w:r w:rsidRPr="004020CF">
        <w:t>of</w:t>
      </w:r>
      <w:r w:rsidR="00237A90">
        <w:t xml:space="preserve"> </w:t>
      </w:r>
      <w:r w:rsidRPr="004020CF">
        <w:t>a</w:t>
      </w:r>
      <w:r w:rsidR="00237A90">
        <w:t xml:space="preserve"> </w:t>
      </w:r>
      <w:r w:rsidRPr="004020CF">
        <w:t>data</w:t>
      </w:r>
      <w:r w:rsidR="00237A90">
        <w:t xml:space="preserve"> </w:t>
      </w:r>
      <w:r w:rsidRPr="004020CF">
        <w:t>item</w:t>
      </w:r>
      <w:r w:rsidR="00237A90">
        <w:t xml:space="preserve"> </w:t>
      </w:r>
      <w:r w:rsidRPr="004020CF">
        <w:t>shall</w:t>
      </w:r>
      <w:r w:rsidR="00237A90">
        <w:t xml:space="preserve"> </w:t>
      </w:r>
      <w:r w:rsidRPr="004020CF">
        <w:t>be</w:t>
      </w:r>
      <w:r w:rsidR="00237A90">
        <w:t xml:space="preserve"> </w:t>
      </w:r>
      <w:r w:rsidRPr="004020CF">
        <w:t>limited</w:t>
      </w:r>
      <w:r w:rsidR="00237A90">
        <w:t xml:space="preserve"> </w:t>
      </w:r>
      <w:r w:rsidRPr="004020CF">
        <w:t>to</w:t>
      </w:r>
      <w:r w:rsidR="00237A90">
        <w:t xml:space="preserve"> </w:t>
      </w:r>
      <w:r w:rsidR="00565D8F" w:rsidRPr="004020CF">
        <w:t>those</w:t>
      </w:r>
      <w:r w:rsidR="00237A90">
        <w:t xml:space="preserve"> </w:t>
      </w:r>
      <w:r w:rsidR="00565D8F" w:rsidRPr="004020CF">
        <w:t>situation</w:t>
      </w:r>
      <w:r w:rsidR="00047F47" w:rsidRPr="004020CF">
        <w:t>s</w:t>
      </w:r>
      <w:r w:rsidR="00237A90">
        <w:t xml:space="preserve"> </w:t>
      </w:r>
      <w:r w:rsidR="00565D8F" w:rsidRPr="004020CF">
        <w:t>where,</w:t>
      </w:r>
      <w:r w:rsidR="00237A90">
        <w:t xml:space="preserve"> </w:t>
      </w:r>
      <w:r w:rsidR="00565D8F" w:rsidRPr="004020CF">
        <w:t>in</w:t>
      </w:r>
      <w:r w:rsidR="00237A90">
        <w:t xml:space="preserve"> </w:t>
      </w:r>
      <w:r w:rsidR="00565D8F" w:rsidRPr="004020CF">
        <w:t>the</w:t>
      </w:r>
      <w:r w:rsidR="00237A90">
        <w:t xml:space="preserve"> </w:t>
      </w:r>
      <w:r w:rsidR="00565D8F" w:rsidRPr="004020CF">
        <w:t>judgement</w:t>
      </w:r>
      <w:r w:rsidR="00237A90">
        <w:t xml:space="preserve"> </w:t>
      </w:r>
      <w:r w:rsidR="00565D8F" w:rsidRPr="004020CF">
        <w:t>of</w:t>
      </w:r>
      <w:r w:rsidR="00237A90">
        <w:t xml:space="preserve"> </w:t>
      </w:r>
      <w:r w:rsidR="00565D8F" w:rsidRPr="004020CF">
        <w:t>the</w:t>
      </w:r>
      <w:r w:rsidR="00237A90">
        <w:t xml:space="preserve"> </w:t>
      </w:r>
      <w:r w:rsidR="00565D8F" w:rsidRPr="004020CF">
        <w:t>Commonwealth</w:t>
      </w:r>
      <w:r w:rsidR="00237A90">
        <w:t xml:space="preserve"> </w:t>
      </w:r>
      <w:r w:rsidR="00565D8F" w:rsidRPr="004020CF">
        <w:t>Representative,</w:t>
      </w:r>
      <w:r w:rsidR="00237A90">
        <w:t xml:space="preserve"> </w:t>
      </w:r>
      <w:r w:rsidR="00565D8F" w:rsidRPr="004020CF">
        <w:t>the</w:t>
      </w:r>
      <w:r w:rsidR="00237A90">
        <w:t xml:space="preserve"> </w:t>
      </w:r>
      <w:r w:rsidR="00565D8F" w:rsidRPr="004020CF">
        <w:t>data</w:t>
      </w:r>
      <w:r w:rsidR="00237A90">
        <w:t xml:space="preserve"> </w:t>
      </w:r>
      <w:r w:rsidR="00565D8F" w:rsidRPr="004020CF">
        <w:t>item</w:t>
      </w:r>
      <w:r w:rsidR="00237A90">
        <w:t xml:space="preserve"> </w:t>
      </w:r>
      <w:r w:rsidR="00565D8F" w:rsidRPr="004020CF">
        <w:t>submitted</w:t>
      </w:r>
      <w:r w:rsidRPr="004020CF">
        <w:t>:</w:t>
      </w:r>
      <w:bookmarkEnd w:id="121"/>
      <w:bookmarkEnd w:id="122"/>
    </w:p>
    <w:p w14:paraId="762ADB2A" w14:textId="5109BB6E" w:rsidR="006B5741" w:rsidRPr="004020CF" w:rsidRDefault="006B5741" w:rsidP="000D66A8">
      <w:pPr>
        <w:pStyle w:val="SOWSubL1-ASDEFCON"/>
      </w:pPr>
      <w:r w:rsidRPr="004020CF">
        <w:t>is</w:t>
      </w:r>
      <w:r w:rsidR="00237A90">
        <w:t xml:space="preserve"> </w:t>
      </w:r>
      <w:r w:rsidRPr="004020CF">
        <w:t>not</w:t>
      </w:r>
      <w:r w:rsidR="00237A90">
        <w:t xml:space="preserve"> </w:t>
      </w:r>
      <w:r w:rsidRPr="004020CF">
        <w:t>clearly</w:t>
      </w:r>
      <w:r w:rsidR="00237A90">
        <w:t xml:space="preserve"> </w:t>
      </w:r>
      <w:r w:rsidRPr="004020CF">
        <w:t>understandable;</w:t>
      </w:r>
    </w:p>
    <w:p w14:paraId="6526C661" w14:textId="6E8B115D" w:rsidR="006B5741" w:rsidRPr="004020CF" w:rsidRDefault="006B5741" w:rsidP="000D66A8">
      <w:pPr>
        <w:pStyle w:val="SOWSubL1-ASDEFCON"/>
      </w:pPr>
      <w:r w:rsidRPr="004020CF">
        <w:t>does</w:t>
      </w:r>
      <w:r w:rsidR="00237A90">
        <w:t xml:space="preserve"> </w:t>
      </w:r>
      <w:r w:rsidRPr="004020CF">
        <w:t>not</w:t>
      </w:r>
      <w:r w:rsidR="00237A90">
        <w:t xml:space="preserve"> </w:t>
      </w:r>
      <w:r w:rsidRPr="004020CF">
        <w:t>provide</w:t>
      </w:r>
      <w:r w:rsidR="00237A90">
        <w:t xml:space="preserve"> </w:t>
      </w:r>
      <w:r w:rsidRPr="004020CF">
        <w:t>adequate</w:t>
      </w:r>
      <w:r w:rsidR="00237A90">
        <w:t xml:space="preserve"> </w:t>
      </w:r>
      <w:r w:rsidRPr="004020CF">
        <w:t>detail;</w:t>
      </w:r>
    </w:p>
    <w:p w14:paraId="1B955547" w14:textId="48908818" w:rsidR="006B5741" w:rsidRPr="004020CF" w:rsidRDefault="006B5741" w:rsidP="000D66A8">
      <w:pPr>
        <w:pStyle w:val="SOWSubL1-ASDEFCON"/>
      </w:pPr>
      <w:r w:rsidRPr="004020CF">
        <w:t>is</w:t>
      </w:r>
      <w:r w:rsidR="00237A90">
        <w:t xml:space="preserve"> </w:t>
      </w:r>
      <w:r w:rsidRPr="004020CF">
        <w:t>inconsistent</w:t>
      </w:r>
      <w:r w:rsidR="00237A90">
        <w:t xml:space="preserve"> </w:t>
      </w:r>
      <w:r w:rsidRPr="004020CF">
        <w:t>with</w:t>
      </w:r>
      <w:r w:rsidR="00237A90">
        <w:t xml:space="preserve"> </w:t>
      </w:r>
      <w:r w:rsidRPr="004020CF">
        <w:t>the</w:t>
      </w:r>
      <w:r w:rsidR="00237A90">
        <w:t xml:space="preserve"> </w:t>
      </w:r>
      <w:r w:rsidRPr="004020CF">
        <w:t>Contract,</w:t>
      </w:r>
      <w:r w:rsidR="00237A90">
        <w:t xml:space="preserve"> </w:t>
      </w:r>
      <w:r w:rsidRPr="004020CF">
        <w:t>including</w:t>
      </w:r>
      <w:r w:rsidR="00237A90">
        <w:t xml:space="preserve"> </w:t>
      </w:r>
      <w:r w:rsidRPr="004020CF">
        <w:t>related</w:t>
      </w:r>
      <w:r w:rsidR="00237A90">
        <w:t xml:space="preserve"> </w:t>
      </w:r>
      <w:r w:rsidRPr="004020CF">
        <w:t>data</w:t>
      </w:r>
      <w:r w:rsidR="00237A90">
        <w:t xml:space="preserve"> </w:t>
      </w:r>
      <w:r w:rsidRPr="004020CF">
        <w:t xml:space="preserve">items; </w:t>
      </w:r>
      <w:r w:rsidR="0097499A" w:rsidRPr="004020CF">
        <w:t>or</w:t>
      </w:r>
    </w:p>
    <w:p w14:paraId="4AF536B2" w14:textId="5D85C385" w:rsidR="006B5741" w:rsidRPr="004020CF" w:rsidRDefault="00565D8F" w:rsidP="00C84301">
      <w:pPr>
        <w:pStyle w:val="SOWSubL1-ASDEFCON"/>
      </w:pPr>
      <w:r w:rsidRPr="004020CF">
        <w:t>does</w:t>
      </w:r>
      <w:r w:rsidR="00237A90">
        <w:t xml:space="preserve"> </w:t>
      </w:r>
      <w:r w:rsidR="006B5741" w:rsidRPr="004020CF">
        <w:t>not</w:t>
      </w:r>
      <w:r w:rsidR="00237A90">
        <w:t xml:space="preserve"> </w:t>
      </w:r>
      <w:r w:rsidR="006B5741" w:rsidRPr="004020CF">
        <w:t>meet</w:t>
      </w:r>
      <w:r w:rsidR="00237A90">
        <w:t xml:space="preserve"> </w:t>
      </w:r>
      <w:r w:rsidR="006B5741" w:rsidRPr="004020CF">
        <w:t>the</w:t>
      </w:r>
      <w:r w:rsidR="00237A90">
        <w:t xml:space="preserve"> </w:t>
      </w:r>
      <w:r w:rsidR="006B5741" w:rsidRPr="004020CF">
        <w:t>objective</w:t>
      </w:r>
      <w:r w:rsidR="00237A90">
        <w:t xml:space="preserve"> </w:t>
      </w:r>
      <w:r w:rsidR="006B5741" w:rsidRPr="004020CF">
        <w:t>of</w:t>
      </w:r>
      <w:r w:rsidR="00237A90">
        <w:t xml:space="preserve"> </w:t>
      </w:r>
      <w:r w:rsidR="006B5741" w:rsidRPr="004020CF">
        <w:t>the</w:t>
      </w:r>
      <w:r w:rsidR="00237A90">
        <w:t xml:space="preserve"> </w:t>
      </w:r>
      <w:r w:rsidR="006B5741" w:rsidRPr="004020CF">
        <w:t>data</w:t>
      </w:r>
      <w:r w:rsidR="00237A90">
        <w:t xml:space="preserve"> </w:t>
      </w:r>
      <w:r w:rsidR="006B5741" w:rsidRPr="004020CF">
        <w:t>item.</w:t>
      </w:r>
    </w:p>
    <w:p w14:paraId="3C402374" w14:textId="47C3B4DE" w:rsidR="006B5741" w:rsidRPr="004020CF" w:rsidRDefault="006B5741" w:rsidP="00F23934">
      <w:pPr>
        <w:pStyle w:val="SOWTL4-ASDEFCON"/>
      </w:pPr>
      <w:r w:rsidRPr="004020CF">
        <w:t>The</w:t>
      </w:r>
      <w:r w:rsidR="00237A90">
        <w:t xml:space="preserve"> </w:t>
      </w:r>
      <w:r w:rsidRPr="004020CF">
        <w:t>Commonwealth</w:t>
      </w:r>
      <w:r w:rsidR="00237A90">
        <w:t xml:space="preserve"> </w:t>
      </w:r>
      <w:r w:rsidRPr="004020CF">
        <w:t>Representative</w:t>
      </w:r>
      <w:r w:rsidR="00237A90">
        <w:t xml:space="preserve"> </w:t>
      </w:r>
      <w:r w:rsidRPr="004020CF">
        <w:t>may</w:t>
      </w:r>
      <w:r w:rsidR="00237A90">
        <w:t xml:space="preserve"> </w:t>
      </w:r>
      <w:r w:rsidRPr="004020CF">
        <w:t>not</w:t>
      </w:r>
      <w:r w:rsidR="00237A90">
        <w:t xml:space="preserve"> </w:t>
      </w:r>
      <w:r w:rsidRPr="004020CF">
        <w:t>withhold</w:t>
      </w:r>
      <w:r w:rsidR="00237A90">
        <w:t xml:space="preserve"> </w:t>
      </w:r>
      <w:r w:rsidRPr="004020CF">
        <w:t>Approval</w:t>
      </w:r>
      <w:r w:rsidR="00237A90">
        <w:t xml:space="preserve"> </w:t>
      </w:r>
      <w:r w:rsidRPr="004020CF">
        <w:t>of</w:t>
      </w:r>
      <w:r w:rsidR="00237A90">
        <w:t xml:space="preserve"> </w:t>
      </w:r>
      <w:r w:rsidRPr="004020CF">
        <w:t>a</w:t>
      </w:r>
      <w:r w:rsidR="00237A90">
        <w:t xml:space="preserve"> </w:t>
      </w:r>
      <w:r w:rsidRPr="004020CF">
        <w:t>data</w:t>
      </w:r>
      <w:r w:rsidR="00237A90">
        <w:t xml:space="preserve"> </w:t>
      </w:r>
      <w:r w:rsidRPr="004020CF">
        <w:t>item</w:t>
      </w:r>
      <w:r w:rsidR="00237A90">
        <w:t xml:space="preserve"> </w:t>
      </w:r>
      <w:r w:rsidRPr="004020CF">
        <w:t>for</w:t>
      </w:r>
      <w:r w:rsidR="00237A90">
        <w:t xml:space="preserve"> </w:t>
      </w:r>
      <w:r w:rsidRPr="004020CF">
        <w:t>minor</w:t>
      </w:r>
      <w:r w:rsidR="00237A90">
        <w:t xml:space="preserve"> </w:t>
      </w:r>
      <w:r w:rsidRPr="004020CF">
        <w:t>omissions</w:t>
      </w:r>
      <w:r w:rsidR="00237A90">
        <w:t xml:space="preserve"> </w:t>
      </w:r>
      <w:r w:rsidRPr="004020CF">
        <w:t>or</w:t>
      </w:r>
      <w:r w:rsidR="00237A90">
        <w:t xml:space="preserve"> </w:t>
      </w:r>
      <w:r w:rsidRPr="004020CF">
        <w:t>defects</w:t>
      </w:r>
      <w:r w:rsidR="00237A90">
        <w:t xml:space="preserve"> </w:t>
      </w:r>
      <w:r w:rsidRPr="004020CF">
        <w:t>in</w:t>
      </w:r>
      <w:r w:rsidR="00237A90">
        <w:t xml:space="preserve"> </w:t>
      </w:r>
      <w:r w:rsidRPr="004020CF">
        <w:t>the</w:t>
      </w:r>
      <w:r w:rsidR="00237A90">
        <w:t xml:space="preserve"> </w:t>
      </w:r>
      <w:r w:rsidRPr="004020CF">
        <w:t>data</w:t>
      </w:r>
      <w:r w:rsidR="00237A90">
        <w:t xml:space="preserve"> </w:t>
      </w:r>
      <w:r w:rsidRPr="004020CF">
        <w:t>item</w:t>
      </w:r>
      <w:r w:rsidR="00237A90">
        <w:t xml:space="preserve"> </w:t>
      </w:r>
      <w:r w:rsidRPr="004020CF">
        <w:t>which</w:t>
      </w:r>
      <w:r w:rsidR="00237A90">
        <w:t xml:space="preserve"> </w:t>
      </w:r>
      <w:r w:rsidRPr="004020CF">
        <w:t>are</w:t>
      </w:r>
      <w:r w:rsidR="00237A90">
        <w:t xml:space="preserve"> </w:t>
      </w:r>
      <w:r w:rsidRPr="004020CF">
        <w:t>identified</w:t>
      </w:r>
      <w:r w:rsidR="00237A90">
        <w:t xml:space="preserve"> </w:t>
      </w:r>
      <w:r w:rsidRPr="004020CF">
        <w:t>to</w:t>
      </w:r>
      <w:r w:rsidR="00237A90">
        <w:t xml:space="preserve"> </w:t>
      </w:r>
      <w:r w:rsidRPr="004020CF">
        <w:t>the</w:t>
      </w:r>
      <w:r w:rsidR="00237A90">
        <w:t xml:space="preserve"> </w:t>
      </w:r>
      <w:r w:rsidRPr="004020CF">
        <w:t>Contractor.</w:t>
      </w:r>
      <w:r w:rsidR="00237A90">
        <w:t xml:space="preserve">  </w:t>
      </w:r>
      <w:r w:rsidRPr="004020CF">
        <w:t>In</w:t>
      </w:r>
      <w:r w:rsidR="00237A90">
        <w:t xml:space="preserve"> </w:t>
      </w:r>
      <w:r w:rsidRPr="004020CF">
        <w:t>addition</w:t>
      </w:r>
      <w:r w:rsidR="00237A90">
        <w:t xml:space="preserve"> </w:t>
      </w:r>
      <w:r w:rsidRPr="004020CF">
        <w:t>to</w:t>
      </w:r>
      <w:r w:rsidR="00237A90">
        <w:t xml:space="preserve"> </w:t>
      </w:r>
      <w:r w:rsidRPr="004020CF">
        <w:t>the</w:t>
      </w:r>
      <w:r w:rsidR="00237A90">
        <w:t xml:space="preserve"> </w:t>
      </w:r>
      <w:r w:rsidRPr="004020CF">
        <w:t>criteria</w:t>
      </w:r>
      <w:r w:rsidR="00237A90">
        <w:t xml:space="preserve"> </w:t>
      </w:r>
      <w:r w:rsidRPr="004020CF">
        <w:t>for</w:t>
      </w:r>
      <w:r w:rsidR="00237A90">
        <w:t xml:space="preserve"> </w:t>
      </w:r>
      <w:r w:rsidRPr="004020CF">
        <w:t>non-Approval</w:t>
      </w:r>
      <w:r w:rsidR="00237A90">
        <w:t xml:space="preserve"> </w:t>
      </w:r>
      <w:r w:rsidRPr="004020CF">
        <w:t>detailed</w:t>
      </w:r>
      <w:r w:rsidR="00237A90">
        <w:t xml:space="preserve"> </w:t>
      </w:r>
      <w:r w:rsidRPr="004020CF">
        <w:t>in</w:t>
      </w:r>
      <w:r w:rsidR="00237A90">
        <w:t xml:space="preserve"> </w:t>
      </w:r>
      <w:r w:rsidRPr="004020CF">
        <w:t>clause</w:t>
      </w:r>
      <w:r w:rsidR="00237A90">
        <w:t xml:space="preserve"> </w:t>
      </w:r>
      <w:r w:rsidR="00CA2AC2" w:rsidRPr="004020CF">
        <w:fldChar w:fldCharType="begin"/>
      </w:r>
      <w:r w:rsidR="00CA2AC2" w:rsidRPr="004020CF">
        <w:instrText xml:space="preserve"> REF _Ref523569927 \r \h  \* MERGEFORMAT </w:instrText>
      </w:r>
      <w:r w:rsidR="00CA2AC2" w:rsidRPr="004020CF">
        <w:fldChar w:fldCharType="separate"/>
      </w:r>
      <w:r w:rsidR="00A66AA9">
        <w:t>2.4.4.4</w:t>
      </w:r>
      <w:r w:rsidR="00CA2AC2" w:rsidRPr="004020CF">
        <w:fldChar w:fldCharType="end"/>
      </w:r>
      <w:r w:rsidRPr="004020CF">
        <w:t>,</w:t>
      </w:r>
      <w:r w:rsidR="00237A90">
        <w:t xml:space="preserve"> </w:t>
      </w:r>
      <w:r w:rsidRPr="004020CF">
        <w:t>any</w:t>
      </w:r>
      <w:r w:rsidR="00237A90">
        <w:t xml:space="preserve"> </w:t>
      </w:r>
      <w:r w:rsidRPr="004020CF">
        <w:t>subsequent</w:t>
      </w:r>
      <w:r w:rsidR="00237A90">
        <w:t xml:space="preserve"> </w:t>
      </w:r>
      <w:r w:rsidRPr="004020CF">
        <w:t>Approval</w:t>
      </w:r>
      <w:r w:rsidR="00237A90">
        <w:t xml:space="preserve"> </w:t>
      </w:r>
      <w:r w:rsidRPr="004020CF">
        <w:t>of</w:t>
      </w:r>
      <w:r w:rsidR="00237A90">
        <w:t xml:space="preserve"> </w:t>
      </w:r>
      <w:r w:rsidRPr="004020CF">
        <w:t>an</w:t>
      </w:r>
      <w:r w:rsidR="00237A90">
        <w:t xml:space="preserve"> </w:t>
      </w:r>
      <w:r w:rsidRPr="004020CF">
        <w:t>update</w:t>
      </w:r>
      <w:r w:rsidR="00237A90">
        <w:t xml:space="preserve"> </w:t>
      </w:r>
      <w:r w:rsidRPr="004020CF">
        <w:t>to</w:t>
      </w:r>
      <w:r w:rsidR="00237A90">
        <w:t xml:space="preserve"> </w:t>
      </w:r>
      <w:r w:rsidRPr="004020CF">
        <w:t>a</w:t>
      </w:r>
      <w:r w:rsidR="00237A90">
        <w:t xml:space="preserve"> </w:t>
      </w:r>
      <w:r w:rsidRPr="004020CF">
        <w:t>data</w:t>
      </w:r>
      <w:r w:rsidR="00237A90">
        <w:t xml:space="preserve"> </w:t>
      </w:r>
      <w:r w:rsidRPr="004020CF">
        <w:t>item</w:t>
      </w:r>
      <w:r w:rsidR="00237A90">
        <w:t xml:space="preserve"> </w:t>
      </w:r>
      <w:r w:rsidRPr="004020CF">
        <w:t>that</w:t>
      </w:r>
      <w:r w:rsidR="00237A90">
        <w:t xml:space="preserve"> </w:t>
      </w:r>
      <w:r w:rsidRPr="004020CF">
        <w:t>was</w:t>
      </w:r>
      <w:r w:rsidR="00237A90">
        <w:t xml:space="preserve"> </w:t>
      </w:r>
      <w:r w:rsidRPr="004020CF">
        <w:t>previously</w:t>
      </w:r>
      <w:r w:rsidR="00237A90">
        <w:t xml:space="preserve"> </w:t>
      </w:r>
      <w:r w:rsidRPr="004020CF">
        <w:t>Approved</w:t>
      </w:r>
      <w:r w:rsidR="00237A90">
        <w:t xml:space="preserve"> </w:t>
      </w:r>
      <w:r w:rsidRPr="004020CF">
        <w:t>with</w:t>
      </w:r>
      <w:r w:rsidR="00237A90">
        <w:t xml:space="preserve"> </w:t>
      </w:r>
      <w:r w:rsidRPr="004020CF">
        <w:t>minor</w:t>
      </w:r>
      <w:r w:rsidR="00237A90">
        <w:t xml:space="preserve"> </w:t>
      </w:r>
      <w:r w:rsidRPr="004020CF">
        <w:t>omissions</w:t>
      </w:r>
      <w:r w:rsidR="00237A90">
        <w:t xml:space="preserve"> </w:t>
      </w:r>
      <w:r w:rsidRPr="004020CF">
        <w:t>or</w:t>
      </w:r>
      <w:r w:rsidR="00237A90">
        <w:t xml:space="preserve"> </w:t>
      </w:r>
      <w:r w:rsidRPr="004020CF">
        <w:t>defects</w:t>
      </w:r>
      <w:r w:rsidR="00237A90">
        <w:t xml:space="preserve"> </w:t>
      </w:r>
      <w:r w:rsidRPr="004020CF">
        <w:t>shall</w:t>
      </w:r>
      <w:r w:rsidR="00237A90">
        <w:t xml:space="preserve"> </w:t>
      </w:r>
      <w:r w:rsidRPr="004020CF">
        <w:t>be</w:t>
      </w:r>
      <w:r w:rsidR="00237A90">
        <w:t xml:space="preserve"> </w:t>
      </w:r>
      <w:r w:rsidRPr="004020CF">
        <w:t>subject</w:t>
      </w:r>
      <w:r w:rsidR="00237A90">
        <w:t xml:space="preserve"> </w:t>
      </w:r>
      <w:r w:rsidRPr="004020CF">
        <w:t>to</w:t>
      </w:r>
      <w:r w:rsidR="00237A90">
        <w:t xml:space="preserve"> </w:t>
      </w:r>
      <w:r w:rsidRPr="004020CF">
        <w:t>the</w:t>
      </w:r>
      <w:r w:rsidR="00237A90">
        <w:t xml:space="preserve"> </w:t>
      </w:r>
      <w:r w:rsidRPr="004020CF">
        <w:t>Contractor</w:t>
      </w:r>
      <w:r w:rsidR="00237A90">
        <w:t xml:space="preserve"> </w:t>
      </w:r>
      <w:r w:rsidRPr="004020CF">
        <w:t>addressing</w:t>
      </w:r>
      <w:r w:rsidR="00237A90">
        <w:t xml:space="preserve"> </w:t>
      </w:r>
      <w:r w:rsidRPr="004020CF">
        <w:t>those</w:t>
      </w:r>
      <w:r w:rsidR="00237A90">
        <w:t xml:space="preserve"> </w:t>
      </w:r>
      <w:r w:rsidRPr="004020CF">
        <w:t>identified</w:t>
      </w:r>
      <w:r w:rsidR="00237A90">
        <w:t xml:space="preserve"> </w:t>
      </w:r>
      <w:r w:rsidRPr="004020CF">
        <w:t>omissions</w:t>
      </w:r>
      <w:r w:rsidR="00237A90">
        <w:t xml:space="preserve"> </w:t>
      </w:r>
      <w:r w:rsidRPr="004020CF">
        <w:t>or</w:t>
      </w:r>
      <w:r w:rsidR="00237A90">
        <w:t xml:space="preserve"> </w:t>
      </w:r>
      <w:r w:rsidRPr="004020CF">
        <w:t>defects</w:t>
      </w:r>
      <w:r w:rsidR="00237A90">
        <w:t xml:space="preserve"> </w:t>
      </w:r>
      <w:r w:rsidRPr="004020CF">
        <w:t>in</w:t>
      </w:r>
      <w:r w:rsidR="00237A90">
        <w:t xml:space="preserve"> </w:t>
      </w:r>
      <w:r w:rsidRPr="004020CF">
        <w:t>the</w:t>
      </w:r>
      <w:r w:rsidR="00237A90">
        <w:t xml:space="preserve"> </w:t>
      </w:r>
      <w:r w:rsidRPr="004020CF">
        <w:t>proposed</w:t>
      </w:r>
      <w:r w:rsidR="00237A90">
        <w:t xml:space="preserve"> </w:t>
      </w:r>
      <w:r w:rsidRPr="004020CF">
        <w:t>update</w:t>
      </w:r>
      <w:r w:rsidR="00237A90">
        <w:t xml:space="preserve"> </w:t>
      </w:r>
      <w:r w:rsidRPr="004020CF">
        <w:t>to</w:t>
      </w:r>
      <w:r w:rsidR="00237A90">
        <w:t xml:space="preserve"> </w:t>
      </w:r>
      <w:r w:rsidRPr="004020CF">
        <w:t>the</w:t>
      </w:r>
      <w:r w:rsidR="00237A90">
        <w:t xml:space="preserve"> </w:t>
      </w:r>
      <w:r w:rsidRPr="004020CF">
        <w:t>satisfaction</w:t>
      </w:r>
      <w:r w:rsidR="00237A90">
        <w:t xml:space="preserve"> </w:t>
      </w:r>
      <w:r w:rsidRPr="004020CF">
        <w:t>of</w:t>
      </w:r>
      <w:r w:rsidR="00237A90">
        <w:t xml:space="preserve"> </w:t>
      </w:r>
      <w:r w:rsidRPr="004020CF">
        <w:t>the</w:t>
      </w:r>
      <w:r w:rsidR="00237A90">
        <w:t xml:space="preserve"> </w:t>
      </w:r>
      <w:r w:rsidRPr="004020CF">
        <w:t>Commonwealth</w:t>
      </w:r>
      <w:r w:rsidR="00237A90">
        <w:t xml:space="preserve"> </w:t>
      </w:r>
      <w:r w:rsidRPr="004020CF">
        <w:t>Representative.</w:t>
      </w:r>
    </w:p>
    <w:p w14:paraId="039CFC5A" w14:textId="74314375" w:rsidR="006B5741" w:rsidRPr="004020CF" w:rsidRDefault="006B5741" w:rsidP="00F23934">
      <w:pPr>
        <w:pStyle w:val="SOWTL4-ASDEFCON"/>
      </w:pPr>
      <w:bookmarkStart w:id="123" w:name="_Ref520442299"/>
      <w:bookmarkEnd w:id="120"/>
      <w:r w:rsidRPr="004020CF">
        <w:t>When</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provides</w:t>
      </w:r>
      <w:r w:rsidR="00237A90">
        <w:t xml:space="preserve"> </w:t>
      </w:r>
      <w:r w:rsidRPr="004020CF">
        <w:t>the</w:t>
      </w:r>
      <w:r w:rsidR="00237A90">
        <w:t xml:space="preserve"> </w:t>
      </w:r>
      <w:r w:rsidRPr="004020CF">
        <w:t>Contractor</w:t>
      </w:r>
      <w:r w:rsidR="00237A90">
        <w:t xml:space="preserve"> </w:t>
      </w:r>
      <w:r w:rsidRPr="004020CF">
        <w:t>with</w:t>
      </w:r>
      <w:r w:rsidR="00237A90">
        <w:t xml:space="preserve"> </w:t>
      </w:r>
      <w:r w:rsidRPr="004020CF">
        <w:t>notice</w:t>
      </w:r>
      <w:r w:rsidR="00237A90">
        <w:t xml:space="preserve"> </w:t>
      </w:r>
      <w:r w:rsidRPr="004020CF">
        <w:t>of</w:t>
      </w:r>
      <w:r w:rsidR="00237A90">
        <w:t xml:space="preserve"> </w:t>
      </w:r>
      <w:r w:rsidRPr="004020CF">
        <w:t>non-Approval</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clause</w:t>
      </w:r>
      <w:r w:rsidR="00237A90">
        <w:t xml:space="preserve"> </w:t>
      </w:r>
      <w:r w:rsidR="00CA2AC2" w:rsidRPr="004020CF">
        <w:fldChar w:fldCharType="begin"/>
      </w:r>
      <w:r w:rsidR="00CA2AC2" w:rsidRPr="004020CF">
        <w:instrText xml:space="preserve"> REF _Ref520443223 \r \h </w:instrText>
      </w:r>
      <w:r w:rsidR="00DB523B" w:rsidRPr="004020CF">
        <w:instrText xml:space="preserve"> \* MERGEFORMAT </w:instrText>
      </w:r>
      <w:r w:rsidR="00CA2AC2" w:rsidRPr="004020CF">
        <w:fldChar w:fldCharType="separate"/>
      </w:r>
      <w:r w:rsidR="00A66AA9">
        <w:t>2.4.4.1</w:t>
      </w:r>
      <w:r w:rsidR="00CA2AC2" w:rsidRPr="004020CF">
        <w:fldChar w:fldCharType="end"/>
      </w:r>
      <w:r w:rsidRPr="004020CF">
        <w:t>,</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within</w:t>
      </w:r>
      <w:r w:rsidR="00237A90">
        <w:t xml:space="preserve"> </w:t>
      </w:r>
      <w:r w:rsidRPr="004020CF">
        <w:t>a</w:t>
      </w:r>
      <w:r w:rsidR="00237A90">
        <w:t xml:space="preserve"> </w:t>
      </w:r>
      <w:r w:rsidRPr="004020CF">
        <w:t>period</w:t>
      </w:r>
      <w:r w:rsidR="00237A90">
        <w:t xml:space="preserve"> </w:t>
      </w:r>
      <w:r w:rsidRPr="004020CF">
        <w:t>equal</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action</w:t>
      </w:r>
      <w:r w:rsidR="00237A90">
        <w:t xml:space="preserve"> </w:t>
      </w:r>
      <w:r w:rsidRPr="004020CF">
        <w:t>period</w:t>
      </w:r>
      <w:r w:rsidR="00237A90">
        <w:t xml:space="preserve"> </w:t>
      </w:r>
      <w:r w:rsidRPr="004020CF">
        <w:t>defined</w:t>
      </w:r>
      <w:r w:rsidR="00237A90">
        <w:t xml:space="preserve"> </w:t>
      </w:r>
      <w:r w:rsidRPr="004020CF">
        <w:t>in</w:t>
      </w:r>
      <w:r w:rsidR="00237A90">
        <w:t xml:space="preserve"> </w:t>
      </w:r>
      <w:r w:rsidRPr="004020CF">
        <w:t>the</w:t>
      </w:r>
      <w:r w:rsidR="00237A90">
        <w:t xml:space="preserve"> </w:t>
      </w:r>
      <w:r w:rsidRPr="004020CF">
        <w:t>CDRL</w:t>
      </w:r>
      <w:r w:rsidR="00237A90">
        <w:t xml:space="preserve"> </w:t>
      </w:r>
      <w:r w:rsidRPr="004020CF">
        <w:t>for</w:t>
      </w:r>
      <w:r w:rsidR="00237A90">
        <w:t xml:space="preserve"> </w:t>
      </w:r>
      <w:r w:rsidRPr="004020CF">
        <w:t>the</w:t>
      </w:r>
      <w:r w:rsidR="00237A90">
        <w:t xml:space="preserve"> </w:t>
      </w:r>
      <w:r w:rsidRPr="004020CF">
        <w:t>relevant</w:t>
      </w:r>
      <w:r w:rsidR="00237A90">
        <w:t xml:space="preserve"> </w:t>
      </w:r>
      <w:r w:rsidRPr="004020CF">
        <w:t>data</w:t>
      </w:r>
      <w:r w:rsidR="00237A90">
        <w:t xml:space="preserve"> </w:t>
      </w:r>
      <w:r w:rsidRPr="004020CF">
        <w:t>item</w:t>
      </w:r>
      <w:r w:rsidR="00237A90">
        <w:t xml:space="preserve"> </w:t>
      </w:r>
      <w:r w:rsidRPr="004020CF">
        <w:t>(or</w:t>
      </w:r>
      <w:r w:rsidR="00237A90">
        <w:t xml:space="preserve"> </w:t>
      </w:r>
      <w:r w:rsidRPr="004020CF">
        <w:t>within</w:t>
      </w:r>
      <w:r w:rsidR="00237A90">
        <w:t xml:space="preserve"> </w:t>
      </w:r>
      <w:r w:rsidRPr="004020CF">
        <w:t>such</w:t>
      </w:r>
      <w:r w:rsidR="00237A90">
        <w:t xml:space="preserve"> </w:t>
      </w:r>
      <w:r w:rsidRPr="004020CF">
        <w:t>further</w:t>
      </w:r>
      <w:r w:rsidR="00237A90">
        <w:t xml:space="preserve"> </w:t>
      </w:r>
      <w:r w:rsidRPr="004020CF">
        <w:t>period</w:t>
      </w:r>
      <w:r w:rsidR="00237A90">
        <w:t xml:space="preserve"> </w:t>
      </w:r>
      <w:r w:rsidRPr="004020CF">
        <w:t>as</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may</w:t>
      </w:r>
      <w:r w:rsidR="00237A90">
        <w:t xml:space="preserve"> </w:t>
      </w:r>
      <w:r w:rsidRPr="004020CF">
        <w:t>allow),</w:t>
      </w:r>
      <w:r w:rsidR="00237A90">
        <w:t xml:space="preserve"> </w:t>
      </w:r>
      <w:r w:rsidRPr="004020CF">
        <w:t>deliver</w:t>
      </w:r>
      <w:r w:rsidR="00237A90">
        <w:t xml:space="preserve"> </w:t>
      </w:r>
      <w:r w:rsidRPr="004020CF">
        <w:t>the</w:t>
      </w:r>
      <w:r w:rsidR="00237A90">
        <w:t xml:space="preserve"> </w:t>
      </w:r>
      <w:r w:rsidRPr="004020CF">
        <w:t>rectified</w:t>
      </w:r>
      <w:r w:rsidR="00237A90">
        <w:t xml:space="preserve"> </w:t>
      </w:r>
      <w:r w:rsidRPr="004020CF">
        <w:t>data</w:t>
      </w:r>
      <w:r w:rsidR="00237A90">
        <w:t xml:space="preserve"> </w:t>
      </w:r>
      <w:r w:rsidRPr="004020CF">
        <w:t>item</w:t>
      </w:r>
      <w:r w:rsidR="00237A90">
        <w:t xml:space="preserve"> </w:t>
      </w:r>
      <w:r w:rsidRPr="004020CF">
        <w:t>for</w:t>
      </w:r>
      <w:r w:rsidR="00237A90">
        <w:t xml:space="preserve"> </w:t>
      </w:r>
      <w:r w:rsidRPr="004020CF">
        <w:t>Approval.</w:t>
      </w:r>
      <w:bookmarkEnd w:id="123"/>
    </w:p>
    <w:p w14:paraId="3889A8B1" w14:textId="3D3A4A00" w:rsidR="006B5741" w:rsidRPr="004020CF" w:rsidRDefault="006B5741" w:rsidP="00F23934">
      <w:pPr>
        <w:pStyle w:val="SOWTL4-ASDEFCON"/>
      </w:pPr>
      <w:r w:rsidRPr="004020CF">
        <w:t>If,</w:t>
      </w:r>
      <w:r w:rsidR="00237A90">
        <w:t xml:space="preserve"> </w:t>
      </w:r>
      <w:r w:rsidRPr="004020CF">
        <w:t>within</w:t>
      </w:r>
      <w:r w:rsidR="00237A90">
        <w:t xml:space="preserve"> </w:t>
      </w:r>
      <w:r w:rsidRPr="004020CF">
        <w:t>the</w:t>
      </w:r>
      <w:r w:rsidR="00237A90">
        <w:t xml:space="preserve"> </w:t>
      </w:r>
      <w:r w:rsidRPr="004020CF">
        <w:t>time</w:t>
      </w:r>
      <w:r w:rsidR="00237A90">
        <w:t xml:space="preserve"> </w:t>
      </w:r>
      <w:r w:rsidRPr="004020CF">
        <w:t>specified</w:t>
      </w:r>
      <w:r w:rsidR="00237A90">
        <w:t xml:space="preserve"> </w:t>
      </w:r>
      <w:r w:rsidRPr="004020CF">
        <w:t>under</w:t>
      </w:r>
      <w:r w:rsidR="00237A90">
        <w:t xml:space="preserve"> </w:t>
      </w:r>
      <w:r w:rsidRPr="004020CF">
        <w:t>clause</w:t>
      </w:r>
      <w:r w:rsidR="00237A90">
        <w:t xml:space="preserve"> </w:t>
      </w:r>
      <w:r w:rsidR="00CA2AC2" w:rsidRPr="004020CF">
        <w:fldChar w:fldCharType="begin"/>
      </w:r>
      <w:r w:rsidR="00CA2AC2" w:rsidRPr="004020CF">
        <w:instrText xml:space="preserve"> REF _Ref520442299 \r \h </w:instrText>
      </w:r>
      <w:r w:rsidR="00DB523B" w:rsidRPr="004020CF">
        <w:instrText xml:space="preserve"> \* MERGEFORMAT </w:instrText>
      </w:r>
      <w:r w:rsidR="00CA2AC2" w:rsidRPr="004020CF">
        <w:fldChar w:fldCharType="separate"/>
      </w:r>
      <w:r w:rsidR="00A66AA9">
        <w:t>2.4.4.6</w:t>
      </w:r>
      <w:r w:rsidR="00CA2AC2" w:rsidRPr="004020CF">
        <w:fldChar w:fldCharType="end"/>
      </w:r>
      <w:r w:rsidRPr="004020CF">
        <w:t>,</w:t>
      </w:r>
      <w:r w:rsidR="00237A90">
        <w:t xml:space="preserve"> </w:t>
      </w:r>
      <w:r w:rsidRPr="004020CF">
        <w:t>the</w:t>
      </w:r>
      <w:r w:rsidR="00237A90">
        <w:t xml:space="preserve"> </w:t>
      </w:r>
      <w:r w:rsidRPr="004020CF">
        <w:t>Contractor</w:t>
      </w:r>
      <w:r w:rsidR="00237A90">
        <w:t xml:space="preserve"> </w:t>
      </w:r>
      <w:r w:rsidRPr="004020CF">
        <w:t>submits</w:t>
      </w:r>
      <w:r w:rsidR="00237A90">
        <w:t xml:space="preserve"> </w:t>
      </w:r>
      <w:r w:rsidRPr="004020CF">
        <w:t>the</w:t>
      </w:r>
      <w:r w:rsidR="00237A90">
        <w:t xml:space="preserve"> </w:t>
      </w:r>
      <w:r w:rsidRPr="004020CF">
        <w:t>rectified</w:t>
      </w:r>
      <w:r w:rsidR="00237A90">
        <w:t xml:space="preserve"> </w:t>
      </w:r>
      <w:r w:rsidRPr="004020CF">
        <w:t>data</w:t>
      </w:r>
      <w:r w:rsidR="00237A90">
        <w:t xml:space="preserve"> </w:t>
      </w:r>
      <w:r w:rsidRPr="004020CF">
        <w:t>item</w:t>
      </w:r>
      <w:r w:rsidR="00237A90">
        <w:t xml:space="preserve"> </w:t>
      </w:r>
      <w:r w:rsidRPr="004020CF">
        <w:t>as</w:t>
      </w:r>
      <w:r w:rsidR="00237A90">
        <w:t xml:space="preserve"> </w:t>
      </w:r>
      <w:r w:rsidRPr="004020CF">
        <w:t>conforming</w:t>
      </w:r>
      <w:r w:rsidR="00237A90">
        <w:t xml:space="preserve"> </w:t>
      </w:r>
      <w:r w:rsidRPr="004020CF">
        <w:t>to</w:t>
      </w:r>
      <w:r w:rsidR="00237A90">
        <w:t xml:space="preserve"> </w:t>
      </w:r>
      <w:r w:rsidRPr="004020CF">
        <w:t>the</w:t>
      </w:r>
      <w:r w:rsidR="00237A90">
        <w:t xml:space="preserve"> </w:t>
      </w:r>
      <w:r w:rsidRPr="004020CF">
        <w:t>requirements</w:t>
      </w:r>
      <w:r w:rsidR="00237A90">
        <w:t xml:space="preserve"> </w:t>
      </w:r>
      <w:r w:rsidRPr="004020CF">
        <w:t>of</w:t>
      </w:r>
      <w:r w:rsidR="00237A90">
        <w:t xml:space="preserve"> </w:t>
      </w:r>
      <w:r w:rsidRPr="004020CF">
        <w:t>the</w:t>
      </w:r>
      <w:r w:rsidR="00237A90">
        <w:t xml:space="preserve"> </w:t>
      </w:r>
      <w:r w:rsidRPr="004020CF">
        <w:t>Contract,</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shall</w:t>
      </w:r>
      <w:r w:rsidR="00237A90">
        <w:t xml:space="preserve"> </w:t>
      </w:r>
      <w:r w:rsidRPr="004020CF">
        <w:t>be</w:t>
      </w:r>
      <w:r w:rsidR="00237A90">
        <w:t xml:space="preserve"> </w:t>
      </w:r>
      <w:r w:rsidRPr="004020CF">
        <w:t>entitled</w:t>
      </w:r>
      <w:r w:rsidR="00237A90">
        <w:t xml:space="preserve"> </w:t>
      </w:r>
      <w:r w:rsidRPr="004020CF">
        <w:t>to</w:t>
      </w:r>
      <w:r w:rsidR="00237A90">
        <w:t xml:space="preserve"> </w:t>
      </w:r>
      <w:r w:rsidRPr="004020CF">
        <w:t>exercise</w:t>
      </w:r>
      <w:r w:rsidR="00237A90">
        <w:t xml:space="preserve"> </w:t>
      </w:r>
      <w:r w:rsidRPr="004020CF">
        <w:t>the</w:t>
      </w:r>
      <w:r w:rsidR="00237A90">
        <w:t xml:space="preserve"> </w:t>
      </w:r>
      <w:r w:rsidRPr="004020CF">
        <w:t>rights</w:t>
      </w:r>
      <w:r w:rsidR="00237A90">
        <w:t xml:space="preserve"> </w:t>
      </w:r>
      <w:r w:rsidRPr="004020CF">
        <w:t>provided</w:t>
      </w:r>
      <w:r w:rsidR="00237A90">
        <w:t xml:space="preserve"> </w:t>
      </w:r>
      <w:r w:rsidRPr="004020CF">
        <w:t>by</w:t>
      </w:r>
      <w:r w:rsidR="00237A90">
        <w:t xml:space="preserve"> </w:t>
      </w:r>
      <w:r w:rsidRPr="004020CF">
        <w:t>this</w:t>
      </w:r>
      <w:r w:rsidR="00237A90">
        <w:t xml:space="preserve"> </w:t>
      </w:r>
      <w:r w:rsidRPr="004020CF">
        <w:t>clause</w:t>
      </w:r>
      <w:r w:rsidR="00237A90">
        <w:t xml:space="preserve"> </w:t>
      </w:r>
      <w:r w:rsidR="00D71642" w:rsidRPr="004020CF">
        <w:fldChar w:fldCharType="begin"/>
      </w:r>
      <w:r w:rsidR="00D71642" w:rsidRPr="004020CF">
        <w:instrText xml:space="preserve"> REF _Ref179100246 \r \h </w:instrText>
      </w:r>
      <w:r w:rsidR="00DB523B" w:rsidRPr="004020CF">
        <w:instrText xml:space="preserve"> \* MERGEFORMAT </w:instrText>
      </w:r>
      <w:r w:rsidR="00D71642" w:rsidRPr="004020CF">
        <w:fldChar w:fldCharType="separate"/>
      </w:r>
      <w:r w:rsidR="00A66AA9">
        <w:t>2.4</w:t>
      </w:r>
      <w:r w:rsidR="00D71642" w:rsidRPr="004020CF">
        <w:fldChar w:fldCharType="end"/>
      </w:r>
      <w:r w:rsidR="00237A90">
        <w:t xml:space="preserve"> </w:t>
      </w:r>
      <w:r w:rsidRPr="004020CF">
        <w:t>as</w:t>
      </w:r>
      <w:r w:rsidR="00237A90">
        <w:t xml:space="preserve"> </w:t>
      </w:r>
      <w:r w:rsidRPr="004020CF">
        <w:t>if</w:t>
      </w:r>
      <w:r w:rsidR="00237A90">
        <w:t xml:space="preserve"> </w:t>
      </w:r>
      <w:r w:rsidRPr="004020CF">
        <w:t>the</w:t>
      </w:r>
      <w:r w:rsidR="00237A90">
        <w:t xml:space="preserve"> </w:t>
      </w:r>
      <w:r w:rsidRPr="004020CF">
        <w:t>data</w:t>
      </w:r>
      <w:r w:rsidR="00237A90">
        <w:t xml:space="preserve"> </w:t>
      </w:r>
      <w:r w:rsidRPr="004020CF">
        <w:t>item</w:t>
      </w:r>
      <w:r w:rsidR="00237A90">
        <w:t xml:space="preserve"> </w:t>
      </w:r>
      <w:r w:rsidRPr="004020CF">
        <w:t>had</w:t>
      </w:r>
      <w:r w:rsidR="00237A90">
        <w:t xml:space="preserve"> </w:t>
      </w:r>
      <w:r w:rsidRPr="004020CF">
        <w:t>been</w:t>
      </w:r>
      <w:r w:rsidR="00237A90">
        <w:t xml:space="preserve"> </w:t>
      </w:r>
      <w:r w:rsidRPr="004020CF">
        <w:t>submitted</w:t>
      </w:r>
      <w:r w:rsidR="00237A90">
        <w:t xml:space="preserve"> </w:t>
      </w:r>
      <w:r w:rsidRPr="004020CF">
        <w:t>by</w:t>
      </w:r>
      <w:r w:rsidR="00237A90">
        <w:t xml:space="preserve"> </w:t>
      </w:r>
      <w:r w:rsidRPr="004020CF">
        <w:t>the</w:t>
      </w:r>
      <w:r w:rsidR="00237A90">
        <w:t xml:space="preserve"> </w:t>
      </w:r>
      <w:r w:rsidRPr="004020CF">
        <w:t>Contractor</w:t>
      </w:r>
      <w:r w:rsidR="00237A90">
        <w:t xml:space="preserve"> </w:t>
      </w:r>
      <w:r w:rsidRPr="004020CF">
        <w:t>for</w:t>
      </w:r>
      <w:r w:rsidR="00237A90">
        <w:t xml:space="preserve"> </w:t>
      </w:r>
      <w:r w:rsidRPr="004020CF">
        <w:t>the</w:t>
      </w:r>
      <w:r w:rsidR="00237A90">
        <w:t xml:space="preserve"> </w:t>
      </w:r>
      <w:r w:rsidRPr="004020CF">
        <w:t>first</w:t>
      </w:r>
      <w:r w:rsidR="00237A90">
        <w:t xml:space="preserve"> </w:t>
      </w:r>
      <w:r w:rsidRPr="004020CF">
        <w:t>time.</w:t>
      </w:r>
    </w:p>
    <w:p w14:paraId="14195749" w14:textId="25ED35E1" w:rsidR="006B5741" w:rsidRPr="004020CF" w:rsidRDefault="006B5741" w:rsidP="00F23934">
      <w:pPr>
        <w:pStyle w:val="SOWTL4-ASDEFCON"/>
      </w:pPr>
      <w:r w:rsidRPr="004020CF">
        <w:t>If,</w:t>
      </w:r>
      <w:r w:rsidR="00237A90">
        <w:t xml:space="preserve"> </w:t>
      </w:r>
      <w:r w:rsidRPr="004020CF">
        <w:t>under</w:t>
      </w:r>
      <w:r w:rsidR="00237A90">
        <w:t xml:space="preserve"> </w:t>
      </w:r>
      <w:r w:rsidRPr="004020CF">
        <w:t>clause</w:t>
      </w:r>
      <w:r w:rsidR="00237A90">
        <w:t xml:space="preserve"> </w:t>
      </w:r>
      <w:r w:rsidR="00CA2AC2" w:rsidRPr="004020CF">
        <w:fldChar w:fldCharType="begin"/>
      </w:r>
      <w:r w:rsidR="00CA2AC2" w:rsidRPr="004020CF">
        <w:instrText xml:space="preserve"> REF _Ref520443223 \r \h </w:instrText>
      </w:r>
      <w:r w:rsidR="00DB523B" w:rsidRPr="004020CF">
        <w:instrText xml:space="preserve"> \* MERGEFORMAT </w:instrText>
      </w:r>
      <w:r w:rsidR="00CA2AC2" w:rsidRPr="004020CF">
        <w:fldChar w:fldCharType="separate"/>
      </w:r>
      <w:r w:rsidR="00A66AA9">
        <w:t>2.4.4.1</w:t>
      </w:r>
      <w:r w:rsidR="00CA2AC2" w:rsidRPr="004020CF">
        <w:fldChar w:fldCharType="end"/>
      </w:r>
      <w:r w:rsidRPr="004020CF">
        <w:t>,</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provides</w:t>
      </w:r>
      <w:r w:rsidR="00237A90">
        <w:t xml:space="preserve"> </w:t>
      </w:r>
      <w:r w:rsidRPr="004020CF">
        <w:t>the</w:t>
      </w:r>
      <w:r w:rsidR="00237A90">
        <w:t xml:space="preserve"> </w:t>
      </w:r>
      <w:r w:rsidRPr="004020CF">
        <w:t>Contractor</w:t>
      </w:r>
      <w:r w:rsidR="00237A90">
        <w:t xml:space="preserve"> </w:t>
      </w:r>
      <w:r w:rsidRPr="004020CF">
        <w:t>with</w:t>
      </w:r>
      <w:r w:rsidR="00237A90">
        <w:t xml:space="preserve"> </w:t>
      </w:r>
      <w:r w:rsidRPr="004020CF">
        <w:t>notice</w:t>
      </w:r>
      <w:r w:rsidR="00237A90">
        <w:t xml:space="preserve"> </w:t>
      </w:r>
      <w:r w:rsidRPr="004020CF">
        <w:t>of</w:t>
      </w:r>
      <w:r w:rsidR="00237A90">
        <w:t xml:space="preserve"> </w:t>
      </w:r>
      <w:r w:rsidRPr="004020CF">
        <w:t>Approval,</w:t>
      </w:r>
      <w:r w:rsidR="00237A90">
        <w:t xml:space="preserve"> </w:t>
      </w:r>
      <w:r w:rsidRPr="004020CF">
        <w:t>then</w:t>
      </w:r>
      <w:r w:rsidR="00237A90">
        <w:t xml:space="preserve"> </w:t>
      </w:r>
      <w:r w:rsidRPr="004020CF">
        <w:t>the</w:t>
      </w:r>
      <w:r w:rsidR="00237A90">
        <w:t xml:space="preserve"> </w:t>
      </w:r>
      <w:r w:rsidRPr="004020CF">
        <w:t>data</w:t>
      </w:r>
      <w:r w:rsidR="00237A90">
        <w:t xml:space="preserve"> </w:t>
      </w:r>
      <w:r w:rsidRPr="004020CF">
        <w:t>item</w:t>
      </w:r>
      <w:r w:rsidR="00237A90">
        <w:t xml:space="preserve"> </w:t>
      </w:r>
      <w:r w:rsidRPr="004020CF">
        <w:t>shall</w:t>
      </w:r>
      <w:r w:rsidR="00237A90">
        <w:t xml:space="preserve"> </w:t>
      </w:r>
      <w:r w:rsidRPr="004020CF">
        <w:t>have</w:t>
      </w:r>
      <w:r w:rsidR="00237A90">
        <w:t xml:space="preserve"> </w:t>
      </w:r>
      <w:r w:rsidRPr="004020CF">
        <w:t>effect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that</w:t>
      </w:r>
      <w:r w:rsidR="00237A90">
        <w:t xml:space="preserve"> </w:t>
      </w:r>
      <w:r w:rsidRPr="004020CF">
        <w:t>Approval</w:t>
      </w:r>
      <w:r w:rsidR="00237A90">
        <w:t xml:space="preserve"> </w:t>
      </w:r>
      <w:r w:rsidRPr="004020CF">
        <w:t>and</w:t>
      </w:r>
      <w:r w:rsidR="00237A90">
        <w:t xml:space="preserve"> </w:t>
      </w:r>
      <w:r w:rsidRPr="004020CF">
        <w:t>the</w:t>
      </w:r>
      <w:r w:rsidR="00237A90">
        <w:t xml:space="preserve"> </w:t>
      </w:r>
      <w:r w:rsidRPr="004020CF">
        <w:t>task</w:t>
      </w:r>
      <w:r w:rsidR="00237A90">
        <w:t xml:space="preserve"> </w:t>
      </w:r>
      <w:r w:rsidRPr="004020CF">
        <w:t>comprising</w:t>
      </w:r>
      <w:r w:rsidR="00237A90">
        <w:t xml:space="preserve"> </w:t>
      </w:r>
      <w:r w:rsidRPr="004020CF">
        <w:t>the</w:t>
      </w:r>
      <w:r w:rsidR="00237A90">
        <w:t xml:space="preserve"> </w:t>
      </w:r>
      <w:r w:rsidRPr="004020CF">
        <w:t>development</w:t>
      </w:r>
      <w:r w:rsidR="00237A90">
        <w:t xml:space="preserve"> </w:t>
      </w:r>
      <w:r w:rsidRPr="004020CF">
        <w:t>of</w:t>
      </w:r>
      <w:r w:rsidR="00237A90">
        <w:t xml:space="preserve"> </w:t>
      </w:r>
      <w:r w:rsidRPr="004020CF">
        <w:t>that</w:t>
      </w:r>
      <w:r w:rsidR="00237A90">
        <w:t xml:space="preserve"> </w:t>
      </w:r>
      <w:r w:rsidRPr="004020CF">
        <w:t>data</w:t>
      </w:r>
      <w:r w:rsidR="00237A90">
        <w:t xml:space="preserve"> </w:t>
      </w:r>
      <w:r w:rsidRPr="004020CF">
        <w:t>item</w:t>
      </w:r>
      <w:r w:rsidR="00237A90">
        <w:t xml:space="preserve"> </w:t>
      </w:r>
      <w:r w:rsidRPr="004020CF">
        <w:t>shall</w:t>
      </w:r>
      <w:r w:rsidR="00237A90">
        <w:t xml:space="preserve"> </w:t>
      </w:r>
      <w:r w:rsidRPr="004020CF">
        <w:t>be</w:t>
      </w:r>
      <w:r w:rsidR="00237A90">
        <w:t xml:space="preserve"> </w:t>
      </w:r>
      <w:r w:rsidRPr="004020CF">
        <w:t>deemed</w:t>
      </w:r>
      <w:r w:rsidR="00237A90">
        <w:t xml:space="preserve"> </w:t>
      </w:r>
      <w:r w:rsidRPr="004020CF">
        <w:t>to</w:t>
      </w:r>
      <w:r w:rsidR="00237A90">
        <w:t xml:space="preserve"> </w:t>
      </w:r>
      <w:r w:rsidRPr="004020CF">
        <w:t>be</w:t>
      </w:r>
      <w:r w:rsidR="00237A90">
        <w:t xml:space="preserve"> </w:t>
      </w:r>
      <w:r w:rsidRPr="004020CF">
        <w:t>accomplished.</w:t>
      </w:r>
    </w:p>
    <w:p w14:paraId="2B363BDA" w14:textId="5B1D5C1B" w:rsidR="006B5741" w:rsidRPr="004020CF" w:rsidRDefault="00E640AA" w:rsidP="00F23934">
      <w:pPr>
        <w:pStyle w:val="SOWTL4-ASDEFCON"/>
      </w:pPr>
      <w:r w:rsidRPr="004020CF">
        <w:t>Subject</w:t>
      </w:r>
      <w:r w:rsidR="00237A90">
        <w:t xml:space="preserve"> </w:t>
      </w:r>
      <w:r w:rsidRPr="004020CF">
        <w:t>to</w:t>
      </w:r>
      <w:r w:rsidR="00237A90">
        <w:t xml:space="preserve"> </w:t>
      </w:r>
      <w:r w:rsidRPr="004020CF">
        <w:t>clause</w:t>
      </w:r>
      <w:r w:rsidR="00237A90">
        <w:t xml:space="preserve"> </w:t>
      </w:r>
      <w:r w:rsidR="0064602D" w:rsidRPr="004020CF">
        <w:fldChar w:fldCharType="begin"/>
      </w:r>
      <w:r w:rsidR="0064602D" w:rsidRPr="004020CF">
        <w:instrText xml:space="preserve"> REF _Ref237404351 \r \h </w:instrText>
      </w:r>
      <w:r w:rsidR="00B875E2" w:rsidRPr="004020CF">
        <w:instrText xml:space="preserve"> \* MERGEFORMAT </w:instrText>
      </w:r>
      <w:r w:rsidR="0064602D" w:rsidRPr="004020CF">
        <w:fldChar w:fldCharType="separate"/>
      </w:r>
      <w:r w:rsidR="00A66AA9">
        <w:t>2.4.8</w:t>
      </w:r>
      <w:r w:rsidR="0064602D" w:rsidRPr="004020CF">
        <w:fldChar w:fldCharType="end"/>
      </w:r>
      <w:r w:rsidRPr="004020CF">
        <w:t>,</w:t>
      </w:r>
      <w:r w:rsidR="00237A90">
        <w:t xml:space="preserve"> </w:t>
      </w:r>
      <w:r w:rsidRPr="004020CF">
        <w:t>i</w:t>
      </w:r>
      <w:r w:rsidR="006B5741" w:rsidRPr="004020CF">
        <w:t>f</w:t>
      </w:r>
      <w:r w:rsidR="00237A90">
        <w:t xml:space="preserve"> </w:t>
      </w:r>
      <w:r w:rsidR="006B5741" w:rsidRPr="004020CF">
        <w:t>the</w:t>
      </w:r>
      <w:r w:rsidR="00237A90">
        <w:t xml:space="preserve"> </w:t>
      </w:r>
      <w:r w:rsidR="006B5741" w:rsidRPr="004020CF">
        <w:t>Commonwealth</w:t>
      </w:r>
      <w:r w:rsidR="00237A90">
        <w:t xml:space="preserve"> </w:t>
      </w:r>
      <w:r w:rsidR="006B5741" w:rsidRPr="004020CF">
        <w:t>Representative</w:t>
      </w:r>
      <w:r w:rsidR="00237A90">
        <w:t xml:space="preserve"> </w:t>
      </w:r>
      <w:r w:rsidR="006B5741" w:rsidRPr="004020CF">
        <w:t>fails</w:t>
      </w:r>
      <w:r w:rsidR="00237A90">
        <w:t xml:space="preserve"> </w:t>
      </w:r>
      <w:r w:rsidR="006B5741" w:rsidRPr="004020CF">
        <w:t>to</w:t>
      </w:r>
      <w:r w:rsidR="00237A90">
        <w:t xml:space="preserve"> </w:t>
      </w:r>
      <w:r w:rsidR="006B5741" w:rsidRPr="004020CF">
        <w:t>furnish</w:t>
      </w:r>
      <w:r w:rsidR="00237A90">
        <w:t xml:space="preserve"> </w:t>
      </w:r>
      <w:r w:rsidR="006B5741" w:rsidRPr="004020CF">
        <w:t>to</w:t>
      </w:r>
      <w:r w:rsidR="00237A90">
        <w:t xml:space="preserve"> </w:t>
      </w:r>
      <w:r w:rsidR="006B5741" w:rsidRPr="004020CF">
        <w:t>the</w:t>
      </w:r>
      <w:r w:rsidR="00237A90">
        <w:t xml:space="preserve"> </w:t>
      </w:r>
      <w:r w:rsidR="006B5741" w:rsidRPr="004020CF">
        <w:t>Contractor</w:t>
      </w:r>
      <w:r w:rsidR="00237A90">
        <w:t xml:space="preserve"> </w:t>
      </w:r>
      <w:r w:rsidR="006B5741" w:rsidRPr="004020CF">
        <w:t>notice</w:t>
      </w:r>
      <w:r w:rsidR="00237A90">
        <w:t xml:space="preserve"> </w:t>
      </w:r>
      <w:r w:rsidR="006B5741" w:rsidRPr="004020CF">
        <w:t>of</w:t>
      </w:r>
      <w:r w:rsidR="00237A90">
        <w:t xml:space="preserve"> </w:t>
      </w:r>
      <w:r w:rsidR="006B5741" w:rsidRPr="004020CF">
        <w:t>Approval</w:t>
      </w:r>
      <w:r w:rsidR="00237A90">
        <w:t xml:space="preserve"> </w:t>
      </w:r>
      <w:r w:rsidR="006B5741" w:rsidRPr="004020CF">
        <w:t>or</w:t>
      </w:r>
      <w:r w:rsidR="00237A90">
        <w:t xml:space="preserve"> </w:t>
      </w:r>
      <w:r w:rsidR="006B5741" w:rsidRPr="004020CF">
        <w:t>non-Approval,</w:t>
      </w:r>
      <w:r w:rsidR="00237A90">
        <w:t xml:space="preserve"> </w:t>
      </w:r>
      <w:r w:rsidR="006B5741" w:rsidRPr="004020CF">
        <w:t>under</w:t>
      </w:r>
      <w:r w:rsidR="00237A90">
        <w:t xml:space="preserve"> </w:t>
      </w:r>
      <w:r w:rsidR="006B5741" w:rsidRPr="004020CF">
        <w:t>clause</w:t>
      </w:r>
      <w:r w:rsidR="00237A90">
        <w:t xml:space="preserve"> </w:t>
      </w:r>
      <w:r w:rsidR="00CA2AC2" w:rsidRPr="004020CF">
        <w:fldChar w:fldCharType="begin"/>
      </w:r>
      <w:r w:rsidR="00CA2AC2" w:rsidRPr="004020CF">
        <w:instrText xml:space="preserve"> REF _Ref520443223 \r \h </w:instrText>
      </w:r>
      <w:r w:rsidR="00DB523B" w:rsidRPr="004020CF">
        <w:instrText xml:space="preserve"> \* MERGEFORMAT </w:instrText>
      </w:r>
      <w:r w:rsidR="00CA2AC2" w:rsidRPr="004020CF">
        <w:fldChar w:fldCharType="separate"/>
      </w:r>
      <w:r w:rsidR="00A66AA9">
        <w:t>2.4.4.1</w:t>
      </w:r>
      <w:r w:rsidR="00CA2AC2" w:rsidRPr="004020CF">
        <w:fldChar w:fldCharType="end"/>
      </w:r>
      <w:r w:rsidR="006B5741" w:rsidRPr="004020CF">
        <w:t>,</w:t>
      </w:r>
      <w:r w:rsidR="00237A90">
        <w:t xml:space="preserve"> </w:t>
      </w:r>
      <w:r w:rsidR="006B5741" w:rsidRPr="004020CF">
        <w:t>within</w:t>
      </w:r>
      <w:r w:rsidR="00237A90">
        <w:t xml:space="preserve"> </w:t>
      </w:r>
      <w:r w:rsidR="006B5741" w:rsidRPr="004020CF">
        <w:t>the</w:t>
      </w:r>
      <w:r w:rsidR="00237A90">
        <w:t xml:space="preserve"> </w:t>
      </w:r>
      <w:r w:rsidR="006B5741" w:rsidRPr="004020CF">
        <w:t>period</w:t>
      </w:r>
      <w:r w:rsidR="00237A90">
        <w:t xml:space="preserve"> </w:t>
      </w:r>
      <w:r w:rsidR="006B5741" w:rsidRPr="004020CF">
        <w:t>specified</w:t>
      </w:r>
      <w:r w:rsidR="00237A90">
        <w:t xml:space="preserve"> </w:t>
      </w:r>
      <w:r w:rsidR="006B5741" w:rsidRPr="004020CF">
        <w:t>in</w:t>
      </w:r>
      <w:r w:rsidR="00237A90">
        <w:t xml:space="preserve"> </w:t>
      </w:r>
      <w:r w:rsidR="006B5741" w:rsidRPr="004020CF">
        <w:t>the</w:t>
      </w:r>
      <w:r w:rsidR="00237A90">
        <w:t xml:space="preserve"> </w:t>
      </w:r>
      <w:r w:rsidR="006B5741" w:rsidRPr="004020CF">
        <w:t>CDRL,</w:t>
      </w:r>
      <w:r w:rsidR="00237A90">
        <w:t xml:space="preserve"> </w:t>
      </w:r>
      <w:r w:rsidR="006B5741" w:rsidRPr="004020CF">
        <w:t>then</w:t>
      </w:r>
      <w:r w:rsidR="00237A90">
        <w:t xml:space="preserve"> </w:t>
      </w:r>
      <w:r w:rsidR="006B5741" w:rsidRPr="004020CF">
        <w:t>the</w:t>
      </w:r>
      <w:r w:rsidR="00237A90">
        <w:t xml:space="preserve"> </w:t>
      </w:r>
      <w:r w:rsidR="006B5741" w:rsidRPr="004020CF">
        <w:t>Contractor</w:t>
      </w:r>
      <w:r w:rsidR="00237A90">
        <w:t xml:space="preserve"> </w:t>
      </w:r>
      <w:r w:rsidR="00726CF6" w:rsidRPr="004020CF">
        <w:t>may</w:t>
      </w:r>
      <w:r w:rsidR="00237A90">
        <w:t xml:space="preserve"> </w:t>
      </w:r>
      <w:r w:rsidR="00726CF6" w:rsidRPr="004020CF">
        <w:t>be</w:t>
      </w:r>
      <w:r w:rsidR="00237A90">
        <w:t xml:space="preserve"> </w:t>
      </w:r>
      <w:r w:rsidR="00726CF6" w:rsidRPr="004020CF">
        <w:t>entitled</w:t>
      </w:r>
      <w:r w:rsidR="00237A90">
        <w:t xml:space="preserve"> </w:t>
      </w:r>
      <w:r w:rsidR="006B5741" w:rsidRPr="004020CF">
        <w:t>to</w:t>
      </w:r>
      <w:r w:rsidR="00237A90">
        <w:t xml:space="preserve"> </w:t>
      </w:r>
      <w:r w:rsidR="006B5741" w:rsidRPr="004020CF">
        <w:t>claim</w:t>
      </w:r>
      <w:r w:rsidR="00237A90">
        <w:t xml:space="preserve"> </w:t>
      </w:r>
      <w:r w:rsidR="006B5741" w:rsidRPr="004020CF">
        <w:t>a</w:t>
      </w:r>
      <w:r w:rsidR="00237A90">
        <w:t xml:space="preserve"> </w:t>
      </w:r>
      <w:r w:rsidR="006B5741" w:rsidRPr="004020CF">
        <w:t>postponement</w:t>
      </w:r>
      <w:r w:rsidR="00237A90">
        <w:t xml:space="preserve"> </w:t>
      </w:r>
      <w:r w:rsidR="006B5741" w:rsidRPr="004020CF">
        <w:t>of</w:t>
      </w:r>
      <w:r w:rsidR="00237A90">
        <w:t xml:space="preserve"> </w:t>
      </w:r>
      <w:r w:rsidR="006B5741" w:rsidRPr="004020CF">
        <w:t>the</w:t>
      </w:r>
      <w:r w:rsidR="00237A90">
        <w:t xml:space="preserve"> </w:t>
      </w:r>
      <w:r w:rsidR="006B5741" w:rsidRPr="004020CF">
        <w:t>date</w:t>
      </w:r>
      <w:r w:rsidR="00237A90">
        <w:t xml:space="preserve"> </w:t>
      </w:r>
      <w:r w:rsidR="006B5741" w:rsidRPr="004020CF">
        <w:t>for</w:t>
      </w:r>
      <w:r w:rsidR="00237A90">
        <w:t xml:space="preserve"> </w:t>
      </w:r>
      <w:r w:rsidR="006B5741" w:rsidRPr="004020CF">
        <w:t>delivery</w:t>
      </w:r>
      <w:r w:rsidR="00237A90">
        <w:t xml:space="preserve"> </w:t>
      </w:r>
      <w:r w:rsidR="006B5741" w:rsidRPr="004020CF">
        <w:t>of</w:t>
      </w:r>
      <w:r w:rsidR="00237A90">
        <w:t xml:space="preserve"> </w:t>
      </w:r>
      <w:r w:rsidR="006B5741" w:rsidRPr="004020CF">
        <w:t>Supplies</w:t>
      </w:r>
      <w:r w:rsidR="00237A90">
        <w:t xml:space="preserve"> </w:t>
      </w:r>
      <w:r w:rsidR="00492FF1" w:rsidRPr="004020CF">
        <w:t>or</w:t>
      </w:r>
      <w:r w:rsidR="00237A90">
        <w:t xml:space="preserve"> </w:t>
      </w:r>
      <w:r w:rsidR="00492FF1" w:rsidRPr="004020CF">
        <w:t>a</w:t>
      </w:r>
      <w:r w:rsidR="00237A90">
        <w:t xml:space="preserve"> </w:t>
      </w:r>
      <w:r w:rsidR="00492FF1" w:rsidRPr="004020CF">
        <w:t>Milestone</w:t>
      </w:r>
      <w:r w:rsidR="00237A90">
        <w:t xml:space="preserve"> </w:t>
      </w:r>
      <w:r w:rsidR="00492FF1" w:rsidRPr="004020CF">
        <w:t>Date</w:t>
      </w:r>
      <w:r w:rsidR="00237A90">
        <w:t xml:space="preserve"> </w:t>
      </w:r>
      <w:r w:rsidR="006B5741" w:rsidRPr="004020CF">
        <w:t>under</w:t>
      </w:r>
      <w:r w:rsidR="00237A90">
        <w:t xml:space="preserve"> </w:t>
      </w:r>
      <w:r w:rsidR="006B5741" w:rsidRPr="004020CF">
        <w:t>clause</w:t>
      </w:r>
      <w:r w:rsidR="00237A90">
        <w:t xml:space="preserve"> </w:t>
      </w:r>
      <w:r w:rsidR="006B5741" w:rsidRPr="004020CF">
        <w:t>6.</w:t>
      </w:r>
      <w:r w:rsidR="00726CF6" w:rsidRPr="004020CF">
        <w:t>3</w:t>
      </w:r>
      <w:r w:rsidR="00237A90">
        <w:t xml:space="preserve"> </w:t>
      </w:r>
      <w:r w:rsidR="006B5741" w:rsidRPr="004020CF">
        <w:t>of</w:t>
      </w:r>
      <w:r w:rsidR="00237A90">
        <w:t xml:space="preserve"> </w:t>
      </w:r>
      <w:r w:rsidR="006B5741" w:rsidRPr="004020CF">
        <w:t>the</w:t>
      </w:r>
      <w:r w:rsidR="00237A90">
        <w:t xml:space="preserve"> </w:t>
      </w:r>
      <w:r w:rsidR="006B5741" w:rsidRPr="004020CF">
        <w:t>conditions</w:t>
      </w:r>
      <w:r w:rsidR="00237A90">
        <w:t xml:space="preserve"> </w:t>
      </w:r>
      <w:r w:rsidR="006B5741" w:rsidRPr="004020CF">
        <w:t>of</w:t>
      </w:r>
      <w:r w:rsidR="00237A90">
        <w:t xml:space="preserve"> </w:t>
      </w:r>
      <w:r w:rsidR="006B5741" w:rsidRPr="004020CF">
        <w:t>contract</w:t>
      </w:r>
      <w:r w:rsidR="00237A90">
        <w:t xml:space="preserve"> </w:t>
      </w:r>
      <w:r w:rsidR="00B34EDB" w:rsidRPr="004020CF">
        <w:t>(</w:t>
      </w:r>
      <w:r w:rsidR="00577BF6" w:rsidRPr="004020CF">
        <w:t>COC</w:t>
      </w:r>
      <w:r w:rsidR="00B34EDB" w:rsidRPr="004020CF">
        <w:t>)</w:t>
      </w:r>
      <w:r w:rsidR="006B5741" w:rsidRPr="004020CF">
        <w:t>.</w:t>
      </w:r>
    </w:p>
    <w:p w14:paraId="5AA2D3BD" w14:textId="2B234916"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Consider</w:t>
      </w:r>
      <w:r w:rsidR="00237A90">
        <w:t xml:space="preserve"> </w:t>
      </w:r>
      <w:r w:rsidRPr="004020CF">
        <w:t>the</w:t>
      </w:r>
      <w:r w:rsidR="00237A90">
        <w:t xml:space="preserve"> </w:t>
      </w:r>
      <w:r w:rsidRPr="004020CF">
        <w:t>actual</w:t>
      </w:r>
      <w:r w:rsidR="00237A90">
        <w:t xml:space="preserve"> </w:t>
      </w:r>
      <w:r w:rsidRPr="004020CF">
        <w:t>period</w:t>
      </w:r>
      <w:r w:rsidR="00237A90">
        <w:t xml:space="preserve"> </w:t>
      </w:r>
      <w:r w:rsidRPr="004020CF">
        <w:t>required</w:t>
      </w:r>
      <w:r w:rsidR="00237A90">
        <w:t xml:space="preserve"> </w:t>
      </w:r>
      <w:r w:rsidRPr="004020CF">
        <w:t>to</w:t>
      </w:r>
      <w:r w:rsidR="00237A90">
        <w:t xml:space="preserve"> </w:t>
      </w:r>
      <w:r w:rsidRPr="004020CF">
        <w:t>review</w:t>
      </w:r>
      <w:r w:rsidR="00237A90">
        <w:t xml:space="preserve"> </w:t>
      </w:r>
      <w:r w:rsidRPr="004020CF">
        <w:t>each</w:t>
      </w:r>
      <w:r w:rsidR="00237A90">
        <w:t xml:space="preserve"> </w:t>
      </w:r>
      <w:r w:rsidRPr="004020CF">
        <w:t>data</w:t>
      </w:r>
      <w:r w:rsidR="00237A90">
        <w:t xml:space="preserve"> </w:t>
      </w:r>
      <w:r w:rsidRPr="004020CF">
        <w:t>item</w:t>
      </w:r>
      <w:r w:rsidR="00237A90">
        <w:t xml:space="preserve"> </w:t>
      </w:r>
      <w:r w:rsidR="008A70CE" w:rsidRPr="004020CF">
        <w:t>when</w:t>
      </w:r>
      <w:r w:rsidR="00237A90">
        <w:t xml:space="preserve"> </w:t>
      </w:r>
      <w:r w:rsidR="008A70CE" w:rsidRPr="004020CF">
        <w:t>updating</w:t>
      </w:r>
      <w:r w:rsidR="00237A90">
        <w:t xml:space="preserve"> </w:t>
      </w:r>
      <w:r w:rsidR="008A70CE" w:rsidRPr="004020CF">
        <w:t>the</w:t>
      </w:r>
      <w:r w:rsidR="00237A90">
        <w:t xml:space="preserve"> </w:t>
      </w:r>
      <w:r w:rsidR="008A70CE" w:rsidRPr="004020CF">
        <w:t>action</w:t>
      </w:r>
      <w:r w:rsidR="00237A90">
        <w:t xml:space="preserve"> </w:t>
      </w:r>
      <w:r w:rsidRPr="004020CF">
        <w:t>periods</w:t>
      </w:r>
      <w:r w:rsidR="00237A90">
        <w:t xml:space="preserve"> </w:t>
      </w:r>
      <w:r w:rsidRPr="004020CF">
        <w:t>in</w:t>
      </w:r>
      <w:r w:rsidR="00237A90">
        <w:t xml:space="preserve"> </w:t>
      </w:r>
      <w:r w:rsidRPr="004020CF">
        <w:t>the</w:t>
      </w:r>
      <w:r w:rsidR="00237A90">
        <w:t xml:space="preserve"> </w:t>
      </w:r>
      <w:r w:rsidRPr="004020CF">
        <w:t>CDRL.</w:t>
      </w:r>
      <w:r w:rsidR="00237A90">
        <w:t xml:space="preserve">  </w:t>
      </w:r>
      <w:r w:rsidRPr="004020CF">
        <w:t>Factors</w:t>
      </w:r>
      <w:r w:rsidR="00237A90">
        <w:t xml:space="preserve"> </w:t>
      </w:r>
      <w:r w:rsidRPr="004020CF">
        <w:t>to</w:t>
      </w:r>
      <w:r w:rsidR="00237A90">
        <w:t xml:space="preserve"> </w:t>
      </w:r>
      <w:r w:rsidRPr="004020CF">
        <w:t>be</w:t>
      </w:r>
      <w:r w:rsidR="00237A90">
        <w:t xml:space="preserve"> </w:t>
      </w:r>
      <w:r w:rsidRPr="004020CF">
        <w:t>considered</w:t>
      </w:r>
      <w:r w:rsidR="00237A90">
        <w:t xml:space="preserve"> </w:t>
      </w:r>
      <w:r w:rsidRPr="004020CF">
        <w:t>include:</w:t>
      </w:r>
      <w:r w:rsidR="00237A90">
        <w:t xml:space="preserve"> </w:t>
      </w:r>
      <w:r w:rsidRPr="004020CF">
        <w:t>the</w:t>
      </w:r>
      <w:r w:rsidR="00237A90">
        <w:t xml:space="preserve"> </w:t>
      </w:r>
      <w:r w:rsidRPr="004020CF">
        <w:t>size</w:t>
      </w:r>
      <w:r w:rsidR="00237A90">
        <w:t xml:space="preserve"> </w:t>
      </w:r>
      <w:r w:rsidRPr="004020CF">
        <w:t>and</w:t>
      </w:r>
      <w:r w:rsidR="00237A90">
        <w:t xml:space="preserve"> </w:t>
      </w:r>
      <w:r w:rsidRPr="004020CF">
        <w:t>complexity</w:t>
      </w:r>
      <w:r w:rsidR="00237A90">
        <w:t xml:space="preserve"> </w:t>
      </w:r>
      <w:r w:rsidRPr="004020CF">
        <w:t>of</w:t>
      </w:r>
      <w:r w:rsidR="00237A90">
        <w:t xml:space="preserve"> </w:t>
      </w:r>
      <w:r w:rsidRPr="004020CF">
        <w:t>the</w:t>
      </w:r>
      <w:r w:rsidR="00237A90">
        <w:t xml:space="preserve"> </w:t>
      </w:r>
      <w:r w:rsidRPr="004020CF">
        <w:t>document;</w:t>
      </w:r>
      <w:r w:rsidR="00237A90">
        <w:t xml:space="preserve"> </w:t>
      </w:r>
      <w:r w:rsidRPr="004020CF">
        <w:t>whether</w:t>
      </w:r>
      <w:r w:rsidR="00237A90">
        <w:t xml:space="preserve"> </w:t>
      </w:r>
      <w:r w:rsidRPr="004020CF">
        <w:t>a</w:t>
      </w:r>
      <w:r w:rsidR="00237A90">
        <w:t xml:space="preserve"> </w:t>
      </w:r>
      <w:r w:rsidRPr="004020CF">
        <w:t>draft</w:t>
      </w:r>
      <w:r w:rsidR="00237A90">
        <w:t xml:space="preserve"> </w:t>
      </w:r>
      <w:r w:rsidRPr="004020CF">
        <w:t>version</w:t>
      </w:r>
      <w:r w:rsidR="00237A90">
        <w:t xml:space="preserve"> </w:t>
      </w:r>
      <w:r w:rsidRPr="004020CF">
        <w:t>would</w:t>
      </w:r>
      <w:r w:rsidR="00237A90">
        <w:t xml:space="preserve"> </w:t>
      </w:r>
      <w:r w:rsidRPr="004020CF">
        <w:t>already</w:t>
      </w:r>
      <w:r w:rsidR="00237A90">
        <w:t xml:space="preserve"> </w:t>
      </w:r>
      <w:r w:rsidRPr="004020CF">
        <w:t>have</w:t>
      </w:r>
      <w:r w:rsidR="00237A90">
        <w:t xml:space="preserve"> </w:t>
      </w:r>
      <w:r w:rsidRPr="004020CF">
        <w:t>been</w:t>
      </w:r>
      <w:r w:rsidR="00237A90">
        <w:t xml:space="preserve"> </w:t>
      </w:r>
      <w:r w:rsidRPr="004020CF">
        <w:t>reviewed;</w:t>
      </w:r>
      <w:r w:rsidR="00237A90">
        <w:t xml:space="preserve"> </w:t>
      </w:r>
      <w:r w:rsidRPr="004020CF">
        <w:t>the</w:t>
      </w:r>
      <w:r w:rsidR="00237A90">
        <w:t xml:space="preserve"> </w:t>
      </w:r>
      <w:r w:rsidRPr="004020CF">
        <w:t>need</w:t>
      </w:r>
      <w:r w:rsidR="00237A90">
        <w:t xml:space="preserve"> </w:t>
      </w:r>
      <w:r w:rsidRPr="004020CF">
        <w:t>to</w:t>
      </w:r>
      <w:r w:rsidR="00237A90">
        <w:t xml:space="preserve"> </w:t>
      </w:r>
      <w:r w:rsidRPr="004020CF">
        <w:t>involve</w:t>
      </w:r>
      <w:r w:rsidR="00237A90">
        <w:t xml:space="preserve"> </w:t>
      </w:r>
      <w:r w:rsidRPr="004020CF">
        <w:t>external</w:t>
      </w:r>
      <w:r w:rsidR="00237A90">
        <w:t xml:space="preserve"> </w:t>
      </w:r>
      <w:r w:rsidRPr="004020CF">
        <w:t>agencies</w:t>
      </w:r>
      <w:r w:rsidR="00237A90">
        <w:t xml:space="preserve"> </w:t>
      </w:r>
      <w:r w:rsidRPr="004020CF">
        <w:t>or</w:t>
      </w:r>
      <w:r w:rsidR="00237A90">
        <w:t xml:space="preserve"> </w:t>
      </w:r>
      <w:r w:rsidRPr="004020CF">
        <w:t>approval</w:t>
      </w:r>
      <w:r w:rsidR="00237A90">
        <w:t xml:space="preserve"> </w:t>
      </w:r>
      <w:r w:rsidRPr="004020CF">
        <w:t>authorities;</w:t>
      </w:r>
      <w:r w:rsidR="00237A90">
        <w:t xml:space="preserve"> </w:t>
      </w:r>
      <w:r w:rsidRPr="004020CF">
        <w:t>and</w:t>
      </w:r>
      <w:r w:rsidR="00237A90">
        <w:t xml:space="preserve"> </w:t>
      </w:r>
      <w:r w:rsidRPr="004020CF">
        <w:t>conflicting</w:t>
      </w:r>
      <w:r w:rsidR="00237A90">
        <w:t xml:space="preserve"> </w:t>
      </w:r>
      <w:r w:rsidRPr="004020CF">
        <w:t>requirements</w:t>
      </w:r>
      <w:r w:rsidR="00237A90">
        <w:t xml:space="preserve"> </w:t>
      </w:r>
      <w:r w:rsidR="008A70CE" w:rsidRPr="004020CF">
        <w:t>(</w:t>
      </w:r>
      <w:proofErr w:type="spellStart"/>
      <w:r w:rsidRPr="004020CF">
        <w:t>eg</w:t>
      </w:r>
      <w:proofErr w:type="spellEnd"/>
      <w:r w:rsidRPr="004020CF">
        <w:t>,</w:t>
      </w:r>
      <w:r w:rsidR="00237A90">
        <w:t xml:space="preserve"> </w:t>
      </w:r>
      <w:r w:rsidRPr="004020CF">
        <w:t>the</w:t>
      </w:r>
      <w:r w:rsidR="00237A90">
        <w:t xml:space="preserve"> </w:t>
      </w:r>
      <w:r w:rsidRPr="004020CF">
        <w:t>need</w:t>
      </w:r>
      <w:r w:rsidR="00237A90">
        <w:t xml:space="preserve"> </w:t>
      </w:r>
      <w:r w:rsidRPr="004020CF">
        <w:t>to</w:t>
      </w:r>
      <w:r w:rsidR="00237A90">
        <w:t xml:space="preserve"> </w:t>
      </w:r>
      <w:r w:rsidRPr="004020CF">
        <w:t>review</w:t>
      </w:r>
      <w:r w:rsidR="00237A90">
        <w:t xml:space="preserve"> </w:t>
      </w:r>
      <w:r w:rsidRPr="004020CF">
        <w:t>more</w:t>
      </w:r>
      <w:r w:rsidR="00237A90">
        <w:t xml:space="preserve"> </w:t>
      </w:r>
      <w:r w:rsidRPr="004020CF">
        <w:t>than</w:t>
      </w:r>
      <w:r w:rsidR="00237A90">
        <w:t xml:space="preserve"> </w:t>
      </w:r>
      <w:r w:rsidRPr="004020CF">
        <w:t>one</w:t>
      </w:r>
      <w:r w:rsidR="00237A90">
        <w:t xml:space="preserve"> </w:t>
      </w:r>
      <w:r w:rsidRPr="004020CF">
        <w:t>data</w:t>
      </w:r>
      <w:r w:rsidR="00237A90">
        <w:t xml:space="preserve"> </w:t>
      </w:r>
      <w:r w:rsidRPr="004020CF">
        <w:t>item</w:t>
      </w:r>
      <w:r w:rsidR="00237A90">
        <w:t xml:space="preserve"> </w:t>
      </w:r>
      <w:r w:rsidRPr="004020CF">
        <w:t>concurrently</w:t>
      </w:r>
      <w:r w:rsidR="008A70CE" w:rsidRPr="004020CF">
        <w:t>)</w:t>
      </w:r>
      <w:r w:rsidRPr="004020CF">
        <w:t>.</w:t>
      </w:r>
    </w:p>
    <w:p w14:paraId="33A1E6AF" w14:textId="5C342698" w:rsidR="006B5741" w:rsidRPr="004020CF" w:rsidRDefault="006B5741" w:rsidP="00F23934">
      <w:pPr>
        <w:pStyle w:val="SOWTL4-ASDEFCON"/>
      </w:pPr>
      <w:r w:rsidRPr="004020CF">
        <w:t>Approval</w:t>
      </w:r>
      <w:r w:rsidR="00237A90">
        <w:t xml:space="preserve"> </w:t>
      </w:r>
      <w:r w:rsidRPr="004020CF">
        <w:t>of</w:t>
      </w:r>
      <w:r w:rsidR="00237A90">
        <w:t xml:space="preserve"> </w:t>
      </w:r>
      <w:r w:rsidRPr="004020CF">
        <w:t>a</w:t>
      </w:r>
      <w:r w:rsidR="00237A90">
        <w:t xml:space="preserve"> </w:t>
      </w:r>
      <w:r w:rsidRPr="004020CF">
        <w:t>data</w:t>
      </w:r>
      <w:r w:rsidR="00237A90">
        <w:t xml:space="preserve"> </w:t>
      </w:r>
      <w:r w:rsidRPr="004020CF">
        <w:t>item</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shall</w:t>
      </w:r>
      <w:r w:rsidR="00237A90">
        <w:t xml:space="preserve"> </w:t>
      </w:r>
      <w:r w:rsidR="00565D8F" w:rsidRPr="004020CF">
        <w:t>not</w:t>
      </w:r>
      <w:r w:rsidR="00237A90">
        <w:t xml:space="preserve"> </w:t>
      </w:r>
      <w:r w:rsidR="00565D8F" w:rsidRPr="004020CF">
        <w:t>be</w:t>
      </w:r>
      <w:r w:rsidR="00237A90">
        <w:t xml:space="preserve"> </w:t>
      </w:r>
      <w:r w:rsidR="00565D8F" w:rsidRPr="004020CF">
        <w:t>construed</w:t>
      </w:r>
      <w:r w:rsidR="00237A90">
        <w:t xml:space="preserve"> </w:t>
      </w:r>
      <w:r w:rsidR="00565D8F" w:rsidRPr="004020CF">
        <w:t>as</w:t>
      </w:r>
      <w:r w:rsidRPr="004020CF">
        <w:t>:</w:t>
      </w:r>
    </w:p>
    <w:p w14:paraId="651B8610" w14:textId="40882B11" w:rsidR="006B5741" w:rsidRPr="004020CF" w:rsidRDefault="00565D8F" w:rsidP="000D66A8">
      <w:pPr>
        <w:pStyle w:val="SOWSubL1-ASDEFCON"/>
      </w:pPr>
      <w:r w:rsidRPr="004020CF">
        <w:lastRenderedPageBreak/>
        <w:t>any</w:t>
      </w:r>
      <w:r w:rsidR="00237A90">
        <w:t xml:space="preserve"> </w:t>
      </w:r>
      <w:r w:rsidR="006B5741" w:rsidRPr="004020CF">
        <w:t>more</w:t>
      </w:r>
      <w:r w:rsidR="00237A90">
        <w:t xml:space="preserve"> </w:t>
      </w:r>
      <w:r w:rsidR="006B5741" w:rsidRPr="004020CF">
        <w:t>than</w:t>
      </w:r>
      <w:r w:rsidR="00237A90">
        <w:t xml:space="preserve"> </w:t>
      </w:r>
      <w:r w:rsidR="006B5741" w:rsidRPr="004020CF">
        <w:t>an</w:t>
      </w:r>
      <w:r w:rsidR="00237A90">
        <w:t xml:space="preserve"> </w:t>
      </w:r>
      <w:r w:rsidR="006B5741" w:rsidRPr="004020CF">
        <w:t>indication</w:t>
      </w:r>
      <w:r w:rsidR="00237A90">
        <w:t xml:space="preserve"> </w:t>
      </w:r>
      <w:r w:rsidR="006B5741" w:rsidRPr="004020CF">
        <w:t>that</w:t>
      </w:r>
      <w:r w:rsidR="00237A90">
        <w:t xml:space="preserve"> </w:t>
      </w:r>
      <w:r w:rsidR="006B5741" w:rsidRPr="004020CF">
        <w:t>the</w:t>
      </w:r>
      <w:r w:rsidR="00237A90">
        <w:t xml:space="preserve"> </w:t>
      </w:r>
      <w:r w:rsidR="006B5741" w:rsidRPr="004020CF">
        <w:t>data</w:t>
      </w:r>
      <w:r w:rsidR="00237A90">
        <w:t xml:space="preserve"> </w:t>
      </w:r>
      <w:r w:rsidR="006B5741" w:rsidRPr="004020CF">
        <w:t>item</w:t>
      </w:r>
      <w:r w:rsidR="00237A90">
        <w:t xml:space="preserve"> </w:t>
      </w:r>
      <w:r w:rsidR="006B5741" w:rsidRPr="004020CF">
        <w:t>appears</w:t>
      </w:r>
      <w:r w:rsidR="00237A90">
        <w:t xml:space="preserve"> </w:t>
      </w:r>
      <w:r w:rsidR="006B5741" w:rsidRPr="004020CF">
        <w:t>to</w:t>
      </w:r>
      <w:r w:rsidR="00237A90">
        <w:t xml:space="preserve"> </w:t>
      </w:r>
      <w:r w:rsidR="006B5741" w:rsidRPr="004020CF">
        <w:t>the</w:t>
      </w:r>
      <w:r w:rsidR="00237A90">
        <w:t xml:space="preserve"> </w:t>
      </w:r>
      <w:r w:rsidR="006B5741" w:rsidRPr="004020CF">
        <w:t>Commonwealth</w:t>
      </w:r>
      <w:r w:rsidR="00237A90">
        <w:t xml:space="preserve"> </w:t>
      </w:r>
      <w:r w:rsidR="006B5741" w:rsidRPr="004020CF">
        <w:t>Representative</w:t>
      </w:r>
      <w:r w:rsidR="00237A90">
        <w:t xml:space="preserve"> </w:t>
      </w:r>
      <w:r w:rsidR="006B5741" w:rsidRPr="004020CF">
        <w:t>to</w:t>
      </w:r>
      <w:r w:rsidR="00237A90">
        <w:t xml:space="preserve"> </w:t>
      </w:r>
      <w:r w:rsidR="006B5741" w:rsidRPr="004020CF">
        <w:t>be</w:t>
      </w:r>
      <w:r w:rsidR="00237A90">
        <w:t xml:space="preserve"> </w:t>
      </w:r>
      <w:r w:rsidR="006B5741" w:rsidRPr="004020CF">
        <w:t>capable</w:t>
      </w:r>
      <w:r w:rsidR="00237A90">
        <w:t xml:space="preserve"> </w:t>
      </w:r>
      <w:r w:rsidR="006B5741" w:rsidRPr="004020CF">
        <w:t>of</w:t>
      </w:r>
      <w:r w:rsidR="00237A90">
        <w:t xml:space="preserve"> </w:t>
      </w:r>
      <w:r w:rsidR="006B5741" w:rsidRPr="004020CF">
        <w:t>being</w:t>
      </w:r>
      <w:r w:rsidR="00237A90">
        <w:t xml:space="preserve"> </w:t>
      </w:r>
      <w:r w:rsidR="006B5741" w:rsidRPr="004020CF">
        <w:t>used</w:t>
      </w:r>
      <w:r w:rsidR="00237A90">
        <w:t xml:space="preserve"> </w:t>
      </w:r>
      <w:r w:rsidR="006B5741" w:rsidRPr="004020CF">
        <w:t>as</w:t>
      </w:r>
      <w:r w:rsidR="00237A90">
        <w:t xml:space="preserve"> </w:t>
      </w:r>
      <w:r w:rsidR="006B5741" w:rsidRPr="004020CF">
        <w:t>a</w:t>
      </w:r>
      <w:r w:rsidR="00237A90">
        <w:t xml:space="preserve"> </w:t>
      </w:r>
      <w:r w:rsidR="006B5741" w:rsidRPr="004020CF">
        <w:t>basis</w:t>
      </w:r>
      <w:r w:rsidR="00237A90">
        <w:t xml:space="preserve"> </w:t>
      </w:r>
      <w:r w:rsidR="006B5741" w:rsidRPr="004020CF">
        <w:t>for</w:t>
      </w:r>
      <w:r w:rsidR="00237A90">
        <w:t xml:space="preserve"> </w:t>
      </w:r>
      <w:r w:rsidR="006B5741" w:rsidRPr="004020CF">
        <w:t>further</w:t>
      </w:r>
      <w:r w:rsidR="00237A90">
        <w:t xml:space="preserve"> </w:t>
      </w:r>
      <w:r w:rsidR="006B5741" w:rsidRPr="004020CF">
        <w:t>work;</w:t>
      </w:r>
    </w:p>
    <w:p w14:paraId="6BF30062" w14:textId="6D267563" w:rsidR="006B5741" w:rsidRPr="004020CF" w:rsidRDefault="006B5741" w:rsidP="000D66A8">
      <w:pPr>
        <w:pStyle w:val="SOWSubL1-ASDEFCON"/>
      </w:pPr>
      <w:r w:rsidRPr="004020CF">
        <w:t>limiting</w:t>
      </w:r>
      <w:r w:rsidR="00237A90">
        <w:t xml:space="preserve"> </w:t>
      </w:r>
      <w:r w:rsidRPr="004020CF">
        <w:t>the</w:t>
      </w:r>
      <w:r w:rsidR="00237A90">
        <w:t xml:space="preserve"> </w:t>
      </w:r>
      <w:r w:rsidRPr="004020CF">
        <w:t>Contractor’s</w:t>
      </w:r>
      <w:r w:rsidR="00237A90">
        <w:t xml:space="preserve"> </w:t>
      </w:r>
      <w:r w:rsidRPr="004020CF">
        <w:t>responsibility</w:t>
      </w:r>
      <w:r w:rsidR="00237A90">
        <w:t xml:space="preserve"> </w:t>
      </w:r>
      <w:r w:rsidRPr="004020CF">
        <w:t>to</w:t>
      </w:r>
      <w:r w:rsidR="00237A90">
        <w:t xml:space="preserve"> </w:t>
      </w:r>
      <w:r w:rsidRPr="004020CF">
        <w:t>provide</w:t>
      </w:r>
      <w:r w:rsidR="00237A90">
        <w:t xml:space="preserve"> </w:t>
      </w:r>
      <w:r w:rsidRPr="004020CF">
        <w:t>Supplies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requirements</w:t>
      </w:r>
      <w:r w:rsidR="00237A90">
        <w:t xml:space="preserve"> </w:t>
      </w:r>
      <w:r w:rsidRPr="004020CF">
        <w:t>of</w:t>
      </w:r>
      <w:r w:rsidR="00237A90">
        <w:t xml:space="preserve"> </w:t>
      </w:r>
      <w:r w:rsidRPr="004020CF">
        <w:t>the</w:t>
      </w:r>
      <w:r w:rsidR="00237A90">
        <w:t xml:space="preserve"> </w:t>
      </w:r>
      <w:r w:rsidRPr="004020CF">
        <w:t>Contract;</w:t>
      </w:r>
      <w:r w:rsidR="00237A90">
        <w:t xml:space="preserve"> </w:t>
      </w:r>
      <w:r w:rsidRPr="004020CF">
        <w:t>and</w:t>
      </w:r>
    </w:p>
    <w:p w14:paraId="64629102" w14:textId="4AD954C3" w:rsidR="006B5741" w:rsidRPr="004020CF" w:rsidRDefault="006B5741" w:rsidP="000D66A8">
      <w:pPr>
        <w:pStyle w:val="SOWSubL1-ASDEFCON"/>
      </w:pPr>
      <w:r w:rsidRPr="004020CF">
        <w:t>a</w:t>
      </w:r>
      <w:r w:rsidR="00726CF6" w:rsidRPr="004020CF">
        <w:t>n</w:t>
      </w:r>
      <w:r w:rsidR="00237A90">
        <w:t xml:space="preserve"> </w:t>
      </w:r>
      <w:r w:rsidR="00726CF6" w:rsidRPr="004020CF">
        <w:t>election</w:t>
      </w:r>
      <w:r w:rsidR="00237A90">
        <w:t xml:space="preserve"> </w:t>
      </w:r>
      <w:r w:rsidR="00726CF6" w:rsidRPr="004020CF">
        <w:t>to</w:t>
      </w:r>
      <w:r w:rsidR="00237A90">
        <w:t xml:space="preserve"> </w:t>
      </w:r>
      <w:r w:rsidR="00726CF6" w:rsidRPr="004020CF">
        <w:t>not</w:t>
      </w:r>
      <w:r w:rsidR="00237A90">
        <w:t xml:space="preserve"> </w:t>
      </w:r>
      <w:r w:rsidR="00726CF6" w:rsidRPr="004020CF">
        <w:t>enforce</w:t>
      </w:r>
      <w:r w:rsidR="00237A90">
        <w:t xml:space="preserve"> </w:t>
      </w:r>
      <w:r w:rsidRPr="004020CF">
        <w:t>any</w:t>
      </w:r>
      <w:r w:rsidR="00237A90">
        <w:t xml:space="preserve"> </w:t>
      </w:r>
      <w:r w:rsidRPr="004020CF">
        <w:t>right</w:t>
      </w:r>
      <w:r w:rsidR="00237A90">
        <w:t xml:space="preserve"> </w:t>
      </w:r>
      <w:r w:rsidRPr="004020CF">
        <w:t>under</w:t>
      </w:r>
      <w:r w:rsidR="00237A90">
        <w:t xml:space="preserve"> </w:t>
      </w:r>
      <w:r w:rsidRPr="004020CF">
        <w:t>this</w:t>
      </w:r>
      <w:r w:rsidR="00237A90">
        <w:t xml:space="preserve"> </w:t>
      </w:r>
      <w:r w:rsidRPr="004020CF">
        <w:t>Contract</w:t>
      </w:r>
      <w:r w:rsidR="00237A90">
        <w:t xml:space="preserve"> </w:t>
      </w:r>
      <w:r w:rsidRPr="004020CF">
        <w:t>or</w:t>
      </w:r>
      <w:r w:rsidR="00237A90">
        <w:t xml:space="preserve"> </w:t>
      </w:r>
      <w:r w:rsidRPr="004020CF">
        <w:t>any</w:t>
      </w:r>
      <w:r w:rsidR="00237A90">
        <w:t xml:space="preserve"> </w:t>
      </w:r>
      <w:r w:rsidRPr="004020CF">
        <w:t>cause</w:t>
      </w:r>
      <w:r w:rsidR="00237A90">
        <w:t xml:space="preserve"> </w:t>
      </w:r>
      <w:r w:rsidRPr="004020CF">
        <w:t>of</w:t>
      </w:r>
      <w:r w:rsidR="00237A90">
        <w:t xml:space="preserve"> </w:t>
      </w:r>
      <w:r w:rsidRPr="004020CF">
        <w:t>action</w:t>
      </w:r>
      <w:r w:rsidR="00237A90">
        <w:t xml:space="preserve"> </w:t>
      </w:r>
      <w:r w:rsidRPr="004020CF">
        <w:t>arising</w:t>
      </w:r>
      <w:r w:rsidR="00237A90">
        <w:t xml:space="preserve"> </w:t>
      </w:r>
      <w:r w:rsidRPr="004020CF">
        <w:t>out</w:t>
      </w:r>
      <w:r w:rsidR="00237A90">
        <w:t xml:space="preserve"> </w:t>
      </w:r>
      <w:r w:rsidRPr="004020CF">
        <w:t>of</w:t>
      </w:r>
      <w:r w:rsidR="00237A90">
        <w:t xml:space="preserve"> </w:t>
      </w:r>
      <w:r w:rsidR="00492FF1" w:rsidRPr="004020CF">
        <w:t>or</w:t>
      </w:r>
      <w:r w:rsidR="00237A90">
        <w:t xml:space="preserve"> </w:t>
      </w:r>
      <w:r w:rsidR="00492FF1" w:rsidRPr="004020CF">
        <w:t>as</w:t>
      </w:r>
      <w:r w:rsidR="00237A90">
        <w:t xml:space="preserve"> </w:t>
      </w:r>
      <w:r w:rsidR="00492FF1" w:rsidRPr="004020CF">
        <w:t>a</w:t>
      </w:r>
      <w:r w:rsidR="00237A90">
        <w:t xml:space="preserve"> </w:t>
      </w:r>
      <w:r w:rsidR="00492FF1" w:rsidRPr="004020CF">
        <w:t>consequence</w:t>
      </w:r>
      <w:r w:rsidR="00237A90">
        <w:t xml:space="preserve"> </w:t>
      </w:r>
      <w:r w:rsidR="00492FF1" w:rsidRPr="004020CF">
        <w:t>of</w:t>
      </w:r>
      <w:r w:rsidR="00237A90">
        <w:t xml:space="preserve"> </w:t>
      </w:r>
      <w:r w:rsidRPr="004020CF">
        <w:t>any</w:t>
      </w:r>
      <w:r w:rsidR="00237A90">
        <w:t xml:space="preserve"> </w:t>
      </w:r>
      <w:r w:rsidRPr="004020CF">
        <w:t>act</w:t>
      </w:r>
      <w:r w:rsidR="00237A90">
        <w:t xml:space="preserve"> </w:t>
      </w:r>
      <w:r w:rsidRPr="004020CF">
        <w:t>or</w:t>
      </w:r>
      <w:r w:rsidR="00237A90">
        <w:t xml:space="preserve"> </w:t>
      </w:r>
      <w:r w:rsidRPr="004020CF">
        <w:t>omission</w:t>
      </w:r>
      <w:r w:rsidR="00237A90">
        <w:t xml:space="preserve"> </w:t>
      </w:r>
      <w:r w:rsidRPr="004020CF">
        <w:t>of</w:t>
      </w:r>
      <w:r w:rsidR="00237A90">
        <w:t xml:space="preserve"> </w:t>
      </w:r>
      <w:r w:rsidRPr="004020CF">
        <w:t>the</w:t>
      </w:r>
      <w:r w:rsidR="00237A90">
        <w:t xml:space="preserve"> </w:t>
      </w:r>
      <w:r w:rsidRPr="004020CF">
        <w:t>Contractor</w:t>
      </w:r>
      <w:r w:rsidR="00237A90">
        <w:t xml:space="preserve"> </w:t>
      </w:r>
      <w:r w:rsidRPr="004020CF">
        <w:t>or</w:t>
      </w:r>
      <w:r w:rsidR="00237A90">
        <w:t xml:space="preserve"> </w:t>
      </w:r>
      <w:r w:rsidR="00726CF6" w:rsidRPr="004020CF">
        <w:t>any</w:t>
      </w:r>
      <w:r w:rsidR="00237A90">
        <w:t xml:space="preserve"> </w:t>
      </w:r>
      <w:r w:rsidR="00726CF6" w:rsidRPr="004020CF">
        <w:t>Contractor</w:t>
      </w:r>
      <w:r w:rsidR="00237A90">
        <w:t xml:space="preserve"> </w:t>
      </w:r>
      <w:r w:rsidR="00726CF6" w:rsidRPr="004020CF">
        <w:t>Personnel</w:t>
      </w:r>
      <w:r w:rsidRPr="004020CF">
        <w:t>.</w:t>
      </w:r>
    </w:p>
    <w:p w14:paraId="3461D8A9" w14:textId="1D8991A5" w:rsidR="006B5741" w:rsidRPr="004020CF" w:rsidRDefault="006B5741" w:rsidP="00472D56">
      <w:pPr>
        <w:pStyle w:val="SOWHL3-ASDEFCON"/>
      </w:pPr>
      <w:bookmarkStart w:id="124" w:name="_Toc531869837"/>
      <w:bookmarkStart w:id="125" w:name="_Ref106728100"/>
      <w:r w:rsidRPr="004020CF">
        <w:t>Data</w:t>
      </w:r>
      <w:r w:rsidR="00237A90">
        <w:t xml:space="preserve"> </w:t>
      </w:r>
      <w:r w:rsidRPr="004020CF">
        <w:t>Item</w:t>
      </w:r>
      <w:r w:rsidR="00237A90">
        <w:t xml:space="preserve"> </w:t>
      </w:r>
      <w:r w:rsidRPr="004020CF">
        <w:t>Acceptance</w:t>
      </w:r>
      <w:bookmarkEnd w:id="124"/>
      <w:bookmarkEnd w:id="125"/>
    </w:p>
    <w:p w14:paraId="28C1AA8E" w14:textId="569F2469" w:rsidR="006B5741" w:rsidRPr="004020CF" w:rsidRDefault="006B5741" w:rsidP="00F23934">
      <w:pPr>
        <w:pStyle w:val="SOWTL4-ASDEFCON"/>
      </w:pPr>
      <w:r w:rsidRPr="004020CF">
        <w:t>When</w:t>
      </w:r>
      <w:r w:rsidR="00237A90">
        <w:t xml:space="preserve"> </w:t>
      </w:r>
      <w:r w:rsidRPr="004020CF">
        <w:t>the</w:t>
      </w:r>
      <w:r w:rsidR="00237A90">
        <w:t xml:space="preserve"> </w:t>
      </w:r>
      <w:r w:rsidRPr="004020CF">
        <w:t>SOW</w:t>
      </w:r>
      <w:r w:rsidR="00237A90">
        <w:t xml:space="preserve"> </w:t>
      </w:r>
      <w:r w:rsidRPr="004020CF">
        <w:t>or</w:t>
      </w:r>
      <w:r w:rsidR="00237A90">
        <w:t xml:space="preserve"> </w:t>
      </w:r>
      <w:r w:rsidRPr="004020CF">
        <w:t>the</w:t>
      </w:r>
      <w:r w:rsidR="00237A90">
        <w:t xml:space="preserve"> </w:t>
      </w:r>
      <w:r w:rsidRPr="004020CF">
        <w:t>CDRL</w:t>
      </w:r>
      <w:r w:rsidR="00237A90">
        <w:t xml:space="preserve"> </w:t>
      </w:r>
      <w:r w:rsidRPr="004020CF">
        <w:t>provides</w:t>
      </w:r>
      <w:r w:rsidR="00237A90">
        <w:t xml:space="preserve"> </w:t>
      </w:r>
      <w:r w:rsidRPr="004020CF">
        <w:t>that</w:t>
      </w:r>
      <w:r w:rsidR="00237A90">
        <w:t xml:space="preserve"> </w:t>
      </w:r>
      <w:r w:rsidRPr="004020CF">
        <w:t>a</w:t>
      </w:r>
      <w:r w:rsidR="00237A90">
        <w:t xml:space="preserve"> </w:t>
      </w:r>
      <w:r w:rsidRPr="004020CF">
        <w:t>data</w:t>
      </w:r>
      <w:r w:rsidR="00237A90">
        <w:t xml:space="preserve"> </w:t>
      </w:r>
      <w:r w:rsidRPr="004020CF">
        <w:t>item</w:t>
      </w:r>
      <w:r w:rsidR="00237A90">
        <w:t xml:space="preserve"> </w:t>
      </w:r>
      <w:r w:rsidRPr="004020CF">
        <w:t>is</w:t>
      </w:r>
      <w:r w:rsidR="00237A90">
        <w:t xml:space="preserve"> </w:t>
      </w:r>
      <w:r w:rsidRPr="004020CF">
        <w:t>to</w:t>
      </w:r>
      <w:r w:rsidR="00237A90">
        <w:t xml:space="preserve"> </w:t>
      </w:r>
      <w:r w:rsidRPr="004020CF">
        <w:t>be</w:t>
      </w:r>
      <w:r w:rsidR="00237A90">
        <w:t xml:space="preserve"> </w:t>
      </w:r>
      <w:r w:rsidRPr="004020CF">
        <w:t>submitted</w:t>
      </w:r>
      <w:r w:rsidR="00237A90">
        <w:t xml:space="preserve"> </w:t>
      </w:r>
      <w:r w:rsidRPr="004020CF">
        <w:t>for</w:t>
      </w:r>
      <w:r w:rsidR="00237A90">
        <w:t xml:space="preserve"> </w:t>
      </w:r>
      <w:r w:rsidRPr="004020CF">
        <w:t>Acceptance,</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deliver</w:t>
      </w:r>
      <w:r w:rsidR="00237A90">
        <w:t xml:space="preserve"> </w:t>
      </w:r>
      <w:r w:rsidRPr="004020CF">
        <w:t>the</w:t>
      </w:r>
      <w:r w:rsidR="00237A90">
        <w:t xml:space="preserve"> </w:t>
      </w:r>
      <w:r w:rsidRPr="004020CF">
        <w:t>data</w:t>
      </w:r>
      <w:r w:rsidR="00237A90">
        <w:t xml:space="preserve"> </w:t>
      </w:r>
      <w:r w:rsidRPr="004020CF">
        <w:t>item</w:t>
      </w:r>
      <w:r w:rsidR="00237A90">
        <w:t xml:space="preserve"> </w:t>
      </w:r>
      <w:r w:rsidRPr="004020CF">
        <w:t>for</w:t>
      </w:r>
      <w:r w:rsidR="00237A90">
        <w:t xml:space="preserve"> </w:t>
      </w:r>
      <w:r w:rsidRPr="004020CF">
        <w:t>Acceptance</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clause</w:t>
      </w:r>
      <w:r w:rsidR="00237A90">
        <w:t xml:space="preserve"> </w:t>
      </w:r>
      <w:r w:rsidR="00D71642" w:rsidRPr="004020CF">
        <w:t>6.</w:t>
      </w:r>
      <w:r w:rsidR="00726CF6" w:rsidRPr="004020CF">
        <w:t>8</w:t>
      </w:r>
      <w:r w:rsidR="00237A90">
        <w:t xml:space="preserve"> </w:t>
      </w:r>
      <w:r w:rsidRPr="004020CF">
        <w:t>of</w:t>
      </w:r>
      <w:r w:rsidR="00237A90">
        <w:t xml:space="preserve"> </w:t>
      </w:r>
      <w:r w:rsidRPr="004020CF">
        <w:t>the</w:t>
      </w:r>
      <w:r w:rsidR="00237A90">
        <w:t xml:space="preserve"> </w:t>
      </w:r>
      <w:r w:rsidR="00577BF6" w:rsidRPr="004020CF">
        <w:t>COC</w:t>
      </w:r>
      <w:r w:rsidRPr="004020CF">
        <w:t>.</w:t>
      </w:r>
    </w:p>
    <w:p w14:paraId="28B8D74A" w14:textId="23A330F6" w:rsidR="006B5741" w:rsidRPr="004020CF" w:rsidRDefault="006B5741" w:rsidP="00472D56">
      <w:pPr>
        <w:pStyle w:val="SOWHL3-ASDEFCON"/>
      </w:pPr>
      <w:bookmarkStart w:id="126" w:name="_Ref175037363"/>
      <w:r w:rsidRPr="004020CF">
        <w:t>Data</w:t>
      </w:r>
      <w:r w:rsidR="00237A90">
        <w:t xml:space="preserve"> </w:t>
      </w:r>
      <w:r w:rsidRPr="004020CF">
        <w:t>Items</w:t>
      </w:r>
      <w:r w:rsidR="00237A90">
        <w:t xml:space="preserve"> </w:t>
      </w:r>
      <w:r w:rsidRPr="004020CF">
        <w:t>Delivered</w:t>
      </w:r>
      <w:r w:rsidR="00237A90">
        <w:t xml:space="preserve"> </w:t>
      </w:r>
      <w:r w:rsidRPr="004020CF">
        <w:t>Under</w:t>
      </w:r>
      <w:r w:rsidR="00237A90">
        <w:t xml:space="preserve"> </w:t>
      </w:r>
      <w:r w:rsidRPr="004020CF">
        <w:t>Contract</w:t>
      </w:r>
      <w:r w:rsidR="00237A90">
        <w:t xml:space="preserve"> </w:t>
      </w:r>
      <w:r w:rsidRPr="004020CF">
        <w:t>Change</w:t>
      </w:r>
      <w:r w:rsidR="00237A90">
        <w:t xml:space="preserve"> </w:t>
      </w:r>
      <w:r w:rsidRPr="004020CF">
        <w:t>Proposals</w:t>
      </w:r>
      <w:bookmarkEnd w:id="126"/>
    </w:p>
    <w:p w14:paraId="5627F338" w14:textId="2D340AE3" w:rsidR="006B5741" w:rsidRPr="004020CF" w:rsidRDefault="006B5741" w:rsidP="00F23934">
      <w:pPr>
        <w:pStyle w:val="SOWTL4-ASDEFCON"/>
      </w:pPr>
      <w:r w:rsidRPr="004020CF">
        <w:t>When</w:t>
      </w:r>
      <w:r w:rsidR="00237A90">
        <w:t xml:space="preserve"> </w:t>
      </w:r>
      <w:r w:rsidRPr="004020CF">
        <w:t>the</w:t>
      </w:r>
      <w:r w:rsidR="00237A90">
        <w:t xml:space="preserve"> </w:t>
      </w:r>
      <w:r w:rsidRPr="004020CF">
        <w:t>SOW</w:t>
      </w:r>
      <w:r w:rsidR="00237A90">
        <w:t xml:space="preserve"> </w:t>
      </w:r>
      <w:r w:rsidRPr="004020CF">
        <w:t>or</w:t>
      </w:r>
      <w:r w:rsidR="00237A90">
        <w:t xml:space="preserve"> </w:t>
      </w:r>
      <w:r w:rsidRPr="004020CF">
        <w:t>the</w:t>
      </w:r>
      <w:r w:rsidR="00237A90">
        <w:t xml:space="preserve"> </w:t>
      </w:r>
      <w:r w:rsidRPr="004020CF">
        <w:t>CDRL</w:t>
      </w:r>
      <w:r w:rsidR="00237A90">
        <w:t xml:space="preserve"> </w:t>
      </w:r>
      <w:r w:rsidRPr="004020CF">
        <w:t>provides</w:t>
      </w:r>
      <w:r w:rsidR="00237A90">
        <w:t xml:space="preserve"> </w:t>
      </w:r>
      <w:r w:rsidRPr="004020CF">
        <w:t>that</w:t>
      </w:r>
      <w:r w:rsidR="00237A90">
        <w:t xml:space="preserve"> </w:t>
      </w:r>
      <w:r w:rsidRPr="004020CF">
        <w:t>a</w:t>
      </w:r>
      <w:r w:rsidR="00237A90">
        <w:t xml:space="preserve"> </w:t>
      </w:r>
      <w:r w:rsidRPr="004020CF">
        <w:t>data</w:t>
      </w:r>
      <w:r w:rsidR="00237A90">
        <w:t xml:space="preserve"> </w:t>
      </w:r>
      <w:r w:rsidRPr="004020CF">
        <w:t>item</w:t>
      </w:r>
      <w:r w:rsidR="00237A90">
        <w:t xml:space="preserve"> </w:t>
      </w:r>
      <w:r w:rsidRPr="004020CF">
        <w:t>is</w:t>
      </w:r>
      <w:r w:rsidR="00237A90">
        <w:t xml:space="preserve"> </w:t>
      </w:r>
      <w:r w:rsidRPr="004020CF">
        <w:t>to</w:t>
      </w:r>
      <w:r w:rsidR="00237A90">
        <w:t xml:space="preserve"> </w:t>
      </w:r>
      <w:r w:rsidRPr="004020CF">
        <w:t>be</w:t>
      </w:r>
      <w:r w:rsidR="00237A90">
        <w:t xml:space="preserve"> </w:t>
      </w:r>
      <w:r w:rsidRPr="004020CF">
        <w:t>submitted</w:t>
      </w:r>
      <w:r w:rsidR="00237A90">
        <w:t xml:space="preserve"> </w:t>
      </w:r>
      <w:r w:rsidRPr="004020CF">
        <w:t>via</w:t>
      </w:r>
      <w:r w:rsidR="00237A90">
        <w:t xml:space="preserve"> </w:t>
      </w:r>
      <w:r w:rsidRPr="004020CF">
        <w:t>a</w:t>
      </w:r>
      <w:r w:rsidR="00237A90">
        <w:t xml:space="preserve"> </w:t>
      </w:r>
      <w:r w:rsidRPr="004020CF">
        <w:t>CCP,</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deliver</w:t>
      </w:r>
      <w:r w:rsidR="00237A90">
        <w:t xml:space="preserve"> </w:t>
      </w:r>
      <w:r w:rsidRPr="004020CF">
        <w:t>the</w:t>
      </w:r>
      <w:r w:rsidR="00237A90">
        <w:t xml:space="preserve"> </w:t>
      </w:r>
      <w:r w:rsidRPr="004020CF">
        <w:t>data</w:t>
      </w:r>
      <w:r w:rsidR="00237A90">
        <w:t xml:space="preserve"> </w:t>
      </w:r>
      <w:r w:rsidRPr="004020CF">
        <w:t>item</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clause</w:t>
      </w:r>
      <w:r w:rsidR="00237A90">
        <w:t xml:space="preserve"> </w:t>
      </w:r>
      <w:r w:rsidRPr="004020CF">
        <w:t>1</w:t>
      </w:r>
      <w:r w:rsidR="001C4A29" w:rsidRPr="004020CF">
        <w:t>1</w:t>
      </w:r>
      <w:r w:rsidRPr="004020CF">
        <w:t>.1</w:t>
      </w:r>
      <w:r w:rsidR="00237A90">
        <w:t xml:space="preserve"> </w:t>
      </w:r>
      <w:r w:rsidRPr="004020CF">
        <w:t>of</w:t>
      </w:r>
      <w:r w:rsidR="00237A90">
        <w:t xml:space="preserve"> </w:t>
      </w:r>
      <w:r w:rsidRPr="004020CF">
        <w:t>the</w:t>
      </w:r>
      <w:r w:rsidR="00237A90">
        <w:t xml:space="preserve"> </w:t>
      </w:r>
      <w:r w:rsidR="00577BF6" w:rsidRPr="004020CF">
        <w:t>COC</w:t>
      </w:r>
      <w:r w:rsidRPr="004020CF">
        <w:t>.</w:t>
      </w:r>
    </w:p>
    <w:p w14:paraId="55AA942B" w14:textId="08BA5670" w:rsidR="006B5741" w:rsidRPr="004020CF" w:rsidRDefault="006B5741" w:rsidP="00472D56">
      <w:pPr>
        <w:pStyle w:val="SOWHL3-ASDEFCON"/>
      </w:pPr>
      <w:bookmarkStart w:id="127" w:name="_Toc531869838"/>
      <w:r w:rsidRPr="004020CF">
        <w:t>Data</w:t>
      </w:r>
      <w:r w:rsidR="00237A90">
        <w:t xml:space="preserve"> </w:t>
      </w:r>
      <w:r w:rsidRPr="004020CF">
        <w:t>Item</w:t>
      </w:r>
      <w:r w:rsidR="00237A90">
        <w:t xml:space="preserve"> </w:t>
      </w:r>
      <w:r w:rsidRPr="004020CF">
        <w:t>Updates</w:t>
      </w:r>
      <w:bookmarkEnd w:id="127"/>
    </w:p>
    <w:p w14:paraId="0C0313E2" w14:textId="5147047C" w:rsidR="006B5741" w:rsidRPr="004020CF" w:rsidRDefault="006B5741" w:rsidP="00F23934">
      <w:pPr>
        <w:pStyle w:val="SOWTL4-ASDEFCON"/>
      </w:pPr>
      <w:bookmarkStart w:id="128" w:name="_Ref520443484"/>
      <w:r w:rsidRPr="004020CF">
        <w:t>The</w:t>
      </w:r>
      <w:r w:rsidR="00237A90">
        <w:t xml:space="preserve"> </w:t>
      </w:r>
      <w:r w:rsidRPr="004020CF">
        <w:t>Contractor</w:t>
      </w:r>
      <w:r w:rsidR="00237A90">
        <w:t xml:space="preserve"> </w:t>
      </w:r>
      <w:r w:rsidRPr="004020CF">
        <w:t>shall</w:t>
      </w:r>
      <w:r w:rsidR="00237A90">
        <w:t xml:space="preserve"> </w:t>
      </w:r>
      <w:r w:rsidRPr="004020CF">
        <w:t>maintain</w:t>
      </w:r>
      <w:r w:rsidR="00237A90">
        <w:t xml:space="preserve"> </w:t>
      </w:r>
      <w:r w:rsidRPr="004020CF">
        <w:t>the</w:t>
      </w:r>
      <w:r w:rsidR="00237A90">
        <w:t xml:space="preserve"> </w:t>
      </w:r>
      <w:r w:rsidRPr="004020CF">
        <w:t>accuracy,</w:t>
      </w:r>
      <w:r w:rsidR="00237A90">
        <w:t xml:space="preserve"> </w:t>
      </w:r>
      <w:r w:rsidRPr="004020CF">
        <w:t>completeness</w:t>
      </w:r>
      <w:r w:rsidR="00237A90">
        <w:t xml:space="preserve"> </w:t>
      </w:r>
      <w:r w:rsidRPr="004020CF">
        <w:t>and</w:t>
      </w:r>
      <w:r w:rsidR="00237A90">
        <w:t xml:space="preserve"> </w:t>
      </w:r>
      <w:r w:rsidRPr="004020CF">
        <w:t>currency</w:t>
      </w:r>
      <w:r w:rsidR="00237A90">
        <w:t xml:space="preserve"> </w:t>
      </w:r>
      <w:r w:rsidRPr="004020CF">
        <w:t>of</w:t>
      </w:r>
      <w:r w:rsidR="00237A90">
        <w:t xml:space="preserve"> </w:t>
      </w:r>
      <w:r w:rsidRPr="004020CF">
        <w:t>all</w:t>
      </w:r>
      <w:r w:rsidR="00237A90">
        <w:t xml:space="preserve"> </w:t>
      </w:r>
      <w:r w:rsidRPr="004020CF">
        <w:t>data</w:t>
      </w:r>
      <w:r w:rsidR="00237A90">
        <w:t xml:space="preserve"> </w:t>
      </w:r>
      <w:r w:rsidRPr="004020CF">
        <w:t>items</w:t>
      </w:r>
      <w:r w:rsidR="00237A90">
        <w:t xml:space="preserve"> </w:t>
      </w:r>
      <w:r w:rsidRPr="004020CF">
        <w:t>delivered</w:t>
      </w:r>
      <w:r w:rsidR="00237A90">
        <w:t xml:space="preserve"> </w:t>
      </w:r>
      <w:r w:rsidRPr="004020CF">
        <w:t>under</w:t>
      </w:r>
      <w:r w:rsidR="00237A90">
        <w:t xml:space="preserve"> </w:t>
      </w:r>
      <w:r w:rsidRPr="004020CF">
        <w:t>the</w:t>
      </w:r>
      <w:r w:rsidR="00237A90">
        <w:t xml:space="preserve"> </w:t>
      </w:r>
      <w:r w:rsidRPr="004020CF">
        <w:t>Contract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CDRL.</w:t>
      </w:r>
      <w:bookmarkEnd w:id="128"/>
    </w:p>
    <w:p w14:paraId="6D1E8BE8" w14:textId="4DAA7A31" w:rsidR="006B5741" w:rsidRPr="004020CF" w:rsidRDefault="006B5741" w:rsidP="00F23934">
      <w:pPr>
        <w:pStyle w:val="SOWTL4-ASDEFCON"/>
      </w:pPr>
      <w:r w:rsidRPr="004020CF">
        <w:t>If,</w:t>
      </w:r>
      <w:r w:rsidR="00237A90">
        <w:t xml:space="preserve"> </w:t>
      </w:r>
      <w:r w:rsidRPr="004020CF">
        <w:t>under</w:t>
      </w:r>
      <w:r w:rsidR="00237A90">
        <w:t xml:space="preserve"> </w:t>
      </w:r>
      <w:r w:rsidRPr="004020CF">
        <w:t>clause</w:t>
      </w:r>
      <w:r w:rsidR="00237A90">
        <w:t xml:space="preserve"> </w:t>
      </w:r>
      <w:r w:rsidR="00CA2AC2" w:rsidRPr="004020CF">
        <w:fldChar w:fldCharType="begin"/>
      </w:r>
      <w:r w:rsidR="00CA2AC2" w:rsidRPr="004020CF">
        <w:instrText xml:space="preserve"> REF _Ref520443484 \r \h  \* MERGEFORMAT </w:instrText>
      </w:r>
      <w:r w:rsidR="00CA2AC2" w:rsidRPr="004020CF">
        <w:fldChar w:fldCharType="separate"/>
      </w:r>
      <w:r w:rsidR="00A66AA9">
        <w:t>2.4.7.1</w:t>
      </w:r>
      <w:r w:rsidR="00CA2AC2" w:rsidRPr="004020CF">
        <w:fldChar w:fldCharType="end"/>
      </w:r>
      <w:r w:rsidRPr="004020CF">
        <w:t>,</w:t>
      </w:r>
      <w:r w:rsidR="00237A90">
        <w:t xml:space="preserve"> </w:t>
      </w:r>
      <w:r w:rsidRPr="004020CF">
        <w:t>changes</w:t>
      </w:r>
      <w:r w:rsidR="00237A90">
        <w:t xml:space="preserve"> </w:t>
      </w:r>
      <w:r w:rsidRPr="004020CF">
        <w:t>to</w:t>
      </w:r>
      <w:r w:rsidR="00237A90">
        <w:t xml:space="preserve"> </w:t>
      </w:r>
      <w:r w:rsidRPr="004020CF">
        <w:t>any</w:t>
      </w:r>
      <w:r w:rsidR="00237A90">
        <w:t xml:space="preserve"> </w:t>
      </w:r>
      <w:r w:rsidRPr="004020CF">
        <w:t>data</w:t>
      </w:r>
      <w:r w:rsidR="00237A90">
        <w:t xml:space="preserve"> </w:t>
      </w:r>
      <w:r w:rsidRPr="004020CF">
        <w:t>item</w:t>
      </w:r>
      <w:r w:rsidR="00237A90">
        <w:t xml:space="preserve"> </w:t>
      </w:r>
      <w:r w:rsidRPr="004020CF">
        <w:t>become</w:t>
      </w:r>
      <w:r w:rsidR="00237A90">
        <w:t xml:space="preserve"> </w:t>
      </w:r>
      <w:r w:rsidRPr="004020CF">
        <w:t>necessary,</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submit</w:t>
      </w:r>
      <w:r w:rsidR="00237A90">
        <w:t xml:space="preserve"> </w:t>
      </w:r>
      <w:r w:rsidRPr="004020CF">
        <w:t>a</w:t>
      </w:r>
      <w:r w:rsidR="00237A90">
        <w:t xml:space="preserve"> </w:t>
      </w:r>
      <w:r w:rsidRPr="004020CF">
        <w:t>proposed</w:t>
      </w:r>
      <w:r w:rsidR="00237A90">
        <w:t xml:space="preserve"> </w:t>
      </w:r>
      <w:r w:rsidRPr="004020CF">
        <w:t>amendment</w:t>
      </w:r>
      <w:r w:rsidR="00237A90">
        <w:t xml:space="preserve"> </w:t>
      </w:r>
      <w:r w:rsidRPr="004020CF">
        <w:t>to</w:t>
      </w:r>
      <w:r w:rsidR="00237A90">
        <w:t xml:space="preserve"> </w:t>
      </w:r>
      <w:r w:rsidRPr="004020CF">
        <w:t>the</w:t>
      </w:r>
      <w:r w:rsidR="00237A90">
        <w:t xml:space="preserve"> </w:t>
      </w:r>
      <w:r w:rsidRPr="004020CF">
        <w:t>data</w:t>
      </w:r>
      <w:r w:rsidR="00237A90">
        <w:t xml:space="preserve"> </w:t>
      </w:r>
      <w:r w:rsidRPr="004020CF">
        <w:t>item</w:t>
      </w:r>
      <w:r w:rsidR="00237A90">
        <w:t xml:space="preserve"> </w:t>
      </w:r>
      <w:r w:rsidRPr="004020CF">
        <w:t>to</w:t>
      </w:r>
      <w:r w:rsidR="00237A90">
        <w:t xml:space="preserve"> </w:t>
      </w:r>
      <w:r w:rsidRPr="004020CF">
        <w:t>the</w:t>
      </w:r>
      <w:r w:rsidR="00237A90">
        <w:t xml:space="preserve"> </w:t>
      </w:r>
      <w:r w:rsidRPr="004020CF">
        <w:t>Commonwealth.</w:t>
      </w:r>
    </w:p>
    <w:p w14:paraId="47EA3612" w14:textId="4DC11B58" w:rsidR="006B5741" w:rsidRPr="004020CF" w:rsidRDefault="006B5741" w:rsidP="00F23934">
      <w:pPr>
        <w:pStyle w:val="SOWTL4-ASDEFCON"/>
      </w:pPr>
      <w:r w:rsidRPr="004020CF">
        <w:t>A</w:t>
      </w:r>
      <w:r w:rsidR="00237A90">
        <w:t xml:space="preserve"> </w:t>
      </w:r>
      <w:r w:rsidRPr="004020CF">
        <w:t>proposed</w:t>
      </w:r>
      <w:r w:rsidR="00237A90">
        <w:t xml:space="preserve"> </w:t>
      </w:r>
      <w:r w:rsidRPr="004020CF">
        <w:t>amendment</w:t>
      </w:r>
      <w:r w:rsidR="00237A90">
        <w:t xml:space="preserve"> </w:t>
      </w:r>
      <w:r w:rsidRPr="004020CF">
        <w:t>to</w:t>
      </w:r>
      <w:r w:rsidR="00237A90">
        <w:t xml:space="preserve"> </w:t>
      </w:r>
      <w:r w:rsidRPr="004020CF">
        <w:t>any</w:t>
      </w:r>
      <w:r w:rsidR="00237A90">
        <w:t xml:space="preserve"> </w:t>
      </w:r>
      <w:r w:rsidRPr="004020CF">
        <w:t>data</w:t>
      </w:r>
      <w:r w:rsidR="00237A90">
        <w:t xml:space="preserve"> </w:t>
      </w:r>
      <w:r w:rsidRPr="004020CF">
        <w:t>item</w:t>
      </w:r>
      <w:r w:rsidR="00237A90">
        <w:t xml:space="preserve"> </w:t>
      </w:r>
      <w:r w:rsidRPr="004020CF">
        <w:t>shall</w:t>
      </w:r>
      <w:r w:rsidR="00237A90">
        <w:t xml:space="preserve"> </w:t>
      </w:r>
      <w:r w:rsidRPr="004020CF">
        <w:t>be</w:t>
      </w:r>
      <w:r w:rsidR="00237A90">
        <w:t xml:space="preserve"> </w:t>
      </w:r>
      <w:r w:rsidRPr="004020CF">
        <w:t>subject</w:t>
      </w:r>
      <w:r w:rsidR="00237A90">
        <w:t xml:space="preserve"> </w:t>
      </w:r>
      <w:r w:rsidRPr="004020CF">
        <w:t>to</w:t>
      </w:r>
      <w:r w:rsidR="00237A90">
        <w:t xml:space="preserve"> </w:t>
      </w:r>
      <w:r w:rsidRPr="004020CF">
        <w:t>the</w:t>
      </w:r>
      <w:r w:rsidR="00237A90">
        <w:t xml:space="preserve"> </w:t>
      </w:r>
      <w:r w:rsidRPr="004020CF">
        <w:t>same</w:t>
      </w:r>
      <w:r w:rsidR="00237A90">
        <w:t xml:space="preserve"> </w:t>
      </w:r>
      <w:r w:rsidRPr="004020CF">
        <w:t>Review</w:t>
      </w:r>
      <w:r w:rsidR="00237A90">
        <w:t xml:space="preserve"> </w:t>
      </w:r>
      <w:r w:rsidRPr="004020CF">
        <w:t>and</w:t>
      </w:r>
      <w:r w:rsidR="00237A90">
        <w:t xml:space="preserve"> </w:t>
      </w:r>
      <w:r w:rsidRPr="004020CF">
        <w:t>Approval</w:t>
      </w:r>
      <w:r w:rsidR="00237A90">
        <w:t xml:space="preserve"> </w:t>
      </w:r>
      <w:r w:rsidRPr="004020CF">
        <w:t>processes</w:t>
      </w:r>
      <w:r w:rsidR="00237A90">
        <w:t xml:space="preserve"> </w:t>
      </w:r>
      <w:r w:rsidRPr="004020CF">
        <w:t>specified</w:t>
      </w:r>
      <w:r w:rsidR="00237A90">
        <w:t xml:space="preserve"> </w:t>
      </w:r>
      <w:r w:rsidRPr="004020CF">
        <w:t>in</w:t>
      </w:r>
      <w:r w:rsidR="00237A90">
        <w:t xml:space="preserve"> </w:t>
      </w:r>
      <w:r w:rsidRPr="004020CF">
        <w:t>this</w:t>
      </w:r>
      <w:r w:rsidR="00237A90">
        <w:t xml:space="preserve"> </w:t>
      </w:r>
      <w:r w:rsidRPr="004020CF">
        <w:t>clause</w:t>
      </w:r>
      <w:r w:rsidR="00237A90">
        <w:t xml:space="preserve"> </w:t>
      </w:r>
      <w:r w:rsidR="00580C33" w:rsidRPr="004020CF">
        <w:fldChar w:fldCharType="begin"/>
      </w:r>
      <w:r w:rsidR="00580C33" w:rsidRPr="004020CF">
        <w:instrText xml:space="preserve"> REF _Ref178754190 \r \h </w:instrText>
      </w:r>
      <w:r w:rsidR="00DB523B" w:rsidRPr="004020CF">
        <w:instrText xml:space="preserve"> \* MERGEFORMAT </w:instrText>
      </w:r>
      <w:r w:rsidR="00580C33" w:rsidRPr="004020CF">
        <w:fldChar w:fldCharType="separate"/>
      </w:r>
      <w:r w:rsidR="00A66AA9">
        <w:t>2.4</w:t>
      </w:r>
      <w:r w:rsidR="00580C33" w:rsidRPr="004020CF">
        <w:fldChar w:fldCharType="end"/>
      </w:r>
      <w:r w:rsidR="00237A90">
        <w:t xml:space="preserve"> </w:t>
      </w:r>
      <w:r w:rsidRPr="004020CF">
        <w:t>to</w:t>
      </w:r>
      <w:r w:rsidR="00237A90">
        <w:t xml:space="preserve"> </w:t>
      </w:r>
      <w:r w:rsidRPr="004020CF">
        <w:t>the</w:t>
      </w:r>
      <w:r w:rsidR="00237A90">
        <w:t xml:space="preserve"> </w:t>
      </w:r>
      <w:r w:rsidRPr="004020CF">
        <w:t>extent</w:t>
      </w:r>
      <w:r w:rsidR="00237A90">
        <w:t xml:space="preserve"> </w:t>
      </w:r>
      <w:r w:rsidRPr="004020CF">
        <w:t>of</w:t>
      </w:r>
      <w:r w:rsidR="00237A90">
        <w:t xml:space="preserve"> </w:t>
      </w:r>
      <w:r w:rsidRPr="004020CF">
        <w:t>the</w:t>
      </w:r>
      <w:r w:rsidR="00237A90">
        <w:t xml:space="preserve"> </w:t>
      </w:r>
      <w:r w:rsidRPr="004020CF">
        <w:t>effect</w:t>
      </w:r>
      <w:r w:rsidR="00237A90">
        <w:t xml:space="preserve"> </w:t>
      </w:r>
      <w:r w:rsidRPr="004020CF">
        <w:t>of</w:t>
      </w:r>
      <w:r w:rsidR="00237A90">
        <w:t xml:space="preserve"> </w:t>
      </w:r>
      <w:r w:rsidRPr="004020CF">
        <w:t>the</w:t>
      </w:r>
      <w:r w:rsidR="00237A90">
        <w:t xml:space="preserve"> </w:t>
      </w:r>
      <w:r w:rsidRPr="004020CF">
        <w:t>proposed</w:t>
      </w:r>
      <w:r w:rsidR="00237A90">
        <w:t xml:space="preserve"> </w:t>
      </w:r>
      <w:r w:rsidRPr="004020CF">
        <w:t>amendment.</w:t>
      </w:r>
    </w:p>
    <w:p w14:paraId="7F2934DD" w14:textId="6719CDCA" w:rsidR="006B5741" w:rsidRPr="004020CF" w:rsidRDefault="006B5741" w:rsidP="00F23934">
      <w:pPr>
        <w:pStyle w:val="SOWTL4-ASDEFCON"/>
      </w:pPr>
      <w:r w:rsidRPr="004020CF">
        <w:t>Until</w:t>
      </w:r>
      <w:r w:rsidR="00237A90">
        <w:t xml:space="preserve"> </w:t>
      </w:r>
      <w:r w:rsidRPr="004020CF">
        <w:t>a</w:t>
      </w:r>
      <w:r w:rsidR="00237A90">
        <w:t xml:space="preserve"> </w:t>
      </w:r>
      <w:r w:rsidRPr="004020CF">
        <w:t>proposed</w:t>
      </w:r>
      <w:r w:rsidR="00237A90">
        <w:t xml:space="preserve"> </w:t>
      </w:r>
      <w:r w:rsidRPr="004020CF">
        <w:t>amendment</w:t>
      </w:r>
      <w:r w:rsidR="00237A90">
        <w:t xml:space="preserve"> </w:t>
      </w:r>
      <w:r w:rsidRPr="004020CF">
        <w:t>to</w:t>
      </w:r>
      <w:r w:rsidR="00237A90">
        <w:t xml:space="preserve"> </w:t>
      </w:r>
      <w:r w:rsidRPr="004020CF">
        <w:t>an</w:t>
      </w:r>
      <w:r w:rsidR="00237A90">
        <w:t xml:space="preserve"> </w:t>
      </w:r>
      <w:r w:rsidRPr="004020CF">
        <w:t>Approved</w:t>
      </w:r>
      <w:r w:rsidR="00237A90">
        <w:t xml:space="preserve"> </w:t>
      </w:r>
      <w:r w:rsidRPr="004020CF">
        <w:t>data</w:t>
      </w:r>
      <w:r w:rsidR="00237A90">
        <w:t xml:space="preserve"> </w:t>
      </w:r>
      <w:r w:rsidRPr="004020CF">
        <w:t>item</w:t>
      </w:r>
      <w:r w:rsidR="00237A90">
        <w:t xml:space="preserve"> </w:t>
      </w:r>
      <w:r w:rsidRPr="004020CF">
        <w:t>is</w:t>
      </w:r>
      <w:r w:rsidR="00237A90">
        <w:t xml:space="preserve"> </w:t>
      </w:r>
      <w:r w:rsidRPr="004020CF">
        <w:t>Approved,</w:t>
      </w:r>
      <w:r w:rsidR="00237A90">
        <w:t xml:space="preserve"> </w:t>
      </w:r>
      <w:r w:rsidRPr="004020CF">
        <w:t>the</w:t>
      </w:r>
      <w:r w:rsidR="00237A90">
        <w:t xml:space="preserve"> </w:t>
      </w:r>
      <w:r w:rsidR="006571B1" w:rsidRPr="004020CF">
        <w:t>extant</w:t>
      </w:r>
      <w:r w:rsidR="00237A90">
        <w:t xml:space="preserve"> </w:t>
      </w:r>
      <w:r w:rsidRPr="004020CF">
        <w:t>data</w:t>
      </w:r>
      <w:r w:rsidR="00237A90">
        <w:t xml:space="preserve"> </w:t>
      </w:r>
      <w:r w:rsidRPr="004020CF">
        <w:t>item</w:t>
      </w:r>
      <w:r w:rsidR="00237A90">
        <w:t xml:space="preserve"> </w:t>
      </w:r>
      <w:r w:rsidRPr="004020CF">
        <w:t>shall</w:t>
      </w:r>
      <w:r w:rsidR="00237A90">
        <w:t xml:space="preserve"> </w:t>
      </w:r>
      <w:r w:rsidRPr="004020CF">
        <w:t>remain</w:t>
      </w:r>
      <w:r w:rsidR="00237A90">
        <w:t xml:space="preserve"> </w:t>
      </w:r>
      <w:r w:rsidRPr="004020CF">
        <w:t>in</w:t>
      </w:r>
      <w:r w:rsidR="00237A90">
        <w:t xml:space="preserve"> </w:t>
      </w:r>
      <w:r w:rsidRPr="004020CF">
        <w:t>effect.</w:t>
      </w:r>
    </w:p>
    <w:p w14:paraId="6ADE0ACD" w14:textId="6831E6DF"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be</w:t>
      </w:r>
      <w:r w:rsidR="00726CF6" w:rsidRPr="004020CF">
        <w:t>ar</w:t>
      </w:r>
      <w:r w:rsidR="00237A90">
        <w:t xml:space="preserve"> </w:t>
      </w:r>
      <w:r w:rsidRPr="004020CF">
        <w:t>all</w:t>
      </w:r>
      <w:r w:rsidR="00237A90">
        <w:t xml:space="preserve"> </w:t>
      </w:r>
      <w:r w:rsidRPr="004020CF">
        <w:t>costs</w:t>
      </w:r>
      <w:r w:rsidR="00237A90">
        <w:t xml:space="preserve"> </w:t>
      </w:r>
      <w:r w:rsidRPr="004020CF">
        <w:t>associated</w:t>
      </w:r>
      <w:r w:rsidR="00237A90">
        <w:t xml:space="preserve"> </w:t>
      </w:r>
      <w:r w:rsidRPr="004020CF">
        <w:t>with</w:t>
      </w:r>
      <w:r w:rsidR="00237A90">
        <w:t xml:space="preserve"> </w:t>
      </w:r>
      <w:r w:rsidRPr="004020CF">
        <w:t>data</w:t>
      </w:r>
      <w:r w:rsidR="00237A90">
        <w:t xml:space="preserve"> </w:t>
      </w:r>
      <w:r w:rsidRPr="004020CF">
        <w:t>item</w:t>
      </w:r>
      <w:r w:rsidR="00237A90">
        <w:t xml:space="preserve"> </w:t>
      </w:r>
      <w:r w:rsidRPr="004020CF">
        <w:t>maintenance,</w:t>
      </w:r>
      <w:r w:rsidR="00237A90">
        <w:t xml:space="preserve"> </w:t>
      </w:r>
      <w:r w:rsidR="00726CF6" w:rsidRPr="004020CF">
        <w:t>except</w:t>
      </w:r>
      <w:r w:rsidR="00237A90">
        <w:t xml:space="preserve"> </w:t>
      </w:r>
      <w:r w:rsidR="00726CF6" w:rsidRPr="004020CF">
        <w:t>to</w:t>
      </w:r>
      <w:r w:rsidR="00237A90">
        <w:t xml:space="preserve"> </w:t>
      </w:r>
      <w:r w:rsidR="00726CF6" w:rsidRPr="004020CF">
        <w:t>the</w:t>
      </w:r>
      <w:r w:rsidR="00237A90">
        <w:t xml:space="preserve"> </w:t>
      </w:r>
      <w:r w:rsidR="00726CF6" w:rsidRPr="004020CF">
        <w:t>extent</w:t>
      </w:r>
      <w:r w:rsidR="00237A90">
        <w:t xml:space="preserve"> </w:t>
      </w:r>
      <w:r w:rsidR="00726CF6" w:rsidRPr="004020CF">
        <w:t>that</w:t>
      </w:r>
      <w:r w:rsidR="00237A90">
        <w:t xml:space="preserve"> </w:t>
      </w:r>
      <w:r w:rsidR="00726CF6" w:rsidRPr="004020CF">
        <w:t>the</w:t>
      </w:r>
      <w:r w:rsidR="00237A90">
        <w:t xml:space="preserve"> </w:t>
      </w:r>
      <w:r w:rsidR="00726CF6" w:rsidRPr="004020CF">
        <w:t>Commonwealth</w:t>
      </w:r>
      <w:r w:rsidR="00237A90">
        <w:t xml:space="preserve"> </w:t>
      </w:r>
      <w:r w:rsidR="00726CF6" w:rsidRPr="004020CF">
        <w:t>Representative</w:t>
      </w:r>
      <w:r w:rsidR="00237A90">
        <w:t xml:space="preserve"> </w:t>
      </w:r>
      <w:r w:rsidR="00726CF6" w:rsidRPr="004020CF">
        <w:t>otherwise</w:t>
      </w:r>
      <w:r w:rsidR="00237A90">
        <w:t xml:space="preserve"> </w:t>
      </w:r>
      <w:r w:rsidR="00726CF6" w:rsidRPr="004020CF">
        <w:t>agrees</w:t>
      </w:r>
      <w:r w:rsidR="00237A90">
        <w:t xml:space="preserve"> </w:t>
      </w:r>
      <w:r w:rsidR="00726CF6" w:rsidRPr="004020CF">
        <w:t>in</w:t>
      </w:r>
      <w:r w:rsidR="00237A90">
        <w:t xml:space="preserve"> </w:t>
      </w:r>
      <w:r w:rsidR="00726CF6" w:rsidRPr="004020CF">
        <w:t>writing</w:t>
      </w:r>
      <w:r w:rsidRPr="004020CF">
        <w:t>.</w:t>
      </w:r>
    </w:p>
    <w:p w14:paraId="635158E0" w14:textId="0B6E2B42" w:rsidR="006B5741" w:rsidRPr="004020CF" w:rsidRDefault="006B5741" w:rsidP="00472D56">
      <w:pPr>
        <w:pStyle w:val="SOWHL3-ASDEFCON"/>
      </w:pPr>
      <w:bookmarkStart w:id="129" w:name="_Ref237404351"/>
      <w:r w:rsidRPr="004020CF">
        <w:t>Actioning</w:t>
      </w:r>
      <w:r w:rsidR="00237A90">
        <w:t xml:space="preserve"> </w:t>
      </w:r>
      <w:r w:rsidRPr="004020CF">
        <w:t>of</w:t>
      </w:r>
      <w:r w:rsidR="00237A90">
        <w:t xml:space="preserve"> </w:t>
      </w:r>
      <w:r w:rsidRPr="004020CF">
        <w:t>Data</w:t>
      </w:r>
      <w:r w:rsidR="00237A90">
        <w:t xml:space="preserve"> </w:t>
      </w:r>
      <w:r w:rsidRPr="004020CF">
        <w:t>Items</w:t>
      </w:r>
      <w:bookmarkEnd w:id="129"/>
    </w:p>
    <w:p w14:paraId="42CB73B3" w14:textId="411288C7"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acknowledges</w:t>
      </w:r>
      <w:r w:rsidR="00237A90">
        <w:t xml:space="preserve"> </w:t>
      </w:r>
      <w:r w:rsidRPr="004020CF">
        <w:t>and</w:t>
      </w:r>
      <w:r w:rsidR="00237A90">
        <w:t xml:space="preserve"> </w:t>
      </w:r>
      <w:r w:rsidRPr="004020CF">
        <w:t>agrees</w:t>
      </w:r>
      <w:r w:rsidR="00237A90">
        <w:t xml:space="preserve"> </w:t>
      </w:r>
      <w:r w:rsidRPr="004020CF">
        <w:t>that:</w:t>
      </w:r>
    </w:p>
    <w:p w14:paraId="12226A34" w14:textId="0C7BAC5D" w:rsidR="006B5741" w:rsidRPr="004020CF" w:rsidRDefault="006B5741" w:rsidP="000D66A8">
      <w:pPr>
        <w:pStyle w:val="SOWSubL1-ASDEFCON"/>
      </w:pPr>
      <w:r w:rsidRPr="004020CF">
        <w:t>the</w:t>
      </w:r>
      <w:r w:rsidR="00237A90">
        <w:t xml:space="preserve"> </w:t>
      </w:r>
      <w:r w:rsidRPr="004020CF">
        <w:t>timeframes</w:t>
      </w:r>
      <w:r w:rsidR="00237A90">
        <w:t xml:space="preserve"> </w:t>
      </w:r>
      <w:r w:rsidRPr="004020CF">
        <w:t>for</w:t>
      </w:r>
      <w:r w:rsidR="00237A90">
        <w:t xml:space="preserve"> </w:t>
      </w:r>
      <w:r w:rsidRPr="004020CF">
        <w:t>the</w:t>
      </w:r>
      <w:r w:rsidR="00237A90">
        <w:t xml:space="preserve"> </w:t>
      </w:r>
      <w:r w:rsidRPr="004020CF">
        <w:t>delivery</w:t>
      </w:r>
      <w:r w:rsidR="00237A90">
        <w:t xml:space="preserve"> </w:t>
      </w:r>
      <w:r w:rsidRPr="004020CF">
        <w:t>of</w:t>
      </w:r>
      <w:r w:rsidR="00237A90">
        <w:t xml:space="preserve"> </w:t>
      </w:r>
      <w:r w:rsidRPr="004020CF">
        <w:t>the</w:t>
      </w:r>
      <w:r w:rsidR="00237A90">
        <w:t xml:space="preserve"> </w:t>
      </w:r>
      <w:r w:rsidRPr="004020CF">
        <w:t>data</w:t>
      </w:r>
      <w:r w:rsidR="00237A90">
        <w:t xml:space="preserve"> </w:t>
      </w:r>
      <w:r w:rsidRPr="004020CF">
        <w:t>items</w:t>
      </w:r>
      <w:r w:rsidR="00237A90">
        <w:t xml:space="preserve"> </w:t>
      </w:r>
      <w:r w:rsidRPr="004020CF">
        <w:t>by</w:t>
      </w:r>
      <w:r w:rsidR="00237A90">
        <w:t xml:space="preserve"> </w:t>
      </w:r>
      <w:r w:rsidRPr="004020CF">
        <w:t>the</w:t>
      </w:r>
      <w:r w:rsidR="00237A90">
        <w:t xml:space="preserve"> </w:t>
      </w:r>
      <w:r w:rsidRPr="004020CF">
        <w:t>Contractor</w:t>
      </w:r>
      <w:r w:rsidR="00237A90">
        <w:t xml:space="preserve"> </w:t>
      </w:r>
      <w:r w:rsidRPr="004020CF">
        <w:t>and</w:t>
      </w:r>
      <w:r w:rsidR="00237A90">
        <w:t xml:space="preserve"> </w:t>
      </w:r>
      <w:r w:rsidRPr="004020CF">
        <w:t>the</w:t>
      </w:r>
      <w:r w:rsidR="00237A90">
        <w:t xml:space="preserve"> </w:t>
      </w:r>
      <w:r w:rsidRPr="004020CF">
        <w:t>actioning</w:t>
      </w:r>
      <w:r w:rsidR="00237A90">
        <w:t xml:space="preserve"> </w:t>
      </w:r>
      <w:r w:rsidRPr="004020CF">
        <w:t>of</w:t>
      </w:r>
      <w:r w:rsidR="00237A90">
        <w:t xml:space="preserve"> </w:t>
      </w:r>
      <w:r w:rsidRPr="004020CF">
        <w:t>those</w:t>
      </w:r>
      <w:r w:rsidR="00237A90">
        <w:t xml:space="preserve"> </w:t>
      </w:r>
      <w:r w:rsidRPr="004020CF">
        <w:t>data</w:t>
      </w:r>
      <w:r w:rsidR="00237A90">
        <w:t xml:space="preserve"> </w:t>
      </w:r>
      <w:r w:rsidRPr="004020CF">
        <w:t>items</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in</w:t>
      </w:r>
      <w:r w:rsidR="00237A90">
        <w:t xml:space="preserve"> </w:t>
      </w:r>
      <w:r w:rsidRPr="004020CF">
        <w:t>the</w:t>
      </w:r>
      <w:r w:rsidR="00237A90">
        <w:t xml:space="preserve"> </w:t>
      </w:r>
      <w:r w:rsidRPr="004020CF">
        <w:t>CDRL</w:t>
      </w:r>
      <w:r w:rsidR="00237A90">
        <w:t xml:space="preserve"> </w:t>
      </w:r>
      <w:r w:rsidRPr="004020CF">
        <w:t>have</w:t>
      </w:r>
      <w:r w:rsidR="00237A90">
        <w:t xml:space="preserve"> </w:t>
      </w:r>
      <w:r w:rsidRPr="004020CF">
        <w:t>been</w:t>
      </w:r>
      <w:r w:rsidR="00237A90">
        <w:t xml:space="preserve"> </w:t>
      </w:r>
      <w:r w:rsidRPr="004020CF">
        <w:t>determined</w:t>
      </w:r>
      <w:r w:rsidR="00237A90">
        <w:t xml:space="preserve"> </w:t>
      </w:r>
      <w:r w:rsidRPr="004020CF">
        <w:t>in</w:t>
      </w:r>
      <w:r w:rsidR="00237A90">
        <w:t xml:space="preserve"> </w:t>
      </w:r>
      <w:r w:rsidRPr="004020CF">
        <w:t>light</w:t>
      </w:r>
      <w:r w:rsidR="00237A90">
        <w:t xml:space="preserve"> </w:t>
      </w:r>
      <w:r w:rsidRPr="004020CF">
        <w:t>of</w:t>
      </w:r>
      <w:r w:rsidR="00237A90">
        <w:t xml:space="preserve"> </w:t>
      </w:r>
      <w:r w:rsidRPr="004020CF">
        <w:t>the</w:t>
      </w:r>
      <w:r w:rsidR="00237A90">
        <w:t xml:space="preserve"> </w:t>
      </w:r>
      <w:r w:rsidRPr="004020CF">
        <w:t>numbers</w:t>
      </w:r>
      <w:r w:rsidR="00237A90">
        <w:t xml:space="preserve"> </w:t>
      </w:r>
      <w:r w:rsidRPr="004020CF">
        <w:t>of</w:t>
      </w:r>
      <w:r w:rsidR="00237A90">
        <w:t xml:space="preserve"> </w:t>
      </w:r>
      <w:r w:rsidRPr="004020CF">
        <w:t>personnel</w:t>
      </w:r>
      <w:r w:rsidR="00237A90">
        <w:t xml:space="preserve"> </w:t>
      </w:r>
      <w:r w:rsidRPr="004020CF">
        <w:t>within</w:t>
      </w:r>
      <w:r w:rsidR="00237A90">
        <w:t xml:space="preserve"> </w:t>
      </w:r>
      <w:r w:rsidRPr="004020CF">
        <w:t>the</w:t>
      </w:r>
      <w:r w:rsidR="00237A90">
        <w:t xml:space="preserve"> </w:t>
      </w:r>
      <w:r w:rsidRPr="004020CF">
        <w:t>Commonwealth</w:t>
      </w:r>
      <w:r w:rsidR="00237A90">
        <w:t xml:space="preserve"> </w:t>
      </w:r>
      <w:r w:rsidRPr="004020CF">
        <w:t>team</w:t>
      </w:r>
      <w:r w:rsidR="00237A90">
        <w:t xml:space="preserve"> </w:t>
      </w:r>
      <w:r w:rsidRPr="004020CF">
        <w:t>available</w:t>
      </w:r>
      <w:r w:rsidR="00237A90">
        <w:t xml:space="preserve"> </w:t>
      </w:r>
      <w:r w:rsidRPr="004020CF">
        <w:t>to</w:t>
      </w:r>
      <w:r w:rsidR="00237A90">
        <w:t xml:space="preserve"> </w:t>
      </w:r>
      <w:r w:rsidRPr="004020CF">
        <w:t>action</w:t>
      </w:r>
      <w:r w:rsidR="00237A90">
        <w:t xml:space="preserve"> </w:t>
      </w:r>
      <w:r w:rsidRPr="004020CF">
        <w:t>the</w:t>
      </w:r>
      <w:r w:rsidR="00237A90">
        <w:t xml:space="preserve"> </w:t>
      </w:r>
      <w:r w:rsidRPr="004020CF">
        <w:t>data</w:t>
      </w:r>
      <w:r w:rsidR="00237A90">
        <w:t xml:space="preserve"> </w:t>
      </w:r>
      <w:r w:rsidRPr="004020CF">
        <w:t>items</w:t>
      </w:r>
      <w:r w:rsidR="00237A90">
        <w:t xml:space="preserve"> </w:t>
      </w:r>
      <w:r w:rsidRPr="004020CF">
        <w:t>delivered</w:t>
      </w:r>
      <w:r w:rsidR="00237A90">
        <w:t xml:space="preserve"> </w:t>
      </w:r>
      <w:r w:rsidRPr="004020CF">
        <w:t>by</w:t>
      </w:r>
      <w:r w:rsidR="00237A90">
        <w:t xml:space="preserve"> </w:t>
      </w:r>
      <w:r w:rsidRPr="004020CF">
        <w:t>the</w:t>
      </w:r>
      <w:r w:rsidR="00237A90">
        <w:t xml:space="preserve"> </w:t>
      </w:r>
      <w:r w:rsidRPr="004020CF">
        <w:t>Contractor;</w:t>
      </w:r>
    </w:p>
    <w:p w14:paraId="4D510E01" w14:textId="65D3F0D8" w:rsidR="006B5741" w:rsidRPr="004020CF" w:rsidRDefault="006B5741" w:rsidP="000D66A8">
      <w:pPr>
        <w:pStyle w:val="SOWSubL1-ASDEFCON"/>
      </w:pPr>
      <w:r w:rsidRPr="004020CF">
        <w:t>the</w:t>
      </w:r>
      <w:r w:rsidR="00237A90">
        <w:t xml:space="preserve"> </w:t>
      </w:r>
      <w:r w:rsidRPr="004020CF">
        <w:t>Commonwealth’s</w:t>
      </w:r>
      <w:r w:rsidR="00237A90">
        <w:t xml:space="preserve"> </w:t>
      </w:r>
      <w:r w:rsidRPr="004020CF">
        <w:t>obligations</w:t>
      </w:r>
      <w:r w:rsidR="00237A90">
        <w:t xml:space="preserve"> </w:t>
      </w:r>
      <w:r w:rsidRPr="004020CF">
        <w:t>to</w:t>
      </w:r>
      <w:r w:rsidR="00237A90">
        <w:t xml:space="preserve"> </w:t>
      </w:r>
      <w:r w:rsidRPr="004020CF">
        <w:t>action</w:t>
      </w:r>
      <w:r w:rsidR="00237A90">
        <w:t xml:space="preserve"> </w:t>
      </w:r>
      <w:r w:rsidRPr="004020CF">
        <w:t>the</w:t>
      </w:r>
      <w:r w:rsidR="00237A90">
        <w:t xml:space="preserve"> </w:t>
      </w:r>
      <w:r w:rsidRPr="004020CF">
        <w:t>data</w:t>
      </w:r>
      <w:r w:rsidR="00237A90">
        <w:t xml:space="preserve"> </w:t>
      </w:r>
      <w:r w:rsidRPr="004020CF">
        <w:t>items</w:t>
      </w:r>
      <w:r w:rsidR="00237A90">
        <w:t xml:space="preserve"> </w:t>
      </w:r>
      <w:r w:rsidRPr="004020CF">
        <w:t>within</w:t>
      </w:r>
      <w:r w:rsidR="00237A90">
        <w:t xml:space="preserve"> </w:t>
      </w:r>
      <w:r w:rsidRPr="004020CF">
        <w:t>the</w:t>
      </w:r>
      <w:r w:rsidR="00237A90">
        <w:t xml:space="preserve"> </w:t>
      </w:r>
      <w:r w:rsidRPr="004020CF">
        <w:t>timeframes</w:t>
      </w:r>
      <w:r w:rsidR="00237A90">
        <w:t xml:space="preserve"> </w:t>
      </w:r>
      <w:r w:rsidRPr="004020CF">
        <w:t>described</w:t>
      </w:r>
      <w:r w:rsidR="00237A90">
        <w:t xml:space="preserve"> </w:t>
      </w:r>
      <w:r w:rsidRPr="004020CF">
        <w:t>in</w:t>
      </w:r>
      <w:r w:rsidR="00237A90">
        <w:t xml:space="preserve"> </w:t>
      </w:r>
      <w:r w:rsidRPr="004020CF">
        <w:t>the</w:t>
      </w:r>
      <w:r w:rsidR="00237A90">
        <w:t xml:space="preserve"> </w:t>
      </w:r>
      <w:r w:rsidRPr="004020CF">
        <w:t>CDRL</w:t>
      </w:r>
      <w:r w:rsidR="00237A90">
        <w:t xml:space="preserve"> </w:t>
      </w:r>
      <w:r w:rsidRPr="004020CF">
        <w:t>is</w:t>
      </w:r>
      <w:r w:rsidR="00237A90">
        <w:t xml:space="preserve"> </w:t>
      </w:r>
      <w:r w:rsidRPr="004020CF">
        <w:t>subject</w:t>
      </w:r>
      <w:r w:rsidR="00237A90">
        <w:t xml:space="preserve"> </w:t>
      </w:r>
      <w:r w:rsidRPr="004020CF">
        <w:t>to</w:t>
      </w:r>
      <w:r w:rsidR="00237A90">
        <w:t xml:space="preserve"> </w:t>
      </w:r>
      <w:r w:rsidRPr="004020CF">
        <w:t>the</w:t>
      </w:r>
      <w:r w:rsidR="00237A90">
        <w:t xml:space="preserve"> </w:t>
      </w:r>
      <w:r w:rsidRPr="004020CF">
        <w:t>Contractor</w:t>
      </w:r>
      <w:r w:rsidR="00237A90">
        <w:t xml:space="preserve"> </w:t>
      </w:r>
      <w:r w:rsidRPr="004020CF">
        <w:t>delivering</w:t>
      </w:r>
      <w:r w:rsidR="00237A90">
        <w:t xml:space="preserve"> </w:t>
      </w:r>
      <w:r w:rsidRPr="004020CF">
        <w:t>the</w:t>
      </w:r>
      <w:r w:rsidR="00237A90">
        <w:t xml:space="preserve"> </w:t>
      </w:r>
      <w:r w:rsidRPr="004020CF">
        <w:t>data</w:t>
      </w:r>
      <w:r w:rsidR="00237A90">
        <w:t xml:space="preserve"> </w:t>
      </w:r>
      <w:r w:rsidRPr="004020CF">
        <w:t>items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CDRL;</w:t>
      </w:r>
      <w:r w:rsidR="00237A90">
        <w:t xml:space="preserve"> </w:t>
      </w:r>
      <w:r w:rsidRPr="004020CF">
        <w:t>and</w:t>
      </w:r>
    </w:p>
    <w:p w14:paraId="39931049" w14:textId="2E625AB2" w:rsidR="006B5741" w:rsidRPr="004020CF" w:rsidRDefault="006B5741" w:rsidP="000D66A8">
      <w:pPr>
        <w:pStyle w:val="SOWSubL1-ASDEFCON"/>
      </w:pPr>
      <w:r w:rsidRPr="004020CF">
        <w:t>any</w:t>
      </w:r>
      <w:r w:rsidR="00237A90">
        <w:t xml:space="preserve"> </w:t>
      </w:r>
      <w:r w:rsidRPr="004020CF">
        <w:t>delay</w:t>
      </w:r>
      <w:r w:rsidR="00237A90">
        <w:t xml:space="preserve"> </w:t>
      </w:r>
      <w:r w:rsidRPr="004020CF">
        <w:t>of</w:t>
      </w:r>
      <w:r w:rsidR="00237A90">
        <w:t xml:space="preserve"> </w:t>
      </w:r>
      <w:r w:rsidRPr="004020CF">
        <w:t>the</w:t>
      </w:r>
      <w:r w:rsidR="00237A90">
        <w:t xml:space="preserve"> </w:t>
      </w:r>
      <w:r w:rsidRPr="004020CF">
        <w:t>Contractor</w:t>
      </w:r>
      <w:r w:rsidR="00237A90">
        <w:t xml:space="preserve"> </w:t>
      </w:r>
      <w:r w:rsidRPr="004020CF">
        <w:t>in</w:t>
      </w:r>
      <w:r w:rsidR="00237A90">
        <w:t xml:space="preserve"> </w:t>
      </w:r>
      <w:r w:rsidRPr="004020CF">
        <w:t>meeting</w:t>
      </w:r>
      <w:r w:rsidR="00237A90">
        <w:t xml:space="preserve"> </w:t>
      </w:r>
      <w:r w:rsidRPr="004020CF">
        <w:t>its</w:t>
      </w:r>
      <w:r w:rsidR="00237A90">
        <w:t xml:space="preserve"> </w:t>
      </w:r>
      <w:r w:rsidRPr="004020CF">
        <w:t>obligations</w:t>
      </w:r>
      <w:r w:rsidR="00237A90">
        <w:t xml:space="preserve"> </w:t>
      </w:r>
      <w:r w:rsidRPr="004020CF">
        <w:t>under</w:t>
      </w:r>
      <w:r w:rsidR="00237A90">
        <w:t xml:space="preserve"> </w:t>
      </w:r>
      <w:r w:rsidRPr="004020CF">
        <w:t>the</w:t>
      </w:r>
      <w:r w:rsidR="00237A90">
        <w:t xml:space="preserve"> </w:t>
      </w:r>
      <w:r w:rsidRPr="004020CF">
        <w:t>Contract</w:t>
      </w:r>
      <w:r w:rsidR="00237A90">
        <w:t xml:space="preserve"> </w:t>
      </w:r>
      <w:r w:rsidRPr="004020CF">
        <w:t>may</w:t>
      </w:r>
      <w:r w:rsidR="00237A90">
        <w:t xml:space="preserve"> </w:t>
      </w:r>
      <w:r w:rsidRPr="004020CF">
        <w:t>result</w:t>
      </w:r>
      <w:r w:rsidR="00237A90">
        <w:t xml:space="preserve"> </w:t>
      </w:r>
      <w:r w:rsidRPr="004020CF">
        <w:t>in</w:t>
      </w:r>
      <w:r w:rsidR="00237A90">
        <w:t xml:space="preserve"> </w:t>
      </w:r>
      <w:r w:rsidRPr="004020CF">
        <w:t>the</w:t>
      </w:r>
      <w:r w:rsidR="00237A90">
        <w:t xml:space="preserve"> </w:t>
      </w:r>
      <w:r w:rsidRPr="004020CF">
        <w:t>Commonwealth</w:t>
      </w:r>
      <w:r w:rsidR="00237A90">
        <w:t xml:space="preserve"> </w:t>
      </w:r>
      <w:r w:rsidRPr="004020CF">
        <w:t>not</w:t>
      </w:r>
      <w:r w:rsidR="00237A90">
        <w:t xml:space="preserve"> </w:t>
      </w:r>
      <w:r w:rsidRPr="004020CF">
        <w:t>being</w:t>
      </w:r>
      <w:r w:rsidR="00237A90">
        <w:t xml:space="preserve"> </w:t>
      </w:r>
      <w:r w:rsidRPr="004020CF">
        <w:t>able</w:t>
      </w:r>
      <w:r w:rsidR="00237A90">
        <w:t xml:space="preserve"> </w:t>
      </w:r>
      <w:r w:rsidRPr="004020CF">
        <w:t>to</w:t>
      </w:r>
      <w:r w:rsidR="00237A90">
        <w:t xml:space="preserve"> </w:t>
      </w:r>
      <w:r w:rsidRPr="004020CF">
        <w:t>action</w:t>
      </w:r>
      <w:r w:rsidR="00237A90">
        <w:t xml:space="preserve"> </w:t>
      </w:r>
      <w:r w:rsidRPr="004020CF">
        <w:t>the</w:t>
      </w:r>
      <w:r w:rsidR="00237A90">
        <w:t xml:space="preserve"> </w:t>
      </w:r>
      <w:r w:rsidRPr="004020CF">
        <w:t>data</w:t>
      </w:r>
      <w:r w:rsidR="00237A90">
        <w:t xml:space="preserve"> </w:t>
      </w:r>
      <w:r w:rsidRPr="004020CF">
        <w:t>items</w:t>
      </w:r>
      <w:r w:rsidR="00237A90">
        <w:t xml:space="preserve"> </w:t>
      </w:r>
      <w:r w:rsidRPr="004020CF">
        <w:t>within</w:t>
      </w:r>
      <w:r w:rsidR="00237A90">
        <w:t xml:space="preserve"> </w:t>
      </w:r>
      <w:r w:rsidRPr="004020CF">
        <w:t>the</w:t>
      </w:r>
      <w:r w:rsidR="00237A90">
        <w:t xml:space="preserve"> </w:t>
      </w:r>
      <w:r w:rsidRPr="004020CF">
        <w:t>timeframes</w:t>
      </w:r>
      <w:r w:rsidR="00237A90">
        <w:t xml:space="preserve"> </w:t>
      </w:r>
      <w:r w:rsidRPr="004020CF">
        <w:t>specified</w:t>
      </w:r>
      <w:r w:rsidR="00237A90">
        <w:t xml:space="preserve"> </w:t>
      </w:r>
      <w:r w:rsidRPr="004020CF">
        <w:t>in</w:t>
      </w:r>
      <w:r w:rsidR="00237A90">
        <w:t xml:space="preserve"> </w:t>
      </w:r>
      <w:r w:rsidRPr="004020CF">
        <w:t>the</w:t>
      </w:r>
      <w:r w:rsidR="00237A90">
        <w:t xml:space="preserve"> </w:t>
      </w:r>
      <w:r w:rsidRPr="004020CF">
        <w:t>CDRL.</w:t>
      </w:r>
    </w:p>
    <w:p w14:paraId="59E484C7" w14:textId="44E240DF" w:rsidR="006B5741" w:rsidRPr="004020CF" w:rsidRDefault="006B5741" w:rsidP="00F23934">
      <w:pPr>
        <w:pStyle w:val="SOWTL4-ASDEFCON"/>
      </w:pPr>
      <w:bookmarkStart w:id="130" w:name="_Ref237404290"/>
      <w:r w:rsidRPr="004020CF">
        <w:t>If</w:t>
      </w:r>
      <w:r w:rsidR="00237A90">
        <w:t xml:space="preserve"> </w:t>
      </w:r>
      <w:r w:rsidRPr="004020CF">
        <w:t>at</w:t>
      </w:r>
      <w:r w:rsidR="00237A90">
        <w:t xml:space="preserve"> </w:t>
      </w:r>
      <w:r w:rsidRPr="004020CF">
        <w:t>any</w:t>
      </w:r>
      <w:r w:rsidR="00237A90">
        <w:t xml:space="preserve"> </w:t>
      </w:r>
      <w:r w:rsidRPr="004020CF">
        <w:t>time</w:t>
      </w:r>
      <w:r w:rsidR="00237A90">
        <w:t xml:space="preserve"> </w:t>
      </w:r>
      <w:r w:rsidRPr="004020CF">
        <w:t>the</w:t>
      </w:r>
      <w:r w:rsidR="00237A90">
        <w:t xml:space="preserve"> </w:t>
      </w:r>
      <w:r w:rsidRPr="004020CF">
        <w:t>Contractor’s</w:t>
      </w:r>
      <w:r w:rsidR="00237A90">
        <w:t xml:space="preserve"> </w:t>
      </w:r>
      <w:r w:rsidRPr="004020CF">
        <w:t>delivery</w:t>
      </w:r>
      <w:r w:rsidR="00237A90">
        <w:t xml:space="preserve"> </w:t>
      </w:r>
      <w:r w:rsidRPr="004020CF">
        <w:t>of</w:t>
      </w:r>
      <w:r w:rsidR="00237A90">
        <w:t xml:space="preserve"> </w:t>
      </w:r>
      <w:r w:rsidRPr="004020CF">
        <w:t>one</w:t>
      </w:r>
      <w:r w:rsidR="00237A90">
        <w:t xml:space="preserve"> </w:t>
      </w:r>
      <w:r w:rsidRPr="004020CF">
        <w:t>or</w:t>
      </w:r>
      <w:r w:rsidR="00237A90">
        <w:t xml:space="preserve"> </w:t>
      </w:r>
      <w:r w:rsidRPr="004020CF">
        <w:t>more</w:t>
      </w:r>
      <w:r w:rsidR="00237A90">
        <w:t xml:space="preserve"> </w:t>
      </w:r>
      <w:r w:rsidRPr="004020CF">
        <w:t>data</w:t>
      </w:r>
      <w:r w:rsidR="00237A90">
        <w:t xml:space="preserve"> </w:t>
      </w:r>
      <w:r w:rsidRPr="004020CF">
        <w:t>items</w:t>
      </w:r>
      <w:r w:rsidR="00237A90">
        <w:t xml:space="preserve"> </w:t>
      </w:r>
      <w:r w:rsidRPr="004020CF">
        <w:t>changes</w:t>
      </w:r>
      <w:r w:rsidR="00237A90">
        <w:t xml:space="preserve"> </w:t>
      </w:r>
      <w:r w:rsidRPr="004020CF">
        <w:t>because</w:t>
      </w:r>
      <w:r w:rsidR="00237A90">
        <w:t xml:space="preserve"> </w:t>
      </w:r>
      <w:r w:rsidRPr="004020CF">
        <w:t>of</w:t>
      </w:r>
      <w:r w:rsidR="00237A90">
        <w:t xml:space="preserve"> </w:t>
      </w:r>
      <w:r w:rsidRPr="004020CF">
        <w:t>a</w:t>
      </w:r>
      <w:r w:rsidR="00237A90">
        <w:t xml:space="preserve"> </w:t>
      </w:r>
      <w:r w:rsidRPr="004020CF">
        <w:t>delay</w:t>
      </w:r>
      <w:r w:rsidR="00237A90">
        <w:t xml:space="preserve"> </w:t>
      </w:r>
      <w:r w:rsidRPr="004020CF">
        <w:t>in</w:t>
      </w:r>
      <w:r w:rsidR="00237A90">
        <w:t xml:space="preserve"> </w:t>
      </w:r>
      <w:r w:rsidRPr="004020CF">
        <w:t>the</w:t>
      </w:r>
      <w:r w:rsidR="00237A90">
        <w:t xml:space="preserve"> </w:t>
      </w:r>
      <w:r w:rsidRPr="004020CF">
        <w:t>Contractor</w:t>
      </w:r>
      <w:r w:rsidR="00237A90">
        <w:t xml:space="preserve"> </w:t>
      </w:r>
      <w:r w:rsidRPr="004020CF">
        <w:t>meeting</w:t>
      </w:r>
      <w:r w:rsidR="00237A90">
        <w:t xml:space="preserve"> </w:t>
      </w:r>
      <w:r w:rsidRPr="004020CF">
        <w:t>its</w:t>
      </w:r>
      <w:r w:rsidR="00237A90">
        <w:t xml:space="preserve"> </w:t>
      </w:r>
      <w:r w:rsidRPr="004020CF">
        <w:t>obligations</w:t>
      </w:r>
      <w:r w:rsidR="00237A90">
        <w:t xml:space="preserve"> </w:t>
      </w:r>
      <w:r w:rsidRPr="004020CF">
        <w:t>under</w:t>
      </w:r>
      <w:r w:rsidR="00237A90">
        <w:t xml:space="preserve"> </w:t>
      </w:r>
      <w:r w:rsidRPr="004020CF">
        <w:t>the</w:t>
      </w:r>
      <w:r w:rsidR="00237A90">
        <w:t xml:space="preserve"> </w:t>
      </w:r>
      <w:r w:rsidRPr="004020CF">
        <w:t>Contract:</w:t>
      </w:r>
      <w:bookmarkEnd w:id="130"/>
    </w:p>
    <w:p w14:paraId="2EC6B257" w14:textId="19AD0002" w:rsidR="006B5741" w:rsidRPr="004020CF" w:rsidRDefault="008C3EF4" w:rsidP="000D66A8">
      <w:pPr>
        <w:pStyle w:val="SOWSubL1-ASDEFCON"/>
      </w:pPr>
      <w:r w:rsidRPr="004020CF">
        <w:t>the</w:t>
      </w:r>
      <w:r w:rsidR="00237A90">
        <w:t xml:space="preserve"> </w:t>
      </w:r>
      <w:r w:rsidRPr="004020CF">
        <w:t>Commonwealth</w:t>
      </w:r>
      <w:r w:rsidR="00237A90">
        <w:t xml:space="preserve"> </w:t>
      </w:r>
      <w:r w:rsidR="00AB5728" w:rsidRPr="004020CF">
        <w:t>shall</w:t>
      </w:r>
      <w:r w:rsidR="00237A90">
        <w:t xml:space="preserve"> </w:t>
      </w:r>
      <w:r w:rsidR="006B5741" w:rsidRPr="004020CF">
        <w:t>use</w:t>
      </w:r>
      <w:r w:rsidR="00237A90">
        <w:t xml:space="preserve"> </w:t>
      </w:r>
      <w:r w:rsidR="006B5741" w:rsidRPr="004020CF">
        <w:t>reasonable</w:t>
      </w:r>
      <w:r w:rsidR="00237A90">
        <w:t xml:space="preserve"> </w:t>
      </w:r>
      <w:r w:rsidR="006B5741" w:rsidRPr="004020CF">
        <w:t>endeavours</w:t>
      </w:r>
      <w:r w:rsidR="00237A90">
        <w:t xml:space="preserve"> </w:t>
      </w:r>
      <w:r w:rsidR="006B5741" w:rsidRPr="004020CF">
        <w:t>to</w:t>
      </w:r>
      <w:r w:rsidR="00237A90">
        <w:t xml:space="preserve"> </w:t>
      </w:r>
      <w:r w:rsidR="006B5741" w:rsidRPr="004020CF">
        <w:t>action</w:t>
      </w:r>
      <w:r w:rsidR="00237A90">
        <w:t xml:space="preserve"> </w:t>
      </w:r>
      <w:r w:rsidR="006B5741" w:rsidRPr="004020CF">
        <w:t>the</w:t>
      </w:r>
      <w:r w:rsidR="00237A90">
        <w:t xml:space="preserve"> </w:t>
      </w:r>
      <w:r w:rsidR="006B5741" w:rsidRPr="004020CF">
        <w:t>data</w:t>
      </w:r>
      <w:r w:rsidR="00237A90">
        <w:t xml:space="preserve"> </w:t>
      </w:r>
      <w:r w:rsidR="006B5741" w:rsidRPr="004020CF">
        <w:t>items</w:t>
      </w:r>
      <w:r w:rsidR="00237A90">
        <w:t xml:space="preserve"> </w:t>
      </w:r>
      <w:r w:rsidR="006B5741" w:rsidRPr="004020CF">
        <w:t>within</w:t>
      </w:r>
      <w:r w:rsidR="00237A90">
        <w:t xml:space="preserve"> </w:t>
      </w:r>
      <w:r w:rsidR="006B5741" w:rsidRPr="004020CF">
        <w:t>the</w:t>
      </w:r>
      <w:r w:rsidR="00237A90">
        <w:t xml:space="preserve"> </w:t>
      </w:r>
      <w:r w:rsidR="006B5741" w:rsidRPr="004020CF">
        <w:t>timeframes</w:t>
      </w:r>
      <w:r w:rsidR="00237A90">
        <w:t xml:space="preserve"> </w:t>
      </w:r>
      <w:r w:rsidR="006B5741" w:rsidRPr="004020CF">
        <w:t>described</w:t>
      </w:r>
      <w:r w:rsidR="00237A90">
        <w:t xml:space="preserve"> </w:t>
      </w:r>
      <w:r w:rsidR="006B5741" w:rsidRPr="004020CF">
        <w:t>in</w:t>
      </w:r>
      <w:r w:rsidR="00237A90">
        <w:t xml:space="preserve"> </w:t>
      </w:r>
      <w:r w:rsidR="006B5741" w:rsidRPr="004020CF">
        <w:t>the</w:t>
      </w:r>
      <w:r w:rsidR="00237A90">
        <w:t xml:space="preserve"> </w:t>
      </w:r>
      <w:r w:rsidR="006B5741" w:rsidRPr="004020CF">
        <w:t>CDRL;</w:t>
      </w:r>
    </w:p>
    <w:p w14:paraId="17B48A9A" w14:textId="59BC8179" w:rsidR="00F91CA5" w:rsidRPr="004020CF" w:rsidRDefault="008C3EF4" w:rsidP="000D66A8">
      <w:pPr>
        <w:pStyle w:val="SOWSubL1-ASDEFCON"/>
      </w:pPr>
      <w:r w:rsidRPr="004020CF">
        <w:t>the</w:t>
      </w:r>
      <w:r w:rsidR="00237A90">
        <w:t xml:space="preserve"> </w:t>
      </w:r>
      <w:r w:rsidRPr="004020CF">
        <w:t>Commonwealth</w:t>
      </w:r>
      <w:r w:rsidR="00237A90">
        <w:t xml:space="preserve"> </w:t>
      </w:r>
      <w:r w:rsidR="006B5741" w:rsidRPr="004020CF">
        <w:t>is</w:t>
      </w:r>
      <w:r w:rsidR="00237A90">
        <w:t xml:space="preserve"> </w:t>
      </w:r>
      <w:r w:rsidR="006B5741" w:rsidRPr="004020CF">
        <w:t>only</w:t>
      </w:r>
      <w:r w:rsidR="00237A90">
        <w:t xml:space="preserve"> </w:t>
      </w:r>
      <w:r w:rsidR="006B5741" w:rsidRPr="004020CF">
        <w:t>required</w:t>
      </w:r>
      <w:r w:rsidR="00237A90">
        <w:t xml:space="preserve"> </w:t>
      </w:r>
      <w:r w:rsidR="006B5741" w:rsidRPr="004020CF">
        <w:t>to</w:t>
      </w:r>
      <w:r w:rsidR="00237A90">
        <w:t xml:space="preserve"> </w:t>
      </w:r>
      <w:r w:rsidR="006B5741" w:rsidRPr="004020CF">
        <w:t>action</w:t>
      </w:r>
      <w:r w:rsidR="00237A90">
        <w:t xml:space="preserve"> </w:t>
      </w:r>
      <w:r w:rsidR="006B5741" w:rsidRPr="004020CF">
        <w:t>data</w:t>
      </w:r>
      <w:r w:rsidR="00237A90">
        <w:t xml:space="preserve"> </w:t>
      </w:r>
      <w:r w:rsidR="006B5741" w:rsidRPr="004020CF">
        <w:t>items</w:t>
      </w:r>
      <w:r w:rsidR="00237A90">
        <w:t xml:space="preserve"> </w:t>
      </w:r>
      <w:r w:rsidR="006B5741" w:rsidRPr="004020CF">
        <w:t>delivered</w:t>
      </w:r>
      <w:r w:rsidR="00237A90">
        <w:t xml:space="preserve"> </w:t>
      </w:r>
      <w:r w:rsidR="006B5741" w:rsidRPr="004020CF">
        <w:t>by</w:t>
      </w:r>
      <w:r w:rsidR="00237A90">
        <w:t xml:space="preserve"> </w:t>
      </w:r>
      <w:r w:rsidR="006B5741" w:rsidRPr="004020CF">
        <w:t>the</w:t>
      </w:r>
      <w:r w:rsidR="00237A90">
        <w:t xml:space="preserve"> </w:t>
      </w:r>
      <w:r w:rsidR="006B5741" w:rsidRPr="004020CF">
        <w:t>Contractor</w:t>
      </w:r>
      <w:r w:rsidR="00237A90">
        <w:t xml:space="preserve"> </w:t>
      </w:r>
      <w:r w:rsidR="006B5741" w:rsidRPr="004020CF">
        <w:t>at</w:t>
      </w:r>
      <w:r w:rsidR="00237A90">
        <w:t xml:space="preserve"> </w:t>
      </w:r>
      <w:r w:rsidR="006B5741" w:rsidRPr="004020CF">
        <w:t>the</w:t>
      </w:r>
      <w:r w:rsidR="00237A90">
        <w:t xml:space="preserve"> </w:t>
      </w:r>
      <w:r w:rsidR="006B5741" w:rsidRPr="004020CF">
        <w:t>time</w:t>
      </w:r>
      <w:r w:rsidR="00237A90">
        <w:t xml:space="preserve"> </w:t>
      </w:r>
      <w:r w:rsidR="00AB5728" w:rsidRPr="004020CF">
        <w:t>when</w:t>
      </w:r>
      <w:r w:rsidR="00237A90">
        <w:t xml:space="preserve"> </w:t>
      </w:r>
      <w:r w:rsidR="006B5741" w:rsidRPr="004020CF">
        <w:t>Commonwealth</w:t>
      </w:r>
      <w:r w:rsidR="00237A90">
        <w:t xml:space="preserve"> </w:t>
      </w:r>
      <w:r w:rsidR="006B5741" w:rsidRPr="004020CF">
        <w:t>resources</w:t>
      </w:r>
      <w:r w:rsidR="00237A90">
        <w:t xml:space="preserve"> </w:t>
      </w:r>
      <w:r w:rsidR="006B5741" w:rsidRPr="004020CF">
        <w:t>become</w:t>
      </w:r>
      <w:r w:rsidR="00237A90">
        <w:t xml:space="preserve"> </w:t>
      </w:r>
      <w:r w:rsidR="006B5741" w:rsidRPr="004020CF">
        <w:t>available</w:t>
      </w:r>
      <w:r w:rsidR="00237A90">
        <w:t xml:space="preserve"> </w:t>
      </w:r>
      <w:r w:rsidR="006B5741" w:rsidRPr="004020CF">
        <w:t>to</w:t>
      </w:r>
      <w:r w:rsidR="00237A90">
        <w:t xml:space="preserve"> </w:t>
      </w:r>
      <w:r w:rsidR="006B5741" w:rsidRPr="004020CF">
        <w:t>action</w:t>
      </w:r>
      <w:r w:rsidR="00237A90">
        <w:t xml:space="preserve"> </w:t>
      </w:r>
      <w:r w:rsidR="006B5741" w:rsidRPr="004020CF">
        <w:t>the</w:t>
      </w:r>
      <w:r w:rsidR="00237A90">
        <w:t xml:space="preserve"> </w:t>
      </w:r>
      <w:r w:rsidR="006B5741" w:rsidRPr="004020CF">
        <w:t>data</w:t>
      </w:r>
      <w:r w:rsidR="00237A90">
        <w:t xml:space="preserve"> </w:t>
      </w:r>
      <w:r w:rsidR="006B5741" w:rsidRPr="004020CF">
        <w:t>items</w:t>
      </w:r>
      <w:r w:rsidR="00F91CA5" w:rsidRPr="004020CF">
        <w:t>;</w:t>
      </w:r>
      <w:r w:rsidR="00237A90">
        <w:t xml:space="preserve"> </w:t>
      </w:r>
      <w:r w:rsidR="00F91CA5" w:rsidRPr="004020CF">
        <w:t>and</w:t>
      </w:r>
    </w:p>
    <w:p w14:paraId="0435E501" w14:textId="6E32034E" w:rsidR="006B5741" w:rsidRPr="004020CF" w:rsidRDefault="00F91CA5" w:rsidP="000D66A8">
      <w:pPr>
        <w:pStyle w:val="SOWSubL1-ASDEFCON"/>
      </w:pPr>
      <w:r w:rsidRPr="004020CF">
        <w:t>if</w:t>
      </w:r>
      <w:r w:rsidR="00237A90">
        <w:t xml:space="preserve"> </w:t>
      </w:r>
      <w:r w:rsidRPr="004020CF">
        <w:t>the</w:t>
      </w:r>
      <w:r w:rsidR="00237A90">
        <w:t xml:space="preserve"> </w:t>
      </w:r>
      <w:r w:rsidRPr="004020CF">
        <w:t>Commonwealth</w:t>
      </w:r>
      <w:r w:rsidR="00237A90">
        <w:t xml:space="preserve"> </w:t>
      </w:r>
      <w:r w:rsidRPr="004020CF">
        <w:t>anticipates</w:t>
      </w:r>
      <w:r w:rsidR="00237A90">
        <w:t xml:space="preserve"> </w:t>
      </w:r>
      <w:r w:rsidRPr="004020CF">
        <w:t>that,</w:t>
      </w:r>
      <w:r w:rsidR="00237A90">
        <w:t xml:space="preserve"> </w:t>
      </w:r>
      <w:r w:rsidRPr="004020CF">
        <w:t>notwithstanding</w:t>
      </w:r>
      <w:r w:rsidR="00237A90">
        <w:t xml:space="preserve"> </w:t>
      </w:r>
      <w:r w:rsidRPr="004020CF">
        <w:t>its</w:t>
      </w:r>
      <w:r w:rsidR="00237A90">
        <w:t xml:space="preserve"> </w:t>
      </w:r>
      <w:r w:rsidRPr="004020CF">
        <w:t>reasonable</w:t>
      </w:r>
      <w:r w:rsidR="00237A90">
        <w:t xml:space="preserve"> </w:t>
      </w:r>
      <w:r w:rsidRPr="004020CF">
        <w:t>endeavours,</w:t>
      </w:r>
      <w:r w:rsidR="00237A90">
        <w:t xml:space="preserve"> </w:t>
      </w:r>
      <w:r w:rsidRPr="004020CF">
        <w:t>it</w:t>
      </w:r>
      <w:r w:rsidR="00237A90">
        <w:t xml:space="preserve"> </w:t>
      </w:r>
      <w:r w:rsidRPr="004020CF">
        <w:t>will</w:t>
      </w:r>
      <w:r w:rsidR="00237A90">
        <w:t xml:space="preserve"> </w:t>
      </w:r>
      <w:r w:rsidRPr="004020CF">
        <w:t>not</w:t>
      </w:r>
      <w:r w:rsidR="00237A90">
        <w:t xml:space="preserve"> </w:t>
      </w:r>
      <w:r w:rsidRPr="004020CF">
        <w:t>action</w:t>
      </w:r>
      <w:r w:rsidR="00237A90">
        <w:t xml:space="preserve"> </w:t>
      </w:r>
      <w:r w:rsidRPr="004020CF">
        <w:t>the</w:t>
      </w:r>
      <w:r w:rsidR="00237A90">
        <w:t xml:space="preserve"> </w:t>
      </w:r>
      <w:r w:rsidRPr="004020CF">
        <w:t>data</w:t>
      </w:r>
      <w:r w:rsidR="00237A90">
        <w:t xml:space="preserve"> </w:t>
      </w:r>
      <w:r w:rsidRPr="004020CF">
        <w:t>items</w:t>
      </w:r>
      <w:r w:rsidR="00237A90">
        <w:t xml:space="preserve"> </w:t>
      </w:r>
      <w:r w:rsidRPr="004020CF">
        <w:t>within</w:t>
      </w:r>
      <w:r w:rsidR="00237A90">
        <w:t xml:space="preserve"> </w:t>
      </w:r>
      <w:r w:rsidRPr="004020CF">
        <w:t>the</w:t>
      </w:r>
      <w:r w:rsidR="00237A90">
        <w:t xml:space="preserve"> </w:t>
      </w:r>
      <w:r w:rsidRPr="004020CF">
        <w:t>timeframes</w:t>
      </w:r>
      <w:r w:rsidR="00237A90">
        <w:t xml:space="preserve"> </w:t>
      </w:r>
      <w:r w:rsidRPr="004020CF">
        <w:t>described</w:t>
      </w:r>
      <w:r w:rsidR="00237A90">
        <w:t xml:space="preserve"> </w:t>
      </w:r>
      <w:r w:rsidRPr="004020CF">
        <w:t>in</w:t>
      </w:r>
      <w:r w:rsidR="00237A90">
        <w:t xml:space="preserve"> </w:t>
      </w:r>
      <w:r w:rsidRPr="004020CF">
        <w:t>the</w:t>
      </w:r>
      <w:r w:rsidR="00237A90">
        <w:t xml:space="preserve"> </w:t>
      </w:r>
      <w:r w:rsidRPr="004020CF">
        <w:t>CDRL,</w:t>
      </w:r>
      <w:r w:rsidR="00237A90">
        <w:t xml:space="preserve"> </w:t>
      </w:r>
      <w:r w:rsidRPr="004020CF">
        <w:t>it</w:t>
      </w:r>
      <w:r w:rsidR="00237A90">
        <w:t xml:space="preserve"> </w:t>
      </w:r>
      <w:r w:rsidRPr="004020CF">
        <w:t>shall</w:t>
      </w:r>
      <w:r w:rsidR="00237A90">
        <w:t xml:space="preserve"> </w:t>
      </w:r>
      <w:r w:rsidRPr="004020CF">
        <w:t>promptly</w:t>
      </w:r>
      <w:r w:rsidR="00237A90">
        <w:t xml:space="preserve"> </w:t>
      </w:r>
      <w:r w:rsidRPr="004020CF">
        <w:t>notify</w:t>
      </w:r>
      <w:r w:rsidR="00237A90">
        <w:t xml:space="preserve"> </w:t>
      </w:r>
      <w:r w:rsidRPr="004020CF">
        <w:t>the</w:t>
      </w:r>
      <w:r w:rsidR="00237A90">
        <w:t xml:space="preserve"> </w:t>
      </w:r>
      <w:r w:rsidRPr="004020CF">
        <w:t>Contractor</w:t>
      </w:r>
      <w:r w:rsidR="00237A90">
        <w:t xml:space="preserve"> </w:t>
      </w:r>
      <w:r w:rsidRPr="004020CF">
        <w:t>as</w:t>
      </w:r>
      <w:r w:rsidR="00237A90">
        <w:t xml:space="preserve"> </w:t>
      </w:r>
      <w:r w:rsidRPr="004020CF">
        <w:t>to</w:t>
      </w:r>
      <w:r w:rsidR="00237A90">
        <w:t xml:space="preserve"> </w:t>
      </w:r>
      <w:r w:rsidRPr="004020CF">
        <w:t>when</w:t>
      </w:r>
      <w:r w:rsidR="00237A90">
        <w:t xml:space="preserve"> </w:t>
      </w:r>
      <w:r w:rsidRPr="004020CF">
        <w:t>it</w:t>
      </w:r>
      <w:r w:rsidR="00237A90">
        <w:t xml:space="preserve"> </w:t>
      </w:r>
      <w:r w:rsidRPr="004020CF">
        <w:t>will</w:t>
      </w:r>
      <w:r w:rsidR="00237A90">
        <w:t xml:space="preserve"> </w:t>
      </w:r>
      <w:r w:rsidRPr="004020CF">
        <w:t>action</w:t>
      </w:r>
      <w:r w:rsidR="00237A90">
        <w:t xml:space="preserve"> </w:t>
      </w:r>
      <w:r w:rsidRPr="004020CF">
        <w:t>the</w:t>
      </w:r>
      <w:r w:rsidR="00237A90">
        <w:t xml:space="preserve"> </w:t>
      </w:r>
      <w:r w:rsidRPr="004020CF">
        <w:t>relevant</w:t>
      </w:r>
      <w:r w:rsidR="00237A90">
        <w:t xml:space="preserve"> </w:t>
      </w:r>
      <w:r w:rsidR="00AB5728" w:rsidRPr="004020CF">
        <w:t>data</w:t>
      </w:r>
      <w:r w:rsidR="00237A90">
        <w:t xml:space="preserve"> </w:t>
      </w:r>
      <w:r w:rsidRPr="004020CF">
        <w:t>items</w:t>
      </w:r>
      <w:r w:rsidR="006B5741" w:rsidRPr="004020CF">
        <w:t>.</w:t>
      </w:r>
    </w:p>
    <w:p w14:paraId="229F0D8A" w14:textId="14E01F3A" w:rsidR="006B5741" w:rsidRPr="004020CF" w:rsidRDefault="006B5741" w:rsidP="00F23934">
      <w:pPr>
        <w:pStyle w:val="SOWTL4-ASDEFCON"/>
      </w:pPr>
      <w:r w:rsidRPr="004020CF">
        <w:t>The</w:t>
      </w:r>
      <w:r w:rsidR="00237A90">
        <w:t xml:space="preserve"> </w:t>
      </w:r>
      <w:r w:rsidRPr="004020CF">
        <w:t>Commonwealth’s</w:t>
      </w:r>
      <w:r w:rsidR="00237A90">
        <w:t xml:space="preserve"> </w:t>
      </w:r>
      <w:r w:rsidRPr="004020CF">
        <w:t>inability</w:t>
      </w:r>
      <w:r w:rsidR="00237A90">
        <w:t xml:space="preserve"> </w:t>
      </w:r>
      <w:r w:rsidRPr="004020CF">
        <w:t>to</w:t>
      </w:r>
      <w:r w:rsidR="00237A90">
        <w:t xml:space="preserve"> </w:t>
      </w:r>
      <w:r w:rsidRPr="004020CF">
        <w:t>action</w:t>
      </w:r>
      <w:r w:rsidR="00237A90">
        <w:t xml:space="preserve"> </w:t>
      </w:r>
      <w:r w:rsidRPr="004020CF">
        <w:t>the</w:t>
      </w:r>
      <w:r w:rsidR="00237A90">
        <w:t xml:space="preserve"> </w:t>
      </w:r>
      <w:r w:rsidRPr="004020CF">
        <w:t>data</w:t>
      </w:r>
      <w:r w:rsidR="00237A90">
        <w:t xml:space="preserve"> </w:t>
      </w:r>
      <w:r w:rsidRPr="004020CF">
        <w:t>items</w:t>
      </w:r>
      <w:r w:rsidR="00237A90">
        <w:t xml:space="preserve"> </w:t>
      </w:r>
      <w:r w:rsidRPr="004020CF">
        <w:t>within</w:t>
      </w:r>
      <w:r w:rsidR="00237A90">
        <w:t xml:space="preserve"> </w:t>
      </w:r>
      <w:r w:rsidRPr="004020CF">
        <w:t>the</w:t>
      </w:r>
      <w:r w:rsidR="00237A90">
        <w:t xml:space="preserve"> </w:t>
      </w:r>
      <w:r w:rsidRPr="004020CF">
        <w:t>timeframes</w:t>
      </w:r>
      <w:r w:rsidR="00237A90">
        <w:t xml:space="preserve"> </w:t>
      </w:r>
      <w:r w:rsidRPr="004020CF">
        <w:t>described</w:t>
      </w:r>
      <w:r w:rsidR="00237A90">
        <w:t xml:space="preserve"> </w:t>
      </w:r>
      <w:r w:rsidRPr="004020CF">
        <w:t>in</w:t>
      </w:r>
      <w:r w:rsidR="00237A90">
        <w:t xml:space="preserve"> </w:t>
      </w:r>
      <w:r w:rsidRPr="004020CF">
        <w:t>the</w:t>
      </w:r>
      <w:r w:rsidR="00237A90">
        <w:t xml:space="preserve"> </w:t>
      </w:r>
      <w:r w:rsidRPr="004020CF">
        <w:t>CDRL</w:t>
      </w:r>
      <w:r w:rsidR="00237A90">
        <w:t xml:space="preserve"> </w:t>
      </w:r>
      <w:r w:rsidRPr="004020CF">
        <w:t>in</w:t>
      </w:r>
      <w:r w:rsidR="00237A90">
        <w:t xml:space="preserve"> </w:t>
      </w:r>
      <w:r w:rsidRPr="004020CF">
        <w:t>the</w:t>
      </w:r>
      <w:r w:rsidR="00237A90">
        <w:t xml:space="preserve"> </w:t>
      </w:r>
      <w:r w:rsidRPr="004020CF">
        <w:t>circumstances</w:t>
      </w:r>
      <w:r w:rsidR="00237A90">
        <w:t xml:space="preserve"> </w:t>
      </w:r>
      <w:r w:rsidRPr="004020CF">
        <w:t>described</w:t>
      </w:r>
      <w:r w:rsidR="00237A90">
        <w:t xml:space="preserve"> </w:t>
      </w:r>
      <w:r w:rsidRPr="004020CF">
        <w:t>in</w:t>
      </w:r>
      <w:r w:rsidR="00237A90">
        <w:t xml:space="preserve"> </w:t>
      </w:r>
      <w:r w:rsidRPr="004020CF">
        <w:t>clause</w:t>
      </w:r>
      <w:r w:rsidR="00237A90">
        <w:t xml:space="preserve"> </w:t>
      </w:r>
      <w:r w:rsidR="001B7CF9" w:rsidRPr="004020CF">
        <w:fldChar w:fldCharType="begin"/>
      </w:r>
      <w:r w:rsidR="001B7CF9" w:rsidRPr="004020CF">
        <w:instrText xml:space="preserve"> REF _Ref237404290 \r \h </w:instrText>
      </w:r>
      <w:r w:rsidR="00B875E2" w:rsidRPr="004020CF">
        <w:instrText xml:space="preserve"> \* MERGEFORMAT </w:instrText>
      </w:r>
      <w:r w:rsidR="001B7CF9" w:rsidRPr="004020CF">
        <w:fldChar w:fldCharType="separate"/>
      </w:r>
      <w:r w:rsidR="00A66AA9">
        <w:t>2.4.8.2</w:t>
      </w:r>
      <w:r w:rsidR="001B7CF9" w:rsidRPr="004020CF">
        <w:fldChar w:fldCharType="end"/>
      </w:r>
      <w:r w:rsidR="00237A90">
        <w:t xml:space="preserve"> </w:t>
      </w:r>
      <w:r w:rsidRPr="004020CF">
        <w:t>is</w:t>
      </w:r>
      <w:r w:rsidR="00237A90">
        <w:t xml:space="preserve"> </w:t>
      </w:r>
      <w:r w:rsidRPr="004020CF">
        <w:t>not</w:t>
      </w:r>
      <w:r w:rsidR="00237A90">
        <w:t xml:space="preserve"> </w:t>
      </w:r>
      <w:r w:rsidRPr="004020CF">
        <w:t>an</w:t>
      </w:r>
      <w:r w:rsidR="00237A90">
        <w:t xml:space="preserve"> </w:t>
      </w:r>
      <w:r w:rsidRPr="004020CF">
        <w:t>event</w:t>
      </w:r>
      <w:r w:rsidR="00237A90">
        <w:t xml:space="preserve"> </w:t>
      </w:r>
      <w:r w:rsidRPr="004020CF">
        <w:t>beyond</w:t>
      </w:r>
      <w:r w:rsidR="00237A90">
        <w:t xml:space="preserve"> </w:t>
      </w:r>
      <w:r w:rsidRPr="004020CF">
        <w:t>the</w:t>
      </w:r>
      <w:r w:rsidR="00237A90">
        <w:t xml:space="preserve"> </w:t>
      </w:r>
      <w:r w:rsidRPr="004020CF">
        <w:lastRenderedPageBreak/>
        <w:t>reasonable</w:t>
      </w:r>
      <w:r w:rsidR="00237A90">
        <w:t xml:space="preserve"> </w:t>
      </w:r>
      <w:r w:rsidRPr="004020CF">
        <w:t>control</w:t>
      </w:r>
      <w:r w:rsidR="00237A90">
        <w:t xml:space="preserve"> </w:t>
      </w:r>
      <w:r w:rsidRPr="004020CF">
        <w:t>of</w:t>
      </w:r>
      <w:r w:rsidR="00237A90">
        <w:t xml:space="preserve"> </w:t>
      </w:r>
      <w:r w:rsidRPr="004020CF">
        <w:t>the</w:t>
      </w:r>
      <w:r w:rsidR="00237A90">
        <w:t xml:space="preserve"> </w:t>
      </w:r>
      <w:r w:rsidRPr="004020CF">
        <w:t>Contractor</w:t>
      </w:r>
      <w:r w:rsidR="00237A90">
        <w:t xml:space="preserve"> </w:t>
      </w:r>
      <w:r w:rsidRPr="004020CF">
        <w:t>for</w:t>
      </w:r>
      <w:r w:rsidR="00237A90">
        <w:t xml:space="preserve"> </w:t>
      </w:r>
      <w:r w:rsidRPr="004020CF">
        <w:t>the</w:t>
      </w:r>
      <w:r w:rsidR="00237A90">
        <w:t xml:space="preserve"> </w:t>
      </w:r>
      <w:r w:rsidRPr="004020CF">
        <w:t>purposes</w:t>
      </w:r>
      <w:r w:rsidR="00237A90">
        <w:t xml:space="preserve"> </w:t>
      </w:r>
      <w:r w:rsidRPr="004020CF">
        <w:t>of</w:t>
      </w:r>
      <w:r w:rsidR="00237A90">
        <w:t xml:space="preserve"> </w:t>
      </w:r>
      <w:r w:rsidRPr="004020CF">
        <w:t>clause</w:t>
      </w:r>
      <w:r w:rsidR="00237A90">
        <w:t xml:space="preserve"> </w:t>
      </w:r>
      <w:r w:rsidRPr="004020CF">
        <w:t>6.</w:t>
      </w:r>
      <w:r w:rsidR="00A60F32" w:rsidRPr="004020CF">
        <w:t>3.1</w:t>
      </w:r>
      <w:r w:rsidR="00E32DE4" w:rsidRPr="004020CF">
        <w:t>a(ii)</w:t>
      </w:r>
      <w:r w:rsidR="00237A90">
        <w:t xml:space="preserve"> </w:t>
      </w:r>
      <w:r w:rsidRPr="004020CF">
        <w:t>of</w:t>
      </w:r>
      <w:r w:rsidR="00237A90">
        <w:t xml:space="preserve"> </w:t>
      </w:r>
      <w:r w:rsidRPr="004020CF">
        <w:t>the</w:t>
      </w:r>
      <w:r w:rsidR="00237A90">
        <w:t xml:space="preserve"> </w:t>
      </w:r>
      <w:r w:rsidR="00577BF6" w:rsidRPr="004020CF">
        <w:t>COC</w:t>
      </w:r>
      <w:r w:rsidR="00237A90">
        <w:t xml:space="preserve"> </w:t>
      </w:r>
      <w:r w:rsidR="008427C9" w:rsidRPr="004020CF">
        <w:t>or</w:t>
      </w:r>
      <w:r w:rsidR="00237A90">
        <w:t xml:space="preserve"> </w:t>
      </w:r>
      <w:r w:rsidR="008427C9" w:rsidRPr="004020CF">
        <w:t>a</w:t>
      </w:r>
      <w:r w:rsidR="00237A90">
        <w:t xml:space="preserve"> </w:t>
      </w:r>
      <w:r w:rsidR="008427C9" w:rsidRPr="004020CF">
        <w:t>Commonwealth</w:t>
      </w:r>
      <w:r w:rsidR="00237A90">
        <w:t xml:space="preserve"> </w:t>
      </w:r>
      <w:r w:rsidR="008427C9" w:rsidRPr="004020CF">
        <w:t>Default</w:t>
      </w:r>
      <w:r w:rsidR="00237A90">
        <w:t xml:space="preserve"> </w:t>
      </w:r>
      <w:r w:rsidR="008427C9" w:rsidRPr="004020CF">
        <w:t>for</w:t>
      </w:r>
      <w:r w:rsidR="00237A90">
        <w:t xml:space="preserve"> </w:t>
      </w:r>
      <w:r w:rsidR="008427C9" w:rsidRPr="004020CF">
        <w:t>the</w:t>
      </w:r>
      <w:r w:rsidR="00237A90">
        <w:t xml:space="preserve"> </w:t>
      </w:r>
      <w:r w:rsidR="008427C9" w:rsidRPr="004020CF">
        <w:t>purposes</w:t>
      </w:r>
      <w:r w:rsidR="00237A90">
        <w:t xml:space="preserve"> </w:t>
      </w:r>
      <w:r w:rsidR="008427C9" w:rsidRPr="004020CF">
        <w:t>of</w:t>
      </w:r>
      <w:r w:rsidR="00237A90">
        <w:t xml:space="preserve"> </w:t>
      </w:r>
      <w:r w:rsidR="008427C9" w:rsidRPr="004020CF">
        <w:t>clause</w:t>
      </w:r>
      <w:r w:rsidR="00237A90">
        <w:t xml:space="preserve"> </w:t>
      </w:r>
      <w:r w:rsidR="008427C9" w:rsidRPr="004020CF">
        <w:t>6.3.1b(</w:t>
      </w:r>
      <w:proofErr w:type="spellStart"/>
      <w:r w:rsidR="008427C9" w:rsidRPr="004020CF">
        <w:t>i</w:t>
      </w:r>
      <w:proofErr w:type="spellEnd"/>
      <w:r w:rsidR="008427C9" w:rsidRPr="004020CF">
        <w:t>)</w:t>
      </w:r>
      <w:r w:rsidR="00237A90">
        <w:t xml:space="preserve"> </w:t>
      </w:r>
      <w:r w:rsidR="008427C9" w:rsidRPr="004020CF">
        <w:t>of</w:t>
      </w:r>
      <w:r w:rsidR="00237A90">
        <w:t xml:space="preserve"> </w:t>
      </w:r>
      <w:r w:rsidR="008427C9" w:rsidRPr="004020CF">
        <w:t>the</w:t>
      </w:r>
      <w:r w:rsidR="00237A90">
        <w:t xml:space="preserve"> </w:t>
      </w:r>
      <w:r w:rsidR="008427C9" w:rsidRPr="004020CF">
        <w:t>COC</w:t>
      </w:r>
      <w:r w:rsidRPr="004020CF">
        <w:t>.</w:t>
      </w:r>
    </w:p>
    <w:p w14:paraId="4AD7271F" w14:textId="2C4D2567" w:rsidR="006B5741" w:rsidRPr="004020CF" w:rsidRDefault="006B5741" w:rsidP="00472D56">
      <w:pPr>
        <w:pStyle w:val="SOWHL2-ASDEFCON"/>
      </w:pPr>
      <w:bookmarkStart w:id="131" w:name="_Ref521041082"/>
      <w:bookmarkStart w:id="132" w:name="_Toc523629480"/>
      <w:bookmarkStart w:id="133" w:name="_Toc95103292"/>
      <w:bookmarkStart w:id="134" w:name="_Toc184467829"/>
      <w:bookmarkStart w:id="135" w:name="_Ref467231662"/>
      <w:bookmarkStart w:id="136" w:name="_Toc505864069"/>
      <w:bookmarkStart w:id="137" w:name="_Toc505865828"/>
      <w:bookmarkStart w:id="138" w:name="_Toc505866451"/>
      <w:bookmarkStart w:id="139" w:name="_Toc175049370"/>
      <w:r w:rsidRPr="004020CF">
        <w:t>Draft</w:t>
      </w:r>
      <w:r w:rsidR="00237A90">
        <w:t xml:space="preserve"> </w:t>
      </w:r>
      <w:r w:rsidRPr="004020CF">
        <w:t>Data</w:t>
      </w:r>
      <w:r w:rsidR="00237A90">
        <w:t xml:space="preserve"> </w:t>
      </w:r>
      <w:r w:rsidRPr="004020CF">
        <w:t>Items</w:t>
      </w:r>
      <w:r w:rsidR="00237A90">
        <w:t xml:space="preserve"> </w:t>
      </w:r>
      <w:r w:rsidR="00D633A5" w:rsidRPr="004020CF">
        <w:t>and</w:t>
      </w:r>
      <w:r w:rsidR="00237A90">
        <w:t xml:space="preserve"> </w:t>
      </w:r>
      <w:r w:rsidR="00D633A5" w:rsidRPr="004020CF">
        <w:t>Strategies</w:t>
      </w:r>
      <w:r w:rsidR="00237A90">
        <w:t xml:space="preserve"> </w:t>
      </w:r>
      <w:r w:rsidR="00020578" w:rsidRPr="004020CF">
        <w:t>i</w:t>
      </w:r>
      <w:r w:rsidRPr="004020CF">
        <w:t>ncluded</w:t>
      </w:r>
      <w:r w:rsidR="00237A90">
        <w:t xml:space="preserve"> </w:t>
      </w:r>
      <w:bookmarkEnd w:id="131"/>
      <w:r w:rsidR="00175CE5" w:rsidRPr="004020CF">
        <w:t>at</w:t>
      </w:r>
      <w:r w:rsidR="00237A90">
        <w:t xml:space="preserve"> </w:t>
      </w:r>
      <w:r w:rsidR="00555873" w:rsidRPr="004020CF">
        <w:t>Attachment</w:t>
      </w:r>
      <w:r w:rsidR="00237A90">
        <w:t xml:space="preserve"> </w:t>
      </w:r>
      <w:r w:rsidR="00555873" w:rsidRPr="004020CF">
        <w:t>K</w:t>
      </w:r>
      <w:r w:rsidR="00237A90">
        <w:t xml:space="preserve"> </w:t>
      </w:r>
      <w:r w:rsidRPr="004020CF">
        <w:t>(Optional)</w:t>
      </w:r>
      <w:bookmarkEnd w:id="132"/>
      <w:bookmarkEnd w:id="133"/>
      <w:bookmarkEnd w:id="134"/>
      <w:bookmarkEnd w:id="135"/>
      <w:bookmarkEnd w:id="136"/>
      <w:bookmarkEnd w:id="137"/>
      <w:bookmarkEnd w:id="138"/>
      <w:bookmarkEnd w:id="139"/>
    </w:p>
    <w:p w14:paraId="3B04AEBF" w14:textId="154DED56" w:rsidR="006B5741" w:rsidRPr="004020CF" w:rsidRDefault="00995BF4" w:rsidP="00472D56">
      <w:pPr>
        <w:pStyle w:val="SOWTL3-ASDEFCON"/>
      </w:pPr>
      <w:bookmarkStart w:id="140" w:name="_Ref510274027"/>
      <w:r w:rsidRPr="004020CF">
        <w:t>D</w:t>
      </w:r>
      <w:r w:rsidR="006B5741" w:rsidRPr="004020CF">
        <w:t>raft</w:t>
      </w:r>
      <w:r w:rsidR="00237A90">
        <w:t xml:space="preserve"> </w:t>
      </w:r>
      <w:r w:rsidR="006B5741" w:rsidRPr="004020CF">
        <w:t>data</w:t>
      </w:r>
      <w:r w:rsidR="00237A90">
        <w:t xml:space="preserve"> </w:t>
      </w:r>
      <w:r w:rsidR="006B5741" w:rsidRPr="004020CF">
        <w:t>items</w:t>
      </w:r>
      <w:r w:rsidR="00237A90">
        <w:t xml:space="preserve"> </w:t>
      </w:r>
      <w:r w:rsidR="00D633A5" w:rsidRPr="004020CF">
        <w:t>and</w:t>
      </w:r>
      <w:r w:rsidR="00237A90">
        <w:t xml:space="preserve"> </w:t>
      </w:r>
      <w:r w:rsidR="00D633A5" w:rsidRPr="004020CF">
        <w:t>Strategies</w:t>
      </w:r>
      <w:r w:rsidR="00237A90">
        <w:t xml:space="preserve"> </w:t>
      </w:r>
      <w:r w:rsidR="006B5741" w:rsidRPr="004020CF">
        <w:t>are</w:t>
      </w:r>
      <w:r w:rsidR="00237A90">
        <w:t xml:space="preserve"> </w:t>
      </w:r>
      <w:r w:rsidR="007F7E66" w:rsidRPr="004020CF">
        <w:t>set</w:t>
      </w:r>
      <w:r w:rsidR="00237A90">
        <w:t xml:space="preserve"> </w:t>
      </w:r>
      <w:r w:rsidR="007F7E66" w:rsidRPr="004020CF">
        <w:t>out</w:t>
      </w:r>
      <w:r w:rsidR="00237A90">
        <w:t xml:space="preserve"> </w:t>
      </w:r>
      <w:r w:rsidR="007F7E66" w:rsidRPr="004020CF">
        <w:t>in</w:t>
      </w:r>
      <w:r w:rsidR="00237A90">
        <w:t xml:space="preserve"> </w:t>
      </w:r>
      <w:r w:rsidR="007F7E66" w:rsidRPr="004020CF">
        <w:t>Attachment</w:t>
      </w:r>
      <w:r w:rsidR="00237A90">
        <w:t xml:space="preserve"> </w:t>
      </w:r>
      <w:r w:rsidR="007F7E66" w:rsidRPr="004020CF">
        <w:t>K.</w:t>
      </w:r>
      <w:bookmarkEnd w:id="140"/>
    </w:p>
    <w:p w14:paraId="3DB0B119" w14:textId="260847F2" w:rsidR="001F5109" w:rsidRPr="004020CF" w:rsidRDefault="006B5741" w:rsidP="00462FA7">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Only</w:t>
      </w:r>
      <w:r w:rsidR="00237A90">
        <w:t xml:space="preserve"> </w:t>
      </w:r>
      <w:r w:rsidR="00453446" w:rsidRPr="004020CF">
        <w:t>Strategies</w:t>
      </w:r>
      <w:r w:rsidR="00237A90">
        <w:t xml:space="preserve"> </w:t>
      </w:r>
      <w:r w:rsidR="00453446" w:rsidRPr="004020CF">
        <w:t>and</w:t>
      </w:r>
      <w:r w:rsidR="00237A90">
        <w:t xml:space="preserve"> </w:t>
      </w:r>
      <w:r w:rsidR="003C1D8F" w:rsidRPr="004020CF">
        <w:t>tendered</w:t>
      </w:r>
      <w:r w:rsidR="00237A90">
        <w:t xml:space="preserve"> </w:t>
      </w:r>
      <w:r w:rsidRPr="004020CF">
        <w:t>draft</w:t>
      </w:r>
      <w:r w:rsidR="00237A90">
        <w:t xml:space="preserve"> </w:t>
      </w:r>
      <w:r w:rsidRPr="004020CF">
        <w:t>data</w:t>
      </w:r>
      <w:r w:rsidR="00237A90">
        <w:t xml:space="preserve"> </w:t>
      </w:r>
      <w:r w:rsidRPr="004020CF">
        <w:t>items</w:t>
      </w:r>
      <w:r w:rsidR="00237A90">
        <w:t xml:space="preserve"> </w:t>
      </w:r>
      <w:r w:rsidRPr="004020CF">
        <w:t>subject</w:t>
      </w:r>
      <w:r w:rsidR="00237A90">
        <w:t xml:space="preserve"> </w:t>
      </w:r>
      <w:r w:rsidRPr="004020CF">
        <w:t>to</w:t>
      </w:r>
      <w:r w:rsidR="00237A90">
        <w:t xml:space="preserve"> </w:t>
      </w:r>
      <w:r w:rsidRPr="004020CF">
        <w:t>Approval</w:t>
      </w:r>
      <w:r w:rsidR="00237A90">
        <w:t xml:space="preserve"> </w:t>
      </w:r>
      <w:r w:rsidR="00936E96" w:rsidRPr="004020CF">
        <w:t>or</w:t>
      </w:r>
      <w:r w:rsidR="00237A90">
        <w:t xml:space="preserve"> </w:t>
      </w:r>
      <w:r w:rsidR="00936E96" w:rsidRPr="004020CF">
        <w:t>CCP</w:t>
      </w:r>
      <w:r w:rsidR="00237A90">
        <w:t xml:space="preserve"> </w:t>
      </w:r>
      <w:r w:rsidR="00936E96" w:rsidRPr="004020CF">
        <w:t>approval</w:t>
      </w:r>
      <w:r w:rsidR="00237A90">
        <w:t xml:space="preserve"> </w:t>
      </w:r>
      <w:r w:rsidR="00453446" w:rsidRPr="004020CF">
        <w:t>after</w:t>
      </w:r>
      <w:r w:rsidR="00237A90">
        <w:t xml:space="preserve"> </w:t>
      </w:r>
      <w:r w:rsidR="00453446" w:rsidRPr="004020CF">
        <w:t>the</w:t>
      </w:r>
      <w:r w:rsidR="00237A90">
        <w:t xml:space="preserve"> </w:t>
      </w:r>
      <w:r w:rsidR="00453446" w:rsidRPr="004020CF">
        <w:t>ED</w:t>
      </w:r>
      <w:r w:rsidR="00237A90">
        <w:t xml:space="preserve"> </w:t>
      </w:r>
      <w:r w:rsidR="00936E96" w:rsidRPr="004020CF">
        <w:t>(</w:t>
      </w:r>
      <w:proofErr w:type="spellStart"/>
      <w:r w:rsidR="00936E96" w:rsidRPr="004020CF">
        <w:t>eg</w:t>
      </w:r>
      <w:proofErr w:type="spellEnd"/>
      <w:r w:rsidR="00936E96" w:rsidRPr="004020CF">
        <w:t>,</w:t>
      </w:r>
      <w:r w:rsidR="00237A90">
        <w:t xml:space="preserve"> </w:t>
      </w:r>
      <w:r w:rsidR="00936E96" w:rsidRPr="004020CF">
        <w:t>tendered</w:t>
      </w:r>
      <w:r w:rsidR="00237A90">
        <w:t xml:space="preserve"> </w:t>
      </w:r>
      <w:r w:rsidR="00936E96" w:rsidRPr="004020CF">
        <w:t>specifications)</w:t>
      </w:r>
      <w:r w:rsidR="00237A90">
        <w:t xml:space="preserve"> </w:t>
      </w:r>
      <w:r w:rsidRPr="004020CF">
        <w:t>should</w:t>
      </w:r>
      <w:r w:rsidR="00237A90">
        <w:t xml:space="preserve"> </w:t>
      </w:r>
      <w:r w:rsidRPr="004020CF">
        <w:t>be</w:t>
      </w:r>
      <w:r w:rsidR="00237A90">
        <w:t xml:space="preserve"> </w:t>
      </w:r>
      <w:r w:rsidRPr="004020CF">
        <w:t>included</w:t>
      </w:r>
      <w:r w:rsidR="00237A90">
        <w:t xml:space="preserve"> </w:t>
      </w:r>
      <w:r w:rsidR="00A804B0" w:rsidRPr="004020CF">
        <w:t>in</w:t>
      </w:r>
      <w:r w:rsidR="00237A90">
        <w:t xml:space="preserve"> </w:t>
      </w:r>
      <w:r w:rsidR="00A804B0" w:rsidRPr="004020CF">
        <w:t>Attachment</w:t>
      </w:r>
      <w:r w:rsidR="00237A90">
        <w:t xml:space="preserve"> </w:t>
      </w:r>
      <w:r w:rsidR="00A804B0" w:rsidRPr="004020CF">
        <w:t>K</w:t>
      </w:r>
      <w:r w:rsidRPr="004020CF">
        <w:t>.</w:t>
      </w:r>
      <w:r w:rsidR="00237A90">
        <w:t xml:space="preserve">  </w:t>
      </w:r>
      <w:r w:rsidR="00A93AA2" w:rsidRPr="004020CF">
        <w:t>All</w:t>
      </w:r>
      <w:r w:rsidR="00237A90">
        <w:t xml:space="preserve"> </w:t>
      </w:r>
      <w:r w:rsidRPr="004020CF">
        <w:t>data</w:t>
      </w:r>
      <w:r w:rsidR="00237A90">
        <w:t xml:space="preserve"> </w:t>
      </w:r>
      <w:r w:rsidRPr="004020CF">
        <w:t>items</w:t>
      </w:r>
      <w:r w:rsidR="00237A90">
        <w:t xml:space="preserve"> </w:t>
      </w:r>
      <w:r w:rsidR="00453446" w:rsidRPr="004020CF">
        <w:t>to</w:t>
      </w:r>
      <w:r w:rsidR="00237A90">
        <w:t xml:space="preserve"> </w:t>
      </w:r>
      <w:r w:rsidR="00453446" w:rsidRPr="004020CF">
        <w:t>be</w:t>
      </w:r>
      <w:r w:rsidR="00237A90">
        <w:t xml:space="preserve"> </w:t>
      </w:r>
      <w:r w:rsidRPr="004020CF">
        <w:t>Approved</w:t>
      </w:r>
      <w:r w:rsidR="00237A90">
        <w:t xml:space="preserve"> </w:t>
      </w:r>
      <w:r w:rsidR="00B622E6" w:rsidRPr="004020CF">
        <w:t>by</w:t>
      </w:r>
      <w:r w:rsidR="00237A90">
        <w:t xml:space="preserve"> </w:t>
      </w:r>
      <w:r w:rsidR="00A93AA2" w:rsidRPr="004020CF">
        <w:t>ED</w:t>
      </w:r>
      <w:r w:rsidR="00237A90">
        <w:t xml:space="preserve"> </w:t>
      </w:r>
      <w:r w:rsidRPr="004020CF">
        <w:t>should</w:t>
      </w:r>
      <w:r w:rsidR="00237A90">
        <w:t xml:space="preserve"> </w:t>
      </w:r>
      <w:r w:rsidRPr="004020CF">
        <w:t>be</w:t>
      </w:r>
      <w:r w:rsidR="00237A90">
        <w:t xml:space="preserve"> </w:t>
      </w:r>
      <w:r w:rsidRPr="004020CF">
        <w:t>annotated</w:t>
      </w:r>
      <w:r w:rsidR="00237A90">
        <w:t xml:space="preserve"> </w:t>
      </w:r>
      <w:r w:rsidRPr="004020CF">
        <w:t>in</w:t>
      </w:r>
      <w:r w:rsidR="00237A90">
        <w:t xml:space="preserve"> </w:t>
      </w:r>
      <w:r w:rsidRPr="004020CF">
        <w:t>the</w:t>
      </w:r>
      <w:r w:rsidR="00237A90">
        <w:t xml:space="preserve"> </w:t>
      </w:r>
      <w:r w:rsidRPr="004020CF">
        <w:t>CDRL</w:t>
      </w:r>
      <w:r w:rsidR="00237A90">
        <w:t xml:space="preserve"> </w:t>
      </w:r>
      <w:r w:rsidRPr="004020CF">
        <w:t>with</w:t>
      </w:r>
      <w:r w:rsidR="00237A90">
        <w:t xml:space="preserve"> </w:t>
      </w:r>
      <w:r w:rsidRPr="004020CF">
        <w:t>Delivery</w:t>
      </w:r>
      <w:r w:rsidR="00237A90">
        <w:t xml:space="preserve"> </w:t>
      </w:r>
      <w:r w:rsidRPr="004020CF">
        <w:t>at</w:t>
      </w:r>
      <w:r w:rsidR="00237A90">
        <w:t xml:space="preserve"> </w:t>
      </w:r>
      <w:r w:rsidRPr="004020CF">
        <w:t>‘</w:t>
      </w:r>
      <w:r w:rsidR="00936E96" w:rsidRPr="004020CF">
        <w:t>ED</w:t>
      </w:r>
      <w:r w:rsidRPr="004020CF">
        <w:t>’</w:t>
      </w:r>
      <w:r w:rsidR="00237A90">
        <w:t xml:space="preserve"> </w:t>
      </w:r>
      <w:r w:rsidRPr="004020CF">
        <w:t>and</w:t>
      </w:r>
      <w:r w:rsidR="00237A90">
        <w:t xml:space="preserve"> </w:t>
      </w:r>
      <w:r w:rsidR="00A93AA2" w:rsidRPr="004020CF">
        <w:t>the</w:t>
      </w:r>
      <w:r w:rsidR="00237A90">
        <w:t xml:space="preserve"> </w:t>
      </w:r>
      <w:r w:rsidRPr="004020CF">
        <w:t>Commonwealth</w:t>
      </w:r>
      <w:r w:rsidR="00237A90">
        <w:t xml:space="preserve"> </w:t>
      </w:r>
      <w:r w:rsidRPr="004020CF">
        <w:t>Action</w:t>
      </w:r>
      <w:r w:rsidR="00237A90">
        <w:t xml:space="preserve"> </w:t>
      </w:r>
      <w:r w:rsidRPr="004020CF">
        <w:t>Period</w:t>
      </w:r>
      <w:r w:rsidR="00237A90">
        <w:t xml:space="preserve"> </w:t>
      </w:r>
      <w:r w:rsidRPr="004020CF">
        <w:t>specified</w:t>
      </w:r>
      <w:r w:rsidR="00237A90">
        <w:t xml:space="preserve"> </w:t>
      </w:r>
      <w:r w:rsidRPr="004020CF">
        <w:t>as</w:t>
      </w:r>
      <w:r w:rsidR="00237A90">
        <w:t xml:space="preserve"> </w:t>
      </w:r>
      <w:r w:rsidRPr="004020CF">
        <w:t>‘by</w:t>
      </w:r>
      <w:r w:rsidR="00237A90">
        <w:t xml:space="preserve"> </w:t>
      </w:r>
      <w:r w:rsidR="00936E96" w:rsidRPr="004020CF">
        <w:t>ED</w:t>
      </w:r>
      <w:r w:rsidRPr="004020CF">
        <w:t>’</w:t>
      </w:r>
      <w:r w:rsidR="001F5109" w:rsidRPr="004020CF">
        <w:t>.</w:t>
      </w:r>
    </w:p>
    <w:p w14:paraId="3E86F282" w14:textId="0A813032" w:rsidR="006B5741" w:rsidRPr="004020CF" w:rsidRDefault="00453446" w:rsidP="00472D56">
      <w:pPr>
        <w:pStyle w:val="SOWTL3-ASDEFCON"/>
      </w:pPr>
      <w:r w:rsidRPr="004020CF">
        <w:t>D</w:t>
      </w:r>
      <w:r w:rsidR="006B5741" w:rsidRPr="004020CF">
        <w:t>ata</w:t>
      </w:r>
      <w:r w:rsidR="00237A90">
        <w:t xml:space="preserve"> </w:t>
      </w:r>
      <w:r w:rsidR="006B5741" w:rsidRPr="004020CF">
        <w:t>items</w:t>
      </w:r>
      <w:r w:rsidR="00237A90">
        <w:t xml:space="preserve"> </w:t>
      </w:r>
      <w:r w:rsidR="00C160B8" w:rsidRPr="004020CF">
        <w:t>that</w:t>
      </w:r>
      <w:r w:rsidR="00237A90">
        <w:t xml:space="preserve"> </w:t>
      </w:r>
      <w:r w:rsidR="00C160B8" w:rsidRPr="004020CF">
        <w:t>have</w:t>
      </w:r>
      <w:r w:rsidR="00237A90">
        <w:t xml:space="preserve"> </w:t>
      </w:r>
      <w:r w:rsidR="00C160B8" w:rsidRPr="004020CF">
        <w:t>been</w:t>
      </w:r>
      <w:r w:rsidR="00237A90">
        <w:t xml:space="preserve"> </w:t>
      </w:r>
      <w:r w:rsidR="00C160B8" w:rsidRPr="004020CF">
        <w:t>developed</w:t>
      </w:r>
      <w:r w:rsidR="00237A90">
        <w:t xml:space="preserve"> </w:t>
      </w:r>
      <w:r w:rsidR="00C160B8" w:rsidRPr="004020CF">
        <w:t>from</w:t>
      </w:r>
      <w:r w:rsidR="00237A90">
        <w:t xml:space="preserve"> </w:t>
      </w:r>
      <w:r w:rsidR="00C160B8" w:rsidRPr="004020CF">
        <w:t>the</w:t>
      </w:r>
      <w:r w:rsidR="00237A90">
        <w:t xml:space="preserve"> </w:t>
      </w:r>
      <w:r w:rsidR="00C160B8" w:rsidRPr="004020CF">
        <w:t>draft</w:t>
      </w:r>
      <w:r w:rsidR="00237A90">
        <w:t xml:space="preserve"> </w:t>
      </w:r>
      <w:r w:rsidR="00C160B8" w:rsidRPr="004020CF">
        <w:t>data</w:t>
      </w:r>
      <w:r w:rsidR="00237A90">
        <w:t xml:space="preserve"> </w:t>
      </w:r>
      <w:r w:rsidR="00C160B8" w:rsidRPr="004020CF">
        <w:t>items</w:t>
      </w:r>
      <w:r w:rsidR="00237A90">
        <w:t xml:space="preserve"> </w:t>
      </w:r>
      <w:r w:rsidR="00C160B8" w:rsidRPr="004020CF">
        <w:t>and</w:t>
      </w:r>
      <w:r w:rsidR="00237A90">
        <w:t xml:space="preserve"> </w:t>
      </w:r>
      <w:r w:rsidR="00C160B8" w:rsidRPr="004020CF">
        <w:t>Strategies</w:t>
      </w:r>
      <w:r w:rsidR="00237A90">
        <w:t xml:space="preserve"> </w:t>
      </w:r>
      <w:r w:rsidRPr="004020CF">
        <w:t>referred</w:t>
      </w:r>
      <w:r w:rsidR="00237A90">
        <w:t xml:space="preserve"> </w:t>
      </w:r>
      <w:r w:rsidRPr="004020CF">
        <w:t>to</w:t>
      </w:r>
      <w:r w:rsidR="00237A90">
        <w:t xml:space="preserve"> </w:t>
      </w:r>
      <w:r w:rsidRPr="004020CF">
        <w:t>in</w:t>
      </w:r>
      <w:r w:rsidR="00237A90">
        <w:t xml:space="preserve"> </w:t>
      </w:r>
      <w:r w:rsidRPr="004020CF">
        <w:t>clause</w:t>
      </w:r>
      <w:r w:rsidR="00237A90">
        <w:t xml:space="preserve"> </w:t>
      </w:r>
      <w:r w:rsidRPr="004020CF">
        <w:fldChar w:fldCharType="begin"/>
      </w:r>
      <w:r w:rsidRPr="004020CF">
        <w:instrText xml:space="preserve"> REF _Ref510274027 \r \h  \* MERGEFORMAT </w:instrText>
      </w:r>
      <w:r w:rsidRPr="004020CF">
        <w:fldChar w:fldCharType="separate"/>
      </w:r>
      <w:r w:rsidR="00A66AA9">
        <w:t>2.5.1</w:t>
      </w:r>
      <w:r w:rsidRPr="004020CF">
        <w:fldChar w:fldCharType="end"/>
      </w:r>
      <w:r w:rsidR="00C160B8" w:rsidRPr="004020CF">
        <w:t>,</w:t>
      </w:r>
      <w:r w:rsidR="00237A90">
        <w:t xml:space="preserve"> </w:t>
      </w:r>
      <w:r w:rsidR="00C160B8" w:rsidRPr="004020CF">
        <w:t>and</w:t>
      </w:r>
      <w:r w:rsidR="00237A90">
        <w:t xml:space="preserve"> </w:t>
      </w:r>
      <w:r w:rsidR="006B5741" w:rsidRPr="004020CF">
        <w:t>delivered</w:t>
      </w:r>
      <w:r w:rsidR="00237A90">
        <w:t xml:space="preserve"> </w:t>
      </w:r>
      <w:r w:rsidR="006B5741" w:rsidRPr="004020CF">
        <w:t>in</w:t>
      </w:r>
      <w:r w:rsidR="00237A90">
        <w:t xml:space="preserve"> </w:t>
      </w:r>
      <w:r w:rsidR="006B5741" w:rsidRPr="004020CF">
        <w:t>accordance</w:t>
      </w:r>
      <w:r w:rsidR="00237A90">
        <w:t xml:space="preserve"> </w:t>
      </w:r>
      <w:r w:rsidR="006B5741" w:rsidRPr="004020CF">
        <w:t>with</w:t>
      </w:r>
      <w:r w:rsidR="00237A90">
        <w:t xml:space="preserve"> </w:t>
      </w:r>
      <w:r w:rsidR="006B5741" w:rsidRPr="004020CF">
        <w:t>clause</w:t>
      </w:r>
      <w:r w:rsidR="00237A90">
        <w:t xml:space="preserve"> </w:t>
      </w:r>
      <w:r w:rsidR="00325F5E" w:rsidRPr="004020CF">
        <w:fldChar w:fldCharType="begin"/>
      </w:r>
      <w:r w:rsidR="00325F5E" w:rsidRPr="004020CF">
        <w:instrText xml:space="preserve"> REF _Ref178755277 \r \h </w:instrText>
      </w:r>
      <w:r w:rsidR="00DB523B" w:rsidRPr="004020CF">
        <w:instrText xml:space="preserve"> \* MERGEFORMAT </w:instrText>
      </w:r>
      <w:r w:rsidR="00325F5E" w:rsidRPr="004020CF">
        <w:fldChar w:fldCharType="separate"/>
      </w:r>
      <w:r w:rsidR="00A66AA9">
        <w:t>2.4</w:t>
      </w:r>
      <w:r w:rsidR="00325F5E" w:rsidRPr="004020CF">
        <w:fldChar w:fldCharType="end"/>
      </w:r>
      <w:r w:rsidRPr="004020CF">
        <w:t>,</w:t>
      </w:r>
      <w:r w:rsidR="00237A90">
        <w:t xml:space="preserve"> </w:t>
      </w:r>
      <w:r w:rsidR="006B5741" w:rsidRPr="004020CF">
        <w:t>shall:</w:t>
      </w:r>
    </w:p>
    <w:p w14:paraId="5A124AAE" w14:textId="518A354B" w:rsidR="00C160B8" w:rsidRPr="004020CF" w:rsidRDefault="006B5741" w:rsidP="000D66A8">
      <w:pPr>
        <w:pStyle w:val="SOWSubL1-ASDEFCON"/>
      </w:pPr>
      <w:r w:rsidRPr="004020CF">
        <w:t>comply</w:t>
      </w:r>
      <w:r w:rsidR="00237A90">
        <w:t xml:space="preserve"> </w:t>
      </w:r>
      <w:r w:rsidRPr="004020CF">
        <w:t>in</w:t>
      </w:r>
      <w:r w:rsidR="00237A90">
        <w:t xml:space="preserve"> </w:t>
      </w:r>
      <w:r w:rsidRPr="004020CF">
        <w:t>all</w:t>
      </w:r>
      <w:r w:rsidR="00237A90">
        <w:t xml:space="preserve"> </w:t>
      </w:r>
      <w:r w:rsidRPr="004020CF">
        <w:t>respects</w:t>
      </w:r>
      <w:r w:rsidR="00237A90">
        <w:t xml:space="preserve"> </w:t>
      </w:r>
      <w:r w:rsidRPr="004020CF">
        <w:t>with</w:t>
      </w:r>
      <w:r w:rsidR="00237A90">
        <w:t xml:space="preserve"> </w:t>
      </w:r>
      <w:r w:rsidRPr="004020CF">
        <w:t>the</w:t>
      </w:r>
      <w:r w:rsidR="00237A90">
        <w:t xml:space="preserve"> </w:t>
      </w:r>
      <w:r w:rsidRPr="004020CF">
        <w:t>requirements</w:t>
      </w:r>
      <w:r w:rsidR="00237A90">
        <w:t xml:space="preserve"> </w:t>
      </w:r>
      <w:r w:rsidRPr="004020CF">
        <w:t>of</w:t>
      </w:r>
      <w:r w:rsidR="00237A90">
        <w:t xml:space="preserve"> </w:t>
      </w:r>
      <w:r w:rsidRPr="004020CF">
        <w:t>the</w:t>
      </w:r>
      <w:r w:rsidR="00237A90">
        <w:t xml:space="preserve"> </w:t>
      </w:r>
      <w:r w:rsidRPr="004020CF">
        <w:t>Contract;</w:t>
      </w:r>
    </w:p>
    <w:p w14:paraId="0AC7CCCE" w14:textId="2643C76E" w:rsidR="006B5741" w:rsidRPr="004020CF" w:rsidRDefault="00C160B8" w:rsidP="000D66A8">
      <w:pPr>
        <w:pStyle w:val="SOWSubL1-ASDEFCON"/>
      </w:pPr>
      <w:r w:rsidRPr="004020CF">
        <w:t>address</w:t>
      </w:r>
      <w:r w:rsidR="00237A90">
        <w:t xml:space="preserve"> </w:t>
      </w:r>
      <w:r w:rsidRPr="004020CF">
        <w:t>any</w:t>
      </w:r>
      <w:r w:rsidR="00237A90">
        <w:t xml:space="preserve"> </w:t>
      </w:r>
      <w:r w:rsidRPr="004020CF">
        <w:t>Commonwealth</w:t>
      </w:r>
      <w:r w:rsidR="00237A90">
        <w:t xml:space="preserve"> </w:t>
      </w:r>
      <w:r w:rsidRPr="004020CF">
        <w:t>comment</w:t>
      </w:r>
      <w:r w:rsidR="00237A90">
        <w:t xml:space="preserve"> </w:t>
      </w:r>
      <w:r w:rsidRPr="004020CF">
        <w:t>included</w:t>
      </w:r>
      <w:r w:rsidR="00237A90">
        <w:t xml:space="preserve"> </w:t>
      </w:r>
      <w:r w:rsidR="00E1271A" w:rsidRPr="004020CF">
        <w:t>in</w:t>
      </w:r>
      <w:r w:rsidR="00237A90">
        <w:t xml:space="preserve"> </w:t>
      </w:r>
      <w:r w:rsidRPr="004020CF">
        <w:t>Attachment</w:t>
      </w:r>
      <w:r w:rsidR="00237A90">
        <w:t xml:space="preserve"> </w:t>
      </w:r>
      <w:r w:rsidRPr="004020CF">
        <w:t>K,</w:t>
      </w:r>
      <w:r w:rsidR="00237A90">
        <w:t xml:space="preserve"> </w:t>
      </w:r>
      <w:r w:rsidRPr="004020CF">
        <w:t>in</w:t>
      </w:r>
      <w:r w:rsidR="00237A90">
        <w:t xml:space="preserve"> </w:t>
      </w:r>
      <w:r w:rsidRPr="004020CF">
        <w:t>respect</w:t>
      </w:r>
      <w:r w:rsidR="00237A90">
        <w:t xml:space="preserve"> </w:t>
      </w:r>
      <w:r w:rsidRPr="004020CF">
        <w:t>of</w:t>
      </w:r>
      <w:r w:rsidR="00237A90">
        <w:t xml:space="preserve"> </w:t>
      </w:r>
      <w:r w:rsidRPr="004020CF">
        <w:t>those</w:t>
      </w:r>
      <w:r w:rsidR="00237A90">
        <w:t xml:space="preserve"> </w:t>
      </w:r>
      <w:r w:rsidRPr="004020CF">
        <w:t>draft</w:t>
      </w:r>
      <w:r w:rsidR="00237A90">
        <w:t xml:space="preserve"> </w:t>
      </w:r>
      <w:r w:rsidRPr="004020CF">
        <w:t>data</w:t>
      </w:r>
      <w:r w:rsidR="00237A90">
        <w:t xml:space="preserve"> </w:t>
      </w:r>
      <w:r w:rsidRPr="004020CF">
        <w:t>items</w:t>
      </w:r>
      <w:r w:rsidR="00237A90">
        <w:t xml:space="preserve"> </w:t>
      </w:r>
      <w:r w:rsidRPr="004020CF">
        <w:t>and</w:t>
      </w:r>
      <w:r w:rsidR="00237A90">
        <w:t xml:space="preserve"> </w:t>
      </w:r>
      <w:r w:rsidRPr="004020CF">
        <w:t>Strategies;</w:t>
      </w:r>
      <w:r w:rsidR="00237A90">
        <w:t xml:space="preserve"> </w:t>
      </w:r>
      <w:r w:rsidR="006B5741" w:rsidRPr="004020CF">
        <w:t>and</w:t>
      </w:r>
    </w:p>
    <w:p w14:paraId="2E08BB47" w14:textId="7DC02E14" w:rsidR="006B5741" w:rsidRPr="004020CF" w:rsidRDefault="006B5741" w:rsidP="000D66A8">
      <w:pPr>
        <w:pStyle w:val="SOWSubL1-ASDEFCON"/>
      </w:pPr>
      <w:r w:rsidRPr="004020CF">
        <w:t>not</w:t>
      </w:r>
      <w:r w:rsidR="00237A90">
        <w:t xml:space="preserve"> </w:t>
      </w:r>
      <w:r w:rsidRPr="004020CF">
        <w:t>detract</w:t>
      </w:r>
      <w:r w:rsidR="00237A90">
        <w:t xml:space="preserve"> </w:t>
      </w:r>
      <w:r w:rsidRPr="004020CF">
        <w:t>from</w:t>
      </w:r>
      <w:r w:rsidR="00237A90">
        <w:t xml:space="preserve"> </w:t>
      </w:r>
      <w:r w:rsidRPr="004020CF">
        <w:t>the</w:t>
      </w:r>
      <w:r w:rsidR="00237A90">
        <w:t xml:space="preserve"> </w:t>
      </w:r>
      <w:r w:rsidRPr="004020CF">
        <w:t>draft</w:t>
      </w:r>
      <w:r w:rsidR="00237A90">
        <w:t xml:space="preserve"> </w:t>
      </w:r>
      <w:r w:rsidRPr="004020CF">
        <w:t>data</w:t>
      </w:r>
      <w:r w:rsidR="00237A90">
        <w:t xml:space="preserve"> </w:t>
      </w:r>
      <w:r w:rsidRPr="004020CF">
        <w:t>items</w:t>
      </w:r>
      <w:r w:rsidR="00237A90">
        <w:t xml:space="preserve"> </w:t>
      </w:r>
      <w:r w:rsidR="00C160B8" w:rsidRPr="004020CF">
        <w:t>and</w:t>
      </w:r>
      <w:r w:rsidR="00237A90">
        <w:t xml:space="preserve"> </w:t>
      </w:r>
      <w:r w:rsidR="00C160B8" w:rsidRPr="004020CF">
        <w:t>Strategies</w:t>
      </w:r>
      <w:r w:rsidR="00237A90">
        <w:t xml:space="preserve"> </w:t>
      </w:r>
      <w:r w:rsidRPr="004020CF">
        <w:t>(except</w:t>
      </w:r>
      <w:r w:rsidR="00237A90">
        <w:t xml:space="preserve"> </w:t>
      </w:r>
      <w:r w:rsidRPr="004020CF">
        <w:t>with</w:t>
      </w:r>
      <w:r w:rsidR="00237A90">
        <w:t xml:space="preserve"> </w:t>
      </w:r>
      <w:r w:rsidRPr="004020CF">
        <w:t>the</w:t>
      </w:r>
      <w:r w:rsidR="00237A90">
        <w:t xml:space="preserve"> </w:t>
      </w:r>
      <w:r w:rsidRPr="004020CF">
        <w:t>Approval</w:t>
      </w:r>
      <w:r w:rsidR="00237A90">
        <w:t xml:space="preserve"> </w:t>
      </w:r>
      <w:r w:rsidRPr="004020CF">
        <w:t>of</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but</w:t>
      </w:r>
      <w:r w:rsidR="00237A90">
        <w:t xml:space="preserve"> </w:t>
      </w:r>
      <w:r w:rsidRPr="004020CF">
        <w:t>add</w:t>
      </w:r>
      <w:r w:rsidR="00237A90">
        <w:t xml:space="preserve"> </w:t>
      </w:r>
      <w:r w:rsidRPr="004020CF">
        <w:t>further</w:t>
      </w:r>
      <w:r w:rsidR="00237A90">
        <w:t xml:space="preserve"> </w:t>
      </w:r>
      <w:r w:rsidRPr="004020CF">
        <w:t>relevant</w:t>
      </w:r>
      <w:r w:rsidR="00237A90">
        <w:t xml:space="preserve"> </w:t>
      </w:r>
      <w:r w:rsidRPr="004020CF">
        <w:t>detail.</w:t>
      </w:r>
    </w:p>
    <w:p w14:paraId="20054E5D" w14:textId="0CD9C86A" w:rsidR="00C160B8" w:rsidRPr="004020CF" w:rsidRDefault="005D6B78" w:rsidP="00472D56">
      <w:pPr>
        <w:pStyle w:val="SOWTL3-ASDEFCON"/>
      </w:pPr>
      <w:bookmarkStart w:id="141" w:name="_Ref445271656"/>
      <w:r w:rsidRPr="004020CF">
        <w:t>A</w:t>
      </w:r>
      <w:r w:rsidR="00C160B8" w:rsidRPr="004020CF">
        <w:t>ny</w:t>
      </w:r>
      <w:r w:rsidR="00237A90">
        <w:t xml:space="preserve"> </w:t>
      </w:r>
      <w:r w:rsidR="00C160B8" w:rsidRPr="004020CF">
        <w:t>Commonwealth</w:t>
      </w:r>
      <w:r w:rsidR="00237A90">
        <w:t xml:space="preserve"> </w:t>
      </w:r>
      <w:r w:rsidR="00C160B8" w:rsidRPr="004020CF">
        <w:t>comment</w:t>
      </w:r>
      <w:r w:rsidR="00237A90">
        <w:t xml:space="preserve"> </w:t>
      </w:r>
      <w:r w:rsidRPr="004020CF">
        <w:t>provided</w:t>
      </w:r>
      <w:r w:rsidR="00237A90">
        <w:t xml:space="preserve"> </w:t>
      </w:r>
      <w:r w:rsidR="00C160B8" w:rsidRPr="004020CF">
        <w:t>in</w:t>
      </w:r>
      <w:r w:rsidR="00237A90">
        <w:t xml:space="preserve"> </w:t>
      </w:r>
      <w:r w:rsidR="00C160B8" w:rsidRPr="004020CF">
        <w:t>Attachment</w:t>
      </w:r>
      <w:r w:rsidR="00237A90">
        <w:t xml:space="preserve"> </w:t>
      </w:r>
      <w:r w:rsidR="00C160B8" w:rsidRPr="004020CF">
        <w:t>K:</w:t>
      </w:r>
      <w:bookmarkEnd w:id="141"/>
    </w:p>
    <w:p w14:paraId="069C08C6" w14:textId="1938A6E1" w:rsidR="005D6B78" w:rsidRPr="004020CF" w:rsidRDefault="005D6B78" w:rsidP="000D66A8">
      <w:pPr>
        <w:pStyle w:val="SOWSubL1-ASDEFCON"/>
      </w:pPr>
      <w:r w:rsidRPr="004020CF">
        <w:t>is</w:t>
      </w:r>
      <w:r w:rsidR="00237A90">
        <w:t xml:space="preserve"> </w:t>
      </w:r>
      <w:r w:rsidRPr="004020CF">
        <w:t>intended</w:t>
      </w:r>
      <w:r w:rsidR="00237A90">
        <w:t xml:space="preserve"> </w:t>
      </w:r>
      <w:r w:rsidRPr="004020CF">
        <w:t>to</w:t>
      </w:r>
      <w:r w:rsidR="00237A90">
        <w:t xml:space="preserve"> </w:t>
      </w:r>
      <w:r w:rsidRPr="004020CF">
        <w:t>be</w:t>
      </w:r>
      <w:r w:rsidR="00237A90">
        <w:t xml:space="preserve"> </w:t>
      </w:r>
      <w:r w:rsidRPr="004020CF">
        <w:t>of</w:t>
      </w:r>
      <w:r w:rsidR="00237A90">
        <w:t xml:space="preserve"> </w:t>
      </w:r>
      <w:r w:rsidRPr="004020CF">
        <w:t>assistance</w:t>
      </w:r>
      <w:r w:rsidR="00237A90">
        <w:t xml:space="preserve"> </w:t>
      </w:r>
      <w:r w:rsidRPr="004020CF">
        <w:t>to</w:t>
      </w:r>
      <w:r w:rsidR="00237A90">
        <w:t xml:space="preserve"> </w:t>
      </w:r>
      <w:r w:rsidRPr="004020CF">
        <w:t>the</w:t>
      </w:r>
      <w:r w:rsidR="00237A90">
        <w:t xml:space="preserve"> </w:t>
      </w:r>
      <w:r w:rsidRPr="004020CF">
        <w:t>Contractor</w:t>
      </w:r>
      <w:r w:rsidR="00237A90">
        <w:t xml:space="preserve"> </w:t>
      </w:r>
      <w:r w:rsidRPr="004020CF">
        <w:t>and</w:t>
      </w:r>
      <w:r w:rsidR="00237A90">
        <w:t xml:space="preserve"> </w:t>
      </w:r>
      <w:r w:rsidRPr="004020CF">
        <w:t>shall</w:t>
      </w:r>
      <w:r w:rsidR="00237A90">
        <w:t xml:space="preserve"> </w:t>
      </w:r>
      <w:r w:rsidRPr="004020CF">
        <w:t>not</w:t>
      </w:r>
      <w:r w:rsidR="00237A90">
        <w:t xml:space="preserve"> </w:t>
      </w:r>
      <w:r w:rsidRPr="004020CF">
        <w:t>be</w:t>
      </w:r>
      <w:r w:rsidR="00237A90">
        <w:t xml:space="preserve"> </w:t>
      </w:r>
      <w:r w:rsidRPr="004020CF">
        <w:t>construed</w:t>
      </w:r>
      <w:r w:rsidR="00237A90">
        <w:t xml:space="preserve"> </w:t>
      </w:r>
      <w:r w:rsidRPr="004020CF">
        <w:t>as</w:t>
      </w:r>
      <w:r w:rsidR="00237A90">
        <w:t xml:space="preserve"> </w:t>
      </w:r>
      <w:r w:rsidRPr="004020CF">
        <w:t>a</w:t>
      </w:r>
      <w:r w:rsidR="00237A90">
        <w:t xml:space="preserve"> </w:t>
      </w:r>
      <w:r w:rsidRPr="004020CF">
        <w:t>direction</w:t>
      </w:r>
      <w:r w:rsidR="00237A90">
        <w:t xml:space="preserve"> </w:t>
      </w:r>
      <w:r w:rsidRPr="004020CF">
        <w:t>from</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to</w:t>
      </w:r>
      <w:r w:rsidR="00237A90">
        <w:t xml:space="preserve"> </w:t>
      </w:r>
      <w:r w:rsidRPr="004020CF">
        <w:t>the</w:t>
      </w:r>
      <w:r w:rsidR="00237A90">
        <w:t xml:space="preserve"> </w:t>
      </w:r>
      <w:r w:rsidRPr="004020CF">
        <w:t>Contractor;</w:t>
      </w:r>
    </w:p>
    <w:p w14:paraId="2B09563E" w14:textId="3E1E0ABB" w:rsidR="00FA12A5" w:rsidRPr="004020CF" w:rsidRDefault="00FA12A5" w:rsidP="000D66A8">
      <w:pPr>
        <w:pStyle w:val="SOWSubL1-ASDEFCON"/>
      </w:pPr>
      <w:r w:rsidRPr="004020CF">
        <w:t>shall</w:t>
      </w:r>
      <w:r w:rsidR="00237A90">
        <w:t xml:space="preserve"> </w:t>
      </w:r>
      <w:r w:rsidRPr="004020CF">
        <w:t>not</w:t>
      </w:r>
      <w:r w:rsidR="00237A90">
        <w:t xml:space="preserve"> </w:t>
      </w:r>
      <w:r w:rsidRPr="004020CF">
        <w:t>be</w:t>
      </w:r>
      <w:r w:rsidR="00237A90">
        <w:t xml:space="preserve"> </w:t>
      </w:r>
      <w:r w:rsidRPr="004020CF">
        <w:t>taken</w:t>
      </w:r>
      <w:r w:rsidR="00237A90">
        <w:t xml:space="preserve"> </w:t>
      </w:r>
      <w:r w:rsidRPr="004020CF">
        <w:t>as</w:t>
      </w:r>
      <w:r w:rsidR="00237A90">
        <w:t xml:space="preserve"> </w:t>
      </w:r>
      <w:r w:rsidRPr="004020CF">
        <w:t>an</w:t>
      </w:r>
      <w:r w:rsidR="00237A90">
        <w:t xml:space="preserve"> </w:t>
      </w:r>
      <w:r w:rsidRPr="004020CF">
        <w:t>Approval</w:t>
      </w:r>
      <w:r w:rsidR="00237A90">
        <w:t xml:space="preserve"> </w:t>
      </w:r>
      <w:r w:rsidRPr="004020CF">
        <w:t>or</w:t>
      </w:r>
      <w:r w:rsidR="00237A90">
        <w:t xml:space="preserve"> </w:t>
      </w:r>
      <w:r w:rsidRPr="004020CF">
        <w:t>CCP</w:t>
      </w:r>
      <w:r w:rsidR="00237A90">
        <w:t xml:space="preserve"> </w:t>
      </w:r>
      <w:r w:rsidRPr="004020CF">
        <w:t>Approval</w:t>
      </w:r>
      <w:r w:rsidR="00237A90">
        <w:t xml:space="preserve"> </w:t>
      </w:r>
      <w:r w:rsidRPr="004020CF">
        <w:t>of</w:t>
      </w:r>
      <w:r w:rsidR="00237A90">
        <w:t xml:space="preserve"> </w:t>
      </w:r>
      <w:r w:rsidRPr="004020CF">
        <w:t>a</w:t>
      </w:r>
      <w:r w:rsidR="00237A90">
        <w:t xml:space="preserve"> </w:t>
      </w:r>
      <w:r w:rsidRPr="004020CF">
        <w:t>data</w:t>
      </w:r>
      <w:r w:rsidR="00237A90">
        <w:t xml:space="preserve"> </w:t>
      </w:r>
      <w:r w:rsidRPr="004020CF">
        <w:t>item;</w:t>
      </w:r>
    </w:p>
    <w:p w14:paraId="203E58D9" w14:textId="6088E348" w:rsidR="009A7EC0" w:rsidRPr="004020CF" w:rsidRDefault="00B452EB" w:rsidP="000D66A8">
      <w:pPr>
        <w:pStyle w:val="SOWSubL1-ASDEFCON"/>
      </w:pPr>
      <w:r w:rsidRPr="004020CF">
        <w:t>shall</w:t>
      </w:r>
      <w:r w:rsidR="00237A90">
        <w:t xml:space="preserve"> </w:t>
      </w:r>
      <w:r w:rsidRPr="004020CF">
        <w:t>not</w:t>
      </w:r>
      <w:r w:rsidR="00237A90">
        <w:t xml:space="preserve"> </w:t>
      </w:r>
      <w:r w:rsidRPr="004020CF">
        <w:t>limit</w:t>
      </w:r>
      <w:r w:rsidR="00237A90">
        <w:t xml:space="preserve"> </w:t>
      </w:r>
      <w:r w:rsidRPr="004020CF">
        <w:t>the</w:t>
      </w:r>
      <w:r w:rsidR="00237A90">
        <w:t xml:space="preserve"> </w:t>
      </w:r>
      <w:r w:rsidRPr="004020CF">
        <w:t>Commonwealth</w:t>
      </w:r>
      <w:r w:rsidR="00C0786D">
        <w:t>’</w:t>
      </w:r>
      <w:r w:rsidRPr="004020CF">
        <w:t>s</w:t>
      </w:r>
      <w:r w:rsidR="00237A90">
        <w:t xml:space="preserve"> </w:t>
      </w:r>
      <w:r w:rsidRPr="004020CF">
        <w:t>rights</w:t>
      </w:r>
      <w:r w:rsidR="00237A90">
        <w:t xml:space="preserve"> </w:t>
      </w:r>
      <w:r w:rsidRPr="004020CF">
        <w:t>and</w:t>
      </w:r>
      <w:r w:rsidR="00237A90">
        <w:t xml:space="preserve"> </w:t>
      </w:r>
      <w:r w:rsidRPr="004020CF">
        <w:t>obligations</w:t>
      </w:r>
      <w:r w:rsidR="00237A90">
        <w:t xml:space="preserve"> </w:t>
      </w:r>
      <w:r w:rsidRPr="004020CF">
        <w:t>under</w:t>
      </w:r>
      <w:r w:rsidR="00237A90">
        <w:t xml:space="preserve"> </w:t>
      </w:r>
      <w:r w:rsidRPr="004020CF">
        <w:t>clause</w:t>
      </w:r>
      <w:r w:rsidR="00237A90">
        <w:t xml:space="preserve"> </w:t>
      </w:r>
      <w:r w:rsidRPr="004020CF">
        <w:fldChar w:fldCharType="begin"/>
      </w:r>
      <w:r w:rsidRPr="004020CF">
        <w:instrText xml:space="preserve"> REF _Ref178755277 \r \h  \* MERGEFORMAT </w:instrText>
      </w:r>
      <w:r w:rsidRPr="004020CF">
        <w:fldChar w:fldCharType="separate"/>
      </w:r>
      <w:r w:rsidR="00A66AA9">
        <w:t>2.4</w:t>
      </w:r>
      <w:r w:rsidRPr="004020CF">
        <w:fldChar w:fldCharType="end"/>
      </w:r>
      <w:r w:rsidR="009A7EC0" w:rsidRPr="004020CF">
        <w:t>;</w:t>
      </w:r>
      <w:r w:rsidR="00237A90">
        <w:t xml:space="preserve"> </w:t>
      </w:r>
      <w:r w:rsidR="009A7EC0" w:rsidRPr="004020CF">
        <w:t>and</w:t>
      </w:r>
    </w:p>
    <w:p w14:paraId="12E34BE2" w14:textId="146BC539" w:rsidR="00E1271A" w:rsidRPr="004020CF" w:rsidRDefault="0060002F" w:rsidP="000D66A8">
      <w:pPr>
        <w:pStyle w:val="SOWSubL1-ASDEFCON"/>
      </w:pPr>
      <w:r w:rsidRPr="004020CF">
        <w:t>is</w:t>
      </w:r>
      <w:r w:rsidR="00237A90">
        <w:t xml:space="preserve"> </w:t>
      </w:r>
      <w:r w:rsidR="00E1271A" w:rsidRPr="004020CF">
        <w:t>not</w:t>
      </w:r>
      <w:r w:rsidR="00237A90">
        <w:t xml:space="preserve"> </w:t>
      </w:r>
      <w:r w:rsidR="00E1271A" w:rsidRPr="004020CF">
        <w:t>necessarily</w:t>
      </w:r>
      <w:r w:rsidR="00237A90">
        <w:t xml:space="preserve"> </w:t>
      </w:r>
      <w:r w:rsidR="00E1271A" w:rsidRPr="004020CF">
        <w:t>a</w:t>
      </w:r>
      <w:r w:rsidR="00237A90">
        <w:t xml:space="preserve"> </w:t>
      </w:r>
      <w:r w:rsidR="00E1271A" w:rsidRPr="004020CF">
        <w:t>complete</w:t>
      </w:r>
      <w:r w:rsidR="00237A90">
        <w:t xml:space="preserve"> </w:t>
      </w:r>
      <w:r w:rsidR="00E1271A" w:rsidRPr="004020CF">
        <w:t>statement</w:t>
      </w:r>
      <w:r w:rsidR="00237A90">
        <w:t xml:space="preserve"> </w:t>
      </w:r>
      <w:r w:rsidR="00E1271A" w:rsidRPr="004020CF">
        <w:t>of</w:t>
      </w:r>
      <w:r w:rsidR="00237A90">
        <w:t xml:space="preserve"> </w:t>
      </w:r>
      <w:r w:rsidR="009A7EC0" w:rsidRPr="004020CF">
        <w:t>all</w:t>
      </w:r>
      <w:r w:rsidR="00237A90">
        <w:t xml:space="preserve"> </w:t>
      </w:r>
      <w:r w:rsidR="009A7EC0" w:rsidRPr="004020CF">
        <w:t>of</w:t>
      </w:r>
      <w:r w:rsidR="00237A90">
        <w:t xml:space="preserve"> </w:t>
      </w:r>
      <w:r w:rsidR="00B2709F" w:rsidRPr="004020CF">
        <w:t>the</w:t>
      </w:r>
      <w:r w:rsidR="00237A90">
        <w:t xml:space="preserve"> </w:t>
      </w:r>
      <w:r w:rsidR="00B452EB" w:rsidRPr="004020CF">
        <w:t>Commonwealth’s</w:t>
      </w:r>
      <w:r w:rsidR="00237A90">
        <w:t xml:space="preserve"> </w:t>
      </w:r>
      <w:r w:rsidR="00E1271A" w:rsidRPr="004020CF">
        <w:t>issues</w:t>
      </w:r>
      <w:r w:rsidR="00237A90">
        <w:t xml:space="preserve"> </w:t>
      </w:r>
      <w:r w:rsidR="00B452EB" w:rsidRPr="004020CF">
        <w:t>and</w:t>
      </w:r>
      <w:r w:rsidR="00237A90">
        <w:t xml:space="preserve"> </w:t>
      </w:r>
      <w:r w:rsidR="00B452EB" w:rsidRPr="004020CF">
        <w:t>concerns</w:t>
      </w:r>
      <w:r w:rsidR="00237A90">
        <w:t xml:space="preserve"> </w:t>
      </w:r>
      <w:r w:rsidR="00E1271A" w:rsidRPr="004020CF">
        <w:t>with</w:t>
      </w:r>
      <w:r w:rsidR="00237A90">
        <w:t xml:space="preserve"> </w:t>
      </w:r>
      <w:r w:rsidR="00E1271A" w:rsidRPr="004020CF">
        <w:t>th</w:t>
      </w:r>
      <w:r w:rsidR="00B452EB" w:rsidRPr="004020CF">
        <w:t>e</w:t>
      </w:r>
      <w:r w:rsidR="00237A90">
        <w:t xml:space="preserve"> </w:t>
      </w:r>
      <w:r w:rsidR="00E1271A" w:rsidRPr="004020CF">
        <w:t>draft</w:t>
      </w:r>
      <w:r w:rsidR="00237A90">
        <w:t xml:space="preserve"> </w:t>
      </w:r>
      <w:r w:rsidR="00E1271A" w:rsidRPr="004020CF">
        <w:t>data</w:t>
      </w:r>
      <w:r w:rsidR="00237A90">
        <w:t xml:space="preserve"> </w:t>
      </w:r>
      <w:r w:rsidR="00E1271A" w:rsidRPr="004020CF">
        <w:t>items</w:t>
      </w:r>
      <w:r w:rsidR="00237A90">
        <w:t xml:space="preserve"> </w:t>
      </w:r>
      <w:r w:rsidR="00E1271A" w:rsidRPr="004020CF">
        <w:t>and</w:t>
      </w:r>
      <w:r w:rsidR="00237A90">
        <w:t xml:space="preserve"> </w:t>
      </w:r>
      <w:r w:rsidR="00E1271A" w:rsidRPr="004020CF">
        <w:t>Strategies</w:t>
      </w:r>
      <w:r w:rsidR="00237A90">
        <w:t xml:space="preserve"> </w:t>
      </w:r>
      <w:r w:rsidR="00B452EB" w:rsidRPr="004020CF">
        <w:t>in</w:t>
      </w:r>
      <w:r w:rsidR="00237A90">
        <w:t xml:space="preserve"> </w:t>
      </w:r>
      <w:r w:rsidR="00B452EB" w:rsidRPr="004020CF">
        <w:t>Attachment</w:t>
      </w:r>
      <w:r w:rsidR="00237A90">
        <w:t xml:space="preserve"> </w:t>
      </w:r>
      <w:r w:rsidR="00B452EB" w:rsidRPr="004020CF">
        <w:t>K</w:t>
      </w:r>
      <w:r w:rsidR="009A7EC0" w:rsidRPr="004020CF">
        <w:t>.</w:t>
      </w:r>
    </w:p>
    <w:p w14:paraId="34E2E8C8" w14:textId="4F65F295" w:rsidR="006B5741" w:rsidRPr="004020CF" w:rsidRDefault="006B5741" w:rsidP="00472D56">
      <w:pPr>
        <w:pStyle w:val="SOWTL3-ASDEFCON"/>
      </w:pPr>
      <w:r w:rsidRPr="004020CF">
        <w:t>Following</w:t>
      </w:r>
      <w:r w:rsidR="00237A90">
        <w:t xml:space="preserve"> </w:t>
      </w:r>
      <w:r w:rsidRPr="004020CF">
        <w:t>Approval</w:t>
      </w:r>
      <w:r w:rsidR="00237A90">
        <w:t xml:space="preserve"> </w:t>
      </w:r>
      <w:r w:rsidR="00B4393A" w:rsidRPr="004020CF">
        <w:t>or</w:t>
      </w:r>
      <w:r w:rsidR="00237A90">
        <w:t xml:space="preserve"> </w:t>
      </w:r>
      <w:r w:rsidR="00B4393A" w:rsidRPr="004020CF">
        <w:t>CCP</w:t>
      </w:r>
      <w:r w:rsidR="00237A90">
        <w:t xml:space="preserve"> </w:t>
      </w:r>
      <w:r w:rsidR="00B4393A" w:rsidRPr="004020CF">
        <w:t>approval</w:t>
      </w:r>
      <w:r w:rsidR="00237A90">
        <w:t xml:space="preserve"> </w:t>
      </w:r>
      <w:r w:rsidR="005943D5" w:rsidRPr="004020CF">
        <w:t>(</w:t>
      </w:r>
      <w:r w:rsidR="00D94759" w:rsidRPr="004020CF">
        <w:t>as</w:t>
      </w:r>
      <w:r w:rsidR="00237A90">
        <w:t xml:space="preserve"> </w:t>
      </w:r>
      <w:r w:rsidR="00D94759" w:rsidRPr="004020CF">
        <w:t>applicable</w:t>
      </w:r>
      <w:r w:rsidR="00A804B0" w:rsidRPr="004020CF">
        <w:t>)</w:t>
      </w:r>
      <w:r w:rsidR="00237A90">
        <w:t xml:space="preserve"> </w:t>
      </w:r>
      <w:r w:rsidR="00B452EB" w:rsidRPr="004020CF">
        <w:t>in</w:t>
      </w:r>
      <w:r w:rsidR="00237A90">
        <w:t xml:space="preserve"> </w:t>
      </w:r>
      <w:r w:rsidR="00B452EB" w:rsidRPr="004020CF">
        <w:t>accordance</w:t>
      </w:r>
      <w:r w:rsidR="00237A90">
        <w:t xml:space="preserve"> </w:t>
      </w:r>
      <w:r w:rsidR="00B452EB" w:rsidRPr="004020CF">
        <w:t>with</w:t>
      </w:r>
      <w:r w:rsidR="00237A90">
        <w:t xml:space="preserve"> </w:t>
      </w:r>
      <w:r w:rsidR="00B452EB" w:rsidRPr="004020CF">
        <w:t>clause</w:t>
      </w:r>
      <w:r w:rsidR="00237A90">
        <w:t xml:space="preserve"> </w:t>
      </w:r>
      <w:r w:rsidR="00B452EB" w:rsidRPr="004020CF">
        <w:fldChar w:fldCharType="begin"/>
      </w:r>
      <w:r w:rsidR="00B452EB" w:rsidRPr="004020CF">
        <w:instrText xml:space="preserve"> REF _Ref178755277 \r \h  \* MERGEFORMAT </w:instrText>
      </w:r>
      <w:r w:rsidR="00B452EB" w:rsidRPr="004020CF">
        <w:fldChar w:fldCharType="separate"/>
      </w:r>
      <w:r w:rsidR="00A66AA9">
        <w:t>2.4</w:t>
      </w:r>
      <w:r w:rsidR="00B452EB" w:rsidRPr="004020CF">
        <w:fldChar w:fldCharType="end"/>
      </w:r>
      <w:r w:rsidR="00B452EB" w:rsidRPr="004020CF">
        <w:t>,</w:t>
      </w:r>
      <w:r w:rsidR="00237A90">
        <w:t xml:space="preserve"> </w:t>
      </w:r>
      <w:r w:rsidR="009A7EC0" w:rsidRPr="004020CF">
        <w:t>of</w:t>
      </w:r>
      <w:r w:rsidR="00237A90">
        <w:t xml:space="preserve"> </w:t>
      </w:r>
      <w:r w:rsidR="009A7EC0" w:rsidRPr="004020CF">
        <w:t>a</w:t>
      </w:r>
      <w:r w:rsidR="00237A90">
        <w:t xml:space="preserve"> </w:t>
      </w:r>
      <w:r w:rsidR="009A7EC0" w:rsidRPr="004020CF">
        <w:t>further</w:t>
      </w:r>
      <w:r w:rsidR="00237A90">
        <w:t xml:space="preserve"> </w:t>
      </w:r>
      <w:r w:rsidR="009A7EC0" w:rsidRPr="004020CF">
        <w:t>version</w:t>
      </w:r>
      <w:r w:rsidR="00237A90">
        <w:t xml:space="preserve"> </w:t>
      </w:r>
      <w:r w:rsidR="009A7EC0" w:rsidRPr="004020CF">
        <w:t>of</w:t>
      </w:r>
      <w:r w:rsidR="00237A90">
        <w:t xml:space="preserve"> </w:t>
      </w:r>
      <w:r w:rsidR="001970CA">
        <w:t>a</w:t>
      </w:r>
      <w:r w:rsidR="00237A90">
        <w:t xml:space="preserve"> </w:t>
      </w:r>
      <w:r w:rsidR="00D26F80" w:rsidRPr="004020CF">
        <w:t>data</w:t>
      </w:r>
      <w:r w:rsidR="00237A90">
        <w:t xml:space="preserve"> </w:t>
      </w:r>
      <w:r w:rsidR="00D26F80" w:rsidRPr="004020CF">
        <w:t>item</w:t>
      </w:r>
      <w:r w:rsidR="00237A90">
        <w:t xml:space="preserve"> </w:t>
      </w:r>
      <w:r w:rsidR="009A7EC0" w:rsidRPr="004020CF">
        <w:t>developed</w:t>
      </w:r>
      <w:r w:rsidR="00237A90">
        <w:t xml:space="preserve"> </w:t>
      </w:r>
      <w:r w:rsidR="009A7EC0" w:rsidRPr="004020CF">
        <w:t>from</w:t>
      </w:r>
      <w:r w:rsidR="00237A90">
        <w:t xml:space="preserve"> </w:t>
      </w:r>
      <w:r w:rsidR="009A7EC0" w:rsidRPr="004020CF">
        <w:t>a</w:t>
      </w:r>
      <w:r w:rsidR="00237A90">
        <w:t xml:space="preserve"> </w:t>
      </w:r>
      <w:r w:rsidR="009A7EC0" w:rsidRPr="004020CF">
        <w:t>draft</w:t>
      </w:r>
      <w:r w:rsidR="00237A90">
        <w:t xml:space="preserve"> </w:t>
      </w:r>
      <w:r w:rsidR="009A7EC0" w:rsidRPr="004020CF">
        <w:t>data</w:t>
      </w:r>
      <w:r w:rsidR="00237A90">
        <w:t xml:space="preserve"> </w:t>
      </w:r>
      <w:r w:rsidR="009A7EC0" w:rsidRPr="004020CF">
        <w:t>item</w:t>
      </w:r>
      <w:r w:rsidR="00237A90">
        <w:t xml:space="preserve"> </w:t>
      </w:r>
      <w:r w:rsidR="00D26F80" w:rsidRPr="004020CF">
        <w:t>or</w:t>
      </w:r>
      <w:r w:rsidR="00237A90">
        <w:t xml:space="preserve"> </w:t>
      </w:r>
      <w:r w:rsidR="00D26F80" w:rsidRPr="004020CF">
        <w:t>all</w:t>
      </w:r>
      <w:r w:rsidR="00237A90">
        <w:t xml:space="preserve"> </w:t>
      </w:r>
      <w:r w:rsidR="00D26F80" w:rsidRPr="004020CF">
        <w:t>data</w:t>
      </w:r>
      <w:r w:rsidR="00237A90">
        <w:t xml:space="preserve"> </w:t>
      </w:r>
      <w:r w:rsidR="00D26F80" w:rsidRPr="004020CF">
        <w:t>items</w:t>
      </w:r>
      <w:r w:rsidR="00237A90">
        <w:t xml:space="preserve"> </w:t>
      </w:r>
      <w:r w:rsidR="009A7EC0" w:rsidRPr="004020CF">
        <w:t>developed</w:t>
      </w:r>
      <w:r w:rsidR="00237A90">
        <w:t xml:space="preserve"> </w:t>
      </w:r>
      <w:r w:rsidR="009A7EC0" w:rsidRPr="004020CF">
        <w:t>from</w:t>
      </w:r>
      <w:r w:rsidR="00237A90">
        <w:t xml:space="preserve"> </w:t>
      </w:r>
      <w:r w:rsidR="00D26F80" w:rsidRPr="004020CF">
        <w:t>a</w:t>
      </w:r>
      <w:r w:rsidR="00237A90">
        <w:t xml:space="preserve"> </w:t>
      </w:r>
      <w:r w:rsidR="00D26F80" w:rsidRPr="004020CF">
        <w:t>Strategy</w:t>
      </w:r>
      <w:r w:rsidR="00B4340E" w:rsidRPr="004020CF">
        <w:t>,</w:t>
      </w:r>
      <w:r w:rsidR="00237A90">
        <w:t xml:space="preserve"> </w:t>
      </w:r>
      <w:r w:rsidRPr="004020CF">
        <w:t>referred</w:t>
      </w:r>
      <w:r w:rsidR="00237A90">
        <w:t xml:space="preserve"> </w:t>
      </w:r>
      <w:r w:rsidRPr="004020CF">
        <w:t>to</w:t>
      </w:r>
      <w:r w:rsidR="00237A90">
        <w:t xml:space="preserve"> </w:t>
      </w:r>
      <w:r w:rsidRPr="004020CF">
        <w:t>in</w:t>
      </w:r>
      <w:r w:rsidR="00237A90">
        <w:t xml:space="preserve"> </w:t>
      </w:r>
      <w:r w:rsidRPr="004020CF">
        <w:t>clause</w:t>
      </w:r>
      <w:r w:rsidR="00237A90">
        <w:t xml:space="preserve"> </w:t>
      </w:r>
      <w:bookmarkStart w:id="142" w:name="_Hlt527778925"/>
      <w:r w:rsidR="00AC32F4" w:rsidRPr="004020CF">
        <w:fldChar w:fldCharType="begin"/>
      </w:r>
      <w:r w:rsidR="00AC32F4" w:rsidRPr="004020CF">
        <w:instrText xml:space="preserve"> REF _Ref510274027 \r \h  \* MERGEFORMAT </w:instrText>
      </w:r>
      <w:r w:rsidR="00AC32F4" w:rsidRPr="004020CF">
        <w:fldChar w:fldCharType="separate"/>
      </w:r>
      <w:r w:rsidR="00A66AA9">
        <w:t>2.5.1</w:t>
      </w:r>
      <w:r w:rsidR="00AC32F4" w:rsidRPr="004020CF">
        <w:fldChar w:fldCharType="end"/>
      </w:r>
      <w:bookmarkEnd w:id="142"/>
      <w:r w:rsidRPr="004020CF">
        <w:t>,</w:t>
      </w:r>
      <w:r w:rsidR="00237A90">
        <w:t xml:space="preserve"> </w:t>
      </w:r>
      <w:r w:rsidRPr="004020CF">
        <w:t>the</w:t>
      </w:r>
      <w:r w:rsidR="00237A90">
        <w:t xml:space="preserve"> </w:t>
      </w:r>
      <w:r w:rsidRPr="004020CF">
        <w:t>relevant</w:t>
      </w:r>
      <w:r w:rsidR="00237A90">
        <w:t xml:space="preserve"> </w:t>
      </w:r>
      <w:r w:rsidRPr="004020CF">
        <w:t>draft</w:t>
      </w:r>
      <w:r w:rsidR="00237A90">
        <w:t xml:space="preserve"> </w:t>
      </w:r>
      <w:r w:rsidRPr="004020CF">
        <w:t>data</w:t>
      </w:r>
      <w:r w:rsidR="00237A90">
        <w:t xml:space="preserve"> </w:t>
      </w:r>
      <w:r w:rsidRPr="004020CF">
        <w:t>item</w:t>
      </w:r>
      <w:r w:rsidR="00237A90">
        <w:t xml:space="preserve"> </w:t>
      </w:r>
      <w:r w:rsidR="00D26F80" w:rsidRPr="004020CF">
        <w:t>or</w:t>
      </w:r>
      <w:r w:rsidR="00237A90">
        <w:t xml:space="preserve"> </w:t>
      </w:r>
      <w:r w:rsidR="00D26F80" w:rsidRPr="004020CF">
        <w:t>Strategy</w:t>
      </w:r>
      <w:r w:rsidR="00237A90">
        <w:t xml:space="preserve"> </w:t>
      </w:r>
      <w:r w:rsidRPr="004020CF">
        <w:t>shall</w:t>
      </w:r>
      <w:r w:rsidR="00237A90">
        <w:t xml:space="preserve"> </w:t>
      </w:r>
      <w:r w:rsidRPr="004020CF">
        <w:t>be</w:t>
      </w:r>
      <w:r w:rsidR="00237A90">
        <w:t xml:space="preserve"> </w:t>
      </w:r>
      <w:r w:rsidRPr="004020CF">
        <w:t>considered</w:t>
      </w:r>
      <w:r w:rsidR="00237A90">
        <w:t xml:space="preserve"> </w:t>
      </w:r>
      <w:r w:rsidRPr="004020CF">
        <w:t>superseded</w:t>
      </w:r>
      <w:r w:rsidR="00237A90">
        <w:t xml:space="preserve"> </w:t>
      </w:r>
      <w:r w:rsidRPr="004020CF">
        <w:t>and</w:t>
      </w:r>
      <w:r w:rsidR="00237A90">
        <w:t xml:space="preserve"> </w:t>
      </w:r>
      <w:r w:rsidRPr="004020CF">
        <w:t>withdrawn</w:t>
      </w:r>
      <w:r w:rsidR="00237A90">
        <w:t xml:space="preserve"> </w:t>
      </w:r>
      <w:r w:rsidRPr="004020CF">
        <w:t>as</w:t>
      </w:r>
      <w:r w:rsidR="00237A90">
        <w:t xml:space="preserve"> </w:t>
      </w:r>
      <w:r w:rsidRPr="004020CF">
        <w:t>an</w:t>
      </w:r>
      <w:r w:rsidR="00237A90">
        <w:t xml:space="preserve"> </w:t>
      </w:r>
      <w:r w:rsidRPr="004020CF">
        <w:t>Annex</w:t>
      </w:r>
      <w:r w:rsidR="00237A90">
        <w:t xml:space="preserve"> </w:t>
      </w:r>
      <w:r w:rsidRPr="004020CF">
        <w:t>to</w:t>
      </w:r>
      <w:r w:rsidR="00237A90">
        <w:t xml:space="preserve"> </w:t>
      </w:r>
      <w:r w:rsidRPr="004020CF">
        <w:t>Attachment</w:t>
      </w:r>
      <w:r w:rsidR="00237A90">
        <w:t xml:space="preserve"> </w:t>
      </w:r>
      <w:r w:rsidRPr="004020CF">
        <w:t>K</w:t>
      </w:r>
      <w:r w:rsidR="00F02DAD" w:rsidRPr="004020CF">
        <w:t>,</w:t>
      </w:r>
      <w:r w:rsidR="00237A90">
        <w:t xml:space="preserve"> </w:t>
      </w:r>
      <w:r w:rsidRPr="004020CF">
        <w:t>which</w:t>
      </w:r>
      <w:r w:rsidR="00237A90">
        <w:t xml:space="preserve"> </w:t>
      </w:r>
      <w:r w:rsidRPr="004020CF">
        <w:t>will</w:t>
      </w:r>
      <w:r w:rsidR="00237A90">
        <w:t xml:space="preserve"> </w:t>
      </w:r>
      <w:r w:rsidRPr="004020CF">
        <w:t>be</w:t>
      </w:r>
      <w:r w:rsidR="00237A90">
        <w:t xml:space="preserve"> </w:t>
      </w:r>
      <w:r w:rsidRPr="004020CF">
        <w:t>annotated</w:t>
      </w:r>
      <w:r w:rsidR="00237A90">
        <w:t xml:space="preserve"> </w:t>
      </w:r>
      <w:r w:rsidRPr="004020CF">
        <w:t>as</w:t>
      </w:r>
      <w:r w:rsidR="00237A90">
        <w:t xml:space="preserve"> </w:t>
      </w:r>
      <w:r w:rsidR="00EB6794" w:rsidRPr="004020CF">
        <w:t>‘</w:t>
      </w:r>
      <w:r w:rsidRPr="004020CF">
        <w:t>Not</w:t>
      </w:r>
      <w:r w:rsidR="00237A90">
        <w:t xml:space="preserve"> </w:t>
      </w:r>
      <w:r w:rsidR="00936E96" w:rsidRPr="004020CF">
        <w:t>used</w:t>
      </w:r>
      <w:r w:rsidR="00EB6794" w:rsidRPr="004020CF">
        <w:t>’</w:t>
      </w:r>
      <w:r w:rsidRPr="004020CF">
        <w:t>.</w:t>
      </w:r>
      <w:r w:rsidR="00237A90">
        <w:t xml:space="preserve">  </w:t>
      </w:r>
      <w:r w:rsidRPr="004020CF">
        <w:t>This</w:t>
      </w:r>
      <w:r w:rsidR="00237A90">
        <w:t xml:space="preserve"> </w:t>
      </w:r>
      <w:r w:rsidRPr="004020CF">
        <w:t>change</w:t>
      </w:r>
      <w:r w:rsidR="00237A90">
        <w:t xml:space="preserve"> </w:t>
      </w:r>
      <w:r w:rsidRPr="004020CF">
        <w:t>will</w:t>
      </w:r>
      <w:r w:rsidR="00237A90">
        <w:t xml:space="preserve"> </w:t>
      </w:r>
      <w:r w:rsidRPr="004020CF">
        <w:t>be</w:t>
      </w:r>
      <w:r w:rsidR="00237A90">
        <w:t xml:space="preserve"> </w:t>
      </w:r>
      <w:r w:rsidRPr="004020CF">
        <w:t>effected</w:t>
      </w:r>
      <w:r w:rsidR="00237A90">
        <w:t xml:space="preserve"> </w:t>
      </w:r>
      <w:r w:rsidR="00E8527C" w:rsidRPr="004020CF">
        <w:t>by</w:t>
      </w:r>
      <w:r w:rsidR="00237A90">
        <w:t xml:space="preserve"> </w:t>
      </w:r>
      <w:r w:rsidR="00E8527C" w:rsidRPr="004020CF">
        <w:t>a</w:t>
      </w:r>
      <w:r w:rsidR="00237A90">
        <w:t xml:space="preserve"> </w:t>
      </w:r>
      <w:r w:rsidR="00E8527C" w:rsidRPr="004020CF">
        <w:t>CCP</w:t>
      </w:r>
      <w:r w:rsidR="00237A90">
        <w:t xml:space="preserve"> </w:t>
      </w:r>
      <w:r w:rsidRPr="004020CF">
        <w:t>issued</w:t>
      </w:r>
      <w:r w:rsidR="00237A90">
        <w:t xml:space="preserve"> </w:t>
      </w:r>
      <w:r w:rsidRPr="004020CF">
        <w:t>by</w:t>
      </w:r>
      <w:r w:rsidR="00237A90">
        <w:t xml:space="preserve"> </w:t>
      </w:r>
      <w:r w:rsidRPr="004020CF">
        <w:t>the</w:t>
      </w:r>
      <w:r w:rsidR="00237A90">
        <w:t xml:space="preserve"> </w:t>
      </w:r>
      <w:r w:rsidRPr="004020CF">
        <w:t>Commonwealth.</w:t>
      </w:r>
    </w:p>
    <w:p w14:paraId="0CBB8763" w14:textId="64D48B3A" w:rsidR="00C76ED3" w:rsidRDefault="00C76ED3" w:rsidP="00472D56">
      <w:pPr>
        <w:pStyle w:val="SOWHL2-ASDEFCON"/>
      </w:pPr>
      <w:bookmarkStart w:id="143" w:name="_Toc448468364"/>
      <w:bookmarkStart w:id="144" w:name="_Toc448827184"/>
      <w:bookmarkStart w:id="145" w:name="_Toc448920203"/>
      <w:bookmarkStart w:id="146" w:name="_Toc453845038"/>
      <w:bookmarkStart w:id="147" w:name="_Toc454270952"/>
      <w:bookmarkStart w:id="148" w:name="_Toc455140026"/>
      <w:bookmarkStart w:id="149" w:name="_Toc455668304"/>
      <w:bookmarkStart w:id="150" w:name="_Toc455993576"/>
      <w:bookmarkStart w:id="151" w:name="_Toc457307656"/>
      <w:bookmarkStart w:id="152" w:name="_Toc460913574"/>
      <w:bookmarkStart w:id="153" w:name="_Toc460913651"/>
      <w:bookmarkStart w:id="154" w:name="_Toc462901195"/>
      <w:bookmarkStart w:id="155" w:name="_Toc463447093"/>
      <w:bookmarkStart w:id="156" w:name="_Toc463848185"/>
      <w:bookmarkStart w:id="157" w:name="_Toc396466497"/>
      <w:bookmarkStart w:id="158" w:name="_Toc396481441"/>
      <w:bookmarkStart w:id="159" w:name="_Ref64032016"/>
      <w:bookmarkStart w:id="160" w:name="_Toc95103294"/>
      <w:bookmarkStart w:id="161" w:name="_Toc184467831"/>
      <w:bookmarkStart w:id="162" w:name="_Ref467245201"/>
      <w:bookmarkStart w:id="163" w:name="_Toc505864070"/>
      <w:bookmarkStart w:id="164" w:name="_Toc505865829"/>
      <w:bookmarkStart w:id="165" w:name="_Toc505866452"/>
      <w:bookmarkStart w:id="166" w:name="_Toc513195836"/>
      <w:bookmarkStart w:id="167" w:name="_Toc521140352"/>
      <w:bookmarkStart w:id="168" w:name="_Toc523629482"/>
      <w:bookmarkStart w:id="169" w:name="_Toc175049371"/>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t>Master</w:t>
      </w:r>
      <w:r w:rsidR="00237A90">
        <w:t xml:space="preserve"> </w:t>
      </w:r>
      <w:r>
        <w:t>Technical</w:t>
      </w:r>
      <w:r w:rsidR="00237A90">
        <w:t xml:space="preserve"> </w:t>
      </w:r>
      <w:r>
        <w:t>Data</w:t>
      </w:r>
      <w:r w:rsidR="00237A90">
        <w:t xml:space="preserve"> </w:t>
      </w:r>
      <w:r>
        <w:t>Index</w:t>
      </w:r>
      <w:bookmarkEnd w:id="159"/>
      <w:r w:rsidR="00E876D1">
        <w:t xml:space="preserve"> (Core)</w:t>
      </w:r>
      <w:bookmarkEnd w:id="169"/>
    </w:p>
    <w:p w14:paraId="1145914C" w14:textId="0EE3D874" w:rsidR="00C76ED3" w:rsidRDefault="00C76ED3" w:rsidP="00472D56">
      <w:pPr>
        <w:pStyle w:val="SOWTL3-ASDEFCON"/>
      </w:pPr>
      <w:r>
        <w:t>The</w:t>
      </w:r>
      <w:r w:rsidR="00237A90">
        <w:t xml:space="preserve"> </w:t>
      </w:r>
      <w:r>
        <w:t>Contractor</w:t>
      </w:r>
      <w:r w:rsidR="00237A90">
        <w:t xml:space="preserve"> </w:t>
      </w:r>
      <w:r>
        <w:t>shall</w:t>
      </w:r>
      <w:r w:rsidR="00237A90">
        <w:t xml:space="preserve"> </w:t>
      </w:r>
      <w:r>
        <w:t>establish</w:t>
      </w:r>
      <w:r w:rsidR="00237A90">
        <w:t xml:space="preserve"> </w:t>
      </w:r>
      <w:r>
        <w:t>and</w:t>
      </w:r>
      <w:r w:rsidR="00237A90">
        <w:t xml:space="preserve"> </w:t>
      </w:r>
      <w:r>
        <w:t>maintain</w:t>
      </w:r>
      <w:r w:rsidR="00237A90">
        <w:t xml:space="preserve"> </w:t>
      </w:r>
      <w:r>
        <w:t>a</w:t>
      </w:r>
      <w:r w:rsidR="00237A90">
        <w:t xml:space="preserve"> </w:t>
      </w:r>
      <w:r>
        <w:t>Master</w:t>
      </w:r>
      <w:r w:rsidR="00237A90">
        <w:t xml:space="preserve"> </w:t>
      </w:r>
      <w:r>
        <w:t>Technical</w:t>
      </w:r>
      <w:r w:rsidR="00237A90">
        <w:t xml:space="preserve"> </w:t>
      </w:r>
      <w:r>
        <w:t>Data</w:t>
      </w:r>
      <w:r w:rsidR="00237A90">
        <w:t xml:space="preserve"> </w:t>
      </w:r>
      <w:r>
        <w:t>Index</w:t>
      </w:r>
      <w:r w:rsidR="00237A90">
        <w:t xml:space="preserve"> </w:t>
      </w:r>
      <w:r w:rsidRPr="004020CF">
        <w:t>(</w:t>
      </w:r>
      <w:r>
        <w:t>MTDI</w:t>
      </w:r>
      <w:r w:rsidRPr="004020CF">
        <w:t>)</w:t>
      </w:r>
      <w:r w:rsidR="00237A90">
        <w:t xml:space="preserve"> </w:t>
      </w:r>
      <w:r>
        <w:t>in</w:t>
      </w:r>
      <w:r w:rsidR="00237A90">
        <w:t xml:space="preserve"> </w:t>
      </w:r>
      <w:r>
        <w:t>accordance</w:t>
      </w:r>
      <w:r w:rsidR="00237A90">
        <w:t xml:space="preserve"> </w:t>
      </w:r>
      <w:r>
        <w:t>with</w:t>
      </w:r>
      <w:r w:rsidR="00237A90">
        <w:t xml:space="preserve"> </w:t>
      </w:r>
      <w:r>
        <w:t>DID-ILS-TDATA-MTDI</w:t>
      </w:r>
      <w:r w:rsidR="00237A90">
        <w:t xml:space="preserve"> </w:t>
      </w:r>
      <w:r w:rsidRPr="004020CF">
        <w:t>to</w:t>
      </w:r>
      <w:r w:rsidR="00237A90">
        <w:t xml:space="preserve"> </w:t>
      </w:r>
      <w:r>
        <w:t>identify</w:t>
      </w:r>
      <w:r w:rsidR="00237A90">
        <w:t xml:space="preserve"> </w:t>
      </w:r>
      <w:r>
        <w:t>and</w:t>
      </w:r>
      <w:r w:rsidR="00237A90">
        <w:t xml:space="preserve"> </w:t>
      </w:r>
      <w:r>
        <w:t>manage</w:t>
      </w:r>
      <w:r w:rsidR="00237A90">
        <w:t xml:space="preserve"> </w:t>
      </w:r>
      <w:r w:rsidRPr="004020CF">
        <w:t>relevant</w:t>
      </w:r>
      <w:r w:rsidR="00237A90">
        <w:t xml:space="preserve"> </w:t>
      </w:r>
      <w:r w:rsidRPr="004020CF">
        <w:t>Technical</w:t>
      </w:r>
      <w:r w:rsidR="00237A90">
        <w:t xml:space="preserve"> </w:t>
      </w:r>
      <w:r>
        <w:t>Data</w:t>
      </w:r>
      <w:r w:rsidR="00237A90">
        <w:t xml:space="preserve"> </w:t>
      </w:r>
      <w:r>
        <w:t>for</w:t>
      </w:r>
      <w:r w:rsidR="00237A90">
        <w:t xml:space="preserve"> </w:t>
      </w:r>
      <w:r w:rsidRPr="004020CF">
        <w:t>the</w:t>
      </w:r>
      <w:r w:rsidR="00237A90">
        <w:t xml:space="preserve"> </w:t>
      </w:r>
      <w:r w:rsidRPr="004020CF">
        <w:t>Contract</w:t>
      </w:r>
      <w:r>
        <w:t>.</w:t>
      </w:r>
    </w:p>
    <w:p w14:paraId="1C47519E" w14:textId="14FC4D2C" w:rsidR="00C479B2" w:rsidRDefault="00C479B2" w:rsidP="00C479B2">
      <w:pPr>
        <w:pStyle w:val="SOWTL3-ASDEFCON"/>
      </w:pPr>
      <w:r>
        <w:t>The</w:t>
      </w:r>
      <w:r w:rsidR="00237A90">
        <w:t xml:space="preserve"> </w:t>
      </w:r>
      <w:r>
        <w:t>Contractor</w:t>
      </w:r>
      <w:r w:rsidR="00237A90">
        <w:t xml:space="preserve"> </w:t>
      </w:r>
      <w:r>
        <w:t>acknowledges</w:t>
      </w:r>
      <w:r w:rsidR="00237A90">
        <w:t xml:space="preserve"> </w:t>
      </w:r>
      <w:r>
        <w:t>that</w:t>
      </w:r>
      <w:r w:rsidR="00237A90">
        <w:t xml:space="preserve"> </w:t>
      </w:r>
      <w:r>
        <w:t>the</w:t>
      </w:r>
      <w:r w:rsidR="00237A90">
        <w:t xml:space="preserve"> </w:t>
      </w:r>
      <w:r>
        <w:t>MTDI</w:t>
      </w:r>
      <w:r w:rsidR="00237A90">
        <w:t xml:space="preserve"> </w:t>
      </w:r>
      <w:r>
        <w:t>provides</w:t>
      </w:r>
      <w:r w:rsidR="00237A90">
        <w:t xml:space="preserve"> </w:t>
      </w:r>
      <w:r>
        <w:t>the</w:t>
      </w:r>
      <w:r w:rsidR="00237A90">
        <w:t xml:space="preserve"> </w:t>
      </w:r>
      <w:r>
        <w:t>mechanism</w:t>
      </w:r>
      <w:r w:rsidR="00237A90">
        <w:t xml:space="preserve"> </w:t>
      </w:r>
      <w:r>
        <w:t>from</w:t>
      </w:r>
      <w:r w:rsidR="00237A90">
        <w:t xml:space="preserve"> </w:t>
      </w:r>
      <w:r>
        <w:t>which</w:t>
      </w:r>
      <w:r w:rsidR="001B6CBC">
        <w:t xml:space="preserve"> data items, that list</w:t>
      </w:r>
      <w:r w:rsidR="00237A90">
        <w:t xml:space="preserve"> </w:t>
      </w:r>
      <w:r>
        <w:t>particular</w:t>
      </w:r>
      <w:r w:rsidR="00237A90">
        <w:t xml:space="preserve"> </w:t>
      </w:r>
      <w:r>
        <w:t>sets</w:t>
      </w:r>
      <w:r w:rsidR="00237A90">
        <w:t xml:space="preserve"> </w:t>
      </w:r>
      <w:r>
        <w:t>of</w:t>
      </w:r>
      <w:r w:rsidR="00237A90">
        <w:t xml:space="preserve"> </w:t>
      </w:r>
      <w:r>
        <w:t>Technical</w:t>
      </w:r>
      <w:r w:rsidR="00237A90">
        <w:t xml:space="preserve"> </w:t>
      </w:r>
      <w:r>
        <w:t>Data</w:t>
      </w:r>
      <w:r w:rsidR="001B6CBC">
        <w:t>,</w:t>
      </w:r>
      <w:r w:rsidR="00237A90">
        <w:t xml:space="preserve"> </w:t>
      </w:r>
      <w:r>
        <w:t>are</w:t>
      </w:r>
      <w:r w:rsidR="00237A90">
        <w:t xml:space="preserve"> </w:t>
      </w:r>
      <w:r>
        <w:t>produced</w:t>
      </w:r>
      <w:r w:rsidR="00237A90">
        <w:t xml:space="preserve"> </w:t>
      </w:r>
      <w:r>
        <w:t>under</w:t>
      </w:r>
      <w:r w:rsidR="00237A90">
        <w:t xml:space="preserve"> </w:t>
      </w:r>
      <w:r>
        <w:t>the</w:t>
      </w:r>
      <w:r w:rsidR="00237A90">
        <w:t xml:space="preserve"> </w:t>
      </w:r>
      <w:r>
        <w:t>Contract,</w:t>
      </w:r>
      <w:r w:rsidR="00237A90">
        <w:t xml:space="preserve"> </w:t>
      </w:r>
      <w:r>
        <w:t>including:</w:t>
      </w:r>
    </w:p>
    <w:p w14:paraId="2CFA9AB5" w14:textId="1B3D4A1F" w:rsidR="0089375C" w:rsidRDefault="0089375C" w:rsidP="00C479B2">
      <w:pPr>
        <w:pStyle w:val="SOWSubL1-ASDEFCON"/>
      </w:pPr>
      <w:r>
        <w:t>MSTDT;</w:t>
      </w:r>
    </w:p>
    <w:p w14:paraId="7712CF85" w14:textId="7E76C1ED" w:rsidR="00C479B2" w:rsidRDefault="00C479B2" w:rsidP="00C479B2">
      <w:pPr>
        <w:pStyle w:val="SOWSubL1-ASDEFCON"/>
      </w:pPr>
      <w:r>
        <w:t>SSTDL;</w:t>
      </w:r>
    </w:p>
    <w:p w14:paraId="27B01934" w14:textId="4A938853" w:rsidR="00C479B2" w:rsidRDefault="00C479B2" w:rsidP="00C479B2">
      <w:pPr>
        <w:pStyle w:val="SOWSubL1-ASDEFCON"/>
      </w:pPr>
      <w:r>
        <w:t>Drawing</w:t>
      </w:r>
      <w:r w:rsidR="00237A90">
        <w:t xml:space="preserve"> </w:t>
      </w:r>
      <w:r>
        <w:t>List;</w:t>
      </w:r>
    </w:p>
    <w:p w14:paraId="29C3AB58" w14:textId="21A33B72" w:rsidR="00C479B2" w:rsidRDefault="00C479B2" w:rsidP="00C479B2">
      <w:pPr>
        <w:pStyle w:val="SOWSubL1-ASDEFCON"/>
      </w:pPr>
      <w:r>
        <w:t>Publications</w:t>
      </w:r>
      <w:r w:rsidR="00237A90">
        <w:t xml:space="preserve"> </w:t>
      </w:r>
      <w:r>
        <w:t>Tree;</w:t>
      </w:r>
      <w:r w:rsidR="00237A90">
        <w:t xml:space="preserve"> </w:t>
      </w:r>
      <w:r>
        <w:t>and</w:t>
      </w:r>
    </w:p>
    <w:p w14:paraId="0B18D7D6" w14:textId="1851377D" w:rsidR="00C479B2" w:rsidRDefault="00C479B2" w:rsidP="00C479B2">
      <w:pPr>
        <w:pStyle w:val="SOWSubL1-ASDEFCON"/>
      </w:pPr>
      <w:r>
        <w:t>Training</w:t>
      </w:r>
      <w:r w:rsidR="00237A90">
        <w:t xml:space="preserve"> </w:t>
      </w:r>
      <w:r>
        <w:t>Materials</w:t>
      </w:r>
      <w:r w:rsidR="00237A90">
        <w:t xml:space="preserve"> </w:t>
      </w:r>
      <w:r>
        <w:t>List</w:t>
      </w:r>
      <w:r w:rsidR="00237A90">
        <w:t xml:space="preserve"> </w:t>
      </w:r>
      <w:r>
        <w:t>(TML).</w:t>
      </w:r>
    </w:p>
    <w:tbl>
      <w:tblPr>
        <w:tblStyle w:val="TableGrid"/>
        <w:tblW w:w="0" w:type="auto"/>
        <w:tblLook w:val="04A0" w:firstRow="1" w:lastRow="0" w:firstColumn="1" w:lastColumn="0" w:noHBand="0" w:noVBand="1"/>
      </w:tblPr>
      <w:tblGrid>
        <w:gridCol w:w="9062"/>
      </w:tblGrid>
      <w:tr w:rsidR="00C76ED3" w:rsidRPr="00EA47C9" w14:paraId="231F414B" w14:textId="77777777" w:rsidTr="008C21DA">
        <w:trPr>
          <w:trHeight w:val="1103"/>
        </w:trPr>
        <w:tc>
          <w:tcPr>
            <w:tcW w:w="9062" w:type="dxa"/>
          </w:tcPr>
          <w:p w14:paraId="34E3CA28" w14:textId="3DAC29B9" w:rsidR="00C76ED3" w:rsidRPr="00EA47C9" w:rsidRDefault="00C76ED3" w:rsidP="00472D56">
            <w:pPr>
              <w:pStyle w:val="ASDEFCONOption"/>
            </w:pPr>
            <w:r w:rsidRPr="00EA47C9">
              <w:t>Option:</w:t>
            </w:r>
            <w:r w:rsidR="00237A90">
              <w:t xml:space="preserve">  </w:t>
            </w:r>
            <w:r w:rsidRPr="00EA47C9">
              <w:t>The</w:t>
            </w:r>
            <w:r w:rsidR="00237A90">
              <w:t xml:space="preserve"> </w:t>
            </w:r>
            <w:r w:rsidRPr="00EA47C9">
              <w:t>following</w:t>
            </w:r>
            <w:r w:rsidR="00237A90">
              <w:t xml:space="preserve"> </w:t>
            </w:r>
            <w:r w:rsidRPr="00EA47C9">
              <w:t>clause</w:t>
            </w:r>
            <w:r w:rsidR="00237A90">
              <w:t xml:space="preserve"> </w:t>
            </w:r>
            <w:r w:rsidRPr="00EA47C9">
              <w:t>is</w:t>
            </w:r>
            <w:r w:rsidR="00237A90">
              <w:t xml:space="preserve"> </w:t>
            </w:r>
            <w:r w:rsidRPr="00EA47C9">
              <w:t>not</w:t>
            </w:r>
            <w:r w:rsidR="00237A90">
              <w:t xml:space="preserve"> </w:t>
            </w:r>
            <w:r w:rsidRPr="00EA47C9">
              <w:t>required</w:t>
            </w:r>
            <w:r w:rsidR="00237A90">
              <w:t xml:space="preserve"> </w:t>
            </w:r>
            <w:r w:rsidRPr="00EA47C9">
              <w:t>if</w:t>
            </w:r>
            <w:r w:rsidR="00237A90">
              <w:t xml:space="preserve"> </w:t>
            </w:r>
            <w:r w:rsidRPr="00EA47C9">
              <w:t>the</w:t>
            </w:r>
            <w:r w:rsidR="00237A90">
              <w:t xml:space="preserve"> </w:t>
            </w:r>
            <w:r w:rsidRPr="00EA47C9">
              <w:t>MTDI</w:t>
            </w:r>
            <w:r w:rsidR="00237A90">
              <w:t xml:space="preserve"> </w:t>
            </w:r>
            <w:r w:rsidRPr="00EA47C9">
              <w:t>is</w:t>
            </w:r>
            <w:r w:rsidR="00237A90">
              <w:t xml:space="preserve"> </w:t>
            </w:r>
            <w:r w:rsidRPr="00EA47C9">
              <w:t>included</w:t>
            </w:r>
            <w:r w:rsidR="00237A90">
              <w:t xml:space="preserve"> </w:t>
            </w:r>
            <w:r w:rsidRPr="00EA47C9">
              <w:t>in</w:t>
            </w:r>
            <w:r w:rsidR="00237A90">
              <w:t xml:space="preserve"> </w:t>
            </w:r>
            <w:r w:rsidRPr="00EA47C9">
              <w:t>the</w:t>
            </w:r>
            <w:r w:rsidR="00237A90">
              <w:t xml:space="preserve"> </w:t>
            </w:r>
            <w:r w:rsidRPr="00EA47C9">
              <w:t>DMS.</w:t>
            </w:r>
          </w:p>
          <w:p w14:paraId="21CF2731" w14:textId="3368FBCF" w:rsidR="00C76ED3" w:rsidRPr="00EA47C9" w:rsidRDefault="00C76ED3" w:rsidP="00C76ED3">
            <w:pPr>
              <w:pStyle w:val="SOWTL3-ASDEFCON"/>
            </w:pPr>
            <w:r w:rsidRPr="00EA47C9">
              <w:t>The</w:t>
            </w:r>
            <w:r w:rsidR="00237A90">
              <w:t xml:space="preserve"> </w:t>
            </w:r>
            <w:r w:rsidRPr="00EA47C9">
              <w:t>Contractor</w:t>
            </w:r>
            <w:r w:rsidR="00237A90">
              <w:t xml:space="preserve"> </w:t>
            </w:r>
            <w:r w:rsidRPr="00EA47C9">
              <w:t>shall</w:t>
            </w:r>
            <w:r w:rsidR="00237A90">
              <w:t xml:space="preserve"> </w:t>
            </w:r>
            <w:r w:rsidRPr="00EA47C9">
              <w:t>provide</w:t>
            </w:r>
            <w:r w:rsidR="00237A90">
              <w:t xml:space="preserve"> </w:t>
            </w:r>
            <w:r w:rsidRPr="00EA47C9">
              <w:t>all</w:t>
            </w:r>
            <w:r w:rsidR="00237A90">
              <w:t xml:space="preserve"> </w:t>
            </w:r>
            <w:r w:rsidRPr="00EA47C9">
              <w:t>facilities</w:t>
            </w:r>
            <w:r w:rsidR="00237A90">
              <w:t xml:space="preserve"> </w:t>
            </w:r>
            <w:r w:rsidRPr="00EA47C9">
              <w:t>and</w:t>
            </w:r>
            <w:r w:rsidR="00237A90">
              <w:t xml:space="preserve"> </w:t>
            </w:r>
            <w:r w:rsidRPr="00EA47C9">
              <w:t>assistance</w:t>
            </w:r>
            <w:r w:rsidR="00237A90">
              <w:t xml:space="preserve"> </w:t>
            </w:r>
            <w:r w:rsidRPr="00EA47C9">
              <w:t>reasonably</w:t>
            </w:r>
            <w:r w:rsidR="00237A90">
              <w:t xml:space="preserve"> </w:t>
            </w:r>
            <w:r w:rsidRPr="00EA47C9">
              <w:t>required</w:t>
            </w:r>
            <w:r w:rsidR="00237A90">
              <w:t xml:space="preserve"> </w:t>
            </w:r>
            <w:r w:rsidRPr="00EA47C9">
              <w:t>for</w:t>
            </w:r>
            <w:r w:rsidR="00237A90">
              <w:t xml:space="preserve"> </w:t>
            </w:r>
            <w:r w:rsidRPr="00EA47C9">
              <w:t>the</w:t>
            </w:r>
            <w:r w:rsidR="00237A90">
              <w:t xml:space="preserve"> </w:t>
            </w:r>
            <w:r w:rsidRPr="00EA47C9">
              <w:t>Commonwealth</w:t>
            </w:r>
            <w:r w:rsidR="00237A90">
              <w:t xml:space="preserve"> </w:t>
            </w:r>
            <w:r w:rsidRPr="00EA47C9">
              <w:t>to</w:t>
            </w:r>
            <w:r w:rsidR="00237A90">
              <w:t xml:space="preserve"> </w:t>
            </w:r>
            <w:r w:rsidRPr="00EA47C9">
              <w:t>access</w:t>
            </w:r>
            <w:r w:rsidR="00237A90">
              <w:t xml:space="preserve"> </w:t>
            </w:r>
            <w:r w:rsidRPr="00EA47C9">
              <w:t>the</w:t>
            </w:r>
            <w:r w:rsidR="00237A90">
              <w:t xml:space="preserve"> </w:t>
            </w:r>
            <w:r w:rsidRPr="00EA47C9">
              <w:t>MTDI</w:t>
            </w:r>
            <w:r w:rsidR="00237A90">
              <w:t xml:space="preserve"> </w:t>
            </w:r>
            <w:r w:rsidRPr="00EA47C9">
              <w:t>for</w:t>
            </w:r>
            <w:r w:rsidR="00237A90">
              <w:t xml:space="preserve"> </w:t>
            </w:r>
            <w:r w:rsidRPr="00EA47C9">
              <w:t>the</w:t>
            </w:r>
            <w:r w:rsidR="00237A90">
              <w:t xml:space="preserve"> </w:t>
            </w:r>
            <w:r w:rsidRPr="00EA47C9">
              <w:t>period</w:t>
            </w:r>
            <w:r w:rsidR="00237A90">
              <w:t xml:space="preserve"> </w:t>
            </w:r>
            <w:r w:rsidRPr="00EA47C9">
              <w:t>of</w:t>
            </w:r>
            <w:r w:rsidR="00237A90">
              <w:t xml:space="preserve"> </w:t>
            </w:r>
            <w:r w:rsidRPr="00EA47C9">
              <w:t>the</w:t>
            </w:r>
            <w:r w:rsidR="00237A90">
              <w:t xml:space="preserve"> </w:t>
            </w:r>
            <w:r w:rsidRPr="00EA47C9">
              <w:t>Contract.</w:t>
            </w:r>
          </w:p>
        </w:tc>
      </w:tr>
    </w:tbl>
    <w:p w14:paraId="1B19D9A4" w14:textId="77777777" w:rsidR="0089375C" w:rsidRPr="00EA47C9" w:rsidRDefault="0089375C" w:rsidP="00472D56">
      <w:pPr>
        <w:pStyle w:val="ASDEFCONOptionSpace"/>
      </w:pPr>
    </w:p>
    <w:p w14:paraId="000905AB" w14:textId="13E98166" w:rsidR="006B5741" w:rsidRPr="004020CF" w:rsidRDefault="006B5741" w:rsidP="00472D56">
      <w:pPr>
        <w:pStyle w:val="SOWHL2-ASDEFCON"/>
      </w:pPr>
      <w:bookmarkStart w:id="170" w:name="_Ref164252400"/>
      <w:bookmarkStart w:id="171" w:name="_Toc175049372"/>
      <w:r w:rsidRPr="004020CF">
        <w:t>Commonwealth-Directed</w:t>
      </w:r>
      <w:r w:rsidR="00237A90">
        <w:t xml:space="preserve"> </w:t>
      </w:r>
      <w:r w:rsidRPr="004020CF">
        <w:t>Trade</w:t>
      </w:r>
      <w:r w:rsidR="00237A90">
        <w:t xml:space="preserve"> </w:t>
      </w:r>
      <w:r w:rsidRPr="004020CF">
        <w:t>Studies</w:t>
      </w:r>
      <w:r w:rsidR="00237A90">
        <w:t xml:space="preserve"> </w:t>
      </w:r>
      <w:r w:rsidRPr="004020CF">
        <w:t>(Optional)</w:t>
      </w:r>
      <w:bookmarkEnd w:id="160"/>
      <w:bookmarkEnd w:id="161"/>
      <w:bookmarkEnd w:id="162"/>
      <w:bookmarkEnd w:id="163"/>
      <w:bookmarkEnd w:id="164"/>
      <w:bookmarkEnd w:id="165"/>
      <w:bookmarkEnd w:id="170"/>
      <w:bookmarkEnd w:id="171"/>
    </w:p>
    <w:p w14:paraId="752B2FC2" w14:textId="5B17D63F"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The</w:t>
      </w:r>
      <w:r w:rsidR="00237A90">
        <w:t xml:space="preserve"> </w:t>
      </w:r>
      <w:r w:rsidRPr="004020CF">
        <w:t>following</w:t>
      </w:r>
      <w:r w:rsidR="00237A90">
        <w:t xml:space="preserve"> </w:t>
      </w:r>
      <w:r w:rsidRPr="004020CF">
        <w:t>clause</w:t>
      </w:r>
      <w:r w:rsidR="00237A90">
        <w:t xml:space="preserve"> </w:t>
      </w:r>
      <w:r w:rsidRPr="004020CF">
        <w:t>is</w:t>
      </w:r>
      <w:r w:rsidR="00237A90">
        <w:t xml:space="preserve"> </w:t>
      </w:r>
      <w:r w:rsidRPr="004020CF">
        <w:t>a</w:t>
      </w:r>
      <w:r w:rsidR="00237A90">
        <w:t xml:space="preserve"> </w:t>
      </w:r>
      <w:r w:rsidRPr="004020CF">
        <w:t>hook</w:t>
      </w:r>
      <w:r w:rsidR="00237A90">
        <w:t xml:space="preserve"> </w:t>
      </w:r>
      <w:r w:rsidRPr="004020CF">
        <w:t>for</w:t>
      </w:r>
      <w:r w:rsidR="00237A90">
        <w:t xml:space="preserve"> </w:t>
      </w:r>
      <w:r w:rsidRPr="004020CF">
        <w:t>the</w:t>
      </w:r>
      <w:r w:rsidR="00237A90">
        <w:t xml:space="preserve"> </w:t>
      </w:r>
      <w:r w:rsidRPr="004020CF">
        <w:t>project</w:t>
      </w:r>
      <w:r w:rsidR="00237A90">
        <w:t xml:space="preserve"> </w:t>
      </w:r>
      <w:r w:rsidRPr="004020CF">
        <w:t>office</w:t>
      </w:r>
      <w:r w:rsidR="00237A90">
        <w:t xml:space="preserve"> </w:t>
      </w:r>
      <w:r w:rsidRPr="004020CF">
        <w:t>to</w:t>
      </w:r>
      <w:r w:rsidR="00237A90">
        <w:t xml:space="preserve"> </w:t>
      </w:r>
      <w:r w:rsidRPr="004020CF">
        <w:t>identify</w:t>
      </w:r>
      <w:r w:rsidR="00237A90">
        <w:t xml:space="preserve"> </w:t>
      </w:r>
      <w:r w:rsidRPr="004020CF">
        <w:t>specific</w:t>
      </w:r>
      <w:r w:rsidR="00237A90">
        <w:t xml:space="preserve"> </w:t>
      </w:r>
      <w:r w:rsidRPr="004020CF">
        <w:t>trade</w:t>
      </w:r>
      <w:r w:rsidR="00237A90">
        <w:t xml:space="preserve"> </w:t>
      </w:r>
      <w:r w:rsidRPr="004020CF">
        <w:t>studies</w:t>
      </w:r>
      <w:r w:rsidR="00237A90">
        <w:t xml:space="preserve"> </w:t>
      </w:r>
      <w:r w:rsidRPr="004020CF">
        <w:t>that</w:t>
      </w:r>
      <w:r w:rsidR="00237A90">
        <w:t xml:space="preserve"> </w:t>
      </w:r>
      <w:r w:rsidRPr="004020CF">
        <w:t>the</w:t>
      </w:r>
      <w:r w:rsidR="00237A90">
        <w:t xml:space="preserve"> </w:t>
      </w:r>
      <w:r w:rsidRPr="004020CF">
        <w:t>Contractor</w:t>
      </w:r>
      <w:r w:rsidR="00237A90">
        <w:t xml:space="preserve"> </w:t>
      </w:r>
      <w:r w:rsidRPr="004020CF">
        <w:t>will</w:t>
      </w:r>
      <w:r w:rsidR="00237A90">
        <w:t xml:space="preserve"> </w:t>
      </w:r>
      <w:r w:rsidRPr="004020CF">
        <w:t>conduct</w:t>
      </w:r>
      <w:r w:rsidR="00237A90">
        <w:t xml:space="preserve"> </w:t>
      </w:r>
      <w:r w:rsidRPr="004020CF">
        <w:t>to</w:t>
      </w:r>
      <w:r w:rsidR="00237A90">
        <w:t xml:space="preserve"> </w:t>
      </w:r>
      <w:r w:rsidRPr="004020CF">
        <w:t>assess</w:t>
      </w:r>
      <w:r w:rsidR="00237A90">
        <w:t xml:space="preserve"> </w:t>
      </w:r>
      <w:r w:rsidRPr="004020CF">
        <w:t>the</w:t>
      </w:r>
      <w:r w:rsidR="00237A90">
        <w:t xml:space="preserve"> </w:t>
      </w:r>
      <w:r w:rsidRPr="004020CF">
        <w:t>feasibility</w:t>
      </w:r>
      <w:r w:rsidR="00237A90">
        <w:t xml:space="preserve"> </w:t>
      </w:r>
      <w:r w:rsidRPr="004020CF">
        <w:t>of</w:t>
      </w:r>
      <w:r w:rsidR="00237A90">
        <w:t xml:space="preserve"> </w:t>
      </w:r>
      <w:r w:rsidRPr="004020CF">
        <w:t>Commonwealth-directed</w:t>
      </w:r>
      <w:r w:rsidR="00237A90">
        <w:t xml:space="preserve"> </w:t>
      </w:r>
      <w:r w:rsidRPr="004020CF">
        <w:t>investigations.</w:t>
      </w:r>
      <w:r w:rsidR="00237A90">
        <w:t xml:space="preserve">  </w:t>
      </w:r>
      <w:r w:rsidRPr="004020CF">
        <w:t>Each</w:t>
      </w:r>
      <w:r w:rsidR="00237A90">
        <w:t xml:space="preserve"> </w:t>
      </w:r>
      <w:r w:rsidRPr="004020CF">
        <w:t>of</w:t>
      </w:r>
      <w:r w:rsidR="00237A90">
        <w:t xml:space="preserve"> </w:t>
      </w:r>
      <w:r w:rsidRPr="004020CF">
        <w:t>these</w:t>
      </w:r>
      <w:r w:rsidR="00237A90">
        <w:t xml:space="preserve"> </w:t>
      </w:r>
      <w:r w:rsidRPr="004020CF">
        <w:t>trade</w:t>
      </w:r>
      <w:r w:rsidR="00237A90">
        <w:t xml:space="preserve"> </w:t>
      </w:r>
      <w:r w:rsidRPr="004020CF">
        <w:t>studies</w:t>
      </w:r>
      <w:r w:rsidR="00237A90">
        <w:t xml:space="preserve"> </w:t>
      </w:r>
      <w:r w:rsidRPr="004020CF">
        <w:t>should</w:t>
      </w:r>
      <w:r w:rsidR="00237A90">
        <w:t xml:space="preserve"> </w:t>
      </w:r>
      <w:r w:rsidRPr="004020CF">
        <w:t>be</w:t>
      </w:r>
      <w:r w:rsidR="00237A90">
        <w:t xml:space="preserve"> </w:t>
      </w:r>
      <w:r w:rsidRPr="004020CF">
        <w:t>accompanied</w:t>
      </w:r>
      <w:r w:rsidR="00237A90">
        <w:t xml:space="preserve"> </w:t>
      </w:r>
      <w:r w:rsidRPr="004020CF">
        <w:t>by</w:t>
      </w:r>
      <w:r w:rsidR="00237A90">
        <w:t xml:space="preserve"> </w:t>
      </w:r>
      <w:r w:rsidRPr="004020CF">
        <w:t>its</w:t>
      </w:r>
      <w:r w:rsidR="00237A90">
        <w:t xml:space="preserve"> </w:t>
      </w:r>
      <w:r w:rsidRPr="004020CF">
        <w:t>own</w:t>
      </w:r>
      <w:r w:rsidR="00237A90">
        <w:t xml:space="preserve"> </w:t>
      </w:r>
      <w:r w:rsidRPr="004020CF">
        <w:t>SOW</w:t>
      </w:r>
      <w:r w:rsidR="00237A90">
        <w:t xml:space="preserve"> </w:t>
      </w:r>
      <w:r w:rsidRPr="004020CF">
        <w:t>(including</w:t>
      </w:r>
      <w:r w:rsidR="00237A90">
        <w:t xml:space="preserve"> </w:t>
      </w:r>
      <w:r w:rsidRPr="004020CF">
        <w:t>tasks</w:t>
      </w:r>
      <w:r w:rsidR="00237A90">
        <w:t xml:space="preserve"> </w:t>
      </w:r>
      <w:r w:rsidRPr="004020CF">
        <w:t>to</w:t>
      </w:r>
      <w:r w:rsidR="00237A90">
        <w:t xml:space="preserve"> </w:t>
      </w:r>
      <w:r w:rsidRPr="004020CF">
        <w:t>be</w:t>
      </w:r>
      <w:r w:rsidR="00237A90">
        <w:t xml:space="preserve"> </w:t>
      </w:r>
      <w:r w:rsidRPr="004020CF">
        <w:t>undertaken,</w:t>
      </w:r>
      <w:r w:rsidR="00237A90">
        <w:t xml:space="preserve"> </w:t>
      </w:r>
      <w:r w:rsidRPr="004020CF">
        <w:t>criteria</w:t>
      </w:r>
      <w:r w:rsidR="00237A90">
        <w:t xml:space="preserve"> </w:t>
      </w:r>
      <w:r w:rsidRPr="004020CF">
        <w:t>for</w:t>
      </w:r>
      <w:r w:rsidR="00237A90">
        <w:t xml:space="preserve"> </w:t>
      </w:r>
      <w:r w:rsidRPr="004020CF">
        <w:t>evaluation,</w:t>
      </w:r>
      <w:r w:rsidR="00237A90">
        <w:t xml:space="preserve"> </w:t>
      </w:r>
      <w:r w:rsidRPr="004020CF">
        <w:t>and</w:t>
      </w:r>
      <w:r w:rsidR="00237A90">
        <w:t xml:space="preserve"> </w:t>
      </w:r>
      <w:r w:rsidRPr="004020CF">
        <w:t>reports</w:t>
      </w:r>
      <w:r w:rsidR="00237A90">
        <w:t xml:space="preserve"> </w:t>
      </w:r>
      <w:r w:rsidRPr="004020CF">
        <w:t>to</w:t>
      </w:r>
      <w:r w:rsidR="00237A90">
        <w:t xml:space="preserve"> </w:t>
      </w:r>
      <w:r w:rsidRPr="004020CF">
        <w:t>be</w:t>
      </w:r>
      <w:r w:rsidR="00237A90">
        <w:t xml:space="preserve"> </w:t>
      </w:r>
      <w:r w:rsidRPr="004020CF">
        <w:t>delivered)</w:t>
      </w:r>
      <w:r w:rsidR="00237A90">
        <w:t xml:space="preserve"> </w:t>
      </w:r>
      <w:r w:rsidRPr="004020CF">
        <w:t>and,</w:t>
      </w:r>
      <w:r w:rsidR="00237A90">
        <w:t xml:space="preserve"> </w:t>
      </w:r>
      <w:r w:rsidRPr="004020CF">
        <w:t>where</w:t>
      </w:r>
      <w:r w:rsidR="00237A90">
        <w:t xml:space="preserve"> </w:t>
      </w:r>
      <w:r w:rsidRPr="004020CF">
        <w:lastRenderedPageBreak/>
        <w:t>appropriate,</w:t>
      </w:r>
      <w:r w:rsidR="00237A90">
        <w:t xml:space="preserve"> </w:t>
      </w:r>
      <w:r w:rsidRPr="004020CF">
        <w:t>a</w:t>
      </w:r>
      <w:r w:rsidR="00237A90">
        <w:t xml:space="preserve"> </w:t>
      </w:r>
      <w:r w:rsidRPr="004020CF">
        <w:t>specification</w:t>
      </w:r>
      <w:r w:rsidR="00237A90">
        <w:t xml:space="preserve"> </w:t>
      </w:r>
      <w:r w:rsidRPr="004020CF">
        <w:t>in</w:t>
      </w:r>
      <w:r w:rsidR="00237A90">
        <w:t xml:space="preserve"> </w:t>
      </w:r>
      <w:r w:rsidRPr="004020CF">
        <w:t>a</w:t>
      </w:r>
      <w:r w:rsidR="00237A90">
        <w:t xml:space="preserve"> </w:t>
      </w:r>
      <w:r w:rsidRPr="004020CF">
        <w:t>discrete</w:t>
      </w:r>
      <w:r w:rsidR="00237A90">
        <w:t xml:space="preserve"> </w:t>
      </w:r>
      <w:r w:rsidRPr="004020CF">
        <w:t>annex</w:t>
      </w:r>
      <w:r w:rsidR="00237A90">
        <w:t xml:space="preserve"> </w:t>
      </w:r>
      <w:r w:rsidRPr="004020CF">
        <w:t>to</w:t>
      </w:r>
      <w:r w:rsidR="00237A90">
        <w:t xml:space="preserve"> </w:t>
      </w:r>
      <w:r w:rsidRPr="004020CF">
        <w:t>this</w:t>
      </w:r>
      <w:r w:rsidR="00237A90">
        <w:t xml:space="preserve"> </w:t>
      </w:r>
      <w:r w:rsidRPr="004020CF">
        <w:t>SOW.</w:t>
      </w:r>
      <w:r w:rsidR="00237A90">
        <w:t xml:space="preserve">  </w:t>
      </w:r>
      <w:r w:rsidRPr="004020CF">
        <w:t>If</w:t>
      </w:r>
      <w:r w:rsidR="00237A90">
        <w:t xml:space="preserve"> </w:t>
      </w:r>
      <w:r w:rsidRPr="004020CF">
        <w:t>there</w:t>
      </w:r>
      <w:r w:rsidR="00237A90">
        <w:t xml:space="preserve"> </w:t>
      </w:r>
      <w:r w:rsidRPr="004020CF">
        <w:t>are</w:t>
      </w:r>
      <w:r w:rsidR="00237A90">
        <w:t xml:space="preserve"> </w:t>
      </w:r>
      <w:r w:rsidRPr="004020CF">
        <w:t>no</w:t>
      </w:r>
      <w:r w:rsidR="00237A90">
        <w:t xml:space="preserve"> </w:t>
      </w:r>
      <w:r w:rsidRPr="004020CF">
        <w:t>specific</w:t>
      </w:r>
      <w:r w:rsidR="00237A90">
        <w:t xml:space="preserve"> </w:t>
      </w:r>
      <w:r w:rsidRPr="004020CF">
        <w:t>trade</w:t>
      </w:r>
      <w:r w:rsidR="00237A90">
        <w:t xml:space="preserve"> </w:t>
      </w:r>
      <w:r w:rsidRPr="004020CF">
        <w:t>studies</w:t>
      </w:r>
      <w:r w:rsidR="00237A90">
        <w:t xml:space="preserve"> </w:t>
      </w:r>
      <w:r w:rsidRPr="004020CF">
        <w:t>envisaged,</w:t>
      </w:r>
      <w:r w:rsidR="00237A90">
        <w:t xml:space="preserve"> </w:t>
      </w:r>
      <w:r w:rsidRPr="004020CF">
        <w:t>the</w:t>
      </w:r>
      <w:r w:rsidR="00237A90">
        <w:t xml:space="preserve"> </w:t>
      </w:r>
      <w:r w:rsidRPr="004020CF">
        <w:t>following</w:t>
      </w:r>
      <w:r w:rsidR="00237A90">
        <w:t xml:space="preserve"> </w:t>
      </w:r>
      <w:r w:rsidRPr="004020CF">
        <w:t>clause</w:t>
      </w:r>
      <w:r w:rsidR="00237A90">
        <w:t xml:space="preserve"> </w:t>
      </w:r>
      <w:r w:rsidRPr="004020CF">
        <w:t>should</w:t>
      </w:r>
      <w:r w:rsidR="00237A90">
        <w:t xml:space="preserve"> </w:t>
      </w:r>
      <w:r w:rsidRPr="004020CF">
        <w:t>be</w:t>
      </w:r>
      <w:r w:rsidR="00237A90">
        <w:t xml:space="preserve"> </w:t>
      </w:r>
      <w:r w:rsidRPr="004020CF">
        <w:t>deleted.</w:t>
      </w:r>
    </w:p>
    <w:p w14:paraId="14D41FFD" w14:textId="0CFDFE9C" w:rsidR="006B5741" w:rsidRDefault="006B5741" w:rsidP="00F23934">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System</w:t>
      </w:r>
      <w:r w:rsidR="00237A90">
        <w:t xml:space="preserve"> </w:t>
      </w:r>
      <w:r w:rsidRPr="004020CF">
        <w:t>Engineering</w:t>
      </w:r>
      <w:r w:rsidR="00237A90">
        <w:t xml:space="preserve"> </w:t>
      </w:r>
      <w:r w:rsidRPr="004020CF">
        <w:t>Management</w:t>
      </w:r>
      <w:r w:rsidR="00237A90">
        <w:t xml:space="preserve"> </w:t>
      </w:r>
      <w:r w:rsidRPr="004020CF">
        <w:t>Plan</w:t>
      </w:r>
      <w:r w:rsidR="00237A90">
        <w:t xml:space="preserve"> </w:t>
      </w:r>
      <w:r w:rsidRPr="004020CF">
        <w:t>(SEMP)</w:t>
      </w:r>
      <w:r w:rsidR="00237A90">
        <w:t xml:space="preserve"> </w:t>
      </w:r>
      <w:r w:rsidRPr="004020CF">
        <w:t>or</w:t>
      </w:r>
      <w:r w:rsidR="00237A90">
        <w:t xml:space="preserve"> </w:t>
      </w:r>
      <w:r w:rsidRPr="004020CF">
        <w:t>the</w:t>
      </w:r>
      <w:r w:rsidR="00237A90">
        <w:t xml:space="preserve"> </w:t>
      </w:r>
      <w:r w:rsidRPr="004020CF">
        <w:t>Approved</w:t>
      </w:r>
      <w:r w:rsidR="00237A90">
        <w:t xml:space="preserve"> </w:t>
      </w:r>
      <w:r w:rsidRPr="004020CF">
        <w:t>Integrated</w:t>
      </w:r>
      <w:r w:rsidR="00237A90">
        <w:t xml:space="preserve"> </w:t>
      </w:r>
      <w:r w:rsidRPr="004020CF">
        <w:t>Support</w:t>
      </w:r>
      <w:r w:rsidR="00237A90">
        <w:t xml:space="preserve"> </w:t>
      </w:r>
      <w:r w:rsidRPr="004020CF">
        <w:t>Plan</w:t>
      </w:r>
      <w:r w:rsidR="00237A90">
        <w:t xml:space="preserve"> </w:t>
      </w:r>
      <w:r w:rsidRPr="004020CF">
        <w:t>(ISP)</w:t>
      </w:r>
      <w:r w:rsidR="00237A90">
        <w:t xml:space="preserve"> </w:t>
      </w:r>
      <w:r w:rsidRPr="004020CF">
        <w:t>(as</w:t>
      </w:r>
      <w:r w:rsidR="00237A90">
        <w:t xml:space="preserve"> </w:t>
      </w:r>
      <w:r w:rsidRPr="004020CF">
        <w:t>applicable),</w:t>
      </w:r>
      <w:r w:rsidR="00237A90">
        <w:t xml:space="preserve"> </w:t>
      </w:r>
      <w:r w:rsidRPr="004020CF">
        <w:t>the</w:t>
      </w:r>
      <w:r w:rsidR="00237A90">
        <w:t xml:space="preserve"> </w:t>
      </w:r>
      <w:r w:rsidRPr="004020CF">
        <w:t>Commonwealth-directed</w:t>
      </w:r>
      <w:r w:rsidR="00237A90">
        <w:t xml:space="preserve"> </w:t>
      </w:r>
      <w:r w:rsidRPr="004020CF">
        <w:t>trade</w:t>
      </w:r>
      <w:r w:rsidR="00237A90">
        <w:t xml:space="preserve"> </w:t>
      </w:r>
      <w:r w:rsidRPr="004020CF">
        <w:t>studies</w:t>
      </w:r>
      <w:r w:rsidR="00237A90">
        <w:t xml:space="preserve"> </w:t>
      </w:r>
      <w:r w:rsidRPr="004020CF">
        <w:t>identified</w:t>
      </w:r>
      <w:r w:rsidR="00237A90">
        <w:t xml:space="preserve"> </w:t>
      </w:r>
      <w:r w:rsidRPr="004020CF">
        <w:t>at</w:t>
      </w:r>
      <w:r w:rsidR="00237A90">
        <w:t xml:space="preserve"> </w:t>
      </w:r>
      <w:r w:rsidRPr="004020CF">
        <w:t>Annex</w:t>
      </w:r>
      <w:r w:rsidR="00237A90">
        <w:t xml:space="preserve"> </w:t>
      </w:r>
      <w:r w:rsidRPr="004020CF">
        <w:t>F</w:t>
      </w:r>
      <w:r w:rsidR="00237A90">
        <w:t xml:space="preserve"> </w:t>
      </w:r>
      <w:r w:rsidRPr="004020CF">
        <w:t>to</w:t>
      </w:r>
      <w:r w:rsidR="00237A90">
        <w:t xml:space="preserve"> </w:t>
      </w:r>
      <w:r w:rsidRPr="004020CF">
        <w:t>this</w:t>
      </w:r>
      <w:r w:rsidR="00237A90">
        <w:t xml:space="preserve"> </w:t>
      </w:r>
      <w:r w:rsidRPr="004020CF">
        <w:t>SOW.</w:t>
      </w:r>
      <w:bookmarkStart w:id="172" w:name="_Hlt90206676"/>
      <w:bookmarkEnd w:id="172"/>
    </w:p>
    <w:p w14:paraId="47C84AB3" w14:textId="3737E01F" w:rsidR="00BC3D22" w:rsidRDefault="00BC3D22" w:rsidP="00472D56">
      <w:pPr>
        <w:pStyle w:val="SOWHL2-ASDEFCON"/>
      </w:pPr>
      <w:bookmarkStart w:id="173" w:name="_Ref97617956"/>
      <w:bookmarkStart w:id="174" w:name="_Toc175049373"/>
      <w:r>
        <w:t>Mandated</w:t>
      </w:r>
      <w:r w:rsidR="00237A90">
        <w:t xml:space="preserve"> </w:t>
      </w:r>
      <w:r>
        <w:t>Defence</w:t>
      </w:r>
      <w:r w:rsidR="00237A90">
        <w:t xml:space="preserve"> </w:t>
      </w:r>
      <w:r>
        <w:t>Information</w:t>
      </w:r>
      <w:r w:rsidR="00237A90">
        <w:t xml:space="preserve"> </w:t>
      </w:r>
      <w:r>
        <w:t>Systems</w:t>
      </w:r>
      <w:r w:rsidR="00237A90">
        <w:t xml:space="preserve"> </w:t>
      </w:r>
      <w:r w:rsidR="000735E8">
        <w:t>(Optional)</w:t>
      </w:r>
      <w:bookmarkEnd w:id="173"/>
      <w:bookmarkEnd w:id="174"/>
    </w:p>
    <w:p w14:paraId="5DBF67CF" w14:textId="77777777" w:rsidR="003365A1" w:rsidRDefault="003365A1" w:rsidP="00472D56">
      <w:pPr>
        <w:pStyle w:val="SOWHL3-ASDEFCON"/>
      </w:pPr>
      <w:r>
        <w:t>Incorporating Defence Information Systems into Contract Work</w:t>
      </w:r>
    </w:p>
    <w:p w14:paraId="07339B1A" w14:textId="35BD84B7" w:rsidR="0020352A" w:rsidRDefault="0020352A" w:rsidP="0020352A">
      <w:pPr>
        <w:pStyle w:val="NoteToDrafters-ASDEFCON"/>
      </w:pPr>
      <w:r>
        <w:t>Note</w:t>
      </w:r>
      <w:r w:rsidR="00237A90">
        <w:t xml:space="preserve"> </w:t>
      </w:r>
      <w:r>
        <w:t>to</w:t>
      </w:r>
      <w:r w:rsidR="00237A90">
        <w:t xml:space="preserve"> </w:t>
      </w:r>
      <w:r>
        <w:t>drafters:</w:t>
      </w:r>
      <w:r w:rsidR="00237A90">
        <w:t xml:space="preserve">  </w:t>
      </w:r>
      <w:r>
        <w:t>Include</w:t>
      </w:r>
      <w:r w:rsidR="00237A90">
        <w:t xml:space="preserve"> </w:t>
      </w:r>
      <w:r>
        <w:t>this</w:t>
      </w:r>
      <w:r w:rsidR="00237A90">
        <w:t xml:space="preserve"> </w:t>
      </w:r>
      <w:r>
        <w:t>clause</w:t>
      </w:r>
      <w:r w:rsidR="00237A90">
        <w:t xml:space="preserve"> </w:t>
      </w:r>
      <w:r>
        <w:t>if</w:t>
      </w:r>
      <w:r w:rsidR="00237A90">
        <w:t xml:space="preserve"> </w:t>
      </w:r>
      <w:r>
        <w:t>the</w:t>
      </w:r>
      <w:r w:rsidR="00237A90">
        <w:t xml:space="preserve"> </w:t>
      </w:r>
      <w:r>
        <w:t>Contractor</w:t>
      </w:r>
      <w:r w:rsidR="00237A90">
        <w:t xml:space="preserve"> </w:t>
      </w:r>
      <w:r>
        <w:t>is</w:t>
      </w:r>
      <w:r w:rsidR="00237A90">
        <w:t xml:space="preserve"> </w:t>
      </w:r>
      <w:r>
        <w:t>required</w:t>
      </w:r>
      <w:r w:rsidR="00237A90">
        <w:t xml:space="preserve"> </w:t>
      </w:r>
      <w:r>
        <w:t>to</w:t>
      </w:r>
      <w:r w:rsidR="00237A90">
        <w:t xml:space="preserve"> </w:t>
      </w:r>
      <w:r>
        <w:t>interface</w:t>
      </w:r>
      <w:r w:rsidR="00237A90">
        <w:t xml:space="preserve"> </w:t>
      </w:r>
      <w:r>
        <w:t>with,</w:t>
      </w:r>
      <w:r w:rsidR="00237A90">
        <w:t xml:space="preserve"> </w:t>
      </w:r>
      <w:r w:rsidR="001A4B2F">
        <w:t xml:space="preserve">input </w:t>
      </w:r>
      <w:r>
        <w:t>data</w:t>
      </w:r>
      <w:r w:rsidR="00237A90">
        <w:t xml:space="preserve"> </w:t>
      </w:r>
      <w:r w:rsidR="001A4B2F">
        <w:t>in</w:t>
      </w:r>
      <w:r>
        <w:t>to,</w:t>
      </w:r>
      <w:r w:rsidR="00237A90">
        <w:t xml:space="preserve"> </w:t>
      </w:r>
      <w:r>
        <w:t>or</w:t>
      </w:r>
      <w:r w:rsidR="00237A90">
        <w:t xml:space="preserve"> </w:t>
      </w:r>
      <w:r>
        <w:t>undertake</w:t>
      </w:r>
      <w:r w:rsidR="00237A90">
        <w:t xml:space="preserve"> </w:t>
      </w:r>
      <w:r w:rsidR="001A4B2F">
        <w:t xml:space="preserve">other </w:t>
      </w:r>
      <w:r>
        <w:t>activities</w:t>
      </w:r>
      <w:r w:rsidR="00237A90">
        <w:t xml:space="preserve"> </w:t>
      </w:r>
      <w:r>
        <w:t>using</w:t>
      </w:r>
      <w:r w:rsidR="00237A90">
        <w:t xml:space="preserve"> </w:t>
      </w:r>
      <w:r>
        <w:t>Defence</w:t>
      </w:r>
      <w:r w:rsidR="00237A90">
        <w:t xml:space="preserve"> </w:t>
      </w:r>
      <w:r>
        <w:t>information</w:t>
      </w:r>
      <w:r w:rsidR="00237A90">
        <w:t xml:space="preserve"> </w:t>
      </w:r>
      <w:r>
        <w:t>systems</w:t>
      </w:r>
      <w:r w:rsidR="00237A90">
        <w:t xml:space="preserve"> </w:t>
      </w:r>
      <w:r>
        <w:t>that</w:t>
      </w:r>
      <w:r w:rsidR="00237A90">
        <w:t xml:space="preserve"> </w:t>
      </w:r>
      <w:r>
        <w:t>will</w:t>
      </w:r>
      <w:r w:rsidR="00237A90">
        <w:t xml:space="preserve"> </w:t>
      </w:r>
      <w:r>
        <w:t>transition</w:t>
      </w:r>
      <w:r w:rsidR="00237A90">
        <w:t xml:space="preserve"> </w:t>
      </w:r>
      <w:r>
        <w:t>to</w:t>
      </w:r>
      <w:r w:rsidR="00237A90">
        <w:t xml:space="preserve"> </w:t>
      </w:r>
      <w:r w:rsidR="00E6162D">
        <w:t>the</w:t>
      </w:r>
      <w:r w:rsidR="00237A90">
        <w:t xml:space="preserve"> </w:t>
      </w:r>
      <w:r w:rsidR="001B5585">
        <w:t xml:space="preserve">Defence </w:t>
      </w:r>
      <w:r>
        <w:t>ERP</w:t>
      </w:r>
      <w:r w:rsidR="00237A90">
        <w:t xml:space="preserve"> </w:t>
      </w:r>
      <w:r w:rsidR="00515F36">
        <w:t>System</w:t>
      </w:r>
      <w:r>
        <w:t>.</w:t>
      </w:r>
    </w:p>
    <w:p w14:paraId="350DFEC3" w14:textId="1174E0B3" w:rsidR="00BC3D22" w:rsidRDefault="00BC3D22" w:rsidP="00842B79">
      <w:pPr>
        <w:pStyle w:val="SOWTL4-ASDEFCON"/>
      </w:pPr>
      <w:r>
        <w:t>The</w:t>
      </w:r>
      <w:r w:rsidR="00237A90">
        <w:t xml:space="preserve"> </w:t>
      </w:r>
      <w:r>
        <w:t>Contractor</w:t>
      </w:r>
      <w:r w:rsidR="00237A90">
        <w:t xml:space="preserve"> </w:t>
      </w:r>
      <w:r>
        <w:t>acknowledges</w:t>
      </w:r>
      <w:r w:rsidR="00237A90">
        <w:t xml:space="preserve"> </w:t>
      </w:r>
      <w:r>
        <w:t>that:</w:t>
      </w:r>
    </w:p>
    <w:p w14:paraId="2E0EF455" w14:textId="49BAB5B7" w:rsidR="00BC3D22" w:rsidRDefault="00BC3D22" w:rsidP="00BC3D22">
      <w:pPr>
        <w:pStyle w:val="SOWSubL1-ASDEFCON"/>
      </w:pPr>
      <w:r>
        <w:t>the</w:t>
      </w:r>
      <w:r w:rsidR="00237A90">
        <w:t xml:space="preserve"> </w:t>
      </w:r>
      <w:r>
        <w:t>SOW</w:t>
      </w:r>
      <w:r w:rsidR="00237A90">
        <w:t xml:space="preserve"> </w:t>
      </w:r>
      <w:r>
        <w:t>requires</w:t>
      </w:r>
      <w:r w:rsidR="00237A90">
        <w:t xml:space="preserve"> </w:t>
      </w:r>
      <w:r>
        <w:t>the</w:t>
      </w:r>
      <w:r w:rsidR="00237A90">
        <w:t xml:space="preserve"> </w:t>
      </w:r>
      <w:r>
        <w:t>Contractor</w:t>
      </w:r>
      <w:r w:rsidR="00237A90">
        <w:t xml:space="preserve"> </w:t>
      </w:r>
      <w:r>
        <w:t>to</w:t>
      </w:r>
      <w:r w:rsidR="00237A90">
        <w:t xml:space="preserve"> </w:t>
      </w:r>
      <w:r>
        <w:t>interface</w:t>
      </w:r>
      <w:r w:rsidR="00237A90">
        <w:t xml:space="preserve"> </w:t>
      </w:r>
      <w:r>
        <w:t>with,</w:t>
      </w:r>
      <w:r w:rsidR="00237A90">
        <w:t xml:space="preserve"> </w:t>
      </w:r>
      <w:r>
        <w:t>provide</w:t>
      </w:r>
      <w:r w:rsidR="00237A90">
        <w:t xml:space="preserve"> </w:t>
      </w:r>
      <w:r>
        <w:t>data</w:t>
      </w:r>
      <w:r w:rsidR="00237A90">
        <w:t xml:space="preserve"> </w:t>
      </w:r>
      <w:r>
        <w:t>to</w:t>
      </w:r>
      <w:r w:rsidR="00237A90">
        <w:t xml:space="preserve"> </w:t>
      </w:r>
      <w:r>
        <w:t>populate</w:t>
      </w:r>
      <w:r w:rsidR="00566A6B">
        <w:t>,</w:t>
      </w:r>
      <w:r w:rsidR="00237A90">
        <w:t xml:space="preserve"> </w:t>
      </w:r>
      <w:r w:rsidR="00566A6B">
        <w:t>or</w:t>
      </w:r>
      <w:r w:rsidR="00237A90">
        <w:t xml:space="preserve"> </w:t>
      </w:r>
      <w:r w:rsidR="00566A6B">
        <w:t>undertake</w:t>
      </w:r>
      <w:r w:rsidR="00237A90">
        <w:t xml:space="preserve"> </w:t>
      </w:r>
      <w:r w:rsidR="00566A6B">
        <w:t>particular</w:t>
      </w:r>
      <w:r w:rsidR="00237A90">
        <w:t xml:space="preserve"> </w:t>
      </w:r>
      <w:r w:rsidR="00566A6B">
        <w:t>activities</w:t>
      </w:r>
      <w:r w:rsidR="00237A90">
        <w:t xml:space="preserve"> </w:t>
      </w:r>
      <w:r w:rsidR="00566A6B">
        <w:t>using</w:t>
      </w:r>
      <w:r w:rsidR="00237A90">
        <w:t xml:space="preserve"> </w:t>
      </w:r>
      <w:r w:rsidR="00566A6B">
        <w:t>one</w:t>
      </w:r>
      <w:r w:rsidR="00237A90">
        <w:t xml:space="preserve"> </w:t>
      </w:r>
      <w:r w:rsidR="00566A6B">
        <w:t>or</w:t>
      </w:r>
      <w:r w:rsidR="00237A90">
        <w:t xml:space="preserve"> </w:t>
      </w:r>
      <w:r w:rsidR="00566A6B">
        <w:t>more</w:t>
      </w:r>
      <w:r w:rsidR="00237A90">
        <w:t xml:space="preserve"> </w:t>
      </w:r>
      <w:r>
        <w:t>Defence</w:t>
      </w:r>
      <w:r w:rsidR="00237A90">
        <w:t xml:space="preserve"> </w:t>
      </w:r>
      <w:r>
        <w:t>information</w:t>
      </w:r>
      <w:r w:rsidR="00237A90">
        <w:t xml:space="preserve"> </w:t>
      </w:r>
      <w:r w:rsidR="00566A6B">
        <w:t>systems;</w:t>
      </w:r>
    </w:p>
    <w:p w14:paraId="22F704C6" w14:textId="5A3E87D1" w:rsidR="0042544F" w:rsidRPr="001A4B2F" w:rsidRDefault="001A4B2F" w:rsidP="00566A6B">
      <w:pPr>
        <w:pStyle w:val="SOWSubL1-ASDEFCON"/>
      </w:pPr>
      <w:r>
        <w:t>the</w:t>
      </w:r>
      <w:r w:rsidR="00237A90" w:rsidRPr="001A4B2F">
        <w:t xml:space="preserve"> </w:t>
      </w:r>
      <w:r w:rsidR="00566A6B" w:rsidRPr="001A4B2F">
        <w:t>Defence</w:t>
      </w:r>
      <w:r w:rsidR="00237A90" w:rsidRPr="001A4B2F">
        <w:t xml:space="preserve"> </w:t>
      </w:r>
      <w:r w:rsidR="00566A6B" w:rsidRPr="001A4B2F">
        <w:t>Enterprise</w:t>
      </w:r>
      <w:r w:rsidR="00237A90" w:rsidRPr="001A4B2F">
        <w:t xml:space="preserve"> </w:t>
      </w:r>
      <w:r w:rsidR="00566A6B" w:rsidRPr="001A4B2F">
        <w:t>Resource</w:t>
      </w:r>
      <w:r w:rsidR="00237A90" w:rsidRPr="001A4B2F">
        <w:t xml:space="preserve"> </w:t>
      </w:r>
      <w:r w:rsidR="00566A6B" w:rsidRPr="001A4B2F">
        <w:t>Planning</w:t>
      </w:r>
      <w:r w:rsidR="00237A90" w:rsidRPr="001A4B2F">
        <w:t xml:space="preserve"> </w:t>
      </w:r>
      <w:r w:rsidR="00566A6B" w:rsidRPr="001A4B2F">
        <w:t>(ERP)</w:t>
      </w:r>
      <w:r w:rsidR="00237A90" w:rsidRPr="001A4B2F">
        <w:t xml:space="preserve"> </w:t>
      </w:r>
      <w:r>
        <w:t xml:space="preserve">System will replace various </w:t>
      </w:r>
      <w:r w:rsidRPr="00ED2AF4">
        <w:t>existing</w:t>
      </w:r>
      <w:r>
        <w:t xml:space="preserve"> Defence information systems, over a number of years</w:t>
      </w:r>
      <w:r w:rsidR="0042544F" w:rsidRPr="001A4B2F">
        <w:t>;</w:t>
      </w:r>
      <w:r w:rsidR="00237A90" w:rsidRPr="001A4B2F">
        <w:t xml:space="preserve"> </w:t>
      </w:r>
      <w:r w:rsidR="000735E8" w:rsidRPr="001A4B2F">
        <w:t>and</w:t>
      </w:r>
    </w:p>
    <w:p w14:paraId="4B595B0F" w14:textId="2B2F622A" w:rsidR="0042544F" w:rsidRDefault="000735E8" w:rsidP="00566A6B">
      <w:pPr>
        <w:pStyle w:val="SOWSubL1-ASDEFCON"/>
      </w:pPr>
      <w:r>
        <w:t>the</w:t>
      </w:r>
      <w:r w:rsidR="00237A90">
        <w:t xml:space="preserve"> </w:t>
      </w:r>
      <w:r>
        <w:t>Contract</w:t>
      </w:r>
      <w:r w:rsidR="00237A90">
        <w:t xml:space="preserve"> </w:t>
      </w:r>
      <w:r>
        <w:t>may</w:t>
      </w:r>
      <w:r w:rsidR="00237A90">
        <w:t xml:space="preserve"> </w:t>
      </w:r>
      <w:r>
        <w:t>require</w:t>
      </w:r>
      <w:r w:rsidR="00237A90">
        <w:t xml:space="preserve"> </w:t>
      </w:r>
      <w:r>
        <w:t>amend</w:t>
      </w:r>
      <w:r w:rsidR="001A4B2F">
        <w:t>ment</w:t>
      </w:r>
      <w:r w:rsidR="00237A90">
        <w:t xml:space="preserve"> </w:t>
      </w:r>
      <w:r>
        <w:t>to</w:t>
      </w:r>
      <w:r w:rsidR="00237A90">
        <w:t xml:space="preserve"> </w:t>
      </w:r>
      <w:r>
        <w:t>incorporate</w:t>
      </w:r>
      <w:r w:rsidR="00237A90">
        <w:t xml:space="preserve"> </w:t>
      </w:r>
      <w:r>
        <w:t>any</w:t>
      </w:r>
      <w:r w:rsidR="00237A90">
        <w:t xml:space="preserve"> </w:t>
      </w:r>
      <w:r>
        <w:t>changes</w:t>
      </w:r>
      <w:r w:rsidR="00237A90">
        <w:t xml:space="preserve"> </w:t>
      </w:r>
      <w:r>
        <w:t>arising</w:t>
      </w:r>
      <w:r w:rsidR="00237A90">
        <w:t xml:space="preserve"> </w:t>
      </w:r>
      <w:r>
        <w:t>out</w:t>
      </w:r>
      <w:r w:rsidR="00237A90">
        <w:t xml:space="preserve"> </w:t>
      </w:r>
      <w:r w:rsidR="0020352A">
        <w:t>of</w:t>
      </w:r>
      <w:r w:rsidR="00237A90">
        <w:t xml:space="preserve"> </w:t>
      </w:r>
      <w:r w:rsidR="0020352A">
        <w:t>the</w:t>
      </w:r>
      <w:r w:rsidR="00237A90">
        <w:t xml:space="preserve"> </w:t>
      </w:r>
      <w:r w:rsidR="0020352A">
        <w:t>introduction</w:t>
      </w:r>
      <w:r w:rsidR="00237A90">
        <w:t xml:space="preserve"> </w:t>
      </w:r>
      <w:r w:rsidR="0020352A">
        <w:t>of</w:t>
      </w:r>
      <w:r w:rsidR="00237A90">
        <w:t xml:space="preserve"> </w:t>
      </w:r>
      <w:r w:rsidR="0020352A">
        <w:t>the</w:t>
      </w:r>
      <w:r w:rsidR="00237A90">
        <w:t xml:space="preserve"> </w:t>
      </w:r>
      <w:r w:rsidR="00851014">
        <w:t xml:space="preserve">Defence </w:t>
      </w:r>
      <w:r>
        <w:t>E</w:t>
      </w:r>
      <w:r w:rsidR="0020352A">
        <w:t>R</w:t>
      </w:r>
      <w:r>
        <w:t>P</w:t>
      </w:r>
      <w:r w:rsidR="00237A90">
        <w:t xml:space="preserve"> </w:t>
      </w:r>
      <w:r w:rsidR="00515F36">
        <w:t>System</w:t>
      </w:r>
      <w:r>
        <w:t>.</w:t>
      </w:r>
    </w:p>
    <w:p w14:paraId="069C2AB5" w14:textId="2990C4A1" w:rsidR="0042544F" w:rsidRDefault="000735E8" w:rsidP="001A4B2F">
      <w:pPr>
        <w:pStyle w:val="SOWTL4-ASDEFCON"/>
      </w:pPr>
      <w:r>
        <w:t>When</w:t>
      </w:r>
      <w:r w:rsidR="00237A90">
        <w:t xml:space="preserve"> </w:t>
      </w:r>
      <w:r>
        <w:t>any</w:t>
      </w:r>
      <w:r w:rsidR="00237A90">
        <w:t xml:space="preserve"> </w:t>
      </w:r>
      <w:r>
        <w:t>such</w:t>
      </w:r>
      <w:r w:rsidR="00237A90">
        <w:t xml:space="preserve"> </w:t>
      </w:r>
      <w:r w:rsidR="00634A9E">
        <w:t>to</w:t>
      </w:r>
      <w:r w:rsidR="00237A90">
        <w:t xml:space="preserve"> </w:t>
      </w:r>
      <w:r w:rsidR="00634A9E">
        <w:t>the</w:t>
      </w:r>
      <w:r w:rsidR="00237A90">
        <w:t xml:space="preserve"> </w:t>
      </w:r>
      <w:r w:rsidR="00634A9E">
        <w:t>Contract</w:t>
      </w:r>
      <w:r w:rsidR="00237A90">
        <w:t xml:space="preserve"> </w:t>
      </w:r>
      <w:r w:rsidR="001A4B2F">
        <w:t>are required for the Defence ERP System</w:t>
      </w:r>
      <w:r>
        <w:t>,</w:t>
      </w:r>
      <w:r w:rsidR="00237A90">
        <w:t xml:space="preserve"> </w:t>
      </w:r>
      <w:r>
        <w:t>the</w:t>
      </w:r>
      <w:r w:rsidR="00237A90">
        <w:t xml:space="preserve"> </w:t>
      </w:r>
      <w:r>
        <w:t>parties</w:t>
      </w:r>
      <w:r w:rsidR="00237A90">
        <w:t xml:space="preserve"> </w:t>
      </w:r>
      <w:r>
        <w:t>shall</w:t>
      </w:r>
      <w:r w:rsidR="00237A90">
        <w:t xml:space="preserve"> </w:t>
      </w:r>
      <w:r>
        <w:t>negotiate</w:t>
      </w:r>
      <w:r w:rsidR="00237A90">
        <w:t xml:space="preserve"> </w:t>
      </w:r>
      <w:r>
        <w:t>the</w:t>
      </w:r>
      <w:r w:rsidR="00237A90">
        <w:t xml:space="preserve"> </w:t>
      </w:r>
      <w:r w:rsidR="001A4B2F">
        <w:t xml:space="preserve">such </w:t>
      </w:r>
      <w:r>
        <w:t>changes</w:t>
      </w:r>
      <w:r w:rsidR="00237A90">
        <w:t xml:space="preserve"> </w:t>
      </w:r>
      <w:r>
        <w:t>in</w:t>
      </w:r>
      <w:r w:rsidR="00237A90">
        <w:t xml:space="preserve"> </w:t>
      </w:r>
      <w:r>
        <w:t>good</w:t>
      </w:r>
      <w:r w:rsidR="00237A90">
        <w:t xml:space="preserve"> </w:t>
      </w:r>
      <w:r>
        <w:t>faith,</w:t>
      </w:r>
      <w:r w:rsidR="00237A90">
        <w:t xml:space="preserve"> </w:t>
      </w:r>
      <w:r>
        <w:t>including</w:t>
      </w:r>
      <w:r w:rsidR="00237A90">
        <w:t xml:space="preserve"> </w:t>
      </w:r>
      <w:r>
        <w:t>in</w:t>
      </w:r>
      <w:r w:rsidR="00237A90">
        <w:t xml:space="preserve"> </w:t>
      </w:r>
      <w:r>
        <w:t>relation</w:t>
      </w:r>
      <w:r w:rsidR="00237A90">
        <w:t xml:space="preserve"> </w:t>
      </w:r>
      <w:r>
        <w:t>to</w:t>
      </w:r>
      <w:r w:rsidR="00237A90">
        <w:t xml:space="preserve"> </w:t>
      </w:r>
      <w:r>
        <w:t>any</w:t>
      </w:r>
      <w:r w:rsidR="00237A90">
        <w:t xml:space="preserve"> </w:t>
      </w:r>
      <w:r>
        <w:t>CCP</w:t>
      </w:r>
      <w:r w:rsidR="00B02BF8">
        <w:t>s</w:t>
      </w:r>
      <w:r>
        <w:t>.</w:t>
      </w:r>
    </w:p>
    <w:p w14:paraId="46C04778" w14:textId="34C67A04" w:rsidR="00532B71" w:rsidRDefault="00B02BF8" w:rsidP="003365A1">
      <w:pPr>
        <w:pStyle w:val="SOWTL4-ASDEFCON"/>
      </w:pPr>
      <w:r>
        <w:t>T</w:t>
      </w:r>
      <w:r w:rsidR="00634A9E">
        <w:t>o</w:t>
      </w:r>
      <w:r w:rsidR="00237A90">
        <w:t xml:space="preserve"> </w:t>
      </w:r>
      <w:r w:rsidR="00634A9E">
        <w:t>the</w:t>
      </w:r>
      <w:r w:rsidR="00237A90">
        <w:t xml:space="preserve"> </w:t>
      </w:r>
      <w:r w:rsidR="00634A9E">
        <w:t>extent</w:t>
      </w:r>
      <w:r w:rsidR="00237A90">
        <w:t xml:space="preserve"> </w:t>
      </w:r>
      <w:r w:rsidR="00634A9E">
        <w:t>required</w:t>
      </w:r>
      <w:r w:rsidR="00237A90">
        <w:t xml:space="preserve"> </w:t>
      </w:r>
      <w:r w:rsidR="00634A9E">
        <w:t>to</w:t>
      </w:r>
      <w:r w:rsidR="00237A90">
        <w:t xml:space="preserve"> </w:t>
      </w:r>
      <w:r w:rsidR="00634A9E">
        <w:t>perform</w:t>
      </w:r>
      <w:r w:rsidR="00237A90">
        <w:t xml:space="preserve"> </w:t>
      </w:r>
      <w:r w:rsidR="00634A9E">
        <w:t>the</w:t>
      </w:r>
      <w:r w:rsidR="00237A90">
        <w:t xml:space="preserve"> </w:t>
      </w:r>
      <w:r w:rsidR="00634A9E">
        <w:t>work</w:t>
      </w:r>
      <w:r w:rsidR="00237A90">
        <w:t xml:space="preserve"> </w:t>
      </w:r>
      <w:r w:rsidR="00634A9E">
        <w:t>required</w:t>
      </w:r>
      <w:r w:rsidR="00237A90">
        <w:t xml:space="preserve"> </w:t>
      </w:r>
      <w:r w:rsidR="00634A9E">
        <w:t>under</w:t>
      </w:r>
      <w:r w:rsidR="00237A90">
        <w:t xml:space="preserve"> </w:t>
      </w:r>
      <w:r w:rsidR="00634A9E">
        <w:t>the</w:t>
      </w:r>
      <w:r w:rsidR="00237A90">
        <w:t xml:space="preserve"> </w:t>
      </w:r>
      <w:r w:rsidR="00634A9E">
        <w:t>Contract</w:t>
      </w:r>
      <w:r w:rsidR="00237A90">
        <w:t xml:space="preserve"> </w:t>
      </w:r>
      <w:r w:rsidR="00532B71">
        <w:t>and</w:t>
      </w:r>
      <w:r w:rsidR="00237A90">
        <w:t xml:space="preserve"> </w:t>
      </w:r>
      <w:r w:rsidR="00532B71">
        <w:t>to</w:t>
      </w:r>
      <w:r w:rsidR="00237A90">
        <w:t xml:space="preserve"> </w:t>
      </w:r>
      <w:r w:rsidR="00532B71">
        <w:t>the</w:t>
      </w:r>
      <w:r w:rsidR="00237A90">
        <w:t xml:space="preserve"> </w:t>
      </w:r>
      <w:r w:rsidR="00532B71">
        <w:t>extent</w:t>
      </w:r>
      <w:r w:rsidR="00237A90">
        <w:t xml:space="preserve"> </w:t>
      </w:r>
      <w:r w:rsidR="00532B71">
        <w:t>not</w:t>
      </w:r>
      <w:r w:rsidR="00237A90">
        <w:t xml:space="preserve"> </w:t>
      </w:r>
      <w:r w:rsidR="00532B71">
        <w:t>provided</w:t>
      </w:r>
      <w:r w:rsidR="00237A90">
        <w:t xml:space="preserve"> </w:t>
      </w:r>
      <w:r w:rsidR="00532B71">
        <w:t>by</w:t>
      </w:r>
      <w:r w:rsidR="00237A90">
        <w:t xml:space="preserve"> </w:t>
      </w:r>
      <w:r w:rsidR="00532B71">
        <w:t>the</w:t>
      </w:r>
      <w:r w:rsidR="00237A90">
        <w:t xml:space="preserve"> </w:t>
      </w:r>
      <w:r w:rsidR="00532B71">
        <w:t>Commonwealth</w:t>
      </w:r>
      <w:r w:rsidR="00237A90">
        <w:t xml:space="preserve"> </w:t>
      </w:r>
      <w:r w:rsidR="00532B71">
        <w:t>through</w:t>
      </w:r>
      <w:r w:rsidR="00237A90">
        <w:t xml:space="preserve"> </w:t>
      </w:r>
      <w:r w:rsidR="00532B71">
        <w:t>other</w:t>
      </w:r>
      <w:r w:rsidR="00237A90">
        <w:t xml:space="preserve"> </w:t>
      </w:r>
      <w:r w:rsidR="00532B71">
        <w:t>means</w:t>
      </w:r>
      <w:r w:rsidR="00237A90">
        <w:t xml:space="preserve"> </w:t>
      </w:r>
      <w:r w:rsidR="00532B71">
        <w:t>external</w:t>
      </w:r>
      <w:r w:rsidR="00237A90">
        <w:t xml:space="preserve"> </w:t>
      </w:r>
      <w:r w:rsidR="00532B71">
        <w:t>to</w:t>
      </w:r>
      <w:r w:rsidR="00237A90">
        <w:t xml:space="preserve"> </w:t>
      </w:r>
      <w:r w:rsidR="00532B71">
        <w:t>the</w:t>
      </w:r>
      <w:r w:rsidR="00237A90">
        <w:t xml:space="preserve"> </w:t>
      </w:r>
      <w:r w:rsidR="00532B71">
        <w:t>Contract,</w:t>
      </w:r>
      <w:r w:rsidR="00237A90">
        <w:t xml:space="preserve"> </w:t>
      </w:r>
      <w:r w:rsidR="00532B71">
        <w:t>t</w:t>
      </w:r>
      <w:r>
        <w:t>he</w:t>
      </w:r>
      <w:r w:rsidR="00237A90">
        <w:t xml:space="preserve"> </w:t>
      </w:r>
      <w:r>
        <w:t>Commonwealth</w:t>
      </w:r>
      <w:r w:rsidR="00237A90">
        <w:t xml:space="preserve"> </w:t>
      </w:r>
      <w:r w:rsidR="00532B71">
        <w:t>shall</w:t>
      </w:r>
      <w:r w:rsidR="00237A90">
        <w:t xml:space="preserve"> </w:t>
      </w:r>
      <w:r w:rsidR="00532B71">
        <w:t>provide</w:t>
      </w:r>
      <w:r w:rsidR="00237A90">
        <w:t xml:space="preserve"> </w:t>
      </w:r>
      <w:r w:rsidR="00C15417">
        <w:t>under</w:t>
      </w:r>
      <w:r w:rsidR="00237A90">
        <w:t xml:space="preserve"> </w:t>
      </w:r>
      <w:r w:rsidR="00C15417">
        <w:t>this</w:t>
      </w:r>
      <w:r w:rsidR="00237A90">
        <w:t xml:space="preserve"> </w:t>
      </w:r>
      <w:r w:rsidR="00C15417">
        <w:t>Contract</w:t>
      </w:r>
      <w:r w:rsidR="00532B71">
        <w:t>:</w:t>
      </w:r>
    </w:p>
    <w:p w14:paraId="5B891611" w14:textId="27C20FB2" w:rsidR="00532B71" w:rsidRDefault="00532B71" w:rsidP="00532B71">
      <w:pPr>
        <w:pStyle w:val="SOWSubL1-ASDEFCON"/>
      </w:pPr>
      <w:r>
        <w:t>access</w:t>
      </w:r>
      <w:r w:rsidR="00237A90">
        <w:t xml:space="preserve"> </w:t>
      </w:r>
      <w:r>
        <w:t>to</w:t>
      </w:r>
      <w:r w:rsidR="00237A90">
        <w:t xml:space="preserve"> </w:t>
      </w:r>
      <w:r w:rsidR="00E6162D">
        <w:t>the</w:t>
      </w:r>
      <w:r w:rsidR="00237A90">
        <w:t xml:space="preserve"> </w:t>
      </w:r>
      <w:r w:rsidR="00851014">
        <w:t xml:space="preserve">Defence </w:t>
      </w:r>
      <w:r>
        <w:t>ERP</w:t>
      </w:r>
      <w:r w:rsidR="00237A90">
        <w:t xml:space="preserve"> </w:t>
      </w:r>
      <w:r w:rsidR="00515F36">
        <w:t>System</w:t>
      </w:r>
      <w:r>
        <w:t>;</w:t>
      </w:r>
    </w:p>
    <w:p w14:paraId="6B592321" w14:textId="024C8D00" w:rsidR="00532B71" w:rsidRDefault="00532B71" w:rsidP="00532B71">
      <w:pPr>
        <w:pStyle w:val="SOWSubL1-ASDEFCON"/>
      </w:pPr>
      <w:r>
        <w:t>the</w:t>
      </w:r>
      <w:r w:rsidR="00237A90">
        <w:t xml:space="preserve"> </w:t>
      </w:r>
      <w:r>
        <w:t>necessary</w:t>
      </w:r>
      <w:r w:rsidR="00237A90">
        <w:t xml:space="preserve"> </w:t>
      </w:r>
      <w:r>
        <w:t>Government</w:t>
      </w:r>
      <w:r w:rsidR="00237A90">
        <w:t xml:space="preserve"> </w:t>
      </w:r>
      <w:r>
        <w:t>Furnished</w:t>
      </w:r>
      <w:r w:rsidR="00237A90">
        <w:t xml:space="preserve"> </w:t>
      </w:r>
      <w:r>
        <w:t>Material</w:t>
      </w:r>
      <w:r w:rsidR="00237A90">
        <w:t xml:space="preserve"> </w:t>
      </w:r>
      <w:r>
        <w:t>(GFM),</w:t>
      </w:r>
      <w:r w:rsidR="00237A90">
        <w:t xml:space="preserve"> </w:t>
      </w:r>
      <w:r>
        <w:t>Government</w:t>
      </w:r>
      <w:r w:rsidR="00237A90">
        <w:t xml:space="preserve"> </w:t>
      </w:r>
      <w:r>
        <w:t>Furnished</w:t>
      </w:r>
      <w:r w:rsidR="00237A90">
        <w:t xml:space="preserve"> </w:t>
      </w:r>
      <w:r>
        <w:t>Equipment</w:t>
      </w:r>
      <w:r w:rsidR="00237A90">
        <w:t xml:space="preserve"> </w:t>
      </w:r>
      <w:r>
        <w:t>(GFE)</w:t>
      </w:r>
      <w:r w:rsidR="00237A90">
        <w:t xml:space="preserve"> </w:t>
      </w:r>
      <w:r>
        <w:t>and</w:t>
      </w:r>
      <w:r w:rsidR="00237A90">
        <w:t xml:space="preserve"> </w:t>
      </w:r>
      <w:r>
        <w:t>Government</w:t>
      </w:r>
      <w:r w:rsidR="00237A90">
        <w:t xml:space="preserve"> </w:t>
      </w:r>
      <w:r>
        <w:t>Furnished</w:t>
      </w:r>
      <w:r w:rsidR="00237A90">
        <w:t xml:space="preserve"> </w:t>
      </w:r>
      <w:r>
        <w:t>Services</w:t>
      </w:r>
      <w:r w:rsidR="00237A90">
        <w:t xml:space="preserve"> </w:t>
      </w:r>
      <w:r>
        <w:t>(GFS)</w:t>
      </w:r>
      <w:r w:rsidR="00233E97">
        <w:t>,</w:t>
      </w:r>
      <w:r w:rsidR="00237A90">
        <w:t xml:space="preserve"> </w:t>
      </w:r>
      <w:r w:rsidR="00233E97">
        <w:t>as</w:t>
      </w:r>
      <w:r w:rsidR="00237A90">
        <w:t xml:space="preserve"> </w:t>
      </w:r>
      <w:r w:rsidR="00233E97">
        <w:t>applicable,</w:t>
      </w:r>
      <w:r w:rsidR="00237A90">
        <w:t xml:space="preserve"> </w:t>
      </w:r>
      <w:r w:rsidR="00233E97">
        <w:t>for</w:t>
      </w:r>
      <w:r w:rsidR="00237A90">
        <w:t xml:space="preserve"> </w:t>
      </w:r>
      <w:r w:rsidR="00233E97">
        <w:t>using</w:t>
      </w:r>
      <w:r w:rsidR="00237A90">
        <w:t xml:space="preserve"> </w:t>
      </w:r>
      <w:r w:rsidR="00E6162D">
        <w:t>the</w:t>
      </w:r>
      <w:r w:rsidR="00237A90">
        <w:t xml:space="preserve"> </w:t>
      </w:r>
      <w:r w:rsidR="00851014">
        <w:t xml:space="preserve">Defence </w:t>
      </w:r>
      <w:r w:rsidR="00233E97">
        <w:t>ERP</w:t>
      </w:r>
      <w:r w:rsidR="00237A90">
        <w:t xml:space="preserve"> </w:t>
      </w:r>
      <w:r w:rsidR="00515F36">
        <w:t>System</w:t>
      </w:r>
      <w:r>
        <w:t>;</w:t>
      </w:r>
      <w:r w:rsidR="00237A90">
        <w:t xml:space="preserve"> </w:t>
      </w:r>
      <w:r w:rsidR="0020352A">
        <w:t>and</w:t>
      </w:r>
    </w:p>
    <w:p w14:paraId="7F9323F3" w14:textId="572BA479" w:rsidR="00654752" w:rsidRDefault="00B02BF8" w:rsidP="00654752">
      <w:pPr>
        <w:pStyle w:val="SOWSubL1-ASDEFCON"/>
      </w:pPr>
      <w:r w:rsidRPr="004D5B3D">
        <w:t>appropriate</w:t>
      </w:r>
      <w:r w:rsidR="00237A90">
        <w:t xml:space="preserve"> </w:t>
      </w:r>
      <w:r w:rsidRPr="004D5B3D">
        <w:t>training</w:t>
      </w:r>
      <w:r w:rsidR="00237A90">
        <w:t xml:space="preserve"> </w:t>
      </w:r>
      <w:r w:rsidR="001A4B2F">
        <w:t xml:space="preserve">for </w:t>
      </w:r>
      <w:r w:rsidR="00532B71">
        <w:t>the</w:t>
      </w:r>
      <w:r w:rsidR="00237A90">
        <w:t xml:space="preserve"> </w:t>
      </w:r>
      <w:r w:rsidR="00532B71">
        <w:t>use</w:t>
      </w:r>
      <w:r w:rsidR="00237A90">
        <w:t xml:space="preserve"> </w:t>
      </w:r>
      <w:r w:rsidR="00532B71">
        <w:t>of</w:t>
      </w:r>
      <w:r w:rsidR="00237A90">
        <w:t xml:space="preserve"> </w:t>
      </w:r>
      <w:r w:rsidR="00E6162D">
        <w:t>the</w:t>
      </w:r>
      <w:r w:rsidR="00237A90">
        <w:t xml:space="preserve"> </w:t>
      </w:r>
      <w:r w:rsidR="00851014">
        <w:t xml:space="preserve">Defence </w:t>
      </w:r>
      <w:r w:rsidR="00532B71">
        <w:t>ERP</w:t>
      </w:r>
      <w:r w:rsidR="00237A90">
        <w:t xml:space="preserve"> </w:t>
      </w:r>
      <w:r w:rsidR="00515F36">
        <w:t>System</w:t>
      </w:r>
      <w:r w:rsidR="00233E97">
        <w:t>,</w:t>
      </w:r>
      <w:r w:rsidR="00237A90">
        <w:t xml:space="preserve"> </w:t>
      </w:r>
      <w:r w:rsidR="00654752">
        <w:t>as described in clause</w:t>
      </w:r>
      <w:r w:rsidR="000E506A">
        <w:t xml:space="preserve"> </w:t>
      </w:r>
      <w:r w:rsidR="000E506A">
        <w:fldChar w:fldCharType="begin"/>
      </w:r>
      <w:r w:rsidR="000E506A">
        <w:instrText xml:space="preserve"> REF _Ref163831775 \r \h </w:instrText>
      </w:r>
      <w:r w:rsidR="000E506A">
        <w:fldChar w:fldCharType="separate"/>
      </w:r>
      <w:r w:rsidR="00A66AA9">
        <w:t>2.8.2</w:t>
      </w:r>
      <w:r w:rsidR="000E506A">
        <w:fldChar w:fldCharType="end"/>
      </w:r>
      <w:r w:rsidR="00654752" w:rsidRPr="004D5B3D">
        <w:t>.</w:t>
      </w:r>
    </w:p>
    <w:p w14:paraId="672FFA25" w14:textId="7302F99F" w:rsidR="003365A1" w:rsidRDefault="003365A1" w:rsidP="00472D56">
      <w:pPr>
        <w:pStyle w:val="SOWHL3-ASDEFCON"/>
      </w:pPr>
      <w:bookmarkStart w:id="175" w:name="_Toc418417189"/>
      <w:bookmarkStart w:id="176" w:name="_Toc423153137"/>
      <w:bookmarkStart w:id="177" w:name="_Ref510918210"/>
      <w:bookmarkStart w:id="178" w:name="_Ref510918847"/>
      <w:bookmarkStart w:id="179" w:name="_Toc521998633"/>
      <w:bookmarkStart w:id="180" w:name="_Ref42360178"/>
      <w:bookmarkStart w:id="181" w:name="_Toc47516776"/>
      <w:bookmarkStart w:id="182" w:name="_Toc55613028"/>
      <w:bookmarkStart w:id="183" w:name="_Ref127786723"/>
      <w:bookmarkStart w:id="184" w:name="_Ref127942355"/>
      <w:bookmarkStart w:id="185" w:name="_Ref163831775"/>
      <w:bookmarkStart w:id="186" w:name="_Ref164243247"/>
      <w:r w:rsidRPr="004D5B3D">
        <w:t>Training In Defence Information Systems</w:t>
      </w:r>
      <w:bookmarkEnd w:id="175"/>
      <w:bookmarkEnd w:id="176"/>
      <w:bookmarkEnd w:id="177"/>
      <w:bookmarkEnd w:id="178"/>
      <w:bookmarkEnd w:id="179"/>
      <w:bookmarkEnd w:id="180"/>
      <w:bookmarkEnd w:id="181"/>
      <w:bookmarkEnd w:id="182"/>
      <w:bookmarkEnd w:id="183"/>
      <w:bookmarkEnd w:id="184"/>
      <w:bookmarkEnd w:id="185"/>
      <w:bookmarkEnd w:id="186"/>
    </w:p>
    <w:p w14:paraId="4AD71797" w14:textId="77777777" w:rsidR="00654752" w:rsidRDefault="00654752" w:rsidP="003365A1">
      <w:pPr>
        <w:pStyle w:val="SOWTL4-ASDEFCON"/>
      </w:pPr>
      <w:r>
        <w:t xml:space="preserve">The Contractor </w:t>
      </w:r>
      <w:r w:rsidRPr="004D5B3D">
        <w:t xml:space="preserve">shall ensure that all relevant </w:t>
      </w:r>
      <w:r>
        <w:t>Contractor</w:t>
      </w:r>
      <w:r w:rsidRPr="004D5B3D">
        <w:t xml:space="preserve"> </w:t>
      </w:r>
      <w:r>
        <w:t>Personnel, including</w:t>
      </w:r>
      <w:r w:rsidRPr="004D5B3D">
        <w:t xml:space="preserve"> </w:t>
      </w:r>
      <w:r w:rsidRPr="00721D03">
        <w:t>Subcontractor</w:t>
      </w:r>
      <w:r>
        <w:t xml:space="preserve"> Personnel,</w:t>
      </w:r>
      <w:r w:rsidRPr="004D5B3D">
        <w:t xml:space="preserve"> are trained in the operation of mandated Defence information systems</w:t>
      </w:r>
      <w:r>
        <w:t>.</w:t>
      </w:r>
    </w:p>
    <w:p w14:paraId="735136C1" w14:textId="3390EDEB" w:rsidR="003365A1" w:rsidRDefault="003365A1" w:rsidP="003365A1">
      <w:pPr>
        <w:pStyle w:val="NoteToDrafters-ASDEFCON"/>
      </w:pPr>
      <w:bookmarkStart w:id="187" w:name="_Ref121233813"/>
      <w:r>
        <w:t xml:space="preserve">Note to drafters:  Insert systems, user roles and numbers of personnel for initial training in various Defence information systems, and the relevant Milestones.  Relevant Milestone are to be identified in relation to when work using Defence information systems will commence.  For example, use of the Configuration Status Accounting (CSA) system may be co-ordinated with Detailed Design Review (DDR) if the Commonwealth wants the design established at DDR to be delivered into the Defence CSA System.  In other contracts, the CSA </w:t>
      </w:r>
      <w:r w:rsidR="0067412B">
        <w:t>system access may</w:t>
      </w:r>
      <w:r>
        <w:t xml:space="preserve"> not be </w:t>
      </w:r>
      <w:r w:rsidR="0067412B">
        <w:t>required</w:t>
      </w:r>
      <w:r>
        <w:t xml:space="preserve"> until </w:t>
      </w:r>
      <w:r w:rsidR="0067412B">
        <w:t>closer to</w:t>
      </w:r>
      <w:r>
        <w:t xml:space="preserve"> the first Functional Configuration Audit (FCA).</w:t>
      </w:r>
    </w:p>
    <w:p w14:paraId="71EEEBC0" w14:textId="23D212E7" w:rsidR="00654752" w:rsidRDefault="00654752" w:rsidP="00654752">
      <w:pPr>
        <w:pStyle w:val="NoteToDrafters-ASDEFCON"/>
      </w:pPr>
      <w:r>
        <w:t xml:space="preserve">If the Defence ERP </w:t>
      </w:r>
      <w:r w:rsidR="00133431">
        <w:t xml:space="preserve">System functions </w:t>
      </w:r>
      <w:r>
        <w:t xml:space="preserve">are yet to be introduced, and work will commence using legacy systems, details </w:t>
      </w:r>
      <w:r w:rsidR="0067412B">
        <w:t>for</w:t>
      </w:r>
      <w:r>
        <w:t xml:space="preserve"> legacy systems can be included in clause </w:t>
      </w:r>
      <w:r w:rsidR="0016689F">
        <w:fldChar w:fldCharType="begin"/>
      </w:r>
      <w:r w:rsidR="0016689F">
        <w:instrText xml:space="preserve"> REF _Ref127424453 \r \h </w:instrText>
      </w:r>
      <w:r w:rsidR="0016689F">
        <w:fldChar w:fldCharType="separate"/>
      </w:r>
      <w:r w:rsidR="00A66AA9">
        <w:t>2.8.2.2</w:t>
      </w:r>
      <w:r w:rsidR="0016689F">
        <w:fldChar w:fldCharType="end"/>
      </w:r>
      <w:r w:rsidR="00F344DB">
        <w:t xml:space="preserve"> </w:t>
      </w:r>
      <w:r>
        <w:t xml:space="preserve">and then clause </w:t>
      </w:r>
      <w:r>
        <w:fldChar w:fldCharType="begin"/>
      </w:r>
      <w:r>
        <w:instrText xml:space="preserve"> REF _Ref121233947 \r \h </w:instrText>
      </w:r>
      <w:r>
        <w:fldChar w:fldCharType="separate"/>
      </w:r>
      <w:r w:rsidR="00A66AA9">
        <w:t>2.8.2.3</w:t>
      </w:r>
      <w:r>
        <w:fldChar w:fldCharType="end"/>
      </w:r>
      <w:r>
        <w:t xml:space="preserve"> will </w:t>
      </w:r>
      <w:r w:rsidR="0067412B">
        <w:t xml:space="preserve">provide </w:t>
      </w:r>
      <w:r>
        <w:t>cr</w:t>
      </w:r>
      <w:r w:rsidR="00F344DB">
        <w:t>oss</w:t>
      </w:r>
      <w:r>
        <w:t xml:space="preserve">over training </w:t>
      </w:r>
      <w:r w:rsidR="0067412B">
        <w:t xml:space="preserve">for </w:t>
      </w:r>
      <w:r>
        <w:t>the Defence ERP System.</w:t>
      </w:r>
    </w:p>
    <w:p w14:paraId="75D70A20" w14:textId="672D4A76" w:rsidR="00654752" w:rsidRDefault="00654752" w:rsidP="003365A1">
      <w:pPr>
        <w:pStyle w:val="SOWTL4-ASDEFCON"/>
      </w:pPr>
      <w:bookmarkStart w:id="188" w:name="_Ref127424453"/>
      <w:r>
        <w:t>Unless agreed otherwise in the Approved PMP</w:t>
      </w:r>
      <w:r w:rsidR="00140624">
        <w:t xml:space="preserve"> (</w:t>
      </w:r>
      <w:proofErr w:type="spellStart"/>
      <w:r w:rsidR="00140624">
        <w:t>eg</w:t>
      </w:r>
      <w:proofErr w:type="spellEnd"/>
      <w:r w:rsidR="00140624">
        <w:t>, to allow for a build-up in staff numbers over time)</w:t>
      </w:r>
      <w:r>
        <w:t>, the Commonwealth will make initial training available for Contractor Personnel who will be directly engaged in the performance of the Contract, as follows:</w:t>
      </w:r>
      <w:bookmarkEnd w:id="187"/>
      <w:bookmarkEnd w:id="188"/>
    </w:p>
    <w:p w14:paraId="55AC64AF" w14:textId="085FE18C" w:rsidR="00654752" w:rsidRDefault="00654752" w:rsidP="00654752">
      <w:pPr>
        <w:pStyle w:val="SOWSubL1-ASDEFCON"/>
      </w:pPr>
      <w:r>
        <w:t xml:space="preserve">for the </w:t>
      </w:r>
      <w:r>
        <w:fldChar w:fldCharType="begin">
          <w:ffData>
            <w:name w:val=""/>
            <w:enabled/>
            <w:calcOnExit w:val="0"/>
            <w:textInput>
              <w:default w:val="[INSERT SYSTEM NAME]"/>
            </w:textInput>
          </w:ffData>
        </w:fldChar>
      </w:r>
      <w:r>
        <w:instrText xml:space="preserve"> FORMTEXT </w:instrText>
      </w:r>
      <w:r>
        <w:fldChar w:fldCharType="separate"/>
      </w:r>
      <w:r w:rsidR="00A66AA9">
        <w:rPr>
          <w:noProof/>
        </w:rPr>
        <w:t>[INSERT SYSTEM NAME]</w:t>
      </w:r>
      <w:r>
        <w:fldChar w:fldCharType="end"/>
      </w:r>
      <w:r>
        <w:t xml:space="preserve">, training for </w:t>
      </w:r>
      <w:r>
        <w:fldChar w:fldCharType="begin">
          <w:ffData>
            <w:name w:val=""/>
            <w:enabled/>
            <w:calcOnExit w:val="0"/>
            <w:textInput>
              <w:default w:val="[INSERT USER / ROLE NAME]"/>
            </w:textInput>
          </w:ffData>
        </w:fldChar>
      </w:r>
      <w:r>
        <w:instrText xml:space="preserve"> FORMTEXT </w:instrText>
      </w:r>
      <w:r>
        <w:fldChar w:fldCharType="separate"/>
      </w:r>
      <w:r w:rsidR="00A66AA9">
        <w:rPr>
          <w:noProof/>
        </w:rPr>
        <w:t>[INSERT USER / ROLE NAME]</w:t>
      </w:r>
      <w:r>
        <w:fldChar w:fldCharType="end"/>
      </w:r>
      <w:r>
        <w:t xml:space="preserve">, up to </w:t>
      </w:r>
      <w:r>
        <w:fldChar w:fldCharType="begin">
          <w:ffData>
            <w:name w:val="Text7"/>
            <w:enabled/>
            <w:calcOnExit w:val="0"/>
            <w:textInput>
              <w:default w:val="[INSERT NUMBER OF PERSONS, EG, TWO]"/>
            </w:textInput>
          </w:ffData>
        </w:fldChar>
      </w:r>
      <w:r>
        <w:instrText xml:space="preserve"> FORMTEXT </w:instrText>
      </w:r>
      <w:r>
        <w:fldChar w:fldCharType="separate"/>
      </w:r>
      <w:r w:rsidR="00A66AA9">
        <w:rPr>
          <w:noProof/>
        </w:rPr>
        <w:t>[INSERT NUMBER OF PERSONS, EG, TWO]</w:t>
      </w:r>
      <w:r>
        <w:fldChar w:fldCharType="end"/>
      </w:r>
      <w:r>
        <w:t xml:space="preserve"> persons prior to the </w:t>
      </w:r>
      <w:r>
        <w:fldChar w:fldCharType="begin">
          <w:ffData>
            <w:name w:val=""/>
            <w:enabled/>
            <w:calcOnExit w:val="0"/>
            <w:textInput>
              <w:default w:val="[INSERT MILESTONE]"/>
            </w:textInput>
          </w:ffData>
        </w:fldChar>
      </w:r>
      <w:r>
        <w:instrText xml:space="preserve"> FORMTEXT </w:instrText>
      </w:r>
      <w:r>
        <w:fldChar w:fldCharType="separate"/>
      </w:r>
      <w:r w:rsidR="00A66AA9">
        <w:rPr>
          <w:noProof/>
        </w:rPr>
        <w:t>[INSERT MILESTONE]</w:t>
      </w:r>
      <w:r>
        <w:fldChar w:fldCharType="end"/>
      </w:r>
      <w:r>
        <w:t>; and</w:t>
      </w:r>
    </w:p>
    <w:p w14:paraId="519F7F8A" w14:textId="41228562" w:rsidR="00654752" w:rsidRDefault="00654752" w:rsidP="00654752">
      <w:pPr>
        <w:pStyle w:val="SOWSubL1-ASDEFCON"/>
      </w:pPr>
      <w:r>
        <w:t xml:space="preserve">for the </w:t>
      </w:r>
      <w:r>
        <w:fldChar w:fldCharType="begin">
          <w:ffData>
            <w:name w:val=""/>
            <w:enabled/>
            <w:calcOnExit w:val="0"/>
            <w:textInput>
              <w:default w:val="[INSERT SYSTEM NAME]"/>
            </w:textInput>
          </w:ffData>
        </w:fldChar>
      </w:r>
      <w:r>
        <w:instrText xml:space="preserve"> FORMTEXT </w:instrText>
      </w:r>
      <w:r>
        <w:fldChar w:fldCharType="separate"/>
      </w:r>
      <w:r w:rsidR="00A66AA9">
        <w:rPr>
          <w:noProof/>
        </w:rPr>
        <w:t>[INSERT SYSTEM NAME]</w:t>
      </w:r>
      <w:r>
        <w:fldChar w:fldCharType="end"/>
      </w:r>
      <w:r>
        <w:t xml:space="preserve">, training for </w:t>
      </w:r>
      <w:r>
        <w:fldChar w:fldCharType="begin">
          <w:ffData>
            <w:name w:val=""/>
            <w:enabled/>
            <w:calcOnExit w:val="0"/>
            <w:textInput>
              <w:default w:val="[INSERT USER / ROLE NAME]"/>
            </w:textInput>
          </w:ffData>
        </w:fldChar>
      </w:r>
      <w:r>
        <w:instrText xml:space="preserve"> FORMTEXT </w:instrText>
      </w:r>
      <w:r>
        <w:fldChar w:fldCharType="separate"/>
      </w:r>
      <w:r w:rsidR="00A66AA9">
        <w:rPr>
          <w:noProof/>
        </w:rPr>
        <w:t>[INSERT USER / ROLE NAME]</w:t>
      </w:r>
      <w:r>
        <w:fldChar w:fldCharType="end"/>
      </w:r>
      <w:r>
        <w:t xml:space="preserve">, up to </w:t>
      </w:r>
      <w:r>
        <w:fldChar w:fldCharType="begin">
          <w:ffData>
            <w:name w:val="Text7"/>
            <w:enabled/>
            <w:calcOnExit w:val="0"/>
            <w:textInput>
              <w:default w:val="[INSERT NUMBER OF PERSONS, EG, TWO]"/>
            </w:textInput>
          </w:ffData>
        </w:fldChar>
      </w:r>
      <w:r>
        <w:instrText xml:space="preserve"> FORMTEXT </w:instrText>
      </w:r>
      <w:r>
        <w:fldChar w:fldCharType="separate"/>
      </w:r>
      <w:r w:rsidR="00A66AA9">
        <w:rPr>
          <w:noProof/>
        </w:rPr>
        <w:t>[INSERT NUMBER OF PERSONS, EG, TWO]</w:t>
      </w:r>
      <w:r>
        <w:fldChar w:fldCharType="end"/>
      </w:r>
      <w:r>
        <w:t xml:space="preserve"> persons prior to the </w:t>
      </w:r>
      <w:r>
        <w:fldChar w:fldCharType="begin">
          <w:ffData>
            <w:name w:val=""/>
            <w:enabled/>
            <w:calcOnExit w:val="0"/>
            <w:textInput>
              <w:default w:val="[INSERT MILESTONE]"/>
            </w:textInput>
          </w:ffData>
        </w:fldChar>
      </w:r>
      <w:r>
        <w:instrText xml:space="preserve"> FORMTEXT </w:instrText>
      </w:r>
      <w:r>
        <w:fldChar w:fldCharType="separate"/>
      </w:r>
      <w:r w:rsidR="00A66AA9">
        <w:rPr>
          <w:noProof/>
        </w:rPr>
        <w:t>[INSERT MILESTONE]</w:t>
      </w:r>
      <w:r>
        <w:fldChar w:fldCharType="end"/>
      </w:r>
      <w:r>
        <w:t>.</w:t>
      </w:r>
    </w:p>
    <w:p w14:paraId="4FC51D2B" w14:textId="5E7C9184" w:rsidR="000735E8" w:rsidRPr="004020CF" w:rsidRDefault="00654752" w:rsidP="003365A1">
      <w:pPr>
        <w:pStyle w:val="SOWTL4-ASDEFCON"/>
      </w:pPr>
      <w:bookmarkStart w:id="189" w:name="_Ref121233947"/>
      <w:r w:rsidRPr="00E50600">
        <w:lastRenderedPageBreak/>
        <w:t>In addition</w:t>
      </w:r>
      <w:r>
        <w:t xml:space="preserve"> to the initial training provided under </w:t>
      </w:r>
      <w:r w:rsidRPr="004D5B3D">
        <w:t>clause</w:t>
      </w:r>
      <w:r>
        <w:t xml:space="preserve"> </w:t>
      </w:r>
      <w:r w:rsidR="0016689F">
        <w:fldChar w:fldCharType="begin"/>
      </w:r>
      <w:r w:rsidR="0016689F">
        <w:instrText xml:space="preserve"> REF _Ref127424453 \r \h </w:instrText>
      </w:r>
      <w:r w:rsidR="0016689F">
        <w:fldChar w:fldCharType="separate"/>
      </w:r>
      <w:r w:rsidR="00A66AA9">
        <w:t>2.8.2.2</w:t>
      </w:r>
      <w:r w:rsidR="0016689F">
        <w:fldChar w:fldCharType="end"/>
      </w:r>
      <w:r w:rsidRPr="004D5B3D">
        <w:t xml:space="preserve">, the Commonwealth shall provide appropriate training for any new or upgraded Defence information system </w:t>
      </w:r>
      <w:r>
        <w:t>that</w:t>
      </w:r>
      <w:r w:rsidRPr="004D5B3D">
        <w:t xml:space="preserve"> the Contractor</w:t>
      </w:r>
      <w:r>
        <w:t xml:space="preserve"> is required to use in the performance of the Contract</w:t>
      </w:r>
      <w:r w:rsidRPr="004D5B3D">
        <w:t xml:space="preserve">.  </w:t>
      </w:r>
      <w:r w:rsidR="00F11D71">
        <w:t>S</w:t>
      </w:r>
      <w:r w:rsidR="00F11D71" w:rsidRPr="004D5B3D">
        <w:t xml:space="preserve">uch training </w:t>
      </w:r>
      <w:r w:rsidR="00F11D71">
        <w:t xml:space="preserve">requires the co-ordination of both parties to ensure that Contractor Personnel attain </w:t>
      </w:r>
      <w:r w:rsidR="00133431">
        <w:t xml:space="preserve">the </w:t>
      </w:r>
      <w:r w:rsidR="00F11D71">
        <w:t xml:space="preserve">appropriate skills </w:t>
      </w:r>
      <w:r w:rsidR="00F11D71" w:rsidRPr="004D5B3D">
        <w:t xml:space="preserve">in advance of the </w:t>
      </w:r>
      <w:r w:rsidR="00F11D71">
        <w:t xml:space="preserve">required use of </w:t>
      </w:r>
      <w:r w:rsidR="00F11D71" w:rsidRPr="004D5B3D">
        <w:t>the new or upgr</w:t>
      </w:r>
      <w:r w:rsidR="00F11D71">
        <w:t>aded Defence information system</w:t>
      </w:r>
      <w:r w:rsidRPr="004D5B3D">
        <w:t>.</w:t>
      </w:r>
      <w:bookmarkEnd w:id="189"/>
    </w:p>
    <w:p w14:paraId="65AE111A" w14:textId="792B0D72" w:rsidR="00233E97" w:rsidRPr="004D5B3D" w:rsidRDefault="0016689F" w:rsidP="003365A1">
      <w:pPr>
        <w:pStyle w:val="SOWTL4-ASDEFCON"/>
      </w:pPr>
      <w:bookmarkStart w:id="190" w:name="_Toc55613032"/>
      <w:r>
        <w:t>T</w:t>
      </w:r>
      <w:r w:rsidR="001B4283">
        <w:t>he t</w:t>
      </w:r>
      <w:r w:rsidRPr="004D5B3D">
        <w:t xml:space="preserve">raining provided </w:t>
      </w:r>
      <w:r>
        <w:t xml:space="preserve">to </w:t>
      </w:r>
      <w:bookmarkStart w:id="191" w:name="_Toc55613033"/>
      <w:bookmarkEnd w:id="190"/>
      <w:r w:rsidR="00233E97" w:rsidRPr="004D5B3D">
        <w:t>Contractor</w:t>
      </w:r>
      <w:r w:rsidR="00237A90">
        <w:t xml:space="preserve"> </w:t>
      </w:r>
      <w:r w:rsidR="00233E97">
        <w:t>P</w:t>
      </w:r>
      <w:r w:rsidR="00233E97" w:rsidRPr="004D5B3D">
        <w:t>ersonnel</w:t>
      </w:r>
      <w:r w:rsidR="006B1BF9">
        <w:t>, including Subcontractor P</w:t>
      </w:r>
      <w:r w:rsidR="006B1BF9" w:rsidRPr="004D5B3D">
        <w:t>ersonnel</w:t>
      </w:r>
      <w:r w:rsidR="006B1BF9">
        <w:t>,</w:t>
      </w:r>
      <w:r w:rsidR="00237A90">
        <w:t xml:space="preserve"> </w:t>
      </w:r>
      <w:r w:rsidR="006B1BF9">
        <w:t xml:space="preserve">under clauses </w:t>
      </w:r>
      <w:r w:rsidR="006B1BF9">
        <w:fldChar w:fldCharType="begin"/>
      </w:r>
      <w:r w:rsidR="006B1BF9">
        <w:instrText xml:space="preserve"> REF _Ref127424453 \r \h </w:instrText>
      </w:r>
      <w:r w:rsidR="006B1BF9">
        <w:fldChar w:fldCharType="separate"/>
      </w:r>
      <w:r w:rsidR="00A66AA9">
        <w:t>2.8.2.2</w:t>
      </w:r>
      <w:r w:rsidR="006B1BF9">
        <w:fldChar w:fldCharType="end"/>
      </w:r>
      <w:r w:rsidR="006B1BF9">
        <w:t xml:space="preserve"> and </w:t>
      </w:r>
      <w:r w:rsidR="006B1BF9">
        <w:fldChar w:fldCharType="begin"/>
      </w:r>
      <w:r w:rsidR="006B1BF9">
        <w:instrText xml:space="preserve"> REF _Ref121233947 \r \h </w:instrText>
      </w:r>
      <w:r w:rsidR="006B1BF9">
        <w:fldChar w:fldCharType="separate"/>
      </w:r>
      <w:r w:rsidR="00A66AA9">
        <w:t>2.8.2.3</w:t>
      </w:r>
      <w:r w:rsidR="006B1BF9">
        <w:fldChar w:fldCharType="end"/>
      </w:r>
      <w:r w:rsidR="006B4EE9">
        <w:t>,</w:t>
      </w:r>
      <w:r w:rsidR="006B1BF9">
        <w:t xml:space="preserve"> </w:t>
      </w:r>
      <w:r w:rsidR="00233E97" w:rsidRPr="004D5B3D">
        <w:t>shall</w:t>
      </w:r>
      <w:r w:rsidR="00237A90">
        <w:t xml:space="preserve"> </w:t>
      </w:r>
      <w:r w:rsidR="00233E97" w:rsidRPr="004D5B3D">
        <w:t>be</w:t>
      </w:r>
      <w:r w:rsidR="00237A90">
        <w:t xml:space="preserve"> </w:t>
      </w:r>
      <w:r w:rsidR="006B1BF9">
        <w:t xml:space="preserve">provided </w:t>
      </w:r>
      <w:r w:rsidR="00233E97" w:rsidRPr="004D5B3D">
        <w:t>free</w:t>
      </w:r>
      <w:r w:rsidR="00237A90">
        <w:t xml:space="preserve"> </w:t>
      </w:r>
      <w:r w:rsidR="00233E97" w:rsidRPr="004D5B3D">
        <w:t>of</w:t>
      </w:r>
      <w:r w:rsidR="00237A90">
        <w:t xml:space="preserve"> </w:t>
      </w:r>
      <w:r w:rsidR="00233E97" w:rsidRPr="004D5B3D">
        <w:t>charge</w:t>
      </w:r>
      <w:r w:rsidR="00237A90">
        <w:t xml:space="preserve"> </w:t>
      </w:r>
      <w:r w:rsidR="00233E97" w:rsidRPr="004D5B3D">
        <w:t>by</w:t>
      </w:r>
      <w:r w:rsidR="00237A90">
        <w:t xml:space="preserve"> </w:t>
      </w:r>
      <w:r w:rsidR="00233E97" w:rsidRPr="004D5B3D">
        <w:t>the</w:t>
      </w:r>
      <w:r w:rsidR="00237A90">
        <w:t xml:space="preserve"> </w:t>
      </w:r>
      <w:r w:rsidR="00233E97" w:rsidRPr="004D5B3D">
        <w:t>Commonwealth</w:t>
      </w:r>
      <w:r w:rsidR="00233E97">
        <w:t>,</w:t>
      </w:r>
      <w:r w:rsidR="00237A90">
        <w:t xml:space="preserve"> </w:t>
      </w:r>
      <w:r w:rsidR="00233E97" w:rsidRPr="004D5B3D">
        <w:t>after</w:t>
      </w:r>
      <w:r w:rsidR="00237A90">
        <w:t xml:space="preserve"> </w:t>
      </w:r>
      <w:r w:rsidR="00233E97" w:rsidRPr="004D5B3D">
        <w:t>which</w:t>
      </w:r>
      <w:r w:rsidR="00237A90">
        <w:t xml:space="preserve"> </w:t>
      </w:r>
      <w:r w:rsidR="00233E97" w:rsidRPr="004D5B3D">
        <w:t>the</w:t>
      </w:r>
      <w:r w:rsidR="00237A90">
        <w:t xml:space="preserve"> </w:t>
      </w:r>
      <w:r w:rsidR="00233E97" w:rsidRPr="004D5B3D">
        <w:t>Commonwealth</w:t>
      </w:r>
      <w:r w:rsidR="00237A90">
        <w:t xml:space="preserve"> </w:t>
      </w:r>
      <w:r w:rsidR="002C6506">
        <w:t>may</w:t>
      </w:r>
      <w:r w:rsidR="001671AA">
        <w:t xml:space="preserve"> elect to</w:t>
      </w:r>
      <w:r w:rsidR="002C6506">
        <w:t xml:space="preserve"> </w:t>
      </w:r>
      <w:r w:rsidR="00233E97" w:rsidRPr="004D5B3D">
        <w:t>recover</w:t>
      </w:r>
      <w:r w:rsidR="00237A90">
        <w:t xml:space="preserve"> </w:t>
      </w:r>
      <w:r w:rsidR="002C6506">
        <w:t xml:space="preserve">costs from the Contractor </w:t>
      </w:r>
      <w:r w:rsidR="00233E97" w:rsidRPr="004D5B3D">
        <w:t>for</w:t>
      </w:r>
      <w:r w:rsidR="00237A90">
        <w:t xml:space="preserve"> </w:t>
      </w:r>
      <w:r w:rsidR="002C6506">
        <w:t xml:space="preserve">additional </w:t>
      </w:r>
      <w:r w:rsidR="00233E97" w:rsidRPr="004D5B3D">
        <w:t>training.</w:t>
      </w:r>
      <w:bookmarkEnd w:id="191"/>
    </w:p>
    <w:p w14:paraId="61D2FA12" w14:textId="081831DC" w:rsidR="00233E97" w:rsidRPr="004D5B3D" w:rsidRDefault="00233E97" w:rsidP="003365A1">
      <w:pPr>
        <w:pStyle w:val="SOWTL4-ASDEFCON"/>
      </w:pPr>
      <w:bookmarkStart w:id="192" w:name="_Toc55613034"/>
      <w:r w:rsidRPr="004D5B3D">
        <w:t>For</w:t>
      </w:r>
      <w:r w:rsidR="00237A90">
        <w:t xml:space="preserve"> </w:t>
      </w:r>
      <w:r w:rsidRPr="004D5B3D">
        <w:t>the</w:t>
      </w:r>
      <w:r w:rsidR="00237A90">
        <w:t xml:space="preserve"> </w:t>
      </w:r>
      <w:r w:rsidRPr="004D5B3D">
        <w:t>training</w:t>
      </w:r>
      <w:r w:rsidR="00237A90">
        <w:t xml:space="preserve"> </w:t>
      </w:r>
      <w:r w:rsidRPr="004D5B3D">
        <w:t>provided</w:t>
      </w:r>
      <w:r w:rsidR="00237A90">
        <w:t xml:space="preserve"> </w:t>
      </w:r>
      <w:r w:rsidRPr="004D5B3D">
        <w:t>by</w:t>
      </w:r>
      <w:r w:rsidR="00237A90">
        <w:t xml:space="preserve"> </w:t>
      </w:r>
      <w:r w:rsidRPr="004D5B3D">
        <w:t>the</w:t>
      </w:r>
      <w:r w:rsidR="00237A90">
        <w:t xml:space="preserve"> </w:t>
      </w:r>
      <w:r w:rsidRPr="004D5B3D">
        <w:t>Commonwealth</w:t>
      </w:r>
      <w:r w:rsidR="00237A90">
        <w:t xml:space="preserve"> </w:t>
      </w:r>
      <w:r>
        <w:t>under</w:t>
      </w:r>
      <w:r w:rsidR="00237A90">
        <w:t xml:space="preserve"> </w:t>
      </w:r>
      <w:r w:rsidRPr="004D5B3D">
        <w:t>this</w:t>
      </w:r>
      <w:r w:rsidR="00237A90">
        <w:t xml:space="preserve"> </w:t>
      </w:r>
      <w:r w:rsidRPr="004D5B3D">
        <w:t>clause</w:t>
      </w:r>
      <w:r w:rsidR="00237A90">
        <w:t xml:space="preserve"> </w:t>
      </w:r>
      <w:r w:rsidR="0067412B">
        <w:fldChar w:fldCharType="begin"/>
      </w:r>
      <w:r w:rsidR="0067412B">
        <w:instrText xml:space="preserve"> REF _Ref164243247 \r \h </w:instrText>
      </w:r>
      <w:r w:rsidR="0067412B">
        <w:fldChar w:fldCharType="separate"/>
      </w:r>
      <w:r w:rsidR="00A66AA9">
        <w:t>2.8.2</w:t>
      </w:r>
      <w:r w:rsidR="0067412B">
        <w:fldChar w:fldCharType="end"/>
      </w:r>
      <w:r w:rsidRPr="004D5B3D">
        <w:t>,</w:t>
      </w:r>
      <w:r w:rsidR="00237A90">
        <w:t xml:space="preserve"> </w:t>
      </w:r>
      <w:r w:rsidRPr="004D5B3D">
        <w:t>the</w:t>
      </w:r>
      <w:r w:rsidR="00237A90">
        <w:t xml:space="preserve"> </w:t>
      </w:r>
      <w:r w:rsidRPr="004D5B3D">
        <w:t>Contractor</w:t>
      </w:r>
      <w:r w:rsidR="00237A90">
        <w:t xml:space="preserve"> </w:t>
      </w:r>
      <w:r w:rsidRPr="004D5B3D">
        <w:t>shall:</w:t>
      </w:r>
      <w:bookmarkEnd w:id="192"/>
    </w:p>
    <w:p w14:paraId="75D06664" w14:textId="456B7267" w:rsidR="00233E97" w:rsidRPr="004D5B3D" w:rsidRDefault="0055419C" w:rsidP="00233E97">
      <w:pPr>
        <w:pStyle w:val="SOWSubL1-ASDEFCON"/>
      </w:pPr>
      <w:r>
        <w:t xml:space="preserve">nominate the </w:t>
      </w:r>
      <w:r w:rsidR="00233E97" w:rsidRPr="004D5B3D">
        <w:t>personnel</w:t>
      </w:r>
      <w:r w:rsidR="00237A90">
        <w:t xml:space="preserve"> </w:t>
      </w:r>
      <w:r w:rsidR="00233E97" w:rsidRPr="004D5B3D">
        <w:t>requiring</w:t>
      </w:r>
      <w:r w:rsidR="00237A90">
        <w:t xml:space="preserve"> </w:t>
      </w:r>
      <w:r w:rsidR="00233E97" w:rsidRPr="004D5B3D">
        <w:t>training</w:t>
      </w:r>
      <w:r w:rsidR="00237A90">
        <w:t xml:space="preserve"> </w:t>
      </w:r>
      <w:r w:rsidR="0093445B">
        <w:t xml:space="preserve">and </w:t>
      </w:r>
      <w:r>
        <w:t>provide sufficient personnel details to</w:t>
      </w:r>
      <w:r w:rsidRPr="004D5B3D">
        <w:t xml:space="preserve"> the Commonwealth</w:t>
      </w:r>
      <w:r>
        <w:t xml:space="preserve"> to enable training co-ordination (</w:t>
      </w:r>
      <w:proofErr w:type="spellStart"/>
      <w:r>
        <w:t>eg</w:t>
      </w:r>
      <w:proofErr w:type="spellEnd"/>
      <w:r>
        <w:t>, for when access controls to information systems and facilities apply)</w:t>
      </w:r>
      <w:r w:rsidR="00233E97" w:rsidRPr="004D5B3D">
        <w:t>;</w:t>
      </w:r>
    </w:p>
    <w:p w14:paraId="56F51312" w14:textId="710405BF" w:rsidR="00233E97" w:rsidRPr="004D5B3D" w:rsidRDefault="00233E97" w:rsidP="00233E97">
      <w:pPr>
        <w:pStyle w:val="SOWSubL1-ASDEFCON"/>
      </w:pPr>
      <w:r w:rsidRPr="004D5B3D">
        <w:t>ensure</w:t>
      </w:r>
      <w:r w:rsidR="00237A90">
        <w:t xml:space="preserve"> </w:t>
      </w:r>
      <w:r w:rsidRPr="004D5B3D">
        <w:t>that</w:t>
      </w:r>
      <w:r w:rsidR="00237A90">
        <w:t xml:space="preserve"> </w:t>
      </w:r>
      <w:r w:rsidR="0055419C">
        <w:t xml:space="preserve">the </w:t>
      </w:r>
      <w:r w:rsidRPr="004D5B3D">
        <w:t>personnel</w:t>
      </w:r>
      <w:r w:rsidR="00237A90">
        <w:t xml:space="preserve"> </w:t>
      </w:r>
      <w:r w:rsidR="0055419C">
        <w:t xml:space="preserve">nominated </w:t>
      </w:r>
      <w:r w:rsidRPr="004D5B3D">
        <w:t>for</w:t>
      </w:r>
      <w:r w:rsidR="00237A90">
        <w:t xml:space="preserve"> </w:t>
      </w:r>
      <w:r w:rsidRPr="004D5B3D">
        <w:t>training</w:t>
      </w:r>
      <w:r w:rsidR="00237A90">
        <w:t xml:space="preserve"> </w:t>
      </w:r>
      <w:r w:rsidR="0055419C">
        <w:t>meet any applicable Defence requirements (</w:t>
      </w:r>
      <w:proofErr w:type="spellStart"/>
      <w:r w:rsidR="0055419C">
        <w:t>eg</w:t>
      </w:r>
      <w:proofErr w:type="spellEnd"/>
      <w:r w:rsidR="0055419C">
        <w:t>, personnel security clearances) and</w:t>
      </w:r>
      <w:r w:rsidR="0055419C" w:rsidRPr="004D5B3D">
        <w:t xml:space="preserve"> </w:t>
      </w:r>
      <w:r w:rsidRPr="004D5B3D">
        <w:t>have</w:t>
      </w:r>
      <w:r w:rsidR="00237A90">
        <w:t xml:space="preserve"> </w:t>
      </w:r>
      <w:r w:rsidRPr="004D5B3D">
        <w:t>a</w:t>
      </w:r>
      <w:r w:rsidR="00237A90">
        <w:t xml:space="preserve"> </w:t>
      </w:r>
      <w:r w:rsidRPr="004D5B3D">
        <w:t>suitable</w:t>
      </w:r>
      <w:r w:rsidR="00237A90">
        <w:t xml:space="preserve"> </w:t>
      </w:r>
      <w:r w:rsidRPr="004D5B3D">
        <w:t>level</w:t>
      </w:r>
      <w:r w:rsidR="00237A90">
        <w:t xml:space="preserve"> </w:t>
      </w:r>
      <w:r w:rsidRPr="004D5B3D">
        <w:t>of</w:t>
      </w:r>
      <w:r w:rsidR="00237A90">
        <w:t xml:space="preserve"> </w:t>
      </w:r>
      <w:r w:rsidRPr="004D5B3D">
        <w:t>general</w:t>
      </w:r>
      <w:r w:rsidR="00237A90">
        <w:t xml:space="preserve"> </w:t>
      </w:r>
      <w:r w:rsidRPr="004D5B3D">
        <w:t>competence</w:t>
      </w:r>
      <w:r w:rsidR="00237A90">
        <w:t xml:space="preserve"> </w:t>
      </w:r>
      <w:r w:rsidRPr="004D5B3D">
        <w:t>in</w:t>
      </w:r>
      <w:r w:rsidR="00237A90">
        <w:t xml:space="preserve"> </w:t>
      </w:r>
      <w:r w:rsidRPr="004D5B3D">
        <w:t>the</w:t>
      </w:r>
      <w:r w:rsidR="00237A90">
        <w:t xml:space="preserve"> </w:t>
      </w:r>
      <w:r w:rsidRPr="004D5B3D">
        <w:t>use</w:t>
      </w:r>
      <w:r w:rsidR="00237A90">
        <w:t xml:space="preserve"> </w:t>
      </w:r>
      <w:r w:rsidRPr="004D5B3D">
        <w:t>of</w:t>
      </w:r>
      <w:r w:rsidR="00237A90">
        <w:t xml:space="preserve"> </w:t>
      </w:r>
      <w:r w:rsidRPr="004D5B3D">
        <w:t>electronic</w:t>
      </w:r>
      <w:r w:rsidR="00237A90">
        <w:t xml:space="preserve"> </w:t>
      </w:r>
      <w:r w:rsidRPr="004D5B3D">
        <w:t>information</w:t>
      </w:r>
      <w:r w:rsidR="00237A90">
        <w:t xml:space="preserve"> </w:t>
      </w:r>
      <w:r w:rsidRPr="004D5B3D">
        <w:t>systems;</w:t>
      </w:r>
      <w:r w:rsidR="00237A90">
        <w:t xml:space="preserve"> </w:t>
      </w:r>
      <w:r w:rsidRPr="004D5B3D">
        <w:t>and</w:t>
      </w:r>
    </w:p>
    <w:p w14:paraId="05EB3672" w14:textId="2B78AB41" w:rsidR="00233E97" w:rsidRDefault="00233E97" w:rsidP="00233E97">
      <w:pPr>
        <w:pStyle w:val="SOWSubL1-ASDEFCON"/>
      </w:pPr>
      <w:r w:rsidRPr="004D5B3D">
        <w:t>ensure</w:t>
      </w:r>
      <w:r w:rsidR="00237A90">
        <w:t xml:space="preserve"> </w:t>
      </w:r>
      <w:r w:rsidRPr="004D5B3D">
        <w:t>that</w:t>
      </w:r>
      <w:r w:rsidR="00237A90">
        <w:t xml:space="preserve"> </w:t>
      </w:r>
      <w:r w:rsidRPr="004D5B3D">
        <w:t>it</w:t>
      </w:r>
      <w:r w:rsidR="00237A90">
        <w:t xml:space="preserve"> </w:t>
      </w:r>
      <w:r w:rsidRPr="004D5B3D">
        <w:t>and</w:t>
      </w:r>
      <w:r w:rsidR="00237A90">
        <w:t xml:space="preserve"> </w:t>
      </w:r>
      <w:r w:rsidRPr="004D5B3D">
        <w:t>its</w:t>
      </w:r>
      <w:r w:rsidR="00237A90">
        <w:t xml:space="preserve"> </w:t>
      </w:r>
      <w:r w:rsidRPr="004D5B3D">
        <w:t>Subcontractors</w:t>
      </w:r>
      <w:r w:rsidR="00237A90">
        <w:t xml:space="preserve"> </w:t>
      </w:r>
      <w:r w:rsidRPr="004D5B3D">
        <w:t>meet</w:t>
      </w:r>
      <w:r w:rsidR="00237A90">
        <w:t xml:space="preserve"> </w:t>
      </w:r>
      <w:r w:rsidRPr="004D5B3D">
        <w:t>all</w:t>
      </w:r>
      <w:r w:rsidR="00237A90">
        <w:t xml:space="preserve"> </w:t>
      </w:r>
      <w:r w:rsidRPr="004D5B3D">
        <w:t>employer</w:t>
      </w:r>
      <w:r w:rsidR="00237A90">
        <w:t xml:space="preserve"> </w:t>
      </w:r>
      <w:r w:rsidRPr="004D5B3D">
        <w:t>responsibilities,</w:t>
      </w:r>
      <w:r w:rsidR="00237A90">
        <w:t xml:space="preserve"> </w:t>
      </w:r>
      <w:r w:rsidRPr="004D5B3D">
        <w:t>including</w:t>
      </w:r>
      <w:r w:rsidR="00237A90">
        <w:t xml:space="preserve"> </w:t>
      </w:r>
      <w:r w:rsidRPr="004D5B3D">
        <w:t>all</w:t>
      </w:r>
      <w:r w:rsidR="00237A90">
        <w:t xml:space="preserve"> </w:t>
      </w:r>
      <w:r w:rsidRPr="004D5B3D">
        <w:t>salaries,</w:t>
      </w:r>
      <w:r w:rsidR="00237A90">
        <w:t xml:space="preserve"> </w:t>
      </w:r>
      <w:r w:rsidRPr="004D5B3D">
        <w:t>travel,</w:t>
      </w:r>
      <w:r w:rsidR="00237A90">
        <w:t xml:space="preserve"> </w:t>
      </w:r>
      <w:r w:rsidRPr="004D5B3D">
        <w:t>and</w:t>
      </w:r>
      <w:r w:rsidR="00237A90">
        <w:t xml:space="preserve"> </w:t>
      </w:r>
      <w:r w:rsidRPr="004D5B3D">
        <w:t>accommodation</w:t>
      </w:r>
      <w:r w:rsidR="00237A90">
        <w:t xml:space="preserve"> </w:t>
      </w:r>
      <w:r w:rsidRPr="004D5B3D">
        <w:t>allowances</w:t>
      </w:r>
      <w:r w:rsidR="00237A90">
        <w:t xml:space="preserve"> </w:t>
      </w:r>
      <w:r w:rsidRPr="004D5B3D">
        <w:t>for</w:t>
      </w:r>
      <w:r w:rsidR="00237A90">
        <w:t xml:space="preserve"> </w:t>
      </w:r>
      <w:r w:rsidRPr="004D5B3D">
        <w:t>employees</w:t>
      </w:r>
      <w:r w:rsidR="00237A90">
        <w:t xml:space="preserve"> </w:t>
      </w:r>
      <w:r w:rsidRPr="004D5B3D">
        <w:t>during</w:t>
      </w:r>
      <w:r w:rsidR="00237A90">
        <w:t xml:space="preserve"> </w:t>
      </w:r>
      <w:r w:rsidRPr="004D5B3D">
        <w:t>training.</w:t>
      </w:r>
    </w:p>
    <w:p w14:paraId="7DD048D7" w14:textId="749E3E59" w:rsidR="003365A1" w:rsidRPr="007C6A45" w:rsidRDefault="003365A1" w:rsidP="00472D56">
      <w:pPr>
        <w:pStyle w:val="SOWHL3-ASDEFCON"/>
      </w:pPr>
      <w:bookmarkStart w:id="193" w:name="_Ref119063402"/>
      <w:r>
        <w:t xml:space="preserve">Use of Defence Information </w:t>
      </w:r>
      <w:bookmarkEnd w:id="193"/>
      <w:r w:rsidR="00A736E4">
        <w:t>Systems</w:t>
      </w:r>
    </w:p>
    <w:p w14:paraId="3A876208" w14:textId="7A48D757" w:rsidR="003365A1" w:rsidRDefault="003365A1" w:rsidP="003365A1">
      <w:pPr>
        <w:pStyle w:val="NoteToDrafters-ASDEFCON"/>
      </w:pPr>
      <w:r>
        <w:t xml:space="preserve">Note to drafters: Include this clause when the Contractor / Subcontractor </w:t>
      </w:r>
      <w:r w:rsidR="00A736E4">
        <w:t xml:space="preserve">personnel </w:t>
      </w:r>
      <w:r>
        <w:t>are provided access to Defence Information Systems.</w:t>
      </w:r>
    </w:p>
    <w:p w14:paraId="76C8A58B" w14:textId="77777777" w:rsidR="003365A1" w:rsidRDefault="003365A1" w:rsidP="003365A1">
      <w:pPr>
        <w:pStyle w:val="SOWTL4-ASDEFCON"/>
        <w:rPr>
          <w:szCs w:val="20"/>
        </w:rPr>
      </w:pPr>
      <w:r>
        <w:t>If the Contractor is provided with access to any Defence information systems for the purposes of performing the Contract, the Contractor shall ensure that all Contractor Personnel, including Subcontractor Personnel, accessing the Defence information systems:</w:t>
      </w:r>
    </w:p>
    <w:p w14:paraId="0A83C122" w14:textId="77777777" w:rsidR="003365A1" w:rsidRDefault="003365A1" w:rsidP="003365A1">
      <w:pPr>
        <w:pStyle w:val="SOWSubL1-ASDEFCON"/>
      </w:pPr>
      <w:r>
        <w:t>hold an appropriate  security clearance for the Defence information systems;</w:t>
      </w:r>
    </w:p>
    <w:p w14:paraId="7B94DDBC" w14:textId="77777777" w:rsidR="003365A1" w:rsidRDefault="003365A1" w:rsidP="003365A1">
      <w:pPr>
        <w:pStyle w:val="SOWSubL1-ASDEFCON"/>
      </w:pPr>
      <w:r>
        <w:t>comply with any policies and procedures applicable to the access and use of the</w:t>
      </w:r>
      <w:r w:rsidRPr="00860B6B">
        <w:t xml:space="preserve"> </w:t>
      </w:r>
      <w:r>
        <w:t>Defence information systems, including the Defence Security requirements specified under the Contract;</w:t>
      </w:r>
    </w:p>
    <w:p w14:paraId="190B71D5" w14:textId="77777777" w:rsidR="003365A1" w:rsidRDefault="003365A1" w:rsidP="003365A1">
      <w:pPr>
        <w:pStyle w:val="SOWSubL1-ASDEFCON"/>
      </w:pPr>
      <w:r>
        <w:t>not access, use or obtain information from the Defence information systems except to the extent required for the performance of the Contractor’s obligations under the Contract; and</w:t>
      </w:r>
    </w:p>
    <w:p w14:paraId="671AA7A8" w14:textId="085A9191" w:rsidR="003365A1" w:rsidRDefault="003365A1" w:rsidP="003365A1">
      <w:pPr>
        <w:pStyle w:val="SOWSubL1-ASDEFCON"/>
      </w:pPr>
      <w:r>
        <w:t xml:space="preserve">store any data items delivered to the Commonwealth on the Defence information systems in an approved document management system, such as </w:t>
      </w:r>
      <w:r>
        <w:fldChar w:fldCharType="begin">
          <w:ffData>
            <w:name w:val=""/>
            <w:enabled/>
            <w:calcOnExit w:val="0"/>
            <w:textInput>
              <w:default w:val="[...INSERT EG, &quot;Objective&quot; OR REPLACEMENT ERP SYSTEM...]"/>
            </w:textInput>
          </w:ffData>
        </w:fldChar>
      </w:r>
      <w:r>
        <w:instrText xml:space="preserve"> FORMTEXT </w:instrText>
      </w:r>
      <w:r>
        <w:fldChar w:fldCharType="separate"/>
      </w:r>
      <w:r w:rsidR="00A66AA9">
        <w:rPr>
          <w:noProof/>
        </w:rPr>
        <w:t>[...INSERT EG, "Objective" OR REPLACEMENT ERP SYSTEM...]</w:t>
      </w:r>
      <w:r>
        <w:fldChar w:fldCharType="end"/>
      </w:r>
      <w:r>
        <w:t>.</w:t>
      </w:r>
    </w:p>
    <w:p w14:paraId="049EC97A" w14:textId="77777777" w:rsidR="003365A1" w:rsidRDefault="003365A1" w:rsidP="003365A1">
      <w:pPr>
        <w:pStyle w:val="SOWTL4-ASDEFCON"/>
      </w:pPr>
      <w:r>
        <w:t>The Contractor acknowledges and agrees that:</w:t>
      </w:r>
    </w:p>
    <w:p w14:paraId="5AA400F2" w14:textId="77777777" w:rsidR="003365A1" w:rsidRDefault="003365A1" w:rsidP="003365A1">
      <w:pPr>
        <w:pStyle w:val="SOWSubL1-ASDEFCON"/>
      </w:pPr>
      <w:bookmarkStart w:id="194" w:name="_Ref73098022"/>
      <w:r>
        <w:t>the Defence information systems shall be provided to the Contractor on the same basis, configuration and availability as provided to Commonwealth users filling similar roles; and</w:t>
      </w:r>
      <w:bookmarkEnd w:id="194"/>
      <w:r>
        <w:t xml:space="preserve"> </w:t>
      </w:r>
    </w:p>
    <w:p w14:paraId="60C52385" w14:textId="2E31176B" w:rsidR="003365A1" w:rsidRDefault="003365A1" w:rsidP="003365A1">
      <w:pPr>
        <w:pStyle w:val="SOWSubL1-ASDEFCON"/>
      </w:pPr>
      <w:r>
        <w:t xml:space="preserve">no modifications or additions to the functionality of the Defence information systems shall be made by the Commonwealth to provide the Contractor with any particular access, Software or service level not otherwise provided in accordance with clause </w:t>
      </w:r>
      <w:r>
        <w:fldChar w:fldCharType="begin"/>
      </w:r>
      <w:r>
        <w:instrText xml:space="preserve"> REF _Ref73098022 \w \h </w:instrText>
      </w:r>
      <w:r>
        <w:fldChar w:fldCharType="separate"/>
      </w:r>
      <w:r w:rsidR="00A66AA9">
        <w:t>2.8.3.2a</w:t>
      </w:r>
      <w:r>
        <w:fldChar w:fldCharType="end"/>
      </w:r>
      <w:r>
        <w:t>, unless agreed to by the Commonwealth Representative in writing.</w:t>
      </w:r>
    </w:p>
    <w:p w14:paraId="05F09CD5" w14:textId="77777777" w:rsidR="003365A1" w:rsidRDefault="003365A1" w:rsidP="003365A1">
      <w:pPr>
        <w:pStyle w:val="SOWTL4-ASDEFCON"/>
      </w:pPr>
      <w:r>
        <w:t>The Contractor shall take all reasonable steps to ensure that any use of Defence information systems does not damage, interfere with or otherwise compromise the Defence information systems, any information contained within it, or any other Defence information system.</w:t>
      </w:r>
    </w:p>
    <w:p w14:paraId="7ABD3FFD" w14:textId="77777777" w:rsidR="003365A1" w:rsidRDefault="003365A1" w:rsidP="003365A1">
      <w:pPr>
        <w:pStyle w:val="SOWTL4-ASDEFCON"/>
      </w:pPr>
      <w:r>
        <w:t>The Contractor shall not establish any interface between the Defence information systems and any information system owned or controlled by the Contractor, or by a third party, without the prior written consent of the Commonwealth Representative.</w:t>
      </w:r>
    </w:p>
    <w:p w14:paraId="494CB7FC" w14:textId="689BAD97" w:rsidR="003365A1" w:rsidRDefault="003365A1" w:rsidP="003365A1">
      <w:pPr>
        <w:pStyle w:val="SOWTL4-ASDEFCON"/>
      </w:pPr>
      <w:r>
        <w:t xml:space="preserve">If the Commonwealth fails to provide the Defence information systems to the Contractor in accordance with clause </w:t>
      </w:r>
      <w:r>
        <w:fldChar w:fldCharType="begin"/>
      </w:r>
      <w:r>
        <w:instrText xml:space="preserve"> REF _Ref73098022 \w \h </w:instrText>
      </w:r>
      <w:r>
        <w:fldChar w:fldCharType="separate"/>
      </w:r>
      <w:r w:rsidR="00A66AA9">
        <w:t>2.8.3.2a</w:t>
      </w:r>
      <w:r>
        <w:fldChar w:fldCharType="end"/>
      </w:r>
      <w:r>
        <w:t xml:space="preserve">, the Contractor may be entitled to may make a claim for </w:t>
      </w:r>
      <w:r>
        <w:lastRenderedPageBreak/>
        <w:t>postponement in accordance with clause 6.3 of the COC, except to the extent that the failure to provide the Defence information systems was caused by a Contractor Default.</w:t>
      </w:r>
    </w:p>
    <w:p w14:paraId="1F3B07C1" w14:textId="62AF9C14" w:rsidR="003365A1" w:rsidRDefault="003365A1" w:rsidP="003365A1">
      <w:pPr>
        <w:pStyle w:val="SOWTL4-ASDEFCON"/>
      </w:pPr>
      <w:r>
        <w:t xml:space="preserve">The Contractor acknowledges and agrees that, despite any obligation on the Commonwealth to provide Defence information systems, the Commonwealth may cease provision (or refuse to provide) the Defence information systems if the Contractor fails to comply with this clause </w:t>
      </w:r>
      <w:r>
        <w:fldChar w:fldCharType="begin"/>
      </w:r>
      <w:r>
        <w:instrText xml:space="preserve"> REF _Ref119063402 \w \h </w:instrText>
      </w:r>
      <w:r>
        <w:fldChar w:fldCharType="separate"/>
      </w:r>
      <w:r w:rsidR="00A66AA9">
        <w:t>2.8.3</w:t>
      </w:r>
      <w:r>
        <w:fldChar w:fldCharType="end"/>
      </w:r>
      <w:r>
        <w:t>.</w:t>
      </w:r>
    </w:p>
    <w:p w14:paraId="4F4E9F99" w14:textId="198EABFF" w:rsidR="003365A1" w:rsidRDefault="003365A1" w:rsidP="00BA7011">
      <w:pPr>
        <w:pStyle w:val="SOWTL4-ASDEFCON"/>
      </w:pPr>
      <w:r>
        <w:t>Where Subcontractor Personnel will be provided with access to Defence information systems for the purposes of performing the Contract, the Contractor shall include the</w:t>
      </w:r>
      <w:r w:rsidRPr="004F6CC7">
        <w:t xml:space="preserve"> terms of this clause in applicable Subcontract(s)</w:t>
      </w:r>
      <w:r>
        <w:t>.</w:t>
      </w:r>
    </w:p>
    <w:p w14:paraId="28DBED6D" w14:textId="671D6ECD" w:rsidR="006B5741" w:rsidRPr="004020CF" w:rsidRDefault="00990AD2">
      <w:pPr>
        <w:pStyle w:val="SOWHL1-ASDEFCON"/>
      </w:pPr>
      <w:r w:rsidRPr="004020CF">
        <w:br w:type="page"/>
      </w:r>
      <w:bookmarkStart w:id="195" w:name="_Toc396466499"/>
      <w:bookmarkStart w:id="196" w:name="_Toc396481443"/>
      <w:bookmarkStart w:id="197" w:name="_Ref524766541"/>
      <w:bookmarkStart w:id="198" w:name="_Toc95103295"/>
      <w:bookmarkStart w:id="199" w:name="_Toc184467832"/>
      <w:bookmarkStart w:id="200" w:name="_Toc505864071"/>
      <w:bookmarkStart w:id="201" w:name="_Toc505865830"/>
      <w:bookmarkStart w:id="202" w:name="_Toc505866453"/>
      <w:bookmarkStart w:id="203" w:name="_Toc175049374"/>
      <w:bookmarkEnd w:id="195"/>
      <w:bookmarkEnd w:id="196"/>
      <w:r w:rsidR="00EF16D5" w:rsidRPr="004020CF">
        <w:lastRenderedPageBreak/>
        <w:t>Project</w:t>
      </w:r>
      <w:r w:rsidR="00237A90">
        <w:t xml:space="preserve"> </w:t>
      </w:r>
      <w:r w:rsidR="00EF16D5" w:rsidRPr="004020CF">
        <w:t>Management</w:t>
      </w:r>
      <w:bookmarkEnd w:id="197"/>
      <w:bookmarkEnd w:id="198"/>
      <w:bookmarkEnd w:id="199"/>
      <w:r w:rsidR="00237A90">
        <w:t xml:space="preserve"> </w:t>
      </w:r>
      <w:r w:rsidR="00607740" w:rsidRPr="004020CF">
        <w:t>(</w:t>
      </w:r>
      <w:r w:rsidR="00EF16D5" w:rsidRPr="004020CF">
        <w:t>CORE</w:t>
      </w:r>
      <w:r w:rsidR="00607740" w:rsidRPr="004020CF">
        <w:t>)</w:t>
      </w:r>
      <w:bookmarkEnd w:id="200"/>
      <w:bookmarkEnd w:id="201"/>
      <w:bookmarkEnd w:id="202"/>
      <w:bookmarkEnd w:id="203"/>
    </w:p>
    <w:p w14:paraId="18303123" w14:textId="426EEE4C" w:rsidR="006B5741" w:rsidRPr="004020CF" w:rsidRDefault="006B5741">
      <w:pPr>
        <w:pStyle w:val="SOWHL2-ASDEFCON"/>
      </w:pPr>
      <w:bookmarkStart w:id="204" w:name="_Toc521140353"/>
      <w:bookmarkStart w:id="205" w:name="_Toc521901907"/>
      <w:bookmarkStart w:id="206" w:name="_Toc95103296"/>
      <w:bookmarkStart w:id="207" w:name="_Toc184467833"/>
      <w:bookmarkStart w:id="208" w:name="_Toc505864072"/>
      <w:bookmarkStart w:id="209" w:name="_Toc505865831"/>
      <w:bookmarkStart w:id="210" w:name="_Toc505866454"/>
      <w:bookmarkStart w:id="211" w:name="_Toc175049375"/>
      <w:bookmarkEnd w:id="166"/>
      <w:bookmarkEnd w:id="167"/>
      <w:bookmarkEnd w:id="168"/>
      <w:r w:rsidRPr="004020CF">
        <w:t>Contractor's</w:t>
      </w:r>
      <w:r w:rsidR="00237A90">
        <w:t xml:space="preserve"> </w:t>
      </w:r>
      <w:r w:rsidRPr="004020CF">
        <w:t>Project</w:t>
      </w:r>
      <w:r w:rsidR="00237A90">
        <w:t xml:space="preserve"> </w:t>
      </w:r>
      <w:r w:rsidRPr="004020CF">
        <w:t>Management</w:t>
      </w:r>
      <w:r w:rsidR="00237A90">
        <w:t xml:space="preserve"> </w:t>
      </w:r>
      <w:r w:rsidRPr="004020CF">
        <w:t>Organisation</w:t>
      </w:r>
      <w:bookmarkEnd w:id="204"/>
      <w:bookmarkEnd w:id="205"/>
      <w:r w:rsidR="00237A90">
        <w:t xml:space="preserve"> </w:t>
      </w:r>
      <w:r w:rsidRPr="004020CF">
        <w:t>(Core)</w:t>
      </w:r>
      <w:bookmarkEnd w:id="206"/>
      <w:bookmarkEnd w:id="207"/>
      <w:bookmarkEnd w:id="208"/>
      <w:bookmarkEnd w:id="209"/>
      <w:bookmarkEnd w:id="210"/>
      <w:bookmarkEnd w:id="211"/>
    </w:p>
    <w:p w14:paraId="0BD9CA95" w14:textId="4925AF59" w:rsidR="006B5741" w:rsidRPr="004020CF" w:rsidRDefault="006B5741" w:rsidP="00F23934">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establish</w:t>
      </w:r>
      <w:r w:rsidR="00237A90">
        <w:t xml:space="preserve"> </w:t>
      </w:r>
      <w:r w:rsidRPr="004020CF">
        <w:t>and</w:t>
      </w:r>
      <w:r w:rsidR="00237A90">
        <w:t xml:space="preserve"> </w:t>
      </w:r>
      <w:r w:rsidRPr="004020CF">
        <w:t>maintain</w:t>
      </w:r>
      <w:r w:rsidR="005E79BF" w:rsidRPr="004020CF">
        <w:t>,</w:t>
      </w:r>
      <w:r w:rsidR="00237A90">
        <w:t xml:space="preserve"> </w:t>
      </w:r>
      <w:r w:rsidRPr="004020CF">
        <w:t>within</w:t>
      </w:r>
      <w:r w:rsidR="00237A90">
        <w:t xml:space="preserve"> </w:t>
      </w:r>
      <w:r w:rsidRPr="004020CF">
        <w:t>its</w:t>
      </w:r>
      <w:r w:rsidR="00237A90">
        <w:t xml:space="preserve"> </w:t>
      </w:r>
      <w:r w:rsidRPr="004020CF">
        <w:t>company</w:t>
      </w:r>
      <w:r w:rsidR="00237A90">
        <w:t xml:space="preserve"> </w:t>
      </w:r>
      <w:r w:rsidRPr="004020CF">
        <w:t>structure</w:t>
      </w:r>
      <w:r w:rsidR="005E79BF" w:rsidRPr="004020CF">
        <w:t>,</w:t>
      </w:r>
      <w:r w:rsidR="00237A90">
        <w:t xml:space="preserve"> </w:t>
      </w:r>
      <w:r w:rsidRPr="004020CF">
        <w:t>a</w:t>
      </w:r>
      <w:r w:rsidR="00237A90">
        <w:t xml:space="preserve"> </w:t>
      </w:r>
      <w:r w:rsidRPr="004020CF">
        <w:t>discrete</w:t>
      </w:r>
      <w:r w:rsidR="00237A90">
        <w:t xml:space="preserve"> </w:t>
      </w:r>
      <w:r w:rsidRPr="004020CF">
        <w:t>management</w:t>
      </w:r>
      <w:r w:rsidR="00237A90">
        <w:t xml:space="preserve"> </w:t>
      </w:r>
      <w:r w:rsidRPr="004020CF">
        <w:t>organisation</w:t>
      </w:r>
      <w:r w:rsidR="00237A90">
        <w:t xml:space="preserve"> </w:t>
      </w:r>
      <w:r w:rsidRPr="004020CF">
        <w:t>with</w:t>
      </w:r>
      <w:r w:rsidR="00237A90">
        <w:t xml:space="preserve"> </w:t>
      </w:r>
      <w:r w:rsidRPr="004020CF">
        <w:t>suitable</w:t>
      </w:r>
      <w:r w:rsidR="00237A90">
        <w:t xml:space="preserve"> </w:t>
      </w:r>
      <w:r w:rsidRPr="004020CF">
        <w:t>capability</w:t>
      </w:r>
      <w:r w:rsidR="00237A90">
        <w:t xml:space="preserve"> </w:t>
      </w:r>
      <w:r w:rsidRPr="004020CF">
        <w:t>to</w:t>
      </w:r>
      <w:r w:rsidR="00237A90">
        <w:t xml:space="preserve"> </w:t>
      </w:r>
      <w:r w:rsidRPr="004020CF">
        <w:t>perform</w:t>
      </w:r>
      <w:r w:rsidR="00237A90">
        <w:t xml:space="preserve"> </w:t>
      </w:r>
      <w:r w:rsidRPr="004020CF">
        <w:t>the</w:t>
      </w:r>
      <w:r w:rsidR="00237A90">
        <w:t xml:space="preserve"> </w:t>
      </w:r>
      <w:r w:rsidRPr="004020CF">
        <w:t>Contract.</w:t>
      </w:r>
    </w:p>
    <w:p w14:paraId="3D3D78D1" w14:textId="4278AA9D" w:rsidR="006B5741" w:rsidRPr="004020CF" w:rsidRDefault="004474E1" w:rsidP="00472D56">
      <w:pPr>
        <w:pStyle w:val="SOWHL2-ASDEFCON"/>
      </w:pPr>
      <w:bookmarkStart w:id="212" w:name="_Toc521140354"/>
      <w:bookmarkStart w:id="213" w:name="_Toc521901908"/>
      <w:bookmarkStart w:id="214" w:name="_Toc95103297"/>
      <w:bookmarkStart w:id="215" w:name="_Toc184467834"/>
      <w:bookmarkStart w:id="216" w:name="_Toc505864073"/>
      <w:bookmarkStart w:id="217" w:name="_Toc505865832"/>
      <w:bookmarkStart w:id="218" w:name="_Toc505866455"/>
      <w:bookmarkStart w:id="219" w:name="_Toc175049376"/>
      <w:r w:rsidRPr="004020CF">
        <w:t>Project</w:t>
      </w:r>
      <w:r w:rsidR="00237A90">
        <w:t xml:space="preserve"> </w:t>
      </w:r>
      <w:r w:rsidR="006B5741" w:rsidRPr="004020CF">
        <w:t>Planning</w:t>
      </w:r>
      <w:bookmarkEnd w:id="212"/>
      <w:bookmarkEnd w:id="213"/>
      <w:r w:rsidR="00237A90">
        <w:t xml:space="preserve"> </w:t>
      </w:r>
      <w:r w:rsidR="006B5741" w:rsidRPr="004020CF">
        <w:t>(Core)</w:t>
      </w:r>
      <w:bookmarkEnd w:id="214"/>
      <w:bookmarkEnd w:id="215"/>
      <w:bookmarkEnd w:id="216"/>
      <w:bookmarkEnd w:id="217"/>
      <w:bookmarkEnd w:id="218"/>
      <w:bookmarkEnd w:id="219"/>
    </w:p>
    <w:p w14:paraId="7A50B6B9" w14:textId="6029A5FA" w:rsidR="006B5741" w:rsidRPr="004020CF" w:rsidRDefault="00EC2348" w:rsidP="00472D56">
      <w:pPr>
        <w:pStyle w:val="SOWHL3-ASDEFCON"/>
      </w:pPr>
      <w:bookmarkStart w:id="220" w:name="_Toc521140355"/>
      <w:r w:rsidRPr="004020CF">
        <w:t>Contract</w:t>
      </w:r>
      <w:r w:rsidR="00237A90">
        <w:t xml:space="preserve"> </w:t>
      </w:r>
      <w:r w:rsidR="006B5741" w:rsidRPr="004020CF">
        <w:t>Start</w:t>
      </w:r>
      <w:r w:rsidR="00237A90">
        <w:t xml:space="preserve"> </w:t>
      </w:r>
      <w:r w:rsidR="006B5741" w:rsidRPr="004020CF">
        <w:t>Up</w:t>
      </w:r>
      <w:r w:rsidR="00237A90">
        <w:t xml:space="preserve"> </w:t>
      </w:r>
      <w:r w:rsidR="006B5741" w:rsidRPr="004020CF">
        <w:t>Plan</w:t>
      </w:r>
      <w:bookmarkEnd w:id="220"/>
    </w:p>
    <w:p w14:paraId="057EDE62" w14:textId="18487D9A"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00EC2348" w:rsidRPr="004020CF">
        <w:t>Contract</w:t>
      </w:r>
      <w:r w:rsidR="00237A90">
        <w:t xml:space="preserve"> </w:t>
      </w:r>
      <w:r w:rsidRPr="004020CF">
        <w:t>Start</w:t>
      </w:r>
      <w:r w:rsidR="00237A90">
        <w:t xml:space="preserve"> </w:t>
      </w:r>
      <w:r w:rsidRPr="004020CF">
        <w:t>Up</w:t>
      </w:r>
      <w:r w:rsidR="00237A90">
        <w:t xml:space="preserve"> </w:t>
      </w:r>
      <w:r w:rsidRPr="004020CF">
        <w:t>Plan</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MGT-600.</w:t>
      </w:r>
    </w:p>
    <w:p w14:paraId="6F25FCC9" w14:textId="193B9221"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00EC2348" w:rsidRPr="004020CF">
        <w:t>Contract</w:t>
      </w:r>
      <w:r w:rsidR="00237A90">
        <w:t xml:space="preserve"> </w:t>
      </w:r>
      <w:r w:rsidRPr="004020CF">
        <w:t>start</w:t>
      </w:r>
      <w:r w:rsidR="00EC2348" w:rsidRPr="004020CF">
        <w:t>-</w:t>
      </w:r>
      <w:r w:rsidRPr="004020CF">
        <w:t>up</w:t>
      </w:r>
      <w:r w:rsidR="00237A90">
        <w:t xml:space="preserve"> </w:t>
      </w:r>
      <w:r w:rsidRPr="004020CF">
        <w:t>activities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00EC2348" w:rsidRPr="004020CF">
        <w:t>Contract</w:t>
      </w:r>
      <w:r w:rsidR="00237A90">
        <w:t xml:space="preserve"> </w:t>
      </w:r>
      <w:r w:rsidRPr="004020CF">
        <w:t>Start</w:t>
      </w:r>
      <w:r w:rsidR="00237A90">
        <w:t xml:space="preserve"> </w:t>
      </w:r>
      <w:r w:rsidRPr="004020CF">
        <w:t>Up</w:t>
      </w:r>
      <w:r w:rsidR="00237A90">
        <w:t xml:space="preserve"> </w:t>
      </w:r>
      <w:r w:rsidRPr="004020CF">
        <w:t>Plan.</w:t>
      </w:r>
    </w:p>
    <w:p w14:paraId="1F5FAB26" w14:textId="0E0F8A4B" w:rsidR="006B5741" w:rsidRPr="004020CF" w:rsidRDefault="006B5741" w:rsidP="00472D56">
      <w:pPr>
        <w:pStyle w:val="SOWHL3-ASDEFCON"/>
      </w:pPr>
      <w:bookmarkStart w:id="221" w:name="_Toc521140356"/>
      <w:r w:rsidRPr="004020CF">
        <w:t>Project</w:t>
      </w:r>
      <w:r w:rsidR="00237A90">
        <w:t xml:space="preserve"> </w:t>
      </w:r>
      <w:r w:rsidRPr="004020CF">
        <w:t>Management</w:t>
      </w:r>
      <w:r w:rsidR="00237A90">
        <w:t xml:space="preserve"> </w:t>
      </w:r>
      <w:r w:rsidRPr="004020CF">
        <w:t>Plan</w:t>
      </w:r>
      <w:bookmarkEnd w:id="221"/>
    </w:p>
    <w:p w14:paraId="34359BA9" w14:textId="55A116CC"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Project</w:t>
      </w:r>
      <w:r w:rsidR="00237A90">
        <w:t xml:space="preserve"> </w:t>
      </w:r>
      <w:r w:rsidRPr="004020CF">
        <w:t>Management</w:t>
      </w:r>
      <w:r w:rsidR="00237A90">
        <w:t xml:space="preserve"> </w:t>
      </w:r>
      <w:r w:rsidRPr="004020CF">
        <w:t>Plan</w:t>
      </w:r>
      <w:r w:rsidR="00237A90">
        <w:t xml:space="preserve"> </w:t>
      </w:r>
      <w:r w:rsidRPr="004020CF">
        <w:t>(PMP)</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MGT-100.</w:t>
      </w:r>
    </w:p>
    <w:p w14:paraId="07A1677B" w14:textId="5C1D4973"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manage</w:t>
      </w:r>
      <w:r w:rsidR="00237A90">
        <w:t xml:space="preserve"> </w:t>
      </w:r>
      <w:r w:rsidR="00D01CDC" w:rsidRPr="004020CF">
        <w:t>its</w:t>
      </w:r>
      <w:r w:rsidR="00237A90">
        <w:t xml:space="preserve"> </w:t>
      </w:r>
      <w:r w:rsidR="00D01CDC" w:rsidRPr="004020CF">
        <w:t>program</w:t>
      </w:r>
      <w:r w:rsidR="00237A90">
        <w:t xml:space="preserve"> </w:t>
      </w:r>
      <w:r w:rsidR="00D01CDC" w:rsidRPr="004020CF">
        <w:t>of</w:t>
      </w:r>
      <w:r w:rsidR="00237A90">
        <w:t xml:space="preserve"> </w:t>
      </w:r>
      <w:r w:rsidR="00D01CDC" w:rsidRPr="004020CF">
        <w:t>activities</w:t>
      </w:r>
      <w:r w:rsidR="00237A90">
        <w:t xml:space="preserve"> </w:t>
      </w:r>
      <w:r w:rsidR="00D01CDC" w:rsidRPr="004020CF">
        <w:t>under</w:t>
      </w:r>
      <w:r w:rsidR="00237A90">
        <w:t xml:space="preserve"> </w:t>
      </w:r>
      <w:r w:rsidR="0060205C" w:rsidRPr="004020CF">
        <w:t>the</w:t>
      </w:r>
      <w:r w:rsidR="00237A90">
        <w:t xml:space="preserve"> </w:t>
      </w:r>
      <w:r w:rsidR="0060205C" w:rsidRPr="004020CF">
        <w:t>Contract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PMP.</w:t>
      </w:r>
    </w:p>
    <w:p w14:paraId="560B9F4A" w14:textId="5819B197" w:rsidR="006B5741" w:rsidRPr="004020CF" w:rsidRDefault="006B5741" w:rsidP="00472D56">
      <w:pPr>
        <w:pStyle w:val="SOWHL3-ASDEFCON"/>
      </w:pPr>
      <w:bookmarkStart w:id="222" w:name="_Toc521140357"/>
      <w:r w:rsidRPr="004020CF">
        <w:t>Contract</w:t>
      </w:r>
      <w:r w:rsidR="00237A90">
        <w:t xml:space="preserve"> </w:t>
      </w:r>
      <w:r w:rsidRPr="004020CF">
        <w:t>Master</w:t>
      </w:r>
      <w:r w:rsidR="00237A90">
        <w:t xml:space="preserve"> </w:t>
      </w:r>
      <w:r w:rsidRPr="004020CF">
        <w:t>Schedule</w:t>
      </w:r>
      <w:bookmarkEnd w:id="222"/>
    </w:p>
    <w:p w14:paraId="16EAD046" w14:textId="7F32A198"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Contract</w:t>
      </w:r>
      <w:r w:rsidR="00237A90">
        <w:t xml:space="preserve"> </w:t>
      </w:r>
      <w:r w:rsidRPr="004020CF">
        <w:t>Master</w:t>
      </w:r>
      <w:r w:rsidR="00237A90">
        <w:t xml:space="preserve"> </w:t>
      </w:r>
      <w:r w:rsidRPr="004020CF">
        <w:t>Schedule</w:t>
      </w:r>
      <w:r w:rsidR="00237A90">
        <w:t xml:space="preserve"> </w:t>
      </w:r>
      <w:r w:rsidRPr="004020CF">
        <w:t>(CMS)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MGT-110.</w:t>
      </w:r>
    </w:p>
    <w:p w14:paraId="4944C09B" w14:textId="07D1CD36"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use</w:t>
      </w:r>
      <w:r w:rsidR="00237A90">
        <w:t xml:space="preserve"> </w:t>
      </w:r>
      <w:r w:rsidRPr="004020CF">
        <w:t>the</w:t>
      </w:r>
      <w:r w:rsidR="00237A90">
        <w:t xml:space="preserve"> </w:t>
      </w:r>
      <w:r w:rsidRPr="004020CF">
        <w:t>Approved</w:t>
      </w:r>
      <w:r w:rsidR="00237A90">
        <w:t xml:space="preserve"> </w:t>
      </w:r>
      <w:r w:rsidRPr="004020CF">
        <w:t>CMS</w:t>
      </w:r>
      <w:r w:rsidR="00237A90">
        <w:t xml:space="preserve"> </w:t>
      </w:r>
      <w:r w:rsidRPr="004020CF">
        <w:t>as</w:t>
      </w:r>
      <w:r w:rsidR="00237A90">
        <w:t xml:space="preserve"> </w:t>
      </w:r>
      <w:r w:rsidRPr="004020CF">
        <w:t>the</w:t>
      </w:r>
      <w:r w:rsidR="00237A90">
        <w:t xml:space="preserve"> </w:t>
      </w:r>
      <w:r w:rsidRPr="004020CF">
        <w:t>primary</w:t>
      </w:r>
      <w:r w:rsidR="00237A90">
        <w:t xml:space="preserve"> </w:t>
      </w:r>
      <w:r w:rsidRPr="004020CF">
        <w:t>schedule</w:t>
      </w:r>
      <w:r w:rsidR="00237A90">
        <w:t xml:space="preserve"> </w:t>
      </w:r>
      <w:r w:rsidRPr="004020CF">
        <w:t>for</w:t>
      </w:r>
      <w:r w:rsidR="00237A90">
        <w:t xml:space="preserve"> </w:t>
      </w:r>
      <w:r w:rsidRPr="004020CF">
        <w:t>managing</w:t>
      </w:r>
      <w:r w:rsidR="00237A90">
        <w:t xml:space="preserve"> </w:t>
      </w:r>
      <w:r w:rsidRPr="004020CF">
        <w:t>the</w:t>
      </w:r>
      <w:r w:rsidR="00237A90">
        <w:t xml:space="preserve"> </w:t>
      </w:r>
      <w:r w:rsidRPr="004020CF">
        <w:t>Contract.</w:t>
      </w:r>
    </w:p>
    <w:p w14:paraId="6D9DD678" w14:textId="2EB927BF"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In</w:t>
      </w:r>
      <w:r w:rsidR="00237A90">
        <w:t xml:space="preserve"> </w:t>
      </w:r>
      <w:r w:rsidRPr="004020CF">
        <w:t>the</w:t>
      </w:r>
      <w:r w:rsidR="00237A90">
        <w:t xml:space="preserve"> </w:t>
      </w:r>
      <w:r w:rsidRPr="004020CF">
        <w:t>following</w:t>
      </w:r>
      <w:r w:rsidR="00237A90">
        <w:t xml:space="preserve"> </w:t>
      </w:r>
      <w:r w:rsidRPr="004020CF">
        <w:t>clause,</w:t>
      </w:r>
      <w:r w:rsidR="00237A90">
        <w:t xml:space="preserve"> </w:t>
      </w:r>
      <w:r w:rsidRPr="004020CF">
        <w:t>OPP</w:t>
      </w:r>
      <w:r w:rsidR="00237A90">
        <w:t xml:space="preserve"> </w:t>
      </w:r>
      <w:r w:rsidRPr="004020CF">
        <w:t>has</w:t>
      </w:r>
      <w:r w:rsidR="00237A90">
        <w:t xml:space="preserve"> </w:t>
      </w:r>
      <w:r w:rsidRPr="004020CF">
        <w:t>been</w:t>
      </w:r>
      <w:r w:rsidR="00237A90">
        <w:t xml:space="preserve"> </w:t>
      </w:r>
      <w:r w:rsidRPr="004020CF">
        <w:t>specified</w:t>
      </w:r>
      <w:r w:rsidR="00237A90">
        <w:t xml:space="preserve"> </w:t>
      </w:r>
      <w:r w:rsidRPr="004020CF">
        <w:t>as</w:t>
      </w:r>
      <w:r w:rsidR="00237A90">
        <w:t xml:space="preserve"> </w:t>
      </w:r>
      <w:r w:rsidRPr="004020CF">
        <w:t>the</w:t>
      </w:r>
      <w:r w:rsidR="00237A90">
        <w:t xml:space="preserve"> </w:t>
      </w:r>
      <w:r w:rsidRPr="004020CF">
        <w:t>Commonwealth’s</w:t>
      </w:r>
      <w:r w:rsidR="00237A90">
        <w:t xml:space="preserve"> </w:t>
      </w:r>
      <w:r w:rsidRPr="004020CF">
        <w:t>preferred</w:t>
      </w:r>
      <w:r w:rsidR="00237A90">
        <w:t xml:space="preserve"> </w:t>
      </w:r>
      <w:r w:rsidRPr="004020CF">
        <w:t>scheduling</w:t>
      </w:r>
      <w:r w:rsidR="00237A90">
        <w:t xml:space="preserve"> </w:t>
      </w:r>
      <w:r w:rsidRPr="004020CF">
        <w:t>software</w:t>
      </w:r>
      <w:r w:rsidR="00237A90">
        <w:t xml:space="preserve"> </w:t>
      </w:r>
      <w:r w:rsidRPr="004020CF">
        <w:t>package.</w:t>
      </w:r>
      <w:r w:rsidR="00237A90">
        <w:t xml:space="preserve">  </w:t>
      </w:r>
      <w:r w:rsidRPr="004020CF">
        <w:t>However,</w:t>
      </w:r>
      <w:r w:rsidR="00237A90">
        <w:t xml:space="preserve"> </w:t>
      </w:r>
      <w:r w:rsidRPr="004020CF">
        <w:t>if</w:t>
      </w:r>
      <w:r w:rsidR="00237A90">
        <w:t xml:space="preserve"> </w:t>
      </w:r>
      <w:r w:rsidRPr="004020CF">
        <w:t>the</w:t>
      </w:r>
      <w:r w:rsidR="00237A90">
        <w:t xml:space="preserve"> </w:t>
      </w:r>
      <w:r w:rsidR="00CF0315" w:rsidRPr="004020CF">
        <w:t>preferred</w:t>
      </w:r>
      <w:r w:rsidR="00237A90">
        <w:t xml:space="preserve"> </w:t>
      </w:r>
      <w:r w:rsidR="00CF0315" w:rsidRPr="004020CF">
        <w:t>tenderer</w:t>
      </w:r>
      <w:r w:rsidR="00237A90">
        <w:t xml:space="preserve"> </w:t>
      </w:r>
      <w:r w:rsidRPr="004020CF">
        <w:t>proposes</w:t>
      </w:r>
      <w:r w:rsidR="00237A90">
        <w:t xml:space="preserve"> </w:t>
      </w:r>
      <w:r w:rsidRPr="004020CF">
        <w:t>an</w:t>
      </w:r>
      <w:r w:rsidR="00237A90">
        <w:t xml:space="preserve"> </w:t>
      </w:r>
      <w:r w:rsidRPr="004020CF">
        <w:t>alternative</w:t>
      </w:r>
      <w:r w:rsidR="00237A90">
        <w:t xml:space="preserve"> </w:t>
      </w:r>
      <w:r w:rsidRPr="004020CF">
        <w:t>package,</w:t>
      </w:r>
      <w:r w:rsidR="00237A90">
        <w:t xml:space="preserve"> </w:t>
      </w:r>
      <w:r w:rsidRPr="004020CF">
        <w:t>the</w:t>
      </w:r>
      <w:r w:rsidR="00237A90">
        <w:t xml:space="preserve"> </w:t>
      </w:r>
      <w:r w:rsidRPr="004020CF">
        <w:t>project</w:t>
      </w:r>
      <w:r w:rsidR="00237A90">
        <w:t xml:space="preserve"> </w:t>
      </w:r>
      <w:r w:rsidRPr="004020CF">
        <w:t>team</w:t>
      </w:r>
      <w:r w:rsidR="00237A90">
        <w:t xml:space="preserve"> </w:t>
      </w:r>
      <w:r w:rsidRPr="004020CF">
        <w:t>should</w:t>
      </w:r>
      <w:r w:rsidR="00237A90">
        <w:t xml:space="preserve"> </w:t>
      </w:r>
      <w:r w:rsidRPr="004020CF">
        <w:t>assess</w:t>
      </w:r>
      <w:r w:rsidR="00237A90">
        <w:t xml:space="preserve"> </w:t>
      </w:r>
      <w:r w:rsidRPr="004020CF">
        <w:t>this</w:t>
      </w:r>
      <w:r w:rsidR="00237A90">
        <w:t xml:space="preserve"> </w:t>
      </w:r>
      <w:r w:rsidRPr="004020CF">
        <w:t>alternative</w:t>
      </w:r>
      <w:r w:rsidR="00237A90">
        <w:t xml:space="preserve"> </w:t>
      </w:r>
      <w:r w:rsidRPr="004020CF">
        <w:t>and</w:t>
      </w:r>
      <w:r w:rsidR="00237A90">
        <w:t xml:space="preserve"> </w:t>
      </w:r>
      <w:r w:rsidRPr="004020CF">
        <w:t>discuss</w:t>
      </w:r>
      <w:r w:rsidR="00237A90">
        <w:t xml:space="preserve"> </w:t>
      </w:r>
      <w:r w:rsidR="00CF0315" w:rsidRPr="004020CF">
        <w:t>any</w:t>
      </w:r>
      <w:r w:rsidR="00237A90">
        <w:t xml:space="preserve"> </w:t>
      </w:r>
      <w:r w:rsidRPr="004020CF">
        <w:t>issue</w:t>
      </w:r>
      <w:r w:rsidR="00CF0315" w:rsidRPr="004020CF">
        <w:t>s</w:t>
      </w:r>
      <w:r w:rsidR="00237A90">
        <w:t xml:space="preserve"> </w:t>
      </w:r>
      <w:r w:rsidRPr="004020CF">
        <w:t>with</w:t>
      </w:r>
      <w:r w:rsidR="00237A90">
        <w:t xml:space="preserve"> </w:t>
      </w:r>
      <w:r w:rsidRPr="004020CF">
        <w:t>the</w:t>
      </w:r>
      <w:r w:rsidR="00237A90">
        <w:t xml:space="preserve"> </w:t>
      </w:r>
      <w:r w:rsidRPr="004020CF">
        <w:t>preferred</w:t>
      </w:r>
      <w:r w:rsidR="00237A90">
        <w:t xml:space="preserve"> </w:t>
      </w:r>
      <w:r w:rsidRPr="004020CF">
        <w:t>tenderer</w:t>
      </w:r>
      <w:r w:rsidR="00237A90">
        <w:t xml:space="preserve"> </w:t>
      </w:r>
      <w:r w:rsidRPr="004020CF">
        <w:t>during</w:t>
      </w:r>
      <w:r w:rsidR="00237A90">
        <w:t xml:space="preserve"> </w:t>
      </w:r>
      <w:r w:rsidRPr="004020CF">
        <w:t>contract</w:t>
      </w:r>
      <w:r w:rsidR="00237A90">
        <w:t xml:space="preserve"> </w:t>
      </w:r>
      <w:r w:rsidRPr="004020CF">
        <w:t>negotiations.</w:t>
      </w:r>
      <w:r w:rsidR="00237A90">
        <w:t xml:space="preserve">  </w:t>
      </w:r>
      <w:r w:rsidRPr="004020CF">
        <w:t>Depending</w:t>
      </w:r>
      <w:r w:rsidR="00237A90">
        <w:t xml:space="preserve"> </w:t>
      </w:r>
      <w:r w:rsidRPr="004020CF">
        <w:t>upon</w:t>
      </w:r>
      <w:r w:rsidR="00237A90">
        <w:t xml:space="preserve"> </w:t>
      </w:r>
      <w:r w:rsidRPr="004020CF">
        <w:t>the</w:t>
      </w:r>
      <w:r w:rsidR="00237A90">
        <w:t xml:space="preserve"> </w:t>
      </w:r>
      <w:r w:rsidRPr="004020CF">
        <w:t>outcomes</w:t>
      </w:r>
      <w:r w:rsidR="00237A90">
        <w:t xml:space="preserve"> </w:t>
      </w:r>
      <w:r w:rsidRPr="004020CF">
        <w:t>of</w:t>
      </w:r>
      <w:r w:rsidR="00237A90">
        <w:t xml:space="preserve"> </w:t>
      </w:r>
      <w:r w:rsidRPr="004020CF">
        <w:t>those</w:t>
      </w:r>
      <w:r w:rsidR="00237A90">
        <w:t xml:space="preserve"> </w:t>
      </w:r>
      <w:r w:rsidRPr="004020CF">
        <w:t>discussions,</w:t>
      </w:r>
      <w:r w:rsidR="00237A90">
        <w:t xml:space="preserve"> </w:t>
      </w:r>
      <w:r w:rsidRPr="004020CF">
        <w:t>the</w:t>
      </w:r>
      <w:r w:rsidR="00237A90">
        <w:t xml:space="preserve"> </w:t>
      </w:r>
      <w:r w:rsidRPr="004020CF">
        <w:t>following</w:t>
      </w:r>
      <w:r w:rsidR="00237A90">
        <w:t xml:space="preserve"> </w:t>
      </w:r>
      <w:r w:rsidRPr="004020CF">
        <w:t>clause</w:t>
      </w:r>
      <w:r w:rsidR="00237A90">
        <w:t xml:space="preserve"> </w:t>
      </w:r>
      <w:r w:rsidRPr="004020CF">
        <w:t>may</w:t>
      </w:r>
      <w:r w:rsidR="00237A90">
        <w:t xml:space="preserve"> </w:t>
      </w:r>
      <w:r w:rsidRPr="004020CF">
        <w:t>be</w:t>
      </w:r>
      <w:r w:rsidR="00237A90">
        <w:t xml:space="preserve"> </w:t>
      </w:r>
      <w:r w:rsidRPr="004020CF">
        <w:t>amended</w:t>
      </w:r>
      <w:r w:rsidR="00237A90">
        <w:t xml:space="preserve"> </w:t>
      </w:r>
      <w:r w:rsidRPr="004020CF">
        <w:t>to</w:t>
      </w:r>
      <w:r w:rsidR="00237A90">
        <w:t xml:space="preserve"> </w:t>
      </w:r>
      <w:r w:rsidRPr="004020CF">
        <w:t>accord</w:t>
      </w:r>
      <w:r w:rsidR="00237A90">
        <w:t xml:space="preserve"> </w:t>
      </w:r>
      <w:r w:rsidRPr="004020CF">
        <w:t>with</w:t>
      </w:r>
      <w:r w:rsidR="00237A90">
        <w:t xml:space="preserve"> </w:t>
      </w:r>
      <w:r w:rsidRPr="004020CF">
        <w:t>the</w:t>
      </w:r>
      <w:r w:rsidR="00237A90">
        <w:t xml:space="preserve"> </w:t>
      </w:r>
      <w:r w:rsidRPr="004020CF">
        <w:t>agreed</w:t>
      </w:r>
      <w:r w:rsidR="00237A90">
        <w:t xml:space="preserve"> </w:t>
      </w:r>
      <w:r w:rsidRPr="004020CF">
        <w:t>outcomes.</w:t>
      </w:r>
    </w:p>
    <w:p w14:paraId="5B39A377" w14:textId="543ADEC2" w:rsidR="006B5741" w:rsidRPr="004020CF" w:rsidRDefault="006B5741" w:rsidP="00F23934">
      <w:pPr>
        <w:pStyle w:val="SOWTL4-ASDEFCON"/>
      </w:pPr>
      <w:bookmarkStart w:id="223" w:name="_Ref523544660"/>
      <w:r w:rsidRPr="004020CF">
        <w:t>The</w:t>
      </w:r>
      <w:r w:rsidR="00237A90">
        <w:t xml:space="preserve"> </w:t>
      </w:r>
      <w:r w:rsidRPr="004020CF">
        <w:t>Contractor</w:t>
      </w:r>
      <w:r w:rsidR="00237A90">
        <w:t xml:space="preserve"> </w:t>
      </w:r>
      <w:r w:rsidRPr="004020CF">
        <w:t>shall</w:t>
      </w:r>
      <w:r w:rsidR="00237A90">
        <w:t xml:space="preserve"> </w:t>
      </w:r>
      <w:r w:rsidRPr="004020CF">
        <w:t>use</w:t>
      </w:r>
      <w:r w:rsidR="00237A90">
        <w:t xml:space="preserve"> </w:t>
      </w:r>
      <w:r w:rsidRPr="004020CF">
        <w:t>the</w:t>
      </w:r>
      <w:r w:rsidR="00237A90">
        <w:t xml:space="preserve"> </w:t>
      </w:r>
      <w:r w:rsidRPr="004020CF">
        <w:t>scheduling</w:t>
      </w:r>
      <w:r w:rsidR="00237A90">
        <w:t xml:space="preserve"> </w:t>
      </w:r>
      <w:r w:rsidRPr="004020CF">
        <w:t>software</w:t>
      </w:r>
      <w:r w:rsidR="00237A90">
        <w:t xml:space="preserve"> </w:t>
      </w:r>
      <w:r w:rsidRPr="004020CF">
        <w:t>package,</w:t>
      </w:r>
      <w:r w:rsidR="00237A90">
        <w:t xml:space="preserve"> </w:t>
      </w:r>
      <w:r w:rsidRPr="004020CF">
        <w:t>Open</w:t>
      </w:r>
      <w:r w:rsidR="00237A90">
        <w:t xml:space="preserve"> </w:t>
      </w:r>
      <w:r w:rsidRPr="004020CF">
        <w:t>Plan</w:t>
      </w:r>
      <w:r w:rsidR="00237A90">
        <w:t xml:space="preserve"> </w:t>
      </w:r>
      <w:r w:rsidRPr="004020CF">
        <w:t>Professional</w:t>
      </w:r>
      <w:r w:rsidR="00237A90">
        <w:t xml:space="preserve"> </w:t>
      </w:r>
      <w:r w:rsidRPr="004020CF">
        <w:t>(OPP)</w:t>
      </w:r>
      <w:r w:rsidR="00237A90">
        <w:t xml:space="preserve"> </w:t>
      </w:r>
      <w:r w:rsidRPr="004020CF">
        <w:t>Version</w:t>
      </w:r>
      <w:r w:rsidR="00237A90">
        <w:t xml:space="preserve"> </w:t>
      </w:r>
      <w:r w:rsidR="00D442F1">
        <w:fldChar w:fldCharType="begin">
          <w:ffData>
            <w:name w:val=""/>
            <w:enabled/>
            <w:calcOnExit w:val="0"/>
            <w:textInput>
              <w:default w:val="[…INSERT VERSION…]"/>
            </w:textInput>
          </w:ffData>
        </w:fldChar>
      </w:r>
      <w:r w:rsidR="00D442F1">
        <w:instrText xml:space="preserve"> FORMTEXT </w:instrText>
      </w:r>
      <w:r w:rsidR="00D442F1">
        <w:fldChar w:fldCharType="separate"/>
      </w:r>
      <w:r w:rsidR="00A66AA9">
        <w:rPr>
          <w:noProof/>
        </w:rPr>
        <w:t>[…INSERT VERSION…]</w:t>
      </w:r>
      <w:r w:rsidR="00D442F1">
        <w:fldChar w:fldCharType="end"/>
      </w:r>
      <w:r w:rsidR="00237A90">
        <w:t xml:space="preserve"> </w:t>
      </w:r>
      <w:r w:rsidRPr="004020CF">
        <w:t>(or</w:t>
      </w:r>
      <w:r w:rsidR="00237A90">
        <w:t xml:space="preserve"> </w:t>
      </w:r>
      <w:r w:rsidRPr="004020CF">
        <w:t>an</w:t>
      </w:r>
      <w:r w:rsidR="00237A90">
        <w:t xml:space="preserve"> </w:t>
      </w:r>
      <w:r w:rsidRPr="004020CF">
        <w:t>alternative</w:t>
      </w:r>
      <w:r w:rsidR="00237A90">
        <w:t xml:space="preserve"> </w:t>
      </w:r>
      <w:r w:rsidRPr="004020CF">
        <w:t>Approved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to</w:t>
      </w:r>
      <w:r w:rsidR="00237A90">
        <w:t xml:space="preserve"> </w:t>
      </w:r>
      <w:r w:rsidRPr="004020CF">
        <w:t>develop</w:t>
      </w:r>
      <w:r w:rsidR="00237A90">
        <w:t xml:space="preserve"> </w:t>
      </w:r>
      <w:r w:rsidRPr="004020CF">
        <w:t>the</w:t>
      </w:r>
      <w:r w:rsidR="00237A90">
        <w:t xml:space="preserve"> </w:t>
      </w:r>
      <w:r w:rsidRPr="004020CF">
        <w:t>CMS.</w:t>
      </w:r>
      <w:bookmarkEnd w:id="223"/>
    </w:p>
    <w:p w14:paraId="4D40FF65" w14:textId="2C8F703E" w:rsidR="006B5741" w:rsidRPr="004020CF" w:rsidRDefault="006B5741" w:rsidP="00F23934">
      <w:pPr>
        <w:pStyle w:val="SOWTL4-ASDEFCON"/>
      </w:pPr>
      <w:r w:rsidRPr="004020CF">
        <w:t>If</w:t>
      </w:r>
      <w:r w:rsidR="00237A90">
        <w:t xml:space="preserve"> </w:t>
      </w:r>
      <w:r w:rsidRPr="004020CF">
        <w:t>the</w:t>
      </w:r>
      <w:r w:rsidR="00237A90">
        <w:t xml:space="preserve"> </w:t>
      </w:r>
      <w:r w:rsidRPr="004020CF">
        <w:t>Contractor</w:t>
      </w:r>
      <w:r w:rsidR="00237A90">
        <w:t xml:space="preserve"> </w:t>
      </w:r>
      <w:r w:rsidRPr="004020CF">
        <w:t>produces</w:t>
      </w:r>
      <w:r w:rsidR="00237A90">
        <w:t xml:space="preserve"> </w:t>
      </w:r>
      <w:r w:rsidRPr="004020CF">
        <w:t>the</w:t>
      </w:r>
      <w:r w:rsidR="00237A90">
        <w:t xml:space="preserve"> </w:t>
      </w:r>
      <w:r w:rsidRPr="004020CF">
        <w:t>CMS</w:t>
      </w:r>
      <w:r w:rsidR="00237A90">
        <w:t xml:space="preserve"> </w:t>
      </w:r>
      <w:r w:rsidRPr="004020CF">
        <w:t>using</w:t>
      </w:r>
      <w:r w:rsidR="00237A90">
        <w:t xml:space="preserve"> </w:t>
      </w:r>
      <w:r w:rsidRPr="004020CF">
        <w:t>a</w:t>
      </w:r>
      <w:r w:rsidR="00237A90">
        <w:t xml:space="preserve"> </w:t>
      </w:r>
      <w:r w:rsidRPr="004020CF">
        <w:t>software</w:t>
      </w:r>
      <w:r w:rsidR="00237A90">
        <w:t xml:space="preserve"> </w:t>
      </w:r>
      <w:r w:rsidRPr="004020CF">
        <w:t>package</w:t>
      </w:r>
      <w:r w:rsidR="00237A90">
        <w:t xml:space="preserve"> </w:t>
      </w:r>
      <w:r w:rsidR="00043EF9" w:rsidRPr="004020CF">
        <w:t>not</w:t>
      </w:r>
      <w:r w:rsidR="00237A90">
        <w:t xml:space="preserve"> </w:t>
      </w:r>
      <w:r w:rsidR="00043EF9" w:rsidRPr="004020CF">
        <w:t>held</w:t>
      </w:r>
      <w:r w:rsidR="00237A90">
        <w:t xml:space="preserve"> </w:t>
      </w:r>
      <w:r w:rsidR="00043EF9" w:rsidRPr="004020CF">
        <w:t>by</w:t>
      </w:r>
      <w:r w:rsidR="00237A90">
        <w:t xml:space="preserve"> </w:t>
      </w:r>
      <w:r w:rsidR="00043EF9" w:rsidRPr="004020CF">
        <w:t>the</w:t>
      </w:r>
      <w:r w:rsidR="00237A90">
        <w:t xml:space="preserve"> </w:t>
      </w:r>
      <w:r w:rsidR="00043EF9" w:rsidRPr="004020CF">
        <w:t>Commonwealth</w:t>
      </w:r>
      <w:r w:rsidR="00237A90">
        <w:t xml:space="preserve"> </w:t>
      </w:r>
      <w:r w:rsidR="00043EF9" w:rsidRPr="004020CF">
        <w:t>Representative</w:t>
      </w:r>
      <w:r w:rsidRPr="004020CF">
        <w:t>,</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Pr="004020CF">
        <w:t>all</w:t>
      </w:r>
      <w:r w:rsidR="00237A90">
        <w:t xml:space="preserve"> </w:t>
      </w:r>
      <w:r w:rsidRPr="004020CF">
        <w:t>necessary</w:t>
      </w:r>
      <w:r w:rsidR="00237A90">
        <w:t xml:space="preserve"> </w:t>
      </w:r>
      <w:r w:rsidRPr="004020CF">
        <w:t>programs,</w:t>
      </w:r>
      <w:r w:rsidR="00237A90">
        <w:t xml:space="preserve"> </w:t>
      </w:r>
      <w:r w:rsidRPr="004020CF">
        <w:t>licenses,</w:t>
      </w:r>
      <w:r w:rsidR="00237A90">
        <w:t xml:space="preserve"> </w:t>
      </w:r>
      <w:r w:rsidRPr="004020CF">
        <w:t>and</w:t>
      </w:r>
      <w:r w:rsidR="00237A90">
        <w:t xml:space="preserve"> </w:t>
      </w:r>
      <w:r w:rsidRPr="004020CF">
        <w:t>training</w:t>
      </w:r>
      <w:r w:rsidR="00237A90">
        <w:t xml:space="preserve"> </w:t>
      </w:r>
      <w:r w:rsidRPr="004020CF">
        <w:t>to</w:t>
      </w:r>
      <w:r w:rsidR="00237A90">
        <w:t xml:space="preserve"> </w:t>
      </w:r>
      <w:r w:rsidRPr="004020CF">
        <w:t>enable</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to</w:t>
      </w:r>
      <w:r w:rsidR="00237A90">
        <w:t xml:space="preserve"> </w:t>
      </w:r>
      <w:r w:rsidRPr="004020CF">
        <w:t>efficiently</w:t>
      </w:r>
      <w:r w:rsidR="00237A90">
        <w:t xml:space="preserve"> </w:t>
      </w:r>
      <w:r w:rsidRPr="004020CF">
        <w:t>access</w:t>
      </w:r>
      <w:r w:rsidR="00237A90">
        <w:t xml:space="preserve"> </w:t>
      </w:r>
      <w:r w:rsidRPr="004020CF">
        <w:t>and</w:t>
      </w:r>
      <w:r w:rsidR="00237A90">
        <w:t xml:space="preserve"> </w:t>
      </w:r>
      <w:r w:rsidRPr="004020CF">
        <w:t>manipulate</w:t>
      </w:r>
      <w:r w:rsidR="00237A90">
        <w:t xml:space="preserve"> </w:t>
      </w:r>
      <w:r w:rsidRPr="004020CF">
        <w:t>the</w:t>
      </w:r>
      <w:r w:rsidR="00237A90">
        <w:t xml:space="preserve"> </w:t>
      </w:r>
      <w:r w:rsidRPr="004020CF">
        <w:t>CMS</w:t>
      </w:r>
      <w:r w:rsidR="00237A90">
        <w:t xml:space="preserve"> </w:t>
      </w:r>
      <w:r w:rsidRPr="004020CF">
        <w:t>as</w:t>
      </w:r>
      <w:r w:rsidR="00237A90">
        <w:t xml:space="preserve"> </w:t>
      </w:r>
      <w:r w:rsidRPr="004020CF">
        <w:t>required.</w:t>
      </w:r>
    </w:p>
    <w:p w14:paraId="5192A67F" w14:textId="6E7C87F2" w:rsidR="006B5741" w:rsidRPr="004020CF" w:rsidRDefault="006B5741" w:rsidP="00F23934">
      <w:pPr>
        <w:pStyle w:val="SOWTL4-ASDEFCON"/>
      </w:pPr>
      <w:bookmarkStart w:id="224" w:name="_Ref523544698"/>
      <w:r w:rsidRPr="004020CF">
        <w:t>The</w:t>
      </w:r>
      <w:r w:rsidR="00237A90">
        <w:t xml:space="preserve"> </w:t>
      </w:r>
      <w:r w:rsidRPr="004020CF">
        <w:t>Contractor</w:t>
      </w:r>
      <w:r w:rsidR="00237A90">
        <w:t xml:space="preserve"> </w:t>
      </w:r>
      <w:r w:rsidRPr="004020CF">
        <w:t>may</w:t>
      </w:r>
      <w:r w:rsidR="00237A90">
        <w:t xml:space="preserve"> </w:t>
      </w:r>
      <w:r w:rsidRPr="004020CF">
        <w:t>amend</w:t>
      </w:r>
      <w:r w:rsidR="00237A90">
        <w:t xml:space="preserve"> </w:t>
      </w:r>
      <w:r w:rsidRPr="004020CF">
        <w:t>the</w:t>
      </w:r>
      <w:r w:rsidR="00237A90">
        <w:t xml:space="preserve"> </w:t>
      </w:r>
      <w:r w:rsidRPr="004020CF">
        <w:t>Approved</w:t>
      </w:r>
      <w:r w:rsidR="00237A90">
        <w:t xml:space="preserve"> </w:t>
      </w:r>
      <w:r w:rsidRPr="004020CF">
        <w:t>CMS,</w:t>
      </w:r>
      <w:r w:rsidR="00237A90">
        <w:t xml:space="preserve"> </w:t>
      </w:r>
      <w:r w:rsidRPr="004020CF">
        <w:t>without</w:t>
      </w:r>
      <w:r w:rsidR="00237A90">
        <w:t xml:space="preserve"> </w:t>
      </w:r>
      <w:r w:rsidRPr="004020CF">
        <w:t>first</w:t>
      </w:r>
      <w:r w:rsidR="00237A90">
        <w:t xml:space="preserve"> </w:t>
      </w:r>
      <w:r w:rsidRPr="004020CF">
        <w:t>obtaining</w:t>
      </w:r>
      <w:r w:rsidR="00237A90">
        <w:t xml:space="preserve"> </w:t>
      </w:r>
      <w:r w:rsidRPr="004020CF">
        <w:t>the</w:t>
      </w:r>
      <w:r w:rsidR="00237A90">
        <w:t xml:space="preserve"> </w:t>
      </w:r>
      <w:r w:rsidRPr="004020CF">
        <w:t>Commonwealth’s</w:t>
      </w:r>
      <w:r w:rsidR="00237A90">
        <w:t xml:space="preserve"> </w:t>
      </w:r>
      <w:r w:rsidRPr="004020CF">
        <w:t>Approval</w:t>
      </w:r>
      <w:r w:rsidR="00237A90">
        <w:t xml:space="preserve"> </w:t>
      </w:r>
      <w:r w:rsidRPr="004020CF">
        <w:t>under</w:t>
      </w:r>
      <w:r w:rsidR="00237A90">
        <w:t xml:space="preserve"> </w:t>
      </w:r>
      <w:r w:rsidRPr="004020CF">
        <w:t>clause</w:t>
      </w:r>
      <w:r w:rsidR="00237A90">
        <w:t xml:space="preserve"> </w:t>
      </w:r>
      <w:r w:rsidR="00AC32F4" w:rsidRPr="004020CF">
        <w:fldChar w:fldCharType="begin"/>
      </w:r>
      <w:r w:rsidR="00AC32F4" w:rsidRPr="004020CF">
        <w:instrText xml:space="preserve"> REF _Ref524223855 \r \h </w:instrText>
      </w:r>
      <w:r w:rsidR="00DB523B" w:rsidRPr="004020CF">
        <w:instrText xml:space="preserve"> \* MERGEFORMAT </w:instrText>
      </w:r>
      <w:r w:rsidR="00AC32F4" w:rsidRPr="004020CF">
        <w:fldChar w:fldCharType="separate"/>
      </w:r>
      <w:r w:rsidR="00A66AA9">
        <w:t>2.4.4</w:t>
      </w:r>
      <w:r w:rsidR="00AC32F4" w:rsidRPr="004020CF">
        <w:fldChar w:fldCharType="end"/>
      </w:r>
      <w:r w:rsidRPr="004020CF">
        <w:t>,</w:t>
      </w:r>
      <w:r w:rsidR="00237A90">
        <w:t xml:space="preserve"> </w:t>
      </w:r>
      <w:r w:rsidRPr="004020CF">
        <w:t>as</w:t>
      </w:r>
      <w:r w:rsidR="00237A90">
        <w:t xml:space="preserve"> </w:t>
      </w:r>
      <w:r w:rsidRPr="004020CF">
        <w:t>long</w:t>
      </w:r>
      <w:r w:rsidR="00237A90">
        <w:t xml:space="preserve"> </w:t>
      </w:r>
      <w:r w:rsidRPr="004020CF">
        <w:t>as:</w:t>
      </w:r>
      <w:bookmarkEnd w:id="224"/>
    </w:p>
    <w:p w14:paraId="020A4A0E" w14:textId="5C622289" w:rsidR="006B5741" w:rsidRPr="004020CF" w:rsidRDefault="006B5741" w:rsidP="000D66A8">
      <w:pPr>
        <w:pStyle w:val="SOWSubL1-ASDEFCON"/>
      </w:pPr>
      <w:r w:rsidRPr="004020CF">
        <w:t>payments</w:t>
      </w:r>
      <w:r w:rsidR="00237A90">
        <w:t xml:space="preserve"> </w:t>
      </w:r>
      <w:r w:rsidRPr="004020CF">
        <w:t>under</w:t>
      </w:r>
      <w:r w:rsidR="00237A90">
        <w:t xml:space="preserve"> </w:t>
      </w:r>
      <w:r w:rsidRPr="004020CF">
        <w:t>the</w:t>
      </w:r>
      <w:r w:rsidR="00237A90">
        <w:t xml:space="preserve"> </w:t>
      </w:r>
      <w:r w:rsidRPr="004020CF">
        <w:t>Contract</w:t>
      </w:r>
      <w:r w:rsidR="00237A90">
        <w:t xml:space="preserve"> </w:t>
      </w:r>
      <w:r w:rsidRPr="004020CF">
        <w:t>are</w:t>
      </w:r>
      <w:r w:rsidR="00237A90">
        <w:t xml:space="preserve"> </w:t>
      </w:r>
      <w:r w:rsidRPr="004020CF">
        <w:t>not</w:t>
      </w:r>
      <w:r w:rsidR="00237A90">
        <w:t xml:space="preserve"> </w:t>
      </w:r>
      <w:r w:rsidRPr="004020CF">
        <w:t>affected;</w:t>
      </w:r>
    </w:p>
    <w:p w14:paraId="5FC7AE7C" w14:textId="750AB454" w:rsidR="006B5741" w:rsidRPr="004020CF" w:rsidRDefault="006B5741" w:rsidP="000D66A8">
      <w:pPr>
        <w:pStyle w:val="SOWSubL1-ASDEFCON"/>
      </w:pPr>
      <w:r w:rsidRPr="004020CF">
        <w:t>the</w:t>
      </w:r>
      <w:r w:rsidR="00237A90">
        <w:t xml:space="preserve"> </w:t>
      </w:r>
      <w:r w:rsidRPr="004020CF">
        <w:t>Milestones</w:t>
      </w:r>
      <w:r w:rsidR="00237A90">
        <w:t xml:space="preserve"> </w:t>
      </w:r>
      <w:r w:rsidR="00F04303" w:rsidRPr="004020CF">
        <w:t>Dates</w:t>
      </w:r>
      <w:r w:rsidR="00237A90">
        <w:t xml:space="preserve"> </w:t>
      </w:r>
      <w:r w:rsidRPr="004020CF">
        <w:t>are</w:t>
      </w:r>
      <w:r w:rsidR="00237A90">
        <w:t xml:space="preserve"> </w:t>
      </w:r>
      <w:r w:rsidRPr="004020CF">
        <w:t>not</w:t>
      </w:r>
      <w:r w:rsidR="00237A90">
        <w:t xml:space="preserve"> </w:t>
      </w:r>
      <w:r w:rsidRPr="004020CF">
        <w:t>affected;</w:t>
      </w:r>
      <w:r w:rsidR="00237A90">
        <w:t xml:space="preserve"> </w:t>
      </w:r>
      <w:r w:rsidRPr="004020CF">
        <w:t>and</w:t>
      </w:r>
    </w:p>
    <w:p w14:paraId="0A7DBC1F" w14:textId="3AF1515A" w:rsidR="006B5741" w:rsidRPr="004020CF" w:rsidRDefault="006B5741" w:rsidP="000D66A8">
      <w:pPr>
        <w:pStyle w:val="SOWSubL1-ASDEFCON"/>
      </w:pPr>
      <w:r w:rsidRPr="004020CF">
        <w:t>the</w:t>
      </w:r>
      <w:r w:rsidR="00237A90">
        <w:t xml:space="preserve"> </w:t>
      </w:r>
      <w:r w:rsidRPr="004020CF">
        <w:t>ability</w:t>
      </w:r>
      <w:r w:rsidR="00237A90">
        <w:t xml:space="preserve"> </w:t>
      </w:r>
      <w:r w:rsidRPr="004020CF">
        <w:t>of</w:t>
      </w:r>
      <w:r w:rsidR="00237A90">
        <w:t xml:space="preserve"> </w:t>
      </w:r>
      <w:r w:rsidRPr="004020CF">
        <w:t>the</w:t>
      </w:r>
      <w:r w:rsidR="00237A90">
        <w:t xml:space="preserve"> </w:t>
      </w:r>
      <w:r w:rsidRPr="004020CF">
        <w:t>Commonwealth</w:t>
      </w:r>
      <w:r w:rsidR="00237A90">
        <w:t xml:space="preserve"> </w:t>
      </w:r>
      <w:r w:rsidRPr="004020CF">
        <w:t>to</w:t>
      </w:r>
      <w:r w:rsidR="00237A90">
        <w:t xml:space="preserve"> </w:t>
      </w:r>
      <w:r w:rsidRPr="004020CF">
        <w:t>meet</w:t>
      </w:r>
      <w:r w:rsidR="00237A90">
        <w:t xml:space="preserve"> </w:t>
      </w:r>
      <w:r w:rsidRPr="004020CF">
        <w:t>its</w:t>
      </w:r>
      <w:r w:rsidR="00237A90">
        <w:t xml:space="preserve"> </w:t>
      </w:r>
      <w:r w:rsidRPr="004020CF">
        <w:t>obligations</w:t>
      </w:r>
      <w:r w:rsidR="00237A90">
        <w:t xml:space="preserve"> </w:t>
      </w:r>
      <w:r w:rsidRPr="004020CF">
        <w:t>under</w:t>
      </w:r>
      <w:r w:rsidR="00237A90">
        <w:t xml:space="preserve"> </w:t>
      </w:r>
      <w:r w:rsidRPr="004020CF">
        <w:t>the</w:t>
      </w:r>
      <w:r w:rsidR="00237A90">
        <w:t xml:space="preserve"> </w:t>
      </w:r>
      <w:r w:rsidRPr="004020CF">
        <w:t>Contract</w:t>
      </w:r>
      <w:r w:rsidR="00237A90">
        <w:t xml:space="preserve"> </w:t>
      </w:r>
      <w:r w:rsidRPr="004020CF">
        <w:t>is</w:t>
      </w:r>
      <w:r w:rsidR="00237A90">
        <w:t xml:space="preserve"> </w:t>
      </w:r>
      <w:r w:rsidRPr="004020CF">
        <w:t>not</w:t>
      </w:r>
      <w:r w:rsidR="00237A90">
        <w:t xml:space="preserve"> </w:t>
      </w:r>
      <w:r w:rsidRPr="004020CF">
        <w:t>affected.</w:t>
      </w:r>
    </w:p>
    <w:p w14:paraId="14A6990D" w14:textId="3321536D" w:rsidR="006B5741" w:rsidRDefault="006B5741" w:rsidP="00F23934">
      <w:pPr>
        <w:pStyle w:val="SOWTL4-ASDEFCON"/>
      </w:pPr>
      <w:bookmarkStart w:id="225" w:name="_Ref112238171"/>
      <w:r w:rsidRPr="004020CF">
        <w:t>Commonwealth</w:t>
      </w:r>
      <w:r w:rsidR="00237A90">
        <w:t xml:space="preserve"> </w:t>
      </w:r>
      <w:r w:rsidRPr="004020CF">
        <w:t>Approval</w:t>
      </w:r>
      <w:r w:rsidR="00237A90">
        <w:t xml:space="preserve"> </w:t>
      </w:r>
      <w:r w:rsidRPr="004020CF">
        <w:t>of</w:t>
      </w:r>
      <w:r w:rsidR="00237A90">
        <w:t xml:space="preserve"> </w:t>
      </w:r>
      <w:r w:rsidRPr="004020CF">
        <w:t>an</w:t>
      </w:r>
      <w:r w:rsidR="00237A90">
        <w:t xml:space="preserve"> </w:t>
      </w:r>
      <w:r w:rsidRPr="004020CF">
        <w:t>amendment</w:t>
      </w:r>
      <w:r w:rsidR="00237A90">
        <w:t xml:space="preserve"> </w:t>
      </w:r>
      <w:r w:rsidRPr="004020CF">
        <w:t>to</w:t>
      </w:r>
      <w:r w:rsidR="00237A90">
        <w:t xml:space="preserve"> </w:t>
      </w:r>
      <w:r w:rsidRPr="004020CF">
        <w:t>the</w:t>
      </w:r>
      <w:r w:rsidR="00237A90">
        <w:t xml:space="preserve"> </w:t>
      </w:r>
      <w:r w:rsidRPr="004020CF">
        <w:t>Approved</w:t>
      </w:r>
      <w:r w:rsidR="00237A90">
        <w:t xml:space="preserve"> </w:t>
      </w:r>
      <w:r w:rsidRPr="004020CF">
        <w:t>CMS</w:t>
      </w:r>
      <w:r w:rsidR="00237A90">
        <w:t xml:space="preserve"> </w:t>
      </w:r>
      <w:r w:rsidRPr="004020CF">
        <w:t>under</w:t>
      </w:r>
      <w:r w:rsidR="00237A90">
        <w:t xml:space="preserve"> </w:t>
      </w:r>
      <w:r w:rsidRPr="004020CF">
        <w:t>clause</w:t>
      </w:r>
      <w:r w:rsidR="00237A90">
        <w:t xml:space="preserve"> </w:t>
      </w:r>
      <w:r w:rsidRPr="004020CF">
        <w:fldChar w:fldCharType="begin"/>
      </w:r>
      <w:r w:rsidRPr="004020CF">
        <w:instrText xml:space="preserve"> REF _Ref523544698 \r \h </w:instrText>
      </w:r>
      <w:r w:rsidR="00DB523B" w:rsidRPr="004020CF">
        <w:instrText xml:space="preserve"> \* MERGEFORMAT </w:instrText>
      </w:r>
      <w:r w:rsidRPr="004020CF">
        <w:fldChar w:fldCharType="separate"/>
      </w:r>
      <w:r w:rsidR="00A66AA9">
        <w:t>3.2.3.5</w:t>
      </w:r>
      <w:r w:rsidRPr="004020CF">
        <w:fldChar w:fldCharType="end"/>
      </w:r>
      <w:r w:rsidR="00237A90">
        <w:t xml:space="preserve"> </w:t>
      </w:r>
      <w:r w:rsidRPr="004020CF">
        <w:t>shall</w:t>
      </w:r>
      <w:r w:rsidR="00237A90">
        <w:t xml:space="preserve"> </w:t>
      </w:r>
      <w:r w:rsidRPr="004020CF">
        <w:t>be</w:t>
      </w:r>
      <w:r w:rsidR="00237A90">
        <w:t xml:space="preserve"> </w:t>
      </w:r>
      <w:r w:rsidRPr="004020CF">
        <w:t>obtained</w:t>
      </w:r>
      <w:r w:rsidR="00237A90">
        <w:t xml:space="preserve"> </w:t>
      </w:r>
      <w:r w:rsidRPr="004020CF">
        <w:t>when</w:t>
      </w:r>
      <w:r w:rsidR="00237A90">
        <w:t xml:space="preserve"> </w:t>
      </w:r>
      <w:r w:rsidRPr="004020CF">
        <w:t>the</w:t>
      </w:r>
      <w:r w:rsidR="00237A90">
        <w:t xml:space="preserve"> </w:t>
      </w:r>
      <w:r w:rsidRPr="004020CF">
        <w:t>next</w:t>
      </w:r>
      <w:r w:rsidR="00237A90">
        <w:t xml:space="preserve"> </w:t>
      </w:r>
      <w:r w:rsidRPr="004020CF">
        <w:t>update</w:t>
      </w:r>
      <w:r w:rsidR="00237A90">
        <w:t xml:space="preserve"> </w:t>
      </w:r>
      <w:r w:rsidRPr="004020CF">
        <w:t>to</w:t>
      </w:r>
      <w:r w:rsidR="00237A90">
        <w:t xml:space="preserve"> </w:t>
      </w:r>
      <w:r w:rsidRPr="004020CF">
        <w:t>the</w:t>
      </w:r>
      <w:r w:rsidR="00237A90">
        <w:t xml:space="preserve"> </w:t>
      </w:r>
      <w:r w:rsidRPr="004020CF">
        <w:t>CMS</w:t>
      </w:r>
      <w:r w:rsidR="00237A90">
        <w:t xml:space="preserve"> </w:t>
      </w:r>
      <w:r w:rsidRPr="004020CF">
        <w:t>is</w:t>
      </w:r>
      <w:r w:rsidR="00237A90">
        <w:t xml:space="preserve"> </w:t>
      </w:r>
      <w:r w:rsidRPr="004020CF">
        <w:t>required,</w:t>
      </w:r>
      <w:r w:rsidR="00237A90">
        <w:t xml:space="preserve"> </w:t>
      </w:r>
      <w:r w:rsidRPr="004020CF">
        <w:t>as</w:t>
      </w:r>
      <w:r w:rsidR="00237A90">
        <w:t xml:space="preserve"> </w:t>
      </w:r>
      <w:r w:rsidRPr="004020CF">
        <w:t>specified</w:t>
      </w:r>
      <w:r w:rsidR="00237A90">
        <w:t xml:space="preserve"> </w:t>
      </w:r>
      <w:r w:rsidRPr="004020CF">
        <w:t>in</w:t>
      </w:r>
      <w:r w:rsidR="00237A90">
        <w:t xml:space="preserve"> </w:t>
      </w:r>
      <w:r w:rsidRPr="004020CF">
        <w:t>the</w:t>
      </w:r>
      <w:r w:rsidR="00237A90">
        <w:t xml:space="preserve"> </w:t>
      </w:r>
      <w:r w:rsidRPr="004020CF">
        <w:t>CDRL.</w:t>
      </w:r>
      <w:bookmarkEnd w:id="225"/>
    </w:p>
    <w:p w14:paraId="4FE39D15" w14:textId="49EB5C8B" w:rsidR="009E1220" w:rsidRDefault="009E1220" w:rsidP="00951857">
      <w:pPr>
        <w:pStyle w:val="NoteToDrafters-ASDEFCON"/>
      </w:pPr>
      <w:r>
        <w:t xml:space="preserve">Note to drafters: </w:t>
      </w:r>
      <w:r w:rsidR="00423755">
        <w:t>I</w:t>
      </w:r>
      <w:r>
        <w:t xml:space="preserve">nclude the </w:t>
      </w:r>
      <w:r w:rsidR="00A736E4">
        <w:t>following option if the CMS will not be required as part of the DMS.  Include the words in brackets if a Resident Team is required</w:t>
      </w:r>
      <w:r w:rsidR="00423755">
        <w:t>, otherwise delete</w:t>
      </w:r>
      <w: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A736E4" w14:paraId="47624E64" w14:textId="77777777" w:rsidTr="00A736E4">
        <w:tc>
          <w:tcPr>
            <w:tcW w:w="9072" w:type="dxa"/>
            <w:shd w:val="clear" w:color="auto" w:fill="auto"/>
          </w:tcPr>
          <w:p w14:paraId="21663DA1" w14:textId="5201469F" w:rsidR="00A736E4" w:rsidRDefault="00A736E4" w:rsidP="00A736E4">
            <w:pPr>
              <w:pStyle w:val="ASDEFCONOption"/>
            </w:pPr>
            <w:r>
              <w:t>Option: Include for on-going Commonwealth access to the CMS, if not accessible via a DMS.</w:t>
            </w:r>
          </w:p>
          <w:p w14:paraId="545B2333" w14:textId="0D7FA016" w:rsidR="00A736E4" w:rsidRDefault="00A736E4" w:rsidP="00A736E4">
            <w:pPr>
              <w:pStyle w:val="SOWTL4-ASDEFCON"/>
            </w:pPr>
            <w:r>
              <w:t>T</w:t>
            </w:r>
            <w:r w:rsidRPr="002F4F7F">
              <w:t>he</w:t>
            </w:r>
            <w:r>
              <w:t xml:space="preserve"> </w:t>
            </w:r>
            <w:r w:rsidRPr="002F4F7F">
              <w:t>Contractor</w:t>
            </w:r>
            <w:r>
              <w:t xml:space="preserve"> </w:t>
            </w:r>
            <w:r w:rsidRPr="002F4F7F">
              <w:t>shall</w:t>
            </w:r>
            <w:r>
              <w:t xml:space="preserve"> </w:t>
            </w:r>
            <w:r w:rsidRPr="002F4F7F">
              <w:t>provide</w:t>
            </w:r>
            <w:r>
              <w:t xml:space="preserve"> </w:t>
            </w:r>
            <w:r w:rsidRPr="002F4F7F">
              <w:t>all</w:t>
            </w:r>
            <w:r>
              <w:t xml:space="preserve"> </w:t>
            </w:r>
            <w:r w:rsidRPr="002F4F7F">
              <w:t>facilities</w:t>
            </w:r>
            <w:r>
              <w:t xml:space="preserve"> </w:t>
            </w:r>
            <w:r w:rsidRPr="002F4F7F">
              <w:t>and</w:t>
            </w:r>
            <w:r>
              <w:t xml:space="preserve"> </w:t>
            </w:r>
            <w:r w:rsidRPr="002F4F7F">
              <w:t>assistance</w:t>
            </w:r>
            <w:r>
              <w:t xml:space="preserve"> </w:t>
            </w:r>
            <w:r w:rsidRPr="002F4F7F">
              <w:t>reasonably</w:t>
            </w:r>
            <w:r>
              <w:t xml:space="preserve"> </w:t>
            </w:r>
            <w:r w:rsidRPr="002F4F7F">
              <w:t>required</w:t>
            </w:r>
            <w:r>
              <w:t xml:space="preserve"> </w:t>
            </w:r>
            <w:r w:rsidRPr="002F4F7F">
              <w:t>by</w:t>
            </w:r>
            <w:r>
              <w:t xml:space="preserve"> </w:t>
            </w:r>
            <w:r w:rsidRPr="002F4F7F">
              <w:t>the</w:t>
            </w:r>
            <w:r>
              <w:t xml:space="preserve"> </w:t>
            </w:r>
            <w:r w:rsidRPr="002F4F7F">
              <w:t>Commonwealth</w:t>
            </w:r>
            <w:r>
              <w:t xml:space="preserve"> over the period of the Contract </w:t>
            </w:r>
            <w:r w:rsidRPr="002F4F7F">
              <w:t>in</w:t>
            </w:r>
            <w:r>
              <w:t xml:space="preserve"> </w:t>
            </w:r>
            <w:r w:rsidRPr="002F4F7F">
              <w:t>order</w:t>
            </w:r>
            <w:r>
              <w:t xml:space="preserve"> </w:t>
            </w:r>
            <w:r w:rsidRPr="002F4F7F">
              <w:t>for</w:t>
            </w:r>
            <w:r>
              <w:t xml:space="preserve"> </w:t>
            </w:r>
            <w:r w:rsidRPr="002F4F7F">
              <w:t>the</w:t>
            </w:r>
            <w:r>
              <w:t xml:space="preserve"> </w:t>
            </w:r>
            <w:r w:rsidRPr="002F4F7F">
              <w:t>Commonwealth</w:t>
            </w:r>
            <w:r>
              <w:t xml:space="preserve"> […(including Resident Personnel)…] </w:t>
            </w:r>
            <w:r w:rsidRPr="002F4F7F">
              <w:t>to</w:t>
            </w:r>
            <w:r>
              <w:t xml:space="preserve"> </w:t>
            </w:r>
            <w:r w:rsidRPr="002F4F7F">
              <w:t>access</w:t>
            </w:r>
            <w:r>
              <w:t xml:space="preserve"> </w:t>
            </w:r>
            <w:r w:rsidRPr="002F4F7F">
              <w:t>the</w:t>
            </w:r>
            <w:r>
              <w:t xml:space="preserve"> Contractor’s versions of the </w:t>
            </w:r>
            <w:r w:rsidRPr="002F4F7F">
              <w:t>CMS</w:t>
            </w:r>
            <w:r>
              <w:t xml:space="preserve">, </w:t>
            </w:r>
            <w:r w:rsidRPr="002F4F7F">
              <w:t>and</w:t>
            </w:r>
            <w:r>
              <w:t xml:space="preserve"> </w:t>
            </w:r>
            <w:r w:rsidRPr="002F4F7F">
              <w:t>any</w:t>
            </w:r>
            <w:r>
              <w:t xml:space="preserve"> </w:t>
            </w:r>
            <w:r w:rsidRPr="002F4F7F">
              <w:t>supporting</w:t>
            </w:r>
            <w:r>
              <w:t xml:space="preserve"> </w:t>
            </w:r>
            <w:r w:rsidRPr="002F4F7F">
              <w:t>schedules</w:t>
            </w:r>
            <w:r>
              <w:t xml:space="preserve"> </w:t>
            </w:r>
            <w:r w:rsidRPr="002F4F7F">
              <w:t>developed</w:t>
            </w:r>
            <w:r>
              <w:t xml:space="preserve"> by </w:t>
            </w:r>
            <w:r w:rsidRPr="002F4F7F">
              <w:t>the</w:t>
            </w:r>
            <w:r>
              <w:t xml:space="preserve"> </w:t>
            </w:r>
            <w:r w:rsidRPr="002F4F7F">
              <w:t>Contractor</w:t>
            </w:r>
            <w:r>
              <w:t xml:space="preserve"> (</w:t>
            </w:r>
            <w:proofErr w:type="spellStart"/>
            <w:r>
              <w:t>eg</w:t>
            </w:r>
            <w:proofErr w:type="spellEnd"/>
            <w:r>
              <w:t>, working-level schedules)</w:t>
            </w:r>
            <w:r w:rsidRPr="002F4F7F">
              <w:t>.</w:t>
            </w:r>
          </w:p>
        </w:tc>
      </w:tr>
    </w:tbl>
    <w:p w14:paraId="4690848B" w14:textId="77777777" w:rsidR="00A736E4" w:rsidRDefault="00A736E4" w:rsidP="00A736E4">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226BD6" w14:paraId="54BA418D" w14:textId="77777777" w:rsidTr="00226BD6">
        <w:tc>
          <w:tcPr>
            <w:tcW w:w="9072" w:type="dxa"/>
            <w:shd w:val="clear" w:color="auto" w:fill="auto"/>
          </w:tcPr>
          <w:p w14:paraId="3639363D" w14:textId="6F7CE31A" w:rsidR="00226BD6" w:rsidRDefault="00226BD6" w:rsidP="00472D56">
            <w:pPr>
              <w:pStyle w:val="ASDEFCONOption"/>
            </w:pPr>
            <w:r>
              <w:lastRenderedPageBreak/>
              <w:t xml:space="preserve">Option:  Include </w:t>
            </w:r>
            <w:r w:rsidR="001B6CBC">
              <w:t>this option</w:t>
            </w:r>
            <w:r>
              <w:t xml:space="preserve"> if SCRAM requirements are to be included in the Contract.</w:t>
            </w:r>
          </w:p>
          <w:p w14:paraId="2EBE31D6" w14:textId="71F86856" w:rsidR="00226BD6" w:rsidRDefault="00226BD6" w:rsidP="00472D56">
            <w:pPr>
              <w:pStyle w:val="SOWTL4-ASDEFCON"/>
            </w:pPr>
            <w:r w:rsidRPr="00D03F80">
              <w:t xml:space="preserve">The Contractor shall, either prior to, or in conjunction with, the Integrated Baseline Review (IBR) required under clause </w:t>
            </w:r>
            <w:r>
              <w:fldChar w:fldCharType="begin"/>
            </w:r>
            <w:r>
              <w:instrText xml:space="preserve"> REF _Ref63148192 \r \h </w:instrText>
            </w:r>
            <w:r>
              <w:fldChar w:fldCharType="separate"/>
            </w:r>
            <w:r w:rsidR="00A66AA9">
              <w:t>3.2.5</w:t>
            </w:r>
            <w:r>
              <w:fldChar w:fldCharType="end"/>
            </w:r>
            <w:r w:rsidRPr="00D03F80">
              <w:t xml:space="preserve">, participate in a </w:t>
            </w:r>
            <w:r>
              <w:t>Commonwealth</w:t>
            </w:r>
            <w:r w:rsidRPr="00D03F80">
              <w:t>-led Schedule Compliance Risk Assessment Methodology (SCRAM) assessment</w:t>
            </w:r>
            <w:r w:rsidR="00B5555A">
              <w:t>.</w:t>
            </w:r>
          </w:p>
          <w:p w14:paraId="7EE5E61F" w14:textId="628E26AA" w:rsidR="00226BD6" w:rsidRDefault="00226BD6" w:rsidP="00472D56">
            <w:pPr>
              <w:pStyle w:val="SOWTL4-ASDEFCON"/>
            </w:pPr>
            <w:r w:rsidRPr="00D03F80">
              <w:t xml:space="preserve">Except where otherwise agreed by the </w:t>
            </w:r>
            <w:r>
              <w:t>Commonwealth</w:t>
            </w:r>
            <w:r w:rsidRPr="00D03F80">
              <w:t xml:space="preserve"> Representative, the Contractor shall address the recommendations from the SCRAM assessment in its CMS and in any other applicable Contract plans.</w:t>
            </w:r>
          </w:p>
        </w:tc>
      </w:tr>
    </w:tbl>
    <w:p w14:paraId="087195AB" w14:textId="77777777" w:rsidR="00226BD6" w:rsidRDefault="00226BD6" w:rsidP="00472D56">
      <w:pPr>
        <w:pStyle w:val="ASDEFCONOptionSpace"/>
      </w:pPr>
    </w:p>
    <w:p w14:paraId="564A4C81" w14:textId="767703B4" w:rsidR="006B5741" w:rsidRPr="004020CF" w:rsidRDefault="006B5741" w:rsidP="00472D56">
      <w:pPr>
        <w:pStyle w:val="SOWHL3-ASDEFCON"/>
      </w:pPr>
      <w:bookmarkStart w:id="226" w:name="_Toc521140358"/>
      <w:r w:rsidRPr="004020CF">
        <w:t>Contract</w:t>
      </w:r>
      <w:r w:rsidR="00237A90">
        <w:t xml:space="preserve"> </w:t>
      </w:r>
      <w:r w:rsidRPr="004020CF">
        <w:t>Work</w:t>
      </w:r>
      <w:r w:rsidR="00237A90">
        <w:t xml:space="preserve"> </w:t>
      </w:r>
      <w:r w:rsidRPr="004020CF">
        <w:t>Breakdown</w:t>
      </w:r>
      <w:r w:rsidR="00237A90">
        <w:t xml:space="preserve"> </w:t>
      </w:r>
      <w:r w:rsidRPr="004020CF">
        <w:t>Structure</w:t>
      </w:r>
      <w:bookmarkEnd w:id="226"/>
    </w:p>
    <w:p w14:paraId="7B65E752" w14:textId="7BB6A971"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Contract</w:t>
      </w:r>
      <w:r w:rsidR="00237A90">
        <w:t xml:space="preserve"> </w:t>
      </w:r>
      <w:r w:rsidRPr="004020CF">
        <w:t>Work</w:t>
      </w:r>
      <w:r w:rsidR="00237A90">
        <w:t xml:space="preserve"> </w:t>
      </w:r>
      <w:r w:rsidRPr="004020CF">
        <w:t>Breakdown</w:t>
      </w:r>
      <w:r w:rsidR="00237A90">
        <w:t xml:space="preserve"> </w:t>
      </w:r>
      <w:r w:rsidRPr="004020CF">
        <w:t>Structure</w:t>
      </w:r>
      <w:r w:rsidR="00237A90">
        <w:t xml:space="preserve"> </w:t>
      </w:r>
      <w:r w:rsidRPr="004020CF">
        <w:t>(CWBS)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MGT-120.</w:t>
      </w:r>
    </w:p>
    <w:p w14:paraId="0F683BAA" w14:textId="243DD68E"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manage</w:t>
      </w:r>
      <w:r w:rsidR="00237A90">
        <w:t xml:space="preserve"> </w:t>
      </w:r>
      <w:r w:rsidRPr="004020CF">
        <w:t>the</w:t>
      </w:r>
      <w:r w:rsidR="00237A90">
        <w:t xml:space="preserve"> </w:t>
      </w:r>
      <w:r w:rsidRPr="004020CF">
        <w:t>Contract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CWBS.</w:t>
      </w:r>
    </w:p>
    <w:p w14:paraId="2CC59A70" w14:textId="432030B6"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may</w:t>
      </w:r>
      <w:r w:rsidR="00237A90">
        <w:t xml:space="preserve"> </w:t>
      </w:r>
      <w:r w:rsidRPr="004020CF">
        <w:t>amend</w:t>
      </w:r>
      <w:r w:rsidR="00237A90">
        <w:t xml:space="preserve"> </w:t>
      </w:r>
      <w:r w:rsidRPr="004020CF">
        <w:t>the</w:t>
      </w:r>
      <w:r w:rsidR="00237A90">
        <w:t xml:space="preserve"> </w:t>
      </w:r>
      <w:r w:rsidRPr="004020CF">
        <w:t>Approved</w:t>
      </w:r>
      <w:r w:rsidR="00237A90">
        <w:t xml:space="preserve"> </w:t>
      </w:r>
      <w:r w:rsidRPr="004020CF">
        <w:t>CWBS,</w:t>
      </w:r>
      <w:r w:rsidR="00237A90">
        <w:t xml:space="preserve"> </w:t>
      </w:r>
      <w:r w:rsidRPr="004020CF">
        <w:t>without</w:t>
      </w:r>
      <w:r w:rsidR="00237A90">
        <w:t xml:space="preserve"> </w:t>
      </w:r>
      <w:r w:rsidRPr="004020CF">
        <w:t>first</w:t>
      </w:r>
      <w:r w:rsidR="00237A90">
        <w:t xml:space="preserve"> </w:t>
      </w:r>
      <w:r w:rsidRPr="004020CF">
        <w:t>obtaining</w:t>
      </w:r>
      <w:r w:rsidR="00237A90">
        <w:t xml:space="preserve"> </w:t>
      </w:r>
      <w:r w:rsidRPr="004020CF">
        <w:t>the</w:t>
      </w:r>
      <w:r w:rsidR="00237A90">
        <w:t xml:space="preserve"> </w:t>
      </w:r>
      <w:r w:rsidRPr="004020CF">
        <w:t>Commonwealth’s</w:t>
      </w:r>
      <w:r w:rsidR="00237A90">
        <w:t xml:space="preserve"> </w:t>
      </w:r>
      <w:r w:rsidRPr="004020CF">
        <w:t>Approval</w:t>
      </w:r>
      <w:r w:rsidR="00237A90">
        <w:t xml:space="preserve"> </w:t>
      </w:r>
      <w:r w:rsidRPr="004020CF">
        <w:t>under</w:t>
      </w:r>
      <w:r w:rsidR="00237A90">
        <w:t xml:space="preserve"> </w:t>
      </w:r>
      <w:r w:rsidRPr="004020CF">
        <w:t>clause</w:t>
      </w:r>
      <w:r w:rsidR="00237A90">
        <w:t xml:space="preserve"> </w:t>
      </w:r>
      <w:r w:rsidR="00AC32F4" w:rsidRPr="004020CF">
        <w:fldChar w:fldCharType="begin"/>
      </w:r>
      <w:r w:rsidR="00AC32F4" w:rsidRPr="004020CF">
        <w:instrText xml:space="preserve"> REF _Ref524223855 \r \h </w:instrText>
      </w:r>
      <w:r w:rsidR="00DB523B" w:rsidRPr="004020CF">
        <w:instrText xml:space="preserve"> \* MERGEFORMAT </w:instrText>
      </w:r>
      <w:r w:rsidR="00AC32F4" w:rsidRPr="004020CF">
        <w:fldChar w:fldCharType="separate"/>
      </w:r>
      <w:r w:rsidR="00A66AA9">
        <w:t>2.4.4</w:t>
      </w:r>
      <w:r w:rsidR="00AC32F4" w:rsidRPr="004020CF">
        <w:fldChar w:fldCharType="end"/>
      </w:r>
      <w:r w:rsidRPr="004020CF">
        <w:t>,</w:t>
      </w:r>
      <w:r w:rsidR="00237A90">
        <w:t xml:space="preserve"> </w:t>
      </w:r>
      <w:r w:rsidRPr="004020CF">
        <w:t>as</w:t>
      </w:r>
      <w:r w:rsidR="00237A90">
        <w:t xml:space="preserve"> </w:t>
      </w:r>
      <w:r w:rsidRPr="004020CF">
        <w:t>long</w:t>
      </w:r>
      <w:r w:rsidR="00237A90">
        <w:t xml:space="preserve"> </w:t>
      </w:r>
      <w:r w:rsidRPr="004020CF">
        <w:t>as:</w:t>
      </w:r>
    </w:p>
    <w:p w14:paraId="33C27E93" w14:textId="5C0E301E" w:rsidR="006B5741" w:rsidRPr="004020CF" w:rsidRDefault="006B5741" w:rsidP="000D66A8">
      <w:pPr>
        <w:pStyle w:val="SOWSubL1-ASDEFCON"/>
      </w:pPr>
      <w:r w:rsidRPr="004020CF">
        <w:t>all</w:t>
      </w:r>
      <w:r w:rsidR="00237A90">
        <w:t xml:space="preserve"> </w:t>
      </w:r>
      <w:r w:rsidRPr="004020CF">
        <w:t>elements</w:t>
      </w:r>
      <w:r w:rsidR="00237A90">
        <w:t xml:space="preserve"> </w:t>
      </w:r>
      <w:r w:rsidRPr="004020CF">
        <w:t>affected</w:t>
      </w:r>
      <w:r w:rsidR="00237A90">
        <w:t xml:space="preserve"> </w:t>
      </w:r>
      <w:r w:rsidRPr="004020CF">
        <w:t>by</w:t>
      </w:r>
      <w:r w:rsidR="00237A90">
        <w:t xml:space="preserve"> </w:t>
      </w:r>
      <w:r w:rsidRPr="004020CF">
        <w:t>the</w:t>
      </w:r>
      <w:r w:rsidR="00237A90">
        <w:t xml:space="preserve"> </w:t>
      </w:r>
      <w:r w:rsidRPr="004020CF">
        <w:t>amendment</w:t>
      </w:r>
      <w:r w:rsidR="00237A90">
        <w:t xml:space="preserve"> </w:t>
      </w:r>
      <w:r w:rsidRPr="004020CF">
        <w:t>are</w:t>
      </w:r>
      <w:r w:rsidR="00237A90">
        <w:t xml:space="preserve"> </w:t>
      </w:r>
      <w:r w:rsidRPr="004020CF">
        <w:t>below</w:t>
      </w:r>
      <w:r w:rsidR="00237A90">
        <w:t xml:space="preserve"> </w:t>
      </w:r>
      <w:r w:rsidRPr="004020CF">
        <w:t>the</w:t>
      </w:r>
      <w:r w:rsidR="00237A90">
        <w:t xml:space="preserve"> </w:t>
      </w:r>
      <w:r w:rsidRPr="004020CF">
        <w:t>reporting</w:t>
      </w:r>
      <w:r w:rsidR="00237A90">
        <w:t xml:space="preserve"> </w:t>
      </w:r>
      <w:r w:rsidRPr="004020CF">
        <w:t>level;</w:t>
      </w:r>
    </w:p>
    <w:p w14:paraId="477E969B" w14:textId="71278D18" w:rsidR="006B5741" w:rsidRPr="004020CF" w:rsidRDefault="006B5741" w:rsidP="000D66A8">
      <w:pPr>
        <w:pStyle w:val="SOWSubL1-ASDEFCON"/>
      </w:pPr>
      <w:r w:rsidRPr="004020CF">
        <w:t>the</w:t>
      </w:r>
      <w:r w:rsidR="00237A90">
        <w:t xml:space="preserve"> </w:t>
      </w:r>
      <w:r w:rsidRPr="004020CF">
        <w:t>amendments</w:t>
      </w:r>
      <w:r w:rsidR="00237A90">
        <w:t xml:space="preserve"> </w:t>
      </w:r>
      <w:r w:rsidRPr="004020CF">
        <w:t>are</w:t>
      </w:r>
      <w:r w:rsidR="00237A90">
        <w:t xml:space="preserve"> </w:t>
      </w:r>
      <w:r w:rsidRPr="004020CF">
        <w:t>consistent</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CWBS;</w:t>
      </w:r>
      <w:r w:rsidR="00237A90">
        <w:t xml:space="preserve"> </w:t>
      </w:r>
      <w:r w:rsidRPr="004020CF">
        <w:t>and</w:t>
      </w:r>
    </w:p>
    <w:p w14:paraId="5E64A3E7" w14:textId="0D3B8E33" w:rsidR="006B5741" w:rsidRPr="004020CF" w:rsidRDefault="006B5741" w:rsidP="000D66A8">
      <w:pPr>
        <w:pStyle w:val="SOWSubL1-ASDEFCON"/>
      </w:pPr>
      <w:r w:rsidRPr="004020CF">
        <w:t>the</w:t>
      </w:r>
      <w:r w:rsidR="00237A90">
        <w:t xml:space="preserve"> </w:t>
      </w:r>
      <w:r w:rsidRPr="004020CF">
        <w:t>Commonwealth</w:t>
      </w:r>
      <w:r w:rsidR="00237A90">
        <w:t xml:space="preserve"> </w:t>
      </w:r>
      <w:r w:rsidRPr="004020CF">
        <w:t>is</w:t>
      </w:r>
      <w:r w:rsidR="00237A90">
        <w:t xml:space="preserve"> </w:t>
      </w:r>
      <w:r w:rsidRPr="004020CF">
        <w:t>notified</w:t>
      </w:r>
      <w:r w:rsidR="00237A90">
        <w:t xml:space="preserve"> </w:t>
      </w:r>
      <w:r w:rsidRPr="004020CF">
        <w:t>within</w:t>
      </w:r>
      <w:r w:rsidR="00237A90">
        <w:t xml:space="preserve"> </w:t>
      </w:r>
      <w:r w:rsidR="00773192" w:rsidRPr="004020CF">
        <w:t>4</w:t>
      </w:r>
      <w:r w:rsidRPr="004020CF">
        <w:t>0</w:t>
      </w:r>
      <w:r w:rsidR="00237A90">
        <w:t xml:space="preserve"> </w:t>
      </w:r>
      <w:r w:rsidR="00773192" w:rsidRPr="004020CF">
        <w:t>Working</w:t>
      </w:r>
      <w:r w:rsidR="00237A90">
        <w:t xml:space="preserve"> </w:t>
      </w:r>
      <w:r w:rsidR="00773192" w:rsidRPr="004020CF">
        <w:t>D</w:t>
      </w:r>
      <w:r w:rsidRPr="004020CF">
        <w:t>ays</w:t>
      </w:r>
      <w:r w:rsidR="00237A90">
        <w:t xml:space="preserve"> </w:t>
      </w:r>
      <w:r w:rsidRPr="004020CF">
        <w:t>of</w:t>
      </w:r>
      <w:r w:rsidR="00237A90">
        <w:t xml:space="preserve"> </w:t>
      </w:r>
      <w:r w:rsidRPr="004020CF">
        <w:t>the</w:t>
      </w:r>
      <w:r w:rsidR="00237A90">
        <w:t xml:space="preserve"> </w:t>
      </w:r>
      <w:r w:rsidRPr="004020CF">
        <w:t>changes</w:t>
      </w:r>
      <w:r w:rsidR="00237A90">
        <w:t xml:space="preserve"> </w:t>
      </w:r>
      <w:r w:rsidRPr="004020CF">
        <w:t>being</w:t>
      </w:r>
      <w:r w:rsidR="00237A90">
        <w:t xml:space="preserve"> </w:t>
      </w:r>
      <w:r w:rsidRPr="004020CF">
        <w:t>made.</w:t>
      </w:r>
    </w:p>
    <w:p w14:paraId="55F0CED3" w14:textId="69745DBA" w:rsidR="006B5741" w:rsidRPr="004020CF" w:rsidRDefault="006B5741" w:rsidP="00472D56">
      <w:pPr>
        <w:pStyle w:val="SOWHL3-ASDEFCON"/>
      </w:pPr>
      <w:bookmarkStart w:id="227" w:name="_Toc521140359"/>
      <w:bookmarkStart w:id="228" w:name="_Ref523544587"/>
      <w:bookmarkStart w:id="229" w:name="_Ref63148192"/>
      <w:r w:rsidRPr="004020CF">
        <w:t>Earned</w:t>
      </w:r>
      <w:r w:rsidR="00237A90">
        <w:t xml:space="preserve"> </w:t>
      </w:r>
      <w:r w:rsidRPr="004020CF">
        <w:t>Value</w:t>
      </w:r>
      <w:r w:rsidR="00237A90">
        <w:t xml:space="preserve"> </w:t>
      </w:r>
      <w:r w:rsidRPr="004020CF">
        <w:t>Management</w:t>
      </w:r>
      <w:r w:rsidR="00237A90">
        <w:t xml:space="preserve"> </w:t>
      </w:r>
      <w:r w:rsidRPr="004020CF">
        <w:t>System</w:t>
      </w:r>
      <w:bookmarkEnd w:id="227"/>
      <w:bookmarkEnd w:id="228"/>
      <w:r w:rsidR="00237A90">
        <w:t xml:space="preserve"> </w:t>
      </w:r>
      <w:r w:rsidR="00880747" w:rsidRPr="004020CF">
        <w:t>(Optional)</w:t>
      </w:r>
      <w:bookmarkEnd w:id="229"/>
    </w:p>
    <w:p w14:paraId="123B62CD" w14:textId="1DF075F9" w:rsidR="006B5741" w:rsidRPr="004020CF" w:rsidRDefault="006B5741" w:rsidP="00472D56">
      <w:pPr>
        <w:pStyle w:val="SOWHL4-ASDEFCON"/>
      </w:pPr>
      <w:bookmarkStart w:id="230" w:name="_Ref52517520"/>
      <w:r w:rsidRPr="004020CF">
        <w:t>System</w:t>
      </w:r>
      <w:r w:rsidR="00237A90">
        <w:t xml:space="preserve"> </w:t>
      </w:r>
      <w:r w:rsidRPr="004020CF">
        <w:t>Implementation</w:t>
      </w:r>
      <w:bookmarkEnd w:id="230"/>
    </w:p>
    <w:p w14:paraId="0B4A0667" w14:textId="0F9DF58B" w:rsidR="006B5741" w:rsidRPr="004020CF" w:rsidRDefault="006B5741" w:rsidP="00F23934">
      <w:pPr>
        <w:pStyle w:val="NoteToDrafters-ASDEFCON"/>
      </w:pPr>
      <w:bookmarkStart w:id="231" w:name="_Ref510274351"/>
      <w:r w:rsidRPr="004020CF">
        <w:t>Note</w:t>
      </w:r>
      <w:r w:rsidR="00237A90">
        <w:t xml:space="preserve"> </w:t>
      </w:r>
      <w:r w:rsidRPr="004020CF">
        <w:t>to</w:t>
      </w:r>
      <w:r w:rsidR="00237A90">
        <w:t xml:space="preserve"> </w:t>
      </w:r>
      <w:r w:rsidRPr="004020CF">
        <w:t>drafters:</w:t>
      </w:r>
      <w:r w:rsidR="00237A90">
        <w:t xml:space="preserve">  </w:t>
      </w:r>
      <w:r w:rsidR="00BC1F1C" w:rsidRPr="004020CF">
        <w:t>A</w:t>
      </w:r>
      <w:r w:rsidRPr="004020CF">
        <w:t>n</w:t>
      </w:r>
      <w:r w:rsidR="00237A90">
        <w:t xml:space="preserve"> </w:t>
      </w:r>
      <w:r w:rsidRPr="004020CF">
        <w:t>Earned</w:t>
      </w:r>
      <w:r w:rsidR="00237A90">
        <w:t xml:space="preserve"> </w:t>
      </w:r>
      <w:r w:rsidRPr="004020CF">
        <w:t>Value</w:t>
      </w:r>
      <w:r w:rsidR="00237A90">
        <w:t xml:space="preserve"> </w:t>
      </w:r>
      <w:r w:rsidRPr="004020CF">
        <w:t>Management</w:t>
      </w:r>
      <w:r w:rsidR="00237A90">
        <w:t xml:space="preserve"> </w:t>
      </w:r>
      <w:r w:rsidRPr="004020CF">
        <w:t>System</w:t>
      </w:r>
      <w:r w:rsidR="00237A90">
        <w:t xml:space="preserve"> </w:t>
      </w:r>
      <w:r w:rsidR="00A82152">
        <w:t>(EVMS)</w:t>
      </w:r>
      <w:r w:rsidR="00237A90">
        <w:t xml:space="preserve"> </w:t>
      </w:r>
      <w:r w:rsidRPr="004020CF">
        <w:t>is</w:t>
      </w:r>
      <w:r w:rsidR="00237A90">
        <w:t xml:space="preserve"> </w:t>
      </w:r>
      <w:r w:rsidR="00A82152">
        <w:t>to</w:t>
      </w:r>
      <w:r w:rsidR="00237A90">
        <w:t xml:space="preserve"> </w:t>
      </w:r>
      <w:r w:rsidR="00A82152">
        <w:t>be</w:t>
      </w:r>
      <w:r w:rsidR="00237A90">
        <w:t xml:space="preserve"> </w:t>
      </w:r>
      <w:r w:rsidR="00A82152">
        <w:t>considered</w:t>
      </w:r>
      <w:r w:rsidR="00237A90">
        <w:t xml:space="preserve"> </w:t>
      </w:r>
      <w:r w:rsidR="00A82152">
        <w:t>for</w:t>
      </w:r>
      <w:r w:rsidR="00237A90">
        <w:t xml:space="preserve"> </w:t>
      </w:r>
      <w:r w:rsidR="00A82152">
        <w:t>inclusion</w:t>
      </w:r>
      <w:r w:rsidR="00237A90">
        <w:t xml:space="preserve"> </w:t>
      </w:r>
      <w:r w:rsidR="00A82152">
        <w:t>based</w:t>
      </w:r>
      <w:r w:rsidR="00237A90">
        <w:t xml:space="preserve"> </w:t>
      </w:r>
      <w:r w:rsidR="00A82152">
        <w:t>on</w:t>
      </w:r>
      <w:r w:rsidR="00237A90">
        <w:t xml:space="preserve"> </w:t>
      </w:r>
      <w:r w:rsidRPr="004020CF">
        <w:t>the</w:t>
      </w:r>
      <w:r w:rsidR="00237A90">
        <w:t xml:space="preserve"> </w:t>
      </w:r>
      <w:r w:rsidR="00A82152">
        <w:t>strategic</w:t>
      </w:r>
      <w:r w:rsidR="00237A90">
        <w:t xml:space="preserve"> </w:t>
      </w:r>
      <w:r w:rsidR="00A82152">
        <w:t>significance,</w:t>
      </w:r>
      <w:r w:rsidR="00237A90">
        <w:t xml:space="preserve"> </w:t>
      </w:r>
      <w:r w:rsidRPr="004020CF">
        <w:t>value</w:t>
      </w:r>
      <w:r w:rsidR="00A82152">
        <w:t>,</w:t>
      </w:r>
      <w:r w:rsidR="00237A90">
        <w:t xml:space="preserve"> </w:t>
      </w:r>
      <w:r w:rsidR="00A82152">
        <w:t>risk</w:t>
      </w:r>
      <w:r w:rsidR="00237A90">
        <w:t xml:space="preserve"> </w:t>
      </w:r>
      <w:r w:rsidR="00A82152">
        <w:t>and</w:t>
      </w:r>
      <w:r w:rsidR="00237A90">
        <w:t xml:space="preserve"> </w:t>
      </w:r>
      <w:r w:rsidR="00A82152">
        <w:t>complexity</w:t>
      </w:r>
      <w:r w:rsidR="00237A90">
        <w:t xml:space="preserve"> </w:t>
      </w:r>
      <w:r w:rsidRPr="004020CF">
        <w:t>of</w:t>
      </w:r>
      <w:r w:rsidR="00237A90">
        <w:t xml:space="preserve"> </w:t>
      </w:r>
      <w:r w:rsidR="00A82152">
        <w:t>the</w:t>
      </w:r>
      <w:r w:rsidR="00237A90">
        <w:t xml:space="preserve"> </w:t>
      </w:r>
      <w:r w:rsidRPr="004020CF">
        <w:t>Contract</w:t>
      </w:r>
      <w:r w:rsidR="00A82152">
        <w:t>,</w:t>
      </w:r>
      <w:r w:rsidR="00237A90">
        <w:t xml:space="preserve"> </w:t>
      </w:r>
      <w:r w:rsidR="00A82152">
        <w:t>as</w:t>
      </w:r>
      <w:r w:rsidR="00237A90">
        <w:t xml:space="preserve"> </w:t>
      </w:r>
      <w:r w:rsidR="00A82152">
        <w:t>determined</w:t>
      </w:r>
      <w:r w:rsidR="00237A90">
        <w:t xml:space="preserve"> </w:t>
      </w:r>
      <w:r w:rsidR="00A82152">
        <w:t>in</w:t>
      </w:r>
      <w:r w:rsidR="00237A90">
        <w:t xml:space="preserve"> </w:t>
      </w:r>
      <w:r w:rsidR="00A82152">
        <w:t>accordance</w:t>
      </w:r>
      <w:r w:rsidR="00237A90">
        <w:t xml:space="preserve"> </w:t>
      </w:r>
      <w:r w:rsidR="00A82152">
        <w:t>with</w:t>
      </w:r>
      <w:r w:rsidR="00237A90">
        <w:t xml:space="preserve"> </w:t>
      </w:r>
      <w:r w:rsidR="00002429" w:rsidRPr="00002429">
        <w:t>CASG-2-Policy (PM) 003</w:t>
      </w:r>
      <w:r w:rsidR="00DA52BB">
        <w:t>,</w:t>
      </w:r>
      <w:r w:rsidR="00002429" w:rsidRPr="00002429">
        <w:t xml:space="preserve"> Application of Earned Value Management to CASG Contracts</w:t>
      </w:r>
      <w:r w:rsidRPr="004020CF">
        <w:t>.</w:t>
      </w:r>
      <w:r w:rsidR="00237A90">
        <w:t xml:space="preserve">  </w:t>
      </w:r>
      <w:r w:rsidR="00A82152">
        <w:t>Most</w:t>
      </w:r>
      <w:r w:rsidR="00237A90">
        <w:t xml:space="preserve"> </w:t>
      </w:r>
      <w:r w:rsidR="00A82152">
        <w:t>Contracts</w:t>
      </w:r>
      <w:r w:rsidR="00237A90">
        <w:t xml:space="preserve"> </w:t>
      </w:r>
      <w:r w:rsidR="00A82152">
        <w:t>using</w:t>
      </w:r>
      <w:r w:rsidR="00237A90">
        <w:t xml:space="preserve"> </w:t>
      </w:r>
      <w:r w:rsidR="00A82152">
        <w:t>this</w:t>
      </w:r>
      <w:r w:rsidR="00237A90">
        <w:t xml:space="preserve"> </w:t>
      </w:r>
      <w:r w:rsidR="00A82152">
        <w:t>template</w:t>
      </w:r>
      <w:r w:rsidR="00237A90">
        <w:t xml:space="preserve"> </w:t>
      </w:r>
      <w:r w:rsidR="00A82152">
        <w:t>require</w:t>
      </w:r>
      <w:r w:rsidR="00237A90">
        <w:t xml:space="preserve"> </w:t>
      </w:r>
      <w:r w:rsidR="00A82152">
        <w:t>an</w:t>
      </w:r>
      <w:r w:rsidR="00237A90">
        <w:t xml:space="preserve"> </w:t>
      </w:r>
      <w:r w:rsidR="00A82152">
        <w:t>EVMS</w:t>
      </w:r>
      <w:r w:rsidR="00237A90">
        <w:t xml:space="preserve"> </w:t>
      </w:r>
      <w:r w:rsidR="00A82152">
        <w:t>for</w:t>
      </w:r>
      <w:r w:rsidR="00237A90">
        <w:t xml:space="preserve"> </w:t>
      </w:r>
      <w:r w:rsidR="00A82152">
        <w:t>the</w:t>
      </w:r>
      <w:r w:rsidR="00237A90">
        <w:t xml:space="preserve"> </w:t>
      </w:r>
      <w:r w:rsidR="00A82152">
        <w:t>same</w:t>
      </w:r>
      <w:r w:rsidR="00237A90">
        <w:t xml:space="preserve"> </w:t>
      </w:r>
      <w:r w:rsidR="00A82152">
        <w:t>reasons</w:t>
      </w:r>
      <w:r w:rsidR="00237A90">
        <w:t xml:space="preserve"> </w:t>
      </w:r>
      <w:r w:rsidR="00A82152">
        <w:t>that</w:t>
      </w:r>
      <w:r w:rsidR="00237A90">
        <w:t xml:space="preserve"> </w:t>
      </w:r>
      <w:r w:rsidR="00132E48">
        <w:t>were</w:t>
      </w:r>
      <w:r w:rsidR="00237A90">
        <w:t xml:space="preserve"> </w:t>
      </w:r>
      <w:r w:rsidR="00132E48">
        <w:t>used</w:t>
      </w:r>
      <w:r w:rsidR="00237A90">
        <w:t xml:space="preserve"> </w:t>
      </w:r>
      <w:r w:rsidR="00132E48">
        <w:t>to</w:t>
      </w:r>
      <w:r w:rsidR="00237A90">
        <w:t xml:space="preserve"> </w:t>
      </w:r>
      <w:r w:rsidR="00132E48">
        <w:t>select</w:t>
      </w:r>
      <w:r w:rsidR="00237A90">
        <w:t xml:space="preserve"> </w:t>
      </w:r>
      <w:r w:rsidR="00A82152">
        <w:t>this</w:t>
      </w:r>
      <w:r w:rsidR="00237A90">
        <w:t xml:space="preserve"> </w:t>
      </w:r>
      <w:r w:rsidR="00A82152">
        <w:t>template.</w:t>
      </w:r>
      <w:r w:rsidR="00237A90">
        <w:t xml:space="preserve">  </w:t>
      </w:r>
      <w:r w:rsidR="00A82152">
        <w:t>Drafters</w:t>
      </w:r>
      <w:r w:rsidR="00237A90">
        <w:t xml:space="preserve"> </w:t>
      </w:r>
      <w:r w:rsidR="00A82152">
        <w:t>should</w:t>
      </w:r>
      <w:r w:rsidR="00237A90">
        <w:t xml:space="preserve"> </w:t>
      </w:r>
      <w:r w:rsidR="00132E48">
        <w:t>contact</w:t>
      </w:r>
      <w:r w:rsidR="00237A90">
        <w:t xml:space="preserve"> </w:t>
      </w:r>
      <w:r w:rsidR="0097574B" w:rsidRPr="0097574B">
        <w:t>Project Controls Services, CASG Strategy and Planning Branch</w:t>
      </w:r>
      <w:r w:rsidR="00237A90">
        <w:t xml:space="preserve"> </w:t>
      </w:r>
      <w:r w:rsidR="00132E48">
        <w:t>for</w:t>
      </w:r>
      <w:r w:rsidR="00237A90">
        <w:t xml:space="preserve"> </w:t>
      </w:r>
      <w:r w:rsidR="00132E48">
        <w:t>guidance</w:t>
      </w:r>
      <w:r w:rsidRPr="004020CF">
        <w:t>.</w:t>
      </w:r>
    </w:p>
    <w:p w14:paraId="31E44C2D" w14:textId="6FB52ACD" w:rsidR="006B5741" w:rsidRPr="004020CF" w:rsidRDefault="006B5741" w:rsidP="00472D56">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an</w:t>
      </w:r>
      <w:r w:rsidR="00237A90">
        <w:t xml:space="preserve"> </w:t>
      </w:r>
      <w:r w:rsidRPr="004020CF">
        <w:t>Earned</w:t>
      </w:r>
      <w:r w:rsidR="00237A90">
        <w:t xml:space="preserve"> </w:t>
      </w:r>
      <w:r w:rsidRPr="004020CF">
        <w:t>Value</w:t>
      </w:r>
      <w:r w:rsidR="00237A90">
        <w:t xml:space="preserve"> </w:t>
      </w:r>
      <w:r w:rsidRPr="004020CF">
        <w:t>Management</w:t>
      </w:r>
      <w:r w:rsidR="00237A90">
        <w:t xml:space="preserve"> </w:t>
      </w:r>
      <w:r w:rsidRPr="004020CF">
        <w:t>Plan</w:t>
      </w:r>
      <w:r w:rsidR="00237A90">
        <w:t xml:space="preserve"> </w:t>
      </w:r>
      <w:r w:rsidRPr="004020CF">
        <w:t>(EVMP)</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MGT-310.</w:t>
      </w:r>
    </w:p>
    <w:p w14:paraId="1E4B1B03" w14:textId="538BE990"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Earned</w:t>
      </w:r>
      <w:r w:rsidR="00237A90">
        <w:t xml:space="preserve"> </w:t>
      </w:r>
      <w:r w:rsidRPr="004020CF">
        <w:t>Value</w:t>
      </w:r>
      <w:r w:rsidR="00237A90">
        <w:t xml:space="preserve"> </w:t>
      </w:r>
      <w:r w:rsidRPr="004020CF">
        <w:t>Management</w:t>
      </w:r>
      <w:r w:rsidR="00237A90">
        <w:t xml:space="preserve"> </w:t>
      </w:r>
      <w:r w:rsidRPr="004020CF">
        <w:t>(EVM)</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00A510E1" w:rsidRPr="004020CF">
        <w:t>A</w:t>
      </w:r>
      <w:r w:rsidRPr="004020CF">
        <w:t>pproved</w:t>
      </w:r>
      <w:r w:rsidR="00237A90">
        <w:t xml:space="preserve"> </w:t>
      </w:r>
      <w:r w:rsidRPr="004020CF">
        <w:t>EVMP.</w:t>
      </w:r>
    </w:p>
    <w:p w14:paraId="42581290" w14:textId="3562182F" w:rsidR="006B5741" w:rsidRPr="004020CF" w:rsidRDefault="006B5741" w:rsidP="008568FB">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within</w:t>
      </w:r>
      <w:r w:rsidR="00237A90">
        <w:t xml:space="preserve"> </w:t>
      </w:r>
      <w:r w:rsidRPr="004020CF">
        <w:t>a</w:t>
      </w:r>
      <w:r w:rsidR="00237A90">
        <w:t xml:space="preserve"> </w:t>
      </w:r>
      <w:r w:rsidRPr="004020CF">
        <w:t>period</w:t>
      </w:r>
      <w:r w:rsidR="00237A90">
        <w:t xml:space="preserve"> </w:t>
      </w:r>
      <w:r w:rsidRPr="004020CF">
        <w:t>of</w:t>
      </w:r>
      <w:r w:rsidR="00237A90">
        <w:t xml:space="preserve"> </w:t>
      </w:r>
      <w:r w:rsidR="00CF0315" w:rsidRPr="004020CF">
        <w:fldChar w:fldCharType="begin">
          <w:ffData>
            <w:name w:val="Text28"/>
            <w:enabled/>
            <w:calcOnExit w:val="0"/>
            <w:textInput>
              <w:default w:val="[…INSERT PERIOD (eg, six-nine months)…]"/>
            </w:textInput>
          </w:ffData>
        </w:fldChar>
      </w:r>
      <w:r w:rsidR="00CF0315" w:rsidRPr="004020CF">
        <w:instrText xml:space="preserve"> FORMTEXT </w:instrText>
      </w:r>
      <w:r w:rsidR="00CF0315" w:rsidRPr="004020CF">
        <w:fldChar w:fldCharType="separate"/>
      </w:r>
      <w:r w:rsidR="00A66AA9">
        <w:rPr>
          <w:noProof/>
        </w:rPr>
        <w:t>[…INSERT PERIOD (eg, six-nine months)…]</w:t>
      </w:r>
      <w:r w:rsidR="00CF0315" w:rsidRPr="004020CF">
        <w:fldChar w:fldCharType="end"/>
      </w:r>
      <w:r w:rsidR="00237A90">
        <w:t xml:space="preserve"> </w:t>
      </w:r>
      <w:r w:rsidRPr="004020CF">
        <w:t>after</w:t>
      </w:r>
      <w:r w:rsidR="00237A90">
        <w:t xml:space="preserve"> </w:t>
      </w:r>
      <w:r w:rsidRPr="004020CF">
        <w:t>the</w:t>
      </w:r>
      <w:r w:rsidR="00237A90">
        <w:t xml:space="preserve"> </w:t>
      </w:r>
      <w:r w:rsidRPr="004020CF">
        <w:t>Effective</w:t>
      </w:r>
      <w:r w:rsidR="00237A90">
        <w:t xml:space="preserve"> </w:t>
      </w:r>
      <w:r w:rsidRPr="004020CF">
        <w:t>Date,</w:t>
      </w:r>
      <w:r w:rsidR="00237A90">
        <w:t xml:space="preserve"> </w:t>
      </w:r>
      <w:r w:rsidRPr="004020CF">
        <w:t>have</w:t>
      </w:r>
      <w:r w:rsidR="00237A90">
        <w:t xml:space="preserve"> </w:t>
      </w:r>
      <w:r w:rsidRPr="004020CF">
        <w:t>an</w:t>
      </w:r>
      <w:r w:rsidR="00237A90">
        <w:t xml:space="preserve"> </w:t>
      </w:r>
      <w:r w:rsidRPr="004020CF">
        <w:t>established</w:t>
      </w:r>
      <w:r w:rsidR="00237A90">
        <w:t xml:space="preserve"> </w:t>
      </w:r>
      <w:r w:rsidRPr="004020CF">
        <w:t>EVMS</w:t>
      </w:r>
      <w:r w:rsidR="00237A90">
        <w:t xml:space="preserve"> </w:t>
      </w:r>
      <w:r w:rsidRPr="004020CF">
        <w:t>that</w:t>
      </w:r>
      <w:r w:rsidR="00237A90">
        <w:t xml:space="preserve"> </w:t>
      </w:r>
      <w:r w:rsidRPr="004020CF">
        <w:t>complies</w:t>
      </w:r>
      <w:r w:rsidR="00237A90">
        <w:t xml:space="preserve"> </w:t>
      </w:r>
      <w:r w:rsidRPr="004020CF">
        <w:t>with</w:t>
      </w:r>
      <w:r w:rsidR="00237A90">
        <w:t xml:space="preserve"> </w:t>
      </w:r>
      <w:r w:rsidRPr="004020CF">
        <w:t>the</w:t>
      </w:r>
      <w:r w:rsidR="00237A90">
        <w:t xml:space="preserve"> </w:t>
      </w:r>
      <w:r w:rsidRPr="004020CF">
        <w:t>requirements</w:t>
      </w:r>
      <w:r w:rsidR="00237A90">
        <w:t xml:space="preserve"> </w:t>
      </w:r>
      <w:r w:rsidRPr="004020CF">
        <w:t>defined</w:t>
      </w:r>
      <w:r w:rsidR="00237A90">
        <w:t xml:space="preserve"> </w:t>
      </w:r>
      <w:r w:rsidRPr="004020CF">
        <w:t>in</w:t>
      </w:r>
      <w:r w:rsidR="00237A90">
        <w:t xml:space="preserve"> </w:t>
      </w:r>
      <w:r w:rsidRPr="004020CF">
        <w:t>AS</w:t>
      </w:r>
      <w:r w:rsidR="00237A90">
        <w:t xml:space="preserve"> </w:t>
      </w:r>
      <w:r w:rsidRPr="004020CF">
        <w:t>4817</w:t>
      </w:r>
      <w:r w:rsidR="008568FB">
        <w:t>:2019</w:t>
      </w:r>
      <w:r w:rsidRPr="004020CF">
        <w:t>,</w:t>
      </w:r>
      <w:r w:rsidR="00237A90">
        <w:t xml:space="preserve"> </w:t>
      </w:r>
      <w:r w:rsidR="008568FB" w:rsidRPr="008568FB">
        <w:t>CASG</w:t>
      </w:r>
      <w:r w:rsidR="00237A90">
        <w:t xml:space="preserve"> </w:t>
      </w:r>
      <w:r w:rsidR="008568FB" w:rsidRPr="008568FB">
        <w:t>Manual</w:t>
      </w:r>
      <w:r w:rsidR="00237A90">
        <w:t xml:space="preserve"> </w:t>
      </w:r>
      <w:r w:rsidR="008568FB" w:rsidRPr="008568FB">
        <w:t>(PM)</w:t>
      </w:r>
      <w:r w:rsidR="00237A90">
        <w:t xml:space="preserve"> </w:t>
      </w:r>
      <w:r w:rsidR="008568FB" w:rsidRPr="008568FB">
        <w:t>006</w:t>
      </w:r>
      <w:r w:rsidR="001E0241" w:rsidRPr="004020CF">
        <w:t>,</w:t>
      </w:r>
      <w:r w:rsidR="00237A90">
        <w:t xml:space="preserve"> </w:t>
      </w:r>
      <w:r w:rsidRPr="004020CF">
        <w:t>and</w:t>
      </w:r>
      <w:r w:rsidR="00237A90">
        <w:t xml:space="preserve"> </w:t>
      </w:r>
      <w:r w:rsidRPr="004020CF">
        <w:t>the</w:t>
      </w:r>
      <w:r w:rsidR="00237A90">
        <w:t xml:space="preserve"> </w:t>
      </w:r>
      <w:r w:rsidRPr="004020CF">
        <w:t>Approved</w:t>
      </w:r>
      <w:r w:rsidR="00237A90">
        <w:t xml:space="preserve"> </w:t>
      </w:r>
      <w:r w:rsidRPr="004020CF">
        <w:t>EVMP.</w:t>
      </w:r>
    </w:p>
    <w:p w14:paraId="47CCFB4C" w14:textId="7D151FAD" w:rsidR="006B5741" w:rsidRPr="004020CF" w:rsidRDefault="006B5741" w:rsidP="002851E6">
      <w:pPr>
        <w:pStyle w:val="SOWTL5-ASDEFCON"/>
      </w:pPr>
      <w:bookmarkStart w:id="232" w:name="_Ref75598117"/>
      <w:r w:rsidRPr="004020CF">
        <w:t>The</w:t>
      </w:r>
      <w:r w:rsidR="00237A90">
        <w:t xml:space="preserve"> </w:t>
      </w:r>
      <w:r w:rsidRPr="004020CF">
        <w:t>Contractor</w:t>
      </w:r>
      <w:r w:rsidR="00237A90">
        <w:t xml:space="preserve"> </w:t>
      </w:r>
      <w:r w:rsidRPr="004020CF">
        <w:t>shall,</w:t>
      </w:r>
      <w:r w:rsidR="00237A90">
        <w:t xml:space="preserve"> </w:t>
      </w:r>
      <w:r w:rsidRPr="004020CF">
        <w:t>within</w:t>
      </w:r>
      <w:r w:rsidR="00237A90">
        <w:t xml:space="preserve"> </w:t>
      </w:r>
      <w:r w:rsidRPr="004020CF">
        <w:t>a</w:t>
      </w:r>
      <w:r w:rsidR="00237A90">
        <w:t xml:space="preserve"> </w:t>
      </w:r>
      <w:r w:rsidRPr="004020CF">
        <w:t>period</w:t>
      </w:r>
      <w:r w:rsidR="00237A90">
        <w:t xml:space="preserve"> </w:t>
      </w:r>
      <w:r w:rsidRPr="004020CF">
        <w:t>of</w:t>
      </w:r>
      <w:r w:rsidR="00237A90">
        <w:t xml:space="preserve"> </w:t>
      </w:r>
      <w:r w:rsidR="00C54514" w:rsidRPr="004020CF">
        <w:fldChar w:fldCharType="begin">
          <w:ffData>
            <w:name w:val="Text28"/>
            <w:enabled/>
            <w:calcOnExit w:val="0"/>
            <w:textInput>
              <w:default w:val="[…INSERT PERIOD (eg, six-nine months)…]"/>
            </w:textInput>
          </w:ffData>
        </w:fldChar>
      </w:r>
      <w:r w:rsidR="00C54514" w:rsidRPr="004020CF">
        <w:instrText xml:space="preserve"> FORMTEXT </w:instrText>
      </w:r>
      <w:r w:rsidR="00C54514" w:rsidRPr="004020CF">
        <w:fldChar w:fldCharType="separate"/>
      </w:r>
      <w:r w:rsidR="00A66AA9">
        <w:rPr>
          <w:noProof/>
        </w:rPr>
        <w:t>[…INSERT PERIOD (eg, six-nine months)…]</w:t>
      </w:r>
      <w:r w:rsidR="00C54514" w:rsidRPr="004020CF">
        <w:fldChar w:fldCharType="end"/>
      </w:r>
      <w:r w:rsidR="00072051">
        <w:fldChar w:fldCharType="begin"/>
      </w:r>
      <w:r w:rsidR="00072051">
        <w:instrText xml:space="preserve"> FORMTEXT </w:instrText>
      </w:r>
      <w:r w:rsidR="00072051">
        <w:fldChar w:fldCharType="end"/>
      </w:r>
      <w:r w:rsidR="00237A90">
        <w:t xml:space="preserve"> </w:t>
      </w:r>
      <w:r w:rsidRPr="004020CF">
        <w:t>after</w:t>
      </w:r>
      <w:r w:rsidR="00237A90">
        <w:t xml:space="preserve"> </w:t>
      </w:r>
      <w:r w:rsidRPr="004020CF">
        <w:t>the</w:t>
      </w:r>
      <w:r w:rsidR="00237A90">
        <w:t xml:space="preserve"> </w:t>
      </w:r>
      <w:r w:rsidRPr="004020CF">
        <w:t>Effective</w:t>
      </w:r>
      <w:r w:rsidR="00237A90">
        <w:t xml:space="preserve"> </w:t>
      </w:r>
      <w:r w:rsidRPr="004020CF">
        <w:t>Date,</w:t>
      </w:r>
      <w:r w:rsidR="00237A90">
        <w:t xml:space="preserve"> </w:t>
      </w:r>
      <w:r w:rsidR="00550CE3">
        <w:t>conduct</w:t>
      </w:r>
      <w:r w:rsidR="00237A90">
        <w:t xml:space="preserve"> </w:t>
      </w:r>
      <w:r w:rsidRPr="004020CF">
        <w:t>a</w:t>
      </w:r>
      <w:r w:rsidR="00237A90">
        <w:t xml:space="preserve"> </w:t>
      </w:r>
      <w:r w:rsidR="00AE0AD9" w:rsidRPr="004020CF">
        <w:t>MSR</w:t>
      </w:r>
      <w:r w:rsidR="004F1619" w:rsidRPr="004020CF">
        <w:t>,</w:t>
      </w:r>
      <w:r w:rsidR="00237A90">
        <w:t xml:space="preserve"> </w:t>
      </w:r>
      <w:r w:rsidR="004F1619" w:rsidRPr="004020CF">
        <w:t>the</w:t>
      </w:r>
      <w:r w:rsidR="00237A90">
        <w:t xml:space="preserve"> </w:t>
      </w:r>
      <w:r w:rsidRPr="004020CF">
        <w:t>Integrated</w:t>
      </w:r>
      <w:r w:rsidR="00237A90">
        <w:t xml:space="preserve"> </w:t>
      </w:r>
      <w:r w:rsidRPr="004020CF">
        <w:t>Baseline</w:t>
      </w:r>
      <w:r w:rsidR="00237A90">
        <w:t xml:space="preserve"> </w:t>
      </w:r>
      <w:r w:rsidRPr="004020CF">
        <w:t>Review</w:t>
      </w:r>
      <w:r w:rsidR="00237A90">
        <w:t xml:space="preserve"> </w:t>
      </w:r>
      <w:r w:rsidRPr="004020CF">
        <w:t>(IBR)</w:t>
      </w:r>
      <w:r w:rsidR="00237A90">
        <w:t xml:space="preserve"> </w:t>
      </w:r>
      <w:r w:rsidR="002851E6" w:rsidRPr="004020CF">
        <w:t>in</w:t>
      </w:r>
      <w:r w:rsidR="00237A90">
        <w:t xml:space="preserve"> </w:t>
      </w:r>
      <w:r w:rsidR="002851E6" w:rsidRPr="004020CF">
        <w:t>order</w:t>
      </w:r>
      <w:r w:rsidR="00237A90">
        <w:t xml:space="preserve"> </w:t>
      </w:r>
      <w:r w:rsidRPr="004020CF">
        <w:t>to</w:t>
      </w:r>
      <w:r w:rsidR="00237A90">
        <w:t xml:space="preserve"> </w:t>
      </w:r>
      <w:r w:rsidRPr="004020CF">
        <w:t>enable</w:t>
      </w:r>
      <w:r w:rsidR="00237A90">
        <w:t xml:space="preserve"> </w:t>
      </w:r>
      <w:r w:rsidR="002851E6" w:rsidRPr="004020CF">
        <w:t>the</w:t>
      </w:r>
      <w:r w:rsidR="00237A90">
        <w:t xml:space="preserve"> </w:t>
      </w:r>
      <w:r w:rsidRPr="004020CF">
        <w:t>assessment</w:t>
      </w:r>
      <w:r w:rsidR="00237A90">
        <w:t xml:space="preserve"> </w:t>
      </w:r>
      <w:r w:rsidRPr="004020CF">
        <w:t>and</w:t>
      </w:r>
      <w:r w:rsidR="00237A90">
        <w:t xml:space="preserve"> </w:t>
      </w:r>
      <w:r w:rsidRPr="004020CF">
        <w:t>subsequent</w:t>
      </w:r>
      <w:r w:rsidR="00237A90">
        <w:t xml:space="preserve"> </w:t>
      </w:r>
      <w:r w:rsidRPr="004020CF">
        <w:t>Approval</w:t>
      </w:r>
      <w:r w:rsidR="00237A90">
        <w:t xml:space="preserve"> </w:t>
      </w:r>
      <w:r w:rsidRPr="004020CF">
        <w:t>of</w:t>
      </w:r>
      <w:r w:rsidR="00237A90">
        <w:t xml:space="preserve"> </w:t>
      </w:r>
      <w:r w:rsidRPr="004020CF">
        <w:t>the</w:t>
      </w:r>
      <w:r w:rsidR="00237A90">
        <w:t xml:space="preserve"> </w:t>
      </w:r>
      <w:r w:rsidRPr="004020CF">
        <w:t>Performance</w:t>
      </w:r>
      <w:r w:rsidR="00237A90">
        <w:t xml:space="preserve"> </w:t>
      </w:r>
      <w:r w:rsidRPr="004020CF">
        <w:t>Measurement</w:t>
      </w:r>
      <w:r w:rsidR="00237A90">
        <w:t xml:space="preserve"> </w:t>
      </w:r>
      <w:r w:rsidRPr="004020CF">
        <w:t>Baseline</w:t>
      </w:r>
      <w:r w:rsidR="00237A90">
        <w:t xml:space="preserve"> </w:t>
      </w:r>
      <w:r w:rsidRPr="004020CF">
        <w:t>(PMB).</w:t>
      </w:r>
      <w:bookmarkEnd w:id="232"/>
    </w:p>
    <w:p w14:paraId="1DD17C69" w14:textId="0A27924E" w:rsidR="004F1619" w:rsidRPr="004020CF" w:rsidRDefault="004F1619" w:rsidP="00F23934">
      <w:pPr>
        <w:pStyle w:val="SOWTL5-ASDEFCON"/>
      </w:pPr>
      <w:r w:rsidRPr="004020CF">
        <w:t>The</w:t>
      </w:r>
      <w:r w:rsidR="00237A90">
        <w:t xml:space="preserve"> </w:t>
      </w:r>
      <w:r w:rsidRPr="004020CF">
        <w:t>Contractor’s</w:t>
      </w:r>
      <w:r w:rsidR="00237A90">
        <w:t xml:space="preserve"> </w:t>
      </w:r>
      <w:r w:rsidRPr="004020CF">
        <w:t>entry</w:t>
      </w:r>
      <w:r w:rsidR="00237A90">
        <w:t xml:space="preserve"> </w:t>
      </w:r>
      <w:r w:rsidRPr="004020CF">
        <w:t>criteria,</w:t>
      </w:r>
      <w:r w:rsidR="00237A90">
        <w:t xml:space="preserve"> </w:t>
      </w:r>
      <w:r w:rsidRPr="004020CF">
        <w:t>exit</w:t>
      </w:r>
      <w:r w:rsidR="00237A90">
        <w:t xml:space="preserve"> </w:t>
      </w:r>
      <w:r w:rsidRPr="004020CF">
        <w:t>criteria</w:t>
      </w:r>
      <w:r w:rsidR="00237A90">
        <w:t xml:space="preserve"> </w:t>
      </w:r>
      <w:r w:rsidRPr="004020CF">
        <w:t>and</w:t>
      </w:r>
      <w:r w:rsidR="00237A90">
        <w:t xml:space="preserve"> </w:t>
      </w:r>
      <w:r w:rsidRPr="004020CF">
        <w:t>objectives</w:t>
      </w:r>
      <w:r w:rsidR="00237A90">
        <w:t xml:space="preserve"> </w:t>
      </w:r>
      <w:r w:rsidRPr="004020CF">
        <w:t>for</w:t>
      </w:r>
      <w:r w:rsidR="00237A90">
        <w:t xml:space="preserve"> </w:t>
      </w:r>
      <w:r w:rsidRPr="004020CF">
        <w:t>the</w:t>
      </w:r>
      <w:r w:rsidR="00237A90">
        <w:t xml:space="preserve"> </w:t>
      </w:r>
      <w:r w:rsidRPr="004020CF">
        <w:t>IBR</w:t>
      </w:r>
      <w:r w:rsidR="00237A90">
        <w:t xml:space="preserve"> </w:t>
      </w:r>
      <w:r w:rsidRPr="004020CF">
        <w:t>shall</w:t>
      </w:r>
      <w:r w:rsidR="00237A90">
        <w:t xml:space="preserve"> </w:t>
      </w:r>
      <w:r w:rsidRPr="004020CF">
        <w:t>include</w:t>
      </w:r>
      <w:r w:rsidR="00237A90">
        <w:t xml:space="preserve"> </w:t>
      </w:r>
      <w:r w:rsidRPr="004020CF">
        <w:t>those</w:t>
      </w:r>
      <w:r w:rsidR="00237A90">
        <w:t xml:space="preserve"> </w:t>
      </w:r>
      <w:r w:rsidRPr="004020CF">
        <w:t>defined</w:t>
      </w:r>
      <w:r w:rsidR="00237A90">
        <w:t xml:space="preserve"> </w:t>
      </w:r>
      <w:r w:rsidRPr="004020CF">
        <w:t>in</w:t>
      </w:r>
      <w:r w:rsidR="00237A90">
        <w:t xml:space="preserve"> </w:t>
      </w:r>
      <w:r w:rsidR="0031214A" w:rsidRPr="004020CF">
        <w:t>MSR</w:t>
      </w:r>
      <w:r w:rsidRPr="004020CF">
        <w:t>-CHECKLIST-IBR.</w:t>
      </w:r>
    </w:p>
    <w:p w14:paraId="089E8DE8" w14:textId="17B4ABF1" w:rsidR="009A33BC" w:rsidRPr="004020CF" w:rsidRDefault="009A33BC" w:rsidP="009A33BC">
      <w:pPr>
        <w:pStyle w:val="SOWTL5-ASDEFCON"/>
      </w:pPr>
      <w:r w:rsidRPr="004020CF">
        <w:t>Commonwealth</w:t>
      </w:r>
      <w:r w:rsidR="00237A90">
        <w:t xml:space="preserve"> </w:t>
      </w:r>
      <w:r w:rsidRPr="004020CF">
        <w:t>Approval</w:t>
      </w:r>
      <w:r w:rsidR="00237A90">
        <w:t xml:space="preserve"> </w:t>
      </w:r>
      <w:r w:rsidRPr="004020CF">
        <w:t>of</w:t>
      </w:r>
      <w:r w:rsidR="00237A90">
        <w:t xml:space="preserve"> </w:t>
      </w:r>
      <w:r w:rsidRPr="004020CF">
        <w:t>an</w:t>
      </w:r>
      <w:r w:rsidR="00237A90">
        <w:t xml:space="preserve"> </w:t>
      </w:r>
      <w:r w:rsidRPr="004020CF">
        <w:t>amendment</w:t>
      </w:r>
      <w:r w:rsidR="00237A90">
        <w:t xml:space="preserve"> </w:t>
      </w:r>
      <w:r w:rsidRPr="004020CF">
        <w:t>to</w:t>
      </w:r>
      <w:r w:rsidR="00237A90">
        <w:t xml:space="preserve"> </w:t>
      </w:r>
      <w:r w:rsidRPr="004020CF">
        <w:t>the</w:t>
      </w:r>
      <w:r w:rsidR="00237A90">
        <w:t xml:space="preserve"> </w:t>
      </w:r>
      <w:r w:rsidRPr="004020CF">
        <w:t>Approved</w:t>
      </w:r>
      <w:r w:rsidR="00237A90">
        <w:t xml:space="preserve"> </w:t>
      </w:r>
      <w:r w:rsidRPr="004020CF">
        <w:t>CMS</w:t>
      </w:r>
      <w:r w:rsidR="00237A90">
        <w:t xml:space="preserve"> </w:t>
      </w:r>
      <w:r w:rsidRPr="004020CF">
        <w:t>under</w:t>
      </w:r>
      <w:r w:rsidR="00237A90">
        <w:t xml:space="preserve"> </w:t>
      </w:r>
      <w:r w:rsidRPr="004020CF">
        <w:t>clause</w:t>
      </w:r>
      <w:r w:rsidR="00237A90">
        <w:t xml:space="preserve"> </w:t>
      </w:r>
      <w:r w:rsidRPr="004020CF">
        <w:fldChar w:fldCharType="begin"/>
      </w:r>
      <w:r w:rsidRPr="004020CF">
        <w:instrText xml:space="preserve"> REF _Ref523544698 \r \h  \* MERGEFORMAT </w:instrText>
      </w:r>
      <w:r w:rsidRPr="004020CF">
        <w:fldChar w:fldCharType="separate"/>
      </w:r>
      <w:r w:rsidR="00A66AA9">
        <w:t>3.2.3.5</w:t>
      </w:r>
      <w:r w:rsidRPr="004020CF">
        <w:fldChar w:fldCharType="end"/>
      </w:r>
      <w:r w:rsidR="00237A90">
        <w:t xml:space="preserve"> </w:t>
      </w:r>
      <w:r w:rsidRPr="004020CF">
        <w:t>shall</w:t>
      </w:r>
      <w:r w:rsidR="00237A90">
        <w:t xml:space="preserve"> </w:t>
      </w:r>
      <w:r w:rsidRPr="004020CF">
        <w:t>not</w:t>
      </w:r>
      <w:r w:rsidR="00237A90">
        <w:t xml:space="preserve"> </w:t>
      </w:r>
      <w:r w:rsidRPr="004020CF">
        <w:t>affect</w:t>
      </w:r>
      <w:r w:rsidR="00237A90">
        <w:t xml:space="preserve"> </w:t>
      </w:r>
      <w:r w:rsidRPr="004020CF">
        <w:t>either</w:t>
      </w:r>
      <w:r w:rsidR="00237A90">
        <w:t xml:space="preserve"> </w:t>
      </w:r>
      <w:r w:rsidRPr="004020CF">
        <w:t>party’s</w:t>
      </w:r>
      <w:r w:rsidR="00237A90">
        <w:t xml:space="preserve"> </w:t>
      </w:r>
      <w:r w:rsidR="00DC3153" w:rsidRPr="004020CF">
        <w:t>EVM</w:t>
      </w:r>
      <w:r w:rsidR="00237A90">
        <w:t xml:space="preserve"> </w:t>
      </w:r>
      <w:r w:rsidRPr="004020CF">
        <w:t>obligations</w:t>
      </w:r>
      <w:r w:rsidR="00237A90">
        <w:t xml:space="preserve"> </w:t>
      </w:r>
      <w:r w:rsidRPr="004020CF">
        <w:t>under</w:t>
      </w:r>
      <w:r w:rsidR="00237A90">
        <w:t xml:space="preserve"> </w:t>
      </w:r>
      <w:r w:rsidRPr="004020CF">
        <w:t>this</w:t>
      </w:r>
      <w:r w:rsidR="00237A90">
        <w:t xml:space="preserve"> </w:t>
      </w:r>
      <w:r w:rsidRPr="004020CF">
        <w:t>clause</w:t>
      </w:r>
      <w:r w:rsidR="00237A90">
        <w:t xml:space="preserve"> </w:t>
      </w:r>
      <w:r w:rsidRPr="004020CF">
        <w:fldChar w:fldCharType="begin"/>
      </w:r>
      <w:r w:rsidRPr="004020CF">
        <w:instrText xml:space="preserve"> REF _Ref523544587 \r \h  \* MERGEFORMAT </w:instrText>
      </w:r>
      <w:r w:rsidRPr="004020CF">
        <w:fldChar w:fldCharType="separate"/>
      </w:r>
      <w:r w:rsidR="00A66AA9">
        <w:t>3.2.5</w:t>
      </w:r>
      <w:r w:rsidRPr="004020CF">
        <w:fldChar w:fldCharType="end"/>
      </w:r>
      <w:r w:rsidRPr="004020CF">
        <w:t>.</w:t>
      </w:r>
    </w:p>
    <w:p w14:paraId="45B6B4E1" w14:textId="50281FDC" w:rsidR="00EF27D3" w:rsidRPr="004020CF" w:rsidRDefault="00EF27D3"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notify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within</w:t>
      </w:r>
      <w:r w:rsidR="00237A90">
        <w:t xml:space="preserve"> </w:t>
      </w:r>
      <w:r w:rsidR="00773192" w:rsidRPr="004020CF">
        <w:t>five</w:t>
      </w:r>
      <w:r w:rsidR="00237A90">
        <w:t xml:space="preserve"> </w:t>
      </w:r>
      <w:r w:rsidR="00773192" w:rsidRPr="004020CF">
        <w:t>Working</w:t>
      </w:r>
      <w:r w:rsidR="00237A90">
        <w:t xml:space="preserve"> </w:t>
      </w:r>
      <w:r w:rsidR="00773192" w:rsidRPr="004020CF">
        <w:t>D</w:t>
      </w:r>
      <w:r w:rsidRPr="004020CF">
        <w:t>ays</w:t>
      </w:r>
      <w:r w:rsidR="00237A90">
        <w:t xml:space="preserve"> </w:t>
      </w:r>
      <w:r w:rsidRPr="004020CF">
        <w:t>o</w:t>
      </w:r>
      <w:r w:rsidR="003F33F0" w:rsidRPr="004020CF">
        <w:t>f</w:t>
      </w:r>
      <w:r w:rsidR="00237A90">
        <w:t xml:space="preserve"> </w:t>
      </w:r>
      <w:r w:rsidRPr="004020CF">
        <w:t>becoming</w:t>
      </w:r>
      <w:r w:rsidR="00237A90">
        <w:t xml:space="preserve"> </w:t>
      </w:r>
      <w:r w:rsidRPr="004020CF">
        <w:t>aware</w:t>
      </w:r>
      <w:r w:rsidR="00237A90">
        <w:t xml:space="preserve"> </w:t>
      </w:r>
      <w:r w:rsidRPr="004020CF">
        <w:t>that</w:t>
      </w:r>
      <w:r w:rsidR="00237A90">
        <w:t xml:space="preserve"> </w:t>
      </w:r>
      <w:r w:rsidRPr="004020CF">
        <w:t>the</w:t>
      </w:r>
      <w:r w:rsidR="00237A90">
        <w:t xml:space="preserve"> </w:t>
      </w:r>
      <w:r w:rsidRPr="004020CF">
        <w:t>PMB</w:t>
      </w:r>
      <w:r w:rsidR="003F33F0" w:rsidRPr="004020CF">
        <w:t>,</w:t>
      </w:r>
      <w:r w:rsidR="00237A90">
        <w:t xml:space="preserve"> </w:t>
      </w:r>
      <w:r w:rsidR="003F33F0" w:rsidRPr="004020CF">
        <w:t>as</w:t>
      </w:r>
      <w:r w:rsidR="00237A90">
        <w:t xml:space="preserve"> </w:t>
      </w:r>
      <w:r w:rsidRPr="004020CF">
        <w:t>agreed</w:t>
      </w:r>
      <w:r w:rsidR="00237A90">
        <w:t xml:space="preserve"> </w:t>
      </w:r>
      <w:r w:rsidR="003F33F0" w:rsidRPr="004020CF">
        <w:t>at</w:t>
      </w:r>
      <w:r w:rsidR="00237A90">
        <w:t xml:space="preserve"> </w:t>
      </w:r>
      <w:r w:rsidR="003F33F0" w:rsidRPr="004020CF">
        <w:t>the</w:t>
      </w:r>
      <w:r w:rsidR="00237A90">
        <w:t xml:space="preserve"> </w:t>
      </w:r>
      <w:r w:rsidR="003F33F0" w:rsidRPr="004020CF">
        <w:t>IBR</w:t>
      </w:r>
      <w:r w:rsidR="00237A90">
        <w:t xml:space="preserve"> </w:t>
      </w:r>
      <w:r w:rsidRPr="004020CF">
        <w:t>under</w:t>
      </w:r>
      <w:r w:rsidR="00237A90">
        <w:t xml:space="preserve"> </w:t>
      </w:r>
      <w:r w:rsidRPr="004020CF">
        <w:t>clause</w:t>
      </w:r>
      <w:r w:rsidR="00237A90">
        <w:t xml:space="preserve"> </w:t>
      </w:r>
      <w:r w:rsidRPr="004020CF">
        <w:fldChar w:fldCharType="begin"/>
      </w:r>
      <w:r w:rsidRPr="004020CF">
        <w:instrText xml:space="preserve"> REF _Ref75598117 \r \h  \* MERGEFORMAT </w:instrText>
      </w:r>
      <w:r w:rsidRPr="004020CF">
        <w:fldChar w:fldCharType="separate"/>
      </w:r>
      <w:r w:rsidR="00A66AA9">
        <w:t>3.2.5.1.4</w:t>
      </w:r>
      <w:r w:rsidRPr="004020CF">
        <w:fldChar w:fldCharType="end"/>
      </w:r>
      <w:r w:rsidR="003F33F0" w:rsidRPr="004020CF">
        <w:t>,</w:t>
      </w:r>
      <w:r w:rsidR="00237A90">
        <w:t xml:space="preserve"> </w:t>
      </w:r>
      <w:r w:rsidRPr="004020CF">
        <w:t>no</w:t>
      </w:r>
      <w:r w:rsidR="00237A90">
        <w:t xml:space="preserve"> </w:t>
      </w:r>
      <w:r w:rsidRPr="004020CF">
        <w:t>longer</w:t>
      </w:r>
      <w:r w:rsidR="00237A90">
        <w:t xml:space="preserve"> </w:t>
      </w:r>
      <w:r w:rsidRPr="004020CF">
        <w:t>represents</w:t>
      </w:r>
      <w:r w:rsidR="00237A90">
        <w:t xml:space="preserve"> </w:t>
      </w:r>
      <w:r w:rsidRPr="004020CF">
        <w:t>the</w:t>
      </w:r>
      <w:r w:rsidR="00237A90">
        <w:t xml:space="preserve"> </w:t>
      </w:r>
      <w:r w:rsidRPr="004020CF">
        <w:t>plan</w:t>
      </w:r>
      <w:r w:rsidR="00237A90">
        <w:t xml:space="preserve"> </w:t>
      </w:r>
      <w:r w:rsidRPr="004020CF">
        <w:t>for</w:t>
      </w:r>
      <w:r w:rsidR="00237A90">
        <w:t xml:space="preserve"> </w:t>
      </w:r>
      <w:r w:rsidRPr="004020CF">
        <w:t>work.</w:t>
      </w:r>
    </w:p>
    <w:p w14:paraId="0D45ED0A" w14:textId="501DD4AB" w:rsidR="006B5741" w:rsidRPr="004020CF" w:rsidRDefault="00EF27D3" w:rsidP="00F23934">
      <w:pPr>
        <w:pStyle w:val="SOWTL5-ASDEFCON"/>
      </w:pPr>
      <w:bookmarkStart w:id="233" w:name="_Ref396461640"/>
      <w:r w:rsidRPr="004020CF">
        <w:t>The</w:t>
      </w:r>
      <w:r w:rsidR="00237A90">
        <w:t xml:space="preserve"> </w:t>
      </w:r>
      <w:r w:rsidRPr="004020CF">
        <w:t>Commonwealth</w:t>
      </w:r>
      <w:r w:rsidR="00237A90">
        <w:t xml:space="preserve"> </w:t>
      </w:r>
      <w:r w:rsidRPr="004020CF">
        <w:t>may</w:t>
      </w:r>
      <w:r w:rsidR="00237A90">
        <w:t xml:space="preserve"> </w:t>
      </w:r>
      <w:r w:rsidR="003343C3" w:rsidRPr="004020CF">
        <w:t>require</w:t>
      </w:r>
      <w:r w:rsidR="00237A90">
        <w:t xml:space="preserve"> </w:t>
      </w:r>
      <w:r w:rsidR="003343C3" w:rsidRPr="004020CF">
        <w:t>the</w:t>
      </w:r>
      <w:r w:rsidR="00237A90">
        <w:t xml:space="preserve"> </w:t>
      </w:r>
      <w:r w:rsidRPr="004020CF">
        <w:t>conduct</w:t>
      </w:r>
      <w:r w:rsidR="00237A90">
        <w:t xml:space="preserve"> </w:t>
      </w:r>
      <w:r w:rsidR="003343C3" w:rsidRPr="004020CF">
        <w:t>of</w:t>
      </w:r>
      <w:r w:rsidR="00237A90">
        <w:t xml:space="preserve"> </w:t>
      </w:r>
      <w:r w:rsidRPr="004020CF">
        <w:t>subsequent</w:t>
      </w:r>
      <w:r w:rsidR="00237A90">
        <w:t xml:space="preserve"> </w:t>
      </w:r>
      <w:r w:rsidRPr="004020CF">
        <w:t>IBRs</w:t>
      </w:r>
      <w:r w:rsidR="00237A90">
        <w:t xml:space="preserve"> </w:t>
      </w:r>
      <w:r w:rsidRPr="004020CF">
        <w:t>to</w:t>
      </w:r>
      <w:r w:rsidR="00237A90">
        <w:t xml:space="preserve"> </w:t>
      </w:r>
      <w:r w:rsidRPr="004020CF">
        <w:t>reassess</w:t>
      </w:r>
      <w:r w:rsidR="00237A90">
        <w:t xml:space="preserve"> </w:t>
      </w:r>
      <w:r w:rsidRPr="004020CF">
        <w:t>and</w:t>
      </w:r>
      <w:r w:rsidR="00237A90">
        <w:t xml:space="preserve"> </w:t>
      </w:r>
      <w:r w:rsidRPr="004020CF">
        <w:t>subsequently</w:t>
      </w:r>
      <w:r w:rsidR="00237A90">
        <w:t xml:space="preserve"> </w:t>
      </w:r>
      <w:r w:rsidRPr="004020CF">
        <w:t>Approve</w:t>
      </w:r>
      <w:r w:rsidR="00237A90">
        <w:t xml:space="preserve"> </w:t>
      </w:r>
      <w:r w:rsidRPr="004020CF">
        <w:t>the</w:t>
      </w:r>
      <w:r w:rsidR="00237A90">
        <w:t xml:space="preserve"> </w:t>
      </w:r>
      <w:r w:rsidRPr="004020CF">
        <w:t>PMB.</w:t>
      </w:r>
      <w:bookmarkEnd w:id="233"/>
    </w:p>
    <w:p w14:paraId="4EA34F2E" w14:textId="77972A3E" w:rsidR="003F33F0" w:rsidRPr="004020CF" w:rsidRDefault="003343C3" w:rsidP="00F23934">
      <w:pPr>
        <w:pStyle w:val="SOWTL5-ASDEFCON"/>
      </w:pPr>
      <w:bookmarkStart w:id="234" w:name="_Ref396461126"/>
      <w:r w:rsidRPr="004020CF">
        <w:t>Where</w:t>
      </w:r>
      <w:r w:rsidR="00237A90">
        <w:t xml:space="preserve"> </w:t>
      </w:r>
      <w:r w:rsidRPr="004020CF">
        <w:t>a</w:t>
      </w:r>
      <w:r w:rsidR="00237A90">
        <w:t xml:space="preserve"> </w:t>
      </w:r>
      <w:r w:rsidRPr="004020CF">
        <w:t>subsequent</w:t>
      </w:r>
      <w:r w:rsidR="00237A90">
        <w:t xml:space="preserve"> </w:t>
      </w:r>
      <w:r w:rsidRPr="004020CF">
        <w:t>IBR</w:t>
      </w:r>
      <w:r w:rsidR="00237A90">
        <w:t xml:space="preserve"> </w:t>
      </w:r>
      <w:r w:rsidRPr="004020CF">
        <w:t>is</w:t>
      </w:r>
      <w:r w:rsidR="00237A90">
        <w:t xml:space="preserve"> </w:t>
      </w:r>
      <w:r w:rsidRPr="004020CF">
        <w:t>required</w:t>
      </w:r>
      <w:r w:rsidR="00B37480" w:rsidRPr="004020CF">
        <w:t>,</w:t>
      </w:r>
      <w:r w:rsidR="00237A90">
        <w:t xml:space="preserve"> </w:t>
      </w:r>
      <w:r w:rsidR="00B37480" w:rsidRPr="004020CF">
        <w:t>in</w:t>
      </w:r>
      <w:r w:rsidR="00237A90">
        <w:t xml:space="preserve"> </w:t>
      </w:r>
      <w:r w:rsidR="00B37480" w:rsidRPr="004020CF">
        <w:t>accordance</w:t>
      </w:r>
      <w:r w:rsidR="00237A90">
        <w:t xml:space="preserve"> </w:t>
      </w:r>
      <w:r w:rsidR="00B37480" w:rsidRPr="004020CF">
        <w:t>with</w:t>
      </w:r>
      <w:r w:rsidR="00237A90">
        <w:t xml:space="preserve"> </w:t>
      </w:r>
      <w:r w:rsidR="00B37480" w:rsidRPr="004020CF">
        <w:t>clause</w:t>
      </w:r>
      <w:r w:rsidR="00237A90">
        <w:t xml:space="preserve"> </w:t>
      </w:r>
      <w:r w:rsidR="000A3AF9" w:rsidRPr="004020CF">
        <w:fldChar w:fldCharType="begin"/>
      </w:r>
      <w:r w:rsidR="000A3AF9" w:rsidRPr="004020CF">
        <w:instrText xml:space="preserve"> REF _Ref396461640 \r \h </w:instrText>
      </w:r>
      <w:r w:rsidR="00B875E2" w:rsidRPr="004020CF">
        <w:instrText xml:space="preserve"> \* MERGEFORMAT </w:instrText>
      </w:r>
      <w:r w:rsidR="000A3AF9" w:rsidRPr="004020CF">
        <w:fldChar w:fldCharType="separate"/>
      </w:r>
      <w:r w:rsidR="00A66AA9">
        <w:t>3.2.5.1.8</w:t>
      </w:r>
      <w:r w:rsidR="000A3AF9" w:rsidRPr="004020CF">
        <w:fldChar w:fldCharType="end"/>
      </w:r>
      <w:r w:rsidR="00B37480" w:rsidRPr="004020CF">
        <w:t>:</w:t>
      </w:r>
      <w:bookmarkEnd w:id="234"/>
    </w:p>
    <w:p w14:paraId="6A217A8A" w14:textId="030326C2" w:rsidR="000A3AF9" w:rsidRPr="004020CF" w:rsidRDefault="000A3AF9" w:rsidP="000D66A8">
      <w:pPr>
        <w:pStyle w:val="SOWSubL1-ASDEFCON"/>
      </w:pPr>
      <w:r w:rsidRPr="004020CF">
        <w:t>the</w:t>
      </w:r>
      <w:r w:rsidR="00237A90">
        <w:t xml:space="preserve"> </w:t>
      </w:r>
      <w:r w:rsidRPr="004020CF">
        <w:t>IBR</w:t>
      </w:r>
      <w:r w:rsidR="00237A90">
        <w:t xml:space="preserve"> </w:t>
      </w:r>
      <w:r w:rsidRPr="004020CF">
        <w:t>shall</w:t>
      </w:r>
      <w:r w:rsidR="00237A90">
        <w:t xml:space="preserve"> </w:t>
      </w:r>
      <w:r w:rsidRPr="004020CF">
        <w:t>be</w:t>
      </w:r>
      <w:r w:rsidR="00237A90">
        <w:t xml:space="preserve"> </w:t>
      </w:r>
      <w:r w:rsidRPr="004020CF">
        <w:t>held</w:t>
      </w:r>
      <w:r w:rsidR="00237A90">
        <w:t xml:space="preserve"> </w:t>
      </w:r>
      <w:r w:rsidRPr="004020CF">
        <w:t>in</w:t>
      </w:r>
      <w:r w:rsidR="00237A90">
        <w:t xml:space="preserve"> </w:t>
      </w:r>
      <w:r w:rsidRPr="004020CF">
        <w:t>a</w:t>
      </w:r>
      <w:r w:rsidR="00237A90">
        <w:t xml:space="preserve"> </w:t>
      </w:r>
      <w:r w:rsidRPr="004020CF">
        <w:t>timeframe</w:t>
      </w:r>
      <w:r w:rsidR="00237A90">
        <w:t xml:space="preserve"> </w:t>
      </w:r>
      <w:r w:rsidRPr="004020CF">
        <w:t>agreed</w:t>
      </w:r>
      <w:r w:rsidR="00237A90">
        <w:t xml:space="preserve"> </w:t>
      </w:r>
      <w:r w:rsidRPr="004020CF">
        <w:t>between</w:t>
      </w:r>
      <w:r w:rsidR="00237A90">
        <w:t xml:space="preserve"> </w:t>
      </w:r>
      <w:r w:rsidRPr="004020CF">
        <w:t>the</w:t>
      </w:r>
      <w:r w:rsidR="00237A90">
        <w:t xml:space="preserve"> </w:t>
      </w:r>
      <w:r w:rsidRPr="004020CF">
        <w:t>parties,</w:t>
      </w:r>
      <w:r w:rsidR="00237A90">
        <w:t xml:space="preserve"> </w:t>
      </w:r>
      <w:r w:rsidRPr="004020CF">
        <w:t>or</w:t>
      </w:r>
      <w:r w:rsidR="00237A90">
        <w:t xml:space="preserve"> </w:t>
      </w:r>
      <w:r w:rsidRPr="004020CF">
        <w:t>as</w:t>
      </w:r>
      <w:r w:rsidR="00237A90">
        <w:t xml:space="preserve"> </w:t>
      </w:r>
      <w:r w:rsidRPr="004020CF">
        <w:t>reasonably</w:t>
      </w:r>
      <w:r w:rsidR="00237A90">
        <w:t xml:space="preserve"> </w:t>
      </w:r>
      <w:r w:rsidRPr="004020CF">
        <w:t>determined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p>
    <w:p w14:paraId="2166F061" w14:textId="3CDE68EE" w:rsidR="00B37480" w:rsidRPr="004020CF" w:rsidRDefault="00B37480" w:rsidP="000D66A8">
      <w:pPr>
        <w:pStyle w:val="SOWSubL1-ASDEFCON"/>
      </w:pPr>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Pr="004020CF">
        <w:t>an</w:t>
      </w:r>
      <w:r w:rsidR="00237A90">
        <w:t xml:space="preserve"> </w:t>
      </w:r>
      <w:r w:rsidRPr="004020CF">
        <w:t>updated</w:t>
      </w:r>
      <w:r w:rsidR="00237A90">
        <w:t xml:space="preserve"> </w:t>
      </w:r>
      <w:r w:rsidRPr="004020CF">
        <w:t>CWBS</w:t>
      </w:r>
      <w:r w:rsidR="00237A90">
        <w:t xml:space="preserve"> </w:t>
      </w:r>
      <w:r w:rsidRPr="004020CF">
        <w:t>and</w:t>
      </w:r>
      <w:r w:rsidR="00237A90">
        <w:t xml:space="preserve"> </w:t>
      </w:r>
      <w:r w:rsidRPr="004020CF">
        <w:t>CMS</w:t>
      </w:r>
      <w:r w:rsidR="00237A90">
        <w:t xml:space="preserve"> </w:t>
      </w:r>
      <w:r w:rsidRPr="004020CF">
        <w:t>for</w:t>
      </w:r>
      <w:r w:rsidR="00237A90">
        <w:t xml:space="preserve"> </w:t>
      </w:r>
      <w:r w:rsidRPr="004020CF">
        <w:t>Approval;</w:t>
      </w:r>
    </w:p>
    <w:p w14:paraId="05207077" w14:textId="0D33E974" w:rsidR="00B37480" w:rsidRPr="004020CF" w:rsidRDefault="00B37480" w:rsidP="000D66A8">
      <w:pPr>
        <w:pStyle w:val="SOWSubL1-ASDEFCON"/>
      </w:pPr>
      <w:r w:rsidRPr="004020CF">
        <w:lastRenderedPageBreak/>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Pr="004020CF">
        <w:t>an</w:t>
      </w:r>
      <w:r w:rsidR="00237A90">
        <w:t xml:space="preserve"> </w:t>
      </w:r>
      <w:r w:rsidRPr="004020CF">
        <w:t>updated</w:t>
      </w:r>
      <w:r w:rsidR="00237A90">
        <w:t xml:space="preserve"> </w:t>
      </w:r>
      <w:r w:rsidRPr="004020CF">
        <w:t>data</w:t>
      </w:r>
      <w:r w:rsidR="00237A90">
        <w:t xml:space="preserve"> </w:t>
      </w:r>
      <w:r w:rsidRPr="004020CF">
        <w:t>pack</w:t>
      </w:r>
      <w:r w:rsidR="00237A90">
        <w:t xml:space="preserve"> </w:t>
      </w:r>
      <w:r w:rsidRPr="004020CF">
        <w:t>for</w:t>
      </w:r>
      <w:r w:rsidR="00237A90">
        <w:t xml:space="preserve"> </w:t>
      </w:r>
      <w:r w:rsidRPr="004020CF">
        <w:t>the</w:t>
      </w:r>
      <w:r w:rsidR="00237A90">
        <w:t xml:space="preserve"> </w:t>
      </w:r>
      <w:r w:rsidRPr="004020CF">
        <w:t>IBR,</w:t>
      </w:r>
      <w:r w:rsidR="00237A90">
        <w:t xml:space="preserve"> </w:t>
      </w:r>
      <w:r w:rsidRPr="004020CF">
        <w:t>with</w:t>
      </w:r>
      <w:r w:rsidR="00237A90">
        <w:t xml:space="preserve"> </w:t>
      </w:r>
      <w:r w:rsidRPr="004020CF">
        <w:t>the</w:t>
      </w:r>
      <w:r w:rsidR="00237A90">
        <w:t xml:space="preserve"> </w:t>
      </w:r>
      <w:r w:rsidRPr="004020CF">
        <w:t>exception</w:t>
      </w:r>
      <w:r w:rsidR="00237A90">
        <w:t xml:space="preserve"> </w:t>
      </w:r>
      <w:r w:rsidRPr="004020CF">
        <w:t>of</w:t>
      </w:r>
      <w:r w:rsidR="00237A90">
        <w:t xml:space="preserve"> </w:t>
      </w:r>
      <w:r w:rsidRPr="004020CF">
        <w:t>any</w:t>
      </w:r>
      <w:r w:rsidR="00237A90">
        <w:t xml:space="preserve"> </w:t>
      </w:r>
      <w:r w:rsidRPr="004020CF">
        <w:t>elements</w:t>
      </w:r>
      <w:r w:rsidR="00237A90">
        <w:t xml:space="preserve"> </w:t>
      </w:r>
      <w:r w:rsidRPr="004020CF">
        <w:t>that</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has</w:t>
      </w:r>
      <w:r w:rsidR="00237A90">
        <w:t xml:space="preserve"> </w:t>
      </w:r>
      <w:r w:rsidRPr="004020CF">
        <w:t>agreed,</w:t>
      </w:r>
      <w:r w:rsidR="00237A90">
        <w:t xml:space="preserve"> </w:t>
      </w:r>
      <w:r w:rsidRPr="004020CF">
        <w:t>in</w:t>
      </w:r>
      <w:r w:rsidR="00237A90">
        <w:t xml:space="preserve"> </w:t>
      </w:r>
      <w:r w:rsidRPr="004020CF">
        <w:t>writing,</w:t>
      </w:r>
      <w:r w:rsidR="00237A90">
        <w:t xml:space="preserve"> </w:t>
      </w:r>
      <w:r w:rsidRPr="004020CF">
        <w:t>may</w:t>
      </w:r>
      <w:r w:rsidR="00237A90">
        <w:t xml:space="preserve"> </w:t>
      </w:r>
      <w:r w:rsidRPr="004020CF">
        <w:t>be</w:t>
      </w:r>
      <w:r w:rsidR="00237A90">
        <w:t xml:space="preserve"> </w:t>
      </w:r>
      <w:r w:rsidRPr="004020CF">
        <w:t>tailored</w:t>
      </w:r>
      <w:r w:rsidR="00237A90">
        <w:t xml:space="preserve"> </w:t>
      </w:r>
      <w:r w:rsidRPr="004020CF">
        <w:t>or</w:t>
      </w:r>
      <w:r w:rsidR="00237A90">
        <w:t xml:space="preserve"> </w:t>
      </w:r>
      <w:r w:rsidRPr="004020CF">
        <w:t>omitted;</w:t>
      </w:r>
    </w:p>
    <w:p w14:paraId="488733B0" w14:textId="26051809" w:rsidR="003343C3" w:rsidRPr="004020CF" w:rsidRDefault="00FD7D65" w:rsidP="000D66A8">
      <w:pPr>
        <w:pStyle w:val="SOWSubL1-ASDEFCON"/>
      </w:pPr>
      <w:r w:rsidRPr="004020CF">
        <w:t>except</w:t>
      </w:r>
      <w:r w:rsidR="00237A90">
        <w:t xml:space="preserve"> </w:t>
      </w:r>
      <w:r w:rsidRPr="004020CF">
        <w:t>to</w:t>
      </w:r>
      <w:r w:rsidR="00237A90">
        <w:t xml:space="preserve"> </w:t>
      </w:r>
      <w:r w:rsidRPr="004020CF">
        <w:t>the</w:t>
      </w:r>
      <w:r w:rsidR="00237A90">
        <w:t xml:space="preserve"> </w:t>
      </w:r>
      <w:r w:rsidRPr="004020CF">
        <w:t>extent</w:t>
      </w:r>
      <w:r w:rsidR="00237A90">
        <w:t xml:space="preserve"> </w:t>
      </w:r>
      <w:r w:rsidRPr="004020CF">
        <w:t>otherwise</w:t>
      </w:r>
      <w:r w:rsidR="00237A90">
        <w:t xml:space="preserve"> </w:t>
      </w:r>
      <w:r w:rsidRPr="004020CF">
        <w:t>agreed</w:t>
      </w:r>
      <w:r w:rsidR="00237A90">
        <w:t xml:space="preserve"> </w:t>
      </w:r>
      <w:r w:rsidRPr="004020CF">
        <w:t>between</w:t>
      </w:r>
      <w:r w:rsidR="00237A90">
        <w:t xml:space="preserve"> </w:t>
      </w:r>
      <w:r w:rsidRPr="004020CF">
        <w:t>the</w:t>
      </w:r>
      <w:r w:rsidR="00237A90">
        <w:t xml:space="preserve"> </w:t>
      </w:r>
      <w:r w:rsidRPr="004020CF">
        <w:t>parties,</w:t>
      </w:r>
      <w:r w:rsidR="00237A90">
        <w:t xml:space="preserve"> </w:t>
      </w:r>
      <w:r w:rsidRPr="004020CF">
        <w:t>the</w:t>
      </w:r>
      <w:r w:rsidR="00237A90">
        <w:t xml:space="preserve"> </w:t>
      </w:r>
      <w:r w:rsidRPr="004020CF">
        <w:t>Contractor’s</w:t>
      </w:r>
      <w:r w:rsidR="00237A90">
        <w:t xml:space="preserve"> </w:t>
      </w:r>
      <w:r w:rsidR="00B37480" w:rsidRPr="004020CF">
        <w:t>entry</w:t>
      </w:r>
      <w:r w:rsidR="00237A90">
        <w:t xml:space="preserve"> </w:t>
      </w:r>
      <w:r w:rsidR="001D409C" w:rsidRPr="004020CF">
        <w:t>criteria,</w:t>
      </w:r>
      <w:r w:rsidR="00237A90">
        <w:t xml:space="preserve"> </w:t>
      </w:r>
      <w:r w:rsidR="00B37480" w:rsidRPr="004020CF">
        <w:t>exit</w:t>
      </w:r>
      <w:r w:rsidR="00237A90">
        <w:t xml:space="preserve"> </w:t>
      </w:r>
      <w:r w:rsidR="000A3AF9" w:rsidRPr="004020CF">
        <w:t>criteria</w:t>
      </w:r>
      <w:r w:rsidR="00237A90">
        <w:t xml:space="preserve"> </w:t>
      </w:r>
      <w:r w:rsidR="001D409C" w:rsidRPr="004020CF">
        <w:t>and</w:t>
      </w:r>
      <w:r w:rsidR="00237A90">
        <w:t xml:space="preserve"> </w:t>
      </w:r>
      <w:r w:rsidR="001D409C" w:rsidRPr="004020CF">
        <w:t>objectives</w:t>
      </w:r>
      <w:r w:rsidR="00237A90">
        <w:t xml:space="preserve"> </w:t>
      </w:r>
      <w:r w:rsidR="001D409C" w:rsidRPr="004020CF">
        <w:t>for</w:t>
      </w:r>
      <w:r w:rsidR="00237A90">
        <w:t xml:space="preserve"> </w:t>
      </w:r>
      <w:r w:rsidR="001D409C" w:rsidRPr="004020CF">
        <w:t>the</w:t>
      </w:r>
      <w:r w:rsidR="00237A90">
        <w:t xml:space="preserve"> </w:t>
      </w:r>
      <w:r w:rsidR="000A3AF9" w:rsidRPr="004020CF">
        <w:t>IBR</w:t>
      </w:r>
      <w:r w:rsidR="00237A90">
        <w:t xml:space="preserve"> </w:t>
      </w:r>
      <w:r w:rsidR="00B37480" w:rsidRPr="004020CF">
        <w:t>shall</w:t>
      </w:r>
      <w:r w:rsidR="00237A90">
        <w:t xml:space="preserve"> </w:t>
      </w:r>
      <w:r w:rsidR="00B37480" w:rsidRPr="004020CF">
        <w:t>include</w:t>
      </w:r>
      <w:r w:rsidR="00237A90">
        <w:t xml:space="preserve"> </w:t>
      </w:r>
      <w:r w:rsidR="00B37480" w:rsidRPr="004020CF">
        <w:t>those</w:t>
      </w:r>
      <w:r w:rsidR="00237A90">
        <w:t xml:space="preserve"> </w:t>
      </w:r>
      <w:r w:rsidR="00B37480" w:rsidRPr="004020CF">
        <w:t>defined</w:t>
      </w:r>
      <w:r w:rsidR="00237A90">
        <w:t xml:space="preserve"> </w:t>
      </w:r>
      <w:r w:rsidR="00B37480" w:rsidRPr="004020CF">
        <w:t>in</w:t>
      </w:r>
      <w:r w:rsidR="00237A90">
        <w:t xml:space="preserve"> </w:t>
      </w:r>
      <w:r w:rsidR="0031214A" w:rsidRPr="004020CF">
        <w:t>MSR</w:t>
      </w:r>
      <w:r w:rsidR="00B37480" w:rsidRPr="004020CF">
        <w:t>-CHECKLIST-IBR;</w:t>
      </w:r>
      <w:r w:rsidR="00237A90">
        <w:t xml:space="preserve"> </w:t>
      </w:r>
      <w:r w:rsidR="00B37480" w:rsidRPr="004020CF">
        <w:t>and</w:t>
      </w:r>
    </w:p>
    <w:p w14:paraId="05D6B218" w14:textId="00958005" w:rsidR="00B37480" w:rsidRPr="004020CF" w:rsidRDefault="000A3AF9" w:rsidP="000D66A8">
      <w:pPr>
        <w:pStyle w:val="SOWSubL1-ASDEFCON"/>
      </w:pPr>
      <w:r w:rsidRPr="004020CF">
        <w:t>t</w:t>
      </w:r>
      <w:r w:rsidR="00B37480" w:rsidRPr="004020CF">
        <w:t>he</w:t>
      </w:r>
      <w:r w:rsidR="00237A90">
        <w:t xml:space="preserve"> </w:t>
      </w:r>
      <w:r w:rsidR="00B37480" w:rsidRPr="004020CF">
        <w:t>Contractor</w:t>
      </w:r>
      <w:r w:rsidR="00237A90">
        <w:t xml:space="preserve"> </w:t>
      </w:r>
      <w:r w:rsidR="00B37480" w:rsidRPr="004020CF">
        <w:t>shall</w:t>
      </w:r>
      <w:r w:rsidR="00237A90">
        <w:t xml:space="preserve"> </w:t>
      </w:r>
      <w:r w:rsidR="00B37480" w:rsidRPr="004020CF">
        <w:t>provide</w:t>
      </w:r>
      <w:r w:rsidR="00237A90">
        <w:t xml:space="preserve"> </w:t>
      </w:r>
      <w:r w:rsidR="00B37480" w:rsidRPr="004020CF">
        <w:t>all</w:t>
      </w:r>
      <w:r w:rsidR="00237A90">
        <w:t xml:space="preserve"> </w:t>
      </w:r>
      <w:r w:rsidR="00B37480" w:rsidRPr="004020CF">
        <w:t>facilities</w:t>
      </w:r>
      <w:r w:rsidR="00237A90">
        <w:t xml:space="preserve"> </w:t>
      </w:r>
      <w:r w:rsidRPr="004020CF">
        <w:t>and</w:t>
      </w:r>
      <w:r w:rsidR="00237A90">
        <w:t xml:space="preserve"> </w:t>
      </w:r>
      <w:r w:rsidRPr="004020CF">
        <w:t>assistance</w:t>
      </w:r>
      <w:r w:rsidR="00237A90">
        <w:t xml:space="preserve"> </w:t>
      </w:r>
      <w:r w:rsidRPr="004020CF">
        <w:t>reasonably</w:t>
      </w:r>
      <w:r w:rsidR="00237A90">
        <w:t xml:space="preserve"> </w:t>
      </w:r>
      <w:r w:rsidRPr="004020CF">
        <w:t>required</w:t>
      </w:r>
      <w:r w:rsidR="00237A90">
        <w:t xml:space="preserve"> </w:t>
      </w:r>
      <w:r w:rsidRPr="004020CF">
        <w:t>by</w:t>
      </w:r>
      <w:r w:rsidR="00237A90">
        <w:t xml:space="preserve"> </w:t>
      </w:r>
      <w:r w:rsidRPr="004020CF">
        <w:t>the</w:t>
      </w:r>
      <w:r w:rsidR="00237A90">
        <w:t xml:space="preserve"> </w:t>
      </w:r>
      <w:r w:rsidR="00515804" w:rsidRPr="004020CF">
        <w:t>Commonwealth</w:t>
      </w:r>
      <w:r w:rsidR="00237A90">
        <w:t xml:space="preserve"> </w:t>
      </w:r>
      <w:r w:rsidR="00515804" w:rsidRPr="004020CF">
        <w:t>in</w:t>
      </w:r>
      <w:r w:rsidR="00237A90">
        <w:t xml:space="preserve"> </w:t>
      </w:r>
      <w:r w:rsidR="00515804" w:rsidRPr="004020CF">
        <w:t>order</w:t>
      </w:r>
      <w:r w:rsidR="00237A90">
        <w:t xml:space="preserve"> </w:t>
      </w:r>
      <w:r w:rsidR="00515804" w:rsidRPr="004020CF">
        <w:t>for</w:t>
      </w:r>
      <w:r w:rsidR="00237A90">
        <w:t xml:space="preserve"> </w:t>
      </w:r>
      <w:r w:rsidR="00515804" w:rsidRPr="004020CF">
        <w:t>the</w:t>
      </w:r>
      <w:r w:rsidR="00237A90">
        <w:t xml:space="preserve"> </w:t>
      </w:r>
      <w:r w:rsidR="00515804" w:rsidRPr="004020CF">
        <w:t>C</w:t>
      </w:r>
      <w:r w:rsidRPr="004020CF">
        <w:t>ommonwealth</w:t>
      </w:r>
      <w:r w:rsidR="00237A90">
        <w:t xml:space="preserve"> </w:t>
      </w:r>
      <w:r w:rsidRPr="004020CF">
        <w:t>Representative</w:t>
      </w:r>
      <w:r w:rsidR="00237A90">
        <w:t xml:space="preserve"> </w:t>
      </w:r>
      <w:r w:rsidRPr="004020CF">
        <w:t>to</w:t>
      </w:r>
      <w:r w:rsidR="00237A90">
        <w:t xml:space="preserve"> </w:t>
      </w:r>
      <w:r w:rsidRPr="004020CF">
        <w:t>conduct</w:t>
      </w:r>
      <w:r w:rsidR="00237A90">
        <w:t xml:space="preserve"> </w:t>
      </w:r>
      <w:r w:rsidRPr="004020CF">
        <w:t>the</w:t>
      </w:r>
      <w:r w:rsidR="00237A90">
        <w:t xml:space="preserve"> </w:t>
      </w:r>
      <w:r w:rsidRPr="004020CF">
        <w:t>IBR.</w:t>
      </w:r>
    </w:p>
    <w:p w14:paraId="187AFD51" w14:textId="13BC5241" w:rsidR="006B5741" w:rsidRPr="004020CF" w:rsidRDefault="006B5741" w:rsidP="00EC3A7B">
      <w:pPr>
        <w:pStyle w:val="SOWTL5-ASDEFCON"/>
      </w:pPr>
      <w:bookmarkStart w:id="235" w:name="_Ref61620348"/>
      <w:r w:rsidRPr="004020CF">
        <w:t>The</w:t>
      </w:r>
      <w:r w:rsidR="00237A90">
        <w:t xml:space="preserve"> </w:t>
      </w:r>
      <w:r w:rsidRPr="004020CF">
        <w:t>Contractor</w:t>
      </w:r>
      <w:r w:rsidR="00237A90">
        <w:t xml:space="preserve"> </w:t>
      </w:r>
      <w:r w:rsidRPr="004020CF">
        <w:t>shall,</w:t>
      </w:r>
      <w:r w:rsidR="00237A90">
        <w:t xml:space="preserve"> </w:t>
      </w:r>
      <w:r w:rsidRPr="004020CF">
        <w:t>within</w:t>
      </w:r>
      <w:r w:rsidR="00237A90">
        <w:t xml:space="preserve"> </w:t>
      </w:r>
      <w:r w:rsidRPr="004020CF">
        <w:t>a</w:t>
      </w:r>
      <w:r w:rsidR="00237A90">
        <w:t xml:space="preserve"> </w:t>
      </w:r>
      <w:r w:rsidRPr="004020CF">
        <w:t>period</w:t>
      </w:r>
      <w:r w:rsidR="00237A90">
        <w:t xml:space="preserve"> </w:t>
      </w:r>
      <w:r w:rsidRPr="004020CF">
        <w:t>of</w:t>
      </w:r>
      <w:r w:rsidR="00237A90">
        <w:t xml:space="preserve"> </w:t>
      </w:r>
      <w:r w:rsidR="00CF0315" w:rsidRPr="004020CF">
        <w:fldChar w:fldCharType="begin">
          <w:ffData>
            <w:name w:val="Text28"/>
            <w:enabled/>
            <w:calcOnExit w:val="0"/>
            <w:textInput>
              <w:default w:val="[…INSERT PERIOD (eg, six-nine months)…]"/>
            </w:textInput>
          </w:ffData>
        </w:fldChar>
      </w:r>
      <w:r w:rsidR="00CF0315" w:rsidRPr="004020CF">
        <w:instrText xml:space="preserve"> FORMTEXT </w:instrText>
      </w:r>
      <w:r w:rsidR="00CF0315" w:rsidRPr="004020CF">
        <w:fldChar w:fldCharType="separate"/>
      </w:r>
      <w:r w:rsidR="00A66AA9">
        <w:rPr>
          <w:noProof/>
        </w:rPr>
        <w:t>[…INSERT PERIOD (eg, six-nine months)…]</w:t>
      </w:r>
      <w:r w:rsidR="00CF0315" w:rsidRPr="004020CF">
        <w:fldChar w:fldCharType="end"/>
      </w:r>
      <w:r w:rsidR="00237A90">
        <w:t xml:space="preserve"> </w:t>
      </w:r>
      <w:r w:rsidRPr="004020CF">
        <w:t>after</w:t>
      </w:r>
      <w:r w:rsidR="00237A90">
        <w:t xml:space="preserve"> </w:t>
      </w:r>
      <w:r w:rsidRPr="004020CF">
        <w:t>the</w:t>
      </w:r>
      <w:r w:rsidR="00237A90">
        <w:t xml:space="preserve"> </w:t>
      </w:r>
      <w:r w:rsidRPr="004020CF">
        <w:t>Effective</w:t>
      </w:r>
      <w:r w:rsidR="00237A90">
        <w:t xml:space="preserve"> </w:t>
      </w:r>
      <w:r w:rsidRPr="004020CF">
        <w:t>Date,</w:t>
      </w:r>
      <w:r w:rsidR="00237A90">
        <w:t xml:space="preserve"> </w:t>
      </w:r>
      <w:r w:rsidRPr="004020CF">
        <w:t>allow</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to</w:t>
      </w:r>
      <w:r w:rsidR="00237A90">
        <w:t xml:space="preserve"> </w:t>
      </w:r>
      <w:r w:rsidRPr="004020CF">
        <w:t>conduct</w:t>
      </w:r>
      <w:r w:rsidR="00237A90">
        <w:t xml:space="preserve"> </w:t>
      </w:r>
      <w:r w:rsidRPr="004020CF">
        <w:t>a</w:t>
      </w:r>
      <w:r w:rsidR="00237A90">
        <w:t xml:space="preserve"> </w:t>
      </w:r>
      <w:r w:rsidRPr="004020CF">
        <w:t>review</w:t>
      </w:r>
      <w:r w:rsidR="00237A90">
        <w:t xml:space="preserve"> </w:t>
      </w:r>
      <w:r w:rsidRPr="004020CF">
        <w:t>of</w:t>
      </w:r>
      <w:r w:rsidR="00237A90">
        <w:t xml:space="preserve"> </w:t>
      </w:r>
      <w:r w:rsidRPr="004020CF">
        <w:t>the</w:t>
      </w:r>
      <w:r w:rsidR="00237A90">
        <w:t xml:space="preserve"> </w:t>
      </w:r>
      <w:r w:rsidRPr="004020CF">
        <w:t>Contractor’s</w:t>
      </w:r>
      <w:r w:rsidR="00237A90">
        <w:t xml:space="preserve"> </w:t>
      </w:r>
      <w:r w:rsidRPr="004020CF">
        <w:t>EVMS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00AE3B4E">
        <w:t>CASG</w:t>
      </w:r>
      <w:r w:rsidR="005103DA">
        <w:t>-2-Instruction</w:t>
      </w:r>
      <w:r w:rsidR="00237A90">
        <w:t xml:space="preserve"> </w:t>
      </w:r>
      <w:r w:rsidR="00AE3B4E">
        <w:t>(PM)</w:t>
      </w:r>
      <w:r w:rsidR="00237A90">
        <w:t xml:space="preserve"> </w:t>
      </w:r>
      <w:r w:rsidR="00AE3B4E">
        <w:t>00</w:t>
      </w:r>
      <w:r w:rsidR="005103DA">
        <w:t>3</w:t>
      </w:r>
      <w:r w:rsidR="00AE3B4E">
        <w:t>,</w:t>
      </w:r>
      <w:r w:rsidR="00237A90">
        <w:t xml:space="preserve"> </w:t>
      </w:r>
      <w:r w:rsidR="00EC3A7B" w:rsidRPr="00EC3A7B">
        <w:t>Integrated</w:t>
      </w:r>
      <w:r w:rsidR="00237A90">
        <w:t xml:space="preserve"> </w:t>
      </w:r>
      <w:r w:rsidR="00EC3A7B" w:rsidRPr="00EC3A7B">
        <w:t>Baseline</w:t>
      </w:r>
      <w:r w:rsidR="00237A90">
        <w:t xml:space="preserve"> </w:t>
      </w:r>
      <w:r w:rsidR="00EC3A7B" w:rsidRPr="00EC3A7B">
        <w:t>Review</w:t>
      </w:r>
      <w:r w:rsidR="00237A90">
        <w:t xml:space="preserve"> </w:t>
      </w:r>
      <w:r w:rsidR="00EC3A7B" w:rsidRPr="00EC3A7B">
        <w:t>and</w:t>
      </w:r>
      <w:r w:rsidR="00237A90">
        <w:t xml:space="preserve"> </w:t>
      </w:r>
      <w:r w:rsidR="000C50EB">
        <w:t>Earned Value Management System Review</w:t>
      </w:r>
      <w:r w:rsidR="005103DA">
        <w:t>,</w:t>
      </w:r>
      <w:r w:rsidR="00237A90">
        <w:t xml:space="preserve"> </w:t>
      </w:r>
      <w:r w:rsidRPr="004020CF">
        <w:t>for</w:t>
      </w:r>
      <w:r w:rsidR="00237A90">
        <w:t xml:space="preserve"> </w:t>
      </w:r>
      <w:r w:rsidRPr="004020CF">
        <w:t>the</w:t>
      </w:r>
      <w:r w:rsidR="00237A90">
        <w:t xml:space="preserve"> </w:t>
      </w:r>
      <w:r w:rsidRPr="004020CF">
        <w:t>purpose</w:t>
      </w:r>
      <w:r w:rsidR="00237A90">
        <w:t xml:space="preserve"> </w:t>
      </w:r>
      <w:r w:rsidRPr="004020CF">
        <w:t>of</w:t>
      </w:r>
      <w:r w:rsidR="00237A90">
        <w:t xml:space="preserve"> </w:t>
      </w:r>
      <w:r w:rsidRPr="004020CF">
        <w:t>assessing</w:t>
      </w:r>
      <w:r w:rsidR="00237A90">
        <w:t xml:space="preserve"> </w:t>
      </w:r>
      <w:r w:rsidRPr="004020CF">
        <w:t>compliance</w:t>
      </w:r>
      <w:r w:rsidR="00237A90">
        <w:t xml:space="preserve"> </w:t>
      </w:r>
      <w:r w:rsidRPr="004020CF">
        <w:t>with</w:t>
      </w:r>
      <w:r w:rsidR="00237A90">
        <w:t xml:space="preserve"> </w:t>
      </w:r>
      <w:r w:rsidRPr="004020CF">
        <w:t>the</w:t>
      </w:r>
      <w:r w:rsidR="00237A90">
        <w:t xml:space="preserve"> </w:t>
      </w:r>
      <w:r w:rsidRPr="004020CF">
        <w:t>requirements</w:t>
      </w:r>
      <w:r w:rsidR="00237A90">
        <w:t xml:space="preserve"> </w:t>
      </w:r>
      <w:r w:rsidRPr="004020CF">
        <w:t>of</w:t>
      </w:r>
      <w:r w:rsidR="00237A90">
        <w:t xml:space="preserve"> </w:t>
      </w:r>
      <w:r w:rsidRPr="004020CF">
        <w:t>the</w:t>
      </w:r>
      <w:r w:rsidR="00237A90">
        <w:t xml:space="preserve"> </w:t>
      </w:r>
      <w:r w:rsidRPr="004020CF">
        <w:t>Contract.</w:t>
      </w:r>
      <w:bookmarkEnd w:id="235"/>
    </w:p>
    <w:p w14:paraId="4154C18D" w14:textId="0F53E56B"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its</w:t>
      </w:r>
      <w:r w:rsidR="00237A90">
        <w:t xml:space="preserve"> </w:t>
      </w:r>
      <w:r w:rsidRPr="004020CF">
        <w:t>EVMS</w:t>
      </w:r>
      <w:r w:rsidR="00237A90">
        <w:t xml:space="preserve"> </w:t>
      </w:r>
      <w:r w:rsidRPr="004020CF">
        <w:t>continues</w:t>
      </w:r>
      <w:r w:rsidR="00237A90">
        <w:t xml:space="preserve"> </w:t>
      </w:r>
      <w:r w:rsidRPr="004020CF">
        <w:t>to</w:t>
      </w:r>
      <w:r w:rsidR="00237A90">
        <w:t xml:space="preserve"> </w:t>
      </w:r>
      <w:r w:rsidRPr="004020CF">
        <w:t>meet</w:t>
      </w:r>
      <w:r w:rsidR="00237A90">
        <w:t xml:space="preserve"> </w:t>
      </w:r>
      <w:r w:rsidRPr="004020CF">
        <w:t>the</w:t>
      </w:r>
      <w:r w:rsidR="00237A90">
        <w:t xml:space="preserve"> </w:t>
      </w:r>
      <w:r w:rsidRPr="004020CF">
        <w:t>requirements</w:t>
      </w:r>
      <w:r w:rsidR="00237A90">
        <w:t xml:space="preserve"> </w:t>
      </w:r>
      <w:r w:rsidRPr="004020CF">
        <w:t>of</w:t>
      </w:r>
      <w:r w:rsidR="00237A90">
        <w:t xml:space="preserve"> </w:t>
      </w:r>
      <w:r w:rsidRPr="004020CF">
        <w:t>the</w:t>
      </w:r>
      <w:r w:rsidR="00237A90">
        <w:t xml:space="preserve"> </w:t>
      </w:r>
      <w:r w:rsidRPr="004020CF">
        <w:t>Contract.</w:t>
      </w:r>
    </w:p>
    <w:p w14:paraId="6B920FBE" w14:textId="57806BE4" w:rsidR="006B5741" w:rsidRPr="004020CF" w:rsidRDefault="006B5741" w:rsidP="00F23934">
      <w:pPr>
        <w:pStyle w:val="SOWTL5-ASDEFCON"/>
      </w:pPr>
      <w:bookmarkStart w:id="236" w:name="_Ref61621459"/>
      <w:r w:rsidRPr="004020CF">
        <w:t>The</w:t>
      </w:r>
      <w:r w:rsidR="00237A90">
        <w:t xml:space="preserve"> </w:t>
      </w:r>
      <w:r w:rsidRPr="004020CF">
        <w:t>Contractor</w:t>
      </w:r>
      <w:r w:rsidR="00237A90">
        <w:t xml:space="preserve"> </w:t>
      </w:r>
      <w:r w:rsidRPr="004020CF">
        <w:t>shall</w:t>
      </w:r>
      <w:r w:rsidR="00237A90">
        <w:t xml:space="preserve"> </w:t>
      </w:r>
      <w:r w:rsidRPr="004020CF">
        <w:t>allow</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to</w:t>
      </w:r>
      <w:r w:rsidR="00237A90">
        <w:t xml:space="preserve"> </w:t>
      </w:r>
      <w:r w:rsidRPr="004020CF">
        <w:t>conduct</w:t>
      </w:r>
      <w:r w:rsidR="00237A90">
        <w:t xml:space="preserve"> </w:t>
      </w:r>
      <w:r w:rsidRPr="004020CF">
        <w:t>ongoing</w:t>
      </w:r>
      <w:r w:rsidR="00237A90">
        <w:t xml:space="preserve"> </w:t>
      </w:r>
      <w:r w:rsidRPr="004020CF">
        <w:t>System</w:t>
      </w:r>
      <w:r w:rsidR="00237A90">
        <w:t xml:space="preserve"> </w:t>
      </w:r>
      <w:r w:rsidRPr="004020CF">
        <w:t>Assurance</w:t>
      </w:r>
      <w:r w:rsidR="00237A90">
        <w:t xml:space="preserve"> </w:t>
      </w:r>
      <w:r w:rsidRPr="004020CF">
        <w:t>of</w:t>
      </w:r>
      <w:r w:rsidR="00237A90">
        <w:t xml:space="preserve"> </w:t>
      </w:r>
      <w:r w:rsidRPr="004020CF">
        <w:t>its</w:t>
      </w:r>
      <w:r w:rsidR="00237A90">
        <w:t xml:space="preserve"> </w:t>
      </w:r>
      <w:r w:rsidRPr="004020CF">
        <w:t>EVMS</w:t>
      </w:r>
      <w:r w:rsidR="00237A90">
        <w:t xml:space="preserve"> </w:t>
      </w:r>
      <w:r w:rsidRPr="004020CF">
        <w:t>to</w:t>
      </w:r>
      <w:r w:rsidR="00237A90">
        <w:t xml:space="preserve"> </w:t>
      </w:r>
      <w:r w:rsidRPr="004020CF">
        <w:t>assess</w:t>
      </w:r>
      <w:r w:rsidR="00237A90">
        <w:t xml:space="preserve"> </w:t>
      </w:r>
      <w:r w:rsidRPr="004020CF">
        <w:t>continuing</w:t>
      </w:r>
      <w:r w:rsidR="00237A90">
        <w:t xml:space="preserve"> </w:t>
      </w:r>
      <w:r w:rsidRPr="004020CF">
        <w:t>compliance</w:t>
      </w:r>
      <w:r w:rsidR="00237A90">
        <w:t xml:space="preserve"> </w:t>
      </w:r>
      <w:r w:rsidRPr="004020CF">
        <w:t>with</w:t>
      </w:r>
      <w:r w:rsidR="00237A90">
        <w:t xml:space="preserve"> </w:t>
      </w:r>
      <w:r w:rsidRPr="004020CF">
        <w:t>the</w:t>
      </w:r>
      <w:r w:rsidR="00237A90">
        <w:t xml:space="preserve"> </w:t>
      </w:r>
      <w:r w:rsidRPr="004020CF">
        <w:t>requirements</w:t>
      </w:r>
      <w:r w:rsidR="00237A90">
        <w:t xml:space="preserve"> </w:t>
      </w:r>
      <w:r w:rsidRPr="004020CF">
        <w:t>of</w:t>
      </w:r>
      <w:r w:rsidR="00237A90">
        <w:t xml:space="preserve"> </w:t>
      </w:r>
      <w:r w:rsidRPr="004020CF">
        <w:t>the</w:t>
      </w:r>
      <w:r w:rsidR="00237A90">
        <w:t xml:space="preserve"> </w:t>
      </w:r>
      <w:r w:rsidRPr="004020CF">
        <w:t>Contract.</w:t>
      </w:r>
      <w:bookmarkEnd w:id="236"/>
    </w:p>
    <w:p w14:paraId="5D72DDD7" w14:textId="23774FF2" w:rsidR="006B5741"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Pr="004020CF">
        <w:t>all</w:t>
      </w:r>
      <w:r w:rsidR="00237A90">
        <w:t xml:space="preserve"> </w:t>
      </w:r>
      <w:r w:rsidR="00321A52" w:rsidRPr="004020CF">
        <w:t>f</w:t>
      </w:r>
      <w:r w:rsidR="007364CC" w:rsidRPr="004020CF">
        <w:t>acilities</w:t>
      </w:r>
      <w:r w:rsidR="00237A90">
        <w:t xml:space="preserve"> </w:t>
      </w:r>
      <w:r w:rsidRPr="004020CF">
        <w:t>and</w:t>
      </w:r>
      <w:r w:rsidR="00237A90">
        <w:t xml:space="preserve"> </w:t>
      </w:r>
      <w:r w:rsidRPr="004020CF">
        <w:t>assistance</w:t>
      </w:r>
      <w:r w:rsidR="00237A90">
        <w:t xml:space="preserve"> </w:t>
      </w:r>
      <w:r w:rsidRPr="004020CF">
        <w:t>reasonably</w:t>
      </w:r>
      <w:r w:rsidR="00237A90">
        <w:t xml:space="preserve"> </w:t>
      </w:r>
      <w:r w:rsidRPr="004020CF">
        <w:t>required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in</w:t>
      </w:r>
      <w:r w:rsidR="00237A90">
        <w:t xml:space="preserve"> </w:t>
      </w:r>
      <w:r w:rsidRPr="004020CF">
        <w:t>order</w:t>
      </w:r>
      <w:r w:rsidR="00237A90">
        <w:t xml:space="preserve"> </w:t>
      </w:r>
      <w:r w:rsidRPr="004020CF">
        <w:t>for</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to</w:t>
      </w:r>
      <w:r w:rsidR="00237A90">
        <w:t xml:space="preserve"> </w:t>
      </w:r>
      <w:r w:rsidRPr="004020CF">
        <w:t>conduct</w:t>
      </w:r>
      <w:r w:rsidR="00237A90">
        <w:t xml:space="preserve"> </w:t>
      </w:r>
      <w:r w:rsidRPr="004020CF">
        <w:t>IBRs,</w:t>
      </w:r>
      <w:r w:rsidR="00237A90">
        <w:t xml:space="preserve"> </w:t>
      </w:r>
      <w:r w:rsidRPr="004020CF">
        <w:t>EVMS</w:t>
      </w:r>
      <w:r w:rsidR="00237A90">
        <w:t xml:space="preserve"> </w:t>
      </w:r>
      <w:r w:rsidRPr="004020CF">
        <w:t>reviews,</w:t>
      </w:r>
      <w:r w:rsidR="00237A90">
        <w:t xml:space="preserve"> </w:t>
      </w:r>
      <w:r w:rsidRPr="004020CF">
        <w:t>and</w:t>
      </w:r>
      <w:r w:rsidR="00237A90">
        <w:t xml:space="preserve"> </w:t>
      </w:r>
      <w:r w:rsidRPr="004020CF">
        <w:t>System</w:t>
      </w:r>
      <w:r w:rsidR="00237A90">
        <w:t xml:space="preserve"> </w:t>
      </w:r>
      <w:r w:rsidRPr="004020CF">
        <w:t>Assurance</w:t>
      </w:r>
      <w:r w:rsidR="00237A90">
        <w:t xml:space="preserve"> </w:t>
      </w:r>
      <w:r w:rsidRPr="004020CF">
        <w:t>activities.</w:t>
      </w:r>
    </w:p>
    <w:p w14:paraId="73F044BE" w14:textId="7C35B518" w:rsidR="007A0BDE" w:rsidRDefault="00C86AF5" w:rsidP="00F23934">
      <w:pPr>
        <w:pStyle w:val="SOWTL5-ASDEFCON"/>
      </w:pPr>
      <w:bookmarkStart w:id="237" w:name="_Ref63170821"/>
      <w:r>
        <w:t>The</w:t>
      </w:r>
      <w:r w:rsidR="00237A90">
        <w:t xml:space="preserve"> </w:t>
      </w:r>
      <w:r>
        <w:t>Contractor</w:t>
      </w:r>
      <w:r w:rsidR="00237A90">
        <w:t xml:space="preserve"> </w:t>
      </w:r>
      <w:r>
        <w:t>may</w:t>
      </w:r>
      <w:r w:rsidR="00237A90">
        <w:t xml:space="preserve"> </w:t>
      </w:r>
      <w:r>
        <w:t>use</w:t>
      </w:r>
      <w:r w:rsidR="00237A90">
        <w:t xml:space="preserve"> </w:t>
      </w:r>
      <w:r>
        <w:t>the</w:t>
      </w:r>
      <w:r w:rsidR="00237A90">
        <w:t xml:space="preserve"> </w:t>
      </w:r>
      <w:r>
        <w:t>EVMS</w:t>
      </w:r>
      <w:r w:rsidR="00237A90">
        <w:t xml:space="preserve"> </w:t>
      </w:r>
      <w:r>
        <w:t>to</w:t>
      </w:r>
      <w:r w:rsidR="00237A90">
        <w:t xml:space="preserve"> </w:t>
      </w:r>
      <w:r>
        <w:t>satisfy</w:t>
      </w:r>
      <w:r w:rsidR="00237A90">
        <w:t xml:space="preserve"> </w:t>
      </w:r>
      <w:r>
        <w:t>the</w:t>
      </w:r>
      <w:r w:rsidR="00237A90">
        <w:t xml:space="preserve"> </w:t>
      </w:r>
      <w:r>
        <w:t>Australian</w:t>
      </w:r>
      <w:r w:rsidR="00237A90">
        <w:t xml:space="preserve"> </w:t>
      </w:r>
      <w:r>
        <w:t>Industry</w:t>
      </w:r>
      <w:r w:rsidR="00237A90">
        <w:t xml:space="preserve"> </w:t>
      </w:r>
      <w:r>
        <w:t>Capability</w:t>
      </w:r>
      <w:r w:rsidR="00237A90">
        <w:t xml:space="preserve"> </w:t>
      </w:r>
      <w:r>
        <w:t>(AIC)</w:t>
      </w:r>
      <w:r w:rsidR="00237A90">
        <w:t xml:space="preserve"> </w:t>
      </w:r>
      <w:r>
        <w:t>reporting</w:t>
      </w:r>
      <w:r w:rsidR="00237A90">
        <w:t xml:space="preserve"> </w:t>
      </w:r>
      <w:r>
        <w:t>requirements</w:t>
      </w:r>
      <w:r w:rsidR="00237A90">
        <w:t xml:space="preserve"> </w:t>
      </w:r>
      <w:r>
        <w:t>of</w:t>
      </w:r>
      <w:r w:rsidR="00237A90">
        <w:t xml:space="preserve"> </w:t>
      </w:r>
      <w:r>
        <w:t>clause</w:t>
      </w:r>
      <w:r w:rsidR="00237A90">
        <w:t xml:space="preserve"> </w:t>
      </w:r>
      <w:r>
        <w:fldChar w:fldCharType="begin"/>
      </w:r>
      <w:r>
        <w:instrText xml:space="preserve"> REF _Ref42270137 \r \h </w:instrText>
      </w:r>
      <w:r>
        <w:fldChar w:fldCharType="separate"/>
      </w:r>
      <w:r w:rsidR="00A66AA9">
        <w:t>10</w:t>
      </w:r>
      <w:r>
        <w:fldChar w:fldCharType="end"/>
      </w:r>
      <w:r w:rsidR="00237A90">
        <w:t xml:space="preserve"> </w:t>
      </w:r>
      <w:r>
        <w:t>(</w:t>
      </w:r>
      <w:proofErr w:type="spellStart"/>
      <w:r>
        <w:t>eg</w:t>
      </w:r>
      <w:proofErr w:type="spellEnd"/>
      <w:r>
        <w:t>,</w:t>
      </w:r>
      <w:r w:rsidR="00237A90">
        <w:t xml:space="preserve"> </w:t>
      </w:r>
      <w:r>
        <w:t>to</w:t>
      </w:r>
      <w:r w:rsidR="00237A90">
        <w:t xml:space="preserve"> </w:t>
      </w:r>
      <w:r>
        <w:t>report</w:t>
      </w:r>
      <w:r w:rsidR="00237A90">
        <w:t xml:space="preserve"> </w:t>
      </w:r>
      <w:r>
        <w:t>actual</w:t>
      </w:r>
      <w:r w:rsidR="00237A90">
        <w:t xml:space="preserve"> </w:t>
      </w:r>
      <w:r w:rsidR="00BF74B0">
        <w:t>Australian</w:t>
      </w:r>
      <w:r w:rsidR="00237A90">
        <w:t xml:space="preserve"> </w:t>
      </w:r>
      <w:r w:rsidR="00BF74B0">
        <w:t>Contract</w:t>
      </w:r>
      <w:r w:rsidR="00237A90">
        <w:t xml:space="preserve"> </w:t>
      </w:r>
      <w:r w:rsidR="00BF74B0">
        <w:t>Expenditure</w:t>
      </w:r>
      <w:r w:rsidR="00237A90">
        <w:t xml:space="preserve"> </w:t>
      </w:r>
      <w:r w:rsidR="00BF74B0">
        <w:t>(ACE)</w:t>
      </w:r>
      <w:r w:rsidR="00237A90">
        <w:t xml:space="preserve"> </w:t>
      </w:r>
      <w:r w:rsidR="00F0381C">
        <w:t>against</w:t>
      </w:r>
      <w:r w:rsidR="00237A90">
        <w:t xml:space="preserve"> </w:t>
      </w:r>
      <w:r w:rsidR="00F0381C">
        <w:t>the</w:t>
      </w:r>
      <w:r w:rsidR="00237A90">
        <w:t xml:space="preserve"> </w:t>
      </w:r>
      <w:r w:rsidR="003A3FE0">
        <w:t>baseline</w:t>
      </w:r>
      <w:r w:rsidR="00237A90">
        <w:t xml:space="preserve"> </w:t>
      </w:r>
      <w:r w:rsidR="00F0381C">
        <w:t>plan</w:t>
      </w:r>
      <w:r w:rsidR="00237A90">
        <w:t xml:space="preserve"> </w:t>
      </w:r>
      <w:r w:rsidR="00BF74B0">
        <w:t>for</w:t>
      </w:r>
      <w:r w:rsidR="00237A90">
        <w:t xml:space="preserve"> </w:t>
      </w:r>
      <w:r w:rsidR="00BF74B0">
        <w:t>this</w:t>
      </w:r>
      <w:r w:rsidR="00237A90">
        <w:t xml:space="preserve"> </w:t>
      </w:r>
      <w:r w:rsidR="00BF74B0">
        <w:t>expenditure).</w:t>
      </w:r>
      <w:r w:rsidR="00237A90">
        <w:t xml:space="preserve">  </w:t>
      </w:r>
      <w:r w:rsidR="00CB1088">
        <w:t>Where</w:t>
      </w:r>
      <w:r w:rsidR="00237A90">
        <w:t xml:space="preserve"> </w:t>
      </w:r>
      <w:r w:rsidR="00CB1088">
        <w:t>the</w:t>
      </w:r>
      <w:r w:rsidR="00237A90">
        <w:t xml:space="preserve"> </w:t>
      </w:r>
      <w:r w:rsidR="00CB1088">
        <w:t>Contractor</w:t>
      </w:r>
      <w:r w:rsidR="00237A90">
        <w:t xml:space="preserve"> </w:t>
      </w:r>
      <w:r w:rsidR="00CB1088">
        <w:t>does</w:t>
      </w:r>
      <w:r w:rsidR="00237A90">
        <w:t xml:space="preserve"> </w:t>
      </w:r>
      <w:r w:rsidR="00CB1088">
        <w:t>use</w:t>
      </w:r>
      <w:r w:rsidR="00237A90">
        <w:t xml:space="preserve"> </w:t>
      </w:r>
      <w:r w:rsidR="00CB1088">
        <w:t>the</w:t>
      </w:r>
      <w:r w:rsidR="00237A90">
        <w:t xml:space="preserve"> </w:t>
      </w:r>
      <w:r w:rsidR="00CB1088">
        <w:t>EVMS</w:t>
      </w:r>
      <w:r w:rsidR="00237A90">
        <w:t xml:space="preserve"> </w:t>
      </w:r>
      <w:r w:rsidR="00CB1088">
        <w:t>to</w:t>
      </w:r>
      <w:r w:rsidR="00237A90">
        <w:t xml:space="preserve"> </w:t>
      </w:r>
      <w:r w:rsidR="00CB1088">
        <w:t>provide</w:t>
      </w:r>
      <w:r w:rsidR="00237A90">
        <w:t xml:space="preserve"> </w:t>
      </w:r>
      <w:r w:rsidR="00CB1088">
        <w:t>this</w:t>
      </w:r>
      <w:r w:rsidR="00237A90">
        <w:t xml:space="preserve"> </w:t>
      </w:r>
      <w:r w:rsidR="00CB1088">
        <w:t>report</w:t>
      </w:r>
      <w:r w:rsidR="007A0BDE">
        <w:t>ing</w:t>
      </w:r>
      <w:r w:rsidR="00237A90">
        <w:t xml:space="preserve"> </w:t>
      </w:r>
      <w:r w:rsidR="007A0BDE">
        <w:t>information,</w:t>
      </w:r>
      <w:r w:rsidR="00237A90">
        <w:t xml:space="preserve"> </w:t>
      </w:r>
      <w:r w:rsidR="007A0BDE">
        <w:t>the</w:t>
      </w:r>
      <w:r w:rsidR="00237A90">
        <w:t xml:space="preserve"> </w:t>
      </w:r>
      <w:r w:rsidR="007A0BDE">
        <w:t>Contractor:</w:t>
      </w:r>
      <w:bookmarkEnd w:id="237"/>
    </w:p>
    <w:p w14:paraId="617A3379" w14:textId="40C15ED5" w:rsidR="00CB1088" w:rsidRDefault="00CB1088" w:rsidP="007A0BDE">
      <w:pPr>
        <w:pStyle w:val="SOWSubL1-ASDEFCON"/>
      </w:pPr>
      <w:r>
        <w:t>shall</w:t>
      </w:r>
      <w:r w:rsidR="000647D1">
        <w:t>,</w:t>
      </w:r>
      <w:r w:rsidR="00237A90">
        <w:t xml:space="preserve"> </w:t>
      </w:r>
      <w:r w:rsidR="000647D1">
        <w:t>except</w:t>
      </w:r>
      <w:r w:rsidR="00237A90">
        <w:t xml:space="preserve"> </w:t>
      </w:r>
      <w:r w:rsidR="000647D1">
        <w:t>to</w:t>
      </w:r>
      <w:r w:rsidR="00237A90">
        <w:t xml:space="preserve"> </w:t>
      </w:r>
      <w:r w:rsidR="000647D1">
        <w:t>the</w:t>
      </w:r>
      <w:r w:rsidR="00237A90">
        <w:t xml:space="preserve"> </w:t>
      </w:r>
      <w:r w:rsidR="000647D1">
        <w:t>extent</w:t>
      </w:r>
      <w:r w:rsidR="00237A90">
        <w:t xml:space="preserve"> </w:t>
      </w:r>
      <w:r w:rsidR="000647D1">
        <w:t>otherwise</w:t>
      </w:r>
      <w:r w:rsidR="00237A90">
        <w:t xml:space="preserve"> </w:t>
      </w:r>
      <w:r w:rsidR="000647D1">
        <w:t>agreed</w:t>
      </w:r>
      <w:r w:rsidR="00237A90">
        <w:t xml:space="preserve"> </w:t>
      </w:r>
      <w:r w:rsidR="007A0BDE">
        <w:t>between</w:t>
      </w:r>
      <w:r w:rsidR="00237A90">
        <w:t xml:space="preserve"> </w:t>
      </w:r>
      <w:r w:rsidR="007A0BDE">
        <w:t>the</w:t>
      </w:r>
      <w:r w:rsidR="00237A90">
        <w:t xml:space="preserve"> </w:t>
      </w:r>
      <w:r w:rsidR="007A0BDE">
        <w:t>parties</w:t>
      </w:r>
      <w:r>
        <w:t>:</w:t>
      </w:r>
    </w:p>
    <w:p w14:paraId="369B8FC2" w14:textId="607607C3" w:rsidR="007A0BDE" w:rsidRDefault="000647D1" w:rsidP="007A0BDE">
      <w:pPr>
        <w:pStyle w:val="SOWSubL2-ASDEFCON"/>
      </w:pPr>
      <w:r>
        <w:t>integrate</w:t>
      </w:r>
      <w:r w:rsidR="00237A90">
        <w:t xml:space="preserve"> </w:t>
      </w:r>
      <w:r>
        <w:t>the</w:t>
      </w:r>
      <w:r w:rsidR="00237A90">
        <w:t xml:space="preserve"> </w:t>
      </w:r>
      <w:r w:rsidRPr="004020CF">
        <w:t>assess</w:t>
      </w:r>
      <w:r>
        <w:t>ment</w:t>
      </w:r>
      <w:r w:rsidR="00237A90">
        <w:t xml:space="preserve"> </w:t>
      </w:r>
      <w:r>
        <w:t>and</w:t>
      </w:r>
      <w:r w:rsidR="00237A90">
        <w:t xml:space="preserve"> </w:t>
      </w:r>
      <w:r>
        <w:t>verification</w:t>
      </w:r>
      <w:r w:rsidR="00237A90">
        <w:t xml:space="preserve"> </w:t>
      </w:r>
      <w:r>
        <w:t>of</w:t>
      </w:r>
      <w:r w:rsidR="00237A90">
        <w:t xml:space="preserve"> </w:t>
      </w:r>
      <w:r w:rsidRPr="004020CF">
        <w:t>the</w:t>
      </w:r>
      <w:r w:rsidR="00237A90">
        <w:t xml:space="preserve"> </w:t>
      </w:r>
      <w:r w:rsidRPr="004020CF">
        <w:t>adequacy</w:t>
      </w:r>
      <w:r w:rsidR="00237A90">
        <w:t xml:space="preserve"> </w:t>
      </w:r>
      <w:r w:rsidRPr="004020CF">
        <w:t>of</w:t>
      </w:r>
      <w:r w:rsidR="00237A90">
        <w:t xml:space="preserve"> </w:t>
      </w:r>
      <w:r w:rsidRPr="004020CF">
        <w:t>the</w:t>
      </w:r>
      <w:r w:rsidR="00237A90">
        <w:t xml:space="preserve"> </w:t>
      </w:r>
      <w:r w:rsidRPr="004020CF">
        <w:t>Contractor's</w:t>
      </w:r>
      <w:r w:rsidR="00237A90">
        <w:t xml:space="preserve"> </w:t>
      </w:r>
      <w:r w:rsidRPr="004020CF">
        <w:t>financial</w:t>
      </w:r>
      <w:r w:rsidR="00237A90">
        <w:t xml:space="preserve"> </w:t>
      </w:r>
      <w:r w:rsidRPr="004020CF">
        <w:t>management</w:t>
      </w:r>
      <w:r w:rsidR="00237A90">
        <w:t xml:space="preserve"> </w:t>
      </w:r>
      <w:r w:rsidRPr="004020CF">
        <w:t>information</w:t>
      </w:r>
      <w:r w:rsidR="00237A90">
        <w:t xml:space="preserve"> </w:t>
      </w:r>
      <w:r w:rsidRPr="004020CF">
        <w:t>system</w:t>
      </w:r>
      <w:r w:rsidR="00237A90">
        <w:t xml:space="preserve"> </w:t>
      </w:r>
      <w:r w:rsidRPr="004020CF">
        <w:t>and</w:t>
      </w:r>
      <w:r w:rsidR="00237A90">
        <w:t xml:space="preserve"> </w:t>
      </w:r>
      <w:r w:rsidRPr="004020CF">
        <w:t>data</w:t>
      </w:r>
      <w:r w:rsidR="00237A90">
        <w:t xml:space="preserve"> </w:t>
      </w:r>
      <w:r w:rsidRPr="004020CF">
        <w:t>collection</w:t>
      </w:r>
      <w:r w:rsidR="00237A90">
        <w:t xml:space="preserve"> </w:t>
      </w:r>
      <w:r w:rsidRPr="004020CF">
        <w:t>methods</w:t>
      </w:r>
      <w:r w:rsidR="00237A90">
        <w:t xml:space="preserve"> </w:t>
      </w:r>
      <w:r>
        <w:t>under</w:t>
      </w:r>
      <w:r w:rsidR="00237A90">
        <w:t xml:space="preserve"> </w:t>
      </w:r>
      <w:r>
        <w:t>clause</w:t>
      </w:r>
      <w:r w:rsidR="00237A90">
        <w:t xml:space="preserve"> </w:t>
      </w:r>
      <w:r>
        <w:fldChar w:fldCharType="begin"/>
      </w:r>
      <w:r>
        <w:instrText xml:space="preserve"> REF _Ref61619365 \r \h </w:instrText>
      </w:r>
      <w:r>
        <w:fldChar w:fldCharType="separate"/>
      </w:r>
      <w:r w:rsidR="00A66AA9">
        <w:t>10.1.9</w:t>
      </w:r>
      <w:r>
        <w:fldChar w:fldCharType="end"/>
      </w:r>
      <w:r w:rsidR="00237A90">
        <w:t xml:space="preserve"> </w:t>
      </w:r>
      <w:r>
        <w:t>with</w:t>
      </w:r>
      <w:r w:rsidR="00237A90">
        <w:t xml:space="preserve"> </w:t>
      </w:r>
      <w:r w:rsidR="00D931C6">
        <w:t>the</w:t>
      </w:r>
      <w:r w:rsidR="00237A90">
        <w:t xml:space="preserve"> </w:t>
      </w:r>
      <w:r w:rsidR="00D931C6">
        <w:t>review</w:t>
      </w:r>
      <w:r w:rsidR="00237A90">
        <w:t xml:space="preserve"> </w:t>
      </w:r>
      <w:r w:rsidR="00D931C6">
        <w:t>of</w:t>
      </w:r>
      <w:r w:rsidR="00237A90">
        <w:t xml:space="preserve"> </w:t>
      </w:r>
      <w:r w:rsidR="00D931C6">
        <w:t>the</w:t>
      </w:r>
      <w:r w:rsidR="00237A90">
        <w:t xml:space="preserve"> </w:t>
      </w:r>
      <w:r w:rsidR="00D931C6">
        <w:t>Contractor’s</w:t>
      </w:r>
      <w:r w:rsidR="00237A90">
        <w:t xml:space="preserve"> </w:t>
      </w:r>
      <w:r w:rsidR="00D931C6">
        <w:t>EVMS</w:t>
      </w:r>
      <w:r w:rsidR="00237A90">
        <w:t xml:space="preserve"> </w:t>
      </w:r>
      <w:r w:rsidR="00D931C6">
        <w:t>under</w:t>
      </w:r>
      <w:r w:rsidR="00237A90">
        <w:t xml:space="preserve"> </w:t>
      </w:r>
      <w:r w:rsidR="00D931C6">
        <w:t>clause</w:t>
      </w:r>
      <w:r w:rsidR="00237A90">
        <w:t xml:space="preserve"> </w:t>
      </w:r>
      <w:r w:rsidR="00D931C6">
        <w:fldChar w:fldCharType="begin"/>
      </w:r>
      <w:r w:rsidR="00D931C6">
        <w:instrText xml:space="preserve"> REF _Ref61620348 \r \h </w:instrText>
      </w:r>
      <w:r w:rsidR="00D931C6">
        <w:fldChar w:fldCharType="separate"/>
      </w:r>
      <w:r w:rsidR="00A66AA9">
        <w:t>3.2.5.1.10</w:t>
      </w:r>
      <w:r w:rsidR="00D931C6">
        <w:fldChar w:fldCharType="end"/>
      </w:r>
      <w:r w:rsidR="007A0BDE">
        <w:t>;</w:t>
      </w:r>
      <w:r w:rsidR="00237A90">
        <w:t xml:space="preserve"> </w:t>
      </w:r>
      <w:r w:rsidR="00D34371">
        <w:t>and</w:t>
      </w:r>
    </w:p>
    <w:p w14:paraId="6A9F0359" w14:textId="522E1FA8" w:rsidR="007A0BDE" w:rsidRDefault="00D34371" w:rsidP="007A0BDE">
      <w:pPr>
        <w:pStyle w:val="SOWSubL2-ASDEFCON"/>
      </w:pPr>
      <w:r>
        <w:t>include</w:t>
      </w:r>
      <w:r w:rsidR="00237A90">
        <w:t xml:space="preserve"> </w:t>
      </w:r>
      <w:r>
        <w:t>ACE</w:t>
      </w:r>
      <w:r w:rsidR="00237A90">
        <w:t xml:space="preserve"> </w:t>
      </w:r>
      <w:r>
        <w:t>measurement</w:t>
      </w:r>
      <w:r w:rsidR="00237A90">
        <w:t xml:space="preserve"> </w:t>
      </w:r>
      <w:r>
        <w:t>and</w:t>
      </w:r>
      <w:r w:rsidR="00237A90">
        <w:t xml:space="preserve"> </w:t>
      </w:r>
      <w:r>
        <w:t>assessment</w:t>
      </w:r>
      <w:r w:rsidR="00237A90">
        <w:t xml:space="preserve"> </w:t>
      </w:r>
      <w:r>
        <w:t>within</w:t>
      </w:r>
      <w:r w:rsidR="00237A90">
        <w:t xml:space="preserve"> </w:t>
      </w:r>
      <w:r>
        <w:t>the</w:t>
      </w:r>
      <w:r w:rsidR="00237A90">
        <w:t xml:space="preserve"> </w:t>
      </w:r>
      <w:r>
        <w:t>scope</w:t>
      </w:r>
      <w:r w:rsidR="00237A90">
        <w:t xml:space="preserve"> </w:t>
      </w:r>
      <w:r>
        <w:t>of</w:t>
      </w:r>
      <w:r w:rsidR="00237A90">
        <w:t xml:space="preserve"> </w:t>
      </w:r>
      <w:r>
        <w:t>System</w:t>
      </w:r>
      <w:r w:rsidR="00237A90">
        <w:t xml:space="preserve"> </w:t>
      </w:r>
      <w:r>
        <w:t>Assurance</w:t>
      </w:r>
      <w:r w:rsidR="00237A90">
        <w:t xml:space="preserve"> </w:t>
      </w:r>
      <w:r>
        <w:t>activities</w:t>
      </w:r>
      <w:r w:rsidR="00237A90">
        <w:t xml:space="preserve"> </w:t>
      </w:r>
      <w:r>
        <w:t>under</w:t>
      </w:r>
      <w:r w:rsidR="00237A90">
        <w:t xml:space="preserve"> </w:t>
      </w:r>
      <w:r>
        <w:t>clause</w:t>
      </w:r>
      <w:r w:rsidR="00237A90">
        <w:t xml:space="preserve"> </w:t>
      </w:r>
      <w:r>
        <w:fldChar w:fldCharType="begin"/>
      </w:r>
      <w:r>
        <w:instrText xml:space="preserve"> REF _Ref61621459 \r \h </w:instrText>
      </w:r>
      <w:r>
        <w:fldChar w:fldCharType="separate"/>
      </w:r>
      <w:r w:rsidR="00A66AA9">
        <w:t>3.2.5.1.12</w:t>
      </w:r>
      <w:r>
        <w:fldChar w:fldCharType="end"/>
      </w:r>
      <w:r>
        <w:t>;</w:t>
      </w:r>
      <w:r w:rsidR="00237A90">
        <w:t xml:space="preserve"> </w:t>
      </w:r>
      <w:r>
        <w:t>and</w:t>
      </w:r>
    </w:p>
    <w:p w14:paraId="30ED55EB" w14:textId="3573C401" w:rsidR="00C86AF5" w:rsidRPr="004020CF" w:rsidRDefault="007A0BDE" w:rsidP="00CB1088">
      <w:pPr>
        <w:pStyle w:val="SOWSubL1-ASDEFCON"/>
      </w:pPr>
      <w:r>
        <w:t>may</w:t>
      </w:r>
      <w:r w:rsidR="00237A90">
        <w:t xml:space="preserve"> </w:t>
      </w:r>
      <w:r>
        <w:t>include</w:t>
      </w:r>
      <w:r w:rsidR="00237A90">
        <w:t xml:space="preserve"> </w:t>
      </w:r>
      <w:r>
        <w:t>the</w:t>
      </w:r>
      <w:r w:rsidR="00237A90">
        <w:t xml:space="preserve"> </w:t>
      </w:r>
      <w:r>
        <w:t>planned</w:t>
      </w:r>
      <w:r w:rsidR="00237A90">
        <w:t xml:space="preserve"> </w:t>
      </w:r>
      <w:r>
        <w:t>value</w:t>
      </w:r>
      <w:r w:rsidR="00237A90">
        <w:t xml:space="preserve"> </w:t>
      </w:r>
      <w:r>
        <w:t>of</w:t>
      </w:r>
      <w:r w:rsidR="00237A90">
        <w:t xml:space="preserve"> </w:t>
      </w:r>
      <w:r>
        <w:t>ACE</w:t>
      </w:r>
      <w:r w:rsidR="00237A90">
        <w:t xml:space="preserve"> </w:t>
      </w:r>
      <w:r>
        <w:t>in</w:t>
      </w:r>
      <w:r w:rsidR="00237A90">
        <w:t xml:space="preserve"> </w:t>
      </w:r>
      <w:r>
        <w:t>its</w:t>
      </w:r>
      <w:r w:rsidR="00237A90">
        <w:t xml:space="preserve"> </w:t>
      </w:r>
      <w:r>
        <w:t>PMB</w:t>
      </w:r>
      <w:r w:rsidR="00237A90">
        <w:t xml:space="preserve"> </w:t>
      </w:r>
      <w:r>
        <w:t>to</w:t>
      </w:r>
      <w:r w:rsidR="00237A90">
        <w:t xml:space="preserve"> </w:t>
      </w:r>
      <w:r>
        <w:t>be</w:t>
      </w:r>
      <w:r w:rsidR="00237A90">
        <w:t xml:space="preserve"> </w:t>
      </w:r>
      <w:r>
        <w:t>assessed</w:t>
      </w:r>
      <w:r w:rsidR="00237A90">
        <w:t xml:space="preserve"> </w:t>
      </w:r>
      <w:r>
        <w:t>as</w:t>
      </w:r>
      <w:r w:rsidR="00237A90">
        <w:t xml:space="preserve"> </w:t>
      </w:r>
      <w:r>
        <w:t>part</w:t>
      </w:r>
      <w:r w:rsidR="00237A90">
        <w:t xml:space="preserve"> </w:t>
      </w:r>
      <w:r>
        <w:t>of</w:t>
      </w:r>
      <w:r w:rsidR="00237A90">
        <w:t xml:space="preserve"> </w:t>
      </w:r>
      <w:r>
        <w:t>the</w:t>
      </w:r>
      <w:r w:rsidR="00237A90">
        <w:t xml:space="preserve"> </w:t>
      </w:r>
      <w:r>
        <w:t>IBR</w:t>
      </w:r>
      <w:r w:rsidR="00890572">
        <w:t>.</w:t>
      </w:r>
    </w:p>
    <w:p w14:paraId="1AB557A6" w14:textId="77777777" w:rsidR="006B5741" w:rsidRPr="004020CF" w:rsidRDefault="006B5741" w:rsidP="00472D56">
      <w:pPr>
        <w:pStyle w:val="SOWHL4-ASDEFCON"/>
      </w:pPr>
      <w:bookmarkStart w:id="238" w:name="_Ref172296420"/>
      <w:r w:rsidRPr="004020CF">
        <w:t>Reporting</w:t>
      </w:r>
      <w:bookmarkEnd w:id="238"/>
    </w:p>
    <w:p w14:paraId="39F04D47" w14:textId="4D769657"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Clause</w:t>
      </w:r>
      <w:r w:rsidR="00237A90">
        <w:t xml:space="preserve"> </w:t>
      </w:r>
      <w:r w:rsidR="00953987">
        <w:fldChar w:fldCharType="begin"/>
      </w:r>
      <w:r w:rsidR="00953987">
        <w:instrText xml:space="preserve"> REF _Ref172296420 \r \h </w:instrText>
      </w:r>
      <w:r w:rsidR="00953987">
        <w:fldChar w:fldCharType="separate"/>
      </w:r>
      <w:r w:rsidR="00A66AA9">
        <w:t>3.2.5.2</w:t>
      </w:r>
      <w:r w:rsidR="00953987">
        <w:fldChar w:fldCharType="end"/>
      </w:r>
      <w:r w:rsidR="00953987">
        <w:t xml:space="preserve"> establishes </w:t>
      </w:r>
      <w:r w:rsidRPr="004020CF">
        <w:t>the</w:t>
      </w:r>
      <w:r w:rsidR="00237A90">
        <w:t xml:space="preserve"> </w:t>
      </w:r>
      <w:r w:rsidRPr="004020CF">
        <w:t>default</w:t>
      </w:r>
      <w:r w:rsidR="00237A90">
        <w:t xml:space="preserve"> </w:t>
      </w:r>
      <w:r w:rsidRPr="004020CF">
        <w:t>position</w:t>
      </w:r>
      <w:r w:rsidR="00237A90">
        <w:t xml:space="preserve"> </w:t>
      </w:r>
      <w:r w:rsidRPr="004020CF">
        <w:t>for</w:t>
      </w:r>
      <w:r w:rsidR="00237A90">
        <w:t xml:space="preserve"> </w:t>
      </w:r>
      <w:r w:rsidRPr="004020CF">
        <w:t>performance</w:t>
      </w:r>
      <w:r w:rsidR="00237A90">
        <w:t xml:space="preserve"> </w:t>
      </w:r>
      <w:r w:rsidRPr="004020CF">
        <w:t>reporting</w:t>
      </w:r>
      <w:r w:rsidR="00237A90">
        <w:t xml:space="preserve"> </w:t>
      </w:r>
      <w:r w:rsidR="007F2043" w:rsidRPr="007F2043">
        <w:t xml:space="preserve">under the Contract and provides the Commonwealth with the ability to secure </w:t>
      </w:r>
      <w:r w:rsidRPr="004020CF">
        <w:t>visibility</w:t>
      </w:r>
      <w:r w:rsidR="00237A90">
        <w:t xml:space="preserve"> </w:t>
      </w:r>
      <w:r w:rsidRPr="004020CF">
        <w:t>of</w:t>
      </w:r>
      <w:r w:rsidR="00237A90">
        <w:t xml:space="preserve"> </w:t>
      </w:r>
      <w:r w:rsidR="007F2043">
        <w:t>elements in which risks reside</w:t>
      </w:r>
      <w:r w:rsidRPr="004020CF">
        <w:t>.</w:t>
      </w:r>
      <w:r w:rsidR="00237A90">
        <w:t xml:space="preserve">  </w:t>
      </w:r>
      <w:r w:rsidR="00ED3302">
        <w:t xml:space="preserve">Once approved, the </w:t>
      </w:r>
      <w:r w:rsidRPr="004020CF">
        <w:t>EVMP</w:t>
      </w:r>
      <w:r w:rsidR="00237A90">
        <w:t xml:space="preserve"> </w:t>
      </w:r>
      <w:r w:rsidRPr="004020CF">
        <w:t>will</w:t>
      </w:r>
      <w:r w:rsidR="00237A90">
        <w:t xml:space="preserve"> </w:t>
      </w:r>
      <w:r w:rsidRPr="004020CF">
        <w:t>define</w:t>
      </w:r>
      <w:r w:rsidR="00237A90">
        <w:t xml:space="preserve"> </w:t>
      </w:r>
      <w:r w:rsidR="00ED3302">
        <w:t xml:space="preserve">how </w:t>
      </w:r>
      <w:r w:rsidRPr="004020CF">
        <w:t>the</w:t>
      </w:r>
      <w:r w:rsidR="00237A90">
        <w:t xml:space="preserve"> </w:t>
      </w:r>
      <w:r w:rsidRPr="004020CF">
        <w:t>reporting</w:t>
      </w:r>
      <w:r w:rsidR="00237A90">
        <w:t xml:space="preserve"> </w:t>
      </w:r>
      <w:r w:rsidRPr="004020CF">
        <w:t>requirements</w:t>
      </w:r>
      <w:r w:rsidR="00237A90">
        <w:t xml:space="preserve"> </w:t>
      </w:r>
      <w:r w:rsidR="009938DA">
        <w:t xml:space="preserve">are implemented.  Reporting levels may vary </w:t>
      </w:r>
      <w:r w:rsidRPr="004020CF">
        <w:t>throughout</w:t>
      </w:r>
      <w:r w:rsidR="00237A90">
        <w:t xml:space="preserve"> </w:t>
      </w:r>
      <w:r w:rsidRPr="004020CF">
        <w:t>the</w:t>
      </w:r>
      <w:r w:rsidR="00237A90">
        <w:t xml:space="preserve"> </w:t>
      </w:r>
      <w:r w:rsidRPr="004020CF">
        <w:t>CWBS</w:t>
      </w:r>
      <w:r w:rsidR="00237A90">
        <w:t xml:space="preserve"> </w:t>
      </w:r>
      <w:r w:rsidRPr="004020CF">
        <w:t>and</w:t>
      </w:r>
      <w:r w:rsidR="00237A90">
        <w:t xml:space="preserve"> </w:t>
      </w:r>
      <w:r w:rsidRPr="004020CF">
        <w:t>should</w:t>
      </w:r>
      <w:r w:rsidR="00237A90">
        <w:t xml:space="preserve"> </w:t>
      </w:r>
      <w:r w:rsidRPr="004020CF">
        <w:t>be</w:t>
      </w:r>
      <w:r w:rsidR="00237A90">
        <w:t xml:space="preserve"> </w:t>
      </w:r>
      <w:r w:rsidR="00A60C93">
        <w:t>reviewed as the Contract progresses</w:t>
      </w:r>
      <w:r w:rsidRPr="004020CF">
        <w:t>.</w:t>
      </w:r>
      <w:r w:rsidR="00237A90">
        <w:t xml:space="preserve">  </w:t>
      </w:r>
      <w:r w:rsidRPr="004020CF">
        <w:t>Careful</w:t>
      </w:r>
      <w:r w:rsidR="00237A90">
        <w:t xml:space="preserve"> </w:t>
      </w:r>
      <w:r w:rsidRPr="004020CF">
        <w:t>consideration</w:t>
      </w:r>
      <w:r w:rsidR="00237A90">
        <w:t xml:space="preserve"> </w:t>
      </w:r>
      <w:r w:rsidRPr="004020CF">
        <w:t>should</w:t>
      </w:r>
      <w:r w:rsidR="00237A90">
        <w:t xml:space="preserve"> </w:t>
      </w:r>
      <w:r w:rsidRPr="004020CF">
        <w:t>be</w:t>
      </w:r>
      <w:r w:rsidR="00237A90">
        <w:t xml:space="preserve"> </w:t>
      </w:r>
      <w:r w:rsidRPr="004020CF">
        <w:t>given</w:t>
      </w:r>
      <w:r w:rsidR="00237A90">
        <w:t xml:space="preserve"> </w:t>
      </w:r>
      <w:r w:rsidRPr="004020CF">
        <w:t>to</w:t>
      </w:r>
      <w:r w:rsidR="00237A90">
        <w:t xml:space="preserve"> </w:t>
      </w:r>
      <w:r w:rsidRPr="004020CF">
        <w:t>determining</w:t>
      </w:r>
      <w:r w:rsidR="00237A90">
        <w:t xml:space="preserve"> </w:t>
      </w:r>
      <w:r w:rsidRPr="004020CF">
        <w:t>the</w:t>
      </w:r>
      <w:r w:rsidR="00237A90">
        <w:t xml:space="preserve"> </w:t>
      </w:r>
      <w:r w:rsidR="00A60C93">
        <w:t xml:space="preserve">appropriate </w:t>
      </w:r>
      <w:r w:rsidRPr="004020CF">
        <w:t>reporting</w:t>
      </w:r>
      <w:r w:rsidR="00237A90">
        <w:t xml:space="preserve"> </w:t>
      </w:r>
      <w:r w:rsidRPr="004020CF">
        <w:t>levels,</w:t>
      </w:r>
      <w:r w:rsidR="00237A90">
        <w:t xml:space="preserve"> </w:t>
      </w:r>
      <w:r w:rsidRPr="004020CF">
        <w:t>which</w:t>
      </w:r>
      <w:r w:rsidR="00237A90">
        <w:t xml:space="preserve"> </w:t>
      </w:r>
      <w:r w:rsidR="0011223B">
        <w:t xml:space="preserve">may drive cost and should be based on </w:t>
      </w:r>
      <w:r w:rsidR="0011223B" w:rsidRPr="0011223B">
        <w:t>the nature and complexity of the work, performance and the visibility required by the Commonwealth to effectively manage risk</w:t>
      </w:r>
      <w:r w:rsidRPr="004020CF">
        <w:t>.</w:t>
      </w:r>
      <w:r w:rsidR="00237A90">
        <w:t xml:space="preserve">  </w:t>
      </w:r>
      <w:r w:rsidR="0011223B">
        <w:rPr>
          <w:color w:val="auto"/>
        </w:rPr>
        <w:t xml:space="preserve">Drafters should refer to the </w:t>
      </w:r>
      <w:hyperlink r:id="rId11" w:history="1">
        <w:r w:rsidR="0011223B" w:rsidRPr="00054A72">
          <w:rPr>
            <w:rStyle w:val="Hyperlink"/>
          </w:rPr>
          <w:t>CASG BMS</w:t>
        </w:r>
      </w:hyperlink>
      <w:r w:rsidR="0011223B">
        <w:rPr>
          <w:color w:val="auto"/>
        </w:rPr>
        <w:t xml:space="preserve"> </w:t>
      </w:r>
      <w:r w:rsidR="00D81D16" w:rsidRPr="008D560F">
        <w:rPr>
          <w:color w:val="auto"/>
        </w:rPr>
        <w:t>for</w:t>
      </w:r>
      <w:r w:rsidR="00237A90">
        <w:rPr>
          <w:color w:val="auto"/>
        </w:rPr>
        <w:t xml:space="preserve"> </w:t>
      </w:r>
      <w:r w:rsidR="00D81D16" w:rsidRPr="008D560F">
        <w:rPr>
          <w:color w:val="auto"/>
        </w:rPr>
        <w:t>further</w:t>
      </w:r>
      <w:r w:rsidR="00237A90">
        <w:rPr>
          <w:color w:val="auto"/>
        </w:rPr>
        <w:t xml:space="preserve"> </w:t>
      </w:r>
      <w:r w:rsidR="00D81D16" w:rsidRPr="008D560F">
        <w:rPr>
          <w:color w:val="auto"/>
        </w:rPr>
        <w:t>information</w:t>
      </w:r>
      <w:r w:rsidR="00054A72">
        <w:t xml:space="preserve"> and, when required,</w:t>
      </w:r>
      <w:r w:rsidR="00237A90">
        <w:t xml:space="preserve"> </w:t>
      </w:r>
      <w:r w:rsidR="00D81D16">
        <w:t>seek</w:t>
      </w:r>
      <w:r w:rsidR="00237A90">
        <w:t xml:space="preserve"> </w:t>
      </w:r>
      <w:r w:rsidR="00D81D16" w:rsidRPr="00C75844">
        <w:t>advice</w:t>
      </w:r>
      <w:r w:rsidR="00237A90">
        <w:t xml:space="preserve"> </w:t>
      </w:r>
      <w:r w:rsidR="00D81D16" w:rsidRPr="00C75844">
        <w:t>from</w:t>
      </w:r>
      <w:r w:rsidR="00237A90">
        <w:t xml:space="preserve"> </w:t>
      </w:r>
      <w:r w:rsidR="00054A72">
        <w:t xml:space="preserve">Project Controls </w:t>
      </w:r>
      <w:r w:rsidR="00D81D16" w:rsidRPr="00C75844">
        <w:t>Services</w:t>
      </w:r>
      <w:r w:rsidR="00D81D16">
        <w:t>,</w:t>
      </w:r>
      <w:r w:rsidR="00237A90">
        <w:t xml:space="preserve"> </w:t>
      </w:r>
      <w:r w:rsidR="00D81D16" w:rsidRPr="004020CF">
        <w:t>CASG</w:t>
      </w:r>
      <w:r w:rsidR="00237A90">
        <w:t xml:space="preserve"> </w:t>
      </w:r>
      <w:r w:rsidR="00205275">
        <w:t xml:space="preserve">Strategy and Planning </w:t>
      </w:r>
      <w:r w:rsidR="00D81D16">
        <w:t>Branch</w:t>
      </w:r>
      <w:r w:rsidR="00B26123">
        <w:t>.</w:t>
      </w:r>
    </w:p>
    <w:p w14:paraId="2E1388BB" w14:textId="308BC795" w:rsidR="00233E82" w:rsidRDefault="006B5741" w:rsidP="0022040F">
      <w:pPr>
        <w:pStyle w:val="SOWTL5-ASDEFCON"/>
      </w:pPr>
      <w:bookmarkStart w:id="239" w:name="_Ref523038446"/>
      <w:r w:rsidRPr="004020CF">
        <w:t>The</w:t>
      </w:r>
      <w:r w:rsidR="00237A90">
        <w:t xml:space="preserve"> </w:t>
      </w:r>
      <w:r w:rsidRPr="004020CF">
        <w:t>Contractor</w:t>
      </w:r>
      <w:r w:rsidR="00237A90">
        <w:t xml:space="preserve"> </w:t>
      </w:r>
      <w:r w:rsidRPr="004020CF">
        <w:t>shall</w:t>
      </w:r>
      <w:r w:rsidR="00237A90">
        <w:t xml:space="preserve"> </w:t>
      </w:r>
      <w:r w:rsidR="00311C45" w:rsidRPr="004020CF">
        <w:t>prepare</w:t>
      </w:r>
      <w:r w:rsidR="00237A90">
        <w:t xml:space="preserve"> </w:t>
      </w:r>
      <w:r w:rsidR="00311C45" w:rsidRPr="004020CF">
        <w:t>and</w:t>
      </w:r>
      <w:r w:rsidR="00237A90">
        <w:t xml:space="preserve"> </w:t>
      </w:r>
      <w:r w:rsidR="00311C45" w:rsidRPr="004020CF">
        <w:t>deliver</w:t>
      </w:r>
      <w:r w:rsidR="00237A90">
        <w:t xml:space="preserve"> </w:t>
      </w:r>
      <w:r w:rsidRPr="004020CF">
        <w:t>Earned</w:t>
      </w:r>
      <w:r w:rsidR="00237A90">
        <w:t xml:space="preserve"> </w:t>
      </w:r>
      <w:r w:rsidRPr="004020CF">
        <w:t>Value</w:t>
      </w:r>
      <w:r w:rsidR="00237A90">
        <w:t xml:space="preserve"> </w:t>
      </w:r>
      <w:r w:rsidRPr="004020CF">
        <w:t>Performance</w:t>
      </w:r>
      <w:r w:rsidR="00237A90">
        <w:t xml:space="preserve"> </w:t>
      </w:r>
      <w:r w:rsidRPr="004020CF">
        <w:t>Reports</w:t>
      </w:r>
      <w:r w:rsidR="00237A90">
        <w:t xml:space="preserve"> </w:t>
      </w:r>
      <w:r w:rsidRPr="004020CF">
        <w:t>(EVPR</w:t>
      </w:r>
      <w:r w:rsidR="00233E82">
        <w:t>s</w:t>
      </w:r>
      <w:r w:rsidRPr="004020CF">
        <w: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MGT-320</w:t>
      </w:r>
      <w:r w:rsidR="00237A90">
        <w:t xml:space="preserve"> </w:t>
      </w:r>
      <w:r w:rsidR="00233E82">
        <w:t xml:space="preserve">and </w:t>
      </w:r>
      <w:r w:rsidRPr="004020CF">
        <w:t>the</w:t>
      </w:r>
      <w:r w:rsidR="00237A90">
        <w:t xml:space="preserve"> </w:t>
      </w:r>
      <w:r w:rsidRPr="004020CF">
        <w:t>Approved</w:t>
      </w:r>
      <w:r w:rsidR="00237A90">
        <w:t xml:space="preserve"> </w:t>
      </w:r>
      <w:r w:rsidRPr="004020CF">
        <w:t>EVMP.</w:t>
      </w:r>
      <w:bookmarkEnd w:id="231"/>
      <w:bookmarkEnd w:id="239"/>
    </w:p>
    <w:p w14:paraId="39EDD0F6" w14:textId="07E24E65" w:rsidR="00233E82" w:rsidRDefault="00233E82" w:rsidP="00233E82">
      <w:pPr>
        <w:pStyle w:val="SOWTL5-ASDEFCON"/>
      </w:pPr>
      <w:r w:rsidRPr="00233E82">
        <w:t>The Contractor shall provide the data reported in EVPRs at the cost level (</w:t>
      </w:r>
      <w:proofErr w:type="spellStart"/>
      <w:r w:rsidRPr="00233E82">
        <w:t>ie</w:t>
      </w:r>
      <w:proofErr w:type="spellEnd"/>
      <w:r w:rsidRPr="00233E82">
        <w:t>, the cost to the Contractor).</w:t>
      </w:r>
    </w:p>
    <w:p w14:paraId="0FE6237B" w14:textId="57DA56EE" w:rsidR="00C07B82" w:rsidRDefault="00C07B82" w:rsidP="00C07B82">
      <w:pPr>
        <w:pStyle w:val="SOWTL5-ASDEFCON"/>
      </w:pPr>
      <w:r w:rsidRPr="00C07B82">
        <w:t>Unless otherwise specified in the Approved EVMP, the Contractor shall provide the data reported in Formats 1 and 5 of EVPRs at the Control Account level.</w:t>
      </w:r>
    </w:p>
    <w:p w14:paraId="6AA2F592" w14:textId="4CC83CBA" w:rsidR="0022040F" w:rsidRPr="0036578F" w:rsidRDefault="0022040F" w:rsidP="008E1617">
      <w:pPr>
        <w:pStyle w:val="SOWTL5-ASDEFCON"/>
      </w:pPr>
      <w:r w:rsidRPr="0036578F">
        <w:t>The</w:t>
      </w:r>
      <w:r w:rsidR="00237A90">
        <w:t xml:space="preserve"> </w:t>
      </w:r>
      <w:r w:rsidRPr="0036578F">
        <w:t>Commonwealth</w:t>
      </w:r>
      <w:r w:rsidR="00237A90">
        <w:t xml:space="preserve"> </w:t>
      </w:r>
      <w:r w:rsidRPr="0036578F">
        <w:t>may</w:t>
      </w:r>
      <w:r w:rsidR="00237A90">
        <w:t xml:space="preserve"> </w:t>
      </w:r>
      <w:r w:rsidRPr="0036578F">
        <w:t>specify</w:t>
      </w:r>
      <w:r w:rsidR="00237A90">
        <w:t xml:space="preserve"> </w:t>
      </w:r>
      <w:r w:rsidR="008E1617" w:rsidRPr="008E1617">
        <w:t xml:space="preserve">the levels at which elements of the Approved CWBS are reported where problem areas or risks are indicated or where visibility into the performance of EVM </w:t>
      </w:r>
      <w:proofErr w:type="spellStart"/>
      <w:r w:rsidR="008E1617" w:rsidRPr="008E1617">
        <w:t>Flowdown</w:t>
      </w:r>
      <w:proofErr w:type="spellEnd"/>
      <w:r w:rsidR="008E1617" w:rsidRPr="008E1617">
        <w:t xml:space="preserve"> Subcontractors or </w:t>
      </w:r>
      <w:r w:rsidR="00DC1D64">
        <w:t>AIC</w:t>
      </w:r>
      <w:r w:rsidR="00237A90">
        <w:t xml:space="preserve"> </w:t>
      </w:r>
      <w:r w:rsidR="00DC1D64">
        <w:t>Subcontractors</w:t>
      </w:r>
      <w:r w:rsidR="008E1617">
        <w:t xml:space="preserve"> is required</w:t>
      </w:r>
      <w:r w:rsidRPr="0036578F">
        <w:t>.</w:t>
      </w:r>
    </w:p>
    <w:p w14:paraId="4995E808" w14:textId="26FCA2AC" w:rsidR="006B5741" w:rsidRPr="004020CF" w:rsidRDefault="006B5741" w:rsidP="00F23934">
      <w:pPr>
        <w:pStyle w:val="SOWTL5-ASDEFCON"/>
      </w:pPr>
      <w:bookmarkStart w:id="240" w:name="_Ref75669718"/>
      <w:bookmarkStart w:id="241" w:name="_Toc521140360"/>
      <w:r w:rsidRPr="004020CF">
        <w:t>The</w:t>
      </w:r>
      <w:r w:rsidR="00237A90">
        <w:t xml:space="preserve"> </w:t>
      </w:r>
      <w:r w:rsidRPr="004020CF">
        <w:t>Contractor</w:t>
      </w:r>
      <w:r w:rsidR="00237A90">
        <w:t xml:space="preserve"> </w:t>
      </w:r>
      <w:r w:rsidRPr="004020CF">
        <w:t>shall</w:t>
      </w:r>
      <w:r w:rsidR="00237A90">
        <w:t xml:space="preserve"> </w:t>
      </w:r>
      <w:r w:rsidR="00D57833">
        <w:t xml:space="preserve">prepare and deliver </w:t>
      </w:r>
      <w:r w:rsidRPr="004020CF">
        <w:t>Format</w:t>
      </w:r>
      <w:r w:rsidR="00237A90">
        <w:t xml:space="preserve"> </w:t>
      </w:r>
      <w:r w:rsidRPr="004020CF">
        <w:t>5</w:t>
      </w:r>
      <w:r w:rsidR="00237A90">
        <w:t xml:space="preserve"> </w:t>
      </w:r>
      <w:r w:rsidR="00D57833">
        <w:t xml:space="preserve">of the </w:t>
      </w:r>
      <w:r w:rsidRPr="004020CF">
        <w:t>EVPR:</w:t>
      </w:r>
      <w:bookmarkEnd w:id="240"/>
    </w:p>
    <w:p w14:paraId="16F35F2A" w14:textId="2F866E77" w:rsidR="006B5741" w:rsidRPr="004020CF" w:rsidRDefault="006B5741" w:rsidP="000D66A8">
      <w:pPr>
        <w:pStyle w:val="SOWSubL1-ASDEFCON"/>
      </w:pPr>
      <w:bookmarkStart w:id="242" w:name="_Ref75669513"/>
      <w:r w:rsidRPr="004020CF">
        <w:lastRenderedPageBreak/>
        <w:t>where</w:t>
      </w:r>
      <w:r w:rsidR="00237A90">
        <w:t xml:space="preserve"> </w:t>
      </w:r>
      <w:r w:rsidRPr="004020CF">
        <w:t>the</w:t>
      </w:r>
      <w:r w:rsidR="00237A90">
        <w:t xml:space="preserve"> </w:t>
      </w:r>
      <w:r w:rsidRPr="004020CF">
        <w:t>cost</w:t>
      </w:r>
      <w:r w:rsidR="00237A90">
        <w:t xml:space="preserve"> </w:t>
      </w:r>
      <w:r w:rsidR="00D57833">
        <w:t xml:space="preserve">or </w:t>
      </w:r>
      <w:r w:rsidRPr="004020CF">
        <w:t>schedule</w:t>
      </w:r>
      <w:r w:rsidR="00237A90">
        <w:t xml:space="preserve"> </w:t>
      </w:r>
      <w:r w:rsidRPr="004020CF">
        <w:t>variance,</w:t>
      </w:r>
      <w:r w:rsidR="00237A90">
        <w:t xml:space="preserve"> </w:t>
      </w:r>
      <w:r w:rsidRPr="004020CF">
        <w:t>current</w:t>
      </w:r>
      <w:r w:rsidR="00237A90">
        <w:t xml:space="preserve"> </w:t>
      </w:r>
      <w:r w:rsidRPr="004020CF">
        <w:t>or</w:t>
      </w:r>
      <w:r w:rsidR="00237A90">
        <w:t xml:space="preserve"> </w:t>
      </w:r>
      <w:r w:rsidRPr="004020CF">
        <w:t>cumulative</w:t>
      </w:r>
      <w:r w:rsidR="00237A90">
        <w:t xml:space="preserve"> </w:t>
      </w:r>
      <w:r w:rsidRPr="004020CF">
        <w:t>to</w:t>
      </w:r>
      <w:r w:rsidR="00237A90">
        <w:t xml:space="preserve"> </w:t>
      </w:r>
      <w:r w:rsidRPr="004020CF">
        <w:t>date,</w:t>
      </w:r>
      <w:r w:rsidR="00237A90">
        <w:t xml:space="preserve"> </w:t>
      </w:r>
      <w:r w:rsidRPr="004020CF">
        <w:t>or</w:t>
      </w:r>
      <w:r w:rsidR="00237A90">
        <w:t xml:space="preserve"> </w:t>
      </w:r>
      <w:r w:rsidRPr="004020CF">
        <w:t>the</w:t>
      </w:r>
      <w:r w:rsidR="00237A90">
        <w:t xml:space="preserve"> </w:t>
      </w:r>
      <w:r w:rsidRPr="004020CF">
        <w:t>variance</w:t>
      </w:r>
      <w:r w:rsidR="00237A90">
        <w:t xml:space="preserve"> </w:t>
      </w:r>
      <w:r w:rsidRPr="004020CF">
        <w:t>at</w:t>
      </w:r>
      <w:r w:rsidR="00237A90">
        <w:t xml:space="preserve"> </w:t>
      </w:r>
      <w:r w:rsidRPr="004020CF">
        <w:t>completion</w:t>
      </w:r>
      <w:r w:rsidR="00237A90">
        <w:t xml:space="preserve"> </w:t>
      </w:r>
      <w:r w:rsidRPr="004020CF">
        <w:t>of</w:t>
      </w:r>
      <w:r w:rsidR="00237A90">
        <w:t xml:space="preserve"> </w:t>
      </w:r>
      <w:r w:rsidRPr="004020CF">
        <w:t>any</w:t>
      </w:r>
      <w:r w:rsidR="00237A90">
        <w:t xml:space="preserve"> </w:t>
      </w:r>
      <w:r w:rsidRPr="004020CF">
        <w:t>reporting</w:t>
      </w:r>
      <w:r w:rsidR="00237A90">
        <w:t xml:space="preserve"> </w:t>
      </w:r>
      <w:r w:rsidRPr="004020CF">
        <w:t>element:</w:t>
      </w:r>
      <w:bookmarkEnd w:id="242"/>
    </w:p>
    <w:p w14:paraId="11968316" w14:textId="259DED74" w:rsidR="006B5741" w:rsidRPr="004020CF" w:rsidRDefault="006B5741" w:rsidP="00146B29">
      <w:pPr>
        <w:pStyle w:val="SOWSubL2-ASDEFCON"/>
      </w:pPr>
      <w:r w:rsidRPr="004020CF">
        <w:t>adversely</w:t>
      </w:r>
      <w:r w:rsidR="00237A90">
        <w:t xml:space="preserve"> </w:t>
      </w:r>
      <w:r w:rsidR="004F0C68">
        <w:t xml:space="preserve">impacts </w:t>
      </w:r>
      <w:r w:rsidRPr="004020CF">
        <w:t>any</w:t>
      </w:r>
      <w:r w:rsidR="00237A90">
        <w:t xml:space="preserve"> </w:t>
      </w:r>
      <w:r w:rsidRPr="004020CF">
        <w:t>activity</w:t>
      </w:r>
      <w:r w:rsidR="00237A90">
        <w:t xml:space="preserve"> </w:t>
      </w:r>
      <w:r w:rsidRPr="004020CF">
        <w:t>that</w:t>
      </w:r>
      <w:r w:rsidR="00237A90">
        <w:t xml:space="preserve"> </w:t>
      </w:r>
      <w:r w:rsidRPr="004020CF">
        <w:t>lies</w:t>
      </w:r>
      <w:r w:rsidR="00237A90">
        <w:t xml:space="preserve"> </w:t>
      </w:r>
      <w:r w:rsidRPr="004020CF">
        <w:t>on</w:t>
      </w:r>
      <w:r w:rsidR="00237A90">
        <w:t xml:space="preserve"> </w:t>
      </w:r>
      <w:r w:rsidRPr="004020CF">
        <w:t>the</w:t>
      </w:r>
      <w:r w:rsidR="00237A90">
        <w:t xml:space="preserve"> </w:t>
      </w:r>
      <w:r w:rsidRPr="004020CF">
        <w:t>critical</w:t>
      </w:r>
      <w:r w:rsidR="00237A90">
        <w:t xml:space="preserve"> </w:t>
      </w:r>
      <w:r w:rsidRPr="004020CF">
        <w:t>path;</w:t>
      </w:r>
    </w:p>
    <w:p w14:paraId="562F98A4" w14:textId="30188A99" w:rsidR="006B5741" w:rsidRPr="004020CF" w:rsidRDefault="006B5741" w:rsidP="004F0C68">
      <w:pPr>
        <w:pStyle w:val="SOWSubL2-ASDEFCON"/>
      </w:pPr>
      <w:r w:rsidRPr="004020CF">
        <w:t>adversely</w:t>
      </w:r>
      <w:r w:rsidR="00237A90">
        <w:t xml:space="preserve"> </w:t>
      </w:r>
      <w:r w:rsidR="004F0C68" w:rsidRPr="004F0C68">
        <w:t xml:space="preserve">impacts any element notified to the Contractor from time to time by the Commonwealth as one of </w:t>
      </w:r>
      <w:r w:rsidRPr="004020CF">
        <w:t>the</w:t>
      </w:r>
      <w:r w:rsidR="00237A90">
        <w:t xml:space="preserve"> </w:t>
      </w:r>
      <w:r w:rsidRPr="004020CF">
        <w:t>top</w:t>
      </w:r>
      <w:r w:rsidR="00237A90">
        <w:t xml:space="preserve"> </w:t>
      </w:r>
      <w:r w:rsidRPr="004020CF">
        <w:t>10</w:t>
      </w:r>
      <w:r w:rsidR="00237A90">
        <w:t xml:space="preserve"> </w:t>
      </w:r>
      <w:r w:rsidRPr="004020CF">
        <w:t>risk</w:t>
      </w:r>
      <w:r w:rsidR="00237A90">
        <w:t xml:space="preserve"> </w:t>
      </w:r>
      <w:r w:rsidRPr="004020CF">
        <w:t>elements;</w:t>
      </w:r>
      <w:r w:rsidR="00237A90">
        <w:t xml:space="preserve"> </w:t>
      </w:r>
      <w:r w:rsidRPr="004020CF">
        <w:t>or</w:t>
      </w:r>
    </w:p>
    <w:p w14:paraId="7AFFA783" w14:textId="58339611" w:rsidR="006B5741" w:rsidRPr="004020CF" w:rsidRDefault="006B5741" w:rsidP="00146B29">
      <w:pPr>
        <w:pStyle w:val="SOWSubL2-ASDEFCON"/>
      </w:pPr>
      <w:r w:rsidRPr="004020CF">
        <w:t>exceeds</w:t>
      </w:r>
      <w:r w:rsidR="00237A90">
        <w:t xml:space="preserve"> </w:t>
      </w:r>
      <w:r w:rsidRPr="004020CF">
        <w:t>the</w:t>
      </w:r>
      <w:r w:rsidR="00237A90">
        <w:t xml:space="preserve"> </w:t>
      </w:r>
      <w:r w:rsidRPr="004020CF">
        <w:t>variance</w:t>
      </w:r>
      <w:r w:rsidR="00237A90">
        <w:t xml:space="preserve"> </w:t>
      </w:r>
      <w:r w:rsidRPr="004020CF">
        <w:t>thresholds</w:t>
      </w:r>
      <w:r w:rsidR="00237A90">
        <w:t xml:space="preserve"> </w:t>
      </w:r>
      <w:r w:rsidRPr="004020CF">
        <w:t>in</w:t>
      </w:r>
      <w:r w:rsidR="00237A90">
        <w:t xml:space="preserve"> </w:t>
      </w:r>
      <w:r w:rsidRPr="004020CF">
        <w:t>the</w:t>
      </w:r>
      <w:r w:rsidR="00237A90">
        <w:t xml:space="preserve"> </w:t>
      </w:r>
      <w:r w:rsidRPr="004020CF">
        <w:t>following</w:t>
      </w:r>
      <w:r w:rsidR="00237A90">
        <w:t xml:space="preserve"> </w:t>
      </w:r>
      <w:r w:rsidRPr="004020CF">
        <w:t>table</w:t>
      </w:r>
      <w:r w:rsidR="00B40C58">
        <w:t xml:space="preserve">, unless otherwise specified </w:t>
      </w:r>
      <w:r w:rsidRPr="004020CF">
        <w:t>in</w:t>
      </w:r>
      <w:r w:rsidR="00237A90">
        <w:t xml:space="preserve"> </w:t>
      </w:r>
      <w:r w:rsidRPr="004020CF">
        <w:t>the</w:t>
      </w:r>
      <w:r w:rsidR="00237A90">
        <w:t xml:space="preserve"> </w:t>
      </w:r>
      <w:r w:rsidRPr="004020CF">
        <w:t>Approved</w:t>
      </w:r>
      <w:r w:rsidR="00237A90">
        <w:t xml:space="preserve"> </w:t>
      </w:r>
      <w:r w:rsidRPr="004020CF">
        <w:t>EVMP:</w:t>
      </w:r>
    </w:p>
    <w:p w14:paraId="3CCA47EC" w14:textId="1435E32D"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The</w:t>
      </w:r>
      <w:r w:rsidR="00237A90">
        <w:t xml:space="preserve"> </w:t>
      </w:r>
      <w:r w:rsidRPr="004020CF">
        <w:t>following</w:t>
      </w:r>
      <w:r w:rsidR="00237A90">
        <w:t xml:space="preserve"> </w:t>
      </w:r>
      <w:r w:rsidRPr="004020CF">
        <w:t>table</w:t>
      </w:r>
      <w:r w:rsidR="00237A90">
        <w:t xml:space="preserve"> </w:t>
      </w:r>
      <w:r w:rsidR="009B6D11" w:rsidRPr="009B6D11">
        <w:t>establishes the default variance thresholds under the Contract.  Once Approved, the EVMP will define the variance thresholds to be applied</w:t>
      </w:r>
      <w:r w:rsidRPr="004020CF">
        <w:t>.</w:t>
      </w:r>
      <w:r w:rsidR="00237A90">
        <w:t xml:space="preserve">  </w:t>
      </w:r>
      <w:r w:rsidR="000938BC">
        <w:t xml:space="preserve">Drafters are required to insert the Contract Percent Complete </w:t>
      </w:r>
      <w:r w:rsidRPr="004020CF">
        <w:t>range</w:t>
      </w:r>
      <w:r w:rsidR="00237A90">
        <w:t xml:space="preserve"> </w:t>
      </w:r>
      <w:r w:rsidRPr="004020CF">
        <w:t>(</w:t>
      </w:r>
      <w:proofErr w:type="spellStart"/>
      <w:r w:rsidR="00670F96" w:rsidRPr="004020CF">
        <w:t>eg</w:t>
      </w:r>
      <w:proofErr w:type="spellEnd"/>
      <w:r w:rsidR="00670F96" w:rsidRPr="004020CF">
        <w:t>,</w:t>
      </w:r>
      <w:r w:rsidR="00237A90">
        <w:t xml:space="preserve"> </w:t>
      </w:r>
      <w:r w:rsidRPr="004020CF">
        <w:t>0-25%)</w:t>
      </w:r>
      <w:r w:rsidR="002C73D8">
        <w:t xml:space="preserve"> and the related Percent Variance thresholds</w:t>
      </w:r>
      <w:r w:rsidR="00237A90">
        <w:t xml:space="preserve"> </w:t>
      </w:r>
      <w:r w:rsidRPr="004020CF">
        <w:t>(</w:t>
      </w:r>
      <w:proofErr w:type="spellStart"/>
      <w:r w:rsidRPr="004020CF">
        <w:t>eg</w:t>
      </w:r>
      <w:proofErr w:type="spellEnd"/>
      <w:r w:rsidR="00982B4E">
        <w:t>,</w:t>
      </w:r>
      <w:r w:rsidR="00237A90">
        <w:t xml:space="preserve"> </w:t>
      </w:r>
      <w:r w:rsidRPr="004020CF">
        <w:t>+</w:t>
      </w:r>
      <w:r w:rsidR="00982B4E">
        <w:t>x</w:t>
      </w:r>
      <w:r w:rsidRPr="004020CF">
        <w:t>%</w:t>
      </w:r>
      <w:r w:rsidR="00237A90">
        <w:t xml:space="preserve"> </w:t>
      </w:r>
      <w:r w:rsidRPr="004020CF">
        <w:t>for</w:t>
      </w:r>
      <w:r w:rsidR="00237A90">
        <w:t xml:space="preserve"> </w:t>
      </w:r>
      <w:r w:rsidR="006927E8">
        <w:t>CV</w:t>
      </w:r>
      <w:r w:rsidRPr="004020CF">
        <w:t>,</w:t>
      </w:r>
      <w:r w:rsidR="00237A90">
        <w:t xml:space="preserve"> </w:t>
      </w:r>
      <w:r w:rsidR="006927E8">
        <w:t>SV</w:t>
      </w:r>
      <w:r w:rsidR="00237A90">
        <w:t xml:space="preserve"> </w:t>
      </w:r>
      <w:r w:rsidRPr="004020CF">
        <w:t>and</w:t>
      </w:r>
      <w:r w:rsidR="00237A90">
        <w:t xml:space="preserve"> </w:t>
      </w:r>
      <w:r w:rsidRPr="004020CF">
        <w:t>VAC).</w:t>
      </w:r>
      <w:r w:rsidR="00237A90">
        <w:t xml:space="preserve">  </w:t>
      </w:r>
      <w:r w:rsidRPr="004020CF">
        <w:t>Careful</w:t>
      </w:r>
      <w:r w:rsidR="00237A90">
        <w:t xml:space="preserve"> </w:t>
      </w:r>
      <w:r w:rsidRPr="004020CF">
        <w:t>consideration</w:t>
      </w:r>
      <w:r w:rsidR="00237A90">
        <w:t xml:space="preserve"> </w:t>
      </w:r>
      <w:r w:rsidRPr="004020CF">
        <w:t>should</w:t>
      </w:r>
      <w:r w:rsidR="00237A90">
        <w:t xml:space="preserve"> </w:t>
      </w:r>
      <w:r w:rsidRPr="004020CF">
        <w:t>be</w:t>
      </w:r>
      <w:r w:rsidR="00237A90">
        <w:t xml:space="preserve"> </w:t>
      </w:r>
      <w:r w:rsidRPr="004020CF">
        <w:t>given</w:t>
      </w:r>
      <w:r w:rsidR="00237A90">
        <w:t xml:space="preserve"> </w:t>
      </w:r>
      <w:r w:rsidRPr="004020CF">
        <w:t>to</w:t>
      </w:r>
      <w:r w:rsidR="00237A90">
        <w:t xml:space="preserve"> </w:t>
      </w:r>
      <w:r w:rsidRPr="004020CF">
        <w:t>determining</w:t>
      </w:r>
      <w:r w:rsidR="00237A90">
        <w:t xml:space="preserve"> </w:t>
      </w:r>
      <w:r w:rsidRPr="004020CF">
        <w:t>variance</w:t>
      </w:r>
      <w:r w:rsidR="00237A90">
        <w:t xml:space="preserve"> </w:t>
      </w:r>
      <w:r w:rsidRPr="004020CF">
        <w:t>thresholds</w:t>
      </w:r>
      <w:r w:rsidR="00237A90">
        <w:t xml:space="preserve"> </w:t>
      </w:r>
      <w:r w:rsidR="00DD1C7B">
        <w:t>that are commensurate with the level of risk</w:t>
      </w:r>
      <w:r w:rsidRPr="004020CF">
        <w:t>.</w:t>
      </w:r>
      <w:r w:rsidR="00237A90">
        <w:t xml:space="preserve">  </w:t>
      </w:r>
      <w:r w:rsidR="00EB097F">
        <w:t xml:space="preserve">Drafters may insert rows to define </w:t>
      </w:r>
      <w:r w:rsidRPr="004020CF">
        <w:t>different</w:t>
      </w:r>
      <w:r w:rsidR="00237A90">
        <w:t xml:space="preserve"> </w:t>
      </w:r>
      <w:r w:rsidRPr="004020CF">
        <w:t>variance</w:t>
      </w:r>
      <w:r w:rsidR="00237A90">
        <w:t xml:space="preserve"> </w:t>
      </w:r>
      <w:r w:rsidRPr="004020CF">
        <w:t>thresholds</w:t>
      </w:r>
      <w:r w:rsidR="00237A90">
        <w:t xml:space="preserve"> </w:t>
      </w:r>
      <w:r w:rsidRPr="004020CF">
        <w:t>for</w:t>
      </w:r>
      <w:r w:rsidR="00237A90">
        <w:t xml:space="preserve"> </w:t>
      </w:r>
      <w:r w:rsidR="00E36E63">
        <w:t xml:space="preserve">individual </w:t>
      </w:r>
      <w:r w:rsidRPr="004020CF">
        <w:t>reporting</w:t>
      </w:r>
      <w:r w:rsidR="00237A90">
        <w:t xml:space="preserve"> </w:t>
      </w:r>
      <w:r w:rsidRPr="004020CF">
        <w:t>elements</w:t>
      </w:r>
      <w:r w:rsidR="00E36E63">
        <w:t>, where appropriate</w:t>
      </w:r>
      <w:r w:rsidRPr="004020CF">
        <w:t>.</w:t>
      </w:r>
      <w:r w:rsidR="00E36E63" w:rsidRPr="00E36E63">
        <w:t xml:space="preserve">  If required, drafters should seek further advice from Project Controls Services, CASG Strategy and Planning Branch</w:t>
      </w:r>
      <w:r w:rsidR="00E36E63">
        <w:t>.</w:t>
      </w:r>
    </w:p>
    <w:tbl>
      <w:tblPr>
        <w:tblW w:w="867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80"/>
        <w:gridCol w:w="2031"/>
        <w:gridCol w:w="2032"/>
        <w:gridCol w:w="2032"/>
      </w:tblGrid>
      <w:tr w:rsidR="006B5741" w:rsidRPr="004020CF" w14:paraId="1D4ED2C3" w14:textId="77777777" w:rsidTr="00842B79">
        <w:tc>
          <w:tcPr>
            <w:tcW w:w="2580" w:type="dxa"/>
            <w:shd w:val="pct15" w:color="auto" w:fill="auto"/>
          </w:tcPr>
          <w:p w14:paraId="373601FA" w14:textId="32E1EE24" w:rsidR="006B5741" w:rsidRPr="004020CF" w:rsidRDefault="006B5741" w:rsidP="00472D56">
            <w:pPr>
              <w:pStyle w:val="Table10ptHeading-ASDEFCON"/>
            </w:pPr>
            <w:r w:rsidRPr="004020CF">
              <w:t>Contract</w:t>
            </w:r>
            <w:r w:rsidR="00237A90">
              <w:t xml:space="preserve"> </w:t>
            </w:r>
            <w:r w:rsidR="00F818F2">
              <w:br/>
            </w:r>
            <w:r w:rsidRPr="004020CF">
              <w:t>Percent</w:t>
            </w:r>
            <w:r w:rsidR="00237A90">
              <w:t xml:space="preserve"> </w:t>
            </w:r>
            <w:r w:rsidRPr="004020CF">
              <w:t>Complete</w:t>
            </w:r>
          </w:p>
        </w:tc>
        <w:tc>
          <w:tcPr>
            <w:tcW w:w="2031" w:type="dxa"/>
            <w:shd w:val="pct15" w:color="auto" w:fill="auto"/>
          </w:tcPr>
          <w:p w14:paraId="2DF6941C" w14:textId="40B1F7BC" w:rsidR="006B5741" w:rsidRPr="004020CF" w:rsidRDefault="006B5741" w:rsidP="00472D56">
            <w:pPr>
              <w:pStyle w:val="Table10ptHeading-ASDEFCON"/>
            </w:pPr>
            <w:r w:rsidRPr="004020CF">
              <w:t>Percent</w:t>
            </w:r>
            <w:r w:rsidR="00237A90">
              <w:t xml:space="preserve"> </w:t>
            </w:r>
            <w:r w:rsidR="00F818F2">
              <w:br/>
            </w:r>
            <w:r w:rsidR="00B46C3F" w:rsidRPr="004020CF">
              <w:t>Cost</w:t>
            </w:r>
            <w:r w:rsidR="00237A90">
              <w:t xml:space="preserve"> </w:t>
            </w:r>
            <w:r w:rsidRPr="004020CF">
              <w:t>Variance</w:t>
            </w:r>
          </w:p>
        </w:tc>
        <w:tc>
          <w:tcPr>
            <w:tcW w:w="2032" w:type="dxa"/>
            <w:shd w:val="pct15" w:color="auto" w:fill="auto"/>
          </w:tcPr>
          <w:p w14:paraId="679CCA2A" w14:textId="13C92BC0" w:rsidR="006B5741" w:rsidRPr="004020CF" w:rsidRDefault="006B5741" w:rsidP="00472D56">
            <w:pPr>
              <w:pStyle w:val="Table10ptHeading-ASDEFCON"/>
            </w:pPr>
            <w:r w:rsidRPr="004020CF">
              <w:t>Percent</w:t>
            </w:r>
            <w:r w:rsidR="00237A90">
              <w:t xml:space="preserve"> </w:t>
            </w:r>
            <w:r w:rsidR="00F818F2">
              <w:br/>
            </w:r>
            <w:r w:rsidRPr="004020CF">
              <w:t>Schedule</w:t>
            </w:r>
            <w:r w:rsidR="00237A90">
              <w:t xml:space="preserve"> </w:t>
            </w:r>
            <w:r w:rsidRPr="004020CF">
              <w:t>Variance</w:t>
            </w:r>
          </w:p>
        </w:tc>
        <w:tc>
          <w:tcPr>
            <w:tcW w:w="2032" w:type="dxa"/>
            <w:shd w:val="pct15" w:color="auto" w:fill="auto"/>
          </w:tcPr>
          <w:p w14:paraId="05049EDA" w14:textId="5DC70EFB" w:rsidR="006B5741" w:rsidRPr="004020CF" w:rsidRDefault="006B5741" w:rsidP="00472D56">
            <w:pPr>
              <w:pStyle w:val="Table10ptHeading-ASDEFCON"/>
            </w:pPr>
            <w:r w:rsidRPr="004020CF">
              <w:t>Percent</w:t>
            </w:r>
            <w:r w:rsidR="00237A90">
              <w:t xml:space="preserve"> </w:t>
            </w:r>
            <w:r w:rsidRPr="004020CF">
              <w:t>Variance</w:t>
            </w:r>
            <w:r w:rsidR="00237A90">
              <w:t xml:space="preserve"> </w:t>
            </w:r>
            <w:r w:rsidRPr="004020CF">
              <w:t>at</w:t>
            </w:r>
            <w:r w:rsidR="00237A90">
              <w:t xml:space="preserve"> </w:t>
            </w:r>
            <w:r w:rsidRPr="004020CF">
              <w:t>Completion</w:t>
            </w:r>
          </w:p>
        </w:tc>
      </w:tr>
      <w:tr w:rsidR="006B5741" w:rsidRPr="004020CF" w14:paraId="49FDE48A" w14:textId="77777777" w:rsidTr="00842B79">
        <w:tc>
          <w:tcPr>
            <w:tcW w:w="2580" w:type="dxa"/>
          </w:tcPr>
          <w:p w14:paraId="73F833D7" w14:textId="3D7C8773" w:rsidR="006B5741" w:rsidRPr="004020CF" w:rsidRDefault="006B5741" w:rsidP="00472D56">
            <w:pPr>
              <w:pStyle w:val="Table10ptText-ASDEFCON"/>
            </w:pPr>
            <w:r w:rsidRPr="004020CF">
              <w:t>[…INSERT</w:t>
            </w:r>
            <w:r w:rsidR="00237A90">
              <w:t xml:space="preserve"> </w:t>
            </w:r>
            <w:r w:rsidRPr="004020CF">
              <w:t>RANGE</w:t>
            </w:r>
            <w:r w:rsidR="00237A90">
              <w:t xml:space="preserve"> </w:t>
            </w:r>
            <w:r w:rsidRPr="004020CF">
              <w:t>%…]</w:t>
            </w:r>
          </w:p>
        </w:tc>
        <w:tc>
          <w:tcPr>
            <w:tcW w:w="2031" w:type="dxa"/>
          </w:tcPr>
          <w:p w14:paraId="13E9B75E" w14:textId="59703C47" w:rsidR="006B5741" w:rsidRPr="004020CF" w:rsidRDefault="006B5741" w:rsidP="00472D56">
            <w:pPr>
              <w:pStyle w:val="Table10ptText-ASDEFCON"/>
            </w:pPr>
            <w:r w:rsidRPr="004020CF">
              <w:t>[…INSERT</w:t>
            </w:r>
            <w:r w:rsidR="00237A90">
              <w:t xml:space="preserve"> </w:t>
            </w:r>
            <w:r w:rsidRPr="004020CF">
              <w:t>%…]</w:t>
            </w:r>
          </w:p>
        </w:tc>
        <w:tc>
          <w:tcPr>
            <w:tcW w:w="2032" w:type="dxa"/>
          </w:tcPr>
          <w:p w14:paraId="082C5929" w14:textId="47FA2548" w:rsidR="006B5741" w:rsidRPr="004020CF" w:rsidRDefault="006B5741" w:rsidP="00472D56">
            <w:pPr>
              <w:pStyle w:val="Table10ptText-ASDEFCON"/>
            </w:pPr>
            <w:r w:rsidRPr="004020CF">
              <w:t>[…INSERT</w:t>
            </w:r>
            <w:r w:rsidR="00237A90">
              <w:t xml:space="preserve"> </w:t>
            </w:r>
            <w:r w:rsidRPr="004020CF">
              <w:t>%…]</w:t>
            </w:r>
          </w:p>
        </w:tc>
        <w:tc>
          <w:tcPr>
            <w:tcW w:w="2032" w:type="dxa"/>
          </w:tcPr>
          <w:p w14:paraId="28651C5D" w14:textId="43316F99" w:rsidR="006B5741" w:rsidRPr="004020CF" w:rsidRDefault="006B5741" w:rsidP="00472D56">
            <w:pPr>
              <w:pStyle w:val="Table10ptText-ASDEFCON"/>
            </w:pPr>
            <w:r w:rsidRPr="004020CF">
              <w:t>[…INSERT</w:t>
            </w:r>
            <w:r w:rsidR="00237A90">
              <w:t xml:space="preserve"> </w:t>
            </w:r>
            <w:r w:rsidRPr="004020CF">
              <w:t>%…]</w:t>
            </w:r>
          </w:p>
        </w:tc>
      </w:tr>
      <w:tr w:rsidR="006B5741" w:rsidRPr="004020CF" w14:paraId="75864375" w14:textId="77777777" w:rsidTr="00842B79">
        <w:tc>
          <w:tcPr>
            <w:tcW w:w="2580" w:type="dxa"/>
          </w:tcPr>
          <w:p w14:paraId="2C356A49" w14:textId="4C2BAE4F" w:rsidR="006B5741" w:rsidRPr="004020CF" w:rsidRDefault="006B5741" w:rsidP="00472D56">
            <w:pPr>
              <w:pStyle w:val="Table10ptText-ASDEFCON"/>
            </w:pPr>
            <w:r w:rsidRPr="004020CF">
              <w:t>[…INSERT</w:t>
            </w:r>
            <w:r w:rsidR="00237A90">
              <w:t xml:space="preserve"> </w:t>
            </w:r>
            <w:r w:rsidRPr="004020CF">
              <w:t>RANGE</w:t>
            </w:r>
            <w:r w:rsidR="00237A90">
              <w:t xml:space="preserve"> </w:t>
            </w:r>
            <w:r w:rsidRPr="004020CF">
              <w:t>%…]</w:t>
            </w:r>
          </w:p>
        </w:tc>
        <w:tc>
          <w:tcPr>
            <w:tcW w:w="2031" w:type="dxa"/>
          </w:tcPr>
          <w:p w14:paraId="183B386E" w14:textId="7D1D8C40" w:rsidR="006B5741" w:rsidRPr="004020CF" w:rsidRDefault="006B5741" w:rsidP="00472D56">
            <w:pPr>
              <w:pStyle w:val="Table10ptText-ASDEFCON"/>
            </w:pPr>
            <w:r w:rsidRPr="004020CF">
              <w:t>[…INSERT</w:t>
            </w:r>
            <w:r w:rsidR="00237A90">
              <w:t xml:space="preserve"> </w:t>
            </w:r>
            <w:r w:rsidRPr="004020CF">
              <w:t>%…]</w:t>
            </w:r>
          </w:p>
        </w:tc>
        <w:tc>
          <w:tcPr>
            <w:tcW w:w="2032" w:type="dxa"/>
          </w:tcPr>
          <w:p w14:paraId="32F0997F" w14:textId="4B914ECE" w:rsidR="006B5741" w:rsidRPr="004020CF" w:rsidRDefault="006B5741" w:rsidP="00472D56">
            <w:pPr>
              <w:pStyle w:val="Table10ptText-ASDEFCON"/>
            </w:pPr>
            <w:r w:rsidRPr="004020CF">
              <w:t>[…INSERT</w:t>
            </w:r>
            <w:r w:rsidR="00237A90">
              <w:t xml:space="preserve"> </w:t>
            </w:r>
            <w:r w:rsidRPr="004020CF">
              <w:t>%…]</w:t>
            </w:r>
          </w:p>
        </w:tc>
        <w:tc>
          <w:tcPr>
            <w:tcW w:w="2032" w:type="dxa"/>
          </w:tcPr>
          <w:p w14:paraId="533D6631" w14:textId="43612767" w:rsidR="006B5741" w:rsidRPr="004020CF" w:rsidRDefault="006B5741" w:rsidP="00472D56">
            <w:pPr>
              <w:pStyle w:val="Table10ptText-ASDEFCON"/>
            </w:pPr>
            <w:r w:rsidRPr="004020CF">
              <w:t>[…INSERT</w:t>
            </w:r>
            <w:r w:rsidR="00237A90">
              <w:t xml:space="preserve"> </w:t>
            </w:r>
            <w:r w:rsidRPr="004020CF">
              <w:t>%…]</w:t>
            </w:r>
          </w:p>
        </w:tc>
      </w:tr>
      <w:tr w:rsidR="006B5741" w:rsidRPr="004020CF" w14:paraId="1684F444" w14:textId="77777777" w:rsidTr="00842B79">
        <w:tc>
          <w:tcPr>
            <w:tcW w:w="2580" w:type="dxa"/>
          </w:tcPr>
          <w:p w14:paraId="3AD6E1A8" w14:textId="3F497A4A" w:rsidR="006B5741" w:rsidRPr="004020CF" w:rsidRDefault="006B5741" w:rsidP="00472D56">
            <w:pPr>
              <w:pStyle w:val="Table10ptText-ASDEFCON"/>
            </w:pPr>
            <w:r w:rsidRPr="004020CF">
              <w:t>[…INSERT</w:t>
            </w:r>
            <w:r w:rsidR="00237A90">
              <w:t xml:space="preserve"> </w:t>
            </w:r>
            <w:r w:rsidRPr="004020CF">
              <w:t>RANGE</w:t>
            </w:r>
            <w:r w:rsidR="00237A90">
              <w:t xml:space="preserve"> </w:t>
            </w:r>
            <w:r w:rsidRPr="004020CF">
              <w:t>%…]</w:t>
            </w:r>
          </w:p>
        </w:tc>
        <w:tc>
          <w:tcPr>
            <w:tcW w:w="2031" w:type="dxa"/>
          </w:tcPr>
          <w:p w14:paraId="609BB123" w14:textId="755D4EF7" w:rsidR="006B5741" w:rsidRPr="004020CF" w:rsidRDefault="006B5741" w:rsidP="00472D56">
            <w:pPr>
              <w:pStyle w:val="Table10ptText-ASDEFCON"/>
            </w:pPr>
            <w:r w:rsidRPr="004020CF">
              <w:t>[…INSERT</w:t>
            </w:r>
            <w:r w:rsidR="00237A90">
              <w:t xml:space="preserve"> </w:t>
            </w:r>
            <w:r w:rsidRPr="004020CF">
              <w:t>%…]</w:t>
            </w:r>
          </w:p>
        </w:tc>
        <w:tc>
          <w:tcPr>
            <w:tcW w:w="2032" w:type="dxa"/>
          </w:tcPr>
          <w:p w14:paraId="4FE77404" w14:textId="2002AD04" w:rsidR="006B5741" w:rsidRPr="004020CF" w:rsidRDefault="006B5741" w:rsidP="00472D56">
            <w:pPr>
              <w:pStyle w:val="Table10ptText-ASDEFCON"/>
            </w:pPr>
            <w:r w:rsidRPr="004020CF">
              <w:t>[…INSERT</w:t>
            </w:r>
            <w:r w:rsidR="00237A90">
              <w:t xml:space="preserve"> </w:t>
            </w:r>
            <w:r w:rsidRPr="004020CF">
              <w:t>%…]</w:t>
            </w:r>
          </w:p>
        </w:tc>
        <w:tc>
          <w:tcPr>
            <w:tcW w:w="2032" w:type="dxa"/>
          </w:tcPr>
          <w:p w14:paraId="7D5A914B" w14:textId="16D250A1" w:rsidR="006B5741" w:rsidRPr="004020CF" w:rsidRDefault="006B5741" w:rsidP="00472D56">
            <w:pPr>
              <w:pStyle w:val="Table10ptText-ASDEFCON"/>
            </w:pPr>
            <w:r w:rsidRPr="004020CF">
              <w:t>[…INSERT</w:t>
            </w:r>
            <w:r w:rsidR="00237A90">
              <w:t xml:space="preserve"> </w:t>
            </w:r>
            <w:r w:rsidRPr="004020CF">
              <w:t>%…]</w:t>
            </w:r>
          </w:p>
        </w:tc>
      </w:tr>
    </w:tbl>
    <w:p w14:paraId="059B9EA9" w14:textId="77777777" w:rsidR="006B5741" w:rsidRPr="004020CF" w:rsidRDefault="006B5741" w:rsidP="00472D56">
      <w:pPr>
        <w:pStyle w:val="ASDEFCONOptionSpace"/>
      </w:pPr>
    </w:p>
    <w:p w14:paraId="3E227796" w14:textId="41B94655" w:rsidR="006B5741" w:rsidRPr="004020CF" w:rsidRDefault="006B5741" w:rsidP="005C74D2">
      <w:pPr>
        <w:pStyle w:val="SOWSubL1-ASDEFCON"/>
      </w:pPr>
      <w:r w:rsidRPr="004020CF">
        <w:t>upon</w:t>
      </w:r>
      <w:r w:rsidR="00237A90">
        <w:t xml:space="preserve"> </w:t>
      </w:r>
      <w:r w:rsidRPr="004020CF">
        <w:t>the</w:t>
      </w:r>
      <w:r w:rsidR="00237A90">
        <w:t xml:space="preserve"> </w:t>
      </w:r>
      <w:r w:rsidRPr="004020CF">
        <w:t>request</w:t>
      </w:r>
      <w:r w:rsidR="00237A90">
        <w:t xml:space="preserve"> </w:t>
      </w:r>
      <w:r w:rsidRPr="004020CF">
        <w:t>of</w:t>
      </w:r>
      <w:r w:rsidR="00237A90">
        <w:t xml:space="preserve"> </w:t>
      </w:r>
      <w:r w:rsidRPr="004020CF">
        <w:t>the</w:t>
      </w:r>
      <w:r w:rsidR="00237A90">
        <w:t xml:space="preserve"> </w:t>
      </w:r>
      <w:r w:rsidRPr="004020CF">
        <w:t>Commonwealth</w:t>
      </w:r>
      <w:r w:rsidR="00237A90">
        <w:t xml:space="preserve"> </w:t>
      </w:r>
      <w:r w:rsidRPr="004020CF">
        <w:t>in</w:t>
      </w:r>
      <w:r w:rsidR="00237A90">
        <w:t xml:space="preserve"> </w:t>
      </w:r>
      <w:r w:rsidRPr="004020CF">
        <w:t>relation</w:t>
      </w:r>
      <w:r w:rsidR="00237A90">
        <w:t xml:space="preserve"> </w:t>
      </w:r>
      <w:r w:rsidRPr="004020CF">
        <w:t>to</w:t>
      </w:r>
      <w:r w:rsidR="00237A90">
        <w:t xml:space="preserve"> </w:t>
      </w:r>
      <w:r w:rsidRPr="004020CF">
        <w:t>any</w:t>
      </w:r>
      <w:r w:rsidR="00237A90">
        <w:t xml:space="preserve"> </w:t>
      </w:r>
      <w:r w:rsidRPr="004020CF">
        <w:t>CWBS</w:t>
      </w:r>
      <w:r w:rsidR="00237A90">
        <w:t xml:space="preserve"> </w:t>
      </w:r>
      <w:r w:rsidRPr="004020CF">
        <w:t>element</w:t>
      </w:r>
      <w:r w:rsidR="00237A90">
        <w:t xml:space="preserve"> </w:t>
      </w:r>
      <w:r w:rsidR="005C74D2" w:rsidRPr="005C74D2">
        <w:t>where problem areas are indicated</w:t>
      </w:r>
      <w:r w:rsidRPr="004020CF">
        <w:t>.</w:t>
      </w:r>
    </w:p>
    <w:p w14:paraId="4B528631" w14:textId="576C2634" w:rsidR="006B5741" w:rsidRPr="004020CF" w:rsidRDefault="006B5741" w:rsidP="00F23934">
      <w:pPr>
        <w:pStyle w:val="SOWTL5-ASDEFCON"/>
      </w:pPr>
      <w:r w:rsidRPr="004020CF">
        <w:t>The</w:t>
      </w:r>
      <w:r w:rsidR="00237A90">
        <w:t xml:space="preserve"> </w:t>
      </w:r>
      <w:r w:rsidRPr="004020CF">
        <w:t>Contract</w:t>
      </w:r>
      <w:r w:rsidR="00733ACD" w:rsidRPr="004020CF">
        <w:t>or</w:t>
      </w:r>
      <w:r w:rsidR="00237A90">
        <w:t xml:space="preserve"> </w:t>
      </w:r>
      <w:r w:rsidRPr="004020CF">
        <w:t>shall</w:t>
      </w:r>
      <w:r w:rsidR="00237A90">
        <w:t xml:space="preserve"> </w:t>
      </w:r>
      <w:r w:rsidRPr="004020CF">
        <w:t>conduct</w:t>
      </w:r>
      <w:r w:rsidR="00237A90">
        <w:t xml:space="preserve"> </w:t>
      </w:r>
      <w:r w:rsidRPr="004020CF">
        <w:t>workshops</w:t>
      </w:r>
      <w:r w:rsidR="00237A90">
        <w:t xml:space="preserve"> </w:t>
      </w:r>
      <w:r w:rsidRPr="004020CF">
        <w:t>with</w:t>
      </w:r>
      <w:r w:rsidR="00237A90">
        <w:t xml:space="preserve"> </w:t>
      </w:r>
      <w:r w:rsidRPr="004020CF">
        <w:t>the</w:t>
      </w:r>
      <w:r w:rsidR="00237A90">
        <w:t xml:space="preserve"> </w:t>
      </w:r>
      <w:r w:rsidRPr="004020CF">
        <w:t>Commonwealth</w:t>
      </w:r>
      <w:r w:rsidR="00237A90">
        <w:t xml:space="preserve"> </w:t>
      </w:r>
      <w:r w:rsidRPr="004020CF">
        <w:t>as</w:t>
      </w:r>
      <w:r w:rsidR="00237A90">
        <w:t xml:space="preserve"> </w:t>
      </w:r>
      <w:r w:rsidRPr="004020CF">
        <w:t>part</w:t>
      </w:r>
      <w:r w:rsidR="00237A90">
        <w:t xml:space="preserve"> </w:t>
      </w:r>
      <w:r w:rsidRPr="004020CF">
        <w:t>of</w:t>
      </w:r>
      <w:r w:rsidR="00237A90">
        <w:t xml:space="preserve"> </w:t>
      </w:r>
      <w:r w:rsidRPr="004020CF">
        <w:t>each</w:t>
      </w:r>
      <w:r w:rsidR="00237A90">
        <w:t xml:space="preserve"> </w:t>
      </w:r>
      <w:r w:rsidR="00733ACD" w:rsidRPr="004020CF">
        <w:t>applicable</w:t>
      </w:r>
      <w:r w:rsidR="00237A90">
        <w:t xml:space="preserve"> </w:t>
      </w:r>
      <w:r w:rsidR="00AE0AD9" w:rsidRPr="004020CF">
        <w:t>MSR</w:t>
      </w:r>
      <w:r w:rsidR="00733ACD" w:rsidRPr="004020CF">
        <w:t>,</w:t>
      </w:r>
      <w:r w:rsidR="00237A90">
        <w:t xml:space="preserve"> </w:t>
      </w:r>
      <w:r w:rsidR="00311C45" w:rsidRPr="004020CF">
        <w:t>when</w:t>
      </w:r>
      <w:r w:rsidR="00237A90">
        <w:t xml:space="preserve"> </w:t>
      </w:r>
      <w:r w:rsidR="00733ACD" w:rsidRPr="004020CF">
        <w:t>defined</w:t>
      </w:r>
      <w:r w:rsidR="00237A90">
        <w:t xml:space="preserve"> </w:t>
      </w:r>
      <w:r w:rsidR="00733ACD" w:rsidRPr="004020CF">
        <w:t>in</w:t>
      </w:r>
      <w:r w:rsidR="00237A90">
        <w:t xml:space="preserve"> </w:t>
      </w:r>
      <w:r w:rsidR="00733ACD" w:rsidRPr="004020CF">
        <w:t>the</w:t>
      </w:r>
      <w:r w:rsidR="00237A90">
        <w:t xml:space="preserve"> </w:t>
      </w:r>
      <w:r w:rsidR="00311C45" w:rsidRPr="004020CF">
        <w:t>exit</w:t>
      </w:r>
      <w:r w:rsidR="00237A90">
        <w:t xml:space="preserve"> </w:t>
      </w:r>
      <w:r w:rsidR="00311C45" w:rsidRPr="004020CF">
        <w:t>criteria</w:t>
      </w:r>
      <w:r w:rsidR="00237A90">
        <w:t xml:space="preserve"> </w:t>
      </w:r>
      <w:r w:rsidR="00311C45" w:rsidRPr="004020CF">
        <w:t>for</w:t>
      </w:r>
      <w:r w:rsidR="00237A90">
        <w:t xml:space="preserve"> </w:t>
      </w:r>
      <w:r w:rsidR="00311C45" w:rsidRPr="004020CF">
        <w:t>the</w:t>
      </w:r>
      <w:r w:rsidR="00237A90">
        <w:t xml:space="preserve"> </w:t>
      </w:r>
      <w:r w:rsidR="0060205C" w:rsidRPr="004020CF">
        <w:t>applicable</w:t>
      </w:r>
      <w:r w:rsidR="00237A90">
        <w:t xml:space="preserve"> </w:t>
      </w:r>
      <w:r w:rsidR="0031214A" w:rsidRPr="004020CF">
        <w:t>MSR</w:t>
      </w:r>
      <w:r w:rsidR="00237A90">
        <w:t xml:space="preserve"> </w:t>
      </w:r>
      <w:r w:rsidR="00733ACD" w:rsidRPr="004020CF">
        <w:t>Checklist,</w:t>
      </w:r>
      <w:r w:rsidR="00237A90">
        <w:t xml:space="preserve"> </w:t>
      </w:r>
      <w:r w:rsidRPr="004020CF">
        <w:t>to</w:t>
      </w:r>
      <w:r w:rsidR="00237A90">
        <w:t xml:space="preserve"> </w:t>
      </w:r>
      <w:r w:rsidRPr="004020CF">
        <w:t>review</w:t>
      </w:r>
      <w:r w:rsidR="00237A90">
        <w:t xml:space="preserve"> </w:t>
      </w:r>
      <w:r w:rsidRPr="004020CF">
        <w:t>and</w:t>
      </w:r>
      <w:r w:rsidR="00237A90">
        <w:t xml:space="preserve"> </w:t>
      </w:r>
      <w:r w:rsidRPr="004020CF">
        <w:t>agree</w:t>
      </w:r>
      <w:r w:rsidR="00237A90">
        <w:t xml:space="preserve"> </w:t>
      </w:r>
      <w:r w:rsidRPr="004020CF">
        <w:t>the</w:t>
      </w:r>
      <w:r w:rsidR="00237A90">
        <w:t xml:space="preserve"> </w:t>
      </w:r>
      <w:r w:rsidRPr="004020CF">
        <w:t>reporting</w:t>
      </w:r>
      <w:r w:rsidR="00237A90">
        <w:t xml:space="preserve"> </w:t>
      </w:r>
      <w:r w:rsidRPr="004020CF">
        <w:t>levels</w:t>
      </w:r>
      <w:r w:rsidR="00237A90">
        <w:t xml:space="preserve"> </w:t>
      </w:r>
      <w:r w:rsidRPr="004020CF">
        <w:t>and</w:t>
      </w:r>
      <w:r w:rsidR="00237A90">
        <w:t xml:space="preserve"> </w:t>
      </w:r>
      <w:r w:rsidR="00252722">
        <w:t xml:space="preserve">variance thresholds </w:t>
      </w:r>
      <w:r w:rsidRPr="004020CF">
        <w:t>for</w:t>
      </w:r>
      <w:r w:rsidR="00237A90">
        <w:t xml:space="preserve"> </w:t>
      </w:r>
      <w:r w:rsidRPr="004020CF">
        <w:t>the</w:t>
      </w:r>
      <w:r w:rsidR="00237A90">
        <w:t xml:space="preserve"> </w:t>
      </w:r>
      <w:r w:rsidRPr="004020CF">
        <w:t>next</w:t>
      </w:r>
      <w:r w:rsidR="00237A90">
        <w:t xml:space="preserve"> </w:t>
      </w:r>
      <w:r w:rsidRPr="004020CF">
        <w:t>phase</w:t>
      </w:r>
      <w:r w:rsidR="00237A90">
        <w:t xml:space="preserve"> </w:t>
      </w:r>
      <w:r w:rsidR="005313DB" w:rsidRPr="004020CF">
        <w:t>of</w:t>
      </w:r>
      <w:r w:rsidR="00237A90">
        <w:t xml:space="preserve"> </w:t>
      </w:r>
      <w:r w:rsidR="005313DB" w:rsidRPr="004020CF">
        <w:t>the</w:t>
      </w:r>
      <w:r w:rsidR="00237A90">
        <w:t xml:space="preserve"> </w:t>
      </w:r>
      <w:r w:rsidR="005313DB" w:rsidRPr="004020CF">
        <w:t>Contract</w:t>
      </w:r>
      <w:r w:rsidRPr="004020CF">
        <w:t>.</w:t>
      </w:r>
      <w:r w:rsidR="00237A90">
        <w:t xml:space="preserve">  </w:t>
      </w:r>
      <w:r w:rsidRPr="004020CF">
        <w:t>The</w:t>
      </w:r>
      <w:r w:rsidR="00237A90">
        <w:t xml:space="preserve"> </w:t>
      </w:r>
      <w:r w:rsidRPr="004020CF">
        <w:t>agreed</w:t>
      </w:r>
      <w:r w:rsidR="00237A90">
        <w:t xml:space="preserve"> </w:t>
      </w:r>
      <w:r w:rsidRPr="004020CF">
        <w:t>reporting</w:t>
      </w:r>
      <w:r w:rsidR="00237A90">
        <w:t xml:space="preserve"> </w:t>
      </w:r>
      <w:r w:rsidRPr="004020CF">
        <w:t>levels</w:t>
      </w:r>
      <w:r w:rsidR="00237A90">
        <w:t xml:space="preserve"> </w:t>
      </w:r>
      <w:r w:rsidRPr="004020CF">
        <w:t>and</w:t>
      </w:r>
      <w:r w:rsidR="00237A90">
        <w:t xml:space="preserve"> </w:t>
      </w:r>
      <w:r w:rsidR="00252722">
        <w:t xml:space="preserve">variance </w:t>
      </w:r>
      <w:r w:rsidRPr="004020CF">
        <w:t>thresholds</w:t>
      </w:r>
      <w:r w:rsidR="00237A90">
        <w:t xml:space="preserve"> </w:t>
      </w:r>
      <w:r w:rsidRPr="004020CF">
        <w:t>shall</w:t>
      </w:r>
      <w:r w:rsidR="00237A90">
        <w:t xml:space="preserve"> </w:t>
      </w:r>
      <w:r w:rsidRPr="004020CF">
        <w:t>be</w:t>
      </w:r>
      <w:r w:rsidR="00237A90">
        <w:t xml:space="preserve"> </w:t>
      </w:r>
      <w:r w:rsidRPr="004020CF">
        <w:t>documented</w:t>
      </w:r>
      <w:r w:rsidR="00237A90">
        <w:t xml:space="preserve"> </w:t>
      </w:r>
      <w:r w:rsidRPr="004020CF">
        <w:t>in</w:t>
      </w:r>
      <w:r w:rsidR="00237A90">
        <w:t xml:space="preserve"> </w:t>
      </w:r>
      <w:r w:rsidRPr="004020CF">
        <w:t>an</w:t>
      </w:r>
      <w:r w:rsidR="00237A90">
        <w:t xml:space="preserve"> </w:t>
      </w:r>
      <w:r w:rsidRPr="004020CF">
        <w:t>update</w:t>
      </w:r>
      <w:r w:rsidR="00237A90">
        <w:t xml:space="preserve"> </w:t>
      </w:r>
      <w:r w:rsidRPr="004020CF">
        <w:t>to</w:t>
      </w:r>
      <w:r w:rsidR="00237A90">
        <w:t xml:space="preserve"> </w:t>
      </w:r>
      <w:r w:rsidRPr="004020CF">
        <w:t>the</w:t>
      </w:r>
      <w:r w:rsidR="00237A90">
        <w:t xml:space="preserve"> </w:t>
      </w:r>
      <w:r w:rsidRPr="004020CF">
        <w:t>EVMP.</w:t>
      </w:r>
    </w:p>
    <w:p w14:paraId="37F2D154" w14:textId="2AA6D645" w:rsidR="006B5741" w:rsidRPr="004020CF" w:rsidRDefault="006B5741" w:rsidP="00F23934">
      <w:pPr>
        <w:pStyle w:val="SOWTL5-ASDEFCON"/>
      </w:pPr>
      <w:r w:rsidRPr="004020CF">
        <w:t>In</w:t>
      </w:r>
      <w:r w:rsidR="00237A90">
        <w:t xml:space="preserve"> </w:t>
      </w:r>
      <w:r w:rsidRPr="004020CF">
        <w:t>addition</w:t>
      </w:r>
      <w:r w:rsidR="00237A90">
        <w:t xml:space="preserve"> </w:t>
      </w:r>
      <w:r w:rsidRPr="004020CF">
        <w:t>to</w:t>
      </w:r>
      <w:r w:rsidR="00237A90">
        <w:t xml:space="preserve"> </w:t>
      </w:r>
      <w:r w:rsidRPr="004020CF">
        <w:t>the</w:t>
      </w:r>
      <w:r w:rsidR="00237A90">
        <w:t xml:space="preserve"> </w:t>
      </w:r>
      <w:r w:rsidRPr="004020CF">
        <w:t>standard</w:t>
      </w:r>
      <w:r w:rsidR="00237A90">
        <w:t xml:space="preserve"> </w:t>
      </w:r>
      <w:r w:rsidRPr="004020CF">
        <w:t>EVMS</w:t>
      </w:r>
      <w:r w:rsidR="00237A90">
        <w:t xml:space="preserve"> </w:t>
      </w:r>
      <w:r w:rsidRPr="004020CF">
        <w:t>measures,</w:t>
      </w:r>
      <w:r w:rsidR="00237A90">
        <w:t xml:space="preserve"> </w:t>
      </w:r>
      <w:r w:rsidRPr="004020CF">
        <w:t>assessment</w:t>
      </w:r>
      <w:r w:rsidR="00237A90">
        <w:t xml:space="preserve"> </w:t>
      </w:r>
      <w:r w:rsidRPr="004020CF">
        <w:t>of</w:t>
      </w:r>
      <w:r w:rsidR="00237A90">
        <w:t xml:space="preserve"> </w:t>
      </w:r>
      <w:r w:rsidRPr="004020CF">
        <w:t>EVMS</w:t>
      </w:r>
      <w:r w:rsidR="00237A90">
        <w:t xml:space="preserve"> </w:t>
      </w:r>
      <w:r w:rsidRPr="004020CF">
        <w:t>work-package</w:t>
      </w:r>
      <w:r w:rsidR="00237A90">
        <w:t xml:space="preserve"> </w:t>
      </w:r>
      <w:r w:rsidRPr="004020CF">
        <w:t>achievement,</w:t>
      </w:r>
      <w:r w:rsidR="00237A90">
        <w:t xml:space="preserve"> </w:t>
      </w:r>
      <w:r w:rsidRPr="004020CF">
        <w:t>including</w:t>
      </w:r>
      <w:r w:rsidR="00237A90">
        <w:t xml:space="preserve"> </w:t>
      </w:r>
      <w:r w:rsidRPr="004020CF">
        <w:t>the</w:t>
      </w:r>
      <w:r w:rsidR="00237A90">
        <w:t xml:space="preserve"> </w:t>
      </w:r>
      <w:r w:rsidRPr="004020CF">
        <w:t>achievement</w:t>
      </w:r>
      <w:r w:rsidR="00237A90">
        <w:t xml:space="preserve"> </w:t>
      </w:r>
      <w:r w:rsidRPr="004020CF">
        <w:t>of</w:t>
      </w:r>
      <w:r w:rsidR="00237A90">
        <w:t xml:space="preserve"> </w:t>
      </w:r>
      <w:r w:rsidRPr="004020CF">
        <w:t>interim</w:t>
      </w:r>
      <w:r w:rsidR="00237A90">
        <w:t xml:space="preserve"> </w:t>
      </w:r>
      <w:r w:rsidRPr="004020CF">
        <w:t>milestones</w:t>
      </w:r>
      <w:r w:rsidR="00237A90">
        <w:t xml:space="preserve"> </w:t>
      </w:r>
      <w:r w:rsidRPr="004020CF">
        <w:t>within</w:t>
      </w:r>
      <w:r w:rsidR="00237A90">
        <w:t xml:space="preserve"> </w:t>
      </w:r>
      <w:r w:rsidR="00210A1E" w:rsidRPr="004020CF">
        <w:t>w</w:t>
      </w:r>
      <w:r w:rsidRPr="004020CF">
        <w:t>ork</w:t>
      </w:r>
      <w:r w:rsidR="00210A1E" w:rsidRPr="004020CF">
        <w:t>-p</w:t>
      </w:r>
      <w:r w:rsidRPr="004020CF">
        <w:t>ackages,</w:t>
      </w:r>
      <w:r w:rsidR="00237A90">
        <w:t xml:space="preserve"> </w:t>
      </w:r>
      <w:r w:rsidRPr="004020CF">
        <w:t>shall,</w:t>
      </w:r>
      <w:r w:rsidR="00237A90">
        <w:t xml:space="preserve"> </w:t>
      </w:r>
      <w:r w:rsidRPr="004020CF">
        <w:t>where</w:t>
      </w:r>
      <w:r w:rsidR="00237A90">
        <w:t xml:space="preserve"> </w:t>
      </w:r>
      <w:r w:rsidRPr="004020CF">
        <w:t>applicable,</w:t>
      </w:r>
      <w:r w:rsidR="00237A90">
        <w:t xml:space="preserve"> </w:t>
      </w:r>
      <w:r w:rsidRPr="004020CF">
        <w:t>be</w:t>
      </w:r>
      <w:r w:rsidR="00237A90">
        <w:t xml:space="preserve"> </w:t>
      </w:r>
      <w:r w:rsidRPr="004020CF">
        <w:t>consistent</w:t>
      </w:r>
      <w:r w:rsidR="00237A90">
        <w:t xml:space="preserve"> </w:t>
      </w:r>
      <w:r w:rsidRPr="004020CF">
        <w:t>with,</w:t>
      </w:r>
      <w:r w:rsidR="00237A90">
        <w:t xml:space="preserve"> </w:t>
      </w:r>
      <w:r w:rsidRPr="004020CF">
        <w:t>and</w:t>
      </w:r>
      <w:r w:rsidR="00237A90">
        <w:t xml:space="preserve"> </w:t>
      </w:r>
      <w:r w:rsidRPr="004020CF">
        <w:t>traceable</w:t>
      </w:r>
      <w:r w:rsidR="00237A90">
        <w:t xml:space="preserve"> </w:t>
      </w:r>
      <w:r w:rsidRPr="004020CF">
        <w:t>to,</w:t>
      </w:r>
      <w:r w:rsidR="00237A90">
        <w:t xml:space="preserve"> </w:t>
      </w:r>
      <w:r w:rsidRPr="004020CF">
        <w:t>the</w:t>
      </w:r>
      <w:r w:rsidR="00237A90">
        <w:t xml:space="preserve"> </w:t>
      </w:r>
      <w:r w:rsidRPr="004020CF">
        <w:t>agreed</w:t>
      </w:r>
      <w:r w:rsidR="00237A90">
        <w:t xml:space="preserve"> </w:t>
      </w:r>
      <w:r w:rsidRPr="004020CF">
        <w:t>measures</w:t>
      </w:r>
      <w:r w:rsidR="00237A90">
        <w:t xml:space="preserve"> </w:t>
      </w:r>
      <w:r w:rsidRPr="004020CF">
        <w:t>documented</w:t>
      </w:r>
      <w:r w:rsidR="00237A90">
        <w:t xml:space="preserve"> </w:t>
      </w:r>
      <w:r w:rsidRPr="004020CF">
        <w:t>in</w:t>
      </w:r>
      <w:r w:rsidR="00237A90">
        <w:t xml:space="preserve"> </w:t>
      </w:r>
      <w:r w:rsidRPr="004020CF">
        <w:t>the</w:t>
      </w:r>
      <w:r w:rsidR="00237A90">
        <w:t xml:space="preserve"> </w:t>
      </w:r>
      <w:r w:rsidRPr="004020CF">
        <w:t>Approved</w:t>
      </w:r>
      <w:r w:rsidR="00237A90">
        <w:t xml:space="preserve"> </w:t>
      </w:r>
      <w:r w:rsidRPr="004020CF">
        <w:t>Measurement</w:t>
      </w:r>
      <w:r w:rsidR="00237A90">
        <w:t xml:space="preserve"> </w:t>
      </w:r>
      <w:r w:rsidRPr="004020CF">
        <w:t>Plan.</w:t>
      </w:r>
    </w:p>
    <w:p w14:paraId="795560F3" w14:textId="3661CFD5" w:rsidR="006B5741" w:rsidRPr="004020CF" w:rsidRDefault="006B5741" w:rsidP="00472D56">
      <w:pPr>
        <w:pStyle w:val="SOWHL4-ASDEFCON"/>
      </w:pPr>
      <w:r w:rsidRPr="004020CF">
        <w:t>Change</w:t>
      </w:r>
      <w:r w:rsidR="00237A90">
        <w:t xml:space="preserve"> </w:t>
      </w:r>
      <w:r w:rsidRPr="004020CF">
        <w:t>Control</w:t>
      </w:r>
      <w:bookmarkEnd w:id="241"/>
    </w:p>
    <w:p w14:paraId="5B753785" w14:textId="5684D60B" w:rsidR="006B5741" w:rsidRPr="004020CF" w:rsidRDefault="006B5741" w:rsidP="00DA0EAF">
      <w:pPr>
        <w:pStyle w:val="SOWTL5-ASDEFCON"/>
      </w:pPr>
      <w:bookmarkStart w:id="243" w:name="_Ref523888946"/>
      <w:r w:rsidRPr="004020CF">
        <w:t>The</w:t>
      </w:r>
      <w:r w:rsidR="00237A90">
        <w:t xml:space="preserve"> </w:t>
      </w:r>
      <w:r w:rsidRPr="004020CF">
        <w:t>Contractor</w:t>
      </w:r>
      <w:r w:rsidR="00237A90">
        <w:t xml:space="preserve"> </w:t>
      </w:r>
      <w:r w:rsidRPr="004020CF">
        <w:t>shall</w:t>
      </w:r>
      <w:r w:rsidR="00237A90">
        <w:t xml:space="preserve"> </w:t>
      </w:r>
      <w:r w:rsidRPr="004020CF">
        <w:t>incorporate</w:t>
      </w:r>
      <w:r w:rsidR="00237A90">
        <w:t xml:space="preserve"> </w:t>
      </w:r>
      <w:r w:rsidRPr="004020CF">
        <w:t>all</w:t>
      </w:r>
      <w:r w:rsidR="00237A90">
        <w:t xml:space="preserve"> </w:t>
      </w:r>
      <w:r w:rsidRPr="004020CF">
        <w:t>revisions</w:t>
      </w:r>
      <w:r w:rsidR="00237A90">
        <w:t xml:space="preserve"> </w:t>
      </w:r>
      <w:r w:rsidRPr="004020CF">
        <w:t>to</w:t>
      </w:r>
      <w:r w:rsidR="00237A90">
        <w:t xml:space="preserve"> </w:t>
      </w:r>
      <w:r w:rsidRPr="004020CF">
        <w:t>the</w:t>
      </w:r>
      <w:r w:rsidR="00237A90">
        <w:t xml:space="preserve"> </w:t>
      </w:r>
      <w:r w:rsidRPr="004020CF">
        <w:t>PMB</w:t>
      </w:r>
      <w:r w:rsidR="00237A90">
        <w:t xml:space="preserve"> </w:t>
      </w:r>
      <w:bookmarkEnd w:id="243"/>
      <w:r w:rsidRPr="004020CF">
        <w:t>in</w:t>
      </w:r>
      <w:r w:rsidR="00237A90">
        <w:t xml:space="preserve"> </w:t>
      </w:r>
      <w:r w:rsidRPr="004020CF">
        <w:t>accordance</w:t>
      </w:r>
      <w:r w:rsidR="00237A90">
        <w:t xml:space="preserve"> </w:t>
      </w:r>
      <w:r w:rsidRPr="004020CF">
        <w:t>with</w:t>
      </w:r>
      <w:r w:rsidR="00237A90">
        <w:t xml:space="preserve"> </w:t>
      </w:r>
      <w:r w:rsidRPr="004020CF">
        <w:t>AS</w:t>
      </w:r>
      <w:r w:rsidR="00237A90">
        <w:t xml:space="preserve"> </w:t>
      </w:r>
      <w:r w:rsidRPr="004020CF">
        <w:t>4817</w:t>
      </w:r>
      <w:r w:rsidR="00DA0EAF">
        <w:t>:2019</w:t>
      </w:r>
      <w:r w:rsidR="00237A90">
        <w:t xml:space="preserve"> </w:t>
      </w:r>
      <w:r w:rsidRPr="004020CF">
        <w:t>and</w:t>
      </w:r>
      <w:r w:rsidR="00237A90">
        <w:t xml:space="preserve"> </w:t>
      </w:r>
      <w:r w:rsidR="00DA0EAF" w:rsidRPr="00DA0EAF">
        <w:t>CASG</w:t>
      </w:r>
      <w:r w:rsidR="00237A90">
        <w:t xml:space="preserve"> </w:t>
      </w:r>
      <w:r w:rsidR="00DA0EAF" w:rsidRPr="00DA0EAF">
        <w:t>Manual</w:t>
      </w:r>
      <w:r w:rsidR="00237A90">
        <w:t xml:space="preserve"> </w:t>
      </w:r>
      <w:r w:rsidR="00DA0EAF" w:rsidRPr="00DA0EAF">
        <w:t>(PM)</w:t>
      </w:r>
      <w:r w:rsidR="00237A90">
        <w:t xml:space="preserve"> </w:t>
      </w:r>
      <w:r w:rsidR="00DA0EAF" w:rsidRPr="00DA0EAF">
        <w:t>006</w:t>
      </w:r>
      <w:r w:rsidRPr="004020CF">
        <w:t>.</w:t>
      </w:r>
    </w:p>
    <w:p w14:paraId="3ADFE33A" w14:textId="7630E76C" w:rsidR="006B5741" w:rsidRPr="004020CF" w:rsidRDefault="006B5741" w:rsidP="00F23934">
      <w:pPr>
        <w:pStyle w:val="SOWTL5-ASDEFCON"/>
      </w:pPr>
      <w:r w:rsidRPr="004020CF">
        <w:t>If</w:t>
      </w:r>
      <w:r w:rsidR="00237A90">
        <w:t xml:space="preserve"> </w:t>
      </w:r>
      <w:r w:rsidRPr="004020CF">
        <w:t>the</w:t>
      </w:r>
      <w:r w:rsidR="00237A90">
        <w:t xml:space="preserve"> </w:t>
      </w:r>
      <w:r w:rsidRPr="004020CF">
        <w:t>Commonwealth</w:t>
      </w:r>
      <w:r w:rsidR="00237A90">
        <w:t xml:space="preserve"> </w:t>
      </w:r>
      <w:r w:rsidR="00C96AC5" w:rsidRPr="004020CF">
        <w:t>Approves</w:t>
      </w:r>
      <w:r w:rsidR="00237A90">
        <w:t xml:space="preserve"> </w:t>
      </w:r>
      <w:r w:rsidRPr="004020CF">
        <w:t>a</w:t>
      </w:r>
      <w:r w:rsidR="00237A90">
        <w:t xml:space="preserve"> </w:t>
      </w:r>
      <w:r w:rsidRPr="004020CF">
        <w:t>CCP</w:t>
      </w:r>
      <w:r w:rsidR="00237A90">
        <w:t xml:space="preserve"> </w:t>
      </w:r>
      <w:r w:rsidR="00A63C45">
        <w:t>that</w:t>
      </w:r>
      <w:r w:rsidR="00237A90">
        <w:t xml:space="preserve"> </w:t>
      </w:r>
      <w:r w:rsidRPr="004020CF">
        <w:t>results</w:t>
      </w:r>
      <w:r w:rsidR="00237A90">
        <w:t xml:space="preserve"> </w:t>
      </w:r>
      <w:r w:rsidRPr="004020CF">
        <w:t>in</w:t>
      </w:r>
      <w:r w:rsidR="00237A90">
        <w:t xml:space="preserve"> </w:t>
      </w:r>
      <w:r w:rsidRPr="004020CF">
        <w:t>a</w:t>
      </w:r>
      <w:r w:rsidR="00237A90">
        <w:t xml:space="preserve"> </w:t>
      </w:r>
      <w:r w:rsidRPr="004020CF">
        <w:t>change</w:t>
      </w:r>
      <w:r w:rsidR="00237A90">
        <w:t xml:space="preserve"> </w:t>
      </w:r>
      <w:r w:rsidRPr="004020CF">
        <w:t>to</w:t>
      </w:r>
      <w:r w:rsidR="00237A90">
        <w:t xml:space="preserve"> </w:t>
      </w:r>
      <w:r w:rsidRPr="004020CF">
        <w:t>the</w:t>
      </w:r>
      <w:r w:rsidR="00237A90">
        <w:t xml:space="preserve"> </w:t>
      </w:r>
      <w:r w:rsidRPr="004020CF">
        <w:t>PMB,</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submit</w:t>
      </w:r>
      <w:r w:rsidR="00237A90">
        <w:t xml:space="preserve"> </w:t>
      </w:r>
      <w:r w:rsidRPr="004020CF">
        <w:t>the</w:t>
      </w:r>
      <w:r w:rsidR="00237A90">
        <w:t xml:space="preserve"> </w:t>
      </w:r>
      <w:r w:rsidRPr="004020CF">
        <w:t>updated</w:t>
      </w:r>
      <w:r w:rsidR="00237A90">
        <w:t xml:space="preserve"> </w:t>
      </w:r>
      <w:r w:rsidRPr="004020CF">
        <w:t>version</w:t>
      </w:r>
      <w:r w:rsidR="00237A90">
        <w:t xml:space="preserve"> </w:t>
      </w:r>
      <w:r w:rsidRPr="004020CF">
        <w:t>of</w:t>
      </w:r>
      <w:r w:rsidR="00237A90">
        <w:t xml:space="preserve"> </w:t>
      </w:r>
      <w:r w:rsidRPr="004020CF">
        <w:t>the</w:t>
      </w:r>
      <w:r w:rsidR="00237A90">
        <w:t xml:space="preserve"> </w:t>
      </w:r>
      <w:r w:rsidRPr="004020CF">
        <w:t>PMB</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within</w:t>
      </w:r>
      <w:r w:rsidR="00237A90">
        <w:t xml:space="preserve"> </w:t>
      </w:r>
      <w:r w:rsidR="00311C45" w:rsidRPr="004020CF">
        <w:t>20</w:t>
      </w:r>
      <w:r w:rsidR="00237A90">
        <w:t xml:space="preserve"> </w:t>
      </w:r>
      <w:r w:rsidR="00311C45" w:rsidRPr="004020CF">
        <w:t>Working</w:t>
      </w:r>
      <w:r w:rsidR="00237A90">
        <w:t xml:space="preserve"> </w:t>
      </w:r>
      <w:r w:rsidR="00311C45" w:rsidRPr="004020CF">
        <w:t>Days</w:t>
      </w:r>
      <w:r w:rsidR="00237A90">
        <w:t xml:space="preserve"> </w:t>
      </w:r>
      <w:r w:rsidRPr="004020CF">
        <w:t>of</w:t>
      </w:r>
      <w:r w:rsidR="00237A90">
        <w:t xml:space="preserve"> </w:t>
      </w:r>
      <w:r w:rsidRPr="004020CF">
        <w:t>the</w:t>
      </w:r>
      <w:r w:rsidR="00237A90">
        <w:t xml:space="preserve"> </w:t>
      </w:r>
      <w:r w:rsidR="00F54B4A" w:rsidRPr="004020CF">
        <w:t>Approval</w:t>
      </w:r>
      <w:r w:rsidR="00237A90">
        <w:t xml:space="preserve"> </w:t>
      </w:r>
      <w:r w:rsidRPr="004020CF">
        <w:t>or</w:t>
      </w:r>
      <w:r w:rsidR="00237A90">
        <w:t xml:space="preserve"> </w:t>
      </w:r>
      <w:r w:rsidRPr="004020CF">
        <w:t>such</w:t>
      </w:r>
      <w:r w:rsidR="00237A90">
        <w:t xml:space="preserve"> </w:t>
      </w:r>
      <w:r w:rsidRPr="004020CF">
        <w:t>other</w:t>
      </w:r>
      <w:r w:rsidR="00237A90">
        <w:t xml:space="preserve"> </w:t>
      </w:r>
      <w:r w:rsidRPr="004020CF">
        <w:t>period</w:t>
      </w:r>
      <w:r w:rsidR="00237A90">
        <w:t xml:space="preserve"> </w:t>
      </w:r>
      <w:r w:rsidRPr="004020CF">
        <w:t>as</w:t>
      </w:r>
      <w:r w:rsidR="00237A90">
        <w:t xml:space="preserve"> </w:t>
      </w:r>
      <w:r w:rsidRPr="004020CF">
        <w:t>may</w:t>
      </w:r>
      <w:r w:rsidR="00237A90">
        <w:t xml:space="preserve"> </w:t>
      </w:r>
      <w:r w:rsidRPr="004020CF">
        <w:t>be</w:t>
      </w:r>
      <w:r w:rsidR="00237A90">
        <w:t xml:space="preserve"> </w:t>
      </w:r>
      <w:r w:rsidRPr="004020CF">
        <w:t>agreed</w:t>
      </w:r>
      <w:r w:rsidR="00237A90">
        <w:t xml:space="preserve"> </w:t>
      </w:r>
      <w:r w:rsidRPr="004020CF">
        <w:t>between</w:t>
      </w:r>
      <w:r w:rsidR="00237A90">
        <w:t xml:space="preserve"> </w:t>
      </w:r>
      <w:r w:rsidRPr="004020CF">
        <w:t>the</w:t>
      </w:r>
      <w:r w:rsidR="00237A90">
        <w:t xml:space="preserve"> </w:t>
      </w:r>
      <w:r w:rsidRPr="004020CF">
        <w:t>parties.</w:t>
      </w:r>
    </w:p>
    <w:p w14:paraId="3A1CEFDA" w14:textId="49EDE496" w:rsidR="006B5741" w:rsidRPr="004020CF" w:rsidRDefault="006B5741" w:rsidP="00472D56">
      <w:pPr>
        <w:pStyle w:val="SOWHL3-ASDEFCON"/>
      </w:pPr>
      <w:bookmarkStart w:id="244" w:name="_Ref518973249"/>
      <w:bookmarkStart w:id="245" w:name="_Toc521140361"/>
      <w:r w:rsidRPr="004020CF">
        <w:t>Measurement</w:t>
      </w:r>
      <w:r w:rsidR="00237A90">
        <w:t xml:space="preserve"> </w:t>
      </w:r>
      <w:r w:rsidRPr="004020CF">
        <w:t>and</w:t>
      </w:r>
      <w:r w:rsidR="00237A90">
        <w:t xml:space="preserve"> </w:t>
      </w:r>
      <w:r w:rsidRPr="004020CF">
        <w:t>Analysis</w:t>
      </w:r>
      <w:bookmarkEnd w:id="244"/>
      <w:bookmarkEnd w:id="245"/>
      <w:r w:rsidR="00A736E4">
        <w:t xml:space="preserve"> (Optional)</w:t>
      </w:r>
    </w:p>
    <w:p w14:paraId="032A587D" w14:textId="0BB94FC9"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Measurement</w:t>
      </w:r>
      <w:r w:rsidR="00237A90">
        <w:t xml:space="preserve"> </w:t>
      </w:r>
      <w:r w:rsidRPr="004020CF">
        <w:t>Plan</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MGT-200.</w:t>
      </w:r>
    </w:p>
    <w:p w14:paraId="0A91622B" w14:textId="70BCAF22"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the</w:t>
      </w:r>
      <w:r w:rsidR="00237A90">
        <w:t xml:space="preserve"> </w:t>
      </w:r>
      <w:r w:rsidRPr="004020CF">
        <w:t>measurement</w:t>
      </w:r>
      <w:r w:rsidR="00237A90">
        <w:t xml:space="preserve"> </w:t>
      </w:r>
      <w:r w:rsidRPr="004020CF">
        <w:t>program</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Measurement</w:t>
      </w:r>
      <w:r w:rsidR="00237A90">
        <w:t xml:space="preserve"> </w:t>
      </w:r>
      <w:r w:rsidRPr="004020CF">
        <w:t>Plan.</w:t>
      </w:r>
    </w:p>
    <w:p w14:paraId="066FCC4A" w14:textId="21A02A71"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deliver</w:t>
      </w:r>
      <w:r w:rsidR="00237A90">
        <w:t xml:space="preserve"> </w:t>
      </w:r>
      <w:r w:rsidRPr="004020CF">
        <w:t>measurement</w:t>
      </w:r>
      <w:r w:rsidR="00237A90">
        <w:t xml:space="preserve"> </w:t>
      </w:r>
      <w:r w:rsidRPr="004020CF">
        <w:t>data</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MGT-210.</w:t>
      </w:r>
    </w:p>
    <w:p w14:paraId="09FCF3FD" w14:textId="186BB1B7"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measurement-planning</w:t>
      </w:r>
      <w:r w:rsidR="00237A90">
        <w:t xml:space="preserve"> </w:t>
      </w:r>
      <w:r w:rsidRPr="004020CF">
        <w:t>workshops</w:t>
      </w:r>
      <w:r w:rsidR="00237A90">
        <w:t xml:space="preserve"> </w:t>
      </w:r>
      <w:r w:rsidRPr="004020CF">
        <w:t>with</w:t>
      </w:r>
      <w:r w:rsidR="00237A90">
        <w:t xml:space="preserve"> </w:t>
      </w:r>
      <w:r w:rsidRPr="004020CF">
        <w:t>the</w:t>
      </w:r>
      <w:r w:rsidR="00237A90">
        <w:t xml:space="preserve"> </w:t>
      </w:r>
      <w:r w:rsidRPr="004020CF">
        <w:t>Commonwealth</w:t>
      </w:r>
      <w:r w:rsidR="00237A90">
        <w:t xml:space="preserve"> </w:t>
      </w:r>
      <w:r w:rsidRPr="004020CF">
        <w:t>and</w:t>
      </w:r>
      <w:r w:rsidR="00237A90">
        <w:t xml:space="preserve"> </w:t>
      </w:r>
      <w:r w:rsidRPr="004020CF">
        <w:t>Approved</w:t>
      </w:r>
      <w:r w:rsidR="00237A90">
        <w:t xml:space="preserve"> </w:t>
      </w:r>
      <w:r w:rsidRPr="004020CF">
        <w:t>Subcontractors</w:t>
      </w:r>
      <w:r w:rsidR="00237A90">
        <w:t xml:space="preserve"> </w:t>
      </w:r>
      <w:r w:rsidRPr="004020CF">
        <w:t>as</w:t>
      </w:r>
      <w:r w:rsidR="00237A90">
        <w:t xml:space="preserve"> </w:t>
      </w:r>
      <w:r w:rsidRPr="004020CF">
        <w:t>a</w:t>
      </w:r>
      <w:r w:rsidR="00237A90">
        <w:t xml:space="preserve"> </w:t>
      </w:r>
      <w:r w:rsidRPr="004020CF">
        <w:t>part</w:t>
      </w:r>
      <w:r w:rsidR="00237A90">
        <w:t xml:space="preserve"> </w:t>
      </w:r>
      <w:r w:rsidRPr="004020CF">
        <w:t>of</w:t>
      </w:r>
      <w:r w:rsidR="00237A90">
        <w:t xml:space="preserve"> </w:t>
      </w:r>
      <w:r w:rsidRPr="004020CF">
        <w:t>each</w:t>
      </w:r>
      <w:r w:rsidR="00237A90">
        <w:t xml:space="preserve"> </w:t>
      </w:r>
      <w:r w:rsidR="00733ACD" w:rsidRPr="004020CF">
        <w:t>applicable</w:t>
      </w:r>
      <w:r w:rsidR="00237A90">
        <w:t xml:space="preserve"> </w:t>
      </w:r>
      <w:r w:rsidR="00AE0AD9" w:rsidRPr="004020CF">
        <w:t>MSR</w:t>
      </w:r>
      <w:r w:rsidR="00733ACD" w:rsidRPr="004020CF">
        <w:t>,</w:t>
      </w:r>
      <w:r w:rsidR="00237A90">
        <w:t xml:space="preserve"> </w:t>
      </w:r>
      <w:r w:rsidR="00311C45" w:rsidRPr="004020CF">
        <w:t>when</w:t>
      </w:r>
      <w:r w:rsidR="00237A90">
        <w:t xml:space="preserve"> </w:t>
      </w:r>
      <w:r w:rsidR="00733ACD" w:rsidRPr="004020CF">
        <w:t>defined</w:t>
      </w:r>
      <w:r w:rsidR="00237A90">
        <w:t xml:space="preserve"> </w:t>
      </w:r>
      <w:r w:rsidR="00733ACD" w:rsidRPr="004020CF">
        <w:t>in</w:t>
      </w:r>
      <w:r w:rsidR="00237A90">
        <w:t xml:space="preserve"> </w:t>
      </w:r>
      <w:r w:rsidR="00733ACD" w:rsidRPr="004020CF">
        <w:t>the</w:t>
      </w:r>
      <w:r w:rsidR="00237A90">
        <w:t xml:space="preserve"> </w:t>
      </w:r>
      <w:r w:rsidR="0005385A" w:rsidRPr="004020CF">
        <w:t>exit</w:t>
      </w:r>
      <w:r w:rsidR="00237A90">
        <w:t xml:space="preserve"> </w:t>
      </w:r>
      <w:r w:rsidR="0005385A" w:rsidRPr="004020CF">
        <w:t>criteria</w:t>
      </w:r>
      <w:r w:rsidR="00237A90">
        <w:t xml:space="preserve"> </w:t>
      </w:r>
      <w:r w:rsidR="0005385A" w:rsidRPr="004020CF">
        <w:t>for</w:t>
      </w:r>
      <w:r w:rsidR="00237A90">
        <w:t xml:space="preserve"> </w:t>
      </w:r>
      <w:r w:rsidR="0005385A" w:rsidRPr="004020CF">
        <w:t>the</w:t>
      </w:r>
      <w:r w:rsidR="00237A90">
        <w:t xml:space="preserve"> </w:t>
      </w:r>
      <w:r w:rsidR="0060205C" w:rsidRPr="004020CF">
        <w:t>applicable</w:t>
      </w:r>
      <w:r w:rsidR="00237A90">
        <w:t xml:space="preserve"> </w:t>
      </w:r>
      <w:r w:rsidR="0031214A" w:rsidRPr="004020CF">
        <w:t>MSR</w:t>
      </w:r>
      <w:r w:rsidR="00237A90">
        <w:t xml:space="preserve"> </w:t>
      </w:r>
      <w:r w:rsidR="00733ACD" w:rsidRPr="004020CF">
        <w:t>Checklist,</w:t>
      </w:r>
      <w:r w:rsidR="00237A90">
        <w:t xml:space="preserve"> </w:t>
      </w:r>
      <w:r w:rsidRPr="004020CF">
        <w:t>to</w:t>
      </w:r>
      <w:r w:rsidR="00237A90">
        <w:t xml:space="preserve"> </w:t>
      </w:r>
      <w:r w:rsidRPr="004020CF">
        <w:t>agree</w:t>
      </w:r>
      <w:r w:rsidR="00237A90">
        <w:t xml:space="preserve"> </w:t>
      </w:r>
      <w:r w:rsidRPr="004020CF">
        <w:t>the</w:t>
      </w:r>
      <w:r w:rsidR="00237A90">
        <w:t xml:space="preserve"> </w:t>
      </w:r>
      <w:r w:rsidRPr="004020CF">
        <w:t>measures</w:t>
      </w:r>
      <w:r w:rsidR="00237A90">
        <w:t xml:space="preserve"> </w:t>
      </w:r>
      <w:r w:rsidRPr="004020CF">
        <w:t>for</w:t>
      </w:r>
      <w:r w:rsidR="00237A90">
        <w:t xml:space="preserve"> </w:t>
      </w:r>
      <w:r w:rsidRPr="004020CF">
        <w:t>the</w:t>
      </w:r>
      <w:r w:rsidR="00237A90">
        <w:t xml:space="preserve"> </w:t>
      </w:r>
      <w:r w:rsidRPr="004020CF">
        <w:t>next</w:t>
      </w:r>
      <w:r w:rsidR="00237A90">
        <w:t xml:space="preserve"> </w:t>
      </w:r>
      <w:r w:rsidRPr="004020CF">
        <w:t>phase</w:t>
      </w:r>
      <w:r w:rsidR="00733ACD" w:rsidRPr="004020CF">
        <w:t>.</w:t>
      </w:r>
      <w:r w:rsidR="00237A90">
        <w:t xml:space="preserve">  </w:t>
      </w:r>
      <w:r w:rsidR="00733ACD" w:rsidRPr="004020CF">
        <w:t>The</w:t>
      </w:r>
      <w:r w:rsidR="00237A90">
        <w:t xml:space="preserve"> </w:t>
      </w:r>
      <w:r w:rsidR="00733ACD" w:rsidRPr="004020CF">
        <w:t>agreed</w:t>
      </w:r>
      <w:r w:rsidR="00237A90">
        <w:t xml:space="preserve"> </w:t>
      </w:r>
      <w:r w:rsidR="00733ACD" w:rsidRPr="004020CF">
        <w:t>measures</w:t>
      </w:r>
      <w:r w:rsidR="00237A90">
        <w:t xml:space="preserve"> </w:t>
      </w:r>
      <w:r w:rsidR="00733ACD" w:rsidRPr="004020CF">
        <w:t>shall</w:t>
      </w:r>
      <w:r w:rsidR="00237A90">
        <w:t xml:space="preserve"> </w:t>
      </w:r>
      <w:r w:rsidR="00733ACD" w:rsidRPr="004020CF">
        <w:t>be</w:t>
      </w:r>
      <w:r w:rsidR="00237A90">
        <w:t xml:space="preserve"> </w:t>
      </w:r>
      <w:r w:rsidR="00733ACD" w:rsidRPr="004020CF">
        <w:t>documented</w:t>
      </w:r>
      <w:r w:rsidR="00237A90">
        <w:t xml:space="preserve"> </w:t>
      </w:r>
      <w:r w:rsidR="00733ACD" w:rsidRPr="004020CF">
        <w:t>in</w:t>
      </w:r>
      <w:r w:rsidR="00237A90">
        <w:t xml:space="preserve"> </w:t>
      </w:r>
      <w:r w:rsidR="00733ACD" w:rsidRPr="004020CF">
        <w:t>an</w:t>
      </w:r>
      <w:r w:rsidR="00237A90">
        <w:t xml:space="preserve"> </w:t>
      </w:r>
      <w:r w:rsidR="00733ACD" w:rsidRPr="004020CF">
        <w:t>update</w:t>
      </w:r>
      <w:r w:rsidR="00237A90">
        <w:t xml:space="preserve"> </w:t>
      </w:r>
      <w:r w:rsidR="00733ACD" w:rsidRPr="004020CF">
        <w:t>to</w:t>
      </w:r>
      <w:r w:rsidR="00237A90">
        <w:t xml:space="preserve"> </w:t>
      </w:r>
      <w:r w:rsidR="00733ACD" w:rsidRPr="004020CF">
        <w:t>the</w:t>
      </w:r>
      <w:r w:rsidR="00237A90">
        <w:t xml:space="preserve"> </w:t>
      </w:r>
      <w:r w:rsidR="00B46C3F" w:rsidRPr="004020CF">
        <w:t>Approved</w:t>
      </w:r>
      <w:r w:rsidR="00237A90">
        <w:t xml:space="preserve"> </w:t>
      </w:r>
      <w:r w:rsidR="00733ACD" w:rsidRPr="004020CF">
        <w:t>Measurement</w:t>
      </w:r>
      <w:r w:rsidR="00237A90">
        <w:t xml:space="preserve"> </w:t>
      </w:r>
      <w:r w:rsidR="00733ACD" w:rsidRPr="004020CF">
        <w:t>Plan</w:t>
      </w:r>
      <w:r w:rsidRPr="004020CF">
        <w:t>.</w:t>
      </w:r>
    </w:p>
    <w:p w14:paraId="4828F593" w14:textId="17445F3B"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flow</w:t>
      </w:r>
      <w:r w:rsidR="00237A90">
        <w:t xml:space="preserve"> </w:t>
      </w:r>
      <w:r w:rsidRPr="004020CF">
        <w:t>down</w:t>
      </w:r>
      <w:r w:rsidR="00237A90">
        <w:t xml:space="preserve"> </w:t>
      </w:r>
      <w:r w:rsidRPr="004020CF">
        <w:t>the</w:t>
      </w:r>
      <w:r w:rsidR="00237A90">
        <w:t xml:space="preserve"> </w:t>
      </w:r>
      <w:r w:rsidRPr="004020CF">
        <w:t>measurement</w:t>
      </w:r>
      <w:r w:rsidR="00237A90">
        <w:t xml:space="preserve"> </w:t>
      </w:r>
      <w:r w:rsidRPr="004020CF">
        <w:t>requirements</w:t>
      </w:r>
      <w:r w:rsidR="00237A90">
        <w:t xml:space="preserve"> </w:t>
      </w:r>
      <w:r w:rsidRPr="004020CF">
        <w:t>of</w:t>
      </w:r>
      <w:r w:rsidR="00237A90">
        <w:t xml:space="preserve"> </w:t>
      </w:r>
      <w:r w:rsidR="00733ACD" w:rsidRPr="004020CF">
        <w:t>this</w:t>
      </w:r>
      <w:r w:rsidR="00237A90">
        <w:t xml:space="preserve"> </w:t>
      </w:r>
      <w:r w:rsidRPr="004020CF">
        <w:t>clause</w:t>
      </w:r>
      <w:r w:rsidR="00237A90">
        <w:t xml:space="preserve"> </w:t>
      </w:r>
      <w:r w:rsidR="00733ACD" w:rsidRPr="004020CF">
        <w:fldChar w:fldCharType="begin"/>
      </w:r>
      <w:r w:rsidR="00733ACD" w:rsidRPr="004020CF">
        <w:instrText xml:space="preserve"> REF _Ref518973249 \r \h </w:instrText>
      </w:r>
      <w:r w:rsidR="00DB523B" w:rsidRPr="004020CF">
        <w:instrText xml:space="preserve"> \* MERGEFORMAT </w:instrText>
      </w:r>
      <w:r w:rsidR="00733ACD" w:rsidRPr="004020CF">
        <w:fldChar w:fldCharType="separate"/>
      </w:r>
      <w:r w:rsidR="00A66AA9">
        <w:t>3.2.6</w:t>
      </w:r>
      <w:r w:rsidR="00733ACD" w:rsidRPr="004020CF">
        <w:fldChar w:fldCharType="end"/>
      </w:r>
      <w:r w:rsidR="00237A90">
        <w:t xml:space="preserve"> </w:t>
      </w:r>
      <w:r w:rsidRPr="004020CF">
        <w:t>to</w:t>
      </w:r>
      <w:r w:rsidR="00237A90">
        <w:t xml:space="preserve"> </w:t>
      </w:r>
      <w:r w:rsidRPr="004020CF">
        <w:t>Approved</w:t>
      </w:r>
      <w:r w:rsidR="00237A90">
        <w:t xml:space="preserve"> </w:t>
      </w:r>
      <w:r w:rsidRPr="004020CF">
        <w:t>Subcontractors.</w:t>
      </w:r>
    </w:p>
    <w:p w14:paraId="6661D1F8" w14:textId="2AE31BA6" w:rsidR="00EC2348" w:rsidRPr="004020CF" w:rsidRDefault="00EC2348" w:rsidP="00472D56">
      <w:pPr>
        <w:pStyle w:val="SOWHL3-ASDEFCON"/>
      </w:pPr>
      <w:bookmarkStart w:id="246" w:name="_Toc95103298"/>
      <w:r w:rsidRPr="004020CF">
        <w:lastRenderedPageBreak/>
        <w:t>Process</w:t>
      </w:r>
      <w:r w:rsidR="00237A90">
        <w:t xml:space="preserve"> </w:t>
      </w:r>
      <w:r w:rsidRPr="004020CF">
        <w:t>Improvement</w:t>
      </w:r>
      <w:r w:rsidR="00237A90">
        <w:t xml:space="preserve"> </w:t>
      </w:r>
      <w:r w:rsidR="00462FA7" w:rsidRPr="004020CF">
        <w:t>(Optional)</w:t>
      </w:r>
    </w:p>
    <w:p w14:paraId="51C1163F" w14:textId="5FB0B3C1" w:rsidR="00EC2348" w:rsidRDefault="00EC2348" w:rsidP="00462FA7">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This</w:t>
      </w:r>
      <w:r w:rsidR="00237A90">
        <w:t xml:space="preserve"> </w:t>
      </w:r>
      <w:r w:rsidRPr="004020CF">
        <w:t>clause</w:t>
      </w:r>
      <w:r w:rsidR="00237A90">
        <w:t xml:space="preserve"> </w:t>
      </w:r>
      <w:r w:rsidR="00001D23" w:rsidRPr="004020CF">
        <w:t>and</w:t>
      </w:r>
      <w:r w:rsidR="00237A90">
        <w:t xml:space="preserve"> </w:t>
      </w:r>
      <w:r w:rsidR="00001D23" w:rsidRPr="004020CF">
        <w:t>the</w:t>
      </w:r>
      <w:r w:rsidR="00237A90">
        <w:t xml:space="preserve"> </w:t>
      </w:r>
      <w:r w:rsidR="00001D23" w:rsidRPr="004020CF">
        <w:t>Process</w:t>
      </w:r>
      <w:r w:rsidR="00237A90">
        <w:t xml:space="preserve"> </w:t>
      </w:r>
      <w:r w:rsidR="00001D23" w:rsidRPr="004020CF">
        <w:t>Improvement</w:t>
      </w:r>
      <w:r w:rsidR="00237A90">
        <w:t xml:space="preserve"> </w:t>
      </w:r>
      <w:r w:rsidR="00001D23" w:rsidRPr="004020CF">
        <w:t>Plan</w:t>
      </w:r>
      <w:r w:rsidR="00237A90">
        <w:t xml:space="preserve"> </w:t>
      </w:r>
      <w:r w:rsidR="00001D23" w:rsidRPr="004020CF">
        <w:t>(PIP)</w:t>
      </w:r>
      <w:r w:rsidR="00237A90">
        <w:t xml:space="preserve"> </w:t>
      </w:r>
      <w:r w:rsidR="00001D23" w:rsidRPr="004020CF">
        <w:t>are</w:t>
      </w:r>
      <w:r w:rsidR="00237A90">
        <w:t xml:space="preserve"> </w:t>
      </w:r>
      <w:r w:rsidR="00001D23" w:rsidRPr="004020CF">
        <w:t>used</w:t>
      </w:r>
      <w:r w:rsidR="00237A90">
        <w:t xml:space="preserve"> </w:t>
      </w:r>
      <w:r w:rsidR="00583E8D" w:rsidRPr="004020CF">
        <w:t>to</w:t>
      </w:r>
      <w:r w:rsidR="00237A90">
        <w:t xml:space="preserve"> </w:t>
      </w:r>
      <w:r w:rsidR="00583E8D" w:rsidRPr="004020CF">
        <w:t>improve</w:t>
      </w:r>
      <w:r w:rsidR="00237A90">
        <w:t xml:space="preserve"> </w:t>
      </w:r>
      <w:r w:rsidR="00583E8D" w:rsidRPr="004020CF">
        <w:t>organisational</w:t>
      </w:r>
      <w:r w:rsidR="00237A90">
        <w:t xml:space="preserve"> </w:t>
      </w:r>
      <w:r w:rsidR="00583E8D" w:rsidRPr="004020CF">
        <w:t>capability</w:t>
      </w:r>
      <w:r w:rsidR="00237A90">
        <w:t xml:space="preserve"> </w:t>
      </w:r>
      <w:r w:rsidR="00583E8D" w:rsidRPr="004020CF">
        <w:t>in</w:t>
      </w:r>
      <w:r w:rsidR="00237A90">
        <w:t xml:space="preserve"> </w:t>
      </w:r>
      <w:r w:rsidR="00583E8D" w:rsidRPr="004020CF">
        <w:t>areas</w:t>
      </w:r>
      <w:r w:rsidR="00237A90">
        <w:t xml:space="preserve"> </w:t>
      </w:r>
      <w:r w:rsidR="00583E8D" w:rsidRPr="004020CF">
        <w:t>of</w:t>
      </w:r>
      <w:r w:rsidR="00237A90">
        <w:t xml:space="preserve"> </w:t>
      </w:r>
      <w:r w:rsidR="00583E8D" w:rsidRPr="004020CF">
        <w:t>significant</w:t>
      </w:r>
      <w:r w:rsidR="00237A90">
        <w:t xml:space="preserve"> </w:t>
      </w:r>
      <w:r w:rsidR="00583E8D" w:rsidRPr="004020CF">
        <w:t>process</w:t>
      </w:r>
      <w:r w:rsidR="00237A90">
        <w:t xml:space="preserve"> </w:t>
      </w:r>
      <w:r w:rsidR="00583E8D" w:rsidRPr="004020CF">
        <w:t>risk,</w:t>
      </w:r>
      <w:r w:rsidR="00237A90">
        <w:t xml:space="preserve"> </w:t>
      </w:r>
      <w:r w:rsidR="00BD5F31" w:rsidRPr="004020CF">
        <w:t>particularly</w:t>
      </w:r>
      <w:r w:rsidR="00237A90">
        <w:t xml:space="preserve"> </w:t>
      </w:r>
      <w:r w:rsidR="00BD5F31" w:rsidRPr="004020CF">
        <w:t>for</w:t>
      </w:r>
      <w:r w:rsidR="00237A90">
        <w:t xml:space="preserve"> </w:t>
      </w:r>
      <w:r w:rsidR="00001D23" w:rsidRPr="004020CF">
        <w:t>complex</w:t>
      </w:r>
      <w:r w:rsidR="00237A90">
        <w:t xml:space="preserve"> </w:t>
      </w:r>
      <w:r w:rsidR="00001D23" w:rsidRPr="004020CF">
        <w:t>design,</w:t>
      </w:r>
      <w:r w:rsidR="00237A90">
        <w:t xml:space="preserve"> </w:t>
      </w:r>
      <w:r w:rsidR="00001D23" w:rsidRPr="004020CF">
        <w:t>development</w:t>
      </w:r>
      <w:r w:rsidR="00BD5F31" w:rsidRPr="004020CF">
        <w:t>,</w:t>
      </w:r>
      <w:r w:rsidR="00237A90">
        <w:t xml:space="preserve"> </w:t>
      </w:r>
      <w:r w:rsidR="00BD5F31" w:rsidRPr="004020CF">
        <w:t>and</w:t>
      </w:r>
      <w:r w:rsidR="00237A90">
        <w:t xml:space="preserve"> </w:t>
      </w:r>
      <w:r w:rsidR="001A3DB4" w:rsidRPr="004020CF">
        <w:t>Software</w:t>
      </w:r>
      <w:r w:rsidR="00BD5F31" w:rsidRPr="004020CF">
        <w:t>-intensiv</w:t>
      </w:r>
      <w:r w:rsidR="00733917" w:rsidRPr="004020CF">
        <w:t>e</w:t>
      </w:r>
      <w:r w:rsidR="00237A90">
        <w:t xml:space="preserve"> </w:t>
      </w:r>
      <w:r w:rsidR="00733917" w:rsidRPr="004020CF">
        <w:t>programs.</w:t>
      </w:r>
      <w:r w:rsidR="00237A90">
        <w:t xml:space="preserve">  </w:t>
      </w:r>
      <w:r w:rsidR="001A3DB4">
        <w:t>Inclusion of this program may</w:t>
      </w:r>
      <w:r w:rsidR="00237A90">
        <w:t xml:space="preserve"> </w:t>
      </w:r>
      <w:r w:rsidR="00583E8D" w:rsidRPr="004020CF">
        <w:t>follow</w:t>
      </w:r>
      <w:r w:rsidR="00237A90">
        <w:t xml:space="preserve"> </w:t>
      </w:r>
      <w:r w:rsidRPr="004020CF">
        <w:t>a</w:t>
      </w:r>
      <w:r w:rsidR="00237A90">
        <w:t xml:space="preserve"> </w:t>
      </w:r>
      <w:r w:rsidRPr="004020CF">
        <w:t>process</w:t>
      </w:r>
      <w:r w:rsidR="00237A90">
        <w:t xml:space="preserve"> </w:t>
      </w:r>
      <w:r w:rsidRPr="004020CF">
        <w:t>capability</w:t>
      </w:r>
      <w:r w:rsidR="00237A90">
        <w:t xml:space="preserve"> </w:t>
      </w:r>
      <w:r w:rsidRPr="004020CF">
        <w:t>assessment</w:t>
      </w:r>
      <w:r w:rsidR="00237A90">
        <w:t xml:space="preserve"> </w:t>
      </w:r>
      <w:r w:rsidR="00583E8D" w:rsidRPr="004020CF">
        <w:t>conducted</w:t>
      </w:r>
      <w:r w:rsidR="00237A90">
        <w:t xml:space="preserve"> </w:t>
      </w:r>
      <w:r w:rsidR="0005385A" w:rsidRPr="004020CF">
        <w:t>pre-contract</w:t>
      </w:r>
      <w:r w:rsidR="001A3DB4">
        <w:t>, if that</w:t>
      </w:r>
      <w:r w:rsidR="00237A90">
        <w:t xml:space="preserve"> </w:t>
      </w:r>
      <w:r w:rsidR="00462FA7" w:rsidRPr="004020CF">
        <w:t>assessment</w:t>
      </w:r>
      <w:r w:rsidR="00237A90">
        <w:t xml:space="preserve"> </w:t>
      </w:r>
      <w:r w:rsidRPr="004020CF">
        <w:t>identif</w:t>
      </w:r>
      <w:r w:rsidR="001A3DB4">
        <w:t>ies</w:t>
      </w:r>
      <w:r w:rsidR="00237A90">
        <w:t xml:space="preserve"> </w:t>
      </w:r>
      <w:r w:rsidRPr="004020CF">
        <w:t>process</w:t>
      </w:r>
      <w:r w:rsidR="00237A90">
        <w:t xml:space="preserve"> </w:t>
      </w:r>
      <w:r w:rsidRPr="004020CF">
        <w:t>areas</w:t>
      </w:r>
      <w:r w:rsidR="00237A90">
        <w:t xml:space="preserve"> </w:t>
      </w:r>
      <w:r w:rsidRPr="004020CF">
        <w:t>to</w:t>
      </w:r>
      <w:r w:rsidR="00237A90">
        <w:t xml:space="preserve"> </w:t>
      </w:r>
      <w:r w:rsidRPr="004020CF">
        <w:t>be</w:t>
      </w:r>
      <w:r w:rsidR="00237A90">
        <w:t xml:space="preserve"> </w:t>
      </w:r>
      <w:r w:rsidRPr="004020CF">
        <w:t>improved.</w:t>
      </w:r>
      <w:r w:rsidR="00237A90">
        <w:t xml:space="preserve">  </w:t>
      </w:r>
      <w:r w:rsidR="00BD5F31" w:rsidRPr="004020CF">
        <w:t>S</w:t>
      </w:r>
      <w:r w:rsidRPr="004020CF">
        <w:t>pecific</w:t>
      </w:r>
      <w:r w:rsidR="00237A90">
        <w:t xml:space="preserve"> </w:t>
      </w:r>
      <w:r w:rsidRPr="004020CF">
        <w:t>process</w:t>
      </w:r>
      <w:r w:rsidR="00237A90">
        <w:t xml:space="preserve"> </w:t>
      </w:r>
      <w:r w:rsidRPr="004020CF">
        <w:t>areas</w:t>
      </w:r>
      <w:r w:rsidR="00237A90">
        <w:t xml:space="preserve"> </w:t>
      </w:r>
      <w:r w:rsidRPr="004020CF">
        <w:t>and</w:t>
      </w:r>
      <w:r w:rsidR="00237A90">
        <w:t xml:space="preserve"> </w:t>
      </w:r>
      <w:r w:rsidRPr="004020CF">
        <w:t>improvement</w:t>
      </w:r>
      <w:r w:rsidR="00237A90">
        <w:t xml:space="preserve"> </w:t>
      </w:r>
      <w:r w:rsidR="00BD5F31" w:rsidRPr="004020CF">
        <w:t>activities</w:t>
      </w:r>
      <w:r w:rsidR="00237A90">
        <w:t xml:space="preserve"> </w:t>
      </w:r>
      <w:r w:rsidRPr="004020CF">
        <w:t>will</w:t>
      </w:r>
      <w:r w:rsidR="00237A90">
        <w:t xml:space="preserve"> </w:t>
      </w:r>
      <w:r w:rsidRPr="004020CF">
        <w:t>be</w:t>
      </w:r>
      <w:r w:rsidR="00237A90">
        <w:t xml:space="preserve"> </w:t>
      </w:r>
      <w:r w:rsidRPr="004020CF">
        <w:t>documented</w:t>
      </w:r>
      <w:r w:rsidR="00237A90">
        <w:t xml:space="preserve"> </w:t>
      </w:r>
      <w:r w:rsidRPr="004020CF">
        <w:t>in</w:t>
      </w:r>
      <w:r w:rsidR="00237A90">
        <w:t xml:space="preserve"> </w:t>
      </w:r>
      <w:r w:rsidR="00583E8D" w:rsidRPr="004020CF">
        <w:t>the</w:t>
      </w:r>
      <w:r w:rsidR="00237A90">
        <w:t xml:space="preserve"> </w:t>
      </w:r>
      <w:r w:rsidR="00583E8D" w:rsidRPr="004020CF">
        <w:t>PIP</w:t>
      </w:r>
      <w:r w:rsidRPr="004020CF">
        <w:t>.</w:t>
      </w:r>
      <w:r w:rsidR="00237A90">
        <w:t xml:space="preserve">  </w:t>
      </w:r>
      <w:r w:rsidRPr="004020CF">
        <w:t>The</w:t>
      </w:r>
      <w:r w:rsidR="00237A90">
        <w:t xml:space="preserve"> </w:t>
      </w:r>
      <w:r w:rsidRPr="004020CF">
        <w:t>Contractor</w:t>
      </w:r>
      <w:r w:rsidR="00237A90">
        <w:t xml:space="preserve"> </w:t>
      </w:r>
      <w:r w:rsidRPr="004020CF">
        <w:t>will</w:t>
      </w:r>
      <w:r w:rsidR="00237A90">
        <w:t xml:space="preserve"> </w:t>
      </w:r>
      <w:r w:rsidRPr="004020CF">
        <w:t>need</w:t>
      </w:r>
      <w:r w:rsidR="00237A90">
        <w:t xml:space="preserve"> </w:t>
      </w:r>
      <w:r w:rsidRPr="004020CF">
        <w:t>to</w:t>
      </w:r>
      <w:r w:rsidR="00237A90">
        <w:t xml:space="preserve"> </w:t>
      </w:r>
      <w:r w:rsidRPr="004020CF">
        <w:t>demonstrate</w:t>
      </w:r>
      <w:r w:rsidR="00237A90">
        <w:t xml:space="preserve"> </w:t>
      </w:r>
      <w:r w:rsidRPr="004020CF">
        <w:t>adherence</w:t>
      </w:r>
      <w:r w:rsidR="00237A90">
        <w:t xml:space="preserve"> </w:t>
      </w:r>
      <w:r w:rsidRPr="004020CF">
        <w:t>to</w:t>
      </w:r>
      <w:r w:rsidR="00237A90">
        <w:t xml:space="preserve"> </w:t>
      </w:r>
      <w:r w:rsidRPr="004020CF">
        <w:t>the</w:t>
      </w:r>
      <w:r w:rsidR="00237A90">
        <w:t xml:space="preserve"> </w:t>
      </w:r>
      <w:r w:rsidR="001A3DB4">
        <w:t xml:space="preserve">PIP </w:t>
      </w:r>
      <w:r w:rsidRPr="004020CF">
        <w:t>and</w:t>
      </w:r>
      <w:r w:rsidR="00237A90">
        <w:t xml:space="preserve"> </w:t>
      </w:r>
      <w:r w:rsidRPr="004020CF">
        <w:t>improve</w:t>
      </w:r>
      <w:r w:rsidR="00237A90">
        <w:t xml:space="preserve"> </w:t>
      </w:r>
      <w:r w:rsidRPr="004020CF">
        <w:t>process</w:t>
      </w:r>
      <w:r w:rsidR="00237A90">
        <w:t xml:space="preserve"> </w:t>
      </w:r>
      <w:r w:rsidRPr="004020CF">
        <w:t>capability</w:t>
      </w:r>
      <w:r w:rsidR="00237A90">
        <w:t xml:space="preserve"> </w:t>
      </w:r>
      <w:r w:rsidRPr="004020CF">
        <w:t>to</w:t>
      </w:r>
      <w:r w:rsidR="00237A90">
        <w:t xml:space="preserve"> </w:t>
      </w:r>
      <w:r w:rsidRPr="004020CF">
        <w:t>reduce</w:t>
      </w:r>
      <w:r w:rsidR="00237A90">
        <w:t xml:space="preserve"> </w:t>
      </w:r>
      <w:r w:rsidRPr="004020CF">
        <w:t>the</w:t>
      </w:r>
      <w:r w:rsidR="00237A90">
        <w:t xml:space="preserve"> </w:t>
      </w:r>
      <w:r w:rsidRPr="004020CF">
        <w:t>identified</w:t>
      </w:r>
      <w:r w:rsidR="00237A90">
        <w:t xml:space="preserve"> </w:t>
      </w:r>
      <w:r w:rsidRPr="004020CF">
        <w:t>risk</w:t>
      </w:r>
      <w:r w:rsidR="00C65D39" w:rsidRPr="004020CF">
        <w:t>.</w:t>
      </w:r>
      <w:r w:rsidR="001A3DB4">
        <w:t xml:space="preserve">  Refer to the SOW Tailoring Guide for guidance.</w:t>
      </w:r>
    </w:p>
    <w:p w14:paraId="5F0AF15C" w14:textId="139BDEC1" w:rsidR="001A3DB4" w:rsidRPr="004020CF" w:rsidRDefault="001A3DB4" w:rsidP="001A3DB4">
      <w:pPr>
        <w:pStyle w:val="NoteToTenderers-ASDEFCON"/>
      </w:pPr>
      <w:r>
        <w:t>Note to tenderers:  A final decision to include a process improvement program may be determined as a result of tender evaluations and risk assessments.</w:t>
      </w:r>
    </w:p>
    <w:p w14:paraId="777F5217" w14:textId="5CCBE69C" w:rsidR="00EC2348" w:rsidRPr="004020CF" w:rsidRDefault="00EC2348"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Process</w:t>
      </w:r>
      <w:r w:rsidR="00237A90">
        <w:t xml:space="preserve"> </w:t>
      </w:r>
      <w:r w:rsidRPr="004020CF">
        <w:t>Improvement</w:t>
      </w:r>
      <w:r w:rsidR="00237A90">
        <w:t xml:space="preserve"> </w:t>
      </w:r>
      <w:r w:rsidRPr="004020CF">
        <w:t>Plan</w:t>
      </w:r>
      <w:r w:rsidR="00237A90">
        <w:t xml:space="preserve"> </w:t>
      </w:r>
      <w:r w:rsidRPr="004020CF">
        <w:t>(PIP)</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MGT-</w:t>
      </w:r>
      <w:r w:rsidR="00F5506F">
        <w:t>22</w:t>
      </w:r>
      <w:r w:rsidRPr="004020CF">
        <w:t>0.</w:t>
      </w:r>
    </w:p>
    <w:p w14:paraId="6A7D2913" w14:textId="0C378B83" w:rsidR="00EC2348" w:rsidRPr="004020CF" w:rsidRDefault="00EC2348"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process</w:t>
      </w:r>
      <w:r w:rsidR="00237A90">
        <w:t xml:space="preserve"> </w:t>
      </w:r>
      <w:r w:rsidRPr="004020CF">
        <w:t>improvement</w:t>
      </w:r>
      <w:r w:rsidR="00237A90">
        <w:t xml:space="preserve"> </w:t>
      </w:r>
      <w:r w:rsidRPr="004020CF">
        <w:t>activities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PIP.</w:t>
      </w:r>
    </w:p>
    <w:p w14:paraId="5E9DAD52" w14:textId="46A4D007" w:rsidR="006B5741" w:rsidRPr="004020CF" w:rsidRDefault="006B5741" w:rsidP="00472D56">
      <w:pPr>
        <w:pStyle w:val="SOWHL2-ASDEFCON"/>
      </w:pPr>
      <w:bookmarkStart w:id="247" w:name="_Toc486915348"/>
      <w:bookmarkStart w:id="248" w:name="_Toc487088989"/>
      <w:bookmarkStart w:id="249" w:name="_Toc489422233"/>
      <w:bookmarkStart w:id="250" w:name="_Toc504456659"/>
      <w:bookmarkStart w:id="251" w:name="_Toc505864074"/>
      <w:bookmarkStart w:id="252" w:name="_Toc505864277"/>
      <w:bookmarkStart w:id="253" w:name="_Toc505865833"/>
      <w:bookmarkStart w:id="254" w:name="_Toc507490956"/>
      <w:bookmarkStart w:id="255" w:name="_Toc509555052"/>
      <w:bookmarkStart w:id="256" w:name="_Toc521140362"/>
      <w:bookmarkStart w:id="257" w:name="_Toc521901909"/>
      <w:bookmarkStart w:id="258" w:name="_Toc184467835"/>
      <w:bookmarkStart w:id="259" w:name="_Toc505864075"/>
      <w:bookmarkStart w:id="260" w:name="_Toc505865834"/>
      <w:bookmarkStart w:id="261" w:name="_Toc505866456"/>
      <w:bookmarkStart w:id="262" w:name="_Toc175049377"/>
      <w:bookmarkEnd w:id="247"/>
      <w:bookmarkEnd w:id="248"/>
      <w:bookmarkEnd w:id="249"/>
      <w:bookmarkEnd w:id="250"/>
      <w:bookmarkEnd w:id="251"/>
      <w:bookmarkEnd w:id="252"/>
      <w:bookmarkEnd w:id="253"/>
      <w:bookmarkEnd w:id="254"/>
      <w:bookmarkEnd w:id="255"/>
      <w:r w:rsidRPr="004020CF">
        <w:t>Monitoring</w:t>
      </w:r>
      <w:r w:rsidR="00237A90">
        <w:t xml:space="preserve"> </w:t>
      </w:r>
      <w:r w:rsidRPr="004020CF">
        <w:t>and</w:t>
      </w:r>
      <w:r w:rsidR="00237A90">
        <w:t xml:space="preserve"> </w:t>
      </w:r>
      <w:r w:rsidRPr="004020CF">
        <w:t>Control</w:t>
      </w:r>
      <w:bookmarkEnd w:id="256"/>
      <w:bookmarkEnd w:id="257"/>
      <w:r w:rsidR="00237A90">
        <w:t xml:space="preserve"> </w:t>
      </w:r>
      <w:r w:rsidRPr="004020CF">
        <w:t>(Core)</w:t>
      </w:r>
      <w:bookmarkEnd w:id="246"/>
      <w:bookmarkEnd w:id="258"/>
      <w:bookmarkEnd w:id="259"/>
      <w:bookmarkEnd w:id="260"/>
      <w:bookmarkEnd w:id="261"/>
      <w:bookmarkEnd w:id="262"/>
    </w:p>
    <w:p w14:paraId="620F0073" w14:textId="56C7424E" w:rsidR="006B5741" w:rsidRPr="004020CF" w:rsidRDefault="006B5741" w:rsidP="00472D56">
      <w:pPr>
        <w:pStyle w:val="SOWHL3-ASDEFCON"/>
      </w:pPr>
      <w:bookmarkStart w:id="263" w:name="_Toc521140363"/>
      <w:r w:rsidRPr="004020CF">
        <w:t>Progress</w:t>
      </w:r>
      <w:r w:rsidR="00237A90">
        <w:t xml:space="preserve"> </w:t>
      </w:r>
      <w:r w:rsidRPr="004020CF">
        <w:t>Reporting</w:t>
      </w:r>
      <w:bookmarkEnd w:id="263"/>
    </w:p>
    <w:p w14:paraId="74911790" w14:textId="64DAA8C8"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prepare</w:t>
      </w:r>
      <w:r w:rsidR="00237A90">
        <w:t xml:space="preserve"> </w:t>
      </w:r>
      <w:r w:rsidRPr="004020CF">
        <w:t>and</w:t>
      </w:r>
      <w:r w:rsidR="00237A90">
        <w:t xml:space="preserve"> </w:t>
      </w:r>
      <w:r w:rsidRPr="004020CF">
        <w:t>deliver</w:t>
      </w:r>
      <w:r w:rsidR="00237A90">
        <w:t xml:space="preserve"> </w:t>
      </w:r>
      <w:r w:rsidR="00EC2348" w:rsidRPr="004020CF">
        <w:t>Contract</w:t>
      </w:r>
      <w:r w:rsidR="00237A90">
        <w:t xml:space="preserve"> </w:t>
      </w:r>
      <w:r w:rsidRPr="004020CF">
        <w:t>Start</w:t>
      </w:r>
      <w:r w:rsidR="00237A90">
        <w:t xml:space="preserve"> </w:t>
      </w:r>
      <w:r w:rsidRPr="004020CF">
        <w:t>Up</w:t>
      </w:r>
      <w:r w:rsidR="00237A90">
        <w:t xml:space="preserve"> </w:t>
      </w:r>
      <w:r w:rsidRPr="004020CF">
        <w:t>Progress</w:t>
      </w:r>
      <w:r w:rsidR="00237A90">
        <w:t xml:space="preserve"> </w:t>
      </w:r>
      <w:r w:rsidRPr="004020CF">
        <w:t>Reports</w:t>
      </w:r>
      <w:r w:rsidR="00237A90">
        <w:t xml:space="preserve"> </w:t>
      </w:r>
      <w:r w:rsidR="00B46C3F" w:rsidRPr="004020CF">
        <w:t>(CSUPR</w:t>
      </w:r>
      <w:r w:rsidR="001633E9" w:rsidRPr="004020CF">
        <w:t>s</w:t>
      </w:r>
      <w:r w:rsidR="00B46C3F" w:rsidRPr="004020CF">
        <w: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MGT-610.</w:t>
      </w:r>
    </w:p>
    <w:p w14:paraId="7D41DCB4" w14:textId="31261586" w:rsidR="006B5741" w:rsidRPr="004020CF" w:rsidRDefault="006B5741" w:rsidP="00F23934">
      <w:pPr>
        <w:pStyle w:val="SOWTL4-ASDEFCON"/>
      </w:pPr>
      <w:bookmarkStart w:id="264" w:name="_Ref106635891"/>
      <w:r w:rsidRPr="004020CF">
        <w:t>The</w:t>
      </w:r>
      <w:r w:rsidR="00237A90">
        <w:t xml:space="preserve"> </w:t>
      </w:r>
      <w:r w:rsidRPr="004020CF">
        <w:t>Contractor</w:t>
      </w:r>
      <w:r w:rsidR="00237A90">
        <w:t xml:space="preserve"> </w:t>
      </w:r>
      <w:r w:rsidRPr="004020CF">
        <w:t>shall</w:t>
      </w:r>
      <w:r w:rsidR="00237A90">
        <w:t xml:space="preserve"> </w:t>
      </w:r>
      <w:r w:rsidRPr="004020CF">
        <w:t>prepare</w:t>
      </w:r>
      <w:r w:rsidR="00237A90">
        <w:t xml:space="preserve"> </w:t>
      </w:r>
      <w:r w:rsidRPr="004020CF">
        <w:t>and</w:t>
      </w:r>
      <w:r w:rsidR="00237A90">
        <w:t xml:space="preserve"> </w:t>
      </w:r>
      <w:r w:rsidRPr="004020CF">
        <w:t>deliver</w:t>
      </w:r>
      <w:r w:rsidR="00237A90">
        <w:t xml:space="preserve"> </w:t>
      </w:r>
      <w:r w:rsidR="005A3BA0" w:rsidRPr="004020CF">
        <w:t>Contract</w:t>
      </w:r>
      <w:r w:rsidR="00237A90">
        <w:t xml:space="preserve"> </w:t>
      </w:r>
      <w:r w:rsidRPr="004020CF">
        <w:t>Status</w:t>
      </w:r>
      <w:r w:rsidR="00237A90">
        <w:t xml:space="preserve"> </w:t>
      </w:r>
      <w:r w:rsidRPr="004020CF">
        <w:t>Reports</w:t>
      </w:r>
      <w:r w:rsidR="00237A90">
        <w:t xml:space="preserve"> </w:t>
      </w:r>
      <w:r w:rsidRPr="004020CF">
        <w:t>(</w:t>
      </w:r>
      <w:r w:rsidR="005A3BA0" w:rsidRPr="004020CF">
        <w:t>C</w:t>
      </w:r>
      <w:r w:rsidRPr="004020CF">
        <w:t>SR</w:t>
      </w:r>
      <w:r w:rsidR="00B9135E" w:rsidRPr="004020CF">
        <w:t>s</w:t>
      </w:r>
      <w:r w:rsidRPr="004020CF">
        <w: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MGT-300.</w:t>
      </w:r>
      <w:bookmarkEnd w:id="264"/>
    </w:p>
    <w:p w14:paraId="07E10E97" w14:textId="77777777" w:rsidR="001A3DB4" w:rsidRPr="004020CF" w:rsidRDefault="001A3DB4" w:rsidP="001A3DB4">
      <w:pPr>
        <w:pStyle w:val="NoteToDrafters-ASDEFCON"/>
      </w:pPr>
      <w:bookmarkStart w:id="265" w:name="_Ref232421349"/>
      <w:r>
        <w:t>Note to drafters: Amend the following clause if EVPRs will not be required.</w:t>
      </w:r>
    </w:p>
    <w:p w14:paraId="62BCED15" w14:textId="2B61F5C5" w:rsidR="006B5741" w:rsidRPr="004020CF" w:rsidRDefault="006B5741" w:rsidP="00F23934">
      <w:pPr>
        <w:pStyle w:val="SOWTL4-ASDEFCON"/>
      </w:pPr>
      <w:bookmarkStart w:id="266" w:name="_Ref175049537"/>
      <w:r w:rsidRPr="004020CF">
        <w:t>If</w:t>
      </w:r>
      <w:r w:rsidR="00237A90">
        <w:t xml:space="preserve"> </w:t>
      </w:r>
      <w:r w:rsidRPr="004020CF">
        <w:t>the</w:t>
      </w:r>
      <w:r w:rsidR="00237A90">
        <w:t xml:space="preserve"> </w:t>
      </w:r>
      <w:r w:rsidRPr="004020CF">
        <w:t>Commonwealth</w:t>
      </w:r>
      <w:r w:rsidR="00237A90">
        <w:t xml:space="preserve"> </w:t>
      </w:r>
      <w:r w:rsidRPr="004020CF">
        <w:t>notifies</w:t>
      </w:r>
      <w:r w:rsidR="00237A90">
        <w:t xml:space="preserve"> </w:t>
      </w:r>
      <w:r w:rsidRPr="004020CF">
        <w:t>the</w:t>
      </w:r>
      <w:r w:rsidR="00237A90">
        <w:t xml:space="preserve"> </w:t>
      </w:r>
      <w:r w:rsidRPr="004020CF">
        <w:t>Contractor</w:t>
      </w:r>
      <w:r w:rsidR="00237A90">
        <w:t xml:space="preserve"> </w:t>
      </w:r>
      <w:r w:rsidRPr="004020CF">
        <w:t>on</w:t>
      </w:r>
      <w:r w:rsidR="00237A90">
        <w:t xml:space="preserve"> </w:t>
      </w:r>
      <w:r w:rsidRPr="004020CF">
        <w:t>the</w:t>
      </w:r>
      <w:r w:rsidR="00237A90">
        <w:t xml:space="preserve"> </w:t>
      </w:r>
      <w:r w:rsidRPr="004020CF">
        <w:t>basis</w:t>
      </w:r>
      <w:r w:rsidR="00237A90">
        <w:t xml:space="preserve"> </w:t>
      </w:r>
      <w:r w:rsidRPr="004020CF">
        <w:t>of</w:t>
      </w:r>
      <w:r w:rsidR="00237A90">
        <w:t xml:space="preserve"> </w:t>
      </w:r>
      <w:r w:rsidRPr="004020CF">
        <w:t>any</w:t>
      </w:r>
      <w:r w:rsidR="00237A90">
        <w:t xml:space="preserve"> </w:t>
      </w:r>
      <w:r w:rsidR="00B46C3F" w:rsidRPr="004020CF">
        <w:t>CSUPR</w:t>
      </w:r>
      <w:r w:rsidRPr="004020CF">
        <w:t>,</w:t>
      </w:r>
      <w:r w:rsidR="00237A90">
        <w:t xml:space="preserve"> </w:t>
      </w:r>
      <w:r w:rsidRPr="004020CF">
        <w:t>EVPR</w:t>
      </w:r>
      <w:r w:rsidR="00237A90">
        <w:t xml:space="preserve"> </w:t>
      </w:r>
      <w:r w:rsidRPr="004020CF">
        <w:t>or</w:t>
      </w:r>
      <w:r w:rsidR="00237A90">
        <w:t xml:space="preserve"> </w:t>
      </w:r>
      <w:r w:rsidR="005A3BA0" w:rsidRPr="004020CF">
        <w:t>C</w:t>
      </w:r>
      <w:r w:rsidRPr="004020CF">
        <w:t>SR</w:t>
      </w:r>
      <w:r w:rsidR="00237A90">
        <w:t xml:space="preserve"> </w:t>
      </w:r>
      <w:r w:rsidRPr="004020CF">
        <w:t>that</w:t>
      </w:r>
      <w:r w:rsidR="00237A90">
        <w:t xml:space="preserve"> </w:t>
      </w:r>
      <w:r w:rsidRPr="004020CF">
        <w:t>the</w:t>
      </w:r>
      <w:r w:rsidR="00237A90">
        <w:t xml:space="preserve"> </w:t>
      </w:r>
      <w:r w:rsidRPr="004020CF">
        <w:t>Contractor</w:t>
      </w:r>
      <w:r w:rsidR="00237A90">
        <w:t xml:space="preserve"> </w:t>
      </w:r>
      <w:r w:rsidRPr="004020CF">
        <w:t>has</w:t>
      </w:r>
      <w:r w:rsidR="00237A90">
        <w:t xml:space="preserve"> </w:t>
      </w:r>
      <w:r w:rsidRPr="004020CF">
        <w:t>failed</w:t>
      </w:r>
      <w:r w:rsidR="00237A90">
        <w:t xml:space="preserve"> </w:t>
      </w:r>
      <w:r w:rsidRPr="004020CF">
        <w:t>to</w:t>
      </w:r>
      <w:r w:rsidR="00237A90">
        <w:t xml:space="preserve"> </w:t>
      </w:r>
      <w:r w:rsidRPr="004020CF">
        <w:t>maintain</w:t>
      </w:r>
      <w:r w:rsidR="00237A90">
        <w:t xml:space="preserve"> </w:t>
      </w:r>
      <w:r w:rsidRPr="004020CF">
        <w:t>satisfactory</w:t>
      </w:r>
      <w:r w:rsidR="00237A90">
        <w:t xml:space="preserve"> </w:t>
      </w:r>
      <w:r w:rsidRPr="004020CF">
        <w:t>progress</w:t>
      </w:r>
      <w:r w:rsidR="00237A90">
        <w:t xml:space="preserve"> </w:t>
      </w:r>
      <w:r w:rsidRPr="004020CF">
        <w:t>under</w:t>
      </w:r>
      <w:r w:rsidR="00237A90">
        <w:t xml:space="preserve"> </w:t>
      </w:r>
      <w:r w:rsidRPr="004020CF">
        <w:t>the</w:t>
      </w:r>
      <w:r w:rsidR="00237A90">
        <w:t xml:space="preserve"> </w:t>
      </w:r>
      <w:r w:rsidRPr="004020CF">
        <w:t>Contract,</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notify</w:t>
      </w:r>
      <w:r w:rsidR="00237A90">
        <w:t xml:space="preserve"> </w:t>
      </w:r>
      <w:r w:rsidRPr="004020CF">
        <w:t>the</w:t>
      </w:r>
      <w:r w:rsidR="00237A90">
        <w:t xml:space="preserve"> </w:t>
      </w:r>
      <w:r w:rsidRPr="004020CF">
        <w:t>Commonwealth</w:t>
      </w:r>
      <w:r w:rsidR="0081582F">
        <w:t>,</w:t>
      </w:r>
      <w:r w:rsidR="00237A90">
        <w:t xml:space="preserve"> </w:t>
      </w:r>
      <w:r w:rsidR="0081582F">
        <w:t>within</w:t>
      </w:r>
      <w:r w:rsidR="00237A90">
        <w:t xml:space="preserve"> </w:t>
      </w:r>
      <w:r w:rsidR="0081582F">
        <w:t>10</w:t>
      </w:r>
      <w:r w:rsidR="00237A90">
        <w:t xml:space="preserve"> </w:t>
      </w:r>
      <w:r w:rsidR="0081582F">
        <w:t>Working</w:t>
      </w:r>
      <w:r w:rsidR="00237A90">
        <w:t xml:space="preserve"> </w:t>
      </w:r>
      <w:r w:rsidR="0081582F">
        <w:t>Days,</w:t>
      </w:r>
      <w:r w:rsidR="00237A90">
        <w:t xml:space="preserve"> </w:t>
      </w:r>
      <w:r w:rsidRPr="004020CF">
        <w:t>of</w:t>
      </w:r>
      <w:r w:rsidR="00237A90">
        <w:t xml:space="preserve"> </w:t>
      </w:r>
      <w:r w:rsidRPr="004020CF">
        <w:t>the</w:t>
      </w:r>
      <w:r w:rsidR="00237A90">
        <w:t xml:space="preserve"> </w:t>
      </w:r>
      <w:r w:rsidRPr="004020CF">
        <w:t>measures</w:t>
      </w:r>
      <w:r w:rsidR="00237A90">
        <w:t xml:space="preserve"> </w:t>
      </w:r>
      <w:r w:rsidRPr="004020CF">
        <w:t>proposed</w:t>
      </w:r>
      <w:r w:rsidR="00237A90">
        <w:t xml:space="preserve"> </w:t>
      </w:r>
      <w:r w:rsidR="0081582F">
        <w:t>to</w:t>
      </w:r>
      <w:r w:rsidR="00237A90">
        <w:t xml:space="preserve"> </w:t>
      </w:r>
      <w:r w:rsidR="0081582F">
        <w:t>re</w:t>
      </w:r>
      <w:r w:rsidR="0081582F">
        <w:noBreakHyphen/>
        <w:t>establish</w:t>
      </w:r>
      <w:r w:rsidR="00237A90">
        <w:t xml:space="preserve"> </w:t>
      </w:r>
      <w:r w:rsidR="0081582F">
        <w:t>Contract</w:t>
      </w:r>
      <w:r w:rsidR="00237A90">
        <w:t xml:space="preserve"> </w:t>
      </w:r>
      <w:r w:rsidR="0081582F">
        <w:t>progress,</w:t>
      </w:r>
      <w:r w:rsidR="00237A90">
        <w:t xml:space="preserve"> </w:t>
      </w:r>
      <w:r w:rsidRPr="004020CF">
        <w:t>and</w:t>
      </w:r>
      <w:r w:rsidR="00237A90">
        <w:t xml:space="preserve"> </w:t>
      </w:r>
      <w:r w:rsidRPr="004020CF">
        <w:t>shall</w:t>
      </w:r>
      <w:r w:rsidR="00237A90">
        <w:t xml:space="preserve"> </w:t>
      </w:r>
      <w:r w:rsidRPr="004020CF">
        <w:t>reflect</w:t>
      </w:r>
      <w:r w:rsidR="00237A90">
        <w:t xml:space="preserve"> </w:t>
      </w:r>
      <w:r w:rsidRPr="004020CF">
        <w:t>the</w:t>
      </w:r>
      <w:r w:rsidR="00237A90">
        <w:t xml:space="preserve"> </w:t>
      </w:r>
      <w:r w:rsidRPr="004020CF">
        <w:t>results</w:t>
      </w:r>
      <w:r w:rsidR="00237A90">
        <w:t xml:space="preserve"> </w:t>
      </w:r>
      <w:r w:rsidRPr="004020CF">
        <w:t>of</w:t>
      </w:r>
      <w:r w:rsidR="00237A90">
        <w:t xml:space="preserve"> </w:t>
      </w:r>
      <w:r w:rsidRPr="004020CF">
        <w:t>such</w:t>
      </w:r>
      <w:r w:rsidR="00237A90">
        <w:t xml:space="preserve"> </w:t>
      </w:r>
      <w:r w:rsidRPr="004020CF">
        <w:t>measures</w:t>
      </w:r>
      <w:r w:rsidR="00237A90">
        <w:t xml:space="preserve"> </w:t>
      </w:r>
      <w:r w:rsidRPr="004020CF">
        <w:t>in</w:t>
      </w:r>
      <w:r w:rsidR="00237A90">
        <w:t xml:space="preserve"> </w:t>
      </w:r>
      <w:r w:rsidRPr="004020CF">
        <w:t>subsequent</w:t>
      </w:r>
      <w:r w:rsidR="00237A90">
        <w:t xml:space="preserve"> </w:t>
      </w:r>
      <w:r w:rsidR="00B46C3F" w:rsidRPr="004020CF">
        <w:t>CSUPR</w:t>
      </w:r>
      <w:r w:rsidR="001633E9" w:rsidRPr="004020CF">
        <w:t>s</w:t>
      </w:r>
      <w:r w:rsidRPr="004020CF">
        <w:t>,</w:t>
      </w:r>
      <w:r w:rsidR="00237A90">
        <w:t xml:space="preserve"> </w:t>
      </w:r>
      <w:r w:rsidRPr="004020CF">
        <w:t>EVPRs</w:t>
      </w:r>
      <w:r w:rsidR="00237A90">
        <w:t xml:space="preserve"> </w:t>
      </w:r>
      <w:r w:rsidRPr="004020CF">
        <w:t>or</w:t>
      </w:r>
      <w:r w:rsidR="00237A90">
        <w:t xml:space="preserve"> </w:t>
      </w:r>
      <w:r w:rsidR="005A3BA0" w:rsidRPr="004020CF">
        <w:t>C</w:t>
      </w:r>
      <w:r w:rsidRPr="004020CF">
        <w:t>SRs</w:t>
      </w:r>
      <w:r w:rsidR="00CE0FC6">
        <w:t>, as applicable</w:t>
      </w:r>
      <w:r w:rsidRPr="004020CF">
        <w:t>.</w:t>
      </w:r>
      <w:bookmarkEnd w:id="265"/>
      <w:bookmarkEnd w:id="266"/>
    </w:p>
    <w:p w14:paraId="04E03D09" w14:textId="233F8A14" w:rsidR="006B5741" w:rsidRDefault="006B5741" w:rsidP="00472D56">
      <w:pPr>
        <w:pStyle w:val="SOWHL2-ASDEFCON"/>
      </w:pPr>
      <w:bookmarkStart w:id="267" w:name="_Toc521140364"/>
      <w:bookmarkStart w:id="268" w:name="_Toc95103299"/>
      <w:bookmarkStart w:id="269" w:name="_Ref178409529"/>
      <w:bookmarkStart w:id="270" w:name="_Toc184467836"/>
      <w:bookmarkStart w:id="271" w:name="_Toc505864076"/>
      <w:bookmarkStart w:id="272" w:name="_Toc505865835"/>
      <w:bookmarkStart w:id="273" w:name="_Toc505866457"/>
      <w:bookmarkStart w:id="274" w:name="_Toc175049378"/>
      <w:r w:rsidRPr="004020CF">
        <w:t>Person</w:t>
      </w:r>
      <w:r w:rsidR="00AC7710">
        <w:t>nel</w:t>
      </w:r>
      <w:r w:rsidR="00237A90">
        <w:t xml:space="preserve"> </w:t>
      </w:r>
      <w:r w:rsidRPr="004020CF">
        <w:t>Management</w:t>
      </w:r>
      <w:bookmarkEnd w:id="267"/>
      <w:r w:rsidR="00237A90">
        <w:t xml:space="preserve"> </w:t>
      </w:r>
      <w:r w:rsidRPr="004020CF">
        <w:t>(Core)</w:t>
      </w:r>
      <w:bookmarkEnd w:id="268"/>
      <w:bookmarkEnd w:id="269"/>
      <w:bookmarkEnd w:id="270"/>
      <w:bookmarkEnd w:id="271"/>
      <w:bookmarkEnd w:id="272"/>
      <w:bookmarkEnd w:id="273"/>
      <w:bookmarkEnd w:id="274"/>
    </w:p>
    <w:p w14:paraId="043EB9D4" w14:textId="28C8FD0C" w:rsidR="00AC7710" w:rsidRPr="004020CF" w:rsidRDefault="00AC7710" w:rsidP="00770084">
      <w:pPr>
        <w:pStyle w:val="SOWHL3-ASDEFCON"/>
      </w:pPr>
      <w:r>
        <w:t>Key Persons Management (Core)</w:t>
      </w:r>
    </w:p>
    <w:p w14:paraId="29924628" w14:textId="0859D64C" w:rsidR="006B5741" w:rsidRPr="004020CF" w:rsidRDefault="006B5741" w:rsidP="0077008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identify,</w:t>
      </w:r>
      <w:r w:rsidR="00237A90">
        <w:t xml:space="preserve"> </w:t>
      </w:r>
      <w:r w:rsidRPr="004020CF">
        <w:t>and</w:t>
      </w:r>
      <w:r w:rsidR="00237A90">
        <w:t xml:space="preserve"> </w:t>
      </w:r>
      <w:r w:rsidRPr="004020CF">
        <w:t>update</w:t>
      </w:r>
      <w:r w:rsidR="00237A90">
        <w:t xml:space="preserve"> </w:t>
      </w:r>
      <w:r w:rsidRPr="004020CF">
        <w:t>as</w:t>
      </w:r>
      <w:r w:rsidR="00237A90">
        <w:t xml:space="preserve"> </w:t>
      </w:r>
      <w:r w:rsidRPr="004020CF">
        <w:t>required,</w:t>
      </w:r>
      <w:r w:rsidR="00237A90">
        <w:t xml:space="preserve"> </w:t>
      </w:r>
      <w:r w:rsidRPr="004020CF">
        <w:t>the</w:t>
      </w:r>
      <w:r w:rsidR="00237A90">
        <w:t xml:space="preserve"> </w:t>
      </w:r>
      <w:r w:rsidRPr="004020CF">
        <w:t>position/person</w:t>
      </w:r>
      <w:r w:rsidR="00237A90">
        <w:t xml:space="preserve"> </w:t>
      </w:r>
      <w:r w:rsidRPr="004020CF">
        <w:t>specifications</w:t>
      </w:r>
      <w:r w:rsidR="00237A90">
        <w:t xml:space="preserve"> </w:t>
      </w:r>
      <w:r w:rsidRPr="004020CF">
        <w:t>for</w:t>
      </w:r>
      <w:r w:rsidR="00237A90">
        <w:t xml:space="preserve"> </w:t>
      </w:r>
      <w:r w:rsidRPr="004020CF">
        <w:t>Key</w:t>
      </w:r>
      <w:r w:rsidR="00237A90">
        <w:t xml:space="preserve"> </w:t>
      </w:r>
      <w:r w:rsidRPr="004020CF">
        <w:t>Staff</w:t>
      </w:r>
      <w:r w:rsidR="00237A90">
        <w:t xml:space="preserve"> </w:t>
      </w:r>
      <w:r w:rsidRPr="004020CF">
        <w:t>Positions,</w:t>
      </w:r>
      <w:r w:rsidR="00237A90">
        <w:t xml:space="preserve"> </w:t>
      </w:r>
      <w:r w:rsidR="00FD35C8" w:rsidRPr="004020CF">
        <w:t>and</w:t>
      </w:r>
      <w:r w:rsidR="00237A90">
        <w:t xml:space="preserve"> </w:t>
      </w:r>
      <w:r w:rsidR="00FD35C8" w:rsidRPr="004020CF">
        <w:t>the</w:t>
      </w:r>
      <w:r w:rsidR="00237A90">
        <w:t xml:space="preserve"> </w:t>
      </w:r>
      <w:r w:rsidR="00FD35C8" w:rsidRPr="004020CF">
        <w:t>appointed</w:t>
      </w:r>
      <w:r w:rsidR="00237A90">
        <w:t xml:space="preserve"> </w:t>
      </w:r>
      <w:r w:rsidR="00FD35C8" w:rsidRPr="004020CF">
        <w:t>Key</w:t>
      </w:r>
      <w:r w:rsidR="00237A90">
        <w:t xml:space="preserve"> </w:t>
      </w:r>
      <w:r w:rsidR="00FD35C8" w:rsidRPr="004020CF">
        <w:t>Persons</w:t>
      </w:r>
      <w:r w:rsidR="00237A90">
        <w:t xml:space="preserve"> </w:t>
      </w:r>
      <w:r w:rsidR="00FD35C8" w:rsidRPr="004020CF">
        <w:t>for</w:t>
      </w:r>
      <w:r w:rsidR="00237A90">
        <w:t xml:space="preserve"> </w:t>
      </w:r>
      <w:r w:rsidR="00FD35C8" w:rsidRPr="004020CF">
        <w:t>each</w:t>
      </w:r>
      <w:r w:rsidR="00237A90">
        <w:t xml:space="preserve"> </w:t>
      </w:r>
      <w:r w:rsidR="00FD35C8" w:rsidRPr="004020CF">
        <w:t>of</w:t>
      </w:r>
      <w:r w:rsidR="00237A90">
        <w:t xml:space="preserve"> </w:t>
      </w:r>
      <w:r w:rsidR="00FD35C8" w:rsidRPr="004020CF">
        <w:t>the</w:t>
      </w:r>
      <w:r w:rsidR="00237A90">
        <w:t xml:space="preserve"> </w:t>
      </w:r>
      <w:r w:rsidR="00FD35C8" w:rsidRPr="004020CF">
        <w:t>Key</w:t>
      </w:r>
      <w:r w:rsidR="00237A90">
        <w:t xml:space="preserve"> </w:t>
      </w:r>
      <w:r w:rsidR="00FD35C8" w:rsidRPr="004020CF">
        <w:t>Staff</w:t>
      </w:r>
      <w:r w:rsidR="00237A90">
        <w:t xml:space="preserve"> </w:t>
      </w:r>
      <w:r w:rsidR="00FD35C8" w:rsidRPr="004020CF">
        <w:t>Positions,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00706F7C" w:rsidRPr="004020CF">
        <w:t>Approved</w:t>
      </w:r>
      <w:r w:rsidR="00237A90">
        <w:t xml:space="preserve"> </w:t>
      </w:r>
      <w:r w:rsidRPr="004020CF">
        <w:t>PMP.</w:t>
      </w:r>
    </w:p>
    <w:p w14:paraId="6B9A35BC" w14:textId="46757C9D" w:rsidR="003833AD" w:rsidRPr="004020CF" w:rsidRDefault="003833AD" w:rsidP="0077008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Pr="004020CF">
        <w:t>the</w:t>
      </w:r>
      <w:r w:rsidR="00237A90">
        <w:t xml:space="preserve"> </w:t>
      </w:r>
      <w:r w:rsidRPr="004020CF">
        <w:t>Commonwealth</w:t>
      </w:r>
      <w:r w:rsidR="00237A90">
        <w:t xml:space="preserve"> </w:t>
      </w:r>
      <w:r w:rsidRPr="004020CF">
        <w:t>with</w:t>
      </w:r>
      <w:r w:rsidR="00237A90">
        <w:t xml:space="preserve"> </w:t>
      </w:r>
      <w:r w:rsidR="00594D4D" w:rsidRPr="004020CF">
        <w:t>information</w:t>
      </w:r>
      <w:r w:rsidR="00237A90">
        <w:t xml:space="preserve"> </w:t>
      </w:r>
      <w:r w:rsidR="00594D4D" w:rsidRPr="004020CF">
        <w:t>and</w:t>
      </w:r>
      <w:r w:rsidR="00237A90">
        <w:t xml:space="preserve"> </w:t>
      </w:r>
      <w:r w:rsidR="006442EA" w:rsidRPr="004020CF">
        <w:t>documentation</w:t>
      </w:r>
      <w:r w:rsidR="00237A90">
        <w:t xml:space="preserve"> </w:t>
      </w:r>
      <w:r w:rsidRPr="004020CF">
        <w:t>to</w:t>
      </w:r>
      <w:r w:rsidR="00237A90">
        <w:t xml:space="preserve"> </w:t>
      </w:r>
      <w:r w:rsidRPr="004020CF">
        <w:t>support</w:t>
      </w:r>
      <w:r w:rsidR="00237A90">
        <w:t xml:space="preserve"> </w:t>
      </w:r>
      <w:r w:rsidRPr="004020CF">
        <w:t>the</w:t>
      </w:r>
      <w:r w:rsidR="00237A90">
        <w:t xml:space="preserve"> </w:t>
      </w:r>
      <w:r w:rsidRPr="004020CF">
        <w:t>nomination</w:t>
      </w:r>
      <w:r w:rsidR="00237A90">
        <w:t xml:space="preserve"> </w:t>
      </w:r>
      <w:r w:rsidRPr="004020CF">
        <w:t>of</w:t>
      </w:r>
      <w:r w:rsidR="00237A90">
        <w:t xml:space="preserve"> </w:t>
      </w:r>
      <w:r w:rsidR="00D959A4" w:rsidRPr="004020CF">
        <w:t>any</w:t>
      </w:r>
      <w:r w:rsidR="00237A90">
        <w:t xml:space="preserve"> </w:t>
      </w:r>
      <w:r w:rsidR="00D959A4" w:rsidRPr="004020CF">
        <w:t>person</w:t>
      </w:r>
      <w:r w:rsidR="00237A90">
        <w:t xml:space="preserve"> </w:t>
      </w:r>
      <w:r w:rsidR="00D959A4" w:rsidRPr="004020CF">
        <w:t>by</w:t>
      </w:r>
      <w:r w:rsidR="00237A90">
        <w:t xml:space="preserve"> </w:t>
      </w:r>
      <w:r w:rsidR="00D959A4" w:rsidRPr="004020CF">
        <w:t>the</w:t>
      </w:r>
      <w:r w:rsidR="00237A90">
        <w:t xml:space="preserve"> </w:t>
      </w:r>
      <w:r w:rsidR="00D959A4" w:rsidRPr="004020CF">
        <w:t>Contractor</w:t>
      </w:r>
      <w:r w:rsidR="00237A90">
        <w:t xml:space="preserve"> </w:t>
      </w:r>
      <w:r w:rsidR="00D959A4" w:rsidRPr="004020CF">
        <w:t>as</w:t>
      </w:r>
      <w:r w:rsidR="00237A90">
        <w:t xml:space="preserve"> </w:t>
      </w:r>
      <w:r w:rsidR="00D959A4" w:rsidRPr="004020CF">
        <w:t>a</w:t>
      </w:r>
      <w:r w:rsidR="00237A90">
        <w:t xml:space="preserve"> </w:t>
      </w:r>
      <w:r w:rsidR="00D959A4" w:rsidRPr="004020CF">
        <w:t>Key</w:t>
      </w:r>
      <w:r w:rsidR="00237A90">
        <w:t xml:space="preserve"> </w:t>
      </w:r>
      <w:r w:rsidR="00D959A4" w:rsidRPr="004020CF">
        <w:t>Person,</w:t>
      </w:r>
      <w:r w:rsidR="00237A90">
        <w:t xml:space="preserve"> </w:t>
      </w:r>
      <w:r w:rsidR="00D959A4" w:rsidRPr="004020CF">
        <w:t>including</w:t>
      </w:r>
      <w:r w:rsidR="00237A90">
        <w:t xml:space="preserve"> </w:t>
      </w:r>
      <w:r w:rsidR="00D959A4" w:rsidRPr="004020CF">
        <w:t>any</w:t>
      </w:r>
      <w:r w:rsidR="00237A90">
        <w:t xml:space="preserve"> </w:t>
      </w:r>
      <w:r w:rsidRPr="004020CF">
        <w:t>proposed</w:t>
      </w:r>
      <w:r w:rsidR="00237A90">
        <w:t xml:space="preserve"> </w:t>
      </w:r>
      <w:r w:rsidR="00D959A4" w:rsidRPr="004020CF">
        <w:t>rep</w:t>
      </w:r>
      <w:r w:rsidRPr="004020CF">
        <w:t>lacement</w:t>
      </w:r>
      <w:r w:rsidR="00237A90">
        <w:t xml:space="preserve"> </w:t>
      </w:r>
      <w:r w:rsidRPr="004020CF">
        <w:t>or</w:t>
      </w:r>
      <w:r w:rsidR="00237A90">
        <w:t xml:space="preserve"> </w:t>
      </w:r>
      <w:r w:rsidRPr="004020CF">
        <w:t>substit</w:t>
      </w:r>
      <w:r w:rsidR="00D959A4" w:rsidRPr="004020CF">
        <w:t>ution</w:t>
      </w:r>
      <w:r w:rsidR="00237A90">
        <w:t xml:space="preserve"> </w:t>
      </w:r>
      <w:r w:rsidR="00D959A4" w:rsidRPr="004020CF">
        <w:t>of</w:t>
      </w:r>
      <w:r w:rsidR="00237A90">
        <w:t xml:space="preserve"> </w:t>
      </w:r>
      <w:r w:rsidR="00D959A4" w:rsidRPr="004020CF">
        <w:t>a</w:t>
      </w:r>
      <w:r w:rsidR="00237A90">
        <w:t xml:space="preserve"> </w:t>
      </w:r>
      <w:r w:rsidR="00D959A4" w:rsidRPr="004020CF">
        <w:t>Key</w:t>
      </w:r>
      <w:r w:rsidR="00237A90">
        <w:t xml:space="preserve"> </w:t>
      </w:r>
      <w:r w:rsidR="00D959A4" w:rsidRPr="004020CF">
        <w:t>Person</w:t>
      </w:r>
      <w:r w:rsidR="00237A90">
        <w:t xml:space="preserve"> </w:t>
      </w:r>
      <w:r w:rsidR="00D959A4" w:rsidRPr="004020CF">
        <w:t>under</w:t>
      </w:r>
      <w:r w:rsidR="00237A90">
        <w:t xml:space="preserve"> </w:t>
      </w:r>
      <w:r w:rsidR="00D959A4" w:rsidRPr="004020CF">
        <w:t>this</w:t>
      </w:r>
      <w:r w:rsidR="00237A90">
        <w:t xml:space="preserve"> </w:t>
      </w:r>
      <w:r w:rsidR="00D959A4" w:rsidRPr="004020CF">
        <w:t>clause</w:t>
      </w:r>
      <w:r w:rsidR="00237A90">
        <w:t xml:space="preserve"> </w:t>
      </w:r>
      <w:r w:rsidR="006442EA" w:rsidRPr="004020CF">
        <w:fldChar w:fldCharType="begin"/>
      </w:r>
      <w:r w:rsidR="006442EA" w:rsidRPr="004020CF">
        <w:instrText xml:space="preserve"> REF _Ref178409529 \r \h </w:instrText>
      </w:r>
      <w:r w:rsidR="00DB523B" w:rsidRPr="004020CF">
        <w:instrText xml:space="preserve"> \* MERGEFORMAT </w:instrText>
      </w:r>
      <w:r w:rsidR="006442EA" w:rsidRPr="004020CF">
        <w:fldChar w:fldCharType="separate"/>
      </w:r>
      <w:r w:rsidR="00A66AA9">
        <w:t>3.4</w:t>
      </w:r>
      <w:r w:rsidR="006442EA" w:rsidRPr="004020CF">
        <w:fldChar w:fldCharType="end"/>
      </w:r>
      <w:r w:rsidR="00D959A4" w:rsidRPr="004020CF">
        <w:t>,</w:t>
      </w:r>
      <w:r w:rsidR="00237A90">
        <w:t xml:space="preserve"> </w:t>
      </w:r>
      <w:r w:rsidR="00D959A4" w:rsidRPr="004020CF">
        <w:t>or</w:t>
      </w:r>
      <w:r w:rsidR="00237A90">
        <w:t xml:space="preserve"> </w:t>
      </w:r>
      <w:r w:rsidR="00D959A4" w:rsidRPr="004020CF">
        <w:t>under</w:t>
      </w:r>
      <w:r w:rsidR="00237A90">
        <w:t xml:space="preserve"> </w:t>
      </w:r>
      <w:r w:rsidR="00D959A4" w:rsidRPr="004020CF">
        <w:t>clause</w:t>
      </w:r>
      <w:r w:rsidR="00237A90">
        <w:t xml:space="preserve"> </w:t>
      </w:r>
      <w:r w:rsidR="00D959A4" w:rsidRPr="004020CF">
        <w:t>3.</w:t>
      </w:r>
      <w:r w:rsidR="00E32DE4" w:rsidRPr="004020CF">
        <w:t>6</w:t>
      </w:r>
      <w:r w:rsidR="00237A90">
        <w:t xml:space="preserve"> </w:t>
      </w:r>
      <w:r w:rsidR="00D959A4" w:rsidRPr="004020CF">
        <w:t>of</w:t>
      </w:r>
      <w:r w:rsidR="00237A90">
        <w:t xml:space="preserve"> </w:t>
      </w:r>
      <w:r w:rsidR="00D959A4" w:rsidRPr="004020CF">
        <w:t>the</w:t>
      </w:r>
      <w:r w:rsidR="00237A90">
        <w:t xml:space="preserve"> </w:t>
      </w:r>
      <w:r w:rsidR="00577BF6" w:rsidRPr="004020CF">
        <w:t>COC</w:t>
      </w:r>
      <w:r w:rsidRPr="004020CF">
        <w:t>.</w:t>
      </w:r>
      <w:r w:rsidR="00237A90">
        <w:t xml:space="preserve">  </w:t>
      </w:r>
      <w:r w:rsidRPr="004020CF">
        <w:t>This</w:t>
      </w:r>
      <w:r w:rsidR="00237A90">
        <w:t xml:space="preserve"> </w:t>
      </w:r>
      <w:r w:rsidR="006442EA" w:rsidRPr="004020CF">
        <w:t>documentation</w:t>
      </w:r>
      <w:r w:rsidR="00237A90">
        <w:t xml:space="preserve"> </w:t>
      </w:r>
      <w:r w:rsidRPr="004020CF">
        <w:t>shall:</w:t>
      </w:r>
    </w:p>
    <w:p w14:paraId="160C58E6" w14:textId="7613E7F0" w:rsidR="003833AD" w:rsidRPr="004020CF" w:rsidRDefault="003833AD" w:rsidP="000D66A8">
      <w:pPr>
        <w:pStyle w:val="SOWSubL1-ASDEFCON"/>
      </w:pPr>
      <w:r w:rsidRPr="004020CF">
        <w:t>justify</w:t>
      </w:r>
      <w:r w:rsidR="00237A90">
        <w:t xml:space="preserve"> </w:t>
      </w:r>
      <w:r w:rsidR="00D959A4" w:rsidRPr="004020CF">
        <w:t>the</w:t>
      </w:r>
      <w:r w:rsidR="00237A90">
        <w:t xml:space="preserve"> </w:t>
      </w:r>
      <w:r w:rsidR="00D959A4" w:rsidRPr="004020CF">
        <w:t>match</w:t>
      </w:r>
      <w:r w:rsidR="00237A90">
        <w:t xml:space="preserve"> </w:t>
      </w:r>
      <w:r w:rsidR="00D959A4" w:rsidRPr="004020CF">
        <w:t>of</w:t>
      </w:r>
      <w:r w:rsidR="00237A90">
        <w:t xml:space="preserve"> </w:t>
      </w:r>
      <w:r w:rsidR="00D959A4" w:rsidRPr="004020CF">
        <w:t>the</w:t>
      </w:r>
      <w:r w:rsidR="00237A90">
        <w:t xml:space="preserve"> </w:t>
      </w:r>
      <w:r w:rsidR="00D959A4" w:rsidRPr="004020CF">
        <w:t>nominated</w:t>
      </w:r>
      <w:r w:rsidR="00237A90">
        <w:t xml:space="preserve"> </w:t>
      </w:r>
      <w:r w:rsidR="00D959A4" w:rsidRPr="004020CF">
        <w:t>person</w:t>
      </w:r>
      <w:r w:rsidR="00237A90">
        <w:t xml:space="preserve"> </w:t>
      </w:r>
      <w:r w:rsidR="00D959A4" w:rsidRPr="004020CF">
        <w:t>to</w:t>
      </w:r>
      <w:r w:rsidR="00237A90">
        <w:t xml:space="preserve"> </w:t>
      </w:r>
      <w:r w:rsidR="00D959A4" w:rsidRPr="004020CF">
        <w:t>the</w:t>
      </w:r>
      <w:r w:rsidR="00237A90">
        <w:t xml:space="preserve"> </w:t>
      </w:r>
      <w:r w:rsidR="00D959A4" w:rsidRPr="004020CF">
        <w:t>relevant</w:t>
      </w:r>
      <w:r w:rsidR="00237A90">
        <w:t xml:space="preserve"> </w:t>
      </w:r>
      <w:r w:rsidR="00D959A4" w:rsidRPr="004020CF">
        <w:t>Key</w:t>
      </w:r>
      <w:r w:rsidR="00237A90">
        <w:t xml:space="preserve"> </w:t>
      </w:r>
      <w:r w:rsidR="00D959A4" w:rsidRPr="004020CF">
        <w:t>Staff</w:t>
      </w:r>
      <w:r w:rsidR="00237A90">
        <w:t xml:space="preserve"> </w:t>
      </w:r>
      <w:r w:rsidR="00D959A4" w:rsidRPr="004020CF">
        <w:t>Position</w:t>
      </w:r>
      <w:r w:rsidR="005573FF" w:rsidRPr="004020CF">
        <w:t>;</w:t>
      </w:r>
    </w:p>
    <w:p w14:paraId="72BB1CBC" w14:textId="31ABC8AD" w:rsidR="003833AD" w:rsidRPr="004020CF" w:rsidRDefault="00D959A4" w:rsidP="000D66A8">
      <w:pPr>
        <w:pStyle w:val="SOWSubL1-ASDEFCON"/>
      </w:pPr>
      <w:r w:rsidRPr="004020CF">
        <w:t>describe</w:t>
      </w:r>
      <w:r w:rsidR="00237A90">
        <w:t xml:space="preserve"> </w:t>
      </w:r>
      <w:r w:rsidRPr="004020CF">
        <w:t>how</w:t>
      </w:r>
      <w:r w:rsidR="00237A90">
        <w:t xml:space="preserve"> </w:t>
      </w:r>
      <w:r w:rsidRPr="004020CF">
        <w:t>any</w:t>
      </w:r>
      <w:r w:rsidR="00237A90">
        <w:t xml:space="preserve"> </w:t>
      </w:r>
      <w:r w:rsidRPr="004020CF">
        <w:t>capability</w:t>
      </w:r>
      <w:r w:rsidR="00237A90">
        <w:t xml:space="preserve"> </w:t>
      </w:r>
      <w:r w:rsidRPr="004020CF">
        <w:t>shortfalls</w:t>
      </w:r>
      <w:r w:rsidR="00237A90">
        <w:t xml:space="preserve"> </w:t>
      </w:r>
      <w:r w:rsidRPr="004020CF">
        <w:t>of</w:t>
      </w:r>
      <w:r w:rsidR="00237A90">
        <w:t xml:space="preserve"> </w:t>
      </w:r>
      <w:r w:rsidRPr="004020CF">
        <w:t>the</w:t>
      </w:r>
      <w:r w:rsidR="00237A90">
        <w:t xml:space="preserve"> </w:t>
      </w:r>
      <w:r w:rsidRPr="004020CF">
        <w:t>nominated</w:t>
      </w:r>
      <w:r w:rsidR="00237A90">
        <w:t xml:space="preserve"> </w:t>
      </w:r>
      <w:r w:rsidRPr="004020CF">
        <w:t>person</w:t>
      </w:r>
      <w:r w:rsidR="00237A90">
        <w:t xml:space="preserve"> </w:t>
      </w:r>
      <w:r w:rsidRPr="004020CF">
        <w:t>will</w:t>
      </w:r>
      <w:r w:rsidR="00237A90">
        <w:t xml:space="preserve"> </w:t>
      </w:r>
      <w:r w:rsidRPr="004020CF">
        <w:t>be</w:t>
      </w:r>
      <w:r w:rsidR="00237A90">
        <w:t xml:space="preserve"> </w:t>
      </w:r>
      <w:r w:rsidRPr="004020CF">
        <w:t>addressed</w:t>
      </w:r>
      <w:r w:rsidR="003833AD" w:rsidRPr="004020CF">
        <w:t>;</w:t>
      </w:r>
      <w:r w:rsidR="00237A90">
        <w:t xml:space="preserve"> </w:t>
      </w:r>
      <w:r w:rsidR="003833AD" w:rsidRPr="004020CF">
        <w:t>and</w:t>
      </w:r>
    </w:p>
    <w:p w14:paraId="0F4A4672" w14:textId="2E93057D" w:rsidR="00FD35C8" w:rsidRDefault="003833AD" w:rsidP="000D66A8">
      <w:pPr>
        <w:pStyle w:val="SOWSubL1-ASDEFCON"/>
      </w:pPr>
      <w:r w:rsidRPr="004020CF">
        <w:t>include</w:t>
      </w:r>
      <w:r w:rsidR="00237A90">
        <w:t xml:space="preserve"> </w:t>
      </w:r>
      <w:r w:rsidR="00467529" w:rsidRPr="004020CF">
        <w:t>an</w:t>
      </w:r>
      <w:r w:rsidR="00237A90">
        <w:t xml:space="preserve"> </w:t>
      </w:r>
      <w:r w:rsidR="00467529" w:rsidRPr="004020CF">
        <w:t>update</w:t>
      </w:r>
      <w:r w:rsidR="00237A90">
        <w:t xml:space="preserve"> </w:t>
      </w:r>
      <w:r w:rsidR="00467529" w:rsidRPr="004020CF">
        <w:t>to</w:t>
      </w:r>
      <w:r w:rsidR="00237A90">
        <w:t xml:space="preserve"> </w:t>
      </w:r>
      <w:r w:rsidR="00467529" w:rsidRPr="004020CF">
        <w:t>position/person</w:t>
      </w:r>
      <w:r w:rsidR="00237A90">
        <w:t xml:space="preserve"> </w:t>
      </w:r>
      <w:r w:rsidR="00467529" w:rsidRPr="004020CF">
        <w:t>specifications</w:t>
      </w:r>
      <w:r w:rsidR="00237A90">
        <w:t xml:space="preserve"> </w:t>
      </w:r>
      <w:r w:rsidR="00467529" w:rsidRPr="004020CF">
        <w:t>for</w:t>
      </w:r>
      <w:r w:rsidR="00237A90">
        <w:t xml:space="preserve"> </w:t>
      </w:r>
      <w:r w:rsidR="00467529" w:rsidRPr="004020CF">
        <w:t>affected</w:t>
      </w:r>
      <w:r w:rsidR="00237A90">
        <w:t xml:space="preserve"> </w:t>
      </w:r>
      <w:r w:rsidR="00467529" w:rsidRPr="004020CF">
        <w:t>Key</w:t>
      </w:r>
      <w:r w:rsidR="00237A90">
        <w:t xml:space="preserve"> </w:t>
      </w:r>
      <w:r w:rsidR="00467529" w:rsidRPr="004020CF">
        <w:t>Staff</w:t>
      </w:r>
      <w:r w:rsidR="00237A90">
        <w:t xml:space="preserve"> </w:t>
      </w:r>
      <w:r w:rsidR="00467529" w:rsidRPr="004020CF">
        <w:t>Positions</w:t>
      </w:r>
      <w:r w:rsidR="00237A90">
        <w:t xml:space="preserve"> </w:t>
      </w:r>
      <w:r w:rsidR="00467529" w:rsidRPr="004020CF">
        <w:t>to</w:t>
      </w:r>
      <w:r w:rsidR="00237A90">
        <w:t xml:space="preserve"> </w:t>
      </w:r>
      <w:r w:rsidR="00467529" w:rsidRPr="004020CF">
        <w:t>reflect</w:t>
      </w:r>
      <w:r w:rsidR="00237A90">
        <w:t xml:space="preserve"> </w:t>
      </w:r>
      <w:r w:rsidRPr="004020CF">
        <w:t>any</w:t>
      </w:r>
      <w:r w:rsidR="00237A90">
        <w:t xml:space="preserve"> </w:t>
      </w:r>
      <w:r w:rsidRPr="004020CF">
        <w:t>changes</w:t>
      </w:r>
      <w:r w:rsidR="00237A90">
        <w:t xml:space="preserve"> </w:t>
      </w:r>
      <w:r w:rsidRPr="004020CF">
        <w:t>in</w:t>
      </w:r>
      <w:r w:rsidR="00237A90">
        <w:t xml:space="preserve"> </w:t>
      </w:r>
      <w:r w:rsidRPr="004020CF">
        <w:t>duties</w:t>
      </w:r>
      <w:r w:rsidR="00237A90">
        <w:t xml:space="preserve"> </w:t>
      </w:r>
      <w:r w:rsidRPr="004020CF">
        <w:t>and</w:t>
      </w:r>
      <w:r w:rsidR="00237A90">
        <w:t xml:space="preserve"> </w:t>
      </w:r>
      <w:r w:rsidRPr="004020CF">
        <w:t>responsibilities</w:t>
      </w:r>
      <w:r w:rsidR="00237A90">
        <w:t xml:space="preserve"> </w:t>
      </w:r>
      <w:r w:rsidRPr="004020CF">
        <w:t>that</w:t>
      </w:r>
      <w:r w:rsidR="00237A90">
        <w:t xml:space="preserve"> </w:t>
      </w:r>
      <w:r w:rsidRPr="004020CF">
        <w:t>result</w:t>
      </w:r>
      <w:r w:rsidR="00237A90">
        <w:t xml:space="preserve"> </w:t>
      </w:r>
      <w:r w:rsidRPr="004020CF">
        <w:t>from</w:t>
      </w:r>
      <w:r w:rsidR="00237A90">
        <w:t xml:space="preserve"> </w:t>
      </w:r>
      <w:r w:rsidRPr="004020CF">
        <w:t>the</w:t>
      </w:r>
      <w:r w:rsidR="00237A90">
        <w:t xml:space="preserve"> </w:t>
      </w:r>
      <w:r w:rsidRPr="004020CF">
        <w:t>replacement</w:t>
      </w:r>
      <w:r w:rsidR="00237A90">
        <w:t xml:space="preserve"> </w:t>
      </w:r>
      <w:r w:rsidRPr="004020CF">
        <w:t>or</w:t>
      </w:r>
      <w:r w:rsidR="00237A90">
        <w:t xml:space="preserve"> </w:t>
      </w:r>
      <w:r w:rsidRPr="004020CF">
        <w:t>substitution</w:t>
      </w:r>
      <w:r w:rsidR="00237A90">
        <w:t xml:space="preserve"> </w:t>
      </w:r>
      <w:r w:rsidRPr="004020CF">
        <w:t>of</w:t>
      </w:r>
      <w:r w:rsidR="00237A90">
        <w:t xml:space="preserve"> </w:t>
      </w:r>
      <w:r w:rsidRPr="004020CF">
        <w:t>a</w:t>
      </w:r>
      <w:r w:rsidR="00237A90">
        <w:t xml:space="preserve"> </w:t>
      </w:r>
      <w:r w:rsidRPr="004020CF">
        <w:t>Key</w:t>
      </w:r>
      <w:r w:rsidR="00237A90">
        <w:t xml:space="preserve"> </w:t>
      </w:r>
      <w:r w:rsidRPr="004020CF">
        <w:t>Person</w:t>
      </w:r>
      <w:r w:rsidR="00FD35C8" w:rsidRPr="004020CF">
        <w:t>.</w:t>
      </w:r>
    </w:p>
    <w:p w14:paraId="31D67657" w14:textId="44030275" w:rsidR="007B3B4F" w:rsidRDefault="007B3B4F" w:rsidP="007B3B4F">
      <w:pPr>
        <w:pStyle w:val="NoteToDrafters-ASDEFCON"/>
      </w:pPr>
      <w:r>
        <w:t>Note</w:t>
      </w:r>
      <w:r w:rsidR="00237A90">
        <w:t xml:space="preserve"> </w:t>
      </w:r>
      <w:r>
        <w:t>to</w:t>
      </w:r>
      <w:r w:rsidR="00237A90">
        <w:t xml:space="preserve"> </w:t>
      </w:r>
      <w:r>
        <w:t>drafters:</w:t>
      </w:r>
      <w:r w:rsidR="00237A90">
        <w:t xml:space="preserve">  </w:t>
      </w:r>
      <w:r>
        <w:t>Include</w:t>
      </w:r>
      <w:r w:rsidR="00237A90">
        <w:t xml:space="preserve"> </w:t>
      </w:r>
      <w:r>
        <w:t>one</w:t>
      </w:r>
      <w:r w:rsidR="00237A90">
        <w:t xml:space="preserve"> </w:t>
      </w:r>
      <w:r>
        <w:t>of</w:t>
      </w:r>
      <w:r w:rsidR="00237A90">
        <w:t xml:space="preserve"> </w:t>
      </w:r>
      <w:r>
        <w:t>the</w:t>
      </w:r>
      <w:r w:rsidR="00237A90">
        <w:t xml:space="preserve"> </w:t>
      </w:r>
      <w:r>
        <w:t>following</w:t>
      </w:r>
      <w:r w:rsidR="00237A90">
        <w:t xml:space="preserve"> </w:t>
      </w:r>
      <w:r>
        <w:t>two</w:t>
      </w:r>
      <w:r w:rsidR="00237A90">
        <w:t xml:space="preserve"> </w:t>
      </w:r>
      <w:r>
        <w:t>options</w:t>
      </w:r>
      <w:r w:rsidR="00237A90">
        <w:t xml:space="preserve"> </w:t>
      </w:r>
      <w:r w:rsidR="00A26EAD">
        <w:t>if</w:t>
      </w:r>
      <w:r w:rsidR="00237A90">
        <w:t xml:space="preserve"> </w:t>
      </w:r>
      <w:r w:rsidR="00F365C1">
        <w:t>the</w:t>
      </w:r>
      <w:r w:rsidR="00237A90">
        <w:t xml:space="preserve"> </w:t>
      </w:r>
      <w:r w:rsidR="00F365C1">
        <w:t>Commonwealth</w:t>
      </w:r>
      <w:r w:rsidR="00237A90">
        <w:t xml:space="preserve"> </w:t>
      </w:r>
      <w:r w:rsidR="00F365C1">
        <w:t>considers</w:t>
      </w:r>
      <w:r w:rsidR="00237A90">
        <w:t xml:space="preserve"> </w:t>
      </w:r>
      <w:r w:rsidR="00F365C1">
        <w:t>that</w:t>
      </w:r>
      <w:r w:rsidR="00237A90">
        <w:t xml:space="preserve"> </w:t>
      </w:r>
      <w:r w:rsidR="00F365C1">
        <w:t>there</w:t>
      </w:r>
      <w:r w:rsidR="00237A90">
        <w:t xml:space="preserve"> </w:t>
      </w:r>
      <w:r w:rsidR="00F365C1">
        <w:t>are</w:t>
      </w:r>
      <w:r w:rsidR="00237A90">
        <w:t xml:space="preserve"> </w:t>
      </w:r>
      <w:r w:rsidR="00F365C1">
        <w:t>particular</w:t>
      </w:r>
      <w:r w:rsidR="00237A90">
        <w:t xml:space="preserve"> </w:t>
      </w:r>
      <w:r w:rsidR="00F365C1">
        <w:t>areas</w:t>
      </w:r>
      <w:r w:rsidR="00237A90">
        <w:t xml:space="preserve"> </w:t>
      </w:r>
      <w:r w:rsidR="00F365C1">
        <w:t>of</w:t>
      </w:r>
      <w:r w:rsidR="00237A90">
        <w:t xml:space="preserve"> </w:t>
      </w:r>
      <w:r w:rsidR="00F365C1">
        <w:t>expertise</w:t>
      </w:r>
      <w:r w:rsidR="00237A90">
        <w:t xml:space="preserve"> </w:t>
      </w:r>
      <w:r w:rsidR="00F365C1">
        <w:t>(</w:t>
      </w:r>
      <w:proofErr w:type="spellStart"/>
      <w:r w:rsidR="00F365C1">
        <w:t>eg</w:t>
      </w:r>
      <w:proofErr w:type="spellEnd"/>
      <w:r w:rsidR="00F365C1">
        <w:t>,</w:t>
      </w:r>
      <w:r w:rsidR="00237A90">
        <w:t xml:space="preserve"> </w:t>
      </w:r>
      <w:r w:rsidR="00F365C1">
        <w:t>operational</w:t>
      </w:r>
      <w:r w:rsidR="00237A90">
        <w:t xml:space="preserve"> </w:t>
      </w:r>
      <w:r w:rsidR="00F365C1">
        <w:t>expertise)</w:t>
      </w:r>
      <w:r w:rsidR="00237A90">
        <w:t xml:space="preserve"> </w:t>
      </w:r>
      <w:r w:rsidR="00F365C1">
        <w:t>or</w:t>
      </w:r>
      <w:r w:rsidR="00237A90">
        <w:t xml:space="preserve"> </w:t>
      </w:r>
      <w:r w:rsidR="00F365C1">
        <w:t>particular</w:t>
      </w:r>
      <w:r w:rsidR="00237A90">
        <w:t xml:space="preserve"> </w:t>
      </w:r>
      <w:r w:rsidR="00F365C1">
        <w:t>positions</w:t>
      </w:r>
      <w:r w:rsidR="00237A90">
        <w:t xml:space="preserve"> </w:t>
      </w:r>
      <w:r w:rsidR="00F365C1">
        <w:t>that</w:t>
      </w:r>
      <w:r w:rsidR="00237A90">
        <w:t xml:space="preserve"> </w:t>
      </w:r>
      <w:r w:rsidR="00F365C1">
        <w:t>are</w:t>
      </w:r>
      <w:r w:rsidR="00237A90">
        <w:t xml:space="preserve"> </w:t>
      </w:r>
      <w:r w:rsidR="00F365C1">
        <w:t>so</w:t>
      </w:r>
      <w:r w:rsidR="00237A90">
        <w:t xml:space="preserve"> </w:t>
      </w:r>
      <w:r w:rsidR="00F365C1">
        <w:t>important</w:t>
      </w:r>
      <w:r w:rsidR="00237A90">
        <w:t xml:space="preserve"> </w:t>
      </w:r>
      <w:r w:rsidR="00A26EAD">
        <w:t>that</w:t>
      </w:r>
      <w:r w:rsidR="00237A90">
        <w:t xml:space="preserve"> </w:t>
      </w:r>
      <w:r w:rsidR="00A26EAD">
        <w:t>they</w:t>
      </w:r>
      <w:r w:rsidR="00237A90">
        <w:t xml:space="preserve"> </w:t>
      </w:r>
      <w:r w:rsidR="00A26EAD">
        <w:t>must</w:t>
      </w:r>
      <w:r w:rsidR="00237A90">
        <w:t xml:space="preserve"> </w:t>
      </w:r>
      <w:r w:rsidR="00A26EAD">
        <w:t>be</w:t>
      </w:r>
      <w:r w:rsidR="00237A90">
        <w:t xml:space="preserve"> </w:t>
      </w:r>
      <w:r w:rsidR="00A26EAD">
        <w:t>included</w:t>
      </w:r>
      <w:r w:rsidR="00237A90">
        <w:t xml:space="preserve"> </w:t>
      </w:r>
      <w:r w:rsidR="00A26EAD">
        <w:t>within</w:t>
      </w:r>
      <w:r w:rsidR="00237A90">
        <w:t xml:space="preserve"> </w:t>
      </w:r>
      <w:r w:rsidR="00A26EAD">
        <w:t>the</w:t>
      </w:r>
      <w:r w:rsidR="00237A90">
        <w:t xml:space="preserve"> </w:t>
      </w:r>
      <w:r w:rsidR="00A26EAD">
        <w:t>Key</w:t>
      </w:r>
      <w:r w:rsidR="00237A90">
        <w:t xml:space="preserve"> </w:t>
      </w:r>
      <w:r w:rsidR="00A26EAD">
        <w:t>Persons</w:t>
      </w:r>
      <w:r w:rsidR="00237A90">
        <w:t xml:space="preserve"> </w:t>
      </w:r>
      <w:r w:rsidR="00A26EAD">
        <w:t>framework.</w:t>
      </w:r>
      <w:r w:rsidR="00FF7351">
        <w:t xml:space="preserve">  This clause should </w:t>
      </w:r>
      <w:r w:rsidR="00FF7351">
        <w:lastRenderedPageBreak/>
        <w:t>only be used where there are critical skills or expertise that the Commonwealth considers must be included as Key Staff Positions.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334A50" w14:paraId="6A9B7AFE" w14:textId="77777777" w:rsidTr="00334A50">
        <w:tc>
          <w:tcPr>
            <w:tcW w:w="9072" w:type="dxa"/>
            <w:shd w:val="clear" w:color="auto" w:fill="auto"/>
          </w:tcPr>
          <w:p w14:paraId="11C3CFEE" w14:textId="37C7E50D" w:rsidR="00334A50" w:rsidRDefault="00334A50" w:rsidP="00472D56">
            <w:pPr>
              <w:pStyle w:val="ASDEFCONOption"/>
            </w:pPr>
            <w:bookmarkStart w:id="275" w:name="_Toc182971794"/>
            <w:bookmarkStart w:id="276" w:name="_Toc521140365"/>
            <w:bookmarkStart w:id="277" w:name="_Toc521901910"/>
            <w:bookmarkStart w:id="278" w:name="_Toc95103300"/>
            <w:bookmarkStart w:id="279" w:name="_Toc184467837"/>
            <w:bookmarkStart w:id="280" w:name="_Toc505864077"/>
            <w:bookmarkStart w:id="281" w:name="_Toc505865836"/>
            <w:bookmarkStart w:id="282" w:name="_Toc505866458"/>
            <w:bookmarkEnd w:id="275"/>
            <w:r>
              <w:t>Option A:  Include t</w:t>
            </w:r>
            <w:r w:rsidR="003355D2">
              <w:t>his option if</w:t>
            </w:r>
            <w:r>
              <w:t xml:space="preserve"> t</w:t>
            </w:r>
            <w:bookmarkStart w:id="283" w:name="_GoBack"/>
            <w:bookmarkEnd w:id="283"/>
            <w:r>
              <w:t xml:space="preserve">he Commonwealth wishes to define particular expertise </w:t>
            </w:r>
            <w:r w:rsidR="003355D2">
              <w:t>that</w:t>
            </w:r>
            <w:r>
              <w:t xml:space="preserve"> should be managed under the Key Persons framework, to suit the needs of the Contract.</w:t>
            </w:r>
          </w:p>
          <w:p w14:paraId="200C9848" w14:textId="77777777" w:rsidR="00334A50" w:rsidRDefault="00334A50" w:rsidP="000A440D">
            <w:pPr>
              <w:pStyle w:val="SOWTL4-ASDEFCON"/>
            </w:pPr>
            <w:r>
              <w:t>The Contractor shall ensure that its project team includes Key Staff Positions and associated Key Persons with appropriate expertise in:</w:t>
            </w:r>
          </w:p>
          <w:p w14:paraId="1E3ACC30" w14:textId="73245FE0" w:rsidR="00334A50" w:rsidRDefault="00334A50" w:rsidP="00334A50">
            <w:pPr>
              <w:pStyle w:val="SOWSubL1-ASDEFCON"/>
            </w:pPr>
            <w:r w:rsidRPr="004020CF">
              <w:fldChar w:fldCharType="begin">
                <w:ffData>
                  <w:name w:val="Text45"/>
                  <w:enabled/>
                  <w:calcOnExit w:val="0"/>
                  <w:textInput>
                    <w:default w:val="[..DRAFTER TO INSERT...]"/>
                  </w:textInput>
                </w:ffData>
              </w:fldChar>
            </w:r>
            <w:r w:rsidRPr="004020CF">
              <w:instrText xml:space="preserve"> FORMTEXT </w:instrText>
            </w:r>
            <w:r w:rsidRPr="004020CF">
              <w:fldChar w:fldCharType="separate"/>
            </w:r>
            <w:r w:rsidR="00A66AA9">
              <w:rPr>
                <w:noProof/>
              </w:rPr>
              <w:t>[..DRAFTER TO INSERT...]</w:t>
            </w:r>
            <w:r w:rsidRPr="004020CF">
              <w:fldChar w:fldCharType="end"/>
            </w:r>
            <w:r>
              <w:t>; and</w:t>
            </w:r>
          </w:p>
          <w:p w14:paraId="2E400F66" w14:textId="07D7DCFF" w:rsidR="00334A50" w:rsidRDefault="00334A50" w:rsidP="00334A50">
            <w:pPr>
              <w:pStyle w:val="SOWSubL1-ASDEFCON"/>
            </w:pPr>
            <w:r w:rsidRPr="004020CF">
              <w:fldChar w:fldCharType="begin">
                <w:ffData>
                  <w:name w:val="Text45"/>
                  <w:enabled/>
                  <w:calcOnExit w:val="0"/>
                  <w:textInput>
                    <w:default w:val="[..DRAFTER TO INSERT...]"/>
                  </w:textInput>
                </w:ffData>
              </w:fldChar>
            </w:r>
            <w:r w:rsidRPr="004020CF">
              <w:instrText xml:space="preserve"> FORMTEXT </w:instrText>
            </w:r>
            <w:r w:rsidRPr="004020CF">
              <w:fldChar w:fldCharType="separate"/>
            </w:r>
            <w:r w:rsidR="00A66AA9">
              <w:rPr>
                <w:noProof/>
              </w:rPr>
              <w:t>[..DRAFTER TO INSERT...]</w:t>
            </w:r>
            <w:r w:rsidRPr="004020CF">
              <w:fldChar w:fldCharType="end"/>
            </w:r>
            <w:r>
              <w:t>.</w:t>
            </w:r>
          </w:p>
        </w:tc>
      </w:tr>
    </w:tbl>
    <w:p w14:paraId="2491A944" w14:textId="77777777" w:rsidR="00334A50" w:rsidRDefault="00334A50" w:rsidP="00472D56">
      <w:pPr>
        <w:pStyle w:val="ASDEFCONOptionSpace"/>
      </w:pPr>
    </w:p>
    <w:tbl>
      <w:tblPr>
        <w:tblW w:w="90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334A50" w14:paraId="471C4337" w14:textId="77777777" w:rsidTr="00AC7710">
        <w:tc>
          <w:tcPr>
            <w:tcW w:w="9072" w:type="dxa"/>
            <w:shd w:val="clear" w:color="auto" w:fill="auto"/>
          </w:tcPr>
          <w:p w14:paraId="4434B0F6" w14:textId="6C11E0D6" w:rsidR="00334A50" w:rsidRDefault="00334A50" w:rsidP="00472D56">
            <w:pPr>
              <w:pStyle w:val="ASDEFCONOption"/>
            </w:pPr>
            <w:r>
              <w:t xml:space="preserve">Option B:  Include </w:t>
            </w:r>
            <w:r w:rsidR="003355D2">
              <w:t>this option if</w:t>
            </w:r>
            <w:r>
              <w:t xml:space="preserve"> the Commonwealth wishes to define particular positions or appointments </w:t>
            </w:r>
            <w:r w:rsidR="003355D2">
              <w:t>to</w:t>
            </w:r>
            <w:r>
              <w:t xml:space="preserve"> be managed as Key </w:t>
            </w:r>
            <w:r w:rsidR="003355D2">
              <w:t>Staff Positions</w:t>
            </w:r>
            <w:r>
              <w:t>, to suit the needs of the Contract.</w:t>
            </w:r>
          </w:p>
          <w:p w14:paraId="34759513" w14:textId="77777777" w:rsidR="00334A50" w:rsidRDefault="00334A50" w:rsidP="000A440D">
            <w:pPr>
              <w:pStyle w:val="SOWTL4-ASDEFCON"/>
            </w:pPr>
            <w:r>
              <w:t>The Contractor shall include the following positions as Key Staff Positions:</w:t>
            </w:r>
          </w:p>
          <w:p w14:paraId="1DE4CD3A" w14:textId="3479109D" w:rsidR="00334A50" w:rsidRDefault="00334A50" w:rsidP="00334A50">
            <w:pPr>
              <w:pStyle w:val="SOWSubL1-ASDEFCON"/>
            </w:pPr>
            <w:r w:rsidRPr="004020CF">
              <w:fldChar w:fldCharType="begin">
                <w:ffData>
                  <w:name w:val="Text45"/>
                  <w:enabled/>
                  <w:calcOnExit w:val="0"/>
                  <w:textInput>
                    <w:default w:val="[..DRAFTER TO INSERT...]"/>
                  </w:textInput>
                </w:ffData>
              </w:fldChar>
            </w:r>
            <w:r w:rsidRPr="004020CF">
              <w:instrText xml:space="preserve"> FORMTEXT </w:instrText>
            </w:r>
            <w:r w:rsidRPr="004020CF">
              <w:fldChar w:fldCharType="separate"/>
            </w:r>
            <w:r w:rsidR="00A66AA9">
              <w:rPr>
                <w:noProof/>
              </w:rPr>
              <w:t>[..DRAFTER TO INSERT...]</w:t>
            </w:r>
            <w:r w:rsidRPr="004020CF">
              <w:fldChar w:fldCharType="end"/>
            </w:r>
            <w:r>
              <w:t>; and</w:t>
            </w:r>
          </w:p>
          <w:p w14:paraId="1DF47AEB" w14:textId="615A94DB" w:rsidR="00334A50" w:rsidRDefault="00334A50" w:rsidP="00334A50">
            <w:pPr>
              <w:pStyle w:val="SOWSubL1-ASDEFCON"/>
              <w:jc w:val="left"/>
            </w:pPr>
            <w:r w:rsidRPr="004020CF">
              <w:rPr>
                <w:noProof/>
              </w:rPr>
              <w:fldChar w:fldCharType="begin">
                <w:ffData>
                  <w:name w:val="Text45"/>
                  <w:enabled/>
                  <w:calcOnExit w:val="0"/>
                  <w:textInput>
                    <w:default w:val="[..DRAFTER TO INSERT...]"/>
                  </w:textInput>
                </w:ffData>
              </w:fldChar>
            </w:r>
            <w:r w:rsidRPr="004020CF">
              <w:rPr>
                <w:noProof/>
              </w:rPr>
              <w:instrText xml:space="preserve"> FORMTEXT </w:instrText>
            </w:r>
            <w:r w:rsidRPr="004020CF">
              <w:rPr>
                <w:noProof/>
              </w:rPr>
            </w:r>
            <w:r w:rsidRPr="004020CF">
              <w:rPr>
                <w:noProof/>
              </w:rPr>
              <w:fldChar w:fldCharType="separate"/>
            </w:r>
            <w:r w:rsidR="00A66AA9">
              <w:rPr>
                <w:noProof/>
              </w:rPr>
              <w:t>[..DRAFTER TO INSERT...]</w:t>
            </w:r>
            <w:r w:rsidRPr="004020CF">
              <w:rPr>
                <w:noProof/>
              </w:rPr>
              <w:fldChar w:fldCharType="end"/>
            </w:r>
            <w:r>
              <w:t>.</w:t>
            </w:r>
          </w:p>
        </w:tc>
      </w:tr>
    </w:tbl>
    <w:p w14:paraId="0979969C" w14:textId="309588D1" w:rsidR="00AC7710" w:rsidRDefault="00AC7710" w:rsidP="00AC7710">
      <w:pPr>
        <w:pStyle w:val="ASDEFCONOptionSpace"/>
      </w:pPr>
    </w:p>
    <w:p w14:paraId="5D2C910E" w14:textId="77777777" w:rsidR="00AC7710" w:rsidRDefault="00AC7710" w:rsidP="00AC7710">
      <w:pPr>
        <w:pStyle w:val="ASDEFCONOptionSpace"/>
      </w:pPr>
    </w:p>
    <w:p w14:paraId="73AE945D" w14:textId="5144CC1C" w:rsidR="00AC7710" w:rsidRDefault="00AC7710" w:rsidP="00AC7710">
      <w:pPr>
        <w:pStyle w:val="SOWHL3-ASDEFCON"/>
      </w:pPr>
      <w:r>
        <w:t>Australian Skills Guarantee</w:t>
      </w:r>
      <w:r w:rsidR="00076BE1">
        <w:t xml:space="preserve"> (Optional)</w:t>
      </w:r>
    </w:p>
    <w:p w14:paraId="67CDAB0C" w14:textId="07886832" w:rsidR="00AC7710" w:rsidRDefault="00AC7710" w:rsidP="00AC7710">
      <w:pPr>
        <w:pStyle w:val="NoteToDrafters-ASDEFCON"/>
      </w:pPr>
      <w:r>
        <w:t xml:space="preserve">Note to drafters: If the procurement connected policy for Australian </w:t>
      </w:r>
      <w:r w:rsidR="000A440D">
        <w:t xml:space="preserve">Skills </w:t>
      </w:r>
      <w:r>
        <w:t xml:space="preserve">Guarantee will apply to the </w:t>
      </w:r>
      <w:r w:rsidR="000A440D">
        <w:t>Contract</w:t>
      </w:r>
      <w:r>
        <w:t>, refer to the clause bank</w:t>
      </w:r>
      <w:r w:rsidR="000A440D">
        <w:t xml:space="preserve"> for additional clauses</w:t>
      </w:r>
      <w:r>
        <w:t>.</w:t>
      </w:r>
    </w:p>
    <w:p w14:paraId="27635350" w14:textId="7A569CE3" w:rsidR="00AC7710" w:rsidRDefault="00AC7710" w:rsidP="00AC7710">
      <w:pPr>
        <w:pStyle w:val="SOWTL4-ASDEFCON"/>
      </w:pPr>
      <w:r>
        <w:t>Not used.</w:t>
      </w:r>
    </w:p>
    <w:p w14:paraId="2F7D377E" w14:textId="4BEF188B" w:rsidR="006B5741" w:rsidRPr="004020CF" w:rsidRDefault="006B5741" w:rsidP="00472D56">
      <w:pPr>
        <w:pStyle w:val="SOWHL2-ASDEFCON"/>
      </w:pPr>
      <w:bookmarkStart w:id="284" w:name="_Toc175049379"/>
      <w:r w:rsidRPr="004020CF">
        <w:t>Subcontractor</w:t>
      </w:r>
      <w:r w:rsidR="00237A90">
        <w:t xml:space="preserve"> </w:t>
      </w:r>
      <w:r w:rsidRPr="004020CF">
        <w:t>Management</w:t>
      </w:r>
      <w:bookmarkEnd w:id="276"/>
      <w:bookmarkEnd w:id="277"/>
      <w:r w:rsidR="00237A90">
        <w:t xml:space="preserve"> </w:t>
      </w:r>
      <w:r w:rsidRPr="004020CF">
        <w:t>(Core)</w:t>
      </w:r>
      <w:bookmarkEnd w:id="278"/>
      <w:bookmarkEnd w:id="279"/>
      <w:bookmarkEnd w:id="280"/>
      <w:bookmarkEnd w:id="281"/>
      <w:bookmarkEnd w:id="282"/>
      <w:bookmarkEnd w:id="284"/>
    </w:p>
    <w:p w14:paraId="71C69976" w14:textId="03E62889" w:rsidR="006B5741" w:rsidRPr="004020CF" w:rsidRDefault="006B5741" w:rsidP="00472D56">
      <w:pPr>
        <w:pStyle w:val="SOWHL3-ASDEFCON"/>
      </w:pPr>
      <w:bookmarkStart w:id="285" w:name="_Toc521140366"/>
      <w:r w:rsidRPr="004020CF">
        <w:t>Subcontractor</w:t>
      </w:r>
      <w:r w:rsidR="00237A90">
        <w:t xml:space="preserve"> </w:t>
      </w:r>
      <w:r w:rsidRPr="004020CF">
        <w:t>Planning</w:t>
      </w:r>
      <w:bookmarkEnd w:id="285"/>
    </w:p>
    <w:p w14:paraId="6AFA4903" w14:textId="578113AA"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Approved</w:t>
      </w:r>
      <w:r w:rsidR="00237A90">
        <w:t xml:space="preserve"> </w:t>
      </w:r>
      <w:r w:rsidRPr="004020CF">
        <w:t>Subcontractors</w:t>
      </w:r>
      <w:r w:rsidR="00237A90">
        <w:t xml:space="preserve"> </w:t>
      </w:r>
      <w:r w:rsidRPr="004020CF">
        <w:t>manage</w:t>
      </w:r>
      <w:r w:rsidR="00237A90">
        <w:t xml:space="preserve"> </w:t>
      </w:r>
      <w:r w:rsidRPr="004020CF">
        <w:t>their</w:t>
      </w:r>
      <w:r w:rsidR="00237A90">
        <w:t xml:space="preserve"> </w:t>
      </w:r>
      <w:r w:rsidRPr="004020CF">
        <w:t>contracts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their</w:t>
      </w:r>
      <w:r w:rsidR="00237A90">
        <w:t xml:space="preserve"> </w:t>
      </w:r>
      <w:r w:rsidRPr="004020CF">
        <w:t>own</w:t>
      </w:r>
      <w:r w:rsidR="00237A90">
        <w:t xml:space="preserve"> </w:t>
      </w:r>
      <w:r w:rsidR="008F6E68" w:rsidRPr="004020CF">
        <w:t>m</w:t>
      </w:r>
      <w:r w:rsidRPr="004020CF">
        <w:t>anagement</w:t>
      </w:r>
      <w:r w:rsidR="00237A90">
        <w:t xml:space="preserve"> </w:t>
      </w:r>
      <w:r w:rsidR="008F6E68" w:rsidRPr="004020CF">
        <w:t>p</w:t>
      </w:r>
      <w:r w:rsidRPr="004020CF">
        <w:t>lans.</w:t>
      </w:r>
    </w:p>
    <w:p w14:paraId="1ECFEFC1" w14:textId="79C4EF83" w:rsidR="006B5741" w:rsidRPr="004020CF" w:rsidRDefault="006B5741" w:rsidP="00472D56">
      <w:pPr>
        <w:pStyle w:val="SOWHL3-ASDEFCON"/>
      </w:pPr>
      <w:r w:rsidRPr="004020CF">
        <w:t>Subcontractor</w:t>
      </w:r>
      <w:r w:rsidR="00237A90">
        <w:t xml:space="preserve"> </w:t>
      </w:r>
      <w:r w:rsidRPr="004020CF">
        <w:t>Earned</w:t>
      </w:r>
      <w:r w:rsidR="00237A90">
        <w:t xml:space="preserve"> </w:t>
      </w:r>
      <w:r w:rsidRPr="004020CF">
        <w:t>Value</w:t>
      </w:r>
      <w:r w:rsidR="00237A90">
        <w:t xml:space="preserve"> </w:t>
      </w:r>
      <w:r w:rsidRPr="004020CF">
        <w:t>Management</w:t>
      </w:r>
      <w:r w:rsidR="00237A90">
        <w:t xml:space="preserve"> </w:t>
      </w:r>
      <w:r w:rsidRPr="004020CF">
        <w:t>Requirements</w:t>
      </w:r>
      <w:r w:rsidR="00237A90">
        <w:t xml:space="preserve"> </w:t>
      </w:r>
      <w:r w:rsidR="00E1307C" w:rsidRPr="004020CF">
        <w:t>(Optional)</w:t>
      </w:r>
    </w:p>
    <w:p w14:paraId="2A2D75BD" w14:textId="6B0D8247"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000A6A92" w:rsidRPr="000A6A92">
        <w:t xml:space="preserve">For the same reasons an EVMS may be required for a </w:t>
      </w:r>
      <w:r w:rsidR="00043F44" w:rsidRPr="000A6A92">
        <w:t xml:space="preserve">contract </w:t>
      </w:r>
      <w:r w:rsidR="000A6A92" w:rsidRPr="000A6A92">
        <w:t xml:space="preserve">that meets the criteria in CASG-2-Policy (PM) 003, an EVMS may also be required </w:t>
      </w:r>
      <w:r w:rsidR="004C6F71" w:rsidRPr="004020CF">
        <w:t>if</w:t>
      </w:r>
      <w:r w:rsidR="00237A90">
        <w:t xml:space="preserve"> </w:t>
      </w:r>
      <w:r w:rsidR="002A3933" w:rsidRPr="004020CF">
        <w:t>a</w:t>
      </w:r>
      <w:r w:rsidR="00237A90">
        <w:t xml:space="preserve"> </w:t>
      </w:r>
      <w:r w:rsidRPr="004020CF">
        <w:t>Subcontract</w:t>
      </w:r>
      <w:r w:rsidR="009D1A24">
        <w:t>,</w:t>
      </w:r>
      <w:r w:rsidR="00237A90">
        <w:t xml:space="preserve"> </w:t>
      </w:r>
      <w:r w:rsidRPr="004020CF">
        <w:t>or</w:t>
      </w:r>
      <w:r w:rsidR="00237A90">
        <w:t xml:space="preserve"> </w:t>
      </w:r>
      <w:r w:rsidRPr="004020CF">
        <w:t>a</w:t>
      </w:r>
      <w:r w:rsidR="00237A90">
        <w:t xml:space="preserve"> </w:t>
      </w:r>
      <w:r w:rsidRPr="004020CF">
        <w:t>group</w:t>
      </w:r>
      <w:r w:rsidR="00237A90">
        <w:t xml:space="preserve"> </w:t>
      </w:r>
      <w:r w:rsidRPr="004020CF">
        <w:t>of</w:t>
      </w:r>
      <w:r w:rsidR="00237A90">
        <w:t xml:space="preserve"> </w:t>
      </w:r>
      <w:r w:rsidRPr="004020CF">
        <w:t>Subcontracts</w:t>
      </w:r>
      <w:r w:rsidR="00237A90">
        <w:t xml:space="preserve"> </w:t>
      </w:r>
      <w:r w:rsidRPr="004020CF">
        <w:t>with</w:t>
      </w:r>
      <w:r w:rsidR="00237A90">
        <w:t xml:space="preserve"> </w:t>
      </w:r>
      <w:r w:rsidRPr="004020CF">
        <w:t>the</w:t>
      </w:r>
      <w:r w:rsidR="00237A90">
        <w:t xml:space="preserve"> </w:t>
      </w:r>
      <w:r w:rsidRPr="004020CF">
        <w:t>same</w:t>
      </w:r>
      <w:r w:rsidR="00237A90">
        <w:t xml:space="preserve"> </w:t>
      </w:r>
      <w:r w:rsidRPr="004020CF">
        <w:t>Subcontractor</w:t>
      </w:r>
      <w:r w:rsidR="009D1A24">
        <w:t>,</w:t>
      </w:r>
      <w:r w:rsidR="00237A90">
        <w:t xml:space="preserve"> </w:t>
      </w:r>
      <w:r w:rsidR="009D1A24">
        <w:t>meets</w:t>
      </w:r>
      <w:r w:rsidR="00237A90">
        <w:t xml:space="preserve"> </w:t>
      </w:r>
      <w:r w:rsidR="009D1A24">
        <w:t>the</w:t>
      </w:r>
      <w:r w:rsidR="00237A90">
        <w:t xml:space="preserve"> </w:t>
      </w:r>
      <w:r w:rsidR="009D1A24">
        <w:t>criteria</w:t>
      </w:r>
      <w:r w:rsidRPr="004020CF">
        <w:t>.</w:t>
      </w:r>
      <w:r w:rsidR="00237A90">
        <w:t xml:space="preserve">  </w:t>
      </w:r>
      <w:r w:rsidR="00FD146B" w:rsidRPr="00FD146B">
        <w:rPr>
          <w:color w:val="auto"/>
        </w:rPr>
        <w:t xml:space="preserve">Drafters should refer to the </w:t>
      </w:r>
      <w:hyperlink r:id="rId12" w:history="1">
        <w:r w:rsidR="00FD146B" w:rsidRPr="009D130E">
          <w:rPr>
            <w:rStyle w:val="Hyperlink"/>
          </w:rPr>
          <w:t>CASG BMS</w:t>
        </w:r>
      </w:hyperlink>
      <w:r w:rsidR="00FD146B" w:rsidRPr="00FD146B">
        <w:rPr>
          <w:color w:val="auto"/>
        </w:rPr>
        <w:t xml:space="preserve"> </w:t>
      </w:r>
      <w:r w:rsidR="009D1A24" w:rsidRPr="008D560F">
        <w:rPr>
          <w:color w:val="auto"/>
        </w:rPr>
        <w:t>for</w:t>
      </w:r>
      <w:r w:rsidR="00237A90">
        <w:rPr>
          <w:color w:val="auto"/>
        </w:rPr>
        <w:t xml:space="preserve"> </w:t>
      </w:r>
      <w:r w:rsidR="009D1A24" w:rsidRPr="008D560F">
        <w:rPr>
          <w:color w:val="auto"/>
        </w:rPr>
        <w:t>further</w:t>
      </w:r>
      <w:r w:rsidR="00237A90">
        <w:rPr>
          <w:color w:val="auto"/>
        </w:rPr>
        <w:t xml:space="preserve"> </w:t>
      </w:r>
      <w:r w:rsidR="009D1A24" w:rsidRPr="008D560F">
        <w:rPr>
          <w:color w:val="auto"/>
        </w:rPr>
        <w:t>information</w:t>
      </w:r>
      <w:r w:rsidR="00FD146B">
        <w:t xml:space="preserve"> and, when required,</w:t>
      </w:r>
      <w:r w:rsidR="00237A90">
        <w:t xml:space="preserve"> </w:t>
      </w:r>
      <w:r w:rsidR="009D1A24">
        <w:t>seek</w:t>
      </w:r>
      <w:r w:rsidR="00237A90">
        <w:t xml:space="preserve"> </w:t>
      </w:r>
      <w:r w:rsidR="009D1A24" w:rsidRPr="00C75844">
        <w:t>advice</w:t>
      </w:r>
      <w:r w:rsidR="00237A90">
        <w:t xml:space="preserve"> </w:t>
      </w:r>
      <w:r w:rsidR="009D1A24" w:rsidRPr="00C75844">
        <w:t>from</w:t>
      </w:r>
      <w:r w:rsidR="00237A90">
        <w:t xml:space="preserve"> </w:t>
      </w:r>
      <w:r w:rsidR="006A3EC7">
        <w:t>Project Controls Services, CASG Strategy and Planning Branch</w:t>
      </w:r>
      <w:r w:rsidRPr="004020CF">
        <w:t>.</w:t>
      </w:r>
    </w:p>
    <w:p w14:paraId="2D0A9719" w14:textId="24AE4567" w:rsidR="006B5741" w:rsidRPr="004020CF" w:rsidRDefault="006B5741" w:rsidP="003366C7">
      <w:pPr>
        <w:pStyle w:val="SOWTL4-ASDEFCON"/>
      </w:pPr>
      <w:r w:rsidRPr="004020CF">
        <w:t>Unless</w:t>
      </w:r>
      <w:r w:rsidR="00237A90">
        <w:t xml:space="preserve"> </w:t>
      </w:r>
      <w:r w:rsidRPr="004020CF">
        <w:t>otherwise</w:t>
      </w:r>
      <w:r w:rsidR="00237A90">
        <w:t xml:space="preserve"> </w:t>
      </w:r>
      <w:r w:rsidR="00132134" w:rsidRPr="00132134">
        <w:t>specified in the Approved EVMP</w:t>
      </w:r>
      <w:r w:rsidRPr="004020CF">
        <w:t>,</w:t>
      </w:r>
      <w:r w:rsidR="00237A90">
        <w:t xml:space="preserve"> </w:t>
      </w:r>
      <w:r w:rsidRPr="004020CF">
        <w:t>if</w:t>
      </w:r>
      <w:r w:rsidR="00237A90">
        <w:t xml:space="preserve"> </w:t>
      </w:r>
      <w:r w:rsidR="00297621">
        <w:t xml:space="preserve">the duration of </w:t>
      </w:r>
      <w:r w:rsidRPr="004020CF">
        <w:t>any</w:t>
      </w:r>
      <w:r w:rsidR="00237A90">
        <w:t xml:space="preserve"> </w:t>
      </w:r>
      <w:r w:rsidRPr="004020CF">
        <w:t>Subcontract</w:t>
      </w:r>
      <w:r w:rsidR="00237A90">
        <w:t xml:space="preserve"> </w:t>
      </w:r>
      <w:r w:rsidR="00297621">
        <w:t>(</w:t>
      </w:r>
      <w:r w:rsidRPr="004020CF">
        <w:t>or</w:t>
      </w:r>
      <w:r w:rsidR="00237A90">
        <w:t xml:space="preserve"> </w:t>
      </w:r>
      <w:r w:rsidRPr="004020CF">
        <w:t>group</w:t>
      </w:r>
      <w:r w:rsidR="00237A90">
        <w:t xml:space="preserve"> </w:t>
      </w:r>
      <w:r w:rsidRPr="004020CF">
        <w:t>of</w:t>
      </w:r>
      <w:r w:rsidR="00237A90">
        <w:t xml:space="preserve"> </w:t>
      </w:r>
      <w:r w:rsidRPr="004020CF">
        <w:t>Subcontracts</w:t>
      </w:r>
      <w:r w:rsidR="00297621">
        <w:t>)</w:t>
      </w:r>
      <w:r w:rsidR="00237A90">
        <w:t xml:space="preserve"> </w:t>
      </w:r>
      <w:r w:rsidRPr="004020CF">
        <w:t>with</w:t>
      </w:r>
      <w:r w:rsidR="00237A90">
        <w:t xml:space="preserve"> </w:t>
      </w:r>
      <w:r w:rsidRPr="004020CF">
        <w:t>a</w:t>
      </w:r>
      <w:r w:rsidR="004B417C">
        <w:t>n</w:t>
      </w:r>
      <w:r w:rsidR="00237A90">
        <w:t xml:space="preserve"> </w:t>
      </w:r>
      <w:r w:rsidR="004B417C">
        <w:t>Approved</w:t>
      </w:r>
      <w:r w:rsidR="00237A90">
        <w:t xml:space="preserve"> </w:t>
      </w:r>
      <w:r w:rsidRPr="004020CF">
        <w:t>Subcontractor</w:t>
      </w:r>
      <w:r w:rsidR="00237A90">
        <w:t xml:space="preserve"> </w:t>
      </w:r>
      <w:r w:rsidR="00297621">
        <w:t xml:space="preserve">exceeds </w:t>
      </w:r>
      <w:r w:rsidRPr="004020CF">
        <w:t>12</w:t>
      </w:r>
      <w:r w:rsidR="00237A90">
        <w:t xml:space="preserve"> </w:t>
      </w:r>
      <w:r w:rsidRPr="004020CF">
        <w:t>months</w:t>
      </w:r>
      <w:r w:rsidR="00237A90">
        <w:t xml:space="preserve"> </w:t>
      </w:r>
      <w:r w:rsidRPr="004020CF">
        <w:t>and</w:t>
      </w:r>
      <w:r w:rsidR="00237A90">
        <w:t xml:space="preserve"> </w:t>
      </w:r>
      <w:r w:rsidR="003366C7" w:rsidRPr="003366C7">
        <w:t>the associated level of risk is assessed by the Commonwealth in accordance with CASG-2-Policy (PM) 003 to be</w:t>
      </w:r>
      <w:r w:rsidR="003366C7">
        <w:t xml:space="preserve"> medium or high</w:t>
      </w:r>
      <w:r w:rsidRPr="004020CF">
        <w:t>,</w:t>
      </w:r>
      <w:r w:rsidR="00237A90">
        <w:t xml:space="preserve"> </w:t>
      </w:r>
      <w:r w:rsidR="00A85060">
        <w:t xml:space="preserve">the Contractor shall require that </w:t>
      </w:r>
      <w:r w:rsidRPr="004020CF">
        <w:t>the</w:t>
      </w:r>
      <w:r w:rsidR="00237A90">
        <w:t xml:space="preserve"> </w:t>
      </w:r>
      <w:r w:rsidR="00531460">
        <w:t>Approved</w:t>
      </w:r>
      <w:r w:rsidR="00237A90">
        <w:t xml:space="preserve"> </w:t>
      </w:r>
      <w:r w:rsidRPr="004020CF">
        <w:t>Subcontractor</w:t>
      </w:r>
      <w:r w:rsidR="00237A90">
        <w:t xml:space="preserve"> </w:t>
      </w:r>
      <w:r w:rsidR="00A85060">
        <w:t xml:space="preserve">use and </w:t>
      </w:r>
      <w:r w:rsidRPr="004020CF">
        <w:t>maintain</w:t>
      </w:r>
      <w:r w:rsidR="00237A90">
        <w:t xml:space="preserve"> </w:t>
      </w:r>
      <w:r w:rsidRPr="004020CF">
        <w:t>in</w:t>
      </w:r>
      <w:r w:rsidR="00237A90">
        <w:t xml:space="preserve"> </w:t>
      </w:r>
      <w:r w:rsidRPr="004020CF">
        <w:t>the</w:t>
      </w:r>
      <w:r w:rsidR="00237A90">
        <w:t xml:space="preserve"> </w:t>
      </w:r>
      <w:r w:rsidRPr="004020CF">
        <w:t>performance</w:t>
      </w:r>
      <w:r w:rsidR="00237A90">
        <w:t xml:space="preserve"> </w:t>
      </w:r>
      <w:r w:rsidRPr="004020CF">
        <w:t>of</w:t>
      </w:r>
      <w:r w:rsidR="00237A90">
        <w:t xml:space="preserve"> </w:t>
      </w:r>
      <w:r w:rsidRPr="004020CF">
        <w:t>the</w:t>
      </w:r>
      <w:r w:rsidR="00237A90">
        <w:t xml:space="preserve"> </w:t>
      </w:r>
      <w:r w:rsidRPr="004020CF">
        <w:t>Subcontract</w:t>
      </w:r>
      <w:r w:rsidR="00237A90">
        <w:t xml:space="preserve"> </w:t>
      </w:r>
      <w:r w:rsidRPr="004020CF">
        <w:t>an</w:t>
      </w:r>
      <w:r w:rsidR="00237A90">
        <w:t xml:space="preserve"> </w:t>
      </w:r>
      <w:r w:rsidRPr="004020CF">
        <w:t>EVMS</w:t>
      </w:r>
      <w:r w:rsidR="00237A90">
        <w:t xml:space="preserve"> </w:t>
      </w:r>
      <w:r w:rsidRPr="004020CF">
        <w:t>compliant</w:t>
      </w:r>
      <w:r w:rsidR="00237A90">
        <w:t xml:space="preserve"> </w:t>
      </w:r>
      <w:r w:rsidRPr="004020CF">
        <w:t>with</w:t>
      </w:r>
      <w:r w:rsidR="00237A90">
        <w:t xml:space="preserve"> </w:t>
      </w:r>
      <w:r w:rsidRPr="004020CF">
        <w:t>the</w:t>
      </w:r>
      <w:r w:rsidR="00237A90">
        <w:t xml:space="preserve"> </w:t>
      </w:r>
      <w:r w:rsidRPr="004020CF">
        <w:t>requirements</w:t>
      </w:r>
      <w:r w:rsidR="00237A90">
        <w:t xml:space="preserve"> </w:t>
      </w:r>
      <w:r w:rsidRPr="004020CF">
        <w:t>of</w:t>
      </w:r>
      <w:r w:rsidR="00237A90">
        <w:t xml:space="preserve"> </w:t>
      </w:r>
      <w:r w:rsidRPr="004020CF">
        <w:t>AS</w:t>
      </w:r>
      <w:r w:rsidR="00237A90">
        <w:t xml:space="preserve"> </w:t>
      </w:r>
      <w:r w:rsidRPr="004020CF">
        <w:t>4817</w:t>
      </w:r>
      <w:r w:rsidR="00DA0EAF">
        <w:t>:2019</w:t>
      </w:r>
      <w:r w:rsidR="00237A90">
        <w:t xml:space="preserve"> </w:t>
      </w:r>
      <w:r w:rsidRPr="004020CF">
        <w:t>and</w:t>
      </w:r>
      <w:r w:rsidR="00237A90">
        <w:t xml:space="preserve"> </w:t>
      </w:r>
      <w:r w:rsidR="00DA0EAF" w:rsidRPr="00DA0EAF">
        <w:t>CASG</w:t>
      </w:r>
      <w:r w:rsidR="00237A90">
        <w:t xml:space="preserve"> </w:t>
      </w:r>
      <w:r w:rsidR="00DA0EAF" w:rsidRPr="00DA0EAF">
        <w:t>Manual</w:t>
      </w:r>
      <w:r w:rsidR="00237A90">
        <w:t xml:space="preserve"> </w:t>
      </w:r>
      <w:r w:rsidR="00DA0EAF" w:rsidRPr="00DA0EAF">
        <w:t>(PM)</w:t>
      </w:r>
      <w:r w:rsidR="00237A90">
        <w:t xml:space="preserve"> </w:t>
      </w:r>
      <w:r w:rsidR="00DA0EAF" w:rsidRPr="00DA0EAF">
        <w:t>006</w:t>
      </w:r>
      <w:r w:rsidR="00237A90">
        <w:t xml:space="preserve"> </w:t>
      </w:r>
      <w:r w:rsidR="001530E4">
        <w:t>(‘</w:t>
      </w:r>
      <w:r w:rsidR="0028106F">
        <w:rPr>
          <w:b/>
        </w:rPr>
        <w:t xml:space="preserve">EVM </w:t>
      </w:r>
      <w:proofErr w:type="spellStart"/>
      <w:r w:rsidR="0028106F">
        <w:rPr>
          <w:b/>
        </w:rPr>
        <w:t>Flowdown</w:t>
      </w:r>
      <w:proofErr w:type="spellEnd"/>
      <w:r w:rsidR="0028106F">
        <w:rPr>
          <w:b/>
        </w:rPr>
        <w:t xml:space="preserve"> </w:t>
      </w:r>
      <w:r w:rsidR="001530E4">
        <w:rPr>
          <w:b/>
        </w:rPr>
        <w:t>Subcontractor</w:t>
      </w:r>
      <w:r w:rsidR="001530E4">
        <w:t>’)</w:t>
      </w:r>
      <w:r w:rsidRPr="004020CF">
        <w:t>.</w:t>
      </w:r>
    </w:p>
    <w:p w14:paraId="0A535FD8" w14:textId="0F2FAECA" w:rsidR="00506D69" w:rsidRPr="004020CF" w:rsidRDefault="00506D69" w:rsidP="00506D69">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00926835">
        <w:t>ensure that:</w:t>
      </w:r>
    </w:p>
    <w:p w14:paraId="5AA0D8FD" w14:textId="77777777" w:rsidR="0025099D" w:rsidRDefault="0025099D" w:rsidP="0025099D">
      <w:pPr>
        <w:pStyle w:val="SOWSubL1-ASDEFCON"/>
      </w:pPr>
      <w:r w:rsidRPr="007713EB">
        <w:t xml:space="preserve">the EVMS of each EVM </w:t>
      </w:r>
      <w:proofErr w:type="spellStart"/>
      <w:r w:rsidRPr="007713EB">
        <w:t>Flowdown</w:t>
      </w:r>
      <w:proofErr w:type="spellEnd"/>
      <w:r w:rsidRPr="007713EB">
        <w:t xml:space="preserve"> Subcontractor is and remains compliant with the requirements of this Contract;</w:t>
      </w:r>
    </w:p>
    <w:p w14:paraId="67B15B5E" w14:textId="77777777" w:rsidR="0025099D" w:rsidRDefault="0025099D" w:rsidP="0025099D">
      <w:pPr>
        <w:pStyle w:val="SOWSubL1-ASDEFCON"/>
      </w:pPr>
      <w:r w:rsidRPr="007713EB">
        <w:t xml:space="preserve">the PMB of each EVM </w:t>
      </w:r>
      <w:proofErr w:type="spellStart"/>
      <w:r w:rsidRPr="007713EB">
        <w:t>Flowdown</w:t>
      </w:r>
      <w:proofErr w:type="spellEnd"/>
      <w:r w:rsidRPr="007713EB">
        <w:t xml:space="preserve"> Subcontractor is reviewed and accepted by the Contractor through the conduct of an IBR; and</w:t>
      </w:r>
    </w:p>
    <w:p w14:paraId="1A0B0FD9" w14:textId="77777777" w:rsidR="0025099D" w:rsidRDefault="0025099D" w:rsidP="0025099D">
      <w:pPr>
        <w:pStyle w:val="SOWSubL1-ASDEFCON"/>
      </w:pPr>
      <w:r w:rsidRPr="007713EB">
        <w:t xml:space="preserve">the performance data reported by each EVM </w:t>
      </w:r>
      <w:proofErr w:type="spellStart"/>
      <w:r w:rsidRPr="007713EB">
        <w:t>Flowdown</w:t>
      </w:r>
      <w:proofErr w:type="spellEnd"/>
      <w:r w:rsidRPr="007713EB">
        <w:t xml:space="preserve"> Subcontractor is integrated with the performance data of the Contractor to accurately reflect performance within the relevant reporting period.</w:t>
      </w:r>
    </w:p>
    <w:p w14:paraId="63FEE8DE" w14:textId="38B24FEF" w:rsidR="006B5741" w:rsidRPr="004020CF" w:rsidRDefault="006B5741" w:rsidP="009657FD">
      <w:pPr>
        <w:pStyle w:val="SOWTL4-ASDEFCON"/>
      </w:pPr>
      <w:bookmarkStart w:id="286" w:name="_Ref42579519"/>
      <w:r w:rsidRPr="004020CF">
        <w:t>The</w:t>
      </w:r>
      <w:r w:rsidR="00237A90">
        <w:t xml:space="preserve"> </w:t>
      </w:r>
      <w:r w:rsidRPr="004020CF">
        <w:t>Contractor</w:t>
      </w:r>
      <w:r w:rsidR="00237A90">
        <w:t xml:space="preserve"> </w:t>
      </w:r>
      <w:r w:rsidRPr="004020CF">
        <w:t>shall</w:t>
      </w:r>
      <w:r w:rsidR="00237A90">
        <w:t xml:space="preserve"> </w:t>
      </w:r>
      <w:r w:rsidR="009657FD" w:rsidRPr="009657FD">
        <w:t xml:space="preserve">provide the Commonwealth with access to the records of, and </w:t>
      </w:r>
      <w:r w:rsidR="009657FD">
        <w:t xml:space="preserve">invite the Commonwealth </w:t>
      </w:r>
      <w:r w:rsidRPr="004020CF">
        <w:t>to</w:t>
      </w:r>
      <w:r w:rsidR="00237A90">
        <w:t xml:space="preserve"> </w:t>
      </w:r>
      <w:r w:rsidRPr="004020CF">
        <w:t>participate</w:t>
      </w:r>
      <w:r w:rsidR="00237A90">
        <w:t xml:space="preserve"> </w:t>
      </w:r>
      <w:r w:rsidRPr="004020CF">
        <w:t>in</w:t>
      </w:r>
      <w:r w:rsidR="00E86226">
        <w:t>,</w:t>
      </w:r>
      <w:r w:rsidR="00237A90">
        <w:t xml:space="preserve"> </w:t>
      </w:r>
      <w:r w:rsidRPr="004020CF">
        <w:t>review</w:t>
      </w:r>
      <w:r w:rsidR="00E86226">
        <w:t>s</w:t>
      </w:r>
      <w:r w:rsidR="00237A90">
        <w:t xml:space="preserve"> </w:t>
      </w:r>
      <w:r w:rsidRPr="004020CF">
        <w:t>associated</w:t>
      </w:r>
      <w:r w:rsidR="00237A90">
        <w:t xml:space="preserve"> </w:t>
      </w:r>
      <w:r w:rsidRPr="004020CF">
        <w:t>with</w:t>
      </w:r>
      <w:r w:rsidR="00237A90">
        <w:t xml:space="preserve"> </w:t>
      </w:r>
      <w:r w:rsidR="00E86226">
        <w:t xml:space="preserve">the EVMS of any EVM </w:t>
      </w:r>
      <w:proofErr w:type="spellStart"/>
      <w:r w:rsidR="00E86226">
        <w:t>Flowdown</w:t>
      </w:r>
      <w:proofErr w:type="spellEnd"/>
      <w:r w:rsidR="00E86226">
        <w:t xml:space="preserve"> Subcontractor</w:t>
      </w:r>
      <w:r w:rsidRPr="004020CF">
        <w:t>,</w:t>
      </w:r>
      <w:r w:rsidR="00237A90">
        <w:t xml:space="preserve"> </w:t>
      </w:r>
      <w:r w:rsidRPr="004020CF">
        <w:t>including</w:t>
      </w:r>
      <w:r w:rsidR="00237A90">
        <w:t xml:space="preserve"> </w:t>
      </w:r>
      <w:r w:rsidRPr="004020CF">
        <w:t>IBRs,</w:t>
      </w:r>
      <w:r w:rsidR="00237A90">
        <w:t xml:space="preserve"> </w:t>
      </w:r>
      <w:r w:rsidRPr="004020CF">
        <w:t>EVMS</w:t>
      </w:r>
      <w:r w:rsidR="00237A90">
        <w:t xml:space="preserve"> </w:t>
      </w:r>
      <w:r w:rsidRPr="004020CF">
        <w:t>reviews,</w:t>
      </w:r>
      <w:r w:rsidR="00237A90">
        <w:t xml:space="preserve"> </w:t>
      </w:r>
      <w:r w:rsidRPr="004020CF">
        <w:t>and</w:t>
      </w:r>
      <w:r w:rsidR="00237A90">
        <w:t xml:space="preserve"> </w:t>
      </w:r>
      <w:r w:rsidRPr="004020CF">
        <w:t>System</w:t>
      </w:r>
      <w:r w:rsidR="00237A90">
        <w:t xml:space="preserve"> </w:t>
      </w:r>
      <w:r w:rsidRPr="004020CF">
        <w:t>Assurance</w:t>
      </w:r>
      <w:r w:rsidR="00237A90">
        <w:t xml:space="preserve"> </w:t>
      </w:r>
      <w:r w:rsidRPr="004020CF">
        <w:t>activities.</w:t>
      </w:r>
      <w:bookmarkEnd w:id="286"/>
    </w:p>
    <w:p w14:paraId="45386F7B" w14:textId="77098E8E"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00543593">
        <w:t xml:space="preserve">provide </w:t>
      </w:r>
      <w:r w:rsidRPr="004020CF">
        <w:t>the</w:t>
      </w:r>
      <w:r w:rsidR="00237A90">
        <w:t xml:space="preserve"> </w:t>
      </w:r>
      <w:r w:rsidRPr="004020CF">
        <w:t>Commonwealth</w:t>
      </w:r>
      <w:r w:rsidR="00237A90">
        <w:t xml:space="preserve"> </w:t>
      </w:r>
      <w:r w:rsidR="00543593">
        <w:t xml:space="preserve">with </w:t>
      </w:r>
      <w:r w:rsidRPr="004020CF">
        <w:t>at</w:t>
      </w:r>
      <w:r w:rsidR="00237A90">
        <w:t xml:space="preserve"> </w:t>
      </w:r>
      <w:r w:rsidRPr="004020CF">
        <w:t>least</w:t>
      </w:r>
      <w:r w:rsidR="00237A90">
        <w:t xml:space="preserve"> </w:t>
      </w:r>
      <w:r w:rsidR="00773192" w:rsidRPr="004020CF">
        <w:t>2</w:t>
      </w:r>
      <w:r w:rsidRPr="004020CF">
        <w:t>0</w:t>
      </w:r>
      <w:r w:rsidR="00237A90">
        <w:t xml:space="preserve"> </w:t>
      </w:r>
      <w:r w:rsidR="00773192" w:rsidRPr="004020CF">
        <w:t>Working</w:t>
      </w:r>
      <w:r w:rsidR="00237A90">
        <w:t xml:space="preserve"> </w:t>
      </w:r>
      <w:r w:rsidR="00773192" w:rsidRPr="004020CF">
        <w:t>D</w:t>
      </w:r>
      <w:r w:rsidRPr="004020CF">
        <w:t>ays</w:t>
      </w:r>
      <w:r w:rsidR="00237A90">
        <w:t xml:space="preserve"> </w:t>
      </w:r>
      <w:r w:rsidRPr="004020CF">
        <w:t>prior</w:t>
      </w:r>
      <w:r w:rsidR="00237A90">
        <w:t xml:space="preserve"> </w:t>
      </w:r>
      <w:r w:rsidRPr="004020CF">
        <w:t>notice</w:t>
      </w:r>
      <w:r w:rsidR="00237A90">
        <w:t xml:space="preserve"> </w:t>
      </w:r>
      <w:r w:rsidRPr="004020CF">
        <w:t>of</w:t>
      </w:r>
      <w:r w:rsidR="00237A90">
        <w:t xml:space="preserve"> </w:t>
      </w:r>
      <w:r w:rsidR="00543593">
        <w:t xml:space="preserve">the date any </w:t>
      </w:r>
      <w:r w:rsidRPr="004020CF">
        <w:t>review</w:t>
      </w:r>
      <w:r w:rsidR="00237A90">
        <w:t xml:space="preserve"> </w:t>
      </w:r>
      <w:r w:rsidR="00113E9F">
        <w:t>under</w:t>
      </w:r>
      <w:r w:rsidR="00237A90">
        <w:t xml:space="preserve"> </w:t>
      </w:r>
      <w:r w:rsidR="00113E9F">
        <w:t>clause</w:t>
      </w:r>
      <w:r w:rsidR="00237A90">
        <w:t xml:space="preserve"> </w:t>
      </w:r>
      <w:r w:rsidR="00113E9F">
        <w:fldChar w:fldCharType="begin"/>
      </w:r>
      <w:r w:rsidR="00113E9F">
        <w:instrText xml:space="preserve"> REF _Ref42579519 \r \h </w:instrText>
      </w:r>
      <w:r w:rsidR="00113E9F">
        <w:fldChar w:fldCharType="separate"/>
      </w:r>
      <w:r w:rsidR="00A66AA9">
        <w:t>3.5.2.3</w:t>
      </w:r>
      <w:r w:rsidR="00113E9F">
        <w:fldChar w:fldCharType="end"/>
      </w:r>
      <w:r w:rsidR="00237A90">
        <w:t xml:space="preserve"> </w:t>
      </w:r>
      <w:r w:rsidRPr="004020CF">
        <w:t>is</w:t>
      </w:r>
      <w:r w:rsidR="00237A90">
        <w:t xml:space="preserve"> </w:t>
      </w:r>
      <w:r w:rsidRPr="004020CF">
        <w:t>to</w:t>
      </w:r>
      <w:r w:rsidR="00237A90">
        <w:t xml:space="preserve"> </w:t>
      </w:r>
      <w:r w:rsidRPr="004020CF">
        <w:t>be</w:t>
      </w:r>
      <w:r w:rsidR="00237A90">
        <w:t xml:space="preserve"> </w:t>
      </w:r>
      <w:r w:rsidR="0043599C">
        <w:t>conducted</w:t>
      </w:r>
      <w:r w:rsidRPr="004020CF">
        <w:t>.</w:t>
      </w:r>
    </w:p>
    <w:p w14:paraId="5535B459" w14:textId="13A3B850" w:rsidR="00113E9F" w:rsidRDefault="00D06087" w:rsidP="00D06087">
      <w:pPr>
        <w:pStyle w:val="SOWTL4-ASDEFCON"/>
      </w:pPr>
      <w:bookmarkStart w:id="287" w:name="_Toc521140367"/>
      <w:r w:rsidRPr="00D06087">
        <w:lastRenderedPageBreak/>
        <w:t xml:space="preserve">The Contractor shall require that EVM </w:t>
      </w:r>
      <w:proofErr w:type="spellStart"/>
      <w:r w:rsidRPr="00D06087">
        <w:t>Flowdown</w:t>
      </w:r>
      <w:proofErr w:type="spellEnd"/>
      <w:r w:rsidRPr="00D06087">
        <w:t xml:space="preserve"> Subcontractors</w:t>
      </w:r>
      <w:r w:rsidR="00113E9F">
        <w:t>:</w:t>
      </w:r>
    </w:p>
    <w:p w14:paraId="339C416E" w14:textId="4FF22D2A" w:rsidR="00113E9F" w:rsidRDefault="00E76EEA" w:rsidP="00E76EEA">
      <w:pPr>
        <w:pStyle w:val="SOWSubL1-ASDEFCON"/>
        <w:numPr>
          <w:ilvl w:val="0"/>
          <w:numId w:val="24"/>
        </w:numPr>
      </w:pPr>
      <w:r w:rsidRPr="00E76EEA">
        <w:t>prepare and deliver Subcontract EVPRs</w:t>
      </w:r>
      <w:r>
        <w:t xml:space="preserve"> </w:t>
      </w:r>
      <w:r w:rsidR="00113E9F">
        <w:t>to</w:t>
      </w:r>
      <w:r w:rsidR="00237A90">
        <w:t xml:space="preserve"> </w:t>
      </w:r>
      <w:r w:rsidR="00113E9F">
        <w:t>the</w:t>
      </w:r>
      <w:r w:rsidR="00237A90">
        <w:t xml:space="preserve"> </w:t>
      </w:r>
      <w:r w:rsidR="00113E9F">
        <w:t>Commonwealth</w:t>
      </w:r>
      <w:r w:rsidR="00237A90">
        <w:t xml:space="preserve"> </w:t>
      </w:r>
      <w:r w:rsidR="00113E9F">
        <w:t>at</w:t>
      </w:r>
      <w:r w:rsidR="00237A90">
        <w:t xml:space="preserve"> </w:t>
      </w:r>
      <w:r w:rsidR="00113E9F">
        <w:t>the</w:t>
      </w:r>
      <w:r w:rsidR="00237A90">
        <w:t xml:space="preserve"> </w:t>
      </w:r>
      <w:r w:rsidR="00113E9F">
        <w:t>same</w:t>
      </w:r>
      <w:r w:rsidR="00237A90">
        <w:t xml:space="preserve"> </w:t>
      </w:r>
      <w:r w:rsidR="00113E9F">
        <w:t>time</w:t>
      </w:r>
      <w:r w:rsidR="00237A90">
        <w:t xml:space="preserve"> </w:t>
      </w:r>
      <w:r w:rsidR="00113E9F">
        <w:t>as</w:t>
      </w:r>
      <w:r w:rsidR="00237A90">
        <w:t xml:space="preserve"> </w:t>
      </w:r>
      <w:r w:rsidR="00113E9F">
        <w:t>Subcontract</w:t>
      </w:r>
      <w:r w:rsidR="00237A90">
        <w:t xml:space="preserve"> </w:t>
      </w:r>
      <w:r w:rsidR="00113E9F">
        <w:t>EVPRs</w:t>
      </w:r>
      <w:r w:rsidR="00237A90">
        <w:t xml:space="preserve"> </w:t>
      </w:r>
      <w:r w:rsidR="003D1965">
        <w:t xml:space="preserve">are delivered </w:t>
      </w:r>
      <w:r w:rsidR="00113E9F">
        <w:t>to</w:t>
      </w:r>
      <w:r w:rsidR="00237A90">
        <w:t xml:space="preserve"> </w:t>
      </w:r>
      <w:r w:rsidR="00113E9F">
        <w:t>the</w:t>
      </w:r>
      <w:r w:rsidR="00237A90">
        <w:t xml:space="preserve"> </w:t>
      </w:r>
      <w:r w:rsidR="00113E9F">
        <w:t>Contractor</w:t>
      </w:r>
      <w:r w:rsidR="00237A90">
        <w:t xml:space="preserve"> </w:t>
      </w:r>
      <w:r w:rsidR="00113E9F">
        <w:t>(or</w:t>
      </w:r>
      <w:r w:rsidR="00237A90">
        <w:t xml:space="preserve"> </w:t>
      </w:r>
      <w:r w:rsidR="00113E9F">
        <w:t>when</w:t>
      </w:r>
      <w:r w:rsidR="00237A90">
        <w:t xml:space="preserve"> </w:t>
      </w:r>
      <w:r w:rsidR="00113E9F">
        <w:t>otherwise</w:t>
      </w:r>
      <w:r w:rsidR="00237A90">
        <w:t xml:space="preserve"> </w:t>
      </w:r>
      <w:r w:rsidR="003D1965">
        <w:t xml:space="preserve">requested </w:t>
      </w:r>
      <w:r w:rsidR="00113E9F">
        <w:t>by</w:t>
      </w:r>
      <w:r w:rsidR="00237A90">
        <w:t xml:space="preserve"> </w:t>
      </w:r>
      <w:r w:rsidR="00113E9F">
        <w:t>the</w:t>
      </w:r>
      <w:r w:rsidR="00237A90">
        <w:t xml:space="preserve"> </w:t>
      </w:r>
      <w:r w:rsidR="00113E9F">
        <w:t>Commonwealth)</w:t>
      </w:r>
      <w:r w:rsidR="002F0F1C">
        <w:t>;</w:t>
      </w:r>
    </w:p>
    <w:p w14:paraId="6ECEBCF4" w14:textId="070C73A5" w:rsidR="00F5380D" w:rsidRDefault="00F5380D" w:rsidP="00F5380D">
      <w:pPr>
        <w:pStyle w:val="SOWSubL1-ASDEFCON"/>
        <w:numPr>
          <w:ilvl w:val="0"/>
          <w:numId w:val="24"/>
        </w:numPr>
      </w:pPr>
      <w:r w:rsidRPr="00F5380D">
        <w:t>provide Subcontract EVPRs to the Commonwealth at the cost level (</w:t>
      </w:r>
      <w:proofErr w:type="spellStart"/>
      <w:r w:rsidRPr="00F5380D">
        <w:t>ie</w:t>
      </w:r>
      <w:proofErr w:type="spellEnd"/>
      <w:r w:rsidRPr="00F5380D">
        <w:t xml:space="preserve">, the cost to the EVM </w:t>
      </w:r>
      <w:proofErr w:type="spellStart"/>
      <w:r w:rsidRPr="00F5380D">
        <w:t>Flowdown</w:t>
      </w:r>
      <w:proofErr w:type="spellEnd"/>
      <w:r w:rsidRPr="00F5380D">
        <w:t xml:space="preserve"> Subcontractor); and</w:t>
      </w:r>
    </w:p>
    <w:p w14:paraId="4872E285" w14:textId="376E3E07" w:rsidR="00F5380D" w:rsidRDefault="00DA2BC0" w:rsidP="00DA2BC0">
      <w:pPr>
        <w:pStyle w:val="SOWSubL1-ASDEFCON"/>
        <w:numPr>
          <w:ilvl w:val="0"/>
          <w:numId w:val="24"/>
        </w:numPr>
      </w:pPr>
      <w:r w:rsidRPr="00DA2BC0">
        <w:t xml:space="preserve">acknowledge and agree that the Commonwealth may address variances reported in Subcontract EVPRs with the Contractor provided that cost data is not disclosed to the Contractor without the consent of the EVM </w:t>
      </w:r>
      <w:proofErr w:type="spellStart"/>
      <w:r w:rsidRPr="00DA2BC0">
        <w:t>Flowdown</w:t>
      </w:r>
      <w:proofErr w:type="spellEnd"/>
      <w:r w:rsidRPr="00DA2BC0">
        <w:t xml:space="preserve"> Subcontractor</w:t>
      </w:r>
      <w:r>
        <w:t>.</w:t>
      </w:r>
    </w:p>
    <w:p w14:paraId="21198B91" w14:textId="5F6C63C0" w:rsidR="006B5741" w:rsidRPr="004020CF" w:rsidRDefault="006B5741" w:rsidP="00472D56">
      <w:pPr>
        <w:pStyle w:val="SOWHL3-ASDEFCON"/>
      </w:pPr>
      <w:r w:rsidRPr="004020CF">
        <w:t>Subcontractor</w:t>
      </w:r>
      <w:r w:rsidR="00237A90">
        <w:t xml:space="preserve"> </w:t>
      </w:r>
      <w:r w:rsidRPr="004020CF">
        <w:t>Monitoring</w:t>
      </w:r>
      <w:r w:rsidR="00237A90">
        <w:t xml:space="preserve"> </w:t>
      </w:r>
      <w:r w:rsidRPr="004020CF">
        <w:t>and</w:t>
      </w:r>
      <w:r w:rsidR="00237A90">
        <w:t xml:space="preserve"> </w:t>
      </w:r>
      <w:r w:rsidRPr="004020CF">
        <w:t>Control</w:t>
      </w:r>
      <w:bookmarkEnd w:id="287"/>
    </w:p>
    <w:p w14:paraId="6C0BF0E5" w14:textId="5F671258"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the</w:t>
      </w:r>
      <w:r w:rsidR="00237A90">
        <w:t xml:space="preserve"> </w:t>
      </w:r>
      <w:r w:rsidRPr="004020CF">
        <w:t>Approved</w:t>
      </w:r>
      <w:r w:rsidR="00237A90">
        <w:t xml:space="preserve"> </w:t>
      </w:r>
      <w:r w:rsidRPr="004020CF">
        <w:t>Subcontractors</w:t>
      </w:r>
      <w:r w:rsidR="00237A90">
        <w:t xml:space="preserve"> </w:t>
      </w:r>
      <w:r w:rsidRPr="004020CF">
        <w:t>monitor</w:t>
      </w:r>
      <w:r w:rsidR="00237A90">
        <w:t xml:space="preserve"> </w:t>
      </w:r>
      <w:r w:rsidRPr="004020CF">
        <w:t>progress</w:t>
      </w:r>
      <w:r w:rsidR="00237A90">
        <w:t xml:space="preserve"> </w:t>
      </w:r>
      <w:r w:rsidRPr="004020CF">
        <w:t>against</w:t>
      </w:r>
      <w:r w:rsidR="00237A90">
        <w:t xml:space="preserve"> </w:t>
      </w:r>
      <w:r w:rsidRPr="004020CF">
        <w:t>their</w:t>
      </w:r>
      <w:r w:rsidR="00237A90">
        <w:t xml:space="preserve"> </w:t>
      </w:r>
      <w:r w:rsidRPr="004020CF">
        <w:t>own</w:t>
      </w:r>
      <w:r w:rsidR="00237A90">
        <w:t xml:space="preserve"> </w:t>
      </w:r>
      <w:r w:rsidRPr="004020CF">
        <w:t>plans.</w:t>
      </w:r>
    </w:p>
    <w:p w14:paraId="21257C60" w14:textId="2CCE7222"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Approved</w:t>
      </w:r>
      <w:r w:rsidR="00237A90">
        <w:t xml:space="preserve"> </w:t>
      </w:r>
      <w:r w:rsidRPr="004020CF">
        <w:t>Subcontractors</w:t>
      </w:r>
      <w:r w:rsidR="00237A90">
        <w:t xml:space="preserve"> </w:t>
      </w:r>
      <w:r w:rsidRPr="004020CF">
        <w:t>provide</w:t>
      </w:r>
      <w:r w:rsidR="00237A90">
        <w:t xml:space="preserve"> </w:t>
      </w:r>
      <w:r w:rsidRPr="004020CF">
        <w:t>the</w:t>
      </w:r>
      <w:r w:rsidR="00237A90">
        <w:t xml:space="preserve"> </w:t>
      </w:r>
      <w:r w:rsidRPr="004020CF">
        <w:t>identified</w:t>
      </w:r>
      <w:r w:rsidR="00237A90">
        <w:t xml:space="preserve"> </w:t>
      </w:r>
      <w:r w:rsidRPr="004020CF">
        <w:t>measurement</w:t>
      </w:r>
      <w:r w:rsidR="00237A90">
        <w:t xml:space="preserve"> </w:t>
      </w:r>
      <w:r w:rsidRPr="004020CF">
        <w:t>data</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Measurement</w:t>
      </w:r>
      <w:r w:rsidR="00237A90">
        <w:t xml:space="preserve"> </w:t>
      </w:r>
      <w:r w:rsidRPr="004020CF">
        <w:t>Plan.</w:t>
      </w:r>
    </w:p>
    <w:p w14:paraId="36213A07" w14:textId="668384B5" w:rsidR="00481AE0"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the</w:t>
      </w:r>
      <w:r w:rsidR="00237A90">
        <w:t xml:space="preserve"> </w:t>
      </w:r>
      <w:r w:rsidRPr="004020CF">
        <w:t>Approved</w:t>
      </w:r>
      <w:r w:rsidR="00237A90">
        <w:t xml:space="preserve"> </w:t>
      </w:r>
      <w:r w:rsidRPr="004020CF">
        <w:t>Subcontractors</w:t>
      </w:r>
      <w:r w:rsidR="00237A90">
        <w:t xml:space="preserve"> </w:t>
      </w:r>
      <w:r w:rsidRPr="004020CF">
        <w:t>implement</w:t>
      </w:r>
      <w:r w:rsidR="00237A90">
        <w:t xml:space="preserve"> </w:t>
      </w:r>
      <w:r w:rsidRPr="004020CF">
        <w:t>corrective</w:t>
      </w:r>
      <w:r w:rsidR="00237A90">
        <w:t xml:space="preserve"> </w:t>
      </w:r>
      <w:r w:rsidRPr="004020CF">
        <w:t>actions</w:t>
      </w:r>
      <w:r w:rsidR="00237A90">
        <w:t xml:space="preserve"> </w:t>
      </w:r>
      <w:r w:rsidRPr="004020CF">
        <w:t>to</w:t>
      </w:r>
      <w:r w:rsidR="00237A90">
        <w:t xml:space="preserve"> </w:t>
      </w:r>
      <w:r w:rsidRPr="004020CF">
        <w:t>address</w:t>
      </w:r>
      <w:r w:rsidR="00237A90">
        <w:t xml:space="preserve"> </w:t>
      </w:r>
      <w:r w:rsidRPr="004020CF">
        <w:t>any</w:t>
      </w:r>
      <w:r w:rsidR="00237A90">
        <w:t xml:space="preserve"> </w:t>
      </w:r>
      <w:r w:rsidRPr="004020CF">
        <w:t>deviations</w:t>
      </w:r>
      <w:r w:rsidR="00237A90">
        <w:t xml:space="preserve"> </w:t>
      </w:r>
      <w:r w:rsidRPr="004020CF">
        <w:t>from</w:t>
      </w:r>
      <w:r w:rsidR="00237A90">
        <w:t xml:space="preserve"> </w:t>
      </w:r>
      <w:r w:rsidRPr="004020CF">
        <w:t>any</w:t>
      </w:r>
      <w:r w:rsidR="00237A90">
        <w:t xml:space="preserve"> </w:t>
      </w:r>
      <w:r w:rsidRPr="004020CF">
        <w:t>plan.</w:t>
      </w:r>
    </w:p>
    <w:p w14:paraId="33BBFF80" w14:textId="5ED40376" w:rsidR="006B5741" w:rsidRPr="004020CF" w:rsidRDefault="006B5741" w:rsidP="00472D56">
      <w:pPr>
        <w:pStyle w:val="SOWHL3-ASDEFCON"/>
      </w:pPr>
      <w:bookmarkStart w:id="288" w:name="_Toc521140368"/>
      <w:r w:rsidRPr="004020CF">
        <w:t>Subcontract</w:t>
      </w:r>
      <w:r w:rsidR="00237A90">
        <w:t xml:space="preserve"> </w:t>
      </w:r>
      <w:r w:rsidRPr="004020CF">
        <w:t>Status</w:t>
      </w:r>
      <w:r w:rsidR="00237A90">
        <w:t xml:space="preserve"> </w:t>
      </w:r>
      <w:r w:rsidRPr="004020CF">
        <w:t>Reporting</w:t>
      </w:r>
      <w:bookmarkEnd w:id="288"/>
    </w:p>
    <w:p w14:paraId="4E45ACFD" w14:textId="479D504C"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Approved</w:t>
      </w:r>
      <w:r w:rsidR="00237A90">
        <w:t xml:space="preserve"> </w:t>
      </w:r>
      <w:r w:rsidRPr="004020CF">
        <w:t>Subcontractors</w:t>
      </w:r>
      <w:r w:rsidR="00237A90">
        <w:t xml:space="preserve"> </w:t>
      </w:r>
      <w:r w:rsidRPr="004020CF">
        <w:t>prepare</w:t>
      </w:r>
      <w:r w:rsidR="00237A90">
        <w:t xml:space="preserve"> </w:t>
      </w:r>
      <w:r w:rsidRPr="004020CF">
        <w:t>and</w:t>
      </w:r>
      <w:r w:rsidR="00237A90">
        <w:t xml:space="preserve"> </w:t>
      </w:r>
      <w:r w:rsidRPr="004020CF">
        <w:t>deliver</w:t>
      </w:r>
      <w:r w:rsidR="00237A90">
        <w:t xml:space="preserve"> </w:t>
      </w:r>
      <w:r w:rsidRPr="004020CF">
        <w:t>Subcontract</w:t>
      </w:r>
      <w:r w:rsidR="00237A90">
        <w:t xml:space="preserve"> </w:t>
      </w:r>
      <w:r w:rsidRPr="004020CF">
        <w:t>status</w:t>
      </w:r>
      <w:r w:rsidR="00237A90">
        <w:t xml:space="preserve"> </w:t>
      </w:r>
      <w:r w:rsidRPr="004020CF">
        <w:t>reports</w:t>
      </w:r>
      <w:r w:rsidR="00237A90">
        <w:t xml:space="preserve"> </w:t>
      </w:r>
      <w:r w:rsidRPr="004020CF">
        <w:t>to</w:t>
      </w:r>
      <w:r w:rsidR="00237A90">
        <w:t xml:space="preserve"> </w:t>
      </w:r>
      <w:r w:rsidRPr="004020CF">
        <w:t>the</w:t>
      </w:r>
      <w:r w:rsidR="00237A90">
        <w:t xml:space="preserve"> </w:t>
      </w:r>
      <w:r w:rsidRPr="004020CF">
        <w:t>Contractor</w:t>
      </w:r>
      <w:r w:rsidR="00237A90">
        <w:t xml:space="preserve"> </w:t>
      </w:r>
      <w:r w:rsidRPr="004020CF">
        <w:t>at</w:t>
      </w:r>
      <w:r w:rsidR="00237A90">
        <w:t xml:space="preserve"> </w:t>
      </w:r>
      <w:r w:rsidRPr="004020CF">
        <w:t>the</w:t>
      </w:r>
      <w:r w:rsidR="00237A90">
        <w:t xml:space="preserve"> </w:t>
      </w:r>
      <w:r w:rsidRPr="004020CF">
        <w:t>same</w:t>
      </w:r>
      <w:r w:rsidR="00237A90">
        <w:t xml:space="preserve"> </w:t>
      </w:r>
      <w:r w:rsidRPr="004020CF">
        <w:t>intervals</w:t>
      </w:r>
      <w:r w:rsidR="00237A90">
        <w:t xml:space="preserve"> </w:t>
      </w:r>
      <w:r w:rsidRPr="004020CF">
        <w:t>that</w:t>
      </w:r>
      <w:r w:rsidR="00237A90">
        <w:t xml:space="preserve"> </w:t>
      </w:r>
      <w:r w:rsidRPr="004020CF">
        <w:t>the</w:t>
      </w:r>
      <w:r w:rsidR="00237A90">
        <w:t xml:space="preserve"> </w:t>
      </w:r>
      <w:r w:rsidRPr="004020CF">
        <w:t>Contractor</w:t>
      </w:r>
      <w:r w:rsidR="00237A90">
        <w:t xml:space="preserve"> </w:t>
      </w:r>
      <w:r w:rsidRPr="004020CF">
        <w:t>reports</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Representative.</w:t>
      </w:r>
    </w:p>
    <w:p w14:paraId="620A376E" w14:textId="55996C9E"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00983F4D" w:rsidRPr="004020CF">
        <w:t>summarise</w:t>
      </w:r>
      <w:r w:rsidR="00237A90">
        <w:t xml:space="preserve"> </w:t>
      </w:r>
      <w:r w:rsidRPr="004020CF">
        <w:t>the</w:t>
      </w:r>
      <w:r w:rsidR="00237A90">
        <w:t xml:space="preserve"> </w:t>
      </w:r>
      <w:r w:rsidRPr="004020CF">
        <w:t>Subcontract</w:t>
      </w:r>
      <w:r w:rsidR="00237A90">
        <w:t xml:space="preserve"> </w:t>
      </w:r>
      <w:r w:rsidRPr="004020CF">
        <w:t>status</w:t>
      </w:r>
      <w:r w:rsidR="00237A90">
        <w:t xml:space="preserve"> </w:t>
      </w:r>
      <w:r w:rsidRPr="004020CF">
        <w:t>reports</w:t>
      </w:r>
      <w:r w:rsidR="00237A90">
        <w:t xml:space="preserve"> </w:t>
      </w:r>
      <w:r w:rsidR="00FD212E" w:rsidRPr="004020CF">
        <w:t>in</w:t>
      </w:r>
      <w:r w:rsidR="00237A90">
        <w:t xml:space="preserve"> </w:t>
      </w:r>
      <w:r w:rsidRPr="004020CF">
        <w:t>the</w:t>
      </w:r>
      <w:r w:rsidR="00237A90">
        <w:t xml:space="preserve"> </w:t>
      </w:r>
      <w:r w:rsidR="00CF4B56" w:rsidRPr="004020CF">
        <w:t>CSR</w:t>
      </w:r>
      <w:r w:rsidRPr="004020CF">
        <w:t>.</w:t>
      </w:r>
    </w:p>
    <w:p w14:paraId="3CFD68C7" w14:textId="4C6439CC" w:rsidR="005B5C2F" w:rsidRPr="004020CF" w:rsidRDefault="006B5741" w:rsidP="00F23934">
      <w:pPr>
        <w:pStyle w:val="SOWTL4-ASDEFCON"/>
      </w:pPr>
      <w:r w:rsidRPr="004020CF">
        <w:t>Upon</w:t>
      </w:r>
      <w:r w:rsidR="00237A90">
        <w:t xml:space="preserve"> </w:t>
      </w:r>
      <w:r w:rsidRPr="004020CF">
        <w:t>request,</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with</w:t>
      </w:r>
      <w:r w:rsidR="00237A90">
        <w:t xml:space="preserve"> </w:t>
      </w:r>
      <w:r w:rsidRPr="004020CF">
        <w:t>a</w:t>
      </w:r>
      <w:r w:rsidR="00237A90">
        <w:t xml:space="preserve"> </w:t>
      </w:r>
      <w:r w:rsidRPr="004020CF">
        <w:t>copy</w:t>
      </w:r>
      <w:r w:rsidR="00237A90">
        <w:t xml:space="preserve"> </w:t>
      </w:r>
      <w:r w:rsidRPr="004020CF">
        <w:t>of</w:t>
      </w:r>
      <w:r w:rsidR="00237A90">
        <w:t xml:space="preserve"> </w:t>
      </w:r>
      <w:r w:rsidRPr="004020CF">
        <w:t>the</w:t>
      </w:r>
      <w:r w:rsidR="00237A90">
        <w:t xml:space="preserve"> </w:t>
      </w:r>
      <w:r w:rsidRPr="004020CF">
        <w:t>Subcontract</w:t>
      </w:r>
      <w:r w:rsidR="00237A90">
        <w:t xml:space="preserve"> </w:t>
      </w:r>
      <w:r w:rsidR="00824505" w:rsidRPr="004020CF">
        <w:t>status</w:t>
      </w:r>
      <w:r w:rsidR="00237A90">
        <w:t xml:space="preserve"> </w:t>
      </w:r>
      <w:r w:rsidRPr="004020CF">
        <w:t>reports</w:t>
      </w:r>
      <w:r w:rsidR="00237A90">
        <w:t xml:space="preserve"> </w:t>
      </w:r>
      <w:r w:rsidR="00AE1B84" w:rsidRPr="004020CF">
        <w:t>within</w:t>
      </w:r>
      <w:r w:rsidR="00237A90">
        <w:t xml:space="preserve"> </w:t>
      </w:r>
      <w:r w:rsidR="00AE1B84" w:rsidRPr="004020CF">
        <w:t>five</w:t>
      </w:r>
      <w:r w:rsidR="00237A90">
        <w:t xml:space="preserve"> </w:t>
      </w:r>
      <w:r w:rsidR="00AE1B84" w:rsidRPr="004020CF">
        <w:t>Working</w:t>
      </w:r>
      <w:r w:rsidR="00237A90">
        <w:t xml:space="preserve"> </w:t>
      </w:r>
      <w:r w:rsidR="00AE1B84" w:rsidRPr="004020CF">
        <w:t>Days</w:t>
      </w:r>
      <w:r w:rsidR="00237A90">
        <w:t xml:space="preserve"> </w:t>
      </w:r>
      <w:r w:rsidR="009568FE" w:rsidRPr="004020CF">
        <w:t>of</w:t>
      </w:r>
      <w:r w:rsidR="00237A90">
        <w:t xml:space="preserve"> </w:t>
      </w:r>
      <w:r w:rsidR="009568FE" w:rsidRPr="004020CF">
        <w:t>this</w:t>
      </w:r>
      <w:r w:rsidR="00237A90">
        <w:t xml:space="preserve"> </w:t>
      </w:r>
      <w:r w:rsidR="009568FE" w:rsidRPr="004020CF">
        <w:t>request</w:t>
      </w:r>
      <w:r w:rsidRPr="004020CF">
        <w:t>.</w:t>
      </w:r>
      <w:bookmarkStart w:id="289" w:name="_Toc521140369"/>
      <w:bookmarkStart w:id="290" w:name="_Toc521901911"/>
    </w:p>
    <w:p w14:paraId="60A970C2" w14:textId="056CC093" w:rsidR="006B5741" w:rsidRPr="004020CF" w:rsidRDefault="006B5741" w:rsidP="00472D56">
      <w:pPr>
        <w:pStyle w:val="SOWHL2-ASDEFCON"/>
      </w:pPr>
      <w:bookmarkStart w:id="291" w:name="_Toc95103301"/>
      <w:bookmarkStart w:id="292" w:name="_Toc184467838"/>
      <w:bookmarkStart w:id="293" w:name="_Ref442189880"/>
      <w:bookmarkStart w:id="294" w:name="_Ref462812382"/>
      <w:bookmarkStart w:id="295" w:name="_Toc505864078"/>
      <w:bookmarkStart w:id="296" w:name="_Toc505865837"/>
      <w:bookmarkStart w:id="297" w:name="_Toc505866459"/>
      <w:bookmarkStart w:id="298" w:name="_Toc175049380"/>
      <w:r w:rsidRPr="004020CF">
        <w:t>Risk</w:t>
      </w:r>
      <w:r w:rsidR="00237A90">
        <w:t xml:space="preserve"> </w:t>
      </w:r>
      <w:r w:rsidRPr="004020CF">
        <w:t>Management</w:t>
      </w:r>
      <w:bookmarkEnd w:id="289"/>
      <w:bookmarkEnd w:id="290"/>
      <w:r w:rsidR="00237A90">
        <w:t xml:space="preserve"> </w:t>
      </w:r>
      <w:r w:rsidRPr="004020CF">
        <w:t>(Core)</w:t>
      </w:r>
      <w:bookmarkEnd w:id="291"/>
      <w:bookmarkEnd w:id="292"/>
      <w:bookmarkEnd w:id="293"/>
      <w:bookmarkEnd w:id="294"/>
      <w:bookmarkEnd w:id="295"/>
      <w:bookmarkEnd w:id="296"/>
      <w:bookmarkEnd w:id="297"/>
      <w:bookmarkEnd w:id="298"/>
    </w:p>
    <w:p w14:paraId="429B387D" w14:textId="59726EEB" w:rsidR="006B5741" w:rsidRPr="004020CF" w:rsidRDefault="006B5741" w:rsidP="00F23934">
      <w:pPr>
        <w:pStyle w:val="SOWTL3-ASDEFCON"/>
      </w:pPr>
      <w:bookmarkStart w:id="299" w:name="_Toc521140370"/>
      <w:r w:rsidRPr="004020CF">
        <w:t>The</w:t>
      </w:r>
      <w:r w:rsidR="00237A90">
        <w:t xml:space="preserve"> </w:t>
      </w:r>
      <w:r w:rsidRPr="004020CF">
        <w:t>Contractor</w:t>
      </w:r>
      <w:r w:rsidR="00237A90">
        <w:t xml:space="preserve"> </w:t>
      </w:r>
      <w:r w:rsidRPr="004020CF">
        <w:t>shall</w:t>
      </w:r>
      <w:r w:rsidR="00237A90">
        <w:t xml:space="preserve"> </w:t>
      </w:r>
      <w:r w:rsidR="00FD7D65" w:rsidRPr="004020CF">
        <w:t>manage</w:t>
      </w:r>
      <w:r w:rsidR="00237A90">
        <w:t xml:space="preserve"> </w:t>
      </w:r>
      <w:r w:rsidRPr="004020CF">
        <w:t>risk</w:t>
      </w:r>
      <w:r w:rsidR="00FD7D65" w:rsidRPr="004020CF">
        <w:t>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00FD7D65" w:rsidRPr="004020CF">
        <w:t>PMP</w:t>
      </w:r>
      <w:r w:rsidRPr="004020CF">
        <w:t>.</w:t>
      </w:r>
    </w:p>
    <w:p w14:paraId="57D2F723" w14:textId="668A4C84" w:rsidR="006B5741" w:rsidRPr="004020CF" w:rsidRDefault="006B5741" w:rsidP="00F23934">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maintain</w:t>
      </w:r>
      <w:r w:rsidR="00237A90">
        <w:t xml:space="preserve"> </w:t>
      </w:r>
      <w:r w:rsidRPr="004020CF">
        <w:t>a</w:t>
      </w:r>
      <w:r w:rsidR="00237A90">
        <w:t xml:space="preserve"> </w:t>
      </w:r>
      <w:r w:rsidRPr="004020CF">
        <w:t>Risk</w:t>
      </w:r>
      <w:r w:rsidR="00237A90">
        <w:t xml:space="preserve"> </w:t>
      </w:r>
      <w:r w:rsidRPr="004020CF">
        <w:t>Register</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00FD7D65" w:rsidRPr="004020CF">
        <w:t>P</w:t>
      </w:r>
      <w:r w:rsidRPr="004020CF">
        <w:t>MP.</w:t>
      </w:r>
    </w:p>
    <w:p w14:paraId="535FF0DA" w14:textId="1556C5EB" w:rsidR="006B5741" w:rsidRPr="004020CF" w:rsidRDefault="006B5741" w:rsidP="00F23934">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update</w:t>
      </w:r>
      <w:r w:rsidR="00237A90">
        <w:t xml:space="preserve"> </w:t>
      </w:r>
      <w:r w:rsidRPr="004020CF">
        <w:t>the</w:t>
      </w:r>
      <w:r w:rsidR="00237A90">
        <w:t xml:space="preserve"> </w:t>
      </w:r>
      <w:r w:rsidRPr="004020CF">
        <w:t>Risk</w:t>
      </w:r>
      <w:r w:rsidR="00237A90">
        <w:t xml:space="preserve"> </w:t>
      </w:r>
      <w:r w:rsidRPr="004020CF">
        <w:t>Register</w:t>
      </w:r>
      <w:r w:rsidR="00237A90">
        <w:t xml:space="preserve"> </w:t>
      </w:r>
      <w:r w:rsidRPr="004020CF">
        <w:t>prior</w:t>
      </w:r>
      <w:r w:rsidR="00237A90">
        <w:t xml:space="preserve"> </w:t>
      </w:r>
      <w:r w:rsidRPr="004020CF">
        <w:t>to</w:t>
      </w:r>
      <w:r w:rsidR="00237A90">
        <w:t xml:space="preserve"> </w:t>
      </w:r>
      <w:r w:rsidRPr="004020CF">
        <w:t>the</w:t>
      </w:r>
      <w:r w:rsidR="00237A90">
        <w:t xml:space="preserve"> </w:t>
      </w:r>
      <w:r w:rsidRPr="004020CF">
        <w:t>submission</w:t>
      </w:r>
      <w:r w:rsidR="00237A90">
        <w:t xml:space="preserve"> </w:t>
      </w:r>
      <w:r w:rsidRPr="004020CF">
        <w:t>of</w:t>
      </w:r>
      <w:r w:rsidR="00237A90">
        <w:t xml:space="preserve"> </w:t>
      </w:r>
      <w:r w:rsidRPr="004020CF">
        <w:t>the</w:t>
      </w:r>
      <w:r w:rsidR="00237A90">
        <w:t xml:space="preserve"> </w:t>
      </w:r>
      <w:r w:rsidR="005A3BA0" w:rsidRPr="004020CF">
        <w:t>C</w:t>
      </w:r>
      <w:r w:rsidR="004153D4" w:rsidRPr="004020CF">
        <w:t>SR</w:t>
      </w:r>
      <w:r w:rsidR="00237A90">
        <w:t xml:space="preserve"> </w:t>
      </w:r>
      <w:r w:rsidRPr="004020CF">
        <w:t>to</w:t>
      </w:r>
      <w:r w:rsidR="00237A90">
        <w:t xml:space="preserve"> </w:t>
      </w:r>
      <w:r w:rsidRPr="004020CF">
        <w:t>ensure</w:t>
      </w:r>
      <w:r w:rsidR="00237A90">
        <w:t xml:space="preserve"> </w:t>
      </w:r>
      <w:r w:rsidRPr="004020CF">
        <w:t>that</w:t>
      </w:r>
      <w:r w:rsidR="00237A90">
        <w:t xml:space="preserve"> </w:t>
      </w:r>
      <w:r w:rsidRPr="004020CF">
        <w:t>each</w:t>
      </w:r>
      <w:r w:rsidR="00237A90">
        <w:t xml:space="preserve"> </w:t>
      </w:r>
      <w:r w:rsidR="005A3BA0" w:rsidRPr="004020CF">
        <w:t>C</w:t>
      </w:r>
      <w:r w:rsidRPr="004020CF">
        <w:t>SR</w:t>
      </w:r>
      <w:r w:rsidR="00237A90">
        <w:t xml:space="preserve"> </w:t>
      </w:r>
      <w:r w:rsidRPr="004020CF">
        <w:t>represents</w:t>
      </w:r>
      <w:r w:rsidR="00237A90">
        <w:t xml:space="preserve"> </w:t>
      </w:r>
      <w:r w:rsidRPr="004020CF">
        <w:t>the</w:t>
      </w:r>
      <w:r w:rsidR="00237A90">
        <w:t xml:space="preserve"> </w:t>
      </w:r>
      <w:r w:rsidRPr="004020CF">
        <w:t>current</w:t>
      </w:r>
      <w:r w:rsidR="00237A90">
        <w:t xml:space="preserve"> </w:t>
      </w:r>
      <w:r w:rsidRPr="004020CF">
        <w:t>status</w:t>
      </w:r>
      <w:r w:rsidR="00237A90">
        <w:t xml:space="preserve"> </w:t>
      </w:r>
      <w:r w:rsidRPr="004020CF">
        <w:t>of</w:t>
      </w:r>
      <w:r w:rsidR="00237A90">
        <w:t xml:space="preserve"> </w:t>
      </w:r>
      <w:r w:rsidRPr="004020CF">
        <w:t>the</w:t>
      </w:r>
      <w:r w:rsidR="00237A90">
        <w:t xml:space="preserve"> </w:t>
      </w:r>
      <w:r w:rsidR="00824505" w:rsidRPr="004020CF">
        <w:t>Contract</w:t>
      </w:r>
      <w:r w:rsidR="00237A90">
        <w:t xml:space="preserve"> </w:t>
      </w:r>
      <w:r w:rsidRPr="004020CF">
        <w:t>risks.</w:t>
      </w:r>
    </w:p>
    <w:tbl>
      <w:tblPr>
        <w:tblW w:w="928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506D69" w:rsidRPr="004020CF" w14:paraId="63EBCCA7" w14:textId="77777777" w:rsidTr="00AF4067">
        <w:tc>
          <w:tcPr>
            <w:tcW w:w="9288" w:type="dxa"/>
            <w:shd w:val="clear" w:color="auto" w:fill="auto"/>
          </w:tcPr>
          <w:p w14:paraId="22A7ADB2" w14:textId="06CC8E37" w:rsidR="00506D69" w:rsidRPr="004020CF" w:rsidRDefault="00506D69" w:rsidP="00472D56">
            <w:pPr>
              <w:pStyle w:val="ASDEFCONOption"/>
            </w:pPr>
            <w:bookmarkStart w:id="300" w:name="_Toc521140372"/>
            <w:bookmarkStart w:id="301" w:name="_Toc521901912"/>
            <w:bookmarkStart w:id="302" w:name="_Toc95103302"/>
            <w:bookmarkStart w:id="303" w:name="_Toc184467839"/>
            <w:bookmarkStart w:id="304" w:name="_Ref446578684"/>
            <w:bookmarkEnd w:id="299"/>
            <w:r w:rsidRPr="004020CF">
              <w:t>Option:</w:t>
            </w:r>
            <w:r w:rsidR="00237A90">
              <w:t xml:space="preserve">  </w:t>
            </w:r>
            <w:r w:rsidR="00A31E21" w:rsidRPr="004020CF">
              <w:t>The</w:t>
            </w:r>
            <w:r w:rsidR="00237A90">
              <w:t xml:space="preserve"> </w:t>
            </w:r>
            <w:r w:rsidRPr="004020CF">
              <w:t>following</w:t>
            </w:r>
            <w:r w:rsidR="00237A90">
              <w:t xml:space="preserve"> </w:t>
            </w:r>
            <w:r w:rsidRPr="004020CF">
              <w:t>clause</w:t>
            </w:r>
            <w:r w:rsidR="00237A90">
              <w:t xml:space="preserve"> </w:t>
            </w:r>
            <w:r w:rsidRPr="004020CF">
              <w:t>is</w:t>
            </w:r>
            <w:r w:rsidR="00237A90">
              <w:t xml:space="preserve"> </w:t>
            </w:r>
            <w:r w:rsidRPr="004020CF">
              <w:t>not</w:t>
            </w:r>
            <w:r w:rsidR="00237A90">
              <w:t xml:space="preserve"> </w:t>
            </w:r>
            <w:r w:rsidRPr="004020CF">
              <w:t>required</w:t>
            </w:r>
            <w:r w:rsidR="00237A90">
              <w:t xml:space="preserve"> </w:t>
            </w:r>
            <w:r w:rsidRPr="004020CF">
              <w:t>if</w:t>
            </w:r>
            <w:r w:rsidR="00237A90">
              <w:t xml:space="preserve"> </w:t>
            </w:r>
            <w:r w:rsidRPr="004020CF">
              <w:t>the</w:t>
            </w:r>
            <w:r w:rsidR="00237A90">
              <w:t xml:space="preserve"> </w:t>
            </w:r>
            <w:r w:rsidR="00670B5B" w:rsidRPr="004020CF">
              <w:t>Risk</w:t>
            </w:r>
            <w:r w:rsidR="00237A90">
              <w:t xml:space="preserve"> </w:t>
            </w:r>
            <w:r w:rsidR="00670B5B" w:rsidRPr="004020CF">
              <w:t>Register</w:t>
            </w:r>
            <w:r w:rsidR="00237A90">
              <w:t xml:space="preserve"> </w:t>
            </w:r>
            <w:r w:rsidRPr="004020CF">
              <w:t>is</w:t>
            </w:r>
            <w:r w:rsidR="00237A90">
              <w:t xml:space="preserve"> </w:t>
            </w:r>
            <w:r w:rsidRPr="004020CF">
              <w:t>included</w:t>
            </w:r>
            <w:r w:rsidR="00237A90">
              <w:t xml:space="preserve"> </w:t>
            </w:r>
            <w:r w:rsidRPr="004020CF">
              <w:t>in</w:t>
            </w:r>
            <w:r w:rsidR="00237A90">
              <w:t xml:space="preserve"> </w:t>
            </w:r>
            <w:r w:rsidRPr="004020CF">
              <w:t>the</w:t>
            </w:r>
            <w:r w:rsidR="00237A90">
              <w:t xml:space="preserve"> </w:t>
            </w:r>
            <w:r w:rsidRPr="004020CF">
              <w:t>DMS.</w:t>
            </w:r>
          </w:p>
          <w:p w14:paraId="15BF389E" w14:textId="6C7DF6CF" w:rsidR="00506D69" w:rsidRPr="004020CF" w:rsidRDefault="00506D69" w:rsidP="00B9135E">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Pr="004020CF">
              <w:t>all</w:t>
            </w:r>
            <w:r w:rsidR="00237A90">
              <w:t xml:space="preserve"> </w:t>
            </w:r>
            <w:r w:rsidRPr="004020CF">
              <w:t>facilities</w:t>
            </w:r>
            <w:r w:rsidR="00237A90">
              <w:t xml:space="preserve"> </w:t>
            </w:r>
            <w:r w:rsidRPr="004020CF">
              <w:t>and</w:t>
            </w:r>
            <w:r w:rsidR="00237A90">
              <w:t xml:space="preserve"> </w:t>
            </w:r>
            <w:r w:rsidRPr="004020CF">
              <w:t>assistance</w:t>
            </w:r>
            <w:r w:rsidR="00237A90">
              <w:t xml:space="preserve"> </w:t>
            </w:r>
            <w:r w:rsidRPr="004020CF">
              <w:t>reasonably</w:t>
            </w:r>
            <w:r w:rsidR="00237A90">
              <w:t xml:space="preserve"> </w:t>
            </w:r>
            <w:r w:rsidRPr="004020CF">
              <w:t>required</w:t>
            </w:r>
            <w:r w:rsidR="00237A90">
              <w:t xml:space="preserve"> </w:t>
            </w:r>
            <w:r w:rsidRPr="004020CF">
              <w:t>for</w:t>
            </w:r>
            <w:r w:rsidR="00237A90">
              <w:t xml:space="preserve"> </w:t>
            </w:r>
            <w:r w:rsidRPr="004020CF">
              <w:t>the</w:t>
            </w:r>
            <w:r w:rsidR="00237A90">
              <w:t xml:space="preserve"> </w:t>
            </w:r>
            <w:r w:rsidRPr="004020CF">
              <w:t>Commonwealth</w:t>
            </w:r>
            <w:r w:rsidR="00237A90">
              <w:t xml:space="preserve"> </w:t>
            </w:r>
            <w:r w:rsidRPr="004020CF">
              <w:t>to</w:t>
            </w:r>
            <w:r w:rsidR="00237A90">
              <w:t xml:space="preserve"> </w:t>
            </w:r>
            <w:r w:rsidRPr="004020CF">
              <w:t>access</w:t>
            </w:r>
            <w:r w:rsidR="00237A90">
              <w:t xml:space="preserve"> </w:t>
            </w:r>
            <w:r w:rsidRPr="004020CF">
              <w:t>the</w:t>
            </w:r>
            <w:r w:rsidR="00237A90">
              <w:t xml:space="preserve"> </w:t>
            </w:r>
            <w:r w:rsidRPr="004020CF">
              <w:t>Risk</w:t>
            </w:r>
            <w:r w:rsidR="00237A90">
              <w:t xml:space="preserve"> </w:t>
            </w:r>
            <w:r w:rsidRPr="004020CF">
              <w:t>Register</w:t>
            </w:r>
            <w:r w:rsidR="00237A90">
              <w:t xml:space="preserve"> </w:t>
            </w:r>
            <w:r w:rsidRPr="004020CF">
              <w:t>for</w:t>
            </w:r>
            <w:r w:rsidR="00237A90">
              <w:t xml:space="preserve"> </w:t>
            </w:r>
            <w:r w:rsidRPr="004020CF">
              <w:t>the</w:t>
            </w:r>
            <w:r w:rsidR="00237A90">
              <w:t xml:space="preserve"> </w:t>
            </w:r>
            <w:r w:rsidR="00B9135E" w:rsidRPr="004020CF">
              <w:t>period</w:t>
            </w:r>
            <w:r w:rsidR="00237A90">
              <w:t xml:space="preserve"> </w:t>
            </w:r>
            <w:r w:rsidR="00B9135E" w:rsidRPr="004020CF">
              <w:t>of</w:t>
            </w:r>
            <w:r w:rsidR="00237A90">
              <w:t xml:space="preserve"> </w:t>
            </w:r>
            <w:r w:rsidR="00B9135E" w:rsidRPr="004020CF">
              <w:t>the</w:t>
            </w:r>
            <w:r w:rsidR="00237A90">
              <w:t xml:space="preserve"> </w:t>
            </w:r>
            <w:r w:rsidRPr="004020CF">
              <w:t>Contract.</w:t>
            </w:r>
          </w:p>
        </w:tc>
      </w:tr>
    </w:tbl>
    <w:p w14:paraId="446263DF" w14:textId="77777777" w:rsidR="00AF4067" w:rsidRDefault="00AF4067" w:rsidP="00472D56">
      <w:pPr>
        <w:pStyle w:val="ASDEFCONOptionSpace"/>
      </w:pPr>
    </w:p>
    <w:p w14:paraId="681718E7" w14:textId="41FB9659" w:rsidR="006B5741" w:rsidRPr="004020CF" w:rsidRDefault="006B5741" w:rsidP="00472D56">
      <w:pPr>
        <w:pStyle w:val="SOWHL2-ASDEFCON"/>
      </w:pPr>
      <w:bookmarkStart w:id="305" w:name="_Ref462812407"/>
      <w:bookmarkStart w:id="306" w:name="_Toc505864079"/>
      <w:bookmarkStart w:id="307" w:name="_Toc505865838"/>
      <w:bookmarkStart w:id="308" w:name="_Toc505866460"/>
      <w:bookmarkStart w:id="309" w:name="_Toc175049381"/>
      <w:r w:rsidRPr="004020CF">
        <w:t>Issue</w:t>
      </w:r>
      <w:r w:rsidR="00237A90">
        <w:t xml:space="preserve"> </w:t>
      </w:r>
      <w:r w:rsidRPr="004020CF">
        <w:t>Management</w:t>
      </w:r>
      <w:bookmarkEnd w:id="300"/>
      <w:bookmarkEnd w:id="301"/>
      <w:r w:rsidR="00237A90">
        <w:t xml:space="preserve"> </w:t>
      </w:r>
      <w:r w:rsidRPr="004020CF">
        <w:t>(Core)</w:t>
      </w:r>
      <w:bookmarkEnd w:id="302"/>
      <w:bookmarkEnd w:id="303"/>
      <w:bookmarkEnd w:id="304"/>
      <w:bookmarkEnd w:id="305"/>
      <w:bookmarkEnd w:id="306"/>
      <w:bookmarkEnd w:id="307"/>
      <w:bookmarkEnd w:id="308"/>
      <w:bookmarkEnd w:id="309"/>
    </w:p>
    <w:p w14:paraId="6D0676FC" w14:textId="33B5EB85" w:rsidR="006B5741" w:rsidRPr="004020CF" w:rsidRDefault="000531F8" w:rsidP="00F23934">
      <w:pPr>
        <w:pStyle w:val="SOWTL3-ASDEFCON"/>
      </w:pPr>
      <w:r w:rsidRPr="004020CF">
        <w:t>The</w:t>
      </w:r>
      <w:r w:rsidR="00237A90">
        <w:t xml:space="preserve"> </w:t>
      </w:r>
      <w:r w:rsidRPr="004020CF">
        <w:t>Contractor</w:t>
      </w:r>
      <w:r w:rsidR="00237A90">
        <w:t xml:space="preserve"> </w:t>
      </w:r>
      <w:r w:rsidRPr="004020CF">
        <w:t>acknowledges</w:t>
      </w:r>
      <w:r w:rsidR="00237A90">
        <w:t xml:space="preserve"> </w:t>
      </w:r>
      <w:r w:rsidRPr="004020CF">
        <w:t>that</w:t>
      </w:r>
      <w:r w:rsidR="00237A90">
        <w:t xml:space="preserve"> </w:t>
      </w:r>
      <w:r w:rsidR="006B5741" w:rsidRPr="004020CF">
        <w:t>the</w:t>
      </w:r>
      <w:r w:rsidR="00237A90">
        <w:t xml:space="preserve"> </w:t>
      </w:r>
      <w:r w:rsidR="006B5741" w:rsidRPr="004020CF">
        <w:t>objective</w:t>
      </w:r>
      <w:r w:rsidR="00237A90">
        <w:t xml:space="preserve"> </w:t>
      </w:r>
      <w:r w:rsidR="006B5741" w:rsidRPr="004020CF">
        <w:t>of</w:t>
      </w:r>
      <w:r w:rsidR="00237A90">
        <w:t xml:space="preserve"> </w:t>
      </w:r>
      <w:r w:rsidRPr="004020CF">
        <w:t>conducting</w:t>
      </w:r>
      <w:r w:rsidR="00237A90">
        <w:t xml:space="preserve"> </w:t>
      </w:r>
      <w:r w:rsidR="00371492" w:rsidRPr="004020CF">
        <w:t>I</w:t>
      </w:r>
      <w:r w:rsidRPr="004020CF">
        <w:t>ssue</w:t>
      </w:r>
      <w:r w:rsidR="00237A90">
        <w:t xml:space="preserve"> </w:t>
      </w:r>
      <w:r w:rsidRPr="004020CF">
        <w:t>management</w:t>
      </w:r>
      <w:r w:rsidR="00237A90">
        <w:t xml:space="preserve"> </w:t>
      </w:r>
      <w:r w:rsidRPr="004020CF">
        <w:t>is</w:t>
      </w:r>
      <w:r w:rsidR="00237A90">
        <w:t xml:space="preserve"> </w:t>
      </w:r>
      <w:r w:rsidRPr="004020CF">
        <w:t>to</w:t>
      </w:r>
      <w:r w:rsidR="00237A90">
        <w:t xml:space="preserve"> </w:t>
      </w:r>
      <w:r w:rsidR="006B5741" w:rsidRPr="004020CF">
        <w:t>ensur</w:t>
      </w:r>
      <w:r w:rsidRPr="004020CF">
        <w:t>e</w:t>
      </w:r>
      <w:r w:rsidR="00237A90">
        <w:t xml:space="preserve"> </w:t>
      </w:r>
      <w:r w:rsidR="006B5741" w:rsidRPr="004020CF">
        <w:t>that</w:t>
      </w:r>
      <w:r w:rsidR="00237A90">
        <w:t xml:space="preserve"> </w:t>
      </w:r>
      <w:r w:rsidR="006B5741" w:rsidRPr="004020CF">
        <w:t>significant</w:t>
      </w:r>
      <w:r w:rsidR="00237A90">
        <w:t xml:space="preserve"> </w:t>
      </w:r>
      <w:r w:rsidR="00D30E46" w:rsidRPr="004020CF">
        <w:t>I</w:t>
      </w:r>
      <w:r w:rsidR="006B5741" w:rsidRPr="004020CF">
        <w:t>ssues</w:t>
      </w:r>
      <w:r w:rsidR="00237A90">
        <w:t xml:space="preserve"> </w:t>
      </w:r>
      <w:r w:rsidR="006B5741" w:rsidRPr="004020CF">
        <w:t>are</w:t>
      </w:r>
      <w:r w:rsidR="00237A90">
        <w:t xml:space="preserve"> </w:t>
      </w:r>
      <w:r w:rsidR="006B5741" w:rsidRPr="004020CF">
        <w:t>addressed</w:t>
      </w:r>
      <w:r w:rsidR="00237A90">
        <w:t xml:space="preserve"> </w:t>
      </w:r>
      <w:r w:rsidR="006B5741" w:rsidRPr="004020CF">
        <w:t>in</w:t>
      </w:r>
      <w:r w:rsidR="00237A90">
        <w:t xml:space="preserve"> </w:t>
      </w:r>
      <w:r w:rsidR="006B5741" w:rsidRPr="004020CF">
        <w:t>a</w:t>
      </w:r>
      <w:r w:rsidR="00237A90">
        <w:t xml:space="preserve"> </w:t>
      </w:r>
      <w:r w:rsidR="006B5741" w:rsidRPr="004020CF">
        <w:t>timely</w:t>
      </w:r>
      <w:r w:rsidR="00237A90">
        <w:t xml:space="preserve"> </w:t>
      </w:r>
      <w:r w:rsidR="006B5741" w:rsidRPr="004020CF">
        <w:t>manner.</w:t>
      </w:r>
    </w:p>
    <w:p w14:paraId="0CFD7BCD" w14:textId="3F763076" w:rsidR="000946C6" w:rsidRPr="004020CF" w:rsidRDefault="000946C6" w:rsidP="000946C6">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manage</w:t>
      </w:r>
      <w:r w:rsidR="00237A90">
        <w:t xml:space="preserve"> </w:t>
      </w:r>
      <w:r w:rsidRPr="004020CF">
        <w:t>Issues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PMP.</w:t>
      </w:r>
    </w:p>
    <w:p w14:paraId="2C0F9BAE" w14:textId="6225155D" w:rsidR="00D30E46" w:rsidRDefault="00D30E46" w:rsidP="00F23934">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maintain</w:t>
      </w:r>
      <w:r w:rsidR="00237A90">
        <w:t xml:space="preserve"> </w:t>
      </w:r>
      <w:r w:rsidRPr="004020CF">
        <w:t>an</w:t>
      </w:r>
      <w:r w:rsidR="00237A90">
        <w:t xml:space="preserve"> </w:t>
      </w:r>
      <w:r w:rsidRPr="004020CF">
        <w:t>Issue</w:t>
      </w:r>
      <w:r w:rsidR="00237A90">
        <w:t xml:space="preserve"> </w:t>
      </w:r>
      <w:r w:rsidRPr="004020CF">
        <w:t>Register</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PMP.</w:t>
      </w:r>
    </w:p>
    <w:p w14:paraId="06CAF6A3" w14:textId="7E44CBCC" w:rsidR="00363D28" w:rsidRPr="004020CF" w:rsidRDefault="0093445B" w:rsidP="00F23934">
      <w:pPr>
        <w:pStyle w:val="SOWTL3-ASDEFCON"/>
      </w:pPr>
      <w:r w:rsidRPr="004020CF">
        <w:t>The</w:t>
      </w:r>
      <w:r>
        <w:t xml:space="preserve"> </w:t>
      </w:r>
      <w:r w:rsidRPr="004020CF">
        <w:t>Contractor</w:t>
      </w:r>
      <w:r>
        <w:t xml:space="preserve"> </w:t>
      </w:r>
      <w:r w:rsidRPr="004020CF">
        <w:t>shall</w:t>
      </w:r>
      <w:r>
        <w:t xml:space="preserve"> </w:t>
      </w:r>
      <w:r w:rsidRPr="004020CF">
        <w:t>update</w:t>
      </w:r>
      <w:r>
        <w:t xml:space="preserve"> </w:t>
      </w:r>
      <w:r w:rsidRPr="004020CF">
        <w:t>the</w:t>
      </w:r>
      <w:r>
        <w:t xml:space="preserve"> Issue </w:t>
      </w:r>
      <w:r w:rsidRPr="004020CF">
        <w:t>Register</w:t>
      </w:r>
      <w:r>
        <w:t xml:space="preserve"> </w:t>
      </w:r>
      <w:r w:rsidRPr="004020CF">
        <w:t>prior</w:t>
      </w:r>
      <w:r>
        <w:t xml:space="preserve"> </w:t>
      </w:r>
      <w:r w:rsidRPr="004020CF">
        <w:t>to</w:t>
      </w:r>
      <w:r>
        <w:t xml:space="preserve"> </w:t>
      </w:r>
      <w:r w:rsidRPr="004020CF">
        <w:t>the</w:t>
      </w:r>
      <w:r>
        <w:t xml:space="preserve"> </w:t>
      </w:r>
      <w:r w:rsidRPr="004020CF">
        <w:t>submission</w:t>
      </w:r>
      <w:r>
        <w:t xml:space="preserve"> </w:t>
      </w:r>
      <w:r w:rsidRPr="004020CF">
        <w:t>of</w:t>
      </w:r>
      <w:r>
        <w:t xml:space="preserve"> </w:t>
      </w:r>
      <w:r w:rsidRPr="004020CF">
        <w:t>the</w:t>
      </w:r>
      <w:r>
        <w:t xml:space="preserve"> </w:t>
      </w:r>
      <w:r w:rsidRPr="004020CF">
        <w:t>CSR</w:t>
      </w:r>
      <w:r>
        <w:t xml:space="preserve"> </w:t>
      </w:r>
      <w:r w:rsidRPr="004020CF">
        <w:t>to</w:t>
      </w:r>
      <w:r>
        <w:t xml:space="preserve"> </w:t>
      </w:r>
      <w:r w:rsidRPr="004020CF">
        <w:t>ensure</w:t>
      </w:r>
      <w:r>
        <w:t xml:space="preserve"> </w:t>
      </w:r>
      <w:r w:rsidRPr="004020CF">
        <w:t>that</w:t>
      </w:r>
      <w:r>
        <w:t xml:space="preserve"> </w:t>
      </w:r>
      <w:r w:rsidRPr="004020CF">
        <w:t>each</w:t>
      </w:r>
      <w:r>
        <w:t xml:space="preserve"> </w:t>
      </w:r>
      <w:r w:rsidRPr="004020CF">
        <w:t>CSR</w:t>
      </w:r>
      <w:r>
        <w:t xml:space="preserve"> </w:t>
      </w:r>
      <w:r w:rsidRPr="004020CF">
        <w:t>represents</w:t>
      </w:r>
      <w:r>
        <w:t xml:space="preserve"> </w:t>
      </w:r>
      <w:r w:rsidRPr="004020CF">
        <w:t>the</w:t>
      </w:r>
      <w:r>
        <w:t xml:space="preserve"> </w:t>
      </w:r>
      <w:r w:rsidRPr="004020CF">
        <w:t>current</w:t>
      </w:r>
      <w:r>
        <w:t xml:space="preserve"> </w:t>
      </w:r>
      <w:r w:rsidRPr="004020CF">
        <w:t>status</w:t>
      </w:r>
      <w:r>
        <w:t xml:space="preserve"> </w:t>
      </w:r>
      <w:r w:rsidRPr="004020CF">
        <w:t>of</w:t>
      </w:r>
      <w:r>
        <w:t xml:space="preserve"> </w:t>
      </w:r>
      <w:r w:rsidRPr="004020CF">
        <w:t>the</w:t>
      </w:r>
      <w:r>
        <w:t xml:space="preserve"> </w:t>
      </w:r>
      <w:r w:rsidRPr="004020CF">
        <w:t>Contract</w:t>
      </w:r>
      <w:r>
        <w:t xml:space="preserve"> Issues</w:t>
      </w:r>
      <w:r w:rsidR="00363D28">
        <w:t>.</w:t>
      </w:r>
    </w:p>
    <w:tbl>
      <w:tblPr>
        <w:tblW w:w="928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670B5B" w:rsidRPr="004020CF" w14:paraId="0B80D7DC" w14:textId="77777777" w:rsidTr="001F5A4F">
        <w:tc>
          <w:tcPr>
            <w:tcW w:w="9288" w:type="dxa"/>
            <w:shd w:val="clear" w:color="auto" w:fill="auto"/>
          </w:tcPr>
          <w:p w14:paraId="6DD43F0B" w14:textId="290ACFE4" w:rsidR="00670B5B" w:rsidRPr="004020CF" w:rsidRDefault="00670B5B" w:rsidP="00472D56">
            <w:pPr>
              <w:pStyle w:val="ASDEFCONOption"/>
            </w:pPr>
            <w:bookmarkStart w:id="310" w:name="_Toc521140373"/>
            <w:bookmarkStart w:id="311" w:name="_Toc521901913"/>
            <w:bookmarkStart w:id="312" w:name="_Toc95103303"/>
            <w:bookmarkStart w:id="313" w:name="_Toc184467840"/>
            <w:r w:rsidRPr="004020CF">
              <w:t>Option:</w:t>
            </w:r>
            <w:r w:rsidR="00237A90">
              <w:t xml:space="preserve">  </w:t>
            </w:r>
            <w:r w:rsidRPr="004020CF">
              <w:t>The</w:t>
            </w:r>
            <w:r w:rsidR="00237A90">
              <w:t xml:space="preserve"> </w:t>
            </w:r>
            <w:r w:rsidRPr="004020CF">
              <w:t>following</w:t>
            </w:r>
            <w:r w:rsidR="00237A90">
              <w:t xml:space="preserve"> </w:t>
            </w:r>
            <w:r w:rsidRPr="004020CF">
              <w:t>clause</w:t>
            </w:r>
            <w:r w:rsidR="00237A90">
              <w:t xml:space="preserve"> </w:t>
            </w:r>
            <w:r w:rsidRPr="004020CF">
              <w:t>is</w:t>
            </w:r>
            <w:r w:rsidR="00237A90">
              <w:t xml:space="preserve"> </w:t>
            </w:r>
            <w:r w:rsidRPr="004020CF">
              <w:t>not</w:t>
            </w:r>
            <w:r w:rsidR="00237A90">
              <w:t xml:space="preserve"> </w:t>
            </w:r>
            <w:r w:rsidRPr="004020CF">
              <w:t>required</w:t>
            </w:r>
            <w:r w:rsidR="00237A90">
              <w:t xml:space="preserve"> </w:t>
            </w:r>
            <w:r w:rsidRPr="004020CF">
              <w:t>if</w:t>
            </w:r>
            <w:r w:rsidR="00237A90">
              <w:t xml:space="preserve"> </w:t>
            </w:r>
            <w:r w:rsidRPr="004020CF">
              <w:t>the</w:t>
            </w:r>
            <w:r w:rsidR="00237A90">
              <w:t xml:space="preserve"> </w:t>
            </w:r>
            <w:r w:rsidRPr="004020CF">
              <w:t>Issue</w:t>
            </w:r>
            <w:r w:rsidR="00237A90">
              <w:t xml:space="preserve"> </w:t>
            </w:r>
            <w:r w:rsidRPr="004020CF">
              <w:t>Register</w:t>
            </w:r>
            <w:r w:rsidR="00237A90">
              <w:t xml:space="preserve"> </w:t>
            </w:r>
            <w:r w:rsidRPr="004020CF">
              <w:t>is</w:t>
            </w:r>
            <w:r w:rsidR="00237A90">
              <w:t xml:space="preserve"> </w:t>
            </w:r>
            <w:r w:rsidRPr="004020CF">
              <w:t>included</w:t>
            </w:r>
            <w:r w:rsidR="00237A90">
              <w:t xml:space="preserve"> </w:t>
            </w:r>
            <w:r w:rsidRPr="004020CF">
              <w:t>in</w:t>
            </w:r>
            <w:r w:rsidR="00237A90">
              <w:t xml:space="preserve"> </w:t>
            </w:r>
            <w:r w:rsidRPr="004020CF">
              <w:t>the</w:t>
            </w:r>
            <w:r w:rsidR="00237A90">
              <w:t xml:space="preserve"> </w:t>
            </w:r>
            <w:r w:rsidRPr="004020CF">
              <w:t>DMS.</w:t>
            </w:r>
          </w:p>
          <w:p w14:paraId="02838B3A" w14:textId="7C8A7192" w:rsidR="00670B5B" w:rsidRPr="004020CF" w:rsidRDefault="00670B5B" w:rsidP="00670B5B">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Pr="004020CF">
              <w:t>all</w:t>
            </w:r>
            <w:r w:rsidR="00237A90">
              <w:t xml:space="preserve"> </w:t>
            </w:r>
            <w:r w:rsidRPr="004020CF">
              <w:t>facilities</w:t>
            </w:r>
            <w:r w:rsidR="00237A90">
              <w:t xml:space="preserve"> </w:t>
            </w:r>
            <w:r w:rsidRPr="004020CF">
              <w:t>and</w:t>
            </w:r>
            <w:r w:rsidR="00237A90">
              <w:t xml:space="preserve"> </w:t>
            </w:r>
            <w:r w:rsidRPr="004020CF">
              <w:t>assistance</w:t>
            </w:r>
            <w:r w:rsidR="00237A90">
              <w:t xml:space="preserve"> </w:t>
            </w:r>
            <w:r w:rsidRPr="004020CF">
              <w:t>reasonably</w:t>
            </w:r>
            <w:r w:rsidR="00237A90">
              <w:t xml:space="preserve"> </w:t>
            </w:r>
            <w:r w:rsidRPr="004020CF">
              <w:t>required</w:t>
            </w:r>
            <w:r w:rsidR="00237A90">
              <w:t xml:space="preserve"> </w:t>
            </w:r>
            <w:r w:rsidRPr="004020CF">
              <w:t>for</w:t>
            </w:r>
            <w:r w:rsidR="00237A90">
              <w:t xml:space="preserve"> </w:t>
            </w:r>
            <w:r w:rsidRPr="004020CF">
              <w:t>the</w:t>
            </w:r>
            <w:r w:rsidR="00237A90">
              <w:t xml:space="preserve"> </w:t>
            </w:r>
            <w:r w:rsidRPr="004020CF">
              <w:t>Commonwealth</w:t>
            </w:r>
            <w:r w:rsidR="00237A90">
              <w:t xml:space="preserve"> </w:t>
            </w:r>
            <w:r w:rsidRPr="004020CF">
              <w:t>to</w:t>
            </w:r>
            <w:r w:rsidR="00237A90">
              <w:t xml:space="preserve"> </w:t>
            </w:r>
            <w:r w:rsidRPr="004020CF">
              <w:t>access</w:t>
            </w:r>
            <w:r w:rsidR="00237A90">
              <w:t xml:space="preserve"> </w:t>
            </w:r>
            <w:r w:rsidRPr="004020CF">
              <w:t>the</w:t>
            </w:r>
            <w:r w:rsidR="00237A90">
              <w:t xml:space="preserve"> </w:t>
            </w:r>
            <w:r w:rsidRPr="004020CF">
              <w:t>Issue</w:t>
            </w:r>
            <w:r w:rsidR="00237A90">
              <w:t xml:space="preserve"> </w:t>
            </w:r>
            <w:r w:rsidRPr="004020CF">
              <w:t>Register</w:t>
            </w:r>
            <w:r w:rsidR="00237A90">
              <w:t xml:space="preserve"> </w:t>
            </w:r>
            <w:r w:rsidRPr="004020CF">
              <w:t>for</w:t>
            </w:r>
            <w:r w:rsidR="00237A90">
              <w:t xml:space="preserve"> </w:t>
            </w:r>
            <w:r w:rsidRPr="004020CF">
              <w:t>the</w:t>
            </w:r>
            <w:r w:rsidR="00237A90">
              <w:t xml:space="preserve"> </w:t>
            </w:r>
            <w:r w:rsidR="00E177F5" w:rsidRPr="004020CF">
              <w:t>period</w:t>
            </w:r>
            <w:r w:rsidR="00237A90">
              <w:t xml:space="preserve"> </w:t>
            </w:r>
            <w:r w:rsidR="00E177F5" w:rsidRPr="004020CF">
              <w:t>of</w:t>
            </w:r>
            <w:r w:rsidR="00237A90">
              <w:t xml:space="preserve"> </w:t>
            </w:r>
            <w:r w:rsidR="00E177F5" w:rsidRPr="004020CF">
              <w:t>the</w:t>
            </w:r>
            <w:r w:rsidR="00237A90">
              <w:t xml:space="preserve"> </w:t>
            </w:r>
            <w:r w:rsidRPr="004020CF">
              <w:t>Contract.</w:t>
            </w:r>
          </w:p>
        </w:tc>
      </w:tr>
    </w:tbl>
    <w:p w14:paraId="5727D494" w14:textId="77777777" w:rsidR="001F5A4F" w:rsidRDefault="001F5A4F" w:rsidP="00472D56">
      <w:pPr>
        <w:pStyle w:val="ASDEFCONOptionSpace"/>
      </w:pPr>
    </w:p>
    <w:p w14:paraId="68E5D7B5" w14:textId="21AD90BB" w:rsidR="006B5741" w:rsidRPr="004020CF" w:rsidRDefault="006B5741" w:rsidP="00472D56">
      <w:pPr>
        <w:pStyle w:val="SOWHL2-ASDEFCON"/>
      </w:pPr>
      <w:bookmarkStart w:id="314" w:name="_Toc505864080"/>
      <w:bookmarkStart w:id="315" w:name="_Toc505865839"/>
      <w:bookmarkStart w:id="316" w:name="_Toc505866461"/>
      <w:bookmarkStart w:id="317" w:name="_Toc175049382"/>
      <w:r w:rsidRPr="004020CF">
        <w:t>Maintenance</w:t>
      </w:r>
      <w:r w:rsidR="00237A90">
        <w:t xml:space="preserve"> </w:t>
      </w:r>
      <w:r w:rsidRPr="004020CF">
        <w:t>of</w:t>
      </w:r>
      <w:r w:rsidR="00237A90">
        <w:t xml:space="preserve"> </w:t>
      </w:r>
      <w:r w:rsidRPr="004020CF">
        <w:t>Contractual</w:t>
      </w:r>
      <w:r w:rsidR="00237A90">
        <w:t xml:space="preserve"> </w:t>
      </w:r>
      <w:r w:rsidRPr="004020CF">
        <w:t>Documents</w:t>
      </w:r>
      <w:bookmarkEnd w:id="310"/>
      <w:bookmarkEnd w:id="311"/>
      <w:r w:rsidR="00237A90">
        <w:t xml:space="preserve"> </w:t>
      </w:r>
      <w:r w:rsidRPr="004020CF">
        <w:t>(Core)</w:t>
      </w:r>
      <w:bookmarkEnd w:id="312"/>
      <w:bookmarkEnd w:id="313"/>
      <w:bookmarkEnd w:id="314"/>
      <w:bookmarkEnd w:id="315"/>
      <w:bookmarkEnd w:id="316"/>
      <w:bookmarkEnd w:id="317"/>
    </w:p>
    <w:p w14:paraId="549121D8" w14:textId="3E292519" w:rsidR="006B5741" w:rsidRPr="004020CF" w:rsidRDefault="006B5741" w:rsidP="00472D56">
      <w:pPr>
        <w:pStyle w:val="SOWHL3-ASDEFCON"/>
      </w:pPr>
      <w:bookmarkStart w:id="318" w:name="_Toc521140374"/>
      <w:r w:rsidRPr="004020CF">
        <w:t>Configuration</w:t>
      </w:r>
      <w:r w:rsidR="00237A90">
        <w:t xml:space="preserve"> </w:t>
      </w:r>
      <w:r w:rsidRPr="004020CF">
        <w:t>Management</w:t>
      </w:r>
      <w:r w:rsidR="00237A90">
        <w:t xml:space="preserve"> </w:t>
      </w:r>
      <w:r w:rsidRPr="004020CF">
        <w:t>of</w:t>
      </w:r>
      <w:r w:rsidR="00237A90">
        <w:t xml:space="preserve"> </w:t>
      </w:r>
      <w:r w:rsidRPr="004020CF">
        <w:t>the</w:t>
      </w:r>
      <w:r w:rsidR="00237A90">
        <w:t xml:space="preserve"> </w:t>
      </w:r>
      <w:r w:rsidRPr="004020CF">
        <w:t>Contract</w:t>
      </w:r>
      <w:bookmarkEnd w:id="318"/>
    </w:p>
    <w:p w14:paraId="5ECC49FD" w14:textId="6702B830"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incorporate</w:t>
      </w:r>
      <w:r w:rsidR="00237A90">
        <w:t xml:space="preserve"> </w:t>
      </w:r>
      <w:r w:rsidRPr="004020CF">
        <w:t>all</w:t>
      </w:r>
      <w:r w:rsidR="00237A90">
        <w:t xml:space="preserve"> </w:t>
      </w:r>
      <w:r w:rsidRPr="004020CF">
        <w:t>changes</w:t>
      </w:r>
      <w:r w:rsidR="00237A90">
        <w:t xml:space="preserve"> </w:t>
      </w:r>
      <w:r w:rsidRPr="004020CF">
        <w:t>to</w:t>
      </w:r>
      <w:r w:rsidR="00237A90">
        <w:t xml:space="preserve"> </w:t>
      </w:r>
      <w:r w:rsidRPr="004020CF">
        <w:t>the</w:t>
      </w:r>
      <w:r w:rsidR="00237A90">
        <w:t xml:space="preserve"> </w:t>
      </w:r>
      <w:r w:rsidRPr="004020CF">
        <w:t>Contract</w:t>
      </w:r>
      <w:r w:rsidR="00237A90">
        <w:t xml:space="preserve"> </w:t>
      </w:r>
      <w:r w:rsidRPr="004020CF">
        <w:t>and</w:t>
      </w:r>
      <w:r w:rsidR="00237A90">
        <w:t xml:space="preserve"> </w:t>
      </w:r>
      <w:r w:rsidRPr="004020CF">
        <w:t>maintain</w:t>
      </w:r>
      <w:r w:rsidR="00237A90">
        <w:t xml:space="preserve"> </w:t>
      </w:r>
      <w:r w:rsidRPr="004020CF">
        <w:t>a</w:t>
      </w:r>
      <w:r w:rsidR="00237A90">
        <w:t xml:space="preserve"> </w:t>
      </w:r>
      <w:r w:rsidRPr="004020CF">
        <w:t>configured</w:t>
      </w:r>
      <w:r w:rsidR="00237A90">
        <w:t xml:space="preserve"> </w:t>
      </w:r>
      <w:r w:rsidRPr="004020CF">
        <w:t>copy</w:t>
      </w:r>
      <w:r w:rsidR="00237A90">
        <w:t xml:space="preserve"> </w:t>
      </w:r>
      <w:r w:rsidRPr="004020CF">
        <w:t>of</w:t>
      </w:r>
      <w:r w:rsidR="00237A90">
        <w:t xml:space="preserve"> </w:t>
      </w:r>
      <w:r w:rsidRPr="004020CF">
        <w:t>the</w:t>
      </w:r>
      <w:r w:rsidR="00237A90">
        <w:t xml:space="preserve"> </w:t>
      </w:r>
      <w:r w:rsidRPr="004020CF">
        <w:t>Contract.</w:t>
      </w:r>
    </w:p>
    <w:p w14:paraId="3C60E4BA" w14:textId="02A6C603" w:rsidR="006B5741" w:rsidRPr="004020CF" w:rsidRDefault="006B5741" w:rsidP="00010873">
      <w:pPr>
        <w:pStyle w:val="SOWTL4-ASDEFCON"/>
      </w:pPr>
      <w:r w:rsidRPr="004020CF">
        <w:lastRenderedPageBreak/>
        <w:t>The</w:t>
      </w:r>
      <w:r w:rsidR="00237A90">
        <w:t xml:space="preserve"> </w:t>
      </w:r>
      <w:r w:rsidRPr="004020CF">
        <w:t>Contractor</w:t>
      </w:r>
      <w:r w:rsidR="00237A90">
        <w:t xml:space="preserve"> </w:t>
      </w:r>
      <w:r w:rsidRPr="004020CF">
        <w:t>shall</w:t>
      </w:r>
      <w:r w:rsidR="00237A90">
        <w:t xml:space="preserve"> </w:t>
      </w:r>
      <w:r w:rsidRPr="004020CF">
        <w:t>archive</w:t>
      </w:r>
      <w:r w:rsidR="00237A90">
        <w:t xml:space="preserve"> </w:t>
      </w:r>
      <w:r w:rsidRPr="004020CF">
        <w:t>all</w:t>
      </w:r>
      <w:r w:rsidR="00237A90">
        <w:t xml:space="preserve"> </w:t>
      </w:r>
      <w:r w:rsidRPr="004020CF">
        <w:t>superseded</w:t>
      </w:r>
      <w:r w:rsidR="00237A90">
        <w:t xml:space="preserve"> </w:t>
      </w:r>
      <w:r w:rsidRPr="004020CF">
        <w:t>versions</w:t>
      </w:r>
      <w:r w:rsidR="00237A90">
        <w:t xml:space="preserve"> </w:t>
      </w:r>
      <w:r w:rsidRPr="004020CF">
        <w:t>of</w:t>
      </w:r>
      <w:r w:rsidR="00237A90">
        <w:t xml:space="preserve"> </w:t>
      </w:r>
      <w:r w:rsidRPr="004020CF">
        <w:t>the</w:t>
      </w:r>
      <w:r w:rsidR="00237A90">
        <w:t xml:space="preserve"> </w:t>
      </w:r>
      <w:r w:rsidRPr="004020CF">
        <w:t>Contract</w:t>
      </w:r>
      <w:r w:rsidR="00237A90">
        <w:t xml:space="preserve"> </w:t>
      </w:r>
      <w:r w:rsidR="005D3ED6">
        <w:t>so</w:t>
      </w:r>
      <w:r w:rsidR="00237A90">
        <w:t xml:space="preserve"> </w:t>
      </w:r>
      <w:r w:rsidR="00B76FE5">
        <w:t>that</w:t>
      </w:r>
      <w:r w:rsidR="00237A90">
        <w:t xml:space="preserve"> </w:t>
      </w:r>
      <w:r w:rsidR="00B76FE5">
        <w:t>t</w:t>
      </w:r>
      <w:r w:rsidRPr="004020CF">
        <w:t>he</w:t>
      </w:r>
      <w:r w:rsidR="00237A90">
        <w:t xml:space="preserve"> </w:t>
      </w:r>
      <w:r w:rsidRPr="004020CF">
        <w:t>exact</w:t>
      </w:r>
      <w:r w:rsidR="00237A90">
        <w:t xml:space="preserve"> </w:t>
      </w:r>
      <w:r w:rsidRPr="004020CF">
        <w:t>status</w:t>
      </w:r>
      <w:r w:rsidR="00237A90">
        <w:t xml:space="preserve"> </w:t>
      </w:r>
      <w:r w:rsidRPr="004020CF">
        <w:t>of</w:t>
      </w:r>
      <w:r w:rsidR="00237A90">
        <w:t xml:space="preserve"> </w:t>
      </w:r>
      <w:r w:rsidRPr="004020CF">
        <w:t>the</w:t>
      </w:r>
      <w:r w:rsidR="00237A90">
        <w:t xml:space="preserve"> </w:t>
      </w:r>
      <w:r w:rsidRPr="004020CF">
        <w:t>Contract</w:t>
      </w:r>
      <w:r w:rsidR="00237A90">
        <w:t xml:space="preserve"> </w:t>
      </w:r>
      <w:r w:rsidRPr="004020CF">
        <w:t>at</w:t>
      </w:r>
      <w:r w:rsidR="00237A90">
        <w:t xml:space="preserve"> </w:t>
      </w:r>
      <w:r w:rsidRPr="004020CF">
        <w:t>any</w:t>
      </w:r>
      <w:r w:rsidR="00237A90">
        <w:t xml:space="preserve"> </w:t>
      </w:r>
      <w:r w:rsidRPr="004020CF">
        <w:t>previous</w:t>
      </w:r>
      <w:r w:rsidR="00237A90">
        <w:t xml:space="preserve"> </w:t>
      </w:r>
      <w:r w:rsidRPr="004020CF">
        <w:t>time</w:t>
      </w:r>
      <w:r w:rsidR="00237A90">
        <w:t xml:space="preserve"> </w:t>
      </w:r>
      <w:r w:rsidR="005D3ED6">
        <w:t>can</w:t>
      </w:r>
      <w:r w:rsidR="00237A90">
        <w:t xml:space="preserve"> </w:t>
      </w:r>
      <w:r w:rsidRPr="004020CF">
        <w:t>be</w:t>
      </w:r>
      <w:r w:rsidR="00237A90">
        <w:t xml:space="preserve"> </w:t>
      </w:r>
      <w:r w:rsidRPr="004020CF">
        <w:t>determined</w:t>
      </w:r>
      <w:r w:rsidR="00237A90">
        <w:t xml:space="preserve"> </w:t>
      </w:r>
      <w:r w:rsidRPr="004020CF">
        <w:t>from</w:t>
      </w:r>
      <w:r w:rsidR="00237A90">
        <w:t xml:space="preserve"> </w:t>
      </w:r>
      <w:r w:rsidRPr="004020CF">
        <w:t>the</w:t>
      </w:r>
      <w:r w:rsidR="00237A90">
        <w:t xml:space="preserve"> </w:t>
      </w:r>
      <w:r w:rsidRPr="004020CF">
        <w:t>archived</w:t>
      </w:r>
      <w:r w:rsidR="00237A90">
        <w:t xml:space="preserve"> </w:t>
      </w:r>
      <w:r w:rsidRPr="004020CF">
        <w:t>versions.</w:t>
      </w:r>
    </w:p>
    <w:p w14:paraId="6C33761B" w14:textId="41700505" w:rsidR="006B5741" w:rsidRPr="004020CF" w:rsidRDefault="006B5741" w:rsidP="00472D56">
      <w:pPr>
        <w:pStyle w:val="SOWHL3-ASDEFCON"/>
      </w:pPr>
      <w:bookmarkStart w:id="319" w:name="_Toc521140375"/>
      <w:r w:rsidRPr="004020CF">
        <w:t>Subcontract</w:t>
      </w:r>
      <w:r w:rsidR="00237A90">
        <w:t xml:space="preserve"> </w:t>
      </w:r>
      <w:r w:rsidRPr="004020CF">
        <w:t>Configuration</w:t>
      </w:r>
      <w:r w:rsidR="00237A90">
        <w:t xml:space="preserve"> </w:t>
      </w:r>
      <w:r w:rsidRPr="004020CF">
        <w:t>Management</w:t>
      </w:r>
      <w:bookmarkEnd w:id="319"/>
    </w:p>
    <w:p w14:paraId="0D46CF0A" w14:textId="5A9D1410"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incorporate</w:t>
      </w:r>
      <w:r w:rsidR="00237A90">
        <w:t xml:space="preserve"> </w:t>
      </w:r>
      <w:r w:rsidRPr="004020CF">
        <w:t>all</w:t>
      </w:r>
      <w:r w:rsidR="00237A90">
        <w:t xml:space="preserve"> </w:t>
      </w:r>
      <w:r w:rsidRPr="004020CF">
        <w:t>changes</w:t>
      </w:r>
      <w:r w:rsidR="00237A90">
        <w:t xml:space="preserve"> </w:t>
      </w:r>
      <w:r w:rsidRPr="004020CF">
        <w:t>to</w:t>
      </w:r>
      <w:r w:rsidR="00237A90">
        <w:t xml:space="preserve"> </w:t>
      </w:r>
      <w:r w:rsidRPr="004020CF">
        <w:t>its</w:t>
      </w:r>
      <w:r w:rsidR="00237A90">
        <w:t xml:space="preserve"> </w:t>
      </w:r>
      <w:r w:rsidRPr="004020CF">
        <w:t>Subcontracts</w:t>
      </w:r>
      <w:r w:rsidR="00237A90">
        <w:t xml:space="preserve"> </w:t>
      </w:r>
      <w:r w:rsidRPr="004020CF">
        <w:t>and</w:t>
      </w:r>
      <w:r w:rsidR="00237A90">
        <w:t xml:space="preserve"> </w:t>
      </w:r>
      <w:r w:rsidRPr="004020CF">
        <w:t>maintain</w:t>
      </w:r>
      <w:r w:rsidR="00237A90">
        <w:t xml:space="preserve"> </w:t>
      </w:r>
      <w:r w:rsidRPr="004020CF">
        <w:t>configured</w:t>
      </w:r>
      <w:r w:rsidR="00237A90">
        <w:t xml:space="preserve"> </w:t>
      </w:r>
      <w:r w:rsidRPr="004020CF">
        <w:t>copies</w:t>
      </w:r>
      <w:r w:rsidR="00237A90">
        <w:t xml:space="preserve"> </w:t>
      </w:r>
      <w:r w:rsidRPr="004020CF">
        <w:t>of</w:t>
      </w:r>
      <w:r w:rsidR="00237A90">
        <w:t xml:space="preserve"> </w:t>
      </w:r>
      <w:r w:rsidRPr="004020CF">
        <w:t>these</w:t>
      </w:r>
      <w:r w:rsidR="00237A90">
        <w:t xml:space="preserve"> </w:t>
      </w:r>
      <w:r w:rsidRPr="004020CF">
        <w:t>Subcontracts.</w:t>
      </w:r>
    </w:p>
    <w:p w14:paraId="31817776" w14:textId="2E1A02D3" w:rsidR="006B5741" w:rsidRPr="004020CF" w:rsidRDefault="006B5741" w:rsidP="00010873">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archive</w:t>
      </w:r>
      <w:r w:rsidR="00237A90">
        <w:t xml:space="preserve"> </w:t>
      </w:r>
      <w:r w:rsidRPr="004020CF">
        <w:t>all</w:t>
      </w:r>
      <w:r w:rsidR="00237A90">
        <w:t xml:space="preserve"> </w:t>
      </w:r>
      <w:r w:rsidRPr="004020CF">
        <w:t>superseded</w:t>
      </w:r>
      <w:r w:rsidR="00237A90">
        <w:t xml:space="preserve"> </w:t>
      </w:r>
      <w:r w:rsidRPr="004020CF">
        <w:t>versions</w:t>
      </w:r>
      <w:r w:rsidR="00237A90">
        <w:t xml:space="preserve"> </w:t>
      </w:r>
      <w:r w:rsidRPr="004020CF">
        <w:t>of</w:t>
      </w:r>
      <w:r w:rsidR="00237A90">
        <w:t xml:space="preserve"> </w:t>
      </w:r>
      <w:r w:rsidRPr="004020CF">
        <w:t>Subcontracts</w:t>
      </w:r>
      <w:r w:rsidR="00237A90">
        <w:t xml:space="preserve"> </w:t>
      </w:r>
      <w:r w:rsidR="005D3ED6">
        <w:t>so</w:t>
      </w:r>
      <w:r w:rsidR="00237A90">
        <w:t xml:space="preserve"> </w:t>
      </w:r>
      <w:r w:rsidR="00B76FE5">
        <w:t>that</w:t>
      </w:r>
      <w:r w:rsidR="00237A90">
        <w:t xml:space="preserve"> </w:t>
      </w:r>
      <w:r w:rsidR="00B76FE5">
        <w:t>t</w:t>
      </w:r>
      <w:r w:rsidRPr="004020CF">
        <w:t>he</w:t>
      </w:r>
      <w:r w:rsidR="00237A90">
        <w:t xml:space="preserve"> </w:t>
      </w:r>
      <w:r w:rsidRPr="004020CF">
        <w:t>exact</w:t>
      </w:r>
      <w:r w:rsidR="00237A90">
        <w:t xml:space="preserve"> </w:t>
      </w:r>
      <w:r w:rsidRPr="004020CF">
        <w:t>status</w:t>
      </w:r>
      <w:r w:rsidR="00237A90">
        <w:t xml:space="preserve"> </w:t>
      </w:r>
      <w:r w:rsidRPr="004020CF">
        <w:t>of</w:t>
      </w:r>
      <w:r w:rsidR="00237A90">
        <w:t xml:space="preserve"> </w:t>
      </w:r>
      <w:r w:rsidRPr="004020CF">
        <w:t>the</w:t>
      </w:r>
      <w:r w:rsidR="00237A90">
        <w:t xml:space="preserve"> </w:t>
      </w:r>
      <w:r w:rsidRPr="004020CF">
        <w:t>Subcontracts</w:t>
      </w:r>
      <w:r w:rsidR="00237A90">
        <w:t xml:space="preserve"> </w:t>
      </w:r>
      <w:r w:rsidRPr="004020CF">
        <w:t>at</w:t>
      </w:r>
      <w:r w:rsidR="00237A90">
        <w:t xml:space="preserve"> </w:t>
      </w:r>
      <w:r w:rsidRPr="004020CF">
        <w:t>any</w:t>
      </w:r>
      <w:r w:rsidR="00237A90">
        <w:t xml:space="preserve"> </w:t>
      </w:r>
      <w:r w:rsidRPr="004020CF">
        <w:t>previous</w:t>
      </w:r>
      <w:r w:rsidR="00237A90">
        <w:t xml:space="preserve"> </w:t>
      </w:r>
      <w:r w:rsidRPr="004020CF">
        <w:t>time</w:t>
      </w:r>
      <w:r w:rsidR="00237A90">
        <w:t xml:space="preserve"> </w:t>
      </w:r>
      <w:r w:rsidR="005D3ED6">
        <w:t>can</w:t>
      </w:r>
      <w:r w:rsidR="00237A90">
        <w:t xml:space="preserve"> </w:t>
      </w:r>
      <w:r w:rsidRPr="004020CF">
        <w:t>be</w:t>
      </w:r>
      <w:r w:rsidR="00237A90">
        <w:t xml:space="preserve"> </w:t>
      </w:r>
      <w:r w:rsidRPr="004020CF">
        <w:t>determined</w:t>
      </w:r>
      <w:r w:rsidR="00237A90">
        <w:t xml:space="preserve"> </w:t>
      </w:r>
      <w:r w:rsidRPr="004020CF">
        <w:t>from</w:t>
      </w:r>
      <w:r w:rsidR="00237A90">
        <w:t xml:space="preserve"> </w:t>
      </w:r>
      <w:r w:rsidRPr="004020CF">
        <w:t>the</w:t>
      </w:r>
      <w:r w:rsidR="00237A90">
        <w:t xml:space="preserve"> </w:t>
      </w:r>
      <w:r w:rsidRPr="004020CF">
        <w:t>archived</w:t>
      </w:r>
      <w:r w:rsidR="00237A90">
        <w:t xml:space="preserve"> </w:t>
      </w:r>
      <w:r w:rsidRPr="004020CF">
        <w:t>versions</w:t>
      </w:r>
      <w:r w:rsidR="00237A90">
        <w:t xml:space="preserve"> </w:t>
      </w:r>
      <w:r w:rsidRPr="004020CF">
        <w:t>of</w:t>
      </w:r>
      <w:r w:rsidR="00237A90">
        <w:t xml:space="preserve"> </w:t>
      </w:r>
      <w:r w:rsidRPr="004020CF">
        <w:t>the</w:t>
      </w:r>
      <w:r w:rsidR="00237A90">
        <w:t xml:space="preserve"> </w:t>
      </w:r>
      <w:r w:rsidRPr="004020CF">
        <w:t>Subcontract</w:t>
      </w:r>
      <w:r w:rsidR="00237A90">
        <w:t xml:space="preserve"> </w:t>
      </w:r>
      <w:r w:rsidRPr="004020CF">
        <w:t>material.</w:t>
      </w:r>
    </w:p>
    <w:p w14:paraId="4ED0C6B4" w14:textId="434731D5" w:rsidR="006B5741" w:rsidRPr="004020CF" w:rsidRDefault="006B5741" w:rsidP="00472D56">
      <w:pPr>
        <w:pStyle w:val="SOWHL2-ASDEFCON"/>
      </w:pPr>
      <w:bookmarkStart w:id="320" w:name="_Toc521140376"/>
      <w:bookmarkStart w:id="321" w:name="_Toc521901914"/>
      <w:bookmarkStart w:id="322" w:name="_Toc95103304"/>
      <w:bookmarkStart w:id="323" w:name="_Toc184467841"/>
      <w:bookmarkStart w:id="324" w:name="_Toc505864081"/>
      <w:bookmarkStart w:id="325" w:name="_Toc505865840"/>
      <w:bookmarkStart w:id="326" w:name="_Toc505866462"/>
      <w:bookmarkStart w:id="327" w:name="_Toc175049383"/>
      <w:r w:rsidRPr="004020CF">
        <w:t>Customer</w:t>
      </w:r>
      <w:r w:rsidR="00237A90">
        <w:t xml:space="preserve"> </w:t>
      </w:r>
      <w:r w:rsidRPr="004020CF">
        <w:t>Liaison</w:t>
      </w:r>
      <w:bookmarkEnd w:id="320"/>
      <w:bookmarkEnd w:id="321"/>
      <w:r w:rsidR="00237A90">
        <w:t xml:space="preserve"> </w:t>
      </w:r>
      <w:r w:rsidRPr="004020CF">
        <w:t>(</w:t>
      </w:r>
      <w:r w:rsidR="00E7329E" w:rsidRPr="004020CF">
        <w:t>Core</w:t>
      </w:r>
      <w:r w:rsidRPr="004020CF">
        <w:t>)</w:t>
      </w:r>
      <w:bookmarkEnd w:id="322"/>
      <w:bookmarkEnd w:id="323"/>
      <w:bookmarkEnd w:id="324"/>
      <w:bookmarkEnd w:id="325"/>
      <w:bookmarkEnd w:id="326"/>
      <w:bookmarkEnd w:id="327"/>
    </w:p>
    <w:p w14:paraId="3A63C341" w14:textId="2A210290" w:rsidR="006B5741" w:rsidRPr="004020CF" w:rsidRDefault="006B5741" w:rsidP="00472D56">
      <w:pPr>
        <w:pStyle w:val="SOWHL3-ASDEFCON"/>
      </w:pPr>
      <w:bookmarkStart w:id="328" w:name="_Toc521140377"/>
      <w:bookmarkStart w:id="329" w:name="_Ref523043025"/>
      <w:bookmarkStart w:id="330" w:name="_Ref524261704"/>
      <w:bookmarkStart w:id="331" w:name="_Ref448835072"/>
      <w:bookmarkStart w:id="332" w:name="_Ref454791092"/>
      <w:bookmarkStart w:id="333" w:name="_Ref42532001"/>
      <w:bookmarkStart w:id="334" w:name="_Ref106727909"/>
      <w:r w:rsidRPr="004020CF">
        <w:t>Progress</w:t>
      </w:r>
      <w:r w:rsidR="00237A90">
        <w:t xml:space="preserve"> </w:t>
      </w:r>
      <w:r w:rsidRPr="004020CF">
        <w:t>Meetings</w:t>
      </w:r>
      <w:bookmarkEnd w:id="328"/>
      <w:bookmarkEnd w:id="329"/>
      <w:bookmarkEnd w:id="330"/>
      <w:bookmarkEnd w:id="331"/>
      <w:bookmarkEnd w:id="332"/>
      <w:bookmarkEnd w:id="333"/>
      <w:bookmarkEnd w:id="334"/>
      <w:r w:rsidR="008967B4">
        <w:t xml:space="preserve"> (Core)</w:t>
      </w:r>
    </w:p>
    <w:p w14:paraId="2046629E" w14:textId="62EF3C59"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progress</w:t>
      </w:r>
      <w:r w:rsidR="00237A90">
        <w:t xml:space="preserve"> </w:t>
      </w:r>
      <w:r w:rsidRPr="004020CF">
        <w:t>meetings</w:t>
      </w:r>
      <w:r w:rsidR="00237A90">
        <w:t xml:space="preserve"> </w:t>
      </w:r>
      <w:r w:rsidRPr="004020CF">
        <w:t>at</w:t>
      </w:r>
      <w:r w:rsidR="00237A90">
        <w:t xml:space="preserve"> </w:t>
      </w:r>
      <w:r w:rsidRPr="004020CF">
        <w:t>intervals</w:t>
      </w:r>
      <w:r w:rsidR="00237A90">
        <w:t xml:space="preserve"> </w:t>
      </w:r>
      <w:r w:rsidRPr="004020CF">
        <w:t>of</w:t>
      </w:r>
      <w:r w:rsidR="00237A90">
        <w:t xml:space="preserve"> </w:t>
      </w:r>
      <w:r w:rsidRPr="004020CF">
        <w:t>no</w:t>
      </w:r>
      <w:r w:rsidR="00237A90">
        <w:t xml:space="preserve"> </w:t>
      </w:r>
      <w:r w:rsidRPr="004020CF">
        <w:t>greater</w:t>
      </w:r>
      <w:r w:rsidR="00237A90">
        <w:t xml:space="preserve"> </w:t>
      </w:r>
      <w:r w:rsidRPr="004020CF">
        <w:t>than</w:t>
      </w:r>
      <w:r w:rsidR="00237A90">
        <w:t xml:space="preserve"> </w:t>
      </w:r>
      <w:r w:rsidR="0064766F" w:rsidRPr="004020CF">
        <w:t>three</w:t>
      </w:r>
      <w:r w:rsidR="00237A90">
        <w:t xml:space="preserve"> </w:t>
      </w:r>
      <w:r w:rsidRPr="004020CF">
        <w:t>months</w:t>
      </w:r>
      <w:r w:rsidR="00237A90">
        <w:t xml:space="preserve"> </w:t>
      </w:r>
      <w:r w:rsidRPr="004020CF">
        <w:t>unless</w:t>
      </w:r>
      <w:r w:rsidR="00237A90">
        <w:t xml:space="preserve"> </w:t>
      </w:r>
      <w:r w:rsidRPr="004020CF">
        <w:t>otherwise</w:t>
      </w:r>
      <w:r w:rsidR="00237A90">
        <w:t xml:space="preserve"> </w:t>
      </w:r>
      <w:r w:rsidRPr="004020CF">
        <w:t>agreed</w:t>
      </w:r>
      <w:r w:rsidR="00237A90">
        <w:t xml:space="preserve"> </w:t>
      </w:r>
      <w:r w:rsidRPr="004020CF">
        <w:t>with</w:t>
      </w:r>
      <w:r w:rsidR="00237A90">
        <w:t xml:space="preserve"> </w:t>
      </w:r>
      <w:r w:rsidRPr="004020CF">
        <w:t>the</w:t>
      </w:r>
      <w:r w:rsidR="00237A90">
        <w:t xml:space="preserve"> </w:t>
      </w:r>
      <w:r w:rsidRPr="004020CF">
        <w:t>Commonwealth</w:t>
      </w:r>
      <w:r w:rsidR="00237A90">
        <w:t xml:space="preserve"> </w:t>
      </w:r>
      <w:r w:rsidRPr="004020CF">
        <w:t>Representative.</w:t>
      </w:r>
    </w:p>
    <w:p w14:paraId="4741FE3F" w14:textId="1080B6C7" w:rsidR="006B5741" w:rsidRPr="004020CF" w:rsidRDefault="006B5741" w:rsidP="00F23934">
      <w:pPr>
        <w:pStyle w:val="SOWTL4-ASDEFCON"/>
      </w:pPr>
      <w:r w:rsidRPr="004020CF">
        <w:t>Progress</w:t>
      </w:r>
      <w:r w:rsidR="00237A90">
        <w:t xml:space="preserve"> </w:t>
      </w:r>
      <w:r w:rsidRPr="004020CF">
        <w:t>meetings</w:t>
      </w:r>
      <w:r w:rsidR="00237A90">
        <w:t xml:space="preserve"> </w:t>
      </w:r>
      <w:r w:rsidRPr="004020CF">
        <w:t>shall</w:t>
      </w:r>
      <w:r w:rsidR="00237A90">
        <w:t xml:space="preserve"> </w:t>
      </w:r>
      <w:r w:rsidRPr="004020CF">
        <w:t>be</w:t>
      </w:r>
      <w:r w:rsidR="00237A90">
        <w:t xml:space="preserve"> </w:t>
      </w:r>
      <w:r w:rsidRPr="004020CF">
        <w:t>co-chaired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or</w:t>
      </w:r>
      <w:r w:rsidR="00237A90">
        <w:t xml:space="preserve"> </w:t>
      </w:r>
      <w:r w:rsidRPr="004020CF">
        <w:t>nominated</w:t>
      </w:r>
      <w:r w:rsidR="00237A90">
        <w:t xml:space="preserve"> </w:t>
      </w:r>
      <w:r w:rsidRPr="004020CF">
        <w:t>representative</w:t>
      </w:r>
      <w:r w:rsidR="0064766F" w:rsidRPr="004020CF">
        <w:t>,</w:t>
      </w:r>
      <w:r w:rsidR="00237A90">
        <w:t xml:space="preserve"> </w:t>
      </w:r>
      <w:r w:rsidRPr="004020CF">
        <w:t>and</w:t>
      </w:r>
      <w:r w:rsidR="00237A90">
        <w:t xml:space="preserve"> </w:t>
      </w:r>
      <w:r w:rsidRPr="004020CF">
        <w:t>the</w:t>
      </w:r>
      <w:r w:rsidR="00237A90">
        <w:t xml:space="preserve"> </w:t>
      </w:r>
      <w:r w:rsidRPr="004020CF">
        <w:t>Contractor</w:t>
      </w:r>
      <w:r w:rsidR="00237A90">
        <w:t xml:space="preserve"> </w:t>
      </w:r>
      <w:r w:rsidR="00983F4D" w:rsidRPr="004020CF">
        <w:t>Representative</w:t>
      </w:r>
      <w:r w:rsidR="00237A90">
        <w:t xml:space="preserve"> </w:t>
      </w:r>
      <w:r w:rsidRPr="004020CF">
        <w:t>or</w:t>
      </w:r>
      <w:r w:rsidR="00237A90">
        <w:t xml:space="preserve"> </w:t>
      </w:r>
      <w:r w:rsidRPr="004020CF">
        <w:t>nominated</w:t>
      </w:r>
      <w:r w:rsidR="00237A90">
        <w:t xml:space="preserve"> </w:t>
      </w:r>
      <w:r w:rsidRPr="004020CF">
        <w:t>representative.</w:t>
      </w:r>
    </w:p>
    <w:p w14:paraId="49C38F3A" w14:textId="406D511F" w:rsidR="006B5741" w:rsidRPr="004020CF" w:rsidRDefault="006B5741" w:rsidP="008967B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prepare</w:t>
      </w:r>
      <w:r w:rsidR="00237A90">
        <w:t xml:space="preserve"> </w:t>
      </w:r>
      <w:r w:rsidRPr="004020CF">
        <w:t>and</w:t>
      </w:r>
      <w:r w:rsidR="00237A90">
        <w:t xml:space="preserve"> </w:t>
      </w:r>
      <w:r w:rsidRPr="004020CF">
        <w:t>deliver</w:t>
      </w:r>
      <w:r w:rsidR="00237A90">
        <w:t xml:space="preserve"> </w:t>
      </w:r>
      <w:r w:rsidRPr="004020CF">
        <w:t>all</w:t>
      </w:r>
      <w:r w:rsidR="00237A90">
        <w:t xml:space="preserve"> </w:t>
      </w:r>
      <w:r w:rsidRPr="004020CF">
        <w:t>progress</w:t>
      </w:r>
      <w:r w:rsidR="00237A90">
        <w:t xml:space="preserve"> </w:t>
      </w:r>
      <w:r w:rsidRPr="004020CF">
        <w:t>meeting</w:t>
      </w:r>
      <w:r w:rsidR="00237A90">
        <w:t xml:space="preserve"> </w:t>
      </w:r>
      <w:r w:rsidR="00D22BF1" w:rsidRPr="004020CF">
        <w:t>A</w:t>
      </w:r>
      <w:r w:rsidRPr="004020CF">
        <w:t>gendas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MGT-500</w:t>
      </w:r>
      <w:r w:rsidR="00363D28">
        <w:t>,</w:t>
      </w:r>
      <w:r w:rsidR="00237A90">
        <w:t xml:space="preserve"> </w:t>
      </w:r>
      <w:r w:rsidR="00363D28">
        <w:t>which</w:t>
      </w:r>
      <w:r w:rsidR="008967B4">
        <w:t xml:space="preserve"> is to include the</w:t>
      </w:r>
      <w:r w:rsidR="00237A90">
        <w:t xml:space="preserve"> </w:t>
      </w:r>
      <w:r w:rsidR="00363D28">
        <w:t>topics</w:t>
      </w:r>
      <w:r w:rsidR="00237A90">
        <w:t xml:space="preserve"> </w:t>
      </w:r>
      <w:r w:rsidR="00363D28">
        <w:t>in</w:t>
      </w:r>
      <w:r w:rsidR="00237A90">
        <w:t xml:space="preserve"> </w:t>
      </w:r>
      <w:r w:rsidR="008967B4">
        <w:t xml:space="preserve">the </w:t>
      </w:r>
      <w:r w:rsidR="00363D28">
        <w:t>CSRs</w:t>
      </w:r>
      <w:r w:rsidR="00237A90">
        <w:t xml:space="preserve"> </w:t>
      </w:r>
      <w:r w:rsidR="00363D28">
        <w:t>and</w:t>
      </w:r>
      <w:r w:rsidR="008967B4">
        <w:t xml:space="preserve"> </w:t>
      </w:r>
      <w:r w:rsidR="00363D28" w:rsidRPr="00656518">
        <w:t>any</w:t>
      </w:r>
      <w:r w:rsidR="00237A90">
        <w:t xml:space="preserve"> </w:t>
      </w:r>
      <w:r w:rsidR="00363D28" w:rsidRPr="00656518">
        <w:t>other</w:t>
      </w:r>
      <w:r w:rsidR="00237A90">
        <w:t xml:space="preserve"> </w:t>
      </w:r>
      <w:r w:rsidR="00363D28" w:rsidRPr="00656518">
        <w:t>matters</w:t>
      </w:r>
      <w:r w:rsidR="00237A90">
        <w:t xml:space="preserve"> </w:t>
      </w:r>
      <w:r w:rsidR="00363D28" w:rsidRPr="00656518">
        <w:t>as</w:t>
      </w:r>
      <w:r w:rsidR="00237A90">
        <w:t xml:space="preserve"> </w:t>
      </w:r>
      <w:r w:rsidR="00363D28" w:rsidRPr="00656518">
        <w:t>required</w:t>
      </w:r>
      <w:r w:rsidR="00237A90">
        <w:t xml:space="preserve"> </w:t>
      </w:r>
      <w:r w:rsidR="00363D28" w:rsidRPr="00656518">
        <w:t>by</w:t>
      </w:r>
      <w:r w:rsidR="00237A90">
        <w:t xml:space="preserve"> </w:t>
      </w:r>
      <w:r w:rsidR="00363D28" w:rsidRPr="00656518">
        <w:t>the</w:t>
      </w:r>
      <w:r w:rsidR="00237A90">
        <w:t xml:space="preserve"> </w:t>
      </w:r>
      <w:r w:rsidR="00363D28" w:rsidRPr="00656518">
        <w:t>Commonwealth</w:t>
      </w:r>
      <w:r w:rsidR="00237A90">
        <w:t xml:space="preserve"> </w:t>
      </w:r>
      <w:r w:rsidR="00363D28" w:rsidRPr="00656518">
        <w:t>Representative</w:t>
      </w:r>
      <w:r w:rsidR="00237A90">
        <w:t xml:space="preserve"> </w:t>
      </w:r>
      <w:r w:rsidR="00363D28" w:rsidRPr="00656518">
        <w:t>or</w:t>
      </w:r>
      <w:r w:rsidR="00237A90">
        <w:t xml:space="preserve"> </w:t>
      </w:r>
      <w:r w:rsidR="00363D28" w:rsidRPr="00656518">
        <w:t>Contractor</w:t>
      </w:r>
      <w:r w:rsidRPr="004020CF">
        <w:t>.</w:t>
      </w:r>
    </w:p>
    <w:p w14:paraId="6E5A83D3" w14:textId="06CCE190" w:rsidR="006B5741" w:rsidRPr="004020CF" w:rsidRDefault="006B5741" w:rsidP="00F23934">
      <w:pPr>
        <w:pStyle w:val="SOWTL4-ASDEFCON"/>
      </w:pPr>
      <w:r w:rsidRPr="004020CF">
        <w:t>The</w:t>
      </w:r>
      <w:r w:rsidR="00237A90">
        <w:t xml:space="preserve"> </w:t>
      </w:r>
      <w:r w:rsidRPr="004020CF">
        <w:t>progress</w:t>
      </w:r>
      <w:r w:rsidR="00237A90">
        <w:t xml:space="preserve"> </w:t>
      </w:r>
      <w:r w:rsidRPr="004020CF">
        <w:t>meetings</w:t>
      </w:r>
      <w:r w:rsidR="00237A90">
        <w:t xml:space="preserve"> </w:t>
      </w:r>
      <w:r w:rsidRPr="004020CF">
        <w:t>shall</w:t>
      </w:r>
      <w:r w:rsidR="00237A90">
        <w:t xml:space="preserve"> </w:t>
      </w:r>
      <w:r w:rsidRPr="004020CF">
        <w:t>not</w:t>
      </w:r>
      <w:r w:rsidR="00237A90">
        <w:t xml:space="preserve"> </w:t>
      </w:r>
      <w:r w:rsidRPr="004020CF">
        <w:t>be</w:t>
      </w:r>
      <w:r w:rsidR="00237A90">
        <w:t xml:space="preserve"> </w:t>
      </w:r>
      <w:r w:rsidRPr="004020CF">
        <w:t>conducted</w:t>
      </w:r>
      <w:r w:rsidR="00237A90">
        <w:t xml:space="preserve"> </w:t>
      </w:r>
      <w:r w:rsidRPr="004020CF">
        <w:t>until</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has</w:t>
      </w:r>
      <w:r w:rsidR="00237A90">
        <w:t xml:space="preserve"> </w:t>
      </w:r>
      <w:r w:rsidRPr="004020CF">
        <w:t>agreed</w:t>
      </w:r>
      <w:r w:rsidR="00237A90">
        <w:t xml:space="preserve"> </w:t>
      </w:r>
      <w:r w:rsidRPr="004020CF">
        <w:t>the</w:t>
      </w:r>
      <w:r w:rsidR="00237A90">
        <w:t xml:space="preserve"> </w:t>
      </w:r>
      <w:r w:rsidRPr="004020CF">
        <w:t>time</w:t>
      </w:r>
      <w:r w:rsidR="00237A90">
        <w:t xml:space="preserve"> </w:t>
      </w:r>
      <w:r w:rsidRPr="004020CF">
        <w:t>and</w:t>
      </w:r>
      <w:r w:rsidR="00237A90">
        <w:t xml:space="preserve"> </w:t>
      </w:r>
      <w:r w:rsidRPr="004020CF">
        <w:t>place</w:t>
      </w:r>
      <w:r w:rsidR="00237A90">
        <w:t xml:space="preserve"> </w:t>
      </w:r>
      <w:r w:rsidRPr="004020CF">
        <w:t>of</w:t>
      </w:r>
      <w:r w:rsidR="00237A90">
        <w:t xml:space="preserve"> </w:t>
      </w:r>
      <w:r w:rsidRPr="004020CF">
        <w:t>the</w:t>
      </w:r>
      <w:r w:rsidR="00237A90">
        <w:t xml:space="preserve"> </w:t>
      </w:r>
      <w:r w:rsidR="00185120" w:rsidRPr="004020CF">
        <w:t>progress</w:t>
      </w:r>
      <w:r w:rsidR="00237A90">
        <w:t xml:space="preserve"> </w:t>
      </w:r>
      <w:r w:rsidR="00185120" w:rsidRPr="004020CF">
        <w:t>meeting</w:t>
      </w:r>
      <w:r w:rsidRPr="004020CF">
        <w:t>.</w:t>
      </w:r>
    </w:p>
    <w:p w14:paraId="4F681B40" w14:textId="6D9BD48A" w:rsidR="00E310F1" w:rsidRPr="004020CF" w:rsidRDefault="00E7329E" w:rsidP="00E310F1">
      <w:pPr>
        <w:pStyle w:val="SOWTL4-ASDEFCON"/>
      </w:pPr>
      <w:r>
        <w:t>Unless</w:t>
      </w:r>
      <w:r w:rsidR="00237A90">
        <w:t xml:space="preserve"> </w:t>
      </w:r>
      <w:r>
        <w:t>otherwise</w:t>
      </w:r>
      <w:r w:rsidR="00237A90">
        <w:t xml:space="preserve"> </w:t>
      </w:r>
      <w:r>
        <w:t>agreed</w:t>
      </w:r>
      <w:r w:rsidR="00237A90">
        <w:t xml:space="preserve"> </w:t>
      </w:r>
      <w:r>
        <w:t>by</w:t>
      </w:r>
      <w:r w:rsidR="00237A90">
        <w:t xml:space="preserve"> </w:t>
      </w:r>
      <w:r>
        <w:t>the</w:t>
      </w:r>
      <w:r w:rsidR="00237A90">
        <w:t xml:space="preserve"> </w:t>
      </w:r>
      <w:r>
        <w:t>Commonwealth</w:t>
      </w:r>
      <w:r w:rsidR="00237A90">
        <w:t xml:space="preserve"> </w:t>
      </w:r>
      <w:r>
        <w:t>Representative,</w:t>
      </w:r>
      <w:r w:rsidR="00237A90">
        <w:t xml:space="preserve"> </w:t>
      </w:r>
      <w:r w:rsidR="00745FA3">
        <w:t>t</w:t>
      </w:r>
      <w:r w:rsidR="00E310F1" w:rsidRPr="004020CF">
        <w:t>he</w:t>
      </w:r>
      <w:r w:rsidR="00237A90">
        <w:t xml:space="preserve"> </w:t>
      </w:r>
      <w:r w:rsidR="00E310F1" w:rsidRPr="004020CF">
        <w:t>Contractor</w:t>
      </w:r>
      <w:r w:rsidR="00237A90">
        <w:t xml:space="preserve"> </w:t>
      </w:r>
      <w:r w:rsidR="00E310F1" w:rsidRPr="004020CF">
        <w:t>shall</w:t>
      </w:r>
      <w:r w:rsidR="00237A90">
        <w:t xml:space="preserve"> </w:t>
      </w:r>
      <w:r w:rsidR="00E310F1" w:rsidRPr="004020CF">
        <w:t>provide</w:t>
      </w:r>
      <w:r w:rsidR="00237A90">
        <w:t xml:space="preserve"> </w:t>
      </w:r>
      <w:r w:rsidR="00E310F1" w:rsidRPr="004020CF">
        <w:t>the</w:t>
      </w:r>
      <w:r w:rsidR="00237A90">
        <w:t xml:space="preserve"> </w:t>
      </w:r>
      <w:r w:rsidR="00E310F1" w:rsidRPr="004020CF">
        <w:t>facilities</w:t>
      </w:r>
      <w:r w:rsidR="00237A90">
        <w:t xml:space="preserve"> </w:t>
      </w:r>
      <w:r w:rsidR="00B2362C" w:rsidRPr="004020CF">
        <w:t>(including</w:t>
      </w:r>
      <w:r w:rsidR="00425D09">
        <w:t>,</w:t>
      </w:r>
      <w:r w:rsidR="00237A90">
        <w:t xml:space="preserve"> </w:t>
      </w:r>
      <w:r w:rsidR="00425D09">
        <w:t>when</w:t>
      </w:r>
      <w:r w:rsidR="00237A90">
        <w:t xml:space="preserve"> </w:t>
      </w:r>
      <w:r w:rsidR="00425D09">
        <w:t>applicable,</w:t>
      </w:r>
      <w:r w:rsidR="00237A90">
        <w:t xml:space="preserve"> </w:t>
      </w:r>
      <w:r w:rsidR="00B2362C" w:rsidRPr="004020CF">
        <w:t>the</w:t>
      </w:r>
      <w:r w:rsidR="00237A90">
        <w:t xml:space="preserve"> </w:t>
      </w:r>
      <w:r w:rsidR="00B2362C" w:rsidRPr="004020CF">
        <w:t>venue)</w:t>
      </w:r>
      <w:r w:rsidR="00E310F1" w:rsidRPr="004020CF">
        <w:t>,</w:t>
      </w:r>
      <w:r w:rsidR="00237A90">
        <w:t xml:space="preserve"> </w:t>
      </w:r>
      <w:r w:rsidR="00E310F1" w:rsidRPr="004020CF">
        <w:t>materials</w:t>
      </w:r>
      <w:r w:rsidR="00237A90">
        <w:t xml:space="preserve"> </w:t>
      </w:r>
      <w:r w:rsidR="00E310F1" w:rsidRPr="004020CF">
        <w:t>and</w:t>
      </w:r>
      <w:r w:rsidR="00237A90">
        <w:t xml:space="preserve"> </w:t>
      </w:r>
      <w:r w:rsidR="00E310F1" w:rsidRPr="004020CF">
        <w:t>services</w:t>
      </w:r>
      <w:r w:rsidR="00237A90">
        <w:t xml:space="preserve"> </w:t>
      </w:r>
      <w:r w:rsidR="00E310F1" w:rsidRPr="004020CF">
        <w:t>reasonably</w:t>
      </w:r>
      <w:r w:rsidR="00237A90">
        <w:t xml:space="preserve"> </w:t>
      </w:r>
      <w:r w:rsidR="00E310F1" w:rsidRPr="004020CF">
        <w:t>required</w:t>
      </w:r>
      <w:r w:rsidR="00237A90">
        <w:t xml:space="preserve"> </w:t>
      </w:r>
      <w:r w:rsidR="00E310F1" w:rsidRPr="004020CF">
        <w:t>for</w:t>
      </w:r>
      <w:r w:rsidR="00237A90">
        <w:t xml:space="preserve"> </w:t>
      </w:r>
      <w:r w:rsidR="00E310F1" w:rsidRPr="004020CF">
        <w:t>the</w:t>
      </w:r>
      <w:r w:rsidR="00237A90">
        <w:t xml:space="preserve"> </w:t>
      </w:r>
      <w:r w:rsidR="00E310F1" w:rsidRPr="004020CF">
        <w:t>conduct</w:t>
      </w:r>
      <w:r w:rsidR="00237A90">
        <w:t xml:space="preserve"> </w:t>
      </w:r>
      <w:r w:rsidR="00E310F1" w:rsidRPr="004020CF">
        <w:t>of</w:t>
      </w:r>
      <w:r w:rsidR="00237A90">
        <w:t xml:space="preserve"> </w:t>
      </w:r>
      <w:r w:rsidR="00E310F1" w:rsidRPr="004020CF">
        <w:t>the</w:t>
      </w:r>
      <w:r w:rsidR="00237A90">
        <w:t xml:space="preserve"> </w:t>
      </w:r>
      <w:r w:rsidR="00E310F1" w:rsidRPr="004020CF">
        <w:t>progress</w:t>
      </w:r>
      <w:r w:rsidR="00237A90">
        <w:t xml:space="preserve"> </w:t>
      </w:r>
      <w:r w:rsidR="00E310F1" w:rsidRPr="004020CF">
        <w:t>meetings.</w:t>
      </w:r>
      <w:r w:rsidR="00237A90">
        <w:t xml:space="preserve">  </w:t>
      </w:r>
      <w:r w:rsidR="00425D09">
        <w:t>Progress</w:t>
      </w:r>
      <w:r w:rsidR="00237A90">
        <w:t xml:space="preserve"> </w:t>
      </w:r>
      <w:r w:rsidR="00425D09">
        <w:t>meetings</w:t>
      </w:r>
      <w:r w:rsidR="00237A90">
        <w:t xml:space="preserve"> </w:t>
      </w:r>
      <w:r w:rsidR="00425D09">
        <w:t>may</w:t>
      </w:r>
      <w:r w:rsidR="00237A90">
        <w:t xml:space="preserve"> </w:t>
      </w:r>
      <w:r w:rsidR="00425D09">
        <w:t>be</w:t>
      </w:r>
      <w:r w:rsidR="00237A90">
        <w:t xml:space="preserve"> </w:t>
      </w:r>
      <w:r w:rsidR="00425D09">
        <w:t>held</w:t>
      </w:r>
      <w:r w:rsidR="00237A90">
        <w:t xml:space="preserve"> </w:t>
      </w:r>
      <w:r w:rsidR="00425D09">
        <w:t>via</w:t>
      </w:r>
      <w:r w:rsidR="00237A90">
        <w:t xml:space="preserve"> </w:t>
      </w:r>
      <w:r w:rsidR="00425D09">
        <w:t>video</w:t>
      </w:r>
      <w:r w:rsidR="00237A90">
        <w:t xml:space="preserve"> </w:t>
      </w:r>
      <w:r w:rsidR="00425D09">
        <w:t>conference</w:t>
      </w:r>
      <w:r w:rsidR="00237A90">
        <w:t xml:space="preserve"> </w:t>
      </w:r>
      <w:r w:rsidR="00425D09">
        <w:t>when</w:t>
      </w:r>
      <w:r w:rsidR="00237A90">
        <w:t xml:space="preserve"> </w:t>
      </w:r>
      <w:r w:rsidR="00425D09">
        <w:t>agreed</w:t>
      </w:r>
      <w:r w:rsidR="00237A90">
        <w:t xml:space="preserve"> </w:t>
      </w:r>
      <w:r w:rsidR="00425D09">
        <w:t>by</w:t>
      </w:r>
      <w:r w:rsidR="00237A90">
        <w:t xml:space="preserve"> </w:t>
      </w:r>
      <w:r w:rsidR="00425D09">
        <w:t>the</w:t>
      </w:r>
      <w:r w:rsidR="00237A90">
        <w:t xml:space="preserve"> </w:t>
      </w:r>
      <w:r w:rsidR="00425D09">
        <w:t>Commonwealth</w:t>
      </w:r>
      <w:r w:rsidR="00237A90">
        <w:t xml:space="preserve"> </w:t>
      </w:r>
      <w:r w:rsidR="00425D09">
        <w:t>Representative.</w:t>
      </w:r>
    </w:p>
    <w:p w14:paraId="67EA590A" w14:textId="1ABBFB61"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prepare</w:t>
      </w:r>
      <w:r w:rsidR="00237A90">
        <w:t xml:space="preserve"> </w:t>
      </w:r>
      <w:r w:rsidRPr="004020CF">
        <w:t>and</w:t>
      </w:r>
      <w:r w:rsidR="00237A90">
        <w:t xml:space="preserve"> </w:t>
      </w:r>
      <w:r w:rsidRPr="004020CF">
        <w:t>deliver</w:t>
      </w:r>
      <w:r w:rsidR="00237A90">
        <w:t xml:space="preserve"> </w:t>
      </w:r>
      <w:r w:rsidR="000444BB" w:rsidRPr="004020CF">
        <w:t>M</w:t>
      </w:r>
      <w:r w:rsidRPr="004020CF">
        <w:t>inutes</w:t>
      </w:r>
      <w:r w:rsidR="00237A90">
        <w:t xml:space="preserve"> </w:t>
      </w:r>
      <w:r w:rsidRPr="004020CF">
        <w:t>for</w:t>
      </w:r>
      <w:r w:rsidR="00237A90">
        <w:t xml:space="preserve"> </w:t>
      </w:r>
      <w:r w:rsidRPr="004020CF">
        <w:t>each</w:t>
      </w:r>
      <w:r w:rsidR="00237A90">
        <w:t xml:space="preserve"> </w:t>
      </w:r>
      <w:r w:rsidRPr="004020CF">
        <w:t>progress</w:t>
      </w:r>
      <w:r w:rsidR="00237A90">
        <w:t xml:space="preserve"> </w:t>
      </w:r>
      <w:r w:rsidRPr="004020CF">
        <w:t>meeting</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MGT-510.</w:t>
      </w:r>
    </w:p>
    <w:p w14:paraId="2466B8F7" w14:textId="6A8CF160" w:rsidR="006B5741" w:rsidRPr="004020CF" w:rsidRDefault="006B5741" w:rsidP="00472D56">
      <w:pPr>
        <w:pStyle w:val="SOWHL3-ASDEFCON"/>
      </w:pPr>
      <w:bookmarkStart w:id="335" w:name="_Toc521140378"/>
      <w:bookmarkStart w:id="336" w:name="_Ref523189500"/>
      <w:bookmarkStart w:id="337" w:name="_Ref446582506"/>
      <w:bookmarkStart w:id="338" w:name="_Ref446582624"/>
      <w:bookmarkStart w:id="339" w:name="_Ref448218240"/>
      <w:bookmarkStart w:id="340" w:name="_Ref448836142"/>
      <w:bookmarkStart w:id="341" w:name="_Ref467239673"/>
      <w:bookmarkStart w:id="342" w:name="_Ref53985886"/>
      <w:bookmarkStart w:id="343" w:name="_Ref63187982"/>
      <w:bookmarkStart w:id="344" w:name="_Ref151987937"/>
      <w:bookmarkStart w:id="345" w:name="_Ref169508436"/>
      <w:r w:rsidRPr="004020CF">
        <w:t>Extraordinary</w:t>
      </w:r>
      <w:r w:rsidR="00237A90">
        <w:t xml:space="preserve"> </w:t>
      </w:r>
      <w:r w:rsidRPr="004020CF">
        <w:t>Meetings</w:t>
      </w:r>
      <w:bookmarkEnd w:id="335"/>
      <w:bookmarkEnd w:id="336"/>
      <w:bookmarkEnd w:id="337"/>
      <w:bookmarkEnd w:id="338"/>
      <w:bookmarkEnd w:id="339"/>
      <w:bookmarkEnd w:id="340"/>
      <w:bookmarkEnd w:id="341"/>
      <w:bookmarkEnd w:id="342"/>
      <w:bookmarkEnd w:id="343"/>
      <w:bookmarkEnd w:id="344"/>
      <w:r w:rsidR="008967B4">
        <w:t xml:space="preserve"> (Core)</w:t>
      </w:r>
      <w:bookmarkEnd w:id="345"/>
    </w:p>
    <w:p w14:paraId="13D29787" w14:textId="7DEDC685" w:rsidR="0064766F" w:rsidRPr="004020CF" w:rsidRDefault="006B5741" w:rsidP="00F23934">
      <w:pPr>
        <w:pStyle w:val="SOWTL4-ASDEFCON"/>
      </w:pPr>
      <w:r w:rsidRPr="004020CF">
        <w:t>When</w:t>
      </w:r>
      <w:r w:rsidR="00237A90">
        <w:t xml:space="preserve"> </w:t>
      </w:r>
      <w:r w:rsidRPr="004020CF">
        <w:t>scheduling</w:t>
      </w:r>
      <w:r w:rsidR="00237A90">
        <w:t xml:space="preserve"> </w:t>
      </w:r>
      <w:r w:rsidRPr="004020CF">
        <w:t>extraordinary</w:t>
      </w:r>
      <w:r w:rsidR="00237A90">
        <w:t xml:space="preserve"> </w:t>
      </w:r>
      <w:r w:rsidRPr="004020CF">
        <w:t>meetings,</w:t>
      </w:r>
      <w:r w:rsidR="00237A90">
        <w:t xml:space="preserve"> </w:t>
      </w:r>
      <w:r w:rsidRPr="004020CF">
        <w:t>the</w:t>
      </w:r>
      <w:r w:rsidR="00237A90">
        <w:t xml:space="preserve"> </w:t>
      </w:r>
      <w:r w:rsidRPr="004020CF">
        <w:t>party</w:t>
      </w:r>
      <w:r w:rsidR="00237A90">
        <w:t xml:space="preserve"> </w:t>
      </w:r>
      <w:r w:rsidRPr="004020CF">
        <w:t>calling</w:t>
      </w:r>
      <w:r w:rsidR="00237A90">
        <w:t xml:space="preserve"> </w:t>
      </w:r>
      <w:r w:rsidRPr="004020CF">
        <w:t>the</w:t>
      </w:r>
      <w:r w:rsidR="00237A90">
        <w:t xml:space="preserve"> </w:t>
      </w:r>
      <w:r w:rsidRPr="004020CF">
        <w:t>meeting</w:t>
      </w:r>
      <w:r w:rsidR="00237A90">
        <w:t xml:space="preserve"> </w:t>
      </w:r>
      <w:r w:rsidRPr="004020CF">
        <w:t>shall</w:t>
      </w:r>
      <w:r w:rsidR="0064766F" w:rsidRPr="004020CF">
        <w:t>:</w:t>
      </w:r>
    </w:p>
    <w:p w14:paraId="110BC793" w14:textId="64E0AE07" w:rsidR="0064766F" w:rsidRPr="004020CF" w:rsidRDefault="006B5741" w:rsidP="000D66A8">
      <w:pPr>
        <w:pStyle w:val="SOWSubL1-ASDEFCON"/>
      </w:pPr>
      <w:r w:rsidRPr="004020CF">
        <w:t>provide</w:t>
      </w:r>
      <w:r w:rsidR="00237A90">
        <w:t xml:space="preserve"> </w:t>
      </w:r>
      <w:r w:rsidRPr="004020CF">
        <w:t>the</w:t>
      </w:r>
      <w:r w:rsidR="00237A90">
        <w:t xml:space="preserve"> </w:t>
      </w:r>
      <w:r w:rsidRPr="004020CF">
        <w:t>other</w:t>
      </w:r>
      <w:r w:rsidR="00237A90">
        <w:t xml:space="preserve"> </w:t>
      </w:r>
      <w:r w:rsidRPr="004020CF">
        <w:t>party</w:t>
      </w:r>
      <w:r w:rsidR="00237A90">
        <w:t xml:space="preserve"> </w:t>
      </w:r>
      <w:r w:rsidRPr="004020CF">
        <w:t>with</w:t>
      </w:r>
      <w:r w:rsidR="00237A90">
        <w:t xml:space="preserve"> </w:t>
      </w:r>
      <w:r w:rsidRPr="004020CF">
        <w:t>reasonable</w:t>
      </w:r>
      <w:r w:rsidR="00237A90">
        <w:t xml:space="preserve"> </w:t>
      </w:r>
      <w:r w:rsidRPr="004020CF">
        <w:t>advance</w:t>
      </w:r>
      <w:r w:rsidR="00237A90">
        <w:t xml:space="preserve"> </w:t>
      </w:r>
      <w:r w:rsidRPr="004020CF">
        <w:t>notice</w:t>
      </w:r>
      <w:r w:rsidR="00237A90">
        <w:t xml:space="preserve"> </w:t>
      </w:r>
      <w:r w:rsidRPr="004020CF">
        <w:t>of</w:t>
      </w:r>
      <w:r w:rsidR="00237A90">
        <w:t xml:space="preserve"> </w:t>
      </w:r>
      <w:r w:rsidRPr="004020CF">
        <w:t>such</w:t>
      </w:r>
      <w:r w:rsidR="00237A90">
        <w:t xml:space="preserve"> </w:t>
      </w:r>
      <w:r w:rsidRPr="004020CF">
        <w:t>meetings</w:t>
      </w:r>
      <w:r w:rsidR="0064766F" w:rsidRPr="004020CF">
        <w:t>;</w:t>
      </w:r>
    </w:p>
    <w:p w14:paraId="0BF4085B" w14:textId="138199EF" w:rsidR="0064766F" w:rsidRPr="004020CF" w:rsidRDefault="0064766F" w:rsidP="000D66A8">
      <w:pPr>
        <w:pStyle w:val="SOWSubL1-ASDEFCON"/>
      </w:pPr>
      <w:r w:rsidRPr="004020CF">
        <w:t>advise</w:t>
      </w:r>
      <w:r w:rsidR="00237A90">
        <w:t xml:space="preserve"> </w:t>
      </w:r>
      <w:r w:rsidRPr="004020CF">
        <w:t>the</w:t>
      </w:r>
      <w:r w:rsidR="00237A90">
        <w:t xml:space="preserve"> </w:t>
      </w:r>
      <w:r w:rsidRPr="004020CF">
        <w:t>other</w:t>
      </w:r>
      <w:r w:rsidR="00237A90">
        <w:t xml:space="preserve"> </w:t>
      </w:r>
      <w:r w:rsidRPr="004020CF">
        <w:t>party</w:t>
      </w:r>
      <w:r w:rsidR="00237A90">
        <w:t xml:space="preserve"> </w:t>
      </w:r>
      <w:r w:rsidRPr="004020CF">
        <w:t>of</w:t>
      </w:r>
      <w:r w:rsidR="00237A90">
        <w:t xml:space="preserve"> </w:t>
      </w:r>
      <w:r w:rsidRPr="004020CF">
        <w:t>the</w:t>
      </w:r>
      <w:r w:rsidR="00237A90">
        <w:t xml:space="preserve"> </w:t>
      </w:r>
      <w:r w:rsidRPr="004020CF">
        <w:t>specific</w:t>
      </w:r>
      <w:r w:rsidR="00237A90">
        <w:t xml:space="preserve"> </w:t>
      </w:r>
      <w:r w:rsidRPr="004020CF">
        <w:t>requirements</w:t>
      </w:r>
      <w:r w:rsidR="00237A90">
        <w:t xml:space="preserve"> </w:t>
      </w:r>
      <w:r w:rsidRPr="004020CF">
        <w:t>for</w:t>
      </w:r>
      <w:r w:rsidR="00237A90">
        <w:t xml:space="preserve"> </w:t>
      </w:r>
      <w:r w:rsidRPr="004020CF">
        <w:t>the</w:t>
      </w:r>
      <w:r w:rsidR="00237A90">
        <w:t xml:space="preserve"> </w:t>
      </w:r>
      <w:r w:rsidRPr="004020CF">
        <w:t>meeting,</w:t>
      </w:r>
      <w:r w:rsidR="00237A90">
        <w:t xml:space="preserve"> </w:t>
      </w:r>
      <w:r w:rsidRPr="004020CF">
        <w:t>including</w:t>
      </w:r>
      <w:r w:rsidR="00237A90">
        <w:t xml:space="preserve"> </w:t>
      </w:r>
      <w:r w:rsidRPr="004020CF">
        <w:t>the</w:t>
      </w:r>
      <w:r w:rsidR="00237A90">
        <w:t xml:space="preserve"> </w:t>
      </w:r>
      <w:r w:rsidRPr="004020CF">
        <w:t>nature</w:t>
      </w:r>
      <w:r w:rsidR="00237A90">
        <w:t xml:space="preserve"> </w:t>
      </w:r>
      <w:r w:rsidRPr="004020CF">
        <w:t>of</w:t>
      </w:r>
      <w:r w:rsidR="00237A90">
        <w:t xml:space="preserve"> </w:t>
      </w:r>
      <w:r w:rsidRPr="004020CF">
        <w:t>the</w:t>
      </w:r>
      <w:r w:rsidR="00237A90">
        <w:t xml:space="preserve"> </w:t>
      </w:r>
      <w:r w:rsidRPr="004020CF">
        <w:t>issues</w:t>
      </w:r>
      <w:r w:rsidR="00237A90">
        <w:t xml:space="preserve"> </w:t>
      </w:r>
      <w:r w:rsidRPr="004020CF">
        <w:t>to</w:t>
      </w:r>
      <w:r w:rsidR="00237A90">
        <w:t xml:space="preserve"> </w:t>
      </w:r>
      <w:r w:rsidRPr="004020CF">
        <w:t>be</w:t>
      </w:r>
      <w:r w:rsidR="00237A90">
        <w:t xml:space="preserve"> </w:t>
      </w:r>
      <w:r w:rsidRPr="004020CF">
        <w:t>discussed</w:t>
      </w:r>
      <w:r w:rsidR="00237A90">
        <w:t xml:space="preserve"> </w:t>
      </w:r>
      <w:r w:rsidRPr="004020CF">
        <w:t>and</w:t>
      </w:r>
      <w:r w:rsidR="00237A90">
        <w:t xml:space="preserve"> </w:t>
      </w:r>
      <w:r w:rsidRPr="004020CF">
        <w:t>requirements</w:t>
      </w:r>
      <w:r w:rsidR="00237A90">
        <w:t xml:space="preserve"> </w:t>
      </w:r>
      <w:r w:rsidRPr="004020CF">
        <w:t>for</w:t>
      </w:r>
      <w:r w:rsidR="00237A90">
        <w:t xml:space="preserve"> </w:t>
      </w:r>
      <w:r w:rsidR="001F68E5" w:rsidRPr="004020CF">
        <w:t>the</w:t>
      </w:r>
      <w:r w:rsidR="00237A90">
        <w:t xml:space="preserve"> </w:t>
      </w:r>
      <w:r w:rsidRPr="004020CF">
        <w:t>preparation</w:t>
      </w:r>
      <w:r w:rsidR="00237A90">
        <w:t xml:space="preserve"> </w:t>
      </w:r>
      <w:r w:rsidRPr="004020CF">
        <w:t>and</w:t>
      </w:r>
      <w:r w:rsidR="00237A90">
        <w:t xml:space="preserve"> </w:t>
      </w:r>
      <w:r w:rsidRPr="004020CF">
        <w:t>delivery</w:t>
      </w:r>
      <w:r w:rsidR="00237A90">
        <w:t xml:space="preserve"> </w:t>
      </w:r>
      <w:r w:rsidRPr="004020CF">
        <w:t>of</w:t>
      </w:r>
      <w:r w:rsidR="00237A90">
        <w:t xml:space="preserve"> </w:t>
      </w:r>
      <w:r w:rsidRPr="004020CF">
        <w:t>associated</w:t>
      </w:r>
      <w:r w:rsidR="00237A90">
        <w:t xml:space="preserve"> </w:t>
      </w:r>
      <w:r w:rsidRPr="004020CF">
        <w:t>information</w:t>
      </w:r>
      <w:r w:rsidR="00237A90">
        <w:t xml:space="preserve"> </w:t>
      </w:r>
      <w:r w:rsidRPr="004020CF">
        <w:t>by</w:t>
      </w:r>
      <w:r w:rsidR="00237A90">
        <w:t xml:space="preserve"> </w:t>
      </w:r>
      <w:r w:rsidRPr="004020CF">
        <w:t>the</w:t>
      </w:r>
      <w:r w:rsidR="00237A90">
        <w:t xml:space="preserve"> </w:t>
      </w:r>
      <w:r w:rsidRPr="004020CF">
        <w:t>other</w:t>
      </w:r>
      <w:r w:rsidR="00237A90">
        <w:t xml:space="preserve"> </w:t>
      </w:r>
      <w:r w:rsidRPr="004020CF">
        <w:t>party</w:t>
      </w:r>
      <w:r w:rsidR="008C3EF4" w:rsidRPr="004020CF">
        <w:t>;</w:t>
      </w:r>
    </w:p>
    <w:p w14:paraId="2BF13625" w14:textId="34F008F0" w:rsidR="0064766F" w:rsidRPr="004020CF" w:rsidRDefault="0064766F" w:rsidP="000D66A8">
      <w:pPr>
        <w:pStyle w:val="SOWSubL1-ASDEFCON"/>
      </w:pPr>
      <w:r w:rsidRPr="004020CF">
        <w:t>deliver</w:t>
      </w:r>
      <w:r w:rsidR="00237A90">
        <w:t xml:space="preserve"> </w:t>
      </w:r>
      <w:r w:rsidRPr="004020CF">
        <w:t>an</w:t>
      </w:r>
      <w:r w:rsidR="00237A90">
        <w:t xml:space="preserve"> </w:t>
      </w:r>
      <w:r w:rsidRPr="004020CF">
        <w:t>Agenda</w:t>
      </w:r>
      <w:r w:rsidR="00237A90">
        <w:t xml:space="preserve"> </w:t>
      </w:r>
      <w:r w:rsidRPr="004020CF">
        <w:t>to</w:t>
      </w:r>
      <w:r w:rsidR="00237A90">
        <w:t xml:space="preserve"> </w:t>
      </w:r>
      <w:r w:rsidRPr="004020CF">
        <w:t>the</w:t>
      </w:r>
      <w:r w:rsidR="00237A90">
        <w:t xml:space="preserve"> </w:t>
      </w:r>
      <w:r w:rsidRPr="004020CF">
        <w:t>other</w:t>
      </w:r>
      <w:r w:rsidR="00237A90">
        <w:t xml:space="preserve"> </w:t>
      </w:r>
      <w:r w:rsidRPr="004020CF">
        <w:t>party</w:t>
      </w:r>
      <w:r w:rsidR="00237A90">
        <w:t xml:space="preserve"> </w:t>
      </w:r>
      <w:r w:rsidRPr="004020CF">
        <w:t>before</w:t>
      </w:r>
      <w:r w:rsidR="00237A90">
        <w:t xml:space="preserve"> </w:t>
      </w:r>
      <w:r w:rsidRPr="004020CF">
        <w:t>each</w:t>
      </w:r>
      <w:r w:rsidR="00237A90">
        <w:t xml:space="preserve"> </w:t>
      </w:r>
      <w:r w:rsidRPr="004020CF">
        <w:t>extraordinary</w:t>
      </w:r>
      <w:r w:rsidR="00237A90">
        <w:t xml:space="preserve"> </w:t>
      </w:r>
      <w:r w:rsidRPr="004020CF">
        <w:t>meeting</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MGT-500;</w:t>
      </w:r>
      <w:r w:rsidR="00237A90">
        <w:t xml:space="preserve"> </w:t>
      </w:r>
      <w:r w:rsidRPr="004020CF">
        <w:t>and</w:t>
      </w:r>
    </w:p>
    <w:p w14:paraId="5FB6EDED" w14:textId="3C9473DA" w:rsidR="006B5741" w:rsidRPr="004020CF" w:rsidRDefault="0064766F" w:rsidP="000D66A8">
      <w:pPr>
        <w:pStyle w:val="SOWSubL1-ASDEFCON"/>
      </w:pPr>
      <w:r w:rsidRPr="004020CF">
        <w:t>chair</w:t>
      </w:r>
      <w:r w:rsidR="00237A90">
        <w:t xml:space="preserve"> </w:t>
      </w:r>
      <w:r w:rsidRPr="004020CF">
        <w:t>the</w:t>
      </w:r>
      <w:r w:rsidR="00237A90">
        <w:t xml:space="preserve"> </w:t>
      </w:r>
      <w:r w:rsidRPr="004020CF">
        <w:t>meeting,</w:t>
      </w:r>
      <w:r w:rsidR="00237A90">
        <w:t xml:space="preserve"> </w:t>
      </w:r>
      <w:r w:rsidRPr="004020CF">
        <w:t>unless</w:t>
      </w:r>
      <w:r w:rsidR="00237A90">
        <w:t xml:space="preserve"> </w:t>
      </w:r>
      <w:r w:rsidRPr="004020CF">
        <w:t>otherwise</w:t>
      </w:r>
      <w:r w:rsidR="00237A90">
        <w:t xml:space="preserve"> </w:t>
      </w:r>
      <w:r w:rsidRPr="004020CF">
        <w:t>mandated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r w:rsidR="006B5741" w:rsidRPr="004020CF">
        <w:t>.</w:t>
      </w:r>
    </w:p>
    <w:p w14:paraId="07D277B1" w14:textId="21490152" w:rsidR="006B5741" w:rsidRPr="004020CF" w:rsidRDefault="006B5741" w:rsidP="00F23934">
      <w:pPr>
        <w:pStyle w:val="SOWTL4-ASDEFCON"/>
      </w:pPr>
      <w:r w:rsidRPr="004020CF">
        <w:t>Unless</w:t>
      </w:r>
      <w:r w:rsidR="00237A90">
        <w:t xml:space="preserve"> </w:t>
      </w:r>
      <w:r w:rsidRPr="004020CF">
        <w:t>otherwise</w:t>
      </w:r>
      <w:r w:rsidR="00237A90">
        <w:t xml:space="preserve"> </w:t>
      </w:r>
      <w:r w:rsidR="00563ED9" w:rsidRPr="004020CF">
        <w:t>specified</w:t>
      </w:r>
      <w:r w:rsidR="00237A90">
        <w:t xml:space="preserve"> </w:t>
      </w:r>
      <w:r w:rsidR="00563ED9" w:rsidRPr="004020CF">
        <w:t>in</w:t>
      </w:r>
      <w:r w:rsidR="00237A90">
        <w:t xml:space="preserve"> </w:t>
      </w:r>
      <w:r w:rsidR="00563ED9" w:rsidRPr="004020CF">
        <w:t>the</w:t>
      </w:r>
      <w:r w:rsidR="00237A90">
        <w:t xml:space="preserve"> </w:t>
      </w:r>
      <w:r w:rsidR="00563ED9" w:rsidRPr="004020CF">
        <w:t>Contract</w:t>
      </w:r>
      <w:r w:rsidR="00237A90">
        <w:t xml:space="preserve"> </w:t>
      </w:r>
      <w:r w:rsidR="00563ED9" w:rsidRPr="004020CF">
        <w:t>or</w:t>
      </w:r>
      <w:r w:rsidR="00237A90">
        <w:t xml:space="preserve"> </w:t>
      </w:r>
      <w:r w:rsidRPr="004020CF">
        <w:t>agreed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Pr="004020CF">
        <w:t>the</w:t>
      </w:r>
      <w:r w:rsidR="00237A90">
        <w:t xml:space="preserve"> </w:t>
      </w:r>
      <w:r w:rsidR="00202732" w:rsidRPr="004020CF">
        <w:t>f</w:t>
      </w:r>
      <w:r w:rsidR="00185120" w:rsidRPr="004020CF">
        <w:t>acilities</w:t>
      </w:r>
      <w:r w:rsidR="00237A90">
        <w:t xml:space="preserve"> </w:t>
      </w:r>
      <w:r w:rsidR="00271DBD" w:rsidRPr="004020CF">
        <w:t>(including</w:t>
      </w:r>
      <w:r w:rsidR="00425D09">
        <w:t>,</w:t>
      </w:r>
      <w:r w:rsidR="00237A90">
        <w:t xml:space="preserve"> </w:t>
      </w:r>
      <w:r w:rsidR="00425D09">
        <w:t>when</w:t>
      </w:r>
      <w:r w:rsidR="00237A90">
        <w:t xml:space="preserve"> </w:t>
      </w:r>
      <w:r w:rsidR="00425D09">
        <w:t>applicable,</w:t>
      </w:r>
      <w:r w:rsidR="00237A90">
        <w:t xml:space="preserve"> </w:t>
      </w:r>
      <w:r w:rsidR="00271DBD" w:rsidRPr="004020CF">
        <w:t>the</w:t>
      </w:r>
      <w:r w:rsidR="00237A90">
        <w:t xml:space="preserve"> </w:t>
      </w:r>
      <w:r w:rsidR="00271DBD" w:rsidRPr="004020CF">
        <w:t>venue)</w:t>
      </w:r>
      <w:r w:rsidRPr="004020CF">
        <w:t>,</w:t>
      </w:r>
      <w:r w:rsidR="00237A90">
        <w:t xml:space="preserve"> </w:t>
      </w:r>
      <w:r w:rsidRPr="004020CF">
        <w:t>materials</w:t>
      </w:r>
      <w:r w:rsidR="00237A90">
        <w:t xml:space="preserve"> </w:t>
      </w:r>
      <w:r w:rsidRPr="004020CF">
        <w:t>and</w:t>
      </w:r>
      <w:r w:rsidR="00237A90">
        <w:t xml:space="preserve"> </w:t>
      </w:r>
      <w:r w:rsidRPr="004020CF">
        <w:t>services</w:t>
      </w:r>
      <w:r w:rsidR="00237A90">
        <w:t xml:space="preserve"> </w:t>
      </w:r>
      <w:r w:rsidRPr="004020CF">
        <w:t>reasonably</w:t>
      </w:r>
      <w:r w:rsidR="00237A90">
        <w:t xml:space="preserve"> </w:t>
      </w:r>
      <w:r w:rsidRPr="004020CF">
        <w:t>required</w:t>
      </w:r>
      <w:r w:rsidR="00237A90">
        <w:t xml:space="preserve"> </w:t>
      </w:r>
      <w:r w:rsidRPr="004020CF">
        <w:t>for</w:t>
      </w:r>
      <w:r w:rsidR="00237A90">
        <w:t xml:space="preserve"> </w:t>
      </w:r>
      <w:r w:rsidRPr="004020CF">
        <w:t>the</w:t>
      </w:r>
      <w:r w:rsidR="00237A90">
        <w:t xml:space="preserve"> </w:t>
      </w:r>
      <w:r w:rsidRPr="004020CF">
        <w:t>conduct</w:t>
      </w:r>
      <w:r w:rsidR="00237A90">
        <w:t xml:space="preserve"> </w:t>
      </w:r>
      <w:r w:rsidRPr="004020CF">
        <w:t>of</w:t>
      </w:r>
      <w:r w:rsidR="00237A90">
        <w:t xml:space="preserve"> </w:t>
      </w:r>
      <w:r w:rsidRPr="004020CF">
        <w:t>extraordinary</w:t>
      </w:r>
      <w:r w:rsidR="00237A90">
        <w:t xml:space="preserve"> </w:t>
      </w:r>
      <w:r w:rsidRPr="004020CF">
        <w:t>meetings.</w:t>
      </w:r>
      <w:r w:rsidR="00237A90">
        <w:t xml:space="preserve">  </w:t>
      </w:r>
      <w:r w:rsidR="00425D09">
        <w:t>Extraordinary</w:t>
      </w:r>
      <w:r w:rsidR="00237A90">
        <w:t xml:space="preserve"> </w:t>
      </w:r>
      <w:r w:rsidR="00425D09">
        <w:t>meetings</w:t>
      </w:r>
      <w:r w:rsidR="00237A90">
        <w:t xml:space="preserve"> </w:t>
      </w:r>
      <w:r w:rsidR="00425D09">
        <w:t>may</w:t>
      </w:r>
      <w:r w:rsidR="00237A90">
        <w:t xml:space="preserve"> </w:t>
      </w:r>
      <w:r w:rsidR="00425D09">
        <w:t>be</w:t>
      </w:r>
      <w:r w:rsidR="00237A90">
        <w:t xml:space="preserve"> </w:t>
      </w:r>
      <w:r w:rsidR="00425D09">
        <w:t>held</w:t>
      </w:r>
      <w:r w:rsidR="00237A90">
        <w:t xml:space="preserve"> </w:t>
      </w:r>
      <w:r w:rsidR="00425D09">
        <w:t>via</w:t>
      </w:r>
      <w:r w:rsidR="00237A90">
        <w:t xml:space="preserve"> </w:t>
      </w:r>
      <w:r w:rsidR="00425D09">
        <w:t>video</w:t>
      </w:r>
      <w:r w:rsidR="00237A90">
        <w:t xml:space="preserve"> </w:t>
      </w:r>
      <w:r w:rsidR="00425D09">
        <w:t>conference</w:t>
      </w:r>
      <w:r w:rsidR="00237A90">
        <w:t xml:space="preserve"> </w:t>
      </w:r>
      <w:r w:rsidR="00425D09">
        <w:t>when</w:t>
      </w:r>
      <w:r w:rsidR="00237A90">
        <w:t xml:space="preserve"> </w:t>
      </w:r>
      <w:r w:rsidR="00425D09">
        <w:t>agreed</w:t>
      </w:r>
      <w:r w:rsidR="00237A90">
        <w:t xml:space="preserve"> </w:t>
      </w:r>
      <w:r w:rsidR="00425D09">
        <w:t>by</w:t>
      </w:r>
      <w:r w:rsidR="00237A90">
        <w:t xml:space="preserve"> </w:t>
      </w:r>
      <w:r w:rsidR="00425D09">
        <w:t>the</w:t>
      </w:r>
      <w:r w:rsidR="00237A90">
        <w:t xml:space="preserve"> </w:t>
      </w:r>
      <w:r w:rsidR="00425D09">
        <w:t>Commonwealth</w:t>
      </w:r>
      <w:r w:rsidR="00237A90">
        <w:t xml:space="preserve"> </w:t>
      </w:r>
      <w:r w:rsidR="00425D09">
        <w:t>Representative.</w:t>
      </w:r>
    </w:p>
    <w:p w14:paraId="30466591" w14:textId="73DA9224" w:rsidR="00983F4D" w:rsidRPr="004020CF" w:rsidRDefault="00983F4D"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Contractor</w:t>
      </w:r>
      <w:r w:rsidR="00237A90">
        <w:t xml:space="preserve"> </w:t>
      </w:r>
      <w:r w:rsidRPr="004020CF">
        <w:t>representatives</w:t>
      </w:r>
      <w:r w:rsidR="00237A90">
        <w:t xml:space="preserve"> </w:t>
      </w:r>
      <w:r w:rsidRPr="004020CF">
        <w:t>and,</w:t>
      </w:r>
      <w:r w:rsidR="00237A90">
        <w:t xml:space="preserve"> </w:t>
      </w:r>
      <w:r w:rsidRPr="004020CF">
        <w:t>when</w:t>
      </w:r>
      <w:r w:rsidR="00237A90">
        <w:t xml:space="preserve"> </w:t>
      </w:r>
      <w:r w:rsidRPr="004020CF">
        <w:t>requested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Subcontractors’</w:t>
      </w:r>
      <w:r w:rsidR="00237A90">
        <w:t xml:space="preserve"> </w:t>
      </w:r>
      <w:r w:rsidRPr="004020CF">
        <w:t>representatives</w:t>
      </w:r>
      <w:r w:rsidR="00262A58" w:rsidRPr="004020CF">
        <w:t>,</w:t>
      </w:r>
      <w:r w:rsidR="00237A90">
        <w:t xml:space="preserve"> </w:t>
      </w:r>
      <w:r w:rsidRPr="004020CF">
        <w:t>participate</w:t>
      </w:r>
      <w:r w:rsidR="00237A90">
        <w:t xml:space="preserve"> </w:t>
      </w:r>
      <w:r w:rsidRPr="004020CF">
        <w:t>in</w:t>
      </w:r>
      <w:r w:rsidR="00237A90">
        <w:t xml:space="preserve"> </w:t>
      </w:r>
      <w:r w:rsidRPr="004020CF">
        <w:t>each</w:t>
      </w:r>
      <w:r w:rsidR="00237A90">
        <w:t xml:space="preserve"> </w:t>
      </w:r>
      <w:r w:rsidRPr="004020CF">
        <w:t>extraordinary</w:t>
      </w:r>
      <w:r w:rsidR="00237A90">
        <w:t xml:space="preserve"> </w:t>
      </w:r>
      <w:r w:rsidRPr="004020CF">
        <w:t>meeting</w:t>
      </w:r>
      <w:r w:rsidR="00237A90">
        <w:t xml:space="preserve"> </w:t>
      </w:r>
      <w:r w:rsidRPr="004020CF">
        <w:t>as</w:t>
      </w:r>
      <w:r w:rsidR="00237A90">
        <w:t xml:space="preserve"> </w:t>
      </w:r>
      <w:r w:rsidRPr="004020CF">
        <w:t>appropriate</w:t>
      </w:r>
      <w:r w:rsidR="00237A90">
        <w:t xml:space="preserve"> </w:t>
      </w:r>
      <w:r w:rsidRPr="004020CF">
        <w:t>to</w:t>
      </w:r>
      <w:r w:rsidR="00237A90">
        <w:t xml:space="preserve"> </w:t>
      </w:r>
      <w:r w:rsidRPr="004020CF">
        <w:t>the</w:t>
      </w:r>
      <w:r w:rsidR="00237A90">
        <w:t xml:space="preserve"> </w:t>
      </w:r>
      <w:r w:rsidRPr="004020CF">
        <w:t>subject</w:t>
      </w:r>
      <w:r w:rsidR="00237A90">
        <w:t xml:space="preserve"> </w:t>
      </w:r>
      <w:r w:rsidRPr="004020CF">
        <w:t>and</w:t>
      </w:r>
      <w:r w:rsidR="00237A90">
        <w:t xml:space="preserve"> </w:t>
      </w:r>
      <w:r w:rsidRPr="004020CF">
        <w:t>objectives</w:t>
      </w:r>
      <w:r w:rsidR="00237A90">
        <w:t xml:space="preserve"> </w:t>
      </w:r>
      <w:r w:rsidRPr="004020CF">
        <w:t>of</w:t>
      </w:r>
      <w:r w:rsidR="00237A90">
        <w:t xml:space="preserve"> </w:t>
      </w:r>
      <w:r w:rsidRPr="004020CF">
        <w:t>the</w:t>
      </w:r>
      <w:r w:rsidR="00237A90">
        <w:t xml:space="preserve"> </w:t>
      </w:r>
      <w:r w:rsidRPr="004020CF">
        <w:t>meeting.</w:t>
      </w:r>
    </w:p>
    <w:p w14:paraId="17B34239" w14:textId="7B4E0468" w:rsidR="006B5741" w:rsidRPr="004020CF" w:rsidRDefault="006B5741" w:rsidP="00F23934">
      <w:pPr>
        <w:pStyle w:val="SOWTL4-ASDEFCON"/>
      </w:pPr>
      <w:r w:rsidRPr="004020CF">
        <w:t>The</w:t>
      </w:r>
      <w:r w:rsidR="00237A90">
        <w:t xml:space="preserve"> </w:t>
      </w:r>
      <w:r w:rsidRPr="004020CF">
        <w:t>party</w:t>
      </w:r>
      <w:r w:rsidR="00237A90">
        <w:t xml:space="preserve"> </w:t>
      </w:r>
      <w:r w:rsidRPr="004020CF">
        <w:t>that</w:t>
      </w:r>
      <w:r w:rsidR="00237A90">
        <w:t xml:space="preserve"> </w:t>
      </w:r>
      <w:r w:rsidRPr="004020CF">
        <w:t>chairs</w:t>
      </w:r>
      <w:r w:rsidR="00237A90">
        <w:t xml:space="preserve"> </w:t>
      </w:r>
      <w:r w:rsidR="00262A58" w:rsidRPr="004020CF">
        <w:t>an</w:t>
      </w:r>
      <w:r w:rsidR="00237A90">
        <w:t xml:space="preserve"> </w:t>
      </w:r>
      <w:r w:rsidR="00670B5B" w:rsidRPr="004020CF">
        <w:t>extraordinary</w:t>
      </w:r>
      <w:r w:rsidR="00237A90">
        <w:t xml:space="preserve"> </w:t>
      </w:r>
      <w:r w:rsidRPr="004020CF">
        <w:t>meeting</w:t>
      </w:r>
      <w:r w:rsidR="00237A90">
        <w:t xml:space="preserve"> </w:t>
      </w:r>
      <w:r w:rsidRPr="004020CF">
        <w:t>shall</w:t>
      </w:r>
      <w:r w:rsidR="00237A90">
        <w:t xml:space="preserve"> </w:t>
      </w:r>
      <w:r w:rsidRPr="004020CF">
        <w:t>prepare</w:t>
      </w:r>
      <w:r w:rsidR="00237A90">
        <w:t xml:space="preserve"> </w:t>
      </w:r>
      <w:r w:rsidRPr="004020CF">
        <w:t>and</w:t>
      </w:r>
      <w:r w:rsidR="00237A90">
        <w:t xml:space="preserve"> </w:t>
      </w:r>
      <w:r w:rsidRPr="004020CF">
        <w:t>deliver</w:t>
      </w:r>
      <w:r w:rsidR="00237A90">
        <w:t xml:space="preserve"> </w:t>
      </w:r>
      <w:r w:rsidR="000444BB" w:rsidRPr="004020CF">
        <w:t>M</w:t>
      </w:r>
      <w:r w:rsidRPr="004020CF">
        <w:t>inutes</w:t>
      </w:r>
      <w:r w:rsidR="00237A90">
        <w:t xml:space="preserve"> </w:t>
      </w:r>
      <w:r w:rsidRPr="004020CF">
        <w:t>for</w:t>
      </w:r>
      <w:r w:rsidR="00237A90">
        <w:t xml:space="preserve"> </w:t>
      </w:r>
      <w:r w:rsidR="00670B5B" w:rsidRPr="004020CF">
        <w:t>the</w:t>
      </w:r>
      <w:r w:rsidR="00237A90">
        <w:t xml:space="preserve"> </w:t>
      </w:r>
      <w:r w:rsidRPr="004020CF">
        <w:t>meeting</w:t>
      </w:r>
      <w:r w:rsidR="00237A90">
        <w:t xml:space="preserve"> </w:t>
      </w:r>
      <w:r w:rsidR="00C8760C" w:rsidRPr="004020CF">
        <w:t>in</w:t>
      </w:r>
      <w:r w:rsidR="00237A90">
        <w:t xml:space="preserve"> </w:t>
      </w:r>
      <w:r w:rsidR="00C8760C" w:rsidRPr="004020CF">
        <w:t>accordance</w:t>
      </w:r>
      <w:r w:rsidR="00237A90">
        <w:t xml:space="preserve"> </w:t>
      </w:r>
      <w:r w:rsidR="00C8760C"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MGT-510.</w:t>
      </w:r>
    </w:p>
    <w:p w14:paraId="53003051" w14:textId="0365539E" w:rsidR="006B5741" w:rsidRPr="004020CF" w:rsidRDefault="006B5741" w:rsidP="00472D56">
      <w:pPr>
        <w:pStyle w:val="SOWHL3-ASDEFCON"/>
      </w:pPr>
      <w:bookmarkStart w:id="346" w:name="_Toc521140379"/>
      <w:bookmarkStart w:id="347" w:name="_Ref61708245"/>
      <w:r w:rsidRPr="004020CF">
        <w:t>Contract</w:t>
      </w:r>
      <w:r w:rsidR="00237A90">
        <w:t xml:space="preserve"> </w:t>
      </w:r>
      <w:r w:rsidRPr="004020CF">
        <w:t>Performance</w:t>
      </w:r>
      <w:r w:rsidR="00237A90">
        <w:t xml:space="preserve"> </w:t>
      </w:r>
      <w:r w:rsidRPr="004020CF">
        <w:t>Reviews</w:t>
      </w:r>
      <w:bookmarkEnd w:id="346"/>
      <w:bookmarkEnd w:id="347"/>
      <w:r w:rsidR="008967B4">
        <w:t xml:space="preserve"> (Core)</w:t>
      </w:r>
    </w:p>
    <w:p w14:paraId="494A6253" w14:textId="220EABF5" w:rsidR="006B5741" w:rsidRPr="004020CF" w:rsidRDefault="006B5741" w:rsidP="00472D56">
      <w:pPr>
        <w:pStyle w:val="NoteToTenderers-ASDEFCON"/>
      </w:pPr>
      <w:r w:rsidRPr="004020CF">
        <w:t>Note</w:t>
      </w:r>
      <w:r w:rsidR="00237A90">
        <w:t xml:space="preserve"> </w:t>
      </w:r>
      <w:r w:rsidRPr="004020CF">
        <w:t>to</w:t>
      </w:r>
      <w:r w:rsidR="00237A90">
        <w:t xml:space="preserve"> </w:t>
      </w:r>
      <w:r w:rsidRPr="004020CF">
        <w:t>tenderers:</w:t>
      </w:r>
      <w:r w:rsidR="00237A90">
        <w:t xml:space="preserve">  </w:t>
      </w:r>
      <w:r w:rsidRPr="004020CF">
        <w:t>Contract</w:t>
      </w:r>
      <w:r w:rsidR="00237A90">
        <w:t xml:space="preserve"> </w:t>
      </w:r>
      <w:r w:rsidR="0027482D" w:rsidRPr="004020CF">
        <w:t>P</w:t>
      </w:r>
      <w:r w:rsidRPr="004020CF">
        <w:t>erformance</w:t>
      </w:r>
      <w:r w:rsidR="00237A90">
        <w:t xml:space="preserve"> </w:t>
      </w:r>
      <w:r w:rsidR="0027482D" w:rsidRPr="004020CF">
        <w:t>R</w:t>
      </w:r>
      <w:r w:rsidRPr="004020CF">
        <w:t>eviews</w:t>
      </w:r>
      <w:r w:rsidR="00237A90">
        <w:t xml:space="preserve"> </w:t>
      </w:r>
      <w:r w:rsidR="00BE6BC8" w:rsidRPr="004020CF">
        <w:t>consider</w:t>
      </w:r>
      <w:r w:rsidR="00237A90">
        <w:t xml:space="preserve"> </w:t>
      </w:r>
      <w:r w:rsidR="00BE6BC8" w:rsidRPr="004020CF">
        <w:t>issues</w:t>
      </w:r>
      <w:r w:rsidR="00237A90">
        <w:t xml:space="preserve"> </w:t>
      </w:r>
      <w:r w:rsidRPr="004020CF">
        <w:t>over</w:t>
      </w:r>
      <w:r w:rsidR="00237A90">
        <w:t xml:space="preserve"> </w:t>
      </w:r>
      <w:r w:rsidRPr="004020CF">
        <w:t>and</w:t>
      </w:r>
      <w:r w:rsidR="00237A90">
        <w:t xml:space="preserve"> </w:t>
      </w:r>
      <w:r w:rsidRPr="004020CF">
        <w:t>above</w:t>
      </w:r>
      <w:r w:rsidR="00237A90">
        <w:t xml:space="preserve"> </w:t>
      </w:r>
      <w:r w:rsidRPr="004020CF">
        <w:t>normal</w:t>
      </w:r>
      <w:r w:rsidR="00237A90">
        <w:t xml:space="preserve"> </w:t>
      </w:r>
      <w:r w:rsidRPr="004020CF">
        <w:t>customer</w:t>
      </w:r>
      <w:r w:rsidR="00237A90">
        <w:t xml:space="preserve"> </w:t>
      </w:r>
      <w:r w:rsidRPr="004020CF">
        <w:t>/</w:t>
      </w:r>
      <w:r w:rsidR="00237A90">
        <w:t xml:space="preserve"> </w:t>
      </w:r>
      <w:r w:rsidRPr="004020CF">
        <w:t>supplier</w:t>
      </w:r>
      <w:r w:rsidR="00237A90">
        <w:t xml:space="preserve"> </w:t>
      </w:r>
      <w:r w:rsidR="0027482D" w:rsidRPr="004020CF">
        <w:t>progress</w:t>
      </w:r>
      <w:r w:rsidR="00237A90">
        <w:t xml:space="preserve"> </w:t>
      </w:r>
      <w:r w:rsidR="0027482D" w:rsidRPr="004020CF">
        <w:t>meetings</w:t>
      </w:r>
      <w:r w:rsidRPr="004020CF">
        <w:t>.</w:t>
      </w:r>
      <w:r w:rsidR="00237A90">
        <w:t xml:space="preserve">  </w:t>
      </w:r>
      <w:r w:rsidRPr="004020CF">
        <w:t>The</w:t>
      </w:r>
      <w:r w:rsidR="00237A90">
        <w:t xml:space="preserve"> </w:t>
      </w:r>
      <w:r w:rsidRPr="004020CF">
        <w:t>intent</w:t>
      </w:r>
      <w:r w:rsidR="00237A90">
        <w:t xml:space="preserve"> </w:t>
      </w:r>
      <w:r w:rsidRPr="004020CF">
        <w:t>is</w:t>
      </w:r>
      <w:r w:rsidR="00237A90">
        <w:t xml:space="preserve"> </w:t>
      </w:r>
      <w:r w:rsidRPr="004020CF">
        <w:t>to</w:t>
      </w:r>
      <w:r w:rsidR="00237A90">
        <w:t xml:space="preserve"> </w:t>
      </w:r>
      <w:r w:rsidRPr="004020CF">
        <w:t>examine</w:t>
      </w:r>
      <w:r w:rsidR="00237A90">
        <w:t xml:space="preserve"> </w:t>
      </w:r>
      <w:r w:rsidR="00A33AA8" w:rsidRPr="004020CF">
        <w:t>Contract</w:t>
      </w:r>
      <w:r w:rsidR="00237A90">
        <w:t xml:space="preserve"> </w:t>
      </w:r>
      <w:r w:rsidRPr="004020CF">
        <w:t>activities</w:t>
      </w:r>
      <w:r w:rsidR="00237A90">
        <w:t xml:space="preserve"> </w:t>
      </w:r>
      <w:r w:rsidRPr="004020CF">
        <w:t>in</w:t>
      </w:r>
      <w:r w:rsidR="00237A90">
        <w:t xml:space="preserve"> </w:t>
      </w:r>
      <w:r w:rsidRPr="004020CF">
        <w:t>a</w:t>
      </w:r>
      <w:r w:rsidR="00237A90">
        <w:t xml:space="preserve"> </w:t>
      </w:r>
      <w:r w:rsidRPr="004020CF">
        <w:t>holistic</w:t>
      </w:r>
      <w:r w:rsidR="00237A90">
        <w:t xml:space="preserve"> </w:t>
      </w:r>
      <w:r w:rsidRPr="004020CF">
        <w:lastRenderedPageBreak/>
        <w:t>sense</w:t>
      </w:r>
      <w:r w:rsidR="00237A90">
        <w:t xml:space="preserve"> </w:t>
      </w:r>
      <w:r w:rsidR="0027482D" w:rsidRPr="004020CF">
        <w:t>and</w:t>
      </w:r>
      <w:r w:rsidR="00237A90">
        <w:t xml:space="preserve"> </w:t>
      </w:r>
      <w:r w:rsidRPr="004020CF">
        <w:t>to</w:t>
      </w:r>
      <w:r w:rsidR="00237A90">
        <w:t xml:space="preserve"> </w:t>
      </w:r>
      <w:r w:rsidRPr="004020CF">
        <w:t>identify</w:t>
      </w:r>
      <w:r w:rsidR="00237A90">
        <w:t xml:space="preserve"> </w:t>
      </w:r>
      <w:r w:rsidRPr="004020CF">
        <w:t>areas</w:t>
      </w:r>
      <w:r w:rsidR="00237A90">
        <w:t xml:space="preserve"> </w:t>
      </w:r>
      <w:r w:rsidRPr="004020CF">
        <w:t>for</w:t>
      </w:r>
      <w:r w:rsidR="00237A90">
        <w:t xml:space="preserve"> </w:t>
      </w:r>
      <w:r w:rsidRPr="004020CF">
        <w:t>improvement.</w:t>
      </w:r>
      <w:r w:rsidR="00237A90">
        <w:t xml:space="preserve">  </w:t>
      </w:r>
      <w:r w:rsidRPr="004020CF">
        <w:t>These</w:t>
      </w:r>
      <w:r w:rsidR="00237A90">
        <w:t xml:space="preserve"> </w:t>
      </w:r>
      <w:r w:rsidRPr="004020CF">
        <w:t>reviews</w:t>
      </w:r>
      <w:r w:rsidR="00237A90">
        <w:t xml:space="preserve"> </w:t>
      </w:r>
      <w:r w:rsidRPr="004020CF">
        <w:t>may</w:t>
      </w:r>
      <w:r w:rsidR="00237A90">
        <w:t xml:space="preserve"> </w:t>
      </w:r>
      <w:r w:rsidRPr="004020CF">
        <w:t>be</w:t>
      </w:r>
      <w:r w:rsidR="00237A90">
        <w:t xml:space="preserve"> </w:t>
      </w:r>
      <w:r w:rsidRPr="004020CF">
        <w:t>conducted</w:t>
      </w:r>
      <w:r w:rsidR="00237A90">
        <w:t xml:space="preserve"> </w:t>
      </w:r>
      <w:r w:rsidRPr="004020CF">
        <w:t>by</w:t>
      </w:r>
      <w:r w:rsidR="00237A90">
        <w:t xml:space="preserve"> </w:t>
      </w:r>
      <w:r w:rsidRPr="004020CF">
        <w:t>senior</w:t>
      </w:r>
      <w:r w:rsidR="00237A90">
        <w:t xml:space="preserve"> </w:t>
      </w:r>
      <w:r w:rsidRPr="004020CF">
        <w:t>managers</w:t>
      </w:r>
      <w:r w:rsidR="00237A90">
        <w:t xml:space="preserve"> </w:t>
      </w:r>
      <w:r w:rsidRPr="004020CF">
        <w:t>from</w:t>
      </w:r>
      <w:r w:rsidR="00237A90">
        <w:t xml:space="preserve"> </w:t>
      </w:r>
      <w:r w:rsidRPr="004020CF">
        <w:t>both</w:t>
      </w:r>
      <w:r w:rsidR="00237A90">
        <w:t xml:space="preserve"> </w:t>
      </w:r>
      <w:r w:rsidRPr="004020CF">
        <w:t>customer</w:t>
      </w:r>
      <w:r w:rsidR="00237A90">
        <w:t xml:space="preserve"> </w:t>
      </w:r>
      <w:r w:rsidRPr="004020CF">
        <w:t>and</w:t>
      </w:r>
      <w:r w:rsidR="00237A90">
        <w:t xml:space="preserve"> </w:t>
      </w:r>
      <w:r w:rsidRPr="004020CF">
        <w:t>supplier</w:t>
      </w:r>
      <w:r w:rsidR="00237A90">
        <w:t xml:space="preserve"> </w:t>
      </w:r>
      <w:r w:rsidRPr="004020CF">
        <w:t>organisations.</w:t>
      </w:r>
    </w:p>
    <w:p w14:paraId="45AAEE42" w14:textId="1D2209E1" w:rsidR="00271DBD" w:rsidRPr="004020CF" w:rsidRDefault="006B5741" w:rsidP="00F23934">
      <w:pPr>
        <w:pStyle w:val="SOWTL4-ASDEFCON"/>
      </w:pPr>
      <w:r w:rsidRPr="004020CF">
        <w:t>The</w:t>
      </w:r>
      <w:r w:rsidR="00237A90">
        <w:t xml:space="preserve"> </w:t>
      </w:r>
      <w:r w:rsidR="00797C4E" w:rsidRPr="004020CF">
        <w:t>parties</w:t>
      </w:r>
      <w:r w:rsidR="00237A90">
        <w:t xml:space="preserve"> </w:t>
      </w:r>
      <w:r w:rsidRPr="004020CF">
        <w:t>shall</w:t>
      </w:r>
      <w:r w:rsidR="00237A90">
        <w:t xml:space="preserve"> </w:t>
      </w:r>
      <w:r w:rsidR="00EF6621" w:rsidRPr="004020CF">
        <w:t>jointly</w:t>
      </w:r>
      <w:r w:rsidR="00237A90">
        <w:t xml:space="preserve"> </w:t>
      </w:r>
      <w:r w:rsidR="00EF6621" w:rsidRPr="004020CF">
        <w:t>conduct</w:t>
      </w:r>
      <w:r w:rsidR="00237A90">
        <w:t xml:space="preserve"> </w:t>
      </w:r>
      <w:r w:rsidRPr="004020CF">
        <w:t>Contract</w:t>
      </w:r>
      <w:r w:rsidR="00237A90">
        <w:t xml:space="preserve"> </w:t>
      </w:r>
      <w:r w:rsidR="0027482D" w:rsidRPr="004020CF">
        <w:t>P</w:t>
      </w:r>
      <w:r w:rsidRPr="004020CF">
        <w:t>erformance</w:t>
      </w:r>
      <w:r w:rsidR="00237A90">
        <w:t xml:space="preserve"> </w:t>
      </w:r>
      <w:r w:rsidR="0027482D" w:rsidRPr="004020CF">
        <w:t>R</w:t>
      </w:r>
      <w:r w:rsidRPr="004020CF">
        <w:t>eviews</w:t>
      </w:r>
      <w:r w:rsidR="00237A90">
        <w:t xml:space="preserve"> </w:t>
      </w:r>
      <w:r w:rsidRPr="004020CF">
        <w:t>at</w:t>
      </w:r>
      <w:r w:rsidR="00237A90">
        <w:t xml:space="preserve"> </w:t>
      </w:r>
      <w:r w:rsidRPr="004020CF">
        <w:t>intervals</w:t>
      </w:r>
      <w:r w:rsidR="00237A90">
        <w:t xml:space="preserve"> </w:t>
      </w:r>
      <w:r w:rsidR="00EF6621" w:rsidRPr="004020CF">
        <w:t>of</w:t>
      </w:r>
      <w:r w:rsidR="00237A90">
        <w:t xml:space="preserve"> </w:t>
      </w:r>
      <w:r w:rsidRPr="004020CF">
        <w:t>no</w:t>
      </w:r>
      <w:r w:rsidR="00237A90">
        <w:t xml:space="preserve"> </w:t>
      </w:r>
      <w:r w:rsidR="00EF6621" w:rsidRPr="004020CF">
        <w:t>greater</w:t>
      </w:r>
      <w:r w:rsidR="00237A90">
        <w:t xml:space="preserve"> </w:t>
      </w:r>
      <w:r w:rsidR="00EF6621" w:rsidRPr="004020CF">
        <w:t>than</w:t>
      </w:r>
      <w:r w:rsidR="00237A90">
        <w:t xml:space="preserve"> </w:t>
      </w:r>
      <w:r w:rsidR="00B26123">
        <w:fldChar w:fldCharType="begin">
          <w:ffData>
            <w:name w:val="Text48"/>
            <w:enabled/>
            <w:calcOnExit w:val="0"/>
            <w:textInput>
              <w:default w:val="[…INSERT REVIEW PERIOD eg, 'six'...]"/>
            </w:textInput>
          </w:ffData>
        </w:fldChar>
      </w:r>
      <w:r w:rsidR="00B26123">
        <w:instrText xml:space="preserve"> FORMTEXT </w:instrText>
      </w:r>
      <w:r w:rsidR="00B26123">
        <w:fldChar w:fldCharType="separate"/>
      </w:r>
      <w:r w:rsidR="00A66AA9">
        <w:rPr>
          <w:noProof/>
        </w:rPr>
        <w:t>[…INSERT REVIEW PERIOD eg, 'six'...]</w:t>
      </w:r>
      <w:r w:rsidR="00B26123">
        <w:fldChar w:fldCharType="end"/>
      </w:r>
      <w:r w:rsidR="00237A90">
        <w:t xml:space="preserve"> </w:t>
      </w:r>
      <w:r w:rsidRPr="004020CF">
        <w:t>months</w:t>
      </w:r>
      <w:r w:rsidR="00237A90">
        <w:t xml:space="preserve"> </w:t>
      </w:r>
      <w:r w:rsidRPr="004020CF">
        <w:t>or</w:t>
      </w:r>
      <w:r w:rsidR="00237A90">
        <w:t xml:space="preserve"> </w:t>
      </w:r>
      <w:r w:rsidRPr="004020CF">
        <w:t>as</w:t>
      </w:r>
      <w:r w:rsidR="00237A90">
        <w:t xml:space="preserve"> </w:t>
      </w:r>
      <w:r w:rsidRPr="004020CF">
        <w:t>otherwise</w:t>
      </w:r>
      <w:r w:rsidR="00237A90">
        <w:t xml:space="preserve"> </w:t>
      </w:r>
      <w:r w:rsidRPr="004020CF">
        <w:t>agreed</w:t>
      </w:r>
      <w:r w:rsidR="00237A90">
        <w:t xml:space="preserve"> </w:t>
      </w:r>
      <w:r w:rsidR="008230AF">
        <w:t>between</w:t>
      </w:r>
      <w:r w:rsidR="00237A90">
        <w:t xml:space="preserve"> </w:t>
      </w:r>
      <w:r w:rsidR="00271DBD" w:rsidRPr="004020CF">
        <w:t>the</w:t>
      </w:r>
      <w:r w:rsidR="00237A90">
        <w:t xml:space="preserve"> </w:t>
      </w:r>
      <w:r w:rsidR="00271DBD" w:rsidRPr="004020CF">
        <w:t>parties</w:t>
      </w:r>
      <w:r w:rsidR="00237A90">
        <w:t xml:space="preserve"> </w:t>
      </w:r>
      <w:r w:rsidR="00271DBD" w:rsidRPr="004020CF">
        <w:t>in</w:t>
      </w:r>
      <w:r w:rsidR="00237A90">
        <w:t xml:space="preserve"> </w:t>
      </w:r>
      <w:r w:rsidR="00271DBD" w:rsidRPr="004020CF">
        <w:t>writing</w:t>
      </w:r>
      <w:r w:rsidR="008D5811">
        <w:t xml:space="preserve">, with the first Contract Performance Review to be conducted at the date that is </w:t>
      </w:r>
      <w:r w:rsidR="008D5811">
        <w:fldChar w:fldCharType="begin">
          <w:ffData>
            <w:name w:val="Text48"/>
            <w:enabled/>
            <w:calcOnExit w:val="0"/>
            <w:textInput>
              <w:default w:val="[…INSERT REVIEW PERIOD eg, 'six'...]"/>
            </w:textInput>
          </w:ffData>
        </w:fldChar>
      </w:r>
      <w:r w:rsidR="008D5811">
        <w:instrText xml:space="preserve"> FORMTEXT </w:instrText>
      </w:r>
      <w:r w:rsidR="008D5811">
        <w:fldChar w:fldCharType="separate"/>
      </w:r>
      <w:r w:rsidR="00A66AA9">
        <w:rPr>
          <w:noProof/>
        </w:rPr>
        <w:t>[…INSERT REVIEW PERIOD eg, 'six'...]</w:t>
      </w:r>
      <w:r w:rsidR="008D5811">
        <w:fldChar w:fldCharType="end"/>
      </w:r>
      <w:r w:rsidR="008D5811">
        <w:t xml:space="preserve"> months after the Effective Date</w:t>
      </w:r>
      <w:r w:rsidRPr="004020CF">
        <w:t>.</w:t>
      </w:r>
    </w:p>
    <w:p w14:paraId="4983273A" w14:textId="6F5A1E76" w:rsidR="006B5741" w:rsidRPr="004020CF" w:rsidRDefault="006B5741" w:rsidP="00F23934">
      <w:pPr>
        <w:pStyle w:val="SOWTL4-ASDEFCON"/>
      </w:pPr>
      <w:r w:rsidRPr="004020CF">
        <w:t>Contract</w:t>
      </w:r>
      <w:r w:rsidR="00237A90">
        <w:t xml:space="preserve"> </w:t>
      </w:r>
      <w:r w:rsidR="0027482D" w:rsidRPr="004020CF">
        <w:t>P</w:t>
      </w:r>
      <w:r w:rsidRPr="004020CF">
        <w:t>erformance</w:t>
      </w:r>
      <w:r w:rsidR="00237A90">
        <w:t xml:space="preserve"> </w:t>
      </w:r>
      <w:r w:rsidR="0027482D" w:rsidRPr="004020CF">
        <w:t>R</w:t>
      </w:r>
      <w:r w:rsidRPr="004020CF">
        <w:t>eviews</w:t>
      </w:r>
      <w:r w:rsidR="00237A90">
        <w:t xml:space="preserve"> </w:t>
      </w:r>
      <w:r w:rsidRPr="004020CF">
        <w:t>will</w:t>
      </w:r>
      <w:r w:rsidR="00237A90">
        <w:t xml:space="preserve"> </w:t>
      </w:r>
      <w:r w:rsidRPr="004020CF">
        <w:t>involve</w:t>
      </w:r>
      <w:r w:rsidR="00237A90">
        <w:t xml:space="preserve"> </w:t>
      </w:r>
      <w:r w:rsidRPr="004020CF">
        <w:t>both</w:t>
      </w:r>
      <w:r w:rsidR="00237A90">
        <w:t xml:space="preserve"> </w:t>
      </w:r>
      <w:r w:rsidRPr="004020CF">
        <w:t>appraisal</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of</w:t>
      </w:r>
      <w:r w:rsidR="00237A90">
        <w:t xml:space="preserve"> </w:t>
      </w:r>
      <w:r w:rsidRPr="004020CF">
        <w:t>the</w:t>
      </w:r>
      <w:r w:rsidR="00237A90">
        <w:t xml:space="preserve"> </w:t>
      </w:r>
      <w:r w:rsidRPr="004020CF">
        <w:t>Contractor's</w:t>
      </w:r>
      <w:r w:rsidR="00237A90">
        <w:t xml:space="preserve"> </w:t>
      </w:r>
      <w:r w:rsidRPr="004020CF">
        <w:t>performance</w:t>
      </w:r>
      <w:r w:rsidR="00237A90">
        <w:t xml:space="preserve"> </w:t>
      </w:r>
      <w:r w:rsidRPr="004020CF">
        <w:t>and</w:t>
      </w:r>
      <w:r w:rsidR="00237A90">
        <w:t xml:space="preserve"> </w:t>
      </w:r>
      <w:r w:rsidRPr="004020CF">
        <w:t>appraisal</w:t>
      </w:r>
      <w:r w:rsidR="00237A90">
        <w:t xml:space="preserve"> </w:t>
      </w:r>
      <w:r w:rsidRPr="004020CF">
        <w:t>by</w:t>
      </w:r>
      <w:r w:rsidR="00237A90">
        <w:t xml:space="preserve"> </w:t>
      </w:r>
      <w:r w:rsidRPr="004020CF">
        <w:t>the</w:t>
      </w:r>
      <w:r w:rsidR="00237A90">
        <w:t xml:space="preserve"> </w:t>
      </w:r>
      <w:r w:rsidRPr="004020CF">
        <w:t>Contractor</w:t>
      </w:r>
      <w:r w:rsidR="00237A90">
        <w:t xml:space="preserve"> </w:t>
      </w:r>
      <w:r w:rsidRPr="004020CF">
        <w:t>of</w:t>
      </w:r>
      <w:r w:rsidR="00237A90">
        <w:t xml:space="preserve"> </w:t>
      </w:r>
      <w:r w:rsidRPr="004020CF">
        <w:t>the</w:t>
      </w:r>
      <w:r w:rsidR="00237A90">
        <w:t xml:space="preserve"> </w:t>
      </w:r>
      <w:r w:rsidRPr="004020CF">
        <w:t>Commonwealth’s</w:t>
      </w:r>
      <w:r w:rsidR="00237A90">
        <w:t xml:space="preserve"> </w:t>
      </w:r>
      <w:r w:rsidRPr="004020CF">
        <w:t>performance</w:t>
      </w:r>
      <w:r w:rsidR="00797C4E" w:rsidRPr="004020CF">
        <w:t>,</w:t>
      </w:r>
      <w:r w:rsidR="00237A90">
        <w:t xml:space="preserve"> </w:t>
      </w:r>
      <w:r w:rsidR="00797C4E" w:rsidRPr="004020CF">
        <w:t>under</w:t>
      </w:r>
      <w:r w:rsidR="00237A90">
        <w:t xml:space="preserve"> </w:t>
      </w:r>
      <w:r w:rsidR="00797C4E" w:rsidRPr="004020CF">
        <w:t>the</w:t>
      </w:r>
      <w:r w:rsidR="00237A90">
        <w:t xml:space="preserve"> </w:t>
      </w:r>
      <w:r w:rsidR="00797C4E" w:rsidRPr="004020CF">
        <w:t>Contract</w:t>
      </w:r>
      <w:r w:rsidRPr="004020CF">
        <w:t>.</w:t>
      </w:r>
      <w:r w:rsidR="00237A90">
        <w:t xml:space="preserve">  </w:t>
      </w:r>
      <w:r w:rsidRPr="004020CF">
        <w:t>Appraisals</w:t>
      </w:r>
      <w:r w:rsidR="00237A90">
        <w:t xml:space="preserve"> </w:t>
      </w:r>
      <w:r w:rsidRPr="004020CF">
        <w:t>will</w:t>
      </w:r>
      <w:r w:rsidR="00237A90">
        <w:t xml:space="preserve"> </w:t>
      </w:r>
      <w:r w:rsidRPr="004020CF">
        <w:t>consider</w:t>
      </w:r>
      <w:r w:rsidR="00237A90">
        <w:t xml:space="preserve"> </w:t>
      </w:r>
      <w:r w:rsidRPr="004020CF">
        <w:t>factors</w:t>
      </w:r>
      <w:r w:rsidR="00237A90">
        <w:t xml:space="preserve"> </w:t>
      </w:r>
      <w:r w:rsidRPr="004020CF">
        <w:t>such</w:t>
      </w:r>
      <w:r w:rsidR="00237A90">
        <w:t xml:space="preserve"> </w:t>
      </w:r>
      <w:r w:rsidRPr="004020CF">
        <w:t>as</w:t>
      </w:r>
      <w:r w:rsidR="00237A90">
        <w:t xml:space="preserve"> </w:t>
      </w:r>
      <w:r w:rsidRPr="004020CF">
        <w:t>the</w:t>
      </w:r>
      <w:r w:rsidR="00237A90">
        <w:t xml:space="preserve"> </w:t>
      </w:r>
      <w:r w:rsidRPr="004020CF">
        <w:t>quality</w:t>
      </w:r>
      <w:r w:rsidR="00237A90">
        <w:t xml:space="preserve"> </w:t>
      </w:r>
      <w:r w:rsidRPr="004020CF">
        <w:t>of</w:t>
      </w:r>
      <w:r w:rsidR="00237A90">
        <w:t xml:space="preserve"> </w:t>
      </w:r>
      <w:r w:rsidRPr="004020CF">
        <w:t>the</w:t>
      </w:r>
      <w:r w:rsidR="00237A90">
        <w:t xml:space="preserve"> </w:t>
      </w:r>
      <w:r w:rsidRPr="004020CF">
        <w:t>evolving</w:t>
      </w:r>
      <w:r w:rsidR="00237A90">
        <w:t xml:space="preserve"> </w:t>
      </w:r>
      <w:r w:rsidRPr="004020CF">
        <w:t>products</w:t>
      </w:r>
      <w:r w:rsidR="00237A90">
        <w:t xml:space="preserve"> </w:t>
      </w:r>
      <w:r w:rsidRPr="004020CF">
        <w:t>and</w:t>
      </w:r>
      <w:r w:rsidR="00237A90">
        <w:t xml:space="preserve"> </w:t>
      </w:r>
      <w:r w:rsidRPr="004020CF">
        <w:t>ongoing</w:t>
      </w:r>
      <w:r w:rsidR="00237A90">
        <w:t xml:space="preserve"> </w:t>
      </w:r>
      <w:r w:rsidRPr="004020CF">
        <w:t>services</w:t>
      </w:r>
      <w:r w:rsidR="00237A90">
        <w:t xml:space="preserve"> </w:t>
      </w:r>
      <w:r w:rsidRPr="004020CF">
        <w:t>as</w:t>
      </w:r>
      <w:r w:rsidR="00237A90">
        <w:t xml:space="preserve"> </w:t>
      </w:r>
      <w:r w:rsidRPr="004020CF">
        <w:t>well</w:t>
      </w:r>
      <w:r w:rsidR="00237A90">
        <w:t xml:space="preserve"> </w:t>
      </w:r>
      <w:r w:rsidRPr="004020CF">
        <w:t>as</w:t>
      </w:r>
      <w:r w:rsidR="00237A90">
        <w:t xml:space="preserve"> </w:t>
      </w:r>
      <w:r w:rsidRPr="004020CF">
        <w:t>the</w:t>
      </w:r>
      <w:r w:rsidR="00237A90">
        <w:t xml:space="preserve"> </w:t>
      </w:r>
      <w:r w:rsidRPr="004020CF">
        <w:t>evaluation</w:t>
      </w:r>
      <w:r w:rsidR="00237A90">
        <w:t xml:space="preserve"> </w:t>
      </w:r>
      <w:r w:rsidRPr="004020CF">
        <w:t>of</w:t>
      </w:r>
      <w:r w:rsidR="00237A90">
        <w:t xml:space="preserve"> </w:t>
      </w:r>
      <w:r w:rsidRPr="004020CF">
        <w:t>final</w:t>
      </w:r>
      <w:r w:rsidR="00237A90">
        <w:t xml:space="preserve"> </w:t>
      </w:r>
      <w:r w:rsidRPr="004020CF">
        <w:t>products</w:t>
      </w:r>
      <w:r w:rsidR="00237A90">
        <w:t xml:space="preserve"> </w:t>
      </w:r>
      <w:r w:rsidRPr="004020CF">
        <w:t>and</w:t>
      </w:r>
      <w:r w:rsidR="00237A90">
        <w:t xml:space="preserve"> </w:t>
      </w:r>
      <w:r w:rsidRPr="004020CF">
        <w:t>services.</w:t>
      </w:r>
    </w:p>
    <w:p w14:paraId="4784C053" w14:textId="0E8ECA8C" w:rsidR="006B5741" w:rsidRPr="004020CF" w:rsidRDefault="006B5741" w:rsidP="00F23934">
      <w:pPr>
        <w:pStyle w:val="SOWTL4-ASDEFCON"/>
      </w:pPr>
      <w:r w:rsidRPr="004020CF">
        <w:t>The</w:t>
      </w:r>
      <w:r w:rsidR="00237A90">
        <w:t xml:space="preserve"> </w:t>
      </w:r>
      <w:r w:rsidRPr="004020CF">
        <w:t>parties</w:t>
      </w:r>
      <w:r w:rsidR="00237A90">
        <w:t xml:space="preserve"> </w:t>
      </w:r>
      <w:r w:rsidRPr="004020CF">
        <w:t>acknowledge</w:t>
      </w:r>
      <w:r w:rsidR="00237A90">
        <w:t xml:space="preserve"> </w:t>
      </w:r>
      <w:r w:rsidRPr="004020CF">
        <w:t>that</w:t>
      </w:r>
      <w:r w:rsidR="00237A90">
        <w:t xml:space="preserve"> </w:t>
      </w:r>
      <w:r w:rsidRPr="004020CF">
        <w:t>the</w:t>
      </w:r>
      <w:r w:rsidR="00237A90">
        <w:t xml:space="preserve"> </w:t>
      </w:r>
      <w:r w:rsidRPr="004020CF">
        <w:t>aim</w:t>
      </w:r>
      <w:r w:rsidR="00237A90">
        <w:t xml:space="preserve"> </w:t>
      </w:r>
      <w:r w:rsidRPr="004020CF">
        <w:t>of</w:t>
      </w:r>
      <w:r w:rsidR="00237A90">
        <w:t xml:space="preserve"> </w:t>
      </w:r>
      <w:r w:rsidRPr="004020CF">
        <w:t>Contract</w:t>
      </w:r>
      <w:r w:rsidR="00237A90">
        <w:t xml:space="preserve"> </w:t>
      </w:r>
      <w:r w:rsidR="0027482D" w:rsidRPr="004020CF">
        <w:t>P</w:t>
      </w:r>
      <w:r w:rsidRPr="004020CF">
        <w:t>erformance</w:t>
      </w:r>
      <w:r w:rsidR="00237A90">
        <w:t xml:space="preserve"> </w:t>
      </w:r>
      <w:r w:rsidR="0027482D" w:rsidRPr="004020CF">
        <w:t>R</w:t>
      </w:r>
      <w:r w:rsidRPr="004020CF">
        <w:t>eviews</w:t>
      </w:r>
      <w:r w:rsidR="00237A90">
        <w:t xml:space="preserve"> </w:t>
      </w:r>
      <w:r w:rsidRPr="004020CF">
        <w:t>is</w:t>
      </w:r>
      <w:r w:rsidR="00237A90">
        <w:t xml:space="preserve"> </w:t>
      </w:r>
      <w:r w:rsidRPr="004020CF">
        <w:t>to</w:t>
      </w:r>
      <w:r w:rsidR="00237A90">
        <w:t xml:space="preserve"> </w:t>
      </w:r>
      <w:r w:rsidRPr="004020CF">
        <w:t>facilitate</w:t>
      </w:r>
      <w:r w:rsidR="00237A90">
        <w:t xml:space="preserve"> </w:t>
      </w:r>
      <w:r w:rsidRPr="004020CF">
        <w:t>early</w:t>
      </w:r>
      <w:r w:rsidR="00237A90">
        <w:t xml:space="preserve"> </w:t>
      </w:r>
      <w:r w:rsidRPr="004020CF">
        <w:t>identification</w:t>
      </w:r>
      <w:r w:rsidR="00237A90">
        <w:t xml:space="preserve"> </w:t>
      </w:r>
      <w:r w:rsidRPr="004020CF">
        <w:t>and</w:t>
      </w:r>
      <w:r w:rsidR="00237A90">
        <w:t xml:space="preserve"> </w:t>
      </w:r>
      <w:r w:rsidRPr="004020CF">
        <w:t>mitigation</w:t>
      </w:r>
      <w:r w:rsidR="00237A90">
        <w:t xml:space="preserve"> </w:t>
      </w:r>
      <w:r w:rsidRPr="004020CF">
        <w:t>of</w:t>
      </w:r>
      <w:r w:rsidR="00237A90">
        <w:t xml:space="preserve"> </w:t>
      </w:r>
      <w:r w:rsidRPr="004020CF">
        <w:t>the</w:t>
      </w:r>
      <w:r w:rsidR="00237A90">
        <w:t xml:space="preserve"> </w:t>
      </w:r>
      <w:r w:rsidRPr="004020CF">
        <w:t>adverse</w:t>
      </w:r>
      <w:r w:rsidR="00237A90">
        <w:t xml:space="preserve"> </w:t>
      </w:r>
      <w:r w:rsidRPr="004020CF">
        <w:t>effects</w:t>
      </w:r>
      <w:r w:rsidR="00237A90">
        <w:t xml:space="preserve"> </w:t>
      </w:r>
      <w:r w:rsidRPr="004020CF">
        <w:t>of</w:t>
      </w:r>
      <w:r w:rsidR="00237A90">
        <w:t xml:space="preserve"> </w:t>
      </w:r>
      <w:r w:rsidRPr="004020CF">
        <w:t>Contractor</w:t>
      </w:r>
      <w:r w:rsidR="00797C4E" w:rsidRPr="004020CF">
        <w:t>’s</w:t>
      </w:r>
      <w:r w:rsidR="00237A90">
        <w:t xml:space="preserve"> </w:t>
      </w:r>
      <w:r w:rsidRPr="004020CF">
        <w:t>and</w:t>
      </w:r>
      <w:r w:rsidR="00237A90">
        <w:t xml:space="preserve"> </w:t>
      </w:r>
      <w:r w:rsidRPr="004020CF">
        <w:t>Commonwealth</w:t>
      </w:r>
      <w:r w:rsidR="00797C4E" w:rsidRPr="004020CF">
        <w:t>’s</w:t>
      </w:r>
      <w:r w:rsidR="00237A90">
        <w:t xml:space="preserve"> </w:t>
      </w:r>
      <w:r w:rsidRPr="004020CF">
        <w:t>performance</w:t>
      </w:r>
      <w:r w:rsidR="00237A90">
        <w:t xml:space="preserve"> </w:t>
      </w:r>
      <w:r w:rsidR="00797C4E" w:rsidRPr="004020CF">
        <w:t>on</w:t>
      </w:r>
      <w:r w:rsidR="00237A90">
        <w:t xml:space="preserve"> </w:t>
      </w:r>
      <w:r w:rsidR="00797C4E" w:rsidRPr="004020CF">
        <w:t>the</w:t>
      </w:r>
      <w:r w:rsidR="00237A90">
        <w:t xml:space="preserve"> </w:t>
      </w:r>
      <w:r w:rsidR="00797C4E" w:rsidRPr="004020CF">
        <w:t>Contract,</w:t>
      </w:r>
      <w:r w:rsidR="00237A90">
        <w:t xml:space="preserve"> </w:t>
      </w:r>
      <w:r w:rsidR="00797C4E" w:rsidRPr="004020CF">
        <w:t>and</w:t>
      </w:r>
      <w:r w:rsidR="00237A90">
        <w:t xml:space="preserve"> </w:t>
      </w:r>
      <w:r w:rsidR="00797C4E" w:rsidRPr="004020CF">
        <w:t>to</w:t>
      </w:r>
      <w:r w:rsidR="00237A90">
        <w:t xml:space="preserve"> </w:t>
      </w:r>
      <w:r w:rsidR="00797C4E" w:rsidRPr="004020CF">
        <w:t>deal</w:t>
      </w:r>
      <w:r w:rsidR="00237A90">
        <w:t xml:space="preserve"> </w:t>
      </w:r>
      <w:r w:rsidR="00797C4E" w:rsidRPr="004020CF">
        <w:t>with</w:t>
      </w:r>
      <w:r w:rsidR="00237A90">
        <w:t xml:space="preserve"> </w:t>
      </w:r>
      <w:r w:rsidR="00797C4E" w:rsidRPr="004020CF">
        <w:t>external</w:t>
      </w:r>
      <w:r w:rsidR="00237A90">
        <w:t xml:space="preserve"> </w:t>
      </w:r>
      <w:r w:rsidR="00797C4E" w:rsidRPr="004020CF">
        <w:t>changes</w:t>
      </w:r>
      <w:r w:rsidR="00237A90">
        <w:t xml:space="preserve"> </w:t>
      </w:r>
      <w:r w:rsidR="00797C4E" w:rsidRPr="004020CF">
        <w:t>impacting</w:t>
      </w:r>
      <w:r w:rsidR="00237A90">
        <w:t xml:space="preserve"> </w:t>
      </w:r>
      <w:r w:rsidR="00797C4E" w:rsidRPr="004020CF">
        <w:t>upon</w:t>
      </w:r>
      <w:r w:rsidR="00237A90">
        <w:t xml:space="preserve"> </w:t>
      </w:r>
      <w:r w:rsidR="00797C4E" w:rsidRPr="004020CF">
        <w:t>the</w:t>
      </w:r>
      <w:r w:rsidR="00237A90">
        <w:t xml:space="preserve"> </w:t>
      </w:r>
      <w:r w:rsidR="00797C4E" w:rsidRPr="004020CF">
        <w:t>Contract</w:t>
      </w:r>
      <w:r w:rsidRPr="004020CF">
        <w:t>.</w:t>
      </w:r>
    </w:p>
    <w:p w14:paraId="4AD30B57" w14:textId="7B52EF96" w:rsidR="00797C4E" w:rsidRPr="004020CF" w:rsidRDefault="00797C4E" w:rsidP="00797C4E">
      <w:pPr>
        <w:pStyle w:val="SOWTL4-ASDEFCON"/>
      </w:pPr>
      <w:r w:rsidRPr="004020CF">
        <w:t>The</w:t>
      </w:r>
      <w:r w:rsidR="00237A90">
        <w:t xml:space="preserve"> </w:t>
      </w:r>
      <w:r w:rsidRPr="004020CF">
        <w:t>parties</w:t>
      </w:r>
      <w:r w:rsidR="00237A90">
        <w:t xml:space="preserve"> </w:t>
      </w:r>
      <w:r w:rsidRPr="004020CF">
        <w:t>acknowledge</w:t>
      </w:r>
      <w:r w:rsidR="00237A90">
        <w:t xml:space="preserve"> </w:t>
      </w:r>
      <w:r w:rsidRPr="004020CF">
        <w:t>that</w:t>
      </w:r>
      <w:r w:rsidR="00237A90">
        <w:t xml:space="preserve"> </w:t>
      </w:r>
      <w:r w:rsidRPr="004020CF">
        <w:t>the</w:t>
      </w:r>
      <w:r w:rsidR="00237A90">
        <w:t xml:space="preserve"> </w:t>
      </w:r>
      <w:r w:rsidRPr="004020CF">
        <w:t>results</w:t>
      </w:r>
      <w:r w:rsidR="00237A90">
        <w:t xml:space="preserve"> </w:t>
      </w:r>
      <w:r w:rsidRPr="004020CF">
        <w:t>of</w:t>
      </w:r>
      <w:r w:rsidR="00237A90">
        <w:t xml:space="preserve"> </w:t>
      </w:r>
      <w:r w:rsidR="00570A12">
        <w:t>any</w:t>
      </w:r>
      <w:r w:rsidR="00237A90">
        <w:t xml:space="preserve"> </w:t>
      </w:r>
      <w:r w:rsidRPr="004020CF">
        <w:t>appraisal</w:t>
      </w:r>
      <w:r w:rsidR="00237A90">
        <w:t xml:space="preserve"> </w:t>
      </w:r>
      <w:r w:rsidRPr="004020CF">
        <w:t>relating</w:t>
      </w:r>
      <w:r w:rsidR="00237A90">
        <w:t xml:space="preserve"> </w:t>
      </w:r>
      <w:r w:rsidRPr="004020CF">
        <w:t>to</w:t>
      </w:r>
      <w:r w:rsidR="00237A90">
        <w:t xml:space="preserve"> </w:t>
      </w:r>
      <w:r w:rsidRPr="004020CF">
        <w:t>the</w:t>
      </w:r>
      <w:r w:rsidR="00237A90">
        <w:t xml:space="preserve"> </w:t>
      </w:r>
      <w:r w:rsidRPr="004020CF">
        <w:t>Contractor's</w:t>
      </w:r>
      <w:r w:rsidR="00237A90">
        <w:t xml:space="preserve"> </w:t>
      </w:r>
      <w:r w:rsidRPr="004020CF">
        <w:t>performance</w:t>
      </w:r>
      <w:r w:rsidR="00237A90">
        <w:t xml:space="preserve"> </w:t>
      </w:r>
      <w:r w:rsidRPr="004020CF">
        <w:t>may</w:t>
      </w:r>
      <w:r w:rsidR="00237A90">
        <w:t xml:space="preserve"> </w:t>
      </w:r>
      <w:r w:rsidRPr="004020CF">
        <w:t>be</w:t>
      </w:r>
      <w:r w:rsidR="00237A90">
        <w:t xml:space="preserve"> </w:t>
      </w:r>
      <w:r w:rsidRPr="004020CF">
        <w:t>recorded</w:t>
      </w:r>
      <w:r w:rsidR="00237A90">
        <w:t xml:space="preserve"> </w:t>
      </w:r>
      <w:r w:rsidR="00352CE3">
        <w:t>under</w:t>
      </w:r>
      <w:r w:rsidR="00237A90">
        <w:t xml:space="preserve"> </w:t>
      </w:r>
      <w:r w:rsidR="00657A47">
        <w:t>a</w:t>
      </w:r>
      <w:r w:rsidR="00237A90">
        <w:t xml:space="preserve"> </w:t>
      </w:r>
      <w:r w:rsidR="00176574">
        <w:t>‘contractor</w:t>
      </w:r>
      <w:r w:rsidR="00237A90">
        <w:t xml:space="preserve"> </w:t>
      </w:r>
      <w:r w:rsidR="00176574">
        <w:t>appraisal</w:t>
      </w:r>
      <w:r w:rsidR="00237A90">
        <w:t xml:space="preserve"> </w:t>
      </w:r>
      <w:r w:rsidR="00352CE3">
        <w:t>program</w:t>
      </w:r>
      <w:r w:rsidR="00176574">
        <w:t>’</w:t>
      </w:r>
      <w:r w:rsidR="00237A90">
        <w:t xml:space="preserve"> </w:t>
      </w:r>
      <w:r w:rsidR="00657A47">
        <w:t>(</w:t>
      </w:r>
      <w:proofErr w:type="spellStart"/>
      <w:r w:rsidR="00657A47">
        <w:t>eg</w:t>
      </w:r>
      <w:proofErr w:type="spellEnd"/>
      <w:r w:rsidR="00657A47">
        <w:t>,</w:t>
      </w:r>
      <w:r w:rsidR="00237A90">
        <w:t xml:space="preserve"> </w:t>
      </w:r>
      <w:r w:rsidR="00657A47">
        <w:t>a</w:t>
      </w:r>
      <w:r w:rsidR="00237A90">
        <w:t xml:space="preserve"> </w:t>
      </w:r>
      <w:r w:rsidR="00657A47">
        <w:t>‘</w:t>
      </w:r>
      <w:r w:rsidR="00657A47" w:rsidRPr="004020CF">
        <w:t>score</w:t>
      </w:r>
      <w:r w:rsidR="00657A47">
        <w:t>c</w:t>
      </w:r>
      <w:r w:rsidR="00657A47" w:rsidRPr="004020CF">
        <w:t>ard</w:t>
      </w:r>
      <w:r w:rsidR="00657A47">
        <w:t>’</w:t>
      </w:r>
      <w:r w:rsidR="00237A90">
        <w:t xml:space="preserve"> </w:t>
      </w:r>
      <w:r w:rsidR="00352CE3">
        <w:t>or</w:t>
      </w:r>
      <w:r w:rsidR="00237A90">
        <w:t xml:space="preserve"> </w:t>
      </w:r>
      <w:r w:rsidR="00352CE3">
        <w:t>‘rating</w:t>
      </w:r>
      <w:r w:rsidR="00237A90">
        <w:t xml:space="preserve"> </w:t>
      </w:r>
      <w:r w:rsidR="00352CE3">
        <w:t>system’</w:t>
      </w:r>
      <w:r w:rsidR="00657A47">
        <w:t>)</w:t>
      </w:r>
      <w:r w:rsidR="00366A9D">
        <w:t>,</w:t>
      </w:r>
      <w:r w:rsidR="00237A90">
        <w:t xml:space="preserve"> </w:t>
      </w:r>
      <w:r w:rsidR="00657A47">
        <w:t>as</w:t>
      </w:r>
      <w:r w:rsidR="00237A90">
        <w:t xml:space="preserve"> </w:t>
      </w:r>
      <w:r w:rsidR="00657A47">
        <w:t>may</w:t>
      </w:r>
      <w:r w:rsidR="00237A90">
        <w:t xml:space="preserve"> </w:t>
      </w:r>
      <w:r w:rsidR="00657A47">
        <w:t>be</w:t>
      </w:r>
      <w:r w:rsidR="00237A90">
        <w:t xml:space="preserve"> </w:t>
      </w:r>
      <w:r w:rsidR="00657A47">
        <w:t>required</w:t>
      </w:r>
      <w:r w:rsidR="00237A90">
        <w:t xml:space="preserve"> </w:t>
      </w:r>
      <w:r w:rsidR="00657A47">
        <w:t>by</w:t>
      </w:r>
      <w:r w:rsidR="00237A90">
        <w:t xml:space="preserve"> </w:t>
      </w:r>
      <w:r w:rsidR="00657A47">
        <w:t>Defence</w:t>
      </w:r>
      <w:r w:rsidR="00237A90">
        <w:t xml:space="preserve"> </w:t>
      </w:r>
      <w:r w:rsidR="002601EA">
        <w:t>policy</w:t>
      </w:r>
      <w:r w:rsidR="00237A90">
        <w:t xml:space="preserve"> </w:t>
      </w:r>
      <w:r w:rsidR="000746D6">
        <w:t>from</w:t>
      </w:r>
      <w:r w:rsidR="00237A90">
        <w:t xml:space="preserve"> </w:t>
      </w:r>
      <w:r w:rsidR="000746D6">
        <w:t>time</w:t>
      </w:r>
      <w:r w:rsidR="00237A90">
        <w:t xml:space="preserve"> </w:t>
      </w:r>
      <w:r w:rsidR="000746D6">
        <w:t>to</w:t>
      </w:r>
      <w:r w:rsidR="00237A90">
        <w:t xml:space="preserve"> </w:t>
      </w:r>
      <w:r w:rsidR="000746D6">
        <w:t>time</w:t>
      </w:r>
      <w:r w:rsidRPr="004020CF">
        <w:t>.</w:t>
      </w:r>
    </w:p>
    <w:p w14:paraId="1D66E49F" w14:textId="17E6EBFF" w:rsidR="00797C4E" w:rsidRDefault="00797C4E" w:rsidP="00797C4E">
      <w:pPr>
        <w:pStyle w:val="SOWTL4-ASDEFCON"/>
      </w:pPr>
      <w:r w:rsidRPr="004020CF">
        <w:t>Contract</w:t>
      </w:r>
      <w:r w:rsidR="00237A90">
        <w:t xml:space="preserve"> </w:t>
      </w:r>
      <w:r w:rsidRPr="004020CF">
        <w:t>Performance</w:t>
      </w:r>
      <w:r w:rsidR="00237A90">
        <w:t xml:space="preserve"> </w:t>
      </w:r>
      <w:r w:rsidRPr="004020CF">
        <w:t>Reviews</w:t>
      </w:r>
      <w:r w:rsidR="00237A90">
        <w:t xml:space="preserve"> </w:t>
      </w:r>
      <w:r w:rsidRPr="004020CF">
        <w:t>are</w:t>
      </w:r>
      <w:r w:rsidR="00237A90">
        <w:t xml:space="preserve"> </w:t>
      </w:r>
      <w:r w:rsidR="00826B9E" w:rsidRPr="004020CF">
        <w:t>conducted</w:t>
      </w:r>
      <w:r w:rsidR="00237A90">
        <w:t xml:space="preserve"> </w:t>
      </w:r>
      <w:r w:rsidR="00826B9E" w:rsidRPr="004020CF">
        <w:t>as</w:t>
      </w:r>
      <w:r w:rsidR="00237A90">
        <w:t xml:space="preserve"> </w:t>
      </w:r>
      <w:r w:rsidRPr="004020CF">
        <w:t>progress</w:t>
      </w:r>
      <w:r w:rsidR="00237A90">
        <w:t xml:space="preserve"> </w:t>
      </w:r>
      <w:r w:rsidRPr="004020CF">
        <w:t>meetings,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clause</w:t>
      </w:r>
      <w:r w:rsidR="00237A90">
        <w:t xml:space="preserve"> </w:t>
      </w:r>
      <w:r w:rsidRPr="004020CF">
        <w:fldChar w:fldCharType="begin"/>
      </w:r>
      <w:r w:rsidRPr="004020CF">
        <w:instrText xml:space="preserve"> REF _Ref454791092 \r \h </w:instrText>
      </w:r>
      <w:r w:rsidRPr="004020CF">
        <w:fldChar w:fldCharType="separate"/>
      </w:r>
      <w:r w:rsidR="00A66AA9">
        <w:t>3.9.1</w:t>
      </w:r>
      <w:r w:rsidRPr="004020CF">
        <w:fldChar w:fldCharType="end"/>
      </w:r>
      <w:r w:rsidRPr="004020CF">
        <w:t>,</w:t>
      </w:r>
      <w:r w:rsidR="00237A90">
        <w:t xml:space="preserve"> </w:t>
      </w:r>
      <w:r w:rsidRPr="004020CF">
        <w:t>and</w:t>
      </w:r>
      <w:r w:rsidR="00237A90">
        <w:t xml:space="preserve"> </w:t>
      </w:r>
      <w:r w:rsidRPr="004020CF">
        <w:t>may</w:t>
      </w:r>
      <w:r w:rsidR="00237A90">
        <w:t xml:space="preserve"> </w:t>
      </w:r>
      <w:r w:rsidRPr="004020CF">
        <w:t>be</w:t>
      </w:r>
      <w:r w:rsidR="00237A90">
        <w:t xml:space="preserve"> </w:t>
      </w:r>
      <w:r w:rsidRPr="004020CF">
        <w:t>appended</w:t>
      </w:r>
      <w:r w:rsidR="00237A90">
        <w:t xml:space="preserve"> </w:t>
      </w:r>
      <w:r w:rsidRPr="004020CF">
        <w:t>to</w:t>
      </w:r>
      <w:r w:rsidR="00237A90">
        <w:t xml:space="preserve"> </w:t>
      </w:r>
      <w:r w:rsidRPr="004020CF">
        <w:t>a</w:t>
      </w:r>
      <w:r w:rsidR="00A60CD8" w:rsidRPr="004020CF">
        <w:t>ny</w:t>
      </w:r>
      <w:r w:rsidR="00237A90">
        <w:t xml:space="preserve"> </w:t>
      </w:r>
      <w:r w:rsidR="00A60CD8" w:rsidRPr="004020CF">
        <w:t>other</w:t>
      </w:r>
      <w:r w:rsidR="00237A90">
        <w:t xml:space="preserve"> </w:t>
      </w:r>
      <w:r w:rsidRPr="004020CF">
        <w:t>progress</w:t>
      </w:r>
      <w:r w:rsidR="00237A90">
        <w:t xml:space="preserve"> </w:t>
      </w:r>
      <w:r w:rsidRPr="004020CF">
        <w:t>meeting</w:t>
      </w:r>
      <w:r w:rsidR="00237A90">
        <w:t xml:space="preserve"> </w:t>
      </w:r>
      <w:r w:rsidRPr="004020CF">
        <w:t>if</w:t>
      </w:r>
      <w:r w:rsidR="00237A90">
        <w:t xml:space="preserve"> </w:t>
      </w:r>
      <w:r w:rsidRPr="004020CF">
        <w:t>agreed</w:t>
      </w:r>
      <w:r w:rsidR="00237A90">
        <w:t xml:space="preserve"> </w:t>
      </w:r>
      <w:r w:rsidRPr="004020CF">
        <w:t>by</w:t>
      </w:r>
      <w:r w:rsidR="00237A90">
        <w:t xml:space="preserve"> </w:t>
      </w:r>
      <w:r w:rsidRPr="004020CF">
        <w:t>both</w:t>
      </w:r>
      <w:r w:rsidR="00237A90">
        <w:t xml:space="preserve"> </w:t>
      </w:r>
      <w:r w:rsidRPr="004020CF">
        <w:t>parties.</w:t>
      </w:r>
    </w:p>
    <w:p w14:paraId="1DC6A551" w14:textId="2582ADD2" w:rsidR="00AE081D" w:rsidRDefault="000B6EC4" w:rsidP="00472D56">
      <w:pPr>
        <w:pStyle w:val="SOWHL3-ASDEFCON"/>
      </w:pPr>
      <w:bookmarkStart w:id="348" w:name="_Ref41026675"/>
      <w:r>
        <w:t>System</w:t>
      </w:r>
      <w:r w:rsidR="00237A90">
        <w:t xml:space="preserve"> </w:t>
      </w:r>
      <w:r>
        <w:t>Reviews</w:t>
      </w:r>
      <w:bookmarkEnd w:id="348"/>
      <w:r w:rsidR="008967B4">
        <w:t xml:space="preserve"> (Core)</w:t>
      </w:r>
    </w:p>
    <w:p w14:paraId="78B7C992" w14:textId="22E577DC" w:rsidR="006B7791" w:rsidRPr="004020CF" w:rsidRDefault="006B7791" w:rsidP="006B7791">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System</w:t>
      </w:r>
      <w:r w:rsidR="00237A90">
        <w:t xml:space="preserve"> </w:t>
      </w:r>
      <w:r w:rsidRPr="004020CF">
        <w:t>Review</w:t>
      </w:r>
      <w:r w:rsidR="00237A90">
        <w:t xml:space="preserve"> </w:t>
      </w:r>
      <w:r w:rsidRPr="004020CF">
        <w:t>Plan</w:t>
      </w:r>
      <w:r w:rsidR="00237A90">
        <w:t xml:space="preserve"> </w:t>
      </w:r>
      <w:r w:rsidRPr="004020CF">
        <w:t>(SRP)</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009A0EA2">
        <w:t>MGT-400</w:t>
      </w:r>
      <w:r w:rsidRPr="004020CF">
        <w:t>.</w:t>
      </w:r>
    </w:p>
    <w:p w14:paraId="3DBCD5C2" w14:textId="5915584B" w:rsidR="006B7791" w:rsidRPr="004020CF" w:rsidRDefault="006B7791" w:rsidP="006B7791">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all</w:t>
      </w:r>
      <w:r w:rsidR="00237A90">
        <w:t xml:space="preserve"> </w:t>
      </w:r>
      <w:r w:rsidRPr="004020CF">
        <w:t>MSRs</w:t>
      </w:r>
      <w:r w:rsidR="00237A90">
        <w:t xml:space="preserve"> </w:t>
      </w:r>
      <w:r w:rsidRPr="004020CF">
        <w:t>and</w:t>
      </w:r>
      <w:r w:rsidR="00237A90">
        <w:t xml:space="preserve"> </w:t>
      </w:r>
      <w:r w:rsidRPr="004020CF">
        <w:t>all</w:t>
      </w:r>
      <w:r w:rsidR="00237A90">
        <w:t xml:space="preserve"> </w:t>
      </w:r>
      <w:r w:rsidRPr="004020CF">
        <w:t>Internal</w:t>
      </w:r>
      <w:r w:rsidR="00237A90">
        <w:t xml:space="preserve"> </w:t>
      </w:r>
      <w:r w:rsidRPr="004020CF">
        <w:t>System</w:t>
      </w:r>
      <w:r w:rsidR="00237A90">
        <w:t xml:space="preserve"> </w:t>
      </w:r>
      <w:r w:rsidRPr="004020CF">
        <w:t>Reviews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SRP.</w:t>
      </w:r>
    </w:p>
    <w:p w14:paraId="2C75DA56" w14:textId="422F474A" w:rsidR="00156674" w:rsidRPr="00C75844" w:rsidRDefault="00156674" w:rsidP="00156674">
      <w:pPr>
        <w:pStyle w:val="SOWTL4-ASDEFCON"/>
      </w:pPr>
      <w:r w:rsidRPr="00C75844">
        <w:t>If</w:t>
      </w:r>
      <w:r w:rsidR="00237A90">
        <w:t xml:space="preserve"> </w:t>
      </w:r>
      <w:r w:rsidRPr="00C75844">
        <w:t>the</w:t>
      </w:r>
      <w:r w:rsidR="00237A90">
        <w:t xml:space="preserve"> </w:t>
      </w:r>
      <w:r w:rsidRPr="00C75844">
        <w:t>Commonwealth</w:t>
      </w:r>
      <w:r w:rsidR="00237A90">
        <w:t xml:space="preserve"> </w:t>
      </w:r>
      <w:r w:rsidRPr="00C75844">
        <w:t>Representative</w:t>
      </w:r>
      <w:r w:rsidR="00237A90">
        <w:t xml:space="preserve"> </w:t>
      </w:r>
      <w:r w:rsidRPr="00C75844">
        <w:t>agrees,</w:t>
      </w:r>
      <w:r w:rsidR="00237A90">
        <w:t xml:space="preserve"> </w:t>
      </w:r>
      <w:r w:rsidRPr="00C75844">
        <w:t>the</w:t>
      </w:r>
      <w:r w:rsidR="00237A90">
        <w:t xml:space="preserve"> </w:t>
      </w:r>
      <w:r w:rsidRPr="00C75844">
        <w:t>Contractor</w:t>
      </w:r>
      <w:r w:rsidR="00237A90">
        <w:t xml:space="preserve"> </w:t>
      </w:r>
      <w:r w:rsidRPr="00C75844">
        <w:t>may</w:t>
      </w:r>
      <w:r w:rsidR="00237A90">
        <w:t xml:space="preserve"> </w:t>
      </w:r>
      <w:r w:rsidRPr="00C75844">
        <w:t>conduct</w:t>
      </w:r>
      <w:r w:rsidR="00237A90">
        <w:t xml:space="preserve"> </w:t>
      </w:r>
      <w:r>
        <w:t>a</w:t>
      </w:r>
      <w:r w:rsidR="00237A90">
        <w:t xml:space="preserve"> </w:t>
      </w:r>
      <w:r w:rsidRPr="00C75844">
        <w:t>MSR</w:t>
      </w:r>
      <w:r w:rsidR="00237A90">
        <w:t xml:space="preserve"> </w:t>
      </w:r>
      <w:r w:rsidRPr="00C75844">
        <w:t>concurrently</w:t>
      </w:r>
      <w:r w:rsidR="00237A90">
        <w:t xml:space="preserve"> </w:t>
      </w:r>
      <w:r w:rsidRPr="00C75844">
        <w:t>with</w:t>
      </w:r>
      <w:r w:rsidR="00237A90">
        <w:t xml:space="preserve"> </w:t>
      </w:r>
      <w:r>
        <w:t>an</w:t>
      </w:r>
      <w:r w:rsidRPr="00C75844">
        <w:t>other</w:t>
      </w:r>
      <w:r w:rsidR="00237A90">
        <w:t xml:space="preserve"> </w:t>
      </w:r>
      <w:r w:rsidRPr="00C75844">
        <w:t>MSR</w:t>
      </w:r>
      <w:r w:rsidR="00237A90">
        <w:t xml:space="preserve"> </w:t>
      </w:r>
      <w:r>
        <w:t>when</w:t>
      </w:r>
      <w:r w:rsidR="00237A90">
        <w:t xml:space="preserve"> </w:t>
      </w:r>
      <w:r w:rsidRPr="00C75844">
        <w:t>the</w:t>
      </w:r>
      <w:r w:rsidR="00237A90">
        <w:t xml:space="preserve"> </w:t>
      </w:r>
      <w:r w:rsidRPr="00C75844">
        <w:t>entry</w:t>
      </w:r>
      <w:r w:rsidR="00237A90">
        <w:t xml:space="preserve"> </w:t>
      </w:r>
      <w:r w:rsidRPr="00C75844">
        <w:t>criteria,</w:t>
      </w:r>
      <w:r w:rsidR="00237A90">
        <w:t xml:space="preserve"> </w:t>
      </w:r>
      <w:r w:rsidRPr="00C75844">
        <w:t>exit</w:t>
      </w:r>
      <w:r w:rsidR="00237A90">
        <w:t xml:space="preserve"> </w:t>
      </w:r>
      <w:r w:rsidRPr="00C75844">
        <w:t>criteria,</w:t>
      </w:r>
      <w:r w:rsidR="00237A90">
        <w:t xml:space="preserve"> </w:t>
      </w:r>
      <w:r w:rsidRPr="00C75844">
        <w:t>and</w:t>
      </w:r>
      <w:r w:rsidR="00237A90">
        <w:t xml:space="preserve"> </w:t>
      </w:r>
      <w:r>
        <w:t>objectives</w:t>
      </w:r>
      <w:r w:rsidR="00237A90">
        <w:t xml:space="preserve"> </w:t>
      </w:r>
      <w:r>
        <w:t>of</w:t>
      </w:r>
      <w:r w:rsidR="00237A90">
        <w:t xml:space="preserve"> </w:t>
      </w:r>
      <w:r>
        <w:t>th</w:t>
      </w:r>
      <w:r w:rsidRPr="00C75844">
        <w:t>e</w:t>
      </w:r>
      <w:r w:rsidR="00237A90">
        <w:t xml:space="preserve"> </w:t>
      </w:r>
      <w:r w:rsidRPr="00C75844">
        <w:t>reviews</w:t>
      </w:r>
      <w:r w:rsidR="00237A90">
        <w:t xml:space="preserve"> </w:t>
      </w:r>
      <w:r w:rsidRPr="00C75844">
        <w:t>can</w:t>
      </w:r>
      <w:r w:rsidR="00237A90">
        <w:t xml:space="preserve"> </w:t>
      </w:r>
      <w:r w:rsidRPr="00C75844">
        <w:t>be</w:t>
      </w:r>
      <w:r w:rsidR="00237A90">
        <w:t xml:space="preserve"> </w:t>
      </w:r>
      <w:r>
        <w:t>accomplished</w:t>
      </w:r>
      <w:r w:rsidR="00237A90">
        <w:t xml:space="preserve"> </w:t>
      </w:r>
      <w:r w:rsidRPr="00C75844">
        <w:t>simultaneously.</w:t>
      </w:r>
    </w:p>
    <w:p w14:paraId="106146BA" w14:textId="5F7CBB8B" w:rsidR="006B7791" w:rsidRPr="004020CF" w:rsidRDefault="006B7791" w:rsidP="006B7791">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all</w:t>
      </w:r>
      <w:r w:rsidR="00237A90">
        <w:t xml:space="preserve"> </w:t>
      </w:r>
      <w:r w:rsidRPr="004020CF">
        <w:t>MSRs</w:t>
      </w:r>
      <w:r w:rsidR="00237A90">
        <w:t xml:space="preserve"> </w:t>
      </w:r>
      <w:r w:rsidRPr="004020CF">
        <w:t>at</w:t>
      </w:r>
      <w:r w:rsidR="00237A90">
        <w:t xml:space="preserve"> </w:t>
      </w:r>
      <w:r w:rsidRPr="004020CF">
        <w:t>Contractor</w:t>
      </w:r>
      <w:r w:rsidR="00237A90">
        <w:t xml:space="preserve"> </w:t>
      </w:r>
      <w:r w:rsidRPr="004020CF">
        <w:t>Premises</w:t>
      </w:r>
      <w:r w:rsidR="00237A90">
        <w:t xml:space="preserve"> </w:t>
      </w:r>
      <w:r w:rsidRPr="004020CF">
        <w:t>unless</w:t>
      </w:r>
      <w:r w:rsidR="00237A90">
        <w:t xml:space="preserve"> </w:t>
      </w:r>
      <w:r w:rsidRPr="004020CF">
        <w:t>otherwise</w:t>
      </w:r>
      <w:r w:rsidR="00237A90">
        <w:t xml:space="preserve"> </w:t>
      </w:r>
      <w:r w:rsidRPr="004020CF">
        <w:t>agreed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or</w:t>
      </w:r>
      <w:r w:rsidR="00237A90">
        <w:t xml:space="preserve"> </w:t>
      </w:r>
      <w:r w:rsidRPr="004020CF">
        <w:t>if</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directs</w:t>
      </w:r>
      <w:r w:rsidR="00237A90">
        <w:t xml:space="preserve"> </w:t>
      </w:r>
      <w:r w:rsidRPr="004020CF">
        <w:t>that</w:t>
      </w:r>
      <w:r w:rsidR="00237A90">
        <w:t xml:space="preserve"> </w:t>
      </w:r>
      <w:r w:rsidRPr="004020CF">
        <w:t>the</w:t>
      </w:r>
      <w:r w:rsidR="00237A90">
        <w:t xml:space="preserve"> </w:t>
      </w:r>
      <w:r w:rsidRPr="004020CF">
        <w:t>MSR</w:t>
      </w:r>
      <w:r w:rsidR="00237A90">
        <w:t xml:space="preserve"> </w:t>
      </w:r>
      <w:r w:rsidRPr="004020CF">
        <w:t>be</w:t>
      </w:r>
      <w:r w:rsidR="00237A90">
        <w:t xml:space="preserve"> </w:t>
      </w:r>
      <w:r w:rsidRPr="004020CF">
        <w:t>held</w:t>
      </w:r>
      <w:r w:rsidR="00237A90">
        <w:t xml:space="preserve"> </w:t>
      </w:r>
      <w:r w:rsidRPr="004020CF">
        <w:t>at</w:t>
      </w:r>
      <w:r w:rsidR="00237A90">
        <w:t xml:space="preserve"> </w:t>
      </w:r>
      <w:r w:rsidRPr="004020CF">
        <w:t>Commonwealth</w:t>
      </w:r>
      <w:r w:rsidR="00237A90">
        <w:t xml:space="preserve"> </w:t>
      </w:r>
      <w:r w:rsidRPr="004020CF">
        <w:t>Premises.</w:t>
      </w:r>
    </w:p>
    <w:p w14:paraId="7EE2F97A" w14:textId="0D638712" w:rsidR="006B7791" w:rsidRPr="004020CF" w:rsidRDefault="006B7791" w:rsidP="006B7791">
      <w:pPr>
        <w:pStyle w:val="SOWTL4-ASDEFCON"/>
      </w:pPr>
      <w:r w:rsidRPr="004020CF">
        <w:t>Unless</w:t>
      </w:r>
      <w:r w:rsidR="00237A90">
        <w:t xml:space="preserve"> </w:t>
      </w:r>
      <w:r w:rsidRPr="004020CF">
        <w:t>otherwise</w:t>
      </w:r>
      <w:r w:rsidR="00237A90">
        <w:t xml:space="preserve"> </w:t>
      </w:r>
      <w:r w:rsidRPr="004020CF">
        <w:t>agreed</w:t>
      </w:r>
      <w:r w:rsidR="00237A90">
        <w:t xml:space="preserve"> </w:t>
      </w:r>
      <w:r w:rsidRPr="004020CF">
        <w:t>between</w:t>
      </w:r>
      <w:r w:rsidR="00237A90">
        <w:t xml:space="preserve"> </w:t>
      </w:r>
      <w:r w:rsidRPr="004020CF">
        <w:t>the</w:t>
      </w:r>
      <w:r w:rsidR="00237A90">
        <w:t xml:space="preserve"> </w:t>
      </w:r>
      <w:r w:rsidRPr="004020CF">
        <w:t>parties,</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not</w:t>
      </w:r>
      <w:r w:rsidR="00237A90">
        <w:t xml:space="preserve"> </w:t>
      </w:r>
      <w:r w:rsidRPr="004020CF">
        <w:t>commence</w:t>
      </w:r>
      <w:r w:rsidR="00237A90">
        <w:t xml:space="preserve"> </w:t>
      </w:r>
      <w:r w:rsidRPr="004020CF">
        <w:t>a</w:t>
      </w:r>
      <w:r w:rsidR="00237A90">
        <w:t xml:space="preserve"> </w:t>
      </w:r>
      <w:r w:rsidRPr="004020CF">
        <w:t>MSR</w:t>
      </w:r>
      <w:r w:rsidR="00237A90">
        <w:t xml:space="preserve"> </w:t>
      </w:r>
      <w:r w:rsidRPr="004020CF">
        <w:t>until</w:t>
      </w:r>
      <w:r w:rsidR="00237A90">
        <w:t xml:space="preserve"> </w:t>
      </w:r>
      <w:r w:rsidRPr="004020CF">
        <w:t>all</w:t>
      </w:r>
      <w:r w:rsidR="00237A90">
        <w:t xml:space="preserve"> </w:t>
      </w:r>
      <w:r w:rsidRPr="004020CF">
        <w:t>entry</w:t>
      </w:r>
      <w:r w:rsidR="00237A90">
        <w:t xml:space="preserve"> </w:t>
      </w:r>
      <w:r w:rsidRPr="004020CF">
        <w:t>criteria</w:t>
      </w:r>
      <w:r w:rsidR="00237A90">
        <w:t xml:space="preserve"> </w:t>
      </w:r>
      <w:r w:rsidRPr="004020CF">
        <w:t>defined</w:t>
      </w:r>
      <w:r w:rsidR="00237A90">
        <w:t xml:space="preserve"> </w:t>
      </w:r>
      <w:r w:rsidRPr="004020CF">
        <w:t>in</w:t>
      </w:r>
      <w:r w:rsidR="00237A90">
        <w:t xml:space="preserve"> </w:t>
      </w:r>
      <w:r w:rsidRPr="004020CF">
        <w:t>the</w:t>
      </w:r>
      <w:r w:rsidR="00237A90">
        <w:t xml:space="preserve"> </w:t>
      </w:r>
      <w:r w:rsidRPr="004020CF">
        <w:t>Approved</w:t>
      </w:r>
      <w:r w:rsidR="00237A90">
        <w:t xml:space="preserve"> </w:t>
      </w:r>
      <w:r w:rsidRPr="004020CF">
        <w:t>SRP</w:t>
      </w:r>
      <w:r w:rsidR="00237A90">
        <w:t xml:space="preserve"> </w:t>
      </w:r>
      <w:r w:rsidRPr="004020CF">
        <w:t>for</w:t>
      </w:r>
      <w:r w:rsidR="00237A90">
        <w:t xml:space="preserve"> </w:t>
      </w:r>
      <w:r w:rsidRPr="004020CF">
        <w:t>that</w:t>
      </w:r>
      <w:r w:rsidR="00237A90">
        <w:t xml:space="preserve"> </w:t>
      </w:r>
      <w:r w:rsidRPr="004020CF">
        <w:t>review</w:t>
      </w:r>
      <w:r w:rsidR="00237A90">
        <w:t xml:space="preserve"> </w:t>
      </w:r>
      <w:r w:rsidRPr="004020CF">
        <w:t>have</w:t>
      </w:r>
      <w:r w:rsidR="00237A90">
        <w:t xml:space="preserve"> </w:t>
      </w:r>
      <w:r w:rsidRPr="004020CF">
        <w:t>been</w:t>
      </w:r>
      <w:r w:rsidR="00237A90">
        <w:t xml:space="preserve"> </w:t>
      </w:r>
      <w:r w:rsidRPr="004020CF">
        <w:t>met.</w:t>
      </w:r>
    </w:p>
    <w:p w14:paraId="6489A817" w14:textId="1E73F535" w:rsidR="006B7791" w:rsidRPr="004020CF" w:rsidRDefault="006B7791" w:rsidP="006B7791">
      <w:pPr>
        <w:pStyle w:val="SOWTL4-ASDEFCON"/>
      </w:pPr>
      <w:r w:rsidRPr="004020CF">
        <w:t>Prior</w:t>
      </w:r>
      <w:r w:rsidR="00237A90">
        <w:t xml:space="preserve"> </w:t>
      </w:r>
      <w:r w:rsidRPr="004020CF">
        <w:t>to</w:t>
      </w:r>
      <w:r w:rsidR="00237A90">
        <w:t xml:space="preserve"> </w:t>
      </w:r>
      <w:r w:rsidRPr="004020CF">
        <w:t>each</w:t>
      </w:r>
      <w:r w:rsidR="00237A90">
        <w:t xml:space="preserve"> </w:t>
      </w:r>
      <w:r w:rsidRPr="004020CF">
        <w:t>MSR,</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deliver</w:t>
      </w:r>
      <w:r w:rsidR="00237A90">
        <w:t xml:space="preserve"> </w:t>
      </w:r>
      <w:r w:rsidRPr="004020CF">
        <w:t>the</w:t>
      </w:r>
      <w:r w:rsidR="00237A90">
        <w:t xml:space="preserve"> </w:t>
      </w:r>
      <w:r w:rsidRPr="004020CF">
        <w:t>Agenda</w:t>
      </w:r>
      <w:r w:rsidR="00237A90">
        <w:t xml:space="preserve"> </w:t>
      </w:r>
      <w:r w:rsidRPr="004020CF">
        <w:t>for</w:t>
      </w:r>
      <w:r w:rsidR="00237A90">
        <w:t xml:space="preserve"> </w:t>
      </w:r>
      <w:r w:rsidRPr="004020CF">
        <w:t>that</w:t>
      </w:r>
      <w:r w:rsidR="00237A90">
        <w:t xml:space="preserve"> </w:t>
      </w:r>
      <w:r w:rsidRPr="004020CF">
        <w:t>review</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009A0EA2">
        <w:t>MGT-</w:t>
      </w:r>
      <w:r w:rsidR="00321608">
        <w:t>4</w:t>
      </w:r>
      <w:r w:rsidR="00EE4ACD">
        <w:t>1</w:t>
      </w:r>
      <w:r w:rsidR="00321608">
        <w:t>0</w:t>
      </w:r>
      <w:r w:rsidRPr="004020CF">
        <w:t>.</w:t>
      </w:r>
    </w:p>
    <w:p w14:paraId="1002746B" w14:textId="37A559BE" w:rsidR="006B7791" w:rsidRPr="004020CF" w:rsidRDefault="006B7791" w:rsidP="006B7791">
      <w:pPr>
        <w:pStyle w:val="SOWTL4-ASDEFCON"/>
      </w:pPr>
      <w:r w:rsidRPr="004020CF">
        <w:t>Prior</w:t>
      </w:r>
      <w:r w:rsidR="00237A90">
        <w:t xml:space="preserve"> </w:t>
      </w:r>
      <w:r w:rsidRPr="004020CF">
        <w:t>to</w:t>
      </w:r>
      <w:r w:rsidR="00237A90">
        <w:t xml:space="preserve"> </w:t>
      </w:r>
      <w:r w:rsidRPr="004020CF">
        <w:t>each</w:t>
      </w:r>
      <w:r w:rsidR="00237A90">
        <w:t xml:space="preserve"> </w:t>
      </w:r>
      <w:r w:rsidRPr="004020CF">
        <w:t>MSR,</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deliver</w:t>
      </w:r>
      <w:r w:rsidR="00237A90">
        <w:t xml:space="preserve"> </w:t>
      </w:r>
      <w:r w:rsidRPr="004020CF">
        <w:t>the</w:t>
      </w:r>
      <w:r w:rsidR="00237A90">
        <w:t xml:space="preserve"> </w:t>
      </w:r>
      <w:r w:rsidRPr="004020CF">
        <w:t>Review</w:t>
      </w:r>
      <w:r w:rsidR="00237A90">
        <w:t xml:space="preserve"> </w:t>
      </w:r>
      <w:r w:rsidRPr="004020CF">
        <w:t>Package</w:t>
      </w:r>
      <w:r w:rsidR="00237A90">
        <w:t xml:space="preserve"> </w:t>
      </w:r>
      <w:r w:rsidRPr="004020CF">
        <w:t>for</w:t>
      </w:r>
      <w:r w:rsidR="00237A90">
        <w:t xml:space="preserve"> </w:t>
      </w:r>
      <w:r w:rsidRPr="004020CF">
        <w:t>that</w:t>
      </w:r>
      <w:r w:rsidR="00237A90">
        <w:t xml:space="preserve"> </w:t>
      </w:r>
      <w:r w:rsidRPr="004020CF">
        <w:t>review</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009A0EA2">
        <w:t>MGT-</w:t>
      </w:r>
      <w:r w:rsidR="003C1DE1">
        <w:t>4</w:t>
      </w:r>
      <w:r w:rsidR="00EE4ACD">
        <w:t>2</w:t>
      </w:r>
      <w:r w:rsidR="009A0EA2">
        <w:t>0</w:t>
      </w:r>
      <w:r w:rsidRPr="004020CF">
        <w:t>.</w:t>
      </w:r>
    </w:p>
    <w:p w14:paraId="4938DC3A" w14:textId="714946CD" w:rsidR="006B7791" w:rsidRPr="004020CF" w:rsidRDefault="006B7791" w:rsidP="006B7791">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Contractor</w:t>
      </w:r>
      <w:r w:rsidR="00237A90">
        <w:t xml:space="preserve"> </w:t>
      </w:r>
      <w:r w:rsidRPr="004020CF">
        <w:t>representatives</w:t>
      </w:r>
      <w:r w:rsidR="00237A90">
        <w:t xml:space="preserve"> </w:t>
      </w:r>
      <w:r w:rsidRPr="004020CF">
        <w:t>and</w:t>
      </w:r>
      <w:r w:rsidR="00237A90">
        <w:t xml:space="preserve"> </w:t>
      </w:r>
      <w:r w:rsidRPr="004020CF">
        <w:t>Subcontractors'</w:t>
      </w:r>
      <w:r w:rsidR="00237A90">
        <w:t xml:space="preserve"> </w:t>
      </w:r>
      <w:r w:rsidRPr="004020CF">
        <w:t>representatives</w:t>
      </w:r>
      <w:r w:rsidR="00237A90">
        <w:t xml:space="preserve"> </w:t>
      </w:r>
      <w:r w:rsidRPr="004020CF">
        <w:t>participate</w:t>
      </w:r>
      <w:r w:rsidR="00237A90">
        <w:t xml:space="preserve"> </w:t>
      </w:r>
      <w:r w:rsidRPr="004020CF">
        <w:t>in</w:t>
      </w:r>
      <w:r w:rsidR="00237A90">
        <w:t xml:space="preserve"> </w:t>
      </w:r>
      <w:r w:rsidRPr="004020CF">
        <w:t>each</w:t>
      </w:r>
      <w:r w:rsidR="00237A90">
        <w:t xml:space="preserve"> </w:t>
      </w:r>
      <w:r w:rsidRPr="004020CF">
        <w:t>MSR</w:t>
      </w:r>
      <w:r w:rsidR="00237A90">
        <w:t xml:space="preserve"> </w:t>
      </w:r>
      <w:r w:rsidRPr="004020CF">
        <w:t>as</w:t>
      </w:r>
      <w:r w:rsidR="00237A90">
        <w:t xml:space="preserve"> </w:t>
      </w:r>
      <w:r w:rsidRPr="004020CF">
        <w:t>appropriate</w:t>
      </w:r>
      <w:r w:rsidR="00237A90">
        <w:t xml:space="preserve"> </w:t>
      </w:r>
      <w:r w:rsidRPr="004020CF">
        <w:t>to</w:t>
      </w:r>
      <w:r w:rsidR="00237A90">
        <w:t xml:space="preserve"> </w:t>
      </w:r>
      <w:r w:rsidRPr="004020CF">
        <w:t>the</w:t>
      </w:r>
      <w:r w:rsidR="00237A90">
        <w:t xml:space="preserve"> </w:t>
      </w:r>
      <w:r w:rsidRPr="004020CF">
        <w:t>subject</w:t>
      </w:r>
      <w:r w:rsidR="00237A90">
        <w:t xml:space="preserve"> </w:t>
      </w:r>
      <w:r w:rsidRPr="004020CF">
        <w:t>and</w:t>
      </w:r>
      <w:r w:rsidR="00237A90">
        <w:t xml:space="preserve"> </w:t>
      </w:r>
      <w:r w:rsidRPr="004020CF">
        <w:t>objectives</w:t>
      </w:r>
      <w:r w:rsidR="00237A90">
        <w:t xml:space="preserve"> </w:t>
      </w:r>
      <w:r w:rsidRPr="004020CF">
        <w:t>of</w:t>
      </w:r>
      <w:r w:rsidR="00237A90">
        <w:t xml:space="preserve"> </w:t>
      </w:r>
      <w:r w:rsidRPr="004020CF">
        <w:t>that</w:t>
      </w:r>
      <w:r w:rsidR="00237A90">
        <w:t xml:space="preserve"> </w:t>
      </w:r>
      <w:r w:rsidR="008967B4">
        <w:t>MSR</w:t>
      </w:r>
      <w:r w:rsidRPr="004020CF">
        <w:t>.</w:t>
      </w:r>
    </w:p>
    <w:p w14:paraId="25656F1E" w14:textId="35F78D40" w:rsidR="006B7791" w:rsidRPr="004020CF" w:rsidRDefault="006B7791" w:rsidP="006B7791">
      <w:pPr>
        <w:pStyle w:val="SOWTL4-ASDEFCON"/>
      </w:pPr>
      <w:r w:rsidRPr="004020CF">
        <w:t>The</w:t>
      </w:r>
      <w:r w:rsidR="00237A90">
        <w:t xml:space="preserve"> </w:t>
      </w:r>
      <w:r w:rsidRPr="004020CF">
        <w:t>Contractor</w:t>
      </w:r>
      <w:r w:rsidR="00237A90">
        <w:t xml:space="preserve"> </w:t>
      </w:r>
      <w:r w:rsidRPr="004020CF">
        <w:t>and</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shall</w:t>
      </w:r>
      <w:r w:rsidR="00237A90">
        <w:t xml:space="preserve"> </w:t>
      </w:r>
      <w:r w:rsidRPr="004020CF">
        <w:t>co-chair</w:t>
      </w:r>
      <w:r w:rsidR="00237A90">
        <w:t xml:space="preserve"> </w:t>
      </w:r>
      <w:r w:rsidRPr="004020CF">
        <w:t>each</w:t>
      </w:r>
      <w:r w:rsidR="00237A90">
        <w:t xml:space="preserve"> </w:t>
      </w:r>
      <w:r w:rsidRPr="004020CF">
        <w:t>MSR.</w:t>
      </w:r>
    </w:p>
    <w:p w14:paraId="3F64A7C4" w14:textId="2EE17376" w:rsidR="006B7791" w:rsidRPr="004020CF" w:rsidRDefault="006B7791" w:rsidP="006B7791">
      <w:pPr>
        <w:pStyle w:val="SOWTL4-ASDEFCON"/>
      </w:pPr>
      <w:r w:rsidRPr="004020CF">
        <w:t>The</w:t>
      </w:r>
      <w:r w:rsidR="00237A90">
        <w:t xml:space="preserve"> </w:t>
      </w:r>
      <w:r w:rsidRPr="004020CF">
        <w:t>Commonwealth</w:t>
      </w:r>
      <w:r w:rsidR="00237A90">
        <w:t xml:space="preserve"> </w:t>
      </w:r>
      <w:r w:rsidRPr="004020CF">
        <w:t>Representative</w:t>
      </w:r>
      <w:r w:rsidR="00237A90">
        <w:t xml:space="preserve"> </w:t>
      </w:r>
      <w:r w:rsidRPr="004020CF">
        <w:t>will</w:t>
      </w:r>
      <w:r w:rsidR="00237A90">
        <w:t xml:space="preserve"> </w:t>
      </w:r>
      <w:r w:rsidRPr="004020CF">
        <w:t>classify</w:t>
      </w:r>
      <w:r w:rsidR="00237A90">
        <w:t xml:space="preserve"> </w:t>
      </w:r>
      <w:r w:rsidRPr="004020CF">
        <w:t>each</w:t>
      </w:r>
      <w:r w:rsidR="00237A90">
        <w:t xml:space="preserve"> </w:t>
      </w:r>
      <w:r w:rsidRPr="004020CF">
        <w:t>action</w:t>
      </w:r>
      <w:r w:rsidR="00237A90">
        <w:t xml:space="preserve"> </w:t>
      </w:r>
      <w:r w:rsidRPr="004020CF">
        <w:t>item</w:t>
      </w:r>
      <w:r w:rsidR="00237A90">
        <w:t xml:space="preserve"> </w:t>
      </w:r>
      <w:r w:rsidRPr="004020CF">
        <w:t>raised</w:t>
      </w:r>
      <w:r w:rsidR="00237A90">
        <w:t xml:space="preserve"> </w:t>
      </w:r>
      <w:r w:rsidRPr="004020CF">
        <w:t>during</w:t>
      </w:r>
      <w:r w:rsidR="00237A90">
        <w:t xml:space="preserve"> </w:t>
      </w:r>
      <w:r w:rsidR="00425D09">
        <w:t>an</w:t>
      </w:r>
      <w:r w:rsidR="00237A90">
        <w:t xml:space="preserve"> </w:t>
      </w:r>
      <w:r w:rsidRPr="004020CF">
        <w:t>MSR</w:t>
      </w:r>
      <w:r w:rsidR="00237A90">
        <w:t xml:space="preserve"> </w:t>
      </w:r>
      <w:r w:rsidRPr="004020CF">
        <w:t>as</w:t>
      </w:r>
      <w:r w:rsidR="00237A90">
        <w:t xml:space="preserve"> </w:t>
      </w:r>
      <w:r w:rsidRPr="004020CF">
        <w:t>a</w:t>
      </w:r>
      <w:r w:rsidR="00237A90">
        <w:t xml:space="preserve"> </w:t>
      </w:r>
      <w:r w:rsidRPr="004020CF">
        <w:t>major</w:t>
      </w:r>
      <w:r w:rsidR="00237A90">
        <w:t xml:space="preserve"> </w:t>
      </w:r>
      <w:r w:rsidRPr="004020CF">
        <w:t>or</w:t>
      </w:r>
      <w:r w:rsidR="00237A90">
        <w:t xml:space="preserve"> </w:t>
      </w:r>
      <w:r w:rsidRPr="004020CF">
        <w:t>minor</w:t>
      </w:r>
      <w:r w:rsidR="00237A90">
        <w:t xml:space="preserve"> </w:t>
      </w:r>
      <w:r w:rsidRPr="004020CF">
        <w:t>action</w:t>
      </w:r>
      <w:r w:rsidR="00237A90">
        <w:t xml:space="preserve"> </w:t>
      </w:r>
      <w:r w:rsidRPr="004020CF">
        <w:t>item,</w:t>
      </w:r>
      <w:r w:rsidR="00237A90">
        <w:t xml:space="preserve"> </w:t>
      </w:r>
      <w:r w:rsidRPr="004020CF">
        <w:t>considering</w:t>
      </w:r>
      <w:r w:rsidR="00237A90">
        <w:t xml:space="preserve"> </w:t>
      </w:r>
      <w:r w:rsidRPr="004020CF">
        <w:t>their</w:t>
      </w:r>
      <w:r w:rsidR="00237A90">
        <w:t xml:space="preserve"> </w:t>
      </w:r>
      <w:r w:rsidR="008967B4">
        <w:t>importance to</w:t>
      </w:r>
      <w:r w:rsidR="00237A90">
        <w:t xml:space="preserve"> </w:t>
      </w:r>
      <w:r w:rsidRPr="004020CF">
        <w:t>the</w:t>
      </w:r>
      <w:r w:rsidR="00237A90">
        <w:t xml:space="preserve"> </w:t>
      </w:r>
      <w:r w:rsidRPr="004020CF">
        <w:t>objectives</w:t>
      </w:r>
      <w:r w:rsidR="00237A90">
        <w:t xml:space="preserve"> </w:t>
      </w:r>
      <w:r w:rsidRPr="004020CF">
        <w:t>of</w:t>
      </w:r>
      <w:r w:rsidR="00237A90">
        <w:t xml:space="preserve"> </w:t>
      </w:r>
      <w:r w:rsidRPr="004020CF">
        <w:t>the</w:t>
      </w:r>
      <w:r w:rsidR="00237A90">
        <w:t xml:space="preserve"> </w:t>
      </w:r>
      <w:r w:rsidRPr="004020CF">
        <w:t>MSR</w:t>
      </w:r>
      <w:r w:rsidR="00237A90">
        <w:t xml:space="preserve"> </w:t>
      </w:r>
      <w:r w:rsidR="00425D09">
        <w:t>and</w:t>
      </w:r>
      <w:r w:rsidR="00237A90">
        <w:t xml:space="preserve"> </w:t>
      </w:r>
      <w:r w:rsidR="00425D09">
        <w:t>the</w:t>
      </w:r>
      <w:r w:rsidR="00237A90">
        <w:t xml:space="preserve"> </w:t>
      </w:r>
      <w:r w:rsidR="00425D09">
        <w:t>Contract</w:t>
      </w:r>
      <w:r w:rsidRPr="004020CF">
        <w:t>.</w:t>
      </w:r>
    </w:p>
    <w:p w14:paraId="1384EA30" w14:textId="3FF5B997" w:rsidR="006B7791" w:rsidRPr="004020CF" w:rsidRDefault="006B7791" w:rsidP="006B7791">
      <w:pPr>
        <w:pStyle w:val="SOWTL4-ASDEFCON"/>
      </w:pPr>
      <w:r w:rsidRPr="004020CF">
        <w:t>Following</w:t>
      </w:r>
      <w:r w:rsidR="00237A90">
        <w:t xml:space="preserve"> </w:t>
      </w:r>
      <w:r w:rsidRPr="004020CF">
        <w:t>each</w:t>
      </w:r>
      <w:r w:rsidR="00237A90">
        <w:t xml:space="preserve"> </w:t>
      </w:r>
      <w:r w:rsidRPr="004020CF">
        <w:t>MSR,</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deliver</w:t>
      </w:r>
      <w:r w:rsidR="00237A90">
        <w:t xml:space="preserve"> </w:t>
      </w:r>
      <w:r w:rsidRPr="004020CF">
        <w:t>Minutes</w:t>
      </w:r>
      <w:r w:rsidR="00237A90">
        <w:t xml:space="preserve"> </w:t>
      </w:r>
      <w:r w:rsidRPr="004020CF">
        <w:t>of</w:t>
      </w:r>
      <w:r w:rsidR="00237A90">
        <w:t xml:space="preserve"> </w:t>
      </w:r>
      <w:r w:rsidRPr="004020CF">
        <w:t>that</w:t>
      </w:r>
      <w:r w:rsidR="00237A90">
        <w:t xml:space="preserve"> </w:t>
      </w:r>
      <w:r w:rsidR="008967B4">
        <w:t>MSR</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009A0EA2" w:rsidRPr="00EE4ACD">
        <w:t>MGT-</w:t>
      </w:r>
      <w:r w:rsidR="00321608" w:rsidRPr="00EE4ACD">
        <w:t>430</w:t>
      </w:r>
      <w:r w:rsidRPr="004020CF">
        <w:t>.</w:t>
      </w:r>
    </w:p>
    <w:p w14:paraId="74C4F009" w14:textId="1A291DFD" w:rsidR="006B7791" w:rsidRPr="004020CF" w:rsidRDefault="006B7791" w:rsidP="00010873">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not</w:t>
      </w:r>
      <w:r w:rsidR="00237A90">
        <w:t xml:space="preserve"> </w:t>
      </w:r>
      <w:r w:rsidRPr="004020CF">
        <w:t>claim</w:t>
      </w:r>
      <w:r w:rsidR="00237A90">
        <w:t xml:space="preserve"> </w:t>
      </w:r>
      <w:r w:rsidRPr="004020CF">
        <w:t>completion</w:t>
      </w:r>
      <w:r w:rsidR="00237A90">
        <w:t xml:space="preserve"> </w:t>
      </w:r>
      <w:r w:rsidRPr="004020CF">
        <w:t>for</w:t>
      </w:r>
      <w:r w:rsidR="00237A90">
        <w:t xml:space="preserve"> </w:t>
      </w:r>
      <w:r w:rsidRPr="004020CF">
        <w:t>a</w:t>
      </w:r>
      <w:r w:rsidR="00237A90">
        <w:t xml:space="preserve"> </w:t>
      </w:r>
      <w:r w:rsidRPr="004020CF">
        <w:t>MSR</w:t>
      </w:r>
      <w:r w:rsidR="00237A90">
        <w:t xml:space="preserve"> </w:t>
      </w:r>
      <w:r w:rsidRPr="004020CF">
        <w:t>until</w:t>
      </w:r>
      <w:r w:rsidR="00237A90">
        <w:t xml:space="preserve"> </w:t>
      </w:r>
      <w:r w:rsidRPr="004020CF">
        <w:t>both</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and</w:t>
      </w:r>
      <w:r w:rsidR="00237A90">
        <w:t xml:space="preserve"> </w:t>
      </w:r>
      <w:r w:rsidRPr="004020CF">
        <w:t>the</w:t>
      </w:r>
      <w:r w:rsidR="00237A90">
        <w:t xml:space="preserve"> </w:t>
      </w:r>
      <w:r w:rsidRPr="004020CF">
        <w:t>Contractor</w:t>
      </w:r>
      <w:r w:rsidR="00237A90">
        <w:t xml:space="preserve"> </w:t>
      </w:r>
      <w:r w:rsidRPr="004020CF">
        <w:t>are</w:t>
      </w:r>
      <w:r w:rsidR="00237A90">
        <w:t xml:space="preserve"> </w:t>
      </w:r>
      <w:r w:rsidRPr="004020CF">
        <w:t>satisfied</w:t>
      </w:r>
      <w:r w:rsidR="00237A90">
        <w:t xml:space="preserve"> </w:t>
      </w:r>
      <w:r w:rsidRPr="004020CF">
        <w:t>that</w:t>
      </w:r>
      <w:r w:rsidR="00237A90">
        <w:t xml:space="preserve"> </w:t>
      </w:r>
      <w:r w:rsidRPr="004020CF">
        <w:t>all</w:t>
      </w:r>
      <w:r w:rsidR="00237A90">
        <w:t xml:space="preserve"> </w:t>
      </w:r>
      <w:r w:rsidRPr="004020CF">
        <w:t>the</w:t>
      </w:r>
      <w:r w:rsidR="00237A90">
        <w:t xml:space="preserve"> </w:t>
      </w:r>
      <w:r w:rsidRPr="004020CF">
        <w:t>exit</w:t>
      </w:r>
      <w:r w:rsidR="00237A90">
        <w:t xml:space="preserve"> </w:t>
      </w:r>
      <w:r w:rsidRPr="004020CF">
        <w:t>criteria</w:t>
      </w:r>
      <w:r w:rsidR="00237A90">
        <w:t xml:space="preserve"> </w:t>
      </w:r>
      <w:r w:rsidRPr="004020CF">
        <w:t>defined</w:t>
      </w:r>
      <w:r w:rsidR="00237A90">
        <w:t xml:space="preserve"> </w:t>
      </w:r>
      <w:r w:rsidRPr="004020CF">
        <w:t>in</w:t>
      </w:r>
      <w:r w:rsidR="00237A90">
        <w:t xml:space="preserve"> </w:t>
      </w:r>
      <w:r w:rsidRPr="004020CF">
        <w:t>the</w:t>
      </w:r>
      <w:r w:rsidR="00237A90">
        <w:t xml:space="preserve"> </w:t>
      </w:r>
      <w:r w:rsidRPr="004020CF">
        <w:t>Approved</w:t>
      </w:r>
      <w:r w:rsidR="00237A90">
        <w:t xml:space="preserve"> </w:t>
      </w:r>
      <w:r w:rsidRPr="004020CF">
        <w:t>SRP</w:t>
      </w:r>
      <w:r w:rsidR="00237A90">
        <w:t xml:space="preserve"> </w:t>
      </w:r>
      <w:r w:rsidRPr="004020CF">
        <w:t>for</w:t>
      </w:r>
      <w:r w:rsidR="00237A90">
        <w:t xml:space="preserve"> </w:t>
      </w:r>
      <w:r w:rsidRPr="004020CF">
        <w:t>that</w:t>
      </w:r>
      <w:r w:rsidR="00237A90">
        <w:t xml:space="preserve"> </w:t>
      </w:r>
      <w:r w:rsidRPr="004020CF">
        <w:t>review</w:t>
      </w:r>
      <w:r w:rsidR="00237A90">
        <w:t xml:space="preserve"> </w:t>
      </w:r>
      <w:r w:rsidRPr="004020CF">
        <w:t>have</w:t>
      </w:r>
      <w:r w:rsidR="00237A90">
        <w:t xml:space="preserve"> </w:t>
      </w:r>
      <w:r w:rsidRPr="004020CF">
        <w:t>been</w:t>
      </w:r>
      <w:r w:rsidR="00237A90">
        <w:t xml:space="preserve"> </w:t>
      </w:r>
      <w:r w:rsidRPr="004020CF">
        <w:t>met.</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6B7791" w:rsidRPr="004020CF" w14:paraId="7C46FF03" w14:textId="77777777" w:rsidTr="00DA5145">
        <w:tc>
          <w:tcPr>
            <w:tcW w:w="9209" w:type="dxa"/>
            <w:shd w:val="clear" w:color="auto" w:fill="auto"/>
          </w:tcPr>
          <w:p w14:paraId="42398F0E" w14:textId="5016A752" w:rsidR="006B7791" w:rsidRPr="004020CF" w:rsidRDefault="006B7791" w:rsidP="00472D56">
            <w:pPr>
              <w:pStyle w:val="ASDEFCONOption"/>
            </w:pPr>
            <w:r w:rsidRPr="004020CF">
              <w:lastRenderedPageBreak/>
              <w:t>Option:</w:t>
            </w:r>
            <w:r w:rsidR="00237A90">
              <w:t xml:space="preserve">  </w:t>
            </w:r>
            <w:r>
              <w:t>Include</w:t>
            </w:r>
            <w:r w:rsidR="00237A90">
              <w:t xml:space="preserve"> </w:t>
            </w:r>
            <w:r>
              <w:t>for</w:t>
            </w:r>
            <w:r w:rsidR="00237A90">
              <w:t xml:space="preserve"> </w:t>
            </w:r>
            <w:r w:rsidRPr="004020CF">
              <w:t>the</w:t>
            </w:r>
            <w:r w:rsidR="00237A90">
              <w:t xml:space="preserve"> </w:t>
            </w:r>
            <w:r w:rsidRPr="004020CF">
              <w:t>Commonwealth</w:t>
            </w:r>
            <w:r w:rsidR="00237A90">
              <w:t xml:space="preserve"> </w:t>
            </w:r>
            <w:r w:rsidRPr="004020CF">
              <w:t>to</w:t>
            </w:r>
            <w:r w:rsidR="00237A90">
              <w:t xml:space="preserve"> </w:t>
            </w:r>
            <w:r w:rsidRPr="004020CF">
              <w:t>attend</w:t>
            </w:r>
            <w:r w:rsidR="00237A90">
              <w:t xml:space="preserve"> </w:t>
            </w:r>
            <w:r w:rsidRPr="004020CF">
              <w:t>the</w:t>
            </w:r>
            <w:r w:rsidR="00237A90">
              <w:t xml:space="preserve"> </w:t>
            </w:r>
            <w:r w:rsidRPr="004020CF">
              <w:t>Contractor’s</w:t>
            </w:r>
            <w:r w:rsidR="00237A90">
              <w:t xml:space="preserve"> </w:t>
            </w:r>
            <w:r w:rsidRPr="004020CF">
              <w:t>Internal</w:t>
            </w:r>
            <w:r w:rsidR="00237A90">
              <w:t xml:space="preserve"> </w:t>
            </w:r>
            <w:r w:rsidRPr="004020CF">
              <w:t>System</w:t>
            </w:r>
            <w:r w:rsidR="00237A90">
              <w:t xml:space="preserve"> </w:t>
            </w:r>
            <w:r w:rsidRPr="004020CF">
              <w:t>Reviews.</w:t>
            </w:r>
          </w:p>
          <w:p w14:paraId="3531DF08" w14:textId="07D0F48B" w:rsidR="006B7791" w:rsidRPr="004020CF" w:rsidRDefault="006B7791" w:rsidP="00010873">
            <w:pPr>
              <w:pStyle w:val="SOWTL4-ASDEFCON"/>
            </w:pPr>
            <w:bookmarkStart w:id="349" w:name="_Ref106810244"/>
            <w:r w:rsidRPr="004020CF">
              <w:t>The</w:t>
            </w:r>
            <w:r w:rsidR="00237A90">
              <w:t xml:space="preserve"> </w:t>
            </w:r>
            <w:r w:rsidRPr="004020CF">
              <w:t>Contractor</w:t>
            </w:r>
            <w:r w:rsidR="00237A90">
              <w:t xml:space="preserve"> </w:t>
            </w:r>
            <w:r w:rsidRPr="004020CF">
              <w:t>shall</w:t>
            </w:r>
            <w:r w:rsidR="00237A90">
              <w:t xml:space="preserve"> </w:t>
            </w:r>
            <w:r w:rsidRPr="004020CF">
              <w:t>invite</w:t>
            </w:r>
            <w:r w:rsidR="00237A90">
              <w:t xml:space="preserve"> </w:t>
            </w:r>
            <w:r w:rsidRPr="004020CF">
              <w:t>the</w:t>
            </w:r>
            <w:r w:rsidR="00237A90">
              <w:t xml:space="preserve"> </w:t>
            </w:r>
            <w:r w:rsidRPr="004020CF">
              <w:t>Commonwealth</w:t>
            </w:r>
            <w:r w:rsidR="00237A90">
              <w:t xml:space="preserve"> </w:t>
            </w:r>
            <w:r w:rsidRPr="004020CF">
              <w:t>to</w:t>
            </w:r>
            <w:r w:rsidR="00237A90">
              <w:t xml:space="preserve"> </w:t>
            </w:r>
            <w:r w:rsidRPr="004020CF">
              <w:t>all</w:t>
            </w:r>
            <w:r w:rsidR="00237A90">
              <w:t xml:space="preserve"> </w:t>
            </w:r>
            <w:r w:rsidRPr="004020CF">
              <w:t>Internal</w:t>
            </w:r>
            <w:r w:rsidR="00237A90">
              <w:t xml:space="preserve"> </w:t>
            </w:r>
            <w:r w:rsidRPr="004020CF">
              <w:t>System</w:t>
            </w:r>
            <w:r w:rsidR="00237A90">
              <w:t xml:space="preserve"> </w:t>
            </w:r>
            <w:r w:rsidRPr="004020CF">
              <w:t>Reviews.</w:t>
            </w:r>
            <w:bookmarkEnd w:id="349"/>
          </w:p>
          <w:p w14:paraId="554612AB" w14:textId="3E7B8CEC" w:rsidR="006B7791" w:rsidRPr="004020CF" w:rsidRDefault="006B7791" w:rsidP="00321608">
            <w:pPr>
              <w:pStyle w:val="SOWTL4-ASDEFCON"/>
            </w:pPr>
            <w:r w:rsidRPr="004020CF">
              <w:t>Prior</w:t>
            </w:r>
            <w:r w:rsidR="00237A90">
              <w:t xml:space="preserve"> </w:t>
            </w:r>
            <w:r w:rsidRPr="004020CF">
              <w:t>to</w:t>
            </w:r>
            <w:r w:rsidR="00237A90">
              <w:t xml:space="preserve"> </w:t>
            </w:r>
            <w:r w:rsidRPr="004020CF">
              <w:t>each</w:t>
            </w:r>
            <w:r w:rsidR="00237A90">
              <w:t xml:space="preserve"> </w:t>
            </w:r>
            <w:r w:rsidRPr="004020CF">
              <w:t>Internal</w:t>
            </w:r>
            <w:r w:rsidR="00237A90">
              <w:t xml:space="preserve"> </w:t>
            </w:r>
            <w:r w:rsidRPr="004020CF">
              <w:t>System</w:t>
            </w:r>
            <w:r w:rsidR="00237A90">
              <w:t xml:space="preserve"> </w:t>
            </w:r>
            <w:r w:rsidRPr="004020CF">
              <w:t>Review,</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deliver</w:t>
            </w:r>
            <w:r w:rsidR="00237A90">
              <w:t xml:space="preserve"> </w:t>
            </w:r>
            <w:r w:rsidRPr="004020CF">
              <w:t>the</w:t>
            </w:r>
            <w:r w:rsidR="00237A90">
              <w:t xml:space="preserve"> </w:t>
            </w:r>
            <w:r w:rsidRPr="004020CF">
              <w:t>Agenda</w:t>
            </w:r>
            <w:r w:rsidR="00237A90">
              <w:t xml:space="preserve"> </w:t>
            </w:r>
            <w:r w:rsidRPr="004020CF">
              <w:t>for</w:t>
            </w:r>
            <w:r w:rsidR="00237A90">
              <w:t xml:space="preserve"> </w:t>
            </w:r>
            <w:r w:rsidRPr="004020CF">
              <w:t>that</w:t>
            </w:r>
            <w:r w:rsidR="00237A90">
              <w:t xml:space="preserve"> </w:t>
            </w:r>
            <w:r w:rsidRPr="004020CF">
              <w:t>System</w:t>
            </w:r>
            <w:r w:rsidR="00237A90">
              <w:t xml:space="preserve"> </w:t>
            </w:r>
            <w:r w:rsidRPr="004020CF">
              <w:t>Review</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009A0EA2">
              <w:t>MGT-</w:t>
            </w:r>
            <w:r w:rsidR="00321608">
              <w:t>4</w:t>
            </w:r>
            <w:r w:rsidR="00C9387B">
              <w:t>1</w:t>
            </w:r>
            <w:r w:rsidR="00321608">
              <w:t>0</w:t>
            </w:r>
            <w:r w:rsidRPr="004020CF">
              <w:t>.</w:t>
            </w:r>
          </w:p>
        </w:tc>
      </w:tr>
    </w:tbl>
    <w:p w14:paraId="4AB20E93" w14:textId="77777777" w:rsidR="006B7791" w:rsidRPr="004020CF" w:rsidRDefault="006B7791" w:rsidP="00472D56">
      <w:pPr>
        <w:pStyle w:val="ASDEFCONOptionSpace"/>
      </w:pP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6B7791" w:rsidRPr="004020CF" w14:paraId="7D2EFE2D" w14:textId="77777777" w:rsidTr="00DA5145">
        <w:tc>
          <w:tcPr>
            <w:tcW w:w="9209" w:type="dxa"/>
            <w:shd w:val="clear" w:color="auto" w:fill="auto"/>
          </w:tcPr>
          <w:p w14:paraId="2BE5FA3D" w14:textId="76DBC810" w:rsidR="006B7791" w:rsidRPr="004020CF" w:rsidRDefault="006B7791" w:rsidP="00472D56">
            <w:pPr>
              <w:pStyle w:val="ASDEFCONOption"/>
            </w:pPr>
            <w:r w:rsidRPr="004020CF">
              <w:t>Option:</w:t>
            </w:r>
            <w:r w:rsidR="00237A90">
              <w:t xml:space="preserve">  </w:t>
            </w:r>
            <w:r>
              <w:t>Include</w:t>
            </w:r>
            <w:r w:rsidR="00237A90">
              <w:t xml:space="preserve"> </w:t>
            </w:r>
            <w:r>
              <w:t>when</w:t>
            </w:r>
            <w:r w:rsidR="00237A90">
              <w:t xml:space="preserve"> </w:t>
            </w:r>
            <w:r w:rsidRPr="004020CF">
              <w:t>the</w:t>
            </w:r>
            <w:r w:rsidR="00237A90">
              <w:t xml:space="preserve"> </w:t>
            </w:r>
            <w:r w:rsidRPr="004020CF">
              <w:t>Commonwealth</w:t>
            </w:r>
            <w:r w:rsidR="00237A90">
              <w:t xml:space="preserve"> </w:t>
            </w:r>
            <w:r w:rsidRPr="004020CF">
              <w:t>requires</w:t>
            </w:r>
            <w:r w:rsidR="00237A90">
              <w:t xml:space="preserve"> </w:t>
            </w:r>
            <w:r w:rsidRPr="004020CF">
              <w:t>visibility</w:t>
            </w:r>
            <w:r w:rsidR="00237A90">
              <w:t xml:space="preserve"> </w:t>
            </w:r>
            <w:r w:rsidRPr="004020CF">
              <w:t>of</w:t>
            </w:r>
            <w:r w:rsidR="00237A90">
              <w:t xml:space="preserve"> </w:t>
            </w:r>
            <w:r w:rsidRPr="004020CF">
              <w:t>the</w:t>
            </w:r>
            <w:r w:rsidR="00237A90">
              <w:t xml:space="preserve"> </w:t>
            </w:r>
            <w:r>
              <w:t>outcomes</w:t>
            </w:r>
            <w:r w:rsidR="00237A90">
              <w:t xml:space="preserve"> </w:t>
            </w:r>
            <w:r>
              <w:t>of</w:t>
            </w:r>
            <w:r w:rsidR="00237A90">
              <w:t xml:space="preserve"> </w:t>
            </w:r>
            <w:r>
              <w:t>the</w:t>
            </w:r>
            <w:r w:rsidR="00237A90">
              <w:t xml:space="preserve"> </w:t>
            </w:r>
            <w:r w:rsidRPr="004020CF">
              <w:t>Contractor’s</w:t>
            </w:r>
            <w:r w:rsidR="00237A90">
              <w:t xml:space="preserve"> </w:t>
            </w:r>
            <w:r w:rsidRPr="004020CF">
              <w:t>Internal</w:t>
            </w:r>
            <w:r w:rsidR="00237A90">
              <w:t xml:space="preserve"> </w:t>
            </w:r>
            <w:r w:rsidRPr="004020CF">
              <w:t>System</w:t>
            </w:r>
            <w:r w:rsidR="00237A90">
              <w:t xml:space="preserve"> </w:t>
            </w:r>
            <w:r w:rsidRPr="004020CF">
              <w:t>Reviews.</w:t>
            </w:r>
          </w:p>
          <w:p w14:paraId="30BDD206" w14:textId="15F73D04" w:rsidR="006B7791" w:rsidRPr="004020CF" w:rsidRDefault="006B7791" w:rsidP="00516469">
            <w:pPr>
              <w:pStyle w:val="SOWTL4-ASDEFCON"/>
            </w:pPr>
            <w:bookmarkStart w:id="350" w:name="_Ref106810249"/>
            <w:r w:rsidRPr="004020CF">
              <w:t>Following</w:t>
            </w:r>
            <w:r w:rsidR="00237A90">
              <w:t xml:space="preserve"> </w:t>
            </w:r>
            <w:r w:rsidRPr="004020CF">
              <w:t>each</w:t>
            </w:r>
            <w:r w:rsidR="00237A90">
              <w:t xml:space="preserve"> </w:t>
            </w:r>
            <w:r w:rsidRPr="004020CF">
              <w:t>Internal</w:t>
            </w:r>
            <w:r w:rsidR="00237A90">
              <w:t xml:space="preserve"> </w:t>
            </w:r>
            <w:r w:rsidRPr="004020CF">
              <w:t>System</w:t>
            </w:r>
            <w:r w:rsidR="00237A90">
              <w:t xml:space="preserve"> </w:t>
            </w:r>
            <w:r w:rsidRPr="004020CF">
              <w:t>Review,</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Pr="004020CF">
              <w:t>all</w:t>
            </w:r>
            <w:r w:rsidR="00237A90">
              <w:t xml:space="preserve"> </w:t>
            </w:r>
            <w:r w:rsidRPr="004020CF">
              <w:t>facilities</w:t>
            </w:r>
            <w:r w:rsidR="00237A90">
              <w:t xml:space="preserve"> </w:t>
            </w:r>
            <w:r w:rsidRPr="004020CF">
              <w:t>and</w:t>
            </w:r>
            <w:r w:rsidR="00237A90">
              <w:t xml:space="preserve"> </w:t>
            </w:r>
            <w:r w:rsidRPr="004020CF">
              <w:t>assistance</w:t>
            </w:r>
            <w:r w:rsidR="00237A90">
              <w:t xml:space="preserve"> </w:t>
            </w:r>
            <w:r w:rsidRPr="004020CF">
              <w:t>reasonably</w:t>
            </w:r>
            <w:r w:rsidR="00237A90">
              <w:t xml:space="preserve"> </w:t>
            </w:r>
            <w:r w:rsidRPr="004020CF">
              <w:t>required</w:t>
            </w:r>
            <w:r w:rsidR="00237A90">
              <w:t xml:space="preserve"> </w:t>
            </w:r>
            <w:r w:rsidR="00516469">
              <w:t>for</w:t>
            </w:r>
            <w:r w:rsidR="00237A90">
              <w:t xml:space="preserve"> </w:t>
            </w:r>
            <w:r w:rsidRPr="004020CF">
              <w:t>the</w:t>
            </w:r>
            <w:r w:rsidR="00237A90">
              <w:t xml:space="preserve"> </w:t>
            </w:r>
            <w:r w:rsidRPr="004020CF">
              <w:t>Commonwealth</w:t>
            </w:r>
            <w:r w:rsidR="00237A90">
              <w:t xml:space="preserve"> </w:t>
            </w:r>
            <w:r w:rsidRPr="004020CF">
              <w:t>to</w:t>
            </w:r>
            <w:r w:rsidR="00237A90">
              <w:t xml:space="preserve"> </w:t>
            </w:r>
            <w:r w:rsidRPr="004020CF">
              <w:t>access</w:t>
            </w:r>
            <w:r w:rsidR="00237A90">
              <w:t xml:space="preserve"> </w:t>
            </w:r>
            <w:r w:rsidRPr="004020CF">
              <w:t>the</w:t>
            </w:r>
            <w:r w:rsidR="00237A90">
              <w:t xml:space="preserve"> </w:t>
            </w:r>
            <w:r w:rsidRPr="004020CF">
              <w:t>records</w:t>
            </w:r>
            <w:r w:rsidR="00237A90">
              <w:t xml:space="preserve"> </w:t>
            </w:r>
            <w:r w:rsidRPr="004020CF">
              <w:t>that</w:t>
            </w:r>
            <w:r w:rsidR="00237A90">
              <w:t xml:space="preserve"> </w:t>
            </w:r>
            <w:r w:rsidRPr="004020CF">
              <w:t>document</w:t>
            </w:r>
            <w:r w:rsidR="00237A90">
              <w:t xml:space="preserve"> </w:t>
            </w:r>
            <w:r w:rsidRPr="004020CF">
              <w:t>the</w:t>
            </w:r>
            <w:r w:rsidR="00237A90">
              <w:t xml:space="preserve"> </w:t>
            </w:r>
            <w:r w:rsidRPr="004020CF">
              <w:t>outcomes</w:t>
            </w:r>
            <w:r w:rsidR="00237A90">
              <w:t xml:space="preserve"> </w:t>
            </w:r>
            <w:r w:rsidRPr="004020CF">
              <w:t>of</w:t>
            </w:r>
            <w:r w:rsidR="00237A90">
              <w:t xml:space="preserve"> </w:t>
            </w:r>
            <w:r w:rsidRPr="004020CF">
              <w:t>the</w:t>
            </w:r>
            <w:r w:rsidR="00237A90">
              <w:t xml:space="preserve"> </w:t>
            </w:r>
            <w:r w:rsidRPr="004020CF">
              <w:t>System</w:t>
            </w:r>
            <w:r w:rsidR="00237A90">
              <w:t xml:space="preserve"> </w:t>
            </w:r>
            <w:r w:rsidRPr="004020CF">
              <w:t>Review.</w:t>
            </w:r>
            <w:bookmarkEnd w:id="350"/>
          </w:p>
        </w:tc>
      </w:tr>
    </w:tbl>
    <w:p w14:paraId="1CCBBF31" w14:textId="5E40BC0B" w:rsidR="006B7791" w:rsidRPr="004020CF" w:rsidRDefault="006B7791" w:rsidP="00472D56">
      <w:pPr>
        <w:pStyle w:val="ASDEFCONOptionSpace"/>
      </w:pPr>
    </w:p>
    <w:p w14:paraId="0F5D5D57" w14:textId="3A5F6A08" w:rsidR="006B5741" w:rsidRPr="004020CF" w:rsidRDefault="006B5741" w:rsidP="00472D56">
      <w:pPr>
        <w:pStyle w:val="SOWHL2-ASDEFCON"/>
      </w:pPr>
      <w:bookmarkStart w:id="351" w:name="_Toc521140380"/>
      <w:bookmarkStart w:id="352" w:name="_Toc521901915"/>
      <w:bookmarkStart w:id="353" w:name="_Toc95103305"/>
      <w:bookmarkStart w:id="354" w:name="_Toc184467842"/>
      <w:bookmarkStart w:id="355" w:name="_Toc505864082"/>
      <w:bookmarkStart w:id="356" w:name="_Toc505865841"/>
      <w:bookmarkStart w:id="357" w:name="_Toc505866463"/>
      <w:bookmarkStart w:id="358" w:name="_Toc175049384"/>
      <w:r w:rsidRPr="004020CF">
        <w:t>Independent</w:t>
      </w:r>
      <w:r w:rsidR="00237A90">
        <w:t xml:space="preserve"> </w:t>
      </w:r>
      <w:r w:rsidRPr="004020CF">
        <w:t>Verification</w:t>
      </w:r>
      <w:r w:rsidR="00237A90">
        <w:t xml:space="preserve"> </w:t>
      </w:r>
      <w:r w:rsidRPr="004020CF">
        <w:t>and</w:t>
      </w:r>
      <w:r w:rsidR="00237A90">
        <w:t xml:space="preserve"> </w:t>
      </w:r>
      <w:r w:rsidRPr="004020CF">
        <w:t>Validation</w:t>
      </w:r>
      <w:r w:rsidR="00237A90">
        <w:t xml:space="preserve"> </w:t>
      </w:r>
      <w:bookmarkEnd w:id="351"/>
      <w:bookmarkEnd w:id="352"/>
      <w:r w:rsidRPr="004020CF">
        <w:t>(Optional)</w:t>
      </w:r>
      <w:bookmarkEnd w:id="353"/>
      <w:bookmarkEnd w:id="354"/>
      <w:bookmarkEnd w:id="355"/>
      <w:bookmarkEnd w:id="356"/>
      <w:bookmarkEnd w:id="357"/>
      <w:bookmarkEnd w:id="358"/>
    </w:p>
    <w:p w14:paraId="0BD28137" w14:textId="7E637172"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The</w:t>
      </w:r>
      <w:r w:rsidR="00237A90">
        <w:t xml:space="preserve"> </w:t>
      </w:r>
      <w:r w:rsidRPr="004020CF">
        <w:t>scope</w:t>
      </w:r>
      <w:r w:rsidR="00237A90">
        <w:t xml:space="preserve"> </w:t>
      </w:r>
      <w:r w:rsidRPr="004020CF">
        <w:t>of</w:t>
      </w:r>
      <w:r w:rsidR="00237A90">
        <w:t xml:space="preserve"> </w:t>
      </w:r>
      <w:r w:rsidRPr="004020CF">
        <w:t>IV&amp;V</w:t>
      </w:r>
      <w:r w:rsidR="00237A90">
        <w:t xml:space="preserve"> </w:t>
      </w:r>
      <w:r w:rsidRPr="004020CF">
        <w:t>activities</w:t>
      </w:r>
      <w:r w:rsidR="00237A90">
        <w:t xml:space="preserve"> </w:t>
      </w:r>
      <w:r w:rsidRPr="004020CF">
        <w:t>must</w:t>
      </w:r>
      <w:r w:rsidR="00237A90">
        <w:t xml:space="preserve"> </w:t>
      </w:r>
      <w:r w:rsidRPr="004020CF">
        <w:t>be</w:t>
      </w:r>
      <w:r w:rsidR="00237A90">
        <w:t xml:space="preserve"> </w:t>
      </w:r>
      <w:r w:rsidRPr="004020CF">
        <w:t>clearly</w:t>
      </w:r>
      <w:r w:rsidR="00237A90">
        <w:t xml:space="preserve"> </w:t>
      </w:r>
      <w:r w:rsidR="00706F7C" w:rsidRPr="004020CF">
        <w:t>identified</w:t>
      </w:r>
      <w:r w:rsidR="00237A90">
        <w:t xml:space="preserve"> </w:t>
      </w:r>
      <w:r w:rsidR="00706F7C" w:rsidRPr="004020CF">
        <w:t>here</w:t>
      </w:r>
      <w:r w:rsidR="00237A90">
        <w:t xml:space="preserve"> </w:t>
      </w:r>
      <w:r w:rsidRPr="004020CF">
        <w:t>to</w:t>
      </w:r>
      <w:r w:rsidR="00237A90">
        <w:t xml:space="preserve"> </w:t>
      </w:r>
      <w:r w:rsidRPr="004020CF">
        <w:t>enable</w:t>
      </w:r>
      <w:r w:rsidR="00237A90">
        <w:t xml:space="preserve"> </w:t>
      </w:r>
      <w:r w:rsidRPr="004020CF">
        <w:t>the</w:t>
      </w:r>
      <w:r w:rsidR="00237A90">
        <w:t xml:space="preserve"> </w:t>
      </w:r>
      <w:r w:rsidRPr="004020CF">
        <w:t>tenderer</w:t>
      </w:r>
      <w:r w:rsidR="00237A90">
        <w:t xml:space="preserve"> </w:t>
      </w:r>
      <w:r w:rsidRPr="004020CF">
        <w:t>to</w:t>
      </w:r>
      <w:r w:rsidR="00237A90">
        <w:t xml:space="preserve"> </w:t>
      </w:r>
      <w:r w:rsidRPr="004020CF">
        <w:t>estimate</w:t>
      </w:r>
      <w:r w:rsidR="00237A90">
        <w:t xml:space="preserve"> </w:t>
      </w:r>
      <w:r w:rsidRPr="004020CF">
        <w:t>the</w:t>
      </w:r>
      <w:r w:rsidR="00237A90">
        <w:t xml:space="preserve"> </w:t>
      </w:r>
      <w:r w:rsidRPr="004020CF">
        <w:t>scope</w:t>
      </w:r>
      <w:r w:rsidR="00237A90">
        <w:t xml:space="preserve"> </w:t>
      </w:r>
      <w:r w:rsidRPr="004020CF">
        <w:t>of</w:t>
      </w:r>
      <w:r w:rsidR="00237A90">
        <w:t xml:space="preserve"> </w:t>
      </w:r>
      <w:r w:rsidRPr="004020CF">
        <w:t>work</w:t>
      </w:r>
      <w:r w:rsidR="00237A90">
        <w:t xml:space="preserve"> </w:t>
      </w:r>
      <w:r w:rsidR="00797C4E" w:rsidRPr="004020CF">
        <w:t>required</w:t>
      </w:r>
      <w:r w:rsidR="00237A90">
        <w:t xml:space="preserve"> </w:t>
      </w:r>
      <w:r w:rsidR="00797C4E" w:rsidRPr="004020CF">
        <w:t>to</w:t>
      </w:r>
      <w:r w:rsidR="00237A90">
        <w:t xml:space="preserve"> </w:t>
      </w:r>
      <w:r w:rsidRPr="004020CF">
        <w:t>support</w:t>
      </w:r>
      <w:r w:rsidR="00237A90">
        <w:t xml:space="preserve"> </w:t>
      </w:r>
      <w:r w:rsidRPr="004020CF">
        <w:t>the</w:t>
      </w:r>
      <w:r w:rsidR="00237A90">
        <w:t xml:space="preserve"> </w:t>
      </w:r>
      <w:r w:rsidRPr="004020CF">
        <w:t>IV&amp;V</w:t>
      </w:r>
      <w:r w:rsidR="00237A90">
        <w:t xml:space="preserve"> </w:t>
      </w:r>
      <w:r w:rsidRPr="004020CF">
        <w:t>activities.</w:t>
      </w:r>
      <w:r w:rsidR="00237A90">
        <w:t xml:space="preserve">  </w:t>
      </w:r>
      <w:r w:rsidRPr="004020CF">
        <w:t>If</w:t>
      </w:r>
      <w:r w:rsidR="00237A90">
        <w:t xml:space="preserve"> </w:t>
      </w:r>
      <w:r w:rsidRPr="004020CF">
        <w:t>the</w:t>
      </w:r>
      <w:r w:rsidR="00237A90">
        <w:t xml:space="preserve"> </w:t>
      </w:r>
      <w:r w:rsidRPr="004020CF">
        <w:t>scope</w:t>
      </w:r>
      <w:r w:rsidR="00237A90">
        <w:t xml:space="preserve"> </w:t>
      </w:r>
      <w:r w:rsidRPr="004020CF">
        <w:t>of</w:t>
      </w:r>
      <w:r w:rsidR="00237A90">
        <w:t xml:space="preserve"> </w:t>
      </w:r>
      <w:r w:rsidRPr="004020CF">
        <w:t>IV&amp;V</w:t>
      </w:r>
      <w:r w:rsidR="00237A90">
        <w:t xml:space="preserve"> </w:t>
      </w:r>
      <w:r w:rsidRPr="004020CF">
        <w:t>activities</w:t>
      </w:r>
      <w:r w:rsidR="00237A90">
        <w:t xml:space="preserve"> </w:t>
      </w:r>
      <w:r w:rsidRPr="004020CF">
        <w:t>is</w:t>
      </w:r>
      <w:r w:rsidR="00237A90">
        <w:t xml:space="preserve"> </w:t>
      </w:r>
      <w:r w:rsidRPr="004020CF">
        <w:t>unknown</w:t>
      </w:r>
      <w:r w:rsidR="000531F8" w:rsidRPr="004020CF">
        <w:t>,</w:t>
      </w:r>
      <w:r w:rsidR="00237A90">
        <w:t xml:space="preserve"> </w:t>
      </w:r>
      <w:r w:rsidRPr="004020CF">
        <w:t>then</w:t>
      </w:r>
      <w:r w:rsidR="00237A90">
        <w:t xml:space="preserve"> </w:t>
      </w:r>
      <w:r w:rsidRPr="004020CF">
        <w:t>a</w:t>
      </w:r>
      <w:r w:rsidR="00237A90">
        <w:t xml:space="preserve"> </w:t>
      </w:r>
      <w:r w:rsidRPr="004020CF">
        <w:t>fixed</w:t>
      </w:r>
      <w:r w:rsidR="00237A90">
        <w:t xml:space="preserve"> </w:t>
      </w:r>
      <w:r w:rsidRPr="004020CF">
        <w:t>man-hour</w:t>
      </w:r>
      <w:r w:rsidR="00237A90">
        <w:t xml:space="preserve"> </w:t>
      </w:r>
      <w:r w:rsidRPr="004020CF">
        <w:t>level</w:t>
      </w:r>
      <w:r w:rsidR="00237A90">
        <w:t xml:space="preserve"> </w:t>
      </w:r>
      <w:r w:rsidRPr="004020CF">
        <w:t>of</w:t>
      </w:r>
      <w:r w:rsidR="00237A90">
        <w:t xml:space="preserve"> </w:t>
      </w:r>
      <w:r w:rsidRPr="004020CF">
        <w:t>effort</w:t>
      </w:r>
      <w:r w:rsidR="00237A90">
        <w:t xml:space="preserve"> </w:t>
      </w:r>
      <w:r w:rsidRPr="004020CF">
        <w:t>should</w:t>
      </w:r>
      <w:r w:rsidR="00237A90">
        <w:t xml:space="preserve"> </w:t>
      </w:r>
      <w:r w:rsidRPr="004020CF">
        <w:t>be</w:t>
      </w:r>
      <w:r w:rsidR="00237A90">
        <w:t xml:space="preserve"> </w:t>
      </w:r>
      <w:r w:rsidRPr="004020CF">
        <w:t>stated.</w:t>
      </w:r>
    </w:p>
    <w:p w14:paraId="25B3CDB5" w14:textId="2D8ED4D1" w:rsidR="006B5741" w:rsidRPr="004020CF" w:rsidRDefault="006B5741" w:rsidP="00F23934">
      <w:pPr>
        <w:pStyle w:val="SOWTL3-ASDEFCON"/>
      </w:pPr>
      <w:r w:rsidRPr="004020CF">
        <w:t>The</w:t>
      </w:r>
      <w:r w:rsidR="00237A90">
        <w:t xml:space="preserve"> </w:t>
      </w:r>
      <w:r w:rsidRPr="004020CF">
        <w:t>Commonwealth</w:t>
      </w:r>
      <w:r w:rsidR="00237A90">
        <w:t xml:space="preserve"> </w:t>
      </w:r>
      <w:r w:rsidRPr="004020CF">
        <w:t>may</w:t>
      </w:r>
      <w:r w:rsidR="00237A90">
        <w:t xml:space="preserve"> </w:t>
      </w:r>
      <w:r w:rsidRPr="004020CF">
        <w:t>appoint</w:t>
      </w:r>
      <w:r w:rsidR="00237A90">
        <w:t xml:space="preserve"> </w:t>
      </w:r>
      <w:r w:rsidRPr="004020CF">
        <w:t>an</w:t>
      </w:r>
      <w:r w:rsidR="00237A90">
        <w:t xml:space="preserve"> </w:t>
      </w:r>
      <w:r w:rsidRPr="004020CF">
        <w:t>Independent</w:t>
      </w:r>
      <w:r w:rsidR="00237A90">
        <w:t xml:space="preserve"> </w:t>
      </w:r>
      <w:r w:rsidRPr="004020CF">
        <w:t>Verification</w:t>
      </w:r>
      <w:r w:rsidR="00237A90">
        <w:t xml:space="preserve"> </w:t>
      </w:r>
      <w:r w:rsidRPr="004020CF">
        <w:t>and</w:t>
      </w:r>
      <w:r w:rsidR="00237A90">
        <w:t xml:space="preserve"> </w:t>
      </w:r>
      <w:r w:rsidRPr="004020CF">
        <w:t>Validation</w:t>
      </w:r>
      <w:r w:rsidR="00237A90">
        <w:t xml:space="preserve"> </w:t>
      </w:r>
      <w:r w:rsidRPr="004020CF">
        <w:t>(IV&amp;V)</w:t>
      </w:r>
      <w:r w:rsidR="00237A90">
        <w:t xml:space="preserve"> </w:t>
      </w:r>
      <w:r w:rsidRPr="004020CF">
        <w:t>agent</w:t>
      </w:r>
      <w:r w:rsidR="00237A90">
        <w:t xml:space="preserve"> </w:t>
      </w:r>
      <w:r w:rsidRPr="004020CF">
        <w:t>to</w:t>
      </w:r>
      <w:r w:rsidR="00237A90">
        <w:t xml:space="preserve"> </w:t>
      </w:r>
      <w:r w:rsidR="000E57B4" w:rsidRPr="004020CF">
        <w:t>V</w:t>
      </w:r>
      <w:r w:rsidRPr="004020CF">
        <w:t>erify</w:t>
      </w:r>
      <w:r w:rsidR="00237A90">
        <w:t xml:space="preserve"> </w:t>
      </w:r>
      <w:r w:rsidRPr="004020CF">
        <w:t>and</w:t>
      </w:r>
      <w:r w:rsidR="00237A90">
        <w:t xml:space="preserve"> </w:t>
      </w:r>
      <w:r w:rsidR="000E57B4" w:rsidRPr="004020CF">
        <w:t>V</w:t>
      </w:r>
      <w:r w:rsidRPr="004020CF">
        <w:t>alidate</w:t>
      </w:r>
      <w:r w:rsidR="00237A90">
        <w:t xml:space="preserve"> </w:t>
      </w:r>
      <w:r w:rsidRPr="004020CF">
        <w:t>any</w:t>
      </w:r>
      <w:r w:rsidR="00237A90">
        <w:t xml:space="preserve"> </w:t>
      </w:r>
      <w:r w:rsidRPr="004020CF">
        <w:t>aspect</w:t>
      </w:r>
      <w:r w:rsidR="00237A90">
        <w:t xml:space="preserve"> </w:t>
      </w:r>
      <w:r w:rsidRPr="004020CF">
        <w:t>of</w:t>
      </w:r>
      <w:r w:rsidR="00237A90">
        <w:t xml:space="preserve"> </w:t>
      </w:r>
      <w:r w:rsidRPr="004020CF">
        <w:t>the</w:t>
      </w:r>
      <w:r w:rsidR="00237A90">
        <w:t xml:space="preserve"> </w:t>
      </w:r>
      <w:r w:rsidRPr="004020CF">
        <w:t>Contractor's</w:t>
      </w:r>
      <w:r w:rsidR="00237A90">
        <w:t xml:space="preserve"> </w:t>
      </w:r>
      <w:r w:rsidRPr="004020CF">
        <w:t>activities</w:t>
      </w:r>
      <w:r w:rsidR="00237A90">
        <w:t xml:space="preserve"> </w:t>
      </w:r>
      <w:r w:rsidRPr="004020CF">
        <w:t>at</w:t>
      </w:r>
      <w:r w:rsidR="00237A90">
        <w:t xml:space="preserve"> </w:t>
      </w:r>
      <w:r w:rsidRPr="004020CF">
        <w:t>any</w:t>
      </w:r>
      <w:r w:rsidR="00237A90">
        <w:t xml:space="preserve"> </w:t>
      </w:r>
      <w:r w:rsidRPr="004020CF">
        <w:t>stage</w:t>
      </w:r>
      <w:r w:rsidR="00237A90">
        <w:t xml:space="preserve"> </w:t>
      </w:r>
      <w:r w:rsidRPr="004020CF">
        <w:t>of</w:t>
      </w:r>
      <w:r w:rsidR="00237A90">
        <w:t xml:space="preserve"> </w:t>
      </w:r>
      <w:r w:rsidRPr="004020CF">
        <w:t>the</w:t>
      </w:r>
      <w:r w:rsidR="00237A90">
        <w:t xml:space="preserve"> </w:t>
      </w:r>
      <w:r w:rsidRPr="004020CF">
        <w:t>Contract.</w:t>
      </w:r>
    </w:p>
    <w:p w14:paraId="7DE77177" w14:textId="4C98E8DE" w:rsidR="006B5741" w:rsidRPr="004020CF" w:rsidRDefault="006B5741" w:rsidP="00F23934">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facilitate</w:t>
      </w:r>
      <w:r w:rsidR="00237A90">
        <w:t xml:space="preserve"> </w:t>
      </w:r>
      <w:r w:rsidRPr="004020CF">
        <w:t>the</w:t>
      </w:r>
      <w:r w:rsidR="00237A90">
        <w:t xml:space="preserve"> </w:t>
      </w:r>
      <w:r w:rsidRPr="004020CF">
        <w:t>work</w:t>
      </w:r>
      <w:r w:rsidR="00237A90">
        <w:t xml:space="preserve"> </w:t>
      </w:r>
      <w:r w:rsidRPr="004020CF">
        <w:t>of</w:t>
      </w:r>
      <w:r w:rsidR="00237A90">
        <w:t xml:space="preserve"> </w:t>
      </w:r>
      <w:r w:rsidRPr="004020CF">
        <w:t>the</w:t>
      </w:r>
      <w:r w:rsidR="00237A90">
        <w:t xml:space="preserve"> </w:t>
      </w:r>
      <w:r w:rsidRPr="004020CF">
        <w:t>IV&amp;V</w:t>
      </w:r>
      <w:r w:rsidR="00237A90">
        <w:t xml:space="preserve"> </w:t>
      </w:r>
      <w:r w:rsidRPr="004020CF">
        <w:t>agent</w:t>
      </w:r>
      <w:r w:rsidR="00237A90">
        <w:t xml:space="preserve"> </w:t>
      </w:r>
      <w:r w:rsidRPr="004020CF">
        <w:t>by:</w:t>
      </w:r>
    </w:p>
    <w:p w14:paraId="32F8E4D5" w14:textId="05BEAE23" w:rsidR="006B5741" w:rsidRPr="004020CF" w:rsidRDefault="006B5741" w:rsidP="000D66A8">
      <w:pPr>
        <w:pStyle w:val="SOWSubL1-ASDEFCON"/>
      </w:pPr>
      <w:r w:rsidRPr="004020CF">
        <w:t>providing</w:t>
      </w:r>
      <w:r w:rsidR="00237A90">
        <w:t xml:space="preserve"> </w:t>
      </w:r>
      <w:r w:rsidRPr="004020CF">
        <w:t>access</w:t>
      </w:r>
      <w:r w:rsidR="00237A90">
        <w:t xml:space="preserve"> </w:t>
      </w:r>
      <w:r w:rsidRPr="004020CF">
        <w:t>to</w:t>
      </w:r>
      <w:r w:rsidR="00237A90">
        <w:t xml:space="preserve"> </w:t>
      </w:r>
      <w:r w:rsidRPr="004020CF">
        <w:t>the</w:t>
      </w:r>
      <w:r w:rsidR="00237A90">
        <w:t xml:space="preserve"> </w:t>
      </w:r>
      <w:r w:rsidRPr="004020CF">
        <w:t>Contractor's</w:t>
      </w:r>
      <w:r w:rsidR="00237A90">
        <w:t xml:space="preserve"> </w:t>
      </w:r>
      <w:r w:rsidR="00202732" w:rsidRPr="004020CF">
        <w:t>f</w:t>
      </w:r>
      <w:r w:rsidR="007364CC" w:rsidRPr="004020CF">
        <w:t>acilities</w:t>
      </w:r>
      <w:r w:rsidRPr="004020CF">
        <w:t>;</w:t>
      </w:r>
    </w:p>
    <w:p w14:paraId="116F89F0" w14:textId="3612A07A" w:rsidR="006B5741" w:rsidRPr="004020CF" w:rsidRDefault="006B5741" w:rsidP="000D66A8">
      <w:pPr>
        <w:pStyle w:val="SOWSubL1-ASDEFCON"/>
      </w:pPr>
      <w:r w:rsidRPr="004020CF">
        <w:t>providing</w:t>
      </w:r>
      <w:r w:rsidR="00237A90">
        <w:t xml:space="preserve"> </w:t>
      </w:r>
      <w:r w:rsidRPr="004020CF">
        <w:t>access</w:t>
      </w:r>
      <w:r w:rsidR="00237A90">
        <w:t xml:space="preserve"> </w:t>
      </w:r>
      <w:r w:rsidRPr="004020CF">
        <w:t>to</w:t>
      </w:r>
      <w:r w:rsidR="00237A90">
        <w:t xml:space="preserve"> </w:t>
      </w:r>
      <w:r w:rsidRPr="004020CF">
        <w:t>all</w:t>
      </w:r>
      <w:r w:rsidR="00237A90">
        <w:t xml:space="preserve"> </w:t>
      </w:r>
      <w:r w:rsidRPr="004020CF">
        <w:t>documentation</w:t>
      </w:r>
      <w:r w:rsidR="00237A90">
        <w:t xml:space="preserve"> </w:t>
      </w:r>
      <w:r w:rsidRPr="004020CF">
        <w:t>regarding</w:t>
      </w:r>
      <w:r w:rsidR="00237A90">
        <w:t xml:space="preserve"> </w:t>
      </w:r>
      <w:r w:rsidRPr="004020CF">
        <w:t>the</w:t>
      </w:r>
      <w:r w:rsidR="00237A90">
        <w:t xml:space="preserve"> </w:t>
      </w:r>
      <w:r w:rsidRPr="004020CF">
        <w:t>Contract</w:t>
      </w:r>
      <w:r w:rsidR="00237A90">
        <w:t xml:space="preserve"> </w:t>
      </w:r>
      <w:r w:rsidR="00706F7C" w:rsidRPr="004020CF">
        <w:t>for</w:t>
      </w:r>
      <w:r w:rsidR="00237A90">
        <w:t xml:space="preserve"> </w:t>
      </w:r>
      <w:r w:rsidR="00706F7C" w:rsidRPr="004020CF">
        <w:t>the</w:t>
      </w:r>
      <w:r w:rsidR="00237A90">
        <w:t xml:space="preserve"> </w:t>
      </w:r>
      <w:r w:rsidR="00706F7C" w:rsidRPr="004020CF">
        <w:t>purposes</w:t>
      </w:r>
      <w:r w:rsidR="00237A90">
        <w:t xml:space="preserve"> </w:t>
      </w:r>
      <w:r w:rsidR="00706F7C" w:rsidRPr="004020CF">
        <w:t>of</w:t>
      </w:r>
      <w:r w:rsidR="00237A90">
        <w:t xml:space="preserve"> </w:t>
      </w:r>
      <w:r w:rsidR="00706F7C" w:rsidRPr="004020CF">
        <w:t>the</w:t>
      </w:r>
      <w:r w:rsidR="00237A90">
        <w:t xml:space="preserve"> </w:t>
      </w:r>
      <w:r w:rsidR="00706F7C" w:rsidRPr="004020CF">
        <w:t>IV&amp;V</w:t>
      </w:r>
      <w:r w:rsidR="00237A90">
        <w:t xml:space="preserve"> </w:t>
      </w:r>
      <w:r w:rsidR="00706F7C" w:rsidRPr="004020CF">
        <w:t>activities,</w:t>
      </w:r>
      <w:r w:rsidR="00237A90">
        <w:t xml:space="preserve"> </w:t>
      </w:r>
      <w:r w:rsidRPr="004020CF">
        <w:t>including</w:t>
      </w:r>
      <w:r w:rsidR="00237A90">
        <w:t xml:space="preserve"> </w:t>
      </w:r>
      <w:r w:rsidRPr="004020CF">
        <w:t>requirements,</w:t>
      </w:r>
      <w:r w:rsidR="00237A90">
        <w:t xml:space="preserve"> </w:t>
      </w:r>
      <w:r w:rsidRPr="004020CF">
        <w:t>source</w:t>
      </w:r>
      <w:r w:rsidR="00237A90">
        <w:t xml:space="preserve"> </w:t>
      </w:r>
      <w:r w:rsidRPr="004020CF">
        <w:t>code,</w:t>
      </w:r>
      <w:r w:rsidR="00237A90">
        <w:t xml:space="preserve"> </w:t>
      </w:r>
      <w:r w:rsidRPr="004020CF">
        <w:t>review</w:t>
      </w:r>
      <w:r w:rsidR="00237A90">
        <w:t xml:space="preserve"> </w:t>
      </w:r>
      <w:r w:rsidRPr="004020CF">
        <w:t>records,</w:t>
      </w:r>
      <w:r w:rsidR="00237A90">
        <w:t xml:space="preserve"> </w:t>
      </w:r>
      <w:r w:rsidRPr="004020CF">
        <w:t>design</w:t>
      </w:r>
      <w:r w:rsidR="00237A90">
        <w:t xml:space="preserve"> </w:t>
      </w:r>
      <w:r w:rsidRPr="004020CF">
        <w:t>and</w:t>
      </w:r>
      <w:r w:rsidR="00237A90">
        <w:t xml:space="preserve"> </w:t>
      </w:r>
      <w:r w:rsidRPr="004020CF">
        <w:t>test</w:t>
      </w:r>
      <w:r w:rsidR="00237A90">
        <w:t xml:space="preserve"> </w:t>
      </w:r>
      <w:r w:rsidRPr="004020CF">
        <w:t>data</w:t>
      </w:r>
      <w:r w:rsidR="00237A90">
        <w:t xml:space="preserve"> </w:t>
      </w:r>
      <w:r w:rsidRPr="004020CF">
        <w:t>and</w:t>
      </w:r>
      <w:r w:rsidR="00237A90">
        <w:t xml:space="preserve"> </w:t>
      </w:r>
      <w:r w:rsidRPr="004020CF">
        <w:t>information</w:t>
      </w:r>
      <w:r w:rsidR="00237A90">
        <w:t xml:space="preserve"> </w:t>
      </w:r>
      <w:r w:rsidRPr="004020CF">
        <w:t>management</w:t>
      </w:r>
      <w:r w:rsidR="00237A90">
        <w:t xml:space="preserve"> </w:t>
      </w:r>
      <w:r w:rsidRPr="004020CF">
        <w:t>systems</w:t>
      </w:r>
      <w:r w:rsidR="00237A90">
        <w:t xml:space="preserve"> </w:t>
      </w:r>
      <w:r w:rsidRPr="004020CF">
        <w:t>used</w:t>
      </w:r>
      <w:r w:rsidR="00237A90">
        <w:t xml:space="preserve"> </w:t>
      </w:r>
      <w:r w:rsidRPr="004020CF">
        <w:t>for</w:t>
      </w:r>
      <w:r w:rsidR="00237A90">
        <w:t xml:space="preserve"> </w:t>
      </w:r>
      <w:r w:rsidRPr="004020CF">
        <w:t>the</w:t>
      </w:r>
      <w:r w:rsidR="00237A90">
        <w:t xml:space="preserve"> </w:t>
      </w:r>
      <w:r w:rsidRPr="004020CF">
        <w:t>Contract;</w:t>
      </w:r>
    </w:p>
    <w:p w14:paraId="7F0B6565" w14:textId="7C744A7B" w:rsidR="006B5741" w:rsidRPr="004020CF" w:rsidRDefault="006B5741" w:rsidP="000D66A8">
      <w:pPr>
        <w:pStyle w:val="SOWSubL1-ASDEFCON"/>
      </w:pPr>
      <w:r w:rsidRPr="004020CF">
        <w:t>providing</w:t>
      </w:r>
      <w:r w:rsidR="00237A90">
        <w:t xml:space="preserve"> </w:t>
      </w:r>
      <w:r w:rsidRPr="004020CF">
        <w:t>access</w:t>
      </w:r>
      <w:r w:rsidR="00237A90">
        <w:t xml:space="preserve"> </w:t>
      </w:r>
      <w:r w:rsidRPr="004020CF">
        <w:t>to</w:t>
      </w:r>
      <w:r w:rsidR="00237A90">
        <w:t xml:space="preserve"> </w:t>
      </w:r>
      <w:r w:rsidRPr="004020CF">
        <w:t>any</w:t>
      </w:r>
      <w:r w:rsidR="00237A90">
        <w:t xml:space="preserve"> </w:t>
      </w:r>
      <w:r w:rsidRPr="004020CF">
        <w:t>tools</w:t>
      </w:r>
      <w:r w:rsidR="00237A90">
        <w:t xml:space="preserve"> </w:t>
      </w:r>
      <w:r w:rsidRPr="004020CF">
        <w:t>required</w:t>
      </w:r>
      <w:r w:rsidR="00237A90">
        <w:t xml:space="preserve"> </w:t>
      </w:r>
      <w:r w:rsidRPr="004020CF">
        <w:t>to</w:t>
      </w:r>
      <w:r w:rsidR="00237A90">
        <w:t xml:space="preserve"> </w:t>
      </w:r>
      <w:r w:rsidRPr="004020CF">
        <w:t>review</w:t>
      </w:r>
      <w:r w:rsidR="00237A90">
        <w:t xml:space="preserve"> </w:t>
      </w:r>
      <w:r w:rsidR="00094594" w:rsidRPr="004020CF">
        <w:t>Contract-related</w:t>
      </w:r>
      <w:r w:rsidR="00237A90">
        <w:t xml:space="preserve"> </w:t>
      </w:r>
      <w:r w:rsidRPr="004020CF">
        <w:t>data;</w:t>
      </w:r>
      <w:r w:rsidR="00237A90">
        <w:t xml:space="preserve"> </w:t>
      </w:r>
      <w:r w:rsidRPr="004020CF">
        <w:t>and</w:t>
      </w:r>
    </w:p>
    <w:p w14:paraId="733DD025" w14:textId="313D618D" w:rsidR="005B5C2F" w:rsidRPr="004020CF" w:rsidRDefault="006B5741" w:rsidP="000D66A8">
      <w:pPr>
        <w:pStyle w:val="SOWSubL1-ASDEFCON"/>
      </w:pPr>
      <w:r w:rsidRPr="004020CF">
        <w:t>providing</w:t>
      </w:r>
      <w:r w:rsidR="00237A90">
        <w:t xml:space="preserve"> </w:t>
      </w:r>
      <w:r w:rsidRPr="004020CF">
        <w:t>the</w:t>
      </w:r>
      <w:r w:rsidR="00237A90">
        <w:t xml:space="preserve"> </w:t>
      </w:r>
      <w:r w:rsidRPr="004020CF">
        <w:t>IV&amp;V</w:t>
      </w:r>
      <w:r w:rsidR="00237A90">
        <w:t xml:space="preserve"> </w:t>
      </w:r>
      <w:r w:rsidRPr="004020CF">
        <w:t>agent</w:t>
      </w:r>
      <w:r w:rsidR="00237A90">
        <w:t xml:space="preserve"> </w:t>
      </w:r>
      <w:r w:rsidRPr="004020CF">
        <w:t>access</w:t>
      </w:r>
      <w:r w:rsidR="00237A90">
        <w:t xml:space="preserve"> </w:t>
      </w:r>
      <w:r w:rsidRPr="004020CF">
        <w:t>to</w:t>
      </w:r>
      <w:r w:rsidR="00237A90">
        <w:t xml:space="preserve"> </w:t>
      </w:r>
      <w:r w:rsidRPr="004020CF">
        <w:t>the</w:t>
      </w:r>
      <w:r w:rsidR="00237A90">
        <w:t xml:space="preserve"> </w:t>
      </w:r>
      <w:r w:rsidRPr="004020CF">
        <w:t>Contractor's</w:t>
      </w:r>
      <w:r w:rsidR="00237A90">
        <w:t xml:space="preserve"> </w:t>
      </w:r>
      <w:r w:rsidRPr="004020CF">
        <w:t>staff</w:t>
      </w:r>
      <w:r w:rsidR="00237A90">
        <w:t xml:space="preserve"> </w:t>
      </w:r>
      <w:r w:rsidRPr="004020CF">
        <w:t>in</w:t>
      </w:r>
      <w:r w:rsidR="00237A90">
        <w:t xml:space="preserve"> </w:t>
      </w:r>
      <w:r w:rsidRPr="004020CF">
        <w:t>order</w:t>
      </w:r>
      <w:r w:rsidR="00237A90">
        <w:t xml:space="preserve"> </w:t>
      </w:r>
      <w:r w:rsidRPr="004020CF">
        <w:t>to</w:t>
      </w:r>
      <w:r w:rsidR="00237A90">
        <w:t xml:space="preserve"> </w:t>
      </w:r>
      <w:r w:rsidRPr="004020CF">
        <w:t>clarify</w:t>
      </w:r>
      <w:r w:rsidR="00237A90">
        <w:t xml:space="preserve"> </w:t>
      </w:r>
      <w:r w:rsidRPr="004020CF">
        <w:t>issues</w:t>
      </w:r>
      <w:r w:rsidR="00237A90">
        <w:t xml:space="preserve"> </w:t>
      </w:r>
      <w:r w:rsidRPr="004020CF">
        <w:t>when</w:t>
      </w:r>
      <w:r w:rsidR="00237A90">
        <w:t xml:space="preserve"> </w:t>
      </w:r>
      <w:r w:rsidRPr="004020CF">
        <w:t>necessary.</w:t>
      </w:r>
      <w:bookmarkStart w:id="359" w:name="_Ref523899074"/>
    </w:p>
    <w:p w14:paraId="25671068" w14:textId="01EA01D7" w:rsidR="006B5741" w:rsidRPr="004020CF" w:rsidRDefault="006B5741" w:rsidP="00472D56">
      <w:pPr>
        <w:pStyle w:val="SOWHL2-ASDEFCON"/>
      </w:pPr>
      <w:bookmarkStart w:id="360" w:name="_Toc95103306"/>
      <w:bookmarkStart w:id="361" w:name="_Ref182965413"/>
      <w:bookmarkStart w:id="362" w:name="_Toc184467843"/>
      <w:bookmarkStart w:id="363" w:name="_Toc505864083"/>
      <w:bookmarkStart w:id="364" w:name="_Toc505865842"/>
      <w:bookmarkStart w:id="365" w:name="_Toc505866464"/>
      <w:bookmarkStart w:id="366" w:name="_Toc175049385"/>
      <w:r w:rsidRPr="004020CF">
        <w:t>Life</w:t>
      </w:r>
      <w:r w:rsidR="00237A90">
        <w:t xml:space="preserve"> </w:t>
      </w:r>
      <w:r w:rsidRPr="004020CF">
        <w:t>Cycle</w:t>
      </w:r>
      <w:r w:rsidR="00237A90">
        <w:t xml:space="preserve"> </w:t>
      </w:r>
      <w:r w:rsidRPr="004020CF">
        <w:t>Cost</w:t>
      </w:r>
      <w:r w:rsidR="00237A90">
        <w:t xml:space="preserve"> </w:t>
      </w:r>
      <w:bookmarkEnd w:id="359"/>
      <w:r w:rsidRPr="004020CF">
        <w:t>(Core)</w:t>
      </w:r>
      <w:bookmarkEnd w:id="360"/>
      <w:bookmarkEnd w:id="361"/>
      <w:bookmarkEnd w:id="362"/>
      <w:bookmarkEnd w:id="363"/>
      <w:bookmarkEnd w:id="364"/>
      <w:bookmarkEnd w:id="365"/>
      <w:bookmarkEnd w:id="366"/>
    </w:p>
    <w:p w14:paraId="7DED2E15" w14:textId="45E3F037" w:rsidR="006B5741" w:rsidRPr="004020CF" w:rsidRDefault="006B5741" w:rsidP="00472D56">
      <w:pPr>
        <w:pStyle w:val="SOWHL3-ASDEFCON"/>
      </w:pPr>
      <w:bookmarkStart w:id="367" w:name="_Toc521140382"/>
      <w:r w:rsidRPr="004020CF">
        <w:t>Life</w:t>
      </w:r>
      <w:r w:rsidR="00237A90">
        <w:t xml:space="preserve"> </w:t>
      </w:r>
      <w:r w:rsidRPr="004020CF">
        <w:t>Cycle</w:t>
      </w:r>
      <w:r w:rsidR="00237A90">
        <w:t xml:space="preserve"> </w:t>
      </w:r>
      <w:r w:rsidRPr="004020CF">
        <w:t>Cost</w:t>
      </w:r>
      <w:r w:rsidR="00237A90">
        <w:t xml:space="preserve"> </w:t>
      </w:r>
      <w:r w:rsidRPr="004020CF">
        <w:t>Program</w:t>
      </w:r>
      <w:r w:rsidR="00237A90">
        <w:t xml:space="preserve"> </w:t>
      </w:r>
      <w:r w:rsidRPr="004020CF">
        <w:t>Management</w:t>
      </w:r>
      <w:bookmarkEnd w:id="367"/>
    </w:p>
    <w:p w14:paraId="0F0DE6B3" w14:textId="450C6F85"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Life</w:t>
      </w:r>
      <w:r w:rsidR="00237A90">
        <w:t xml:space="preserve"> </w:t>
      </w:r>
      <w:r w:rsidRPr="004020CF">
        <w:t>Cycle</w:t>
      </w:r>
      <w:r w:rsidR="00237A90">
        <w:t xml:space="preserve"> </w:t>
      </w:r>
      <w:r w:rsidRPr="004020CF">
        <w:t>Cost</w:t>
      </w:r>
      <w:r w:rsidR="00237A90">
        <w:t xml:space="preserve"> </w:t>
      </w:r>
      <w:r w:rsidR="000177C5" w:rsidRPr="004020CF">
        <w:t>(LCC)</w:t>
      </w:r>
      <w:r w:rsidR="00237A90">
        <w:t xml:space="preserve"> </w:t>
      </w:r>
      <w:r w:rsidRPr="004020CF">
        <w:t>Management</w:t>
      </w:r>
      <w:r w:rsidR="00237A90">
        <w:t xml:space="preserve"> </w:t>
      </w:r>
      <w:r w:rsidRPr="004020CF">
        <w:t>Plan</w:t>
      </w:r>
      <w:r w:rsidR="00237A90">
        <w:t xml:space="preserve"> </w:t>
      </w:r>
      <w:r w:rsidRPr="004020CF">
        <w:t>(LCCMP)</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MGT-900.</w:t>
      </w:r>
    </w:p>
    <w:p w14:paraId="2358194D" w14:textId="21C5CBEF"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the</w:t>
      </w:r>
      <w:r w:rsidR="00237A90">
        <w:t xml:space="preserve"> </w:t>
      </w:r>
      <w:r w:rsidRPr="004020CF">
        <w:t>LCC</w:t>
      </w:r>
      <w:r w:rsidR="00237A90">
        <w:t xml:space="preserve"> </w:t>
      </w:r>
      <w:r w:rsidRPr="004020CF">
        <w:t>program</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LCCMP.</w:t>
      </w:r>
    </w:p>
    <w:p w14:paraId="05CF6243" w14:textId="23665E86" w:rsidR="006B5741" w:rsidRPr="004020CF" w:rsidRDefault="006B5741" w:rsidP="00472D56">
      <w:pPr>
        <w:pStyle w:val="SOWHL3-ASDEFCON"/>
      </w:pPr>
      <w:bookmarkStart w:id="368" w:name="_Toc521140383"/>
      <w:r w:rsidRPr="004020CF">
        <w:t>Life</w:t>
      </w:r>
      <w:r w:rsidR="00237A90">
        <w:t xml:space="preserve"> </w:t>
      </w:r>
      <w:r w:rsidRPr="004020CF">
        <w:t>Cycle</w:t>
      </w:r>
      <w:r w:rsidR="00237A90">
        <w:t xml:space="preserve"> </w:t>
      </w:r>
      <w:r w:rsidRPr="004020CF">
        <w:t>Cost</w:t>
      </w:r>
      <w:r w:rsidR="00237A90">
        <w:t xml:space="preserve"> </w:t>
      </w:r>
      <w:r w:rsidRPr="004020CF">
        <w:t>Modelling</w:t>
      </w:r>
      <w:r w:rsidR="00237A90">
        <w:t xml:space="preserve"> </w:t>
      </w:r>
      <w:r w:rsidRPr="004020CF">
        <w:t>and</w:t>
      </w:r>
      <w:r w:rsidR="00237A90">
        <w:t xml:space="preserve"> </w:t>
      </w:r>
      <w:r w:rsidRPr="004020CF">
        <w:t>Analysis</w:t>
      </w:r>
      <w:bookmarkEnd w:id="368"/>
    </w:p>
    <w:p w14:paraId="7FF95C28" w14:textId="63511287"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006009DA" w:rsidRPr="004020CF">
        <w:t>T</w:t>
      </w:r>
      <w:r w:rsidRPr="004020CF">
        <w:t>he</w:t>
      </w:r>
      <w:r w:rsidR="00237A90">
        <w:t xml:space="preserve"> </w:t>
      </w:r>
      <w:r w:rsidRPr="004020CF">
        <w:t>project</w:t>
      </w:r>
      <w:r w:rsidR="00237A90">
        <w:t xml:space="preserve"> </w:t>
      </w:r>
      <w:r w:rsidRPr="004020CF">
        <w:t>team</w:t>
      </w:r>
      <w:r w:rsidR="00237A90">
        <w:t xml:space="preserve"> </w:t>
      </w:r>
      <w:r w:rsidRPr="004020CF">
        <w:t>should</w:t>
      </w:r>
      <w:r w:rsidR="00237A90">
        <w:t xml:space="preserve"> </w:t>
      </w:r>
      <w:r w:rsidRPr="004020CF">
        <w:t>determine</w:t>
      </w:r>
      <w:r w:rsidR="00237A90">
        <w:t xml:space="preserve"> </w:t>
      </w:r>
      <w:r w:rsidRPr="004020CF">
        <w:t>the</w:t>
      </w:r>
      <w:r w:rsidR="006009DA" w:rsidRPr="004020CF">
        <w:t>ir</w:t>
      </w:r>
      <w:r w:rsidR="00237A90">
        <w:t xml:space="preserve"> </w:t>
      </w:r>
      <w:r w:rsidRPr="004020CF">
        <w:t>most</w:t>
      </w:r>
      <w:r w:rsidR="00237A90">
        <w:t xml:space="preserve"> </w:t>
      </w:r>
      <w:r w:rsidR="006009DA" w:rsidRPr="004020CF">
        <w:t>suitable</w:t>
      </w:r>
      <w:r w:rsidR="00237A90">
        <w:t xml:space="preserve"> </w:t>
      </w:r>
      <w:r w:rsidRPr="004020CF">
        <w:t>LCC</w:t>
      </w:r>
      <w:r w:rsidR="00237A90">
        <w:t xml:space="preserve"> </w:t>
      </w:r>
      <w:r w:rsidRPr="004020CF">
        <w:t>modelling</w:t>
      </w:r>
      <w:r w:rsidR="00237A90">
        <w:t xml:space="preserve"> </w:t>
      </w:r>
      <w:r w:rsidRPr="004020CF">
        <w:t>tool</w:t>
      </w:r>
      <w:r w:rsidR="00237A90">
        <w:t xml:space="preserve"> </w:t>
      </w:r>
      <w:r w:rsidRPr="004020CF">
        <w:t>and</w:t>
      </w:r>
      <w:r w:rsidR="00237A90">
        <w:t xml:space="preserve"> </w:t>
      </w:r>
      <w:r w:rsidRPr="004020CF">
        <w:t>modify</w:t>
      </w:r>
      <w:r w:rsidR="00237A90">
        <w:t xml:space="preserve"> </w:t>
      </w:r>
      <w:r w:rsidRPr="004020CF">
        <w:t>the</w:t>
      </w:r>
      <w:r w:rsidR="00237A90">
        <w:t xml:space="preserve"> </w:t>
      </w:r>
      <w:r w:rsidRPr="004020CF">
        <w:t>following</w:t>
      </w:r>
      <w:r w:rsidR="00237A90">
        <w:t xml:space="preserve"> </w:t>
      </w:r>
      <w:r w:rsidRPr="004020CF">
        <w:t>clause</w:t>
      </w:r>
      <w:r w:rsidR="00237A90">
        <w:t xml:space="preserve"> </w:t>
      </w:r>
      <w:r w:rsidR="00132C1E" w:rsidRPr="004020CF">
        <w:t>to</w:t>
      </w:r>
      <w:r w:rsidR="00237A90">
        <w:t xml:space="preserve"> </w:t>
      </w:r>
      <w:r w:rsidR="00132C1E" w:rsidRPr="004020CF">
        <w:t>suit</w:t>
      </w:r>
      <w:r w:rsidRPr="004020CF">
        <w:t>.</w:t>
      </w:r>
      <w:r w:rsidR="00237A90">
        <w:t xml:space="preserve">  </w:t>
      </w:r>
      <w:r w:rsidR="00EF6621" w:rsidRPr="004020CF">
        <w:t>I</w:t>
      </w:r>
      <w:r w:rsidRPr="004020CF">
        <w:t>f</w:t>
      </w:r>
      <w:r w:rsidR="00237A90">
        <w:t xml:space="preserve"> </w:t>
      </w:r>
      <w:r w:rsidRPr="004020CF">
        <w:t>the</w:t>
      </w:r>
      <w:r w:rsidR="00237A90">
        <w:t xml:space="preserve"> </w:t>
      </w:r>
      <w:r w:rsidR="00EF06F6" w:rsidRPr="004020CF">
        <w:t>preferred</w:t>
      </w:r>
      <w:r w:rsidR="00237A90">
        <w:t xml:space="preserve"> </w:t>
      </w:r>
      <w:r w:rsidR="00EF06F6" w:rsidRPr="004020CF">
        <w:t>tenderer</w:t>
      </w:r>
      <w:r w:rsidR="00237A90">
        <w:t xml:space="preserve"> </w:t>
      </w:r>
      <w:r w:rsidRPr="004020CF">
        <w:t>proposes</w:t>
      </w:r>
      <w:r w:rsidR="00237A90">
        <w:t xml:space="preserve"> </w:t>
      </w:r>
      <w:r w:rsidRPr="004020CF">
        <w:t>an</w:t>
      </w:r>
      <w:r w:rsidR="00237A90">
        <w:t xml:space="preserve"> </w:t>
      </w:r>
      <w:r w:rsidRPr="004020CF">
        <w:t>alternative</w:t>
      </w:r>
      <w:r w:rsidR="00237A90">
        <w:t xml:space="preserve"> </w:t>
      </w:r>
      <w:r w:rsidRPr="004020CF">
        <w:t>tool,</w:t>
      </w:r>
      <w:r w:rsidR="00237A90">
        <w:t xml:space="preserve"> </w:t>
      </w:r>
      <w:r w:rsidRPr="004020CF">
        <w:t>the</w:t>
      </w:r>
      <w:r w:rsidR="00237A90">
        <w:t xml:space="preserve"> </w:t>
      </w:r>
      <w:r w:rsidRPr="004020CF">
        <w:t>project</w:t>
      </w:r>
      <w:r w:rsidR="00237A90">
        <w:t xml:space="preserve"> </w:t>
      </w:r>
      <w:r w:rsidRPr="004020CF">
        <w:t>team</w:t>
      </w:r>
      <w:r w:rsidR="00237A90">
        <w:t xml:space="preserve"> </w:t>
      </w:r>
      <w:r w:rsidRPr="004020CF">
        <w:t>should</w:t>
      </w:r>
      <w:r w:rsidR="00237A90">
        <w:t xml:space="preserve"> </w:t>
      </w:r>
      <w:r w:rsidRPr="004020CF">
        <w:t>assess</w:t>
      </w:r>
      <w:r w:rsidR="00237A90">
        <w:t xml:space="preserve"> </w:t>
      </w:r>
      <w:r w:rsidRPr="004020CF">
        <w:t>this</w:t>
      </w:r>
      <w:r w:rsidR="00237A90">
        <w:t xml:space="preserve"> </w:t>
      </w:r>
      <w:r w:rsidRPr="004020CF">
        <w:t>alternative</w:t>
      </w:r>
      <w:r w:rsidR="00237A90">
        <w:t xml:space="preserve"> </w:t>
      </w:r>
      <w:r w:rsidRPr="004020CF">
        <w:t>and</w:t>
      </w:r>
      <w:r w:rsidR="00237A90">
        <w:t xml:space="preserve"> </w:t>
      </w:r>
      <w:r w:rsidRPr="004020CF">
        <w:t>discuss</w:t>
      </w:r>
      <w:r w:rsidR="00237A90">
        <w:t xml:space="preserve"> </w:t>
      </w:r>
      <w:r w:rsidR="00132C1E" w:rsidRPr="004020CF">
        <w:t>the</w:t>
      </w:r>
      <w:r w:rsidR="00237A90">
        <w:t xml:space="preserve"> </w:t>
      </w:r>
      <w:r w:rsidR="00132C1E" w:rsidRPr="004020CF">
        <w:t>options</w:t>
      </w:r>
      <w:r w:rsidR="00237A90">
        <w:t xml:space="preserve"> </w:t>
      </w:r>
      <w:r w:rsidRPr="004020CF">
        <w:t>during</w:t>
      </w:r>
      <w:r w:rsidR="00237A90">
        <w:t xml:space="preserve"> </w:t>
      </w:r>
      <w:r w:rsidRPr="004020CF">
        <w:t>negotiations.</w:t>
      </w:r>
      <w:r w:rsidR="00237A90">
        <w:t xml:space="preserve">  </w:t>
      </w:r>
      <w:r w:rsidRPr="004020CF">
        <w:t>Depending</w:t>
      </w:r>
      <w:r w:rsidR="00237A90">
        <w:t xml:space="preserve"> </w:t>
      </w:r>
      <w:r w:rsidRPr="004020CF">
        <w:t>upon</w:t>
      </w:r>
      <w:r w:rsidR="00237A90">
        <w:t xml:space="preserve"> </w:t>
      </w:r>
      <w:r w:rsidRPr="004020CF">
        <w:t>the</w:t>
      </w:r>
      <w:r w:rsidR="00237A90">
        <w:t xml:space="preserve"> </w:t>
      </w:r>
      <w:r w:rsidRPr="004020CF">
        <w:t>outcome</w:t>
      </w:r>
      <w:r w:rsidR="00237A90">
        <w:t xml:space="preserve"> </w:t>
      </w:r>
      <w:r w:rsidRPr="004020CF">
        <w:t>of</w:t>
      </w:r>
      <w:r w:rsidR="00237A90">
        <w:t xml:space="preserve"> </w:t>
      </w:r>
      <w:r w:rsidRPr="004020CF">
        <w:t>those</w:t>
      </w:r>
      <w:r w:rsidR="00237A90">
        <w:t xml:space="preserve"> </w:t>
      </w:r>
      <w:r w:rsidRPr="004020CF">
        <w:t>discussions,</w:t>
      </w:r>
      <w:r w:rsidR="00237A90">
        <w:t xml:space="preserve"> </w:t>
      </w:r>
      <w:r w:rsidRPr="004020CF">
        <w:t>the</w:t>
      </w:r>
      <w:r w:rsidR="00237A90">
        <w:t xml:space="preserve"> </w:t>
      </w:r>
      <w:r w:rsidRPr="004020CF">
        <w:t>clause</w:t>
      </w:r>
      <w:r w:rsidR="00237A90">
        <w:t xml:space="preserve"> </w:t>
      </w:r>
      <w:r w:rsidRPr="004020CF">
        <w:t>may</w:t>
      </w:r>
      <w:r w:rsidR="00237A90">
        <w:t xml:space="preserve"> </w:t>
      </w:r>
      <w:r w:rsidR="00132C1E" w:rsidRPr="004020CF">
        <w:t>then</w:t>
      </w:r>
      <w:r w:rsidR="00237A90">
        <w:t xml:space="preserve"> </w:t>
      </w:r>
      <w:r w:rsidRPr="004020CF">
        <w:t>need</w:t>
      </w:r>
      <w:r w:rsidR="00237A90">
        <w:t xml:space="preserve"> </w:t>
      </w:r>
      <w:r w:rsidRPr="004020CF">
        <w:t>to</w:t>
      </w:r>
      <w:r w:rsidR="00237A90">
        <w:t xml:space="preserve"> </w:t>
      </w:r>
      <w:r w:rsidRPr="004020CF">
        <w:t>be</w:t>
      </w:r>
      <w:r w:rsidR="00237A90">
        <w:t xml:space="preserve"> </w:t>
      </w:r>
      <w:r w:rsidRPr="004020CF">
        <w:t>amended.</w:t>
      </w:r>
    </w:p>
    <w:p w14:paraId="1C517719" w14:textId="23E5437F" w:rsidR="006B5741" w:rsidRPr="004020CF" w:rsidRDefault="006B5741" w:rsidP="00F23934">
      <w:pPr>
        <w:pStyle w:val="SOWTL4-ASDEFCON"/>
      </w:pPr>
      <w:bookmarkStart w:id="369" w:name="_Ref521138145"/>
      <w:r w:rsidRPr="004020CF">
        <w:t>The</w:t>
      </w:r>
      <w:r w:rsidR="00237A90">
        <w:t xml:space="preserve"> </w:t>
      </w:r>
      <w:r w:rsidRPr="004020CF">
        <w:t>Contractor</w:t>
      </w:r>
      <w:r w:rsidR="00237A90">
        <w:t xml:space="preserve"> </w:t>
      </w:r>
      <w:r w:rsidRPr="004020CF">
        <w:t>shall</w:t>
      </w:r>
      <w:r w:rsidR="00237A90">
        <w:t xml:space="preserve"> </w:t>
      </w:r>
      <w:r w:rsidRPr="004020CF">
        <w:t>use</w:t>
      </w:r>
      <w:r w:rsidR="00237A90">
        <w:t xml:space="preserve"> </w:t>
      </w:r>
      <w:r w:rsidR="001919AC" w:rsidRPr="004020CF">
        <w:fldChar w:fldCharType="begin">
          <w:ffData>
            <w:name w:val="Text24"/>
            <w:enabled/>
            <w:calcOnExit w:val="0"/>
            <w:textInput>
              <w:default w:val="[…INSERT LCC TOOL…]"/>
            </w:textInput>
          </w:ffData>
        </w:fldChar>
      </w:r>
      <w:r w:rsidR="001919AC" w:rsidRPr="004020CF">
        <w:instrText xml:space="preserve"> FORMTEXT </w:instrText>
      </w:r>
      <w:r w:rsidR="001919AC" w:rsidRPr="004020CF">
        <w:fldChar w:fldCharType="separate"/>
      </w:r>
      <w:r w:rsidR="00A66AA9">
        <w:rPr>
          <w:noProof/>
        </w:rPr>
        <w:t>[…INSERT LCC TOOL…]</w:t>
      </w:r>
      <w:r w:rsidR="001919AC" w:rsidRPr="004020CF">
        <w:fldChar w:fldCharType="end"/>
      </w:r>
      <w:r w:rsidR="00237A90">
        <w:t xml:space="preserve"> </w:t>
      </w:r>
      <w:r w:rsidRPr="004020CF">
        <w:t>(or</w:t>
      </w:r>
      <w:r w:rsidR="00237A90">
        <w:t xml:space="preserve"> </w:t>
      </w:r>
      <w:r w:rsidRPr="004020CF">
        <w:t>an</w:t>
      </w:r>
      <w:r w:rsidR="00237A90">
        <w:t xml:space="preserve"> </w:t>
      </w:r>
      <w:r w:rsidRPr="004020CF">
        <w:t>alternative</w:t>
      </w:r>
      <w:r w:rsidR="00237A90">
        <w:t xml:space="preserve"> </w:t>
      </w:r>
      <w:r w:rsidR="004A58F4" w:rsidRPr="004020CF">
        <w:t>A</w:t>
      </w:r>
      <w:r w:rsidRPr="004020CF">
        <w:t>pproved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to</w:t>
      </w:r>
      <w:r w:rsidR="00237A90">
        <w:t xml:space="preserve"> </w:t>
      </w:r>
      <w:r w:rsidRPr="004020CF">
        <w:t>develop</w:t>
      </w:r>
      <w:r w:rsidR="00237A90">
        <w:t xml:space="preserve"> </w:t>
      </w:r>
      <w:r w:rsidRPr="004020CF">
        <w:t>a</w:t>
      </w:r>
      <w:r w:rsidR="00B45C35" w:rsidRPr="004020CF">
        <w:t>n</w:t>
      </w:r>
      <w:r w:rsidR="00237A90">
        <w:t xml:space="preserve"> </w:t>
      </w:r>
      <w:r w:rsidRPr="004020CF">
        <w:t>LCC</w:t>
      </w:r>
      <w:r w:rsidR="00237A90">
        <w:t xml:space="preserve"> </w:t>
      </w:r>
      <w:r w:rsidRPr="004020CF">
        <w:t>model</w:t>
      </w:r>
      <w:r w:rsidR="00237A90">
        <w:t xml:space="preserve"> </w:t>
      </w:r>
      <w:r w:rsidRPr="004020CF">
        <w:t>of</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and</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004A58F4" w:rsidRPr="004020CF">
        <w:t>A</w:t>
      </w:r>
      <w:r w:rsidRPr="004020CF">
        <w:t>pproved</w:t>
      </w:r>
      <w:r w:rsidR="00237A90">
        <w:t xml:space="preserve"> </w:t>
      </w:r>
      <w:r w:rsidRPr="004020CF">
        <w:t>LCCMP.</w:t>
      </w:r>
      <w:bookmarkEnd w:id="369"/>
    </w:p>
    <w:p w14:paraId="7C52CAA0" w14:textId="4060403E" w:rsidR="000E57B4" w:rsidRPr="004020CF" w:rsidRDefault="000E57B4" w:rsidP="00826B9E">
      <w:pPr>
        <w:pStyle w:val="SOWTL4-ASDEFCON"/>
      </w:pPr>
      <w:r w:rsidRPr="004020CF">
        <w:t>Where</w:t>
      </w:r>
      <w:r w:rsidR="00237A90">
        <w:t xml:space="preserve"> </w:t>
      </w:r>
      <w:r w:rsidRPr="004020CF">
        <w:t>the</w:t>
      </w:r>
      <w:r w:rsidR="00237A90">
        <w:t xml:space="preserve"> </w:t>
      </w:r>
      <w:r w:rsidRPr="004020CF">
        <w:t>Contractor</w:t>
      </w:r>
      <w:r w:rsidR="00237A90">
        <w:t xml:space="preserve"> </w:t>
      </w:r>
      <w:r w:rsidRPr="004020CF">
        <w:t>requires</w:t>
      </w:r>
      <w:r w:rsidR="00237A90">
        <w:t xml:space="preserve"> </w:t>
      </w:r>
      <w:r w:rsidRPr="004020CF">
        <w:t>Commonwealth</w:t>
      </w:r>
      <w:r w:rsidR="00237A90">
        <w:t xml:space="preserve"> </w:t>
      </w:r>
      <w:r w:rsidRPr="004020CF">
        <w:t>cost</w:t>
      </w:r>
      <w:r w:rsidR="00237A90">
        <w:t xml:space="preserve"> </w:t>
      </w:r>
      <w:r w:rsidRPr="004020CF">
        <w:t>data</w:t>
      </w:r>
      <w:r w:rsidR="00237A90">
        <w:t xml:space="preserve"> </w:t>
      </w:r>
      <w:r w:rsidRPr="004020CF">
        <w:t>to</w:t>
      </w:r>
      <w:r w:rsidR="00237A90">
        <w:t xml:space="preserve"> </w:t>
      </w:r>
      <w:r w:rsidRPr="004020CF">
        <w:t>populate</w:t>
      </w:r>
      <w:r w:rsidR="00237A90">
        <w:t xml:space="preserve"> </w:t>
      </w:r>
      <w:r w:rsidRPr="004020CF">
        <w:t>the</w:t>
      </w:r>
      <w:r w:rsidR="00237A90">
        <w:t xml:space="preserve"> </w:t>
      </w:r>
      <w:r w:rsidRPr="004020CF">
        <w:t>LCC</w:t>
      </w:r>
      <w:r w:rsidR="00237A90">
        <w:t xml:space="preserve"> </w:t>
      </w:r>
      <w:r w:rsidRPr="004020CF">
        <w:t>model,</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request</w:t>
      </w:r>
      <w:r w:rsidR="00237A90">
        <w:t xml:space="preserve"> </w:t>
      </w:r>
      <w:r w:rsidRPr="004020CF">
        <w:t>such</w:t>
      </w:r>
      <w:r w:rsidR="00237A90">
        <w:t xml:space="preserve"> </w:t>
      </w:r>
      <w:r w:rsidRPr="004020CF">
        <w:t>data,</w:t>
      </w:r>
      <w:r w:rsidR="00237A90">
        <w:t xml:space="preserve"> </w:t>
      </w:r>
      <w:r w:rsidRPr="004020CF">
        <w:t>in</w:t>
      </w:r>
      <w:r w:rsidR="00237A90">
        <w:t xml:space="preserve"> </w:t>
      </w:r>
      <w:r w:rsidRPr="004020CF">
        <w:t>writing,</w:t>
      </w:r>
      <w:r w:rsidR="00237A90">
        <w:t xml:space="preserve"> </w:t>
      </w:r>
      <w:r w:rsidRPr="004020CF">
        <w:t>from</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Where</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agrees</w:t>
      </w:r>
      <w:r w:rsidR="00237A90">
        <w:t xml:space="preserve"> </w:t>
      </w:r>
      <w:r w:rsidRPr="004020CF">
        <w:t>that</w:t>
      </w:r>
      <w:r w:rsidR="00237A90">
        <w:t xml:space="preserve"> </w:t>
      </w:r>
      <w:r w:rsidRPr="004020CF">
        <w:t>such</w:t>
      </w:r>
      <w:r w:rsidR="00237A90">
        <w:t xml:space="preserve"> </w:t>
      </w:r>
      <w:r w:rsidRPr="004020CF">
        <w:t>data</w:t>
      </w:r>
      <w:r w:rsidR="00237A90">
        <w:t xml:space="preserve"> </w:t>
      </w:r>
      <w:r w:rsidRPr="004020CF">
        <w:t>is</w:t>
      </w:r>
      <w:r w:rsidR="00237A90">
        <w:t xml:space="preserve"> </w:t>
      </w:r>
      <w:r w:rsidRPr="004020CF">
        <w:t>Commonwealth</w:t>
      </w:r>
      <w:r w:rsidR="00237A90">
        <w:t xml:space="preserve"> </w:t>
      </w:r>
      <w:r w:rsidRPr="004020CF">
        <w:t>cost</w:t>
      </w:r>
      <w:r w:rsidR="00237A90">
        <w:t xml:space="preserve"> </w:t>
      </w:r>
      <w:r w:rsidRPr="004020CF">
        <w:t>data</w:t>
      </w:r>
      <w:r w:rsidR="00237A90">
        <w:t xml:space="preserve"> </w:t>
      </w:r>
      <w:r w:rsidR="00FD212E" w:rsidRPr="004020CF">
        <w:t>and</w:t>
      </w:r>
      <w:r w:rsidR="00237A90">
        <w:t xml:space="preserve"> </w:t>
      </w:r>
      <w:r w:rsidR="00FD212E" w:rsidRPr="004020CF">
        <w:t>is</w:t>
      </w:r>
      <w:r w:rsidR="00237A90">
        <w:t xml:space="preserve"> </w:t>
      </w:r>
      <w:r w:rsidR="00FD212E" w:rsidRPr="004020CF">
        <w:t>able</w:t>
      </w:r>
      <w:r w:rsidR="00237A90">
        <w:t xml:space="preserve"> </w:t>
      </w:r>
      <w:r w:rsidR="00FD212E" w:rsidRPr="004020CF">
        <w:t>to</w:t>
      </w:r>
      <w:r w:rsidR="00237A90">
        <w:t xml:space="preserve"> </w:t>
      </w:r>
      <w:r w:rsidR="00FD212E" w:rsidRPr="004020CF">
        <w:t>be</w:t>
      </w:r>
      <w:r w:rsidR="00237A90">
        <w:t xml:space="preserve"> </w:t>
      </w:r>
      <w:r w:rsidR="00FD212E" w:rsidRPr="004020CF">
        <w:t>provided</w:t>
      </w:r>
      <w:r w:rsidRPr="004020CF">
        <w:t>,</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shall</w:t>
      </w:r>
      <w:r w:rsidR="00237A90">
        <w:t xml:space="preserve"> </w:t>
      </w:r>
      <w:r w:rsidRPr="004020CF">
        <w:t>provide</w:t>
      </w:r>
      <w:r w:rsidR="00237A90">
        <w:t xml:space="preserve"> </w:t>
      </w:r>
      <w:r w:rsidRPr="004020CF">
        <w:t>such</w:t>
      </w:r>
      <w:r w:rsidR="00237A90">
        <w:t xml:space="preserve"> </w:t>
      </w:r>
      <w:r w:rsidRPr="004020CF">
        <w:t>data</w:t>
      </w:r>
      <w:r w:rsidR="00237A90">
        <w:t xml:space="preserve"> </w:t>
      </w:r>
      <w:r w:rsidRPr="004020CF">
        <w:t>as</w:t>
      </w:r>
      <w:r w:rsidR="00237A90">
        <w:t xml:space="preserve"> </w:t>
      </w:r>
      <w:r w:rsidRPr="004020CF">
        <w:t>Government</w:t>
      </w:r>
      <w:r w:rsidR="00237A90">
        <w:t xml:space="preserve"> </w:t>
      </w:r>
      <w:r w:rsidRPr="004020CF">
        <w:t>Furnished</w:t>
      </w:r>
      <w:r w:rsidR="00237A90">
        <w:t xml:space="preserve"> </w:t>
      </w:r>
      <w:r w:rsidRPr="004020CF">
        <w:t>Information</w:t>
      </w:r>
      <w:r w:rsidR="00237A90">
        <w:t xml:space="preserve"> </w:t>
      </w:r>
      <w:r w:rsidRPr="004020CF">
        <w:t>(GFI)</w:t>
      </w:r>
      <w:r w:rsidR="00237A90">
        <w:t xml:space="preserve"> </w:t>
      </w:r>
      <w:r w:rsidRPr="004020CF">
        <w:t>within</w:t>
      </w:r>
      <w:r w:rsidR="00237A90">
        <w:t xml:space="preserve"> </w:t>
      </w:r>
      <w:r w:rsidRPr="004020CF">
        <w:t>20</w:t>
      </w:r>
      <w:r w:rsidR="00237A90">
        <w:t xml:space="preserve"> </w:t>
      </w:r>
      <w:r w:rsidRPr="004020CF">
        <w:t>Working</w:t>
      </w:r>
      <w:r w:rsidR="00237A90">
        <w:t xml:space="preserve"> </w:t>
      </w:r>
      <w:r w:rsidRPr="004020CF">
        <w:t>Days</w:t>
      </w:r>
      <w:r w:rsidR="00237A90">
        <w:t xml:space="preserve"> </w:t>
      </w:r>
      <w:r w:rsidRPr="004020CF">
        <w:t>of</w:t>
      </w:r>
      <w:r w:rsidR="00237A90">
        <w:t xml:space="preserve"> </w:t>
      </w:r>
      <w:r w:rsidRPr="004020CF">
        <w:t>receipt</w:t>
      </w:r>
      <w:r w:rsidR="00237A90">
        <w:t xml:space="preserve"> </w:t>
      </w:r>
      <w:r w:rsidRPr="004020CF">
        <w:t>of</w:t>
      </w:r>
      <w:r w:rsidR="00237A90">
        <w:t xml:space="preserve"> </w:t>
      </w:r>
      <w:r w:rsidRPr="004020CF">
        <w:t>the</w:t>
      </w:r>
      <w:r w:rsidR="00237A90">
        <w:t xml:space="preserve"> </w:t>
      </w:r>
      <w:r w:rsidRPr="004020CF">
        <w:t>Contractor’s</w:t>
      </w:r>
      <w:r w:rsidR="00237A90">
        <w:t xml:space="preserve"> </w:t>
      </w:r>
      <w:r w:rsidRPr="004020CF">
        <w:t>request</w:t>
      </w:r>
      <w:r w:rsidR="00237A90">
        <w:t xml:space="preserve"> </w:t>
      </w:r>
      <w:r w:rsidRPr="004020CF">
        <w:t>(or</w:t>
      </w:r>
      <w:r w:rsidR="00237A90">
        <w:t xml:space="preserve"> </w:t>
      </w:r>
      <w:r w:rsidRPr="004020CF">
        <w:t>other</w:t>
      </w:r>
      <w:r w:rsidR="00237A90">
        <w:t xml:space="preserve"> </w:t>
      </w:r>
      <w:r w:rsidRPr="004020CF">
        <w:t>timeframe</w:t>
      </w:r>
      <w:r w:rsidR="00237A90">
        <w:t xml:space="preserve"> </w:t>
      </w:r>
      <w:r w:rsidRPr="004020CF">
        <w:t>as</w:t>
      </w:r>
      <w:r w:rsidR="00237A90">
        <w:t xml:space="preserve"> </w:t>
      </w:r>
      <w:r w:rsidRPr="004020CF">
        <w:t>agreed</w:t>
      </w:r>
      <w:r w:rsidR="00237A90">
        <w:t xml:space="preserve"> </w:t>
      </w:r>
      <w:r w:rsidRPr="004020CF">
        <w:t>between</w:t>
      </w:r>
      <w:r w:rsidR="00237A90">
        <w:t xml:space="preserve"> </w:t>
      </w:r>
      <w:r w:rsidRPr="004020CF">
        <w:t>the</w:t>
      </w:r>
      <w:r w:rsidR="00237A90">
        <w:t xml:space="preserve"> </w:t>
      </w:r>
      <w:r w:rsidRPr="004020CF">
        <w:t>parties).</w:t>
      </w:r>
    </w:p>
    <w:p w14:paraId="0F346672" w14:textId="1DCE35B4"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utilise</w:t>
      </w:r>
      <w:r w:rsidR="00237A90">
        <w:t xml:space="preserve"> </w:t>
      </w:r>
      <w:r w:rsidRPr="004020CF">
        <w:t>the</w:t>
      </w:r>
      <w:r w:rsidR="00237A90">
        <w:t xml:space="preserve"> </w:t>
      </w:r>
      <w:r w:rsidRPr="004020CF">
        <w:t>LCC</w:t>
      </w:r>
      <w:r w:rsidR="00237A90">
        <w:t xml:space="preserve"> </w:t>
      </w:r>
      <w:r w:rsidRPr="004020CF">
        <w:t>model</w:t>
      </w:r>
      <w:r w:rsidR="00237A90">
        <w:t xml:space="preserve"> </w:t>
      </w:r>
      <w:r w:rsidRPr="004020CF">
        <w:t>developed</w:t>
      </w:r>
      <w:r w:rsidR="00237A90">
        <w:t xml:space="preserve"> </w:t>
      </w:r>
      <w:r w:rsidRPr="004020CF">
        <w:t>under</w:t>
      </w:r>
      <w:r w:rsidR="00237A90">
        <w:t xml:space="preserve"> </w:t>
      </w:r>
      <w:r w:rsidRPr="004020CF">
        <w:t>clause</w:t>
      </w:r>
      <w:r w:rsidR="00237A90">
        <w:t xml:space="preserve"> </w:t>
      </w:r>
      <w:r w:rsidRPr="004020CF">
        <w:fldChar w:fldCharType="begin"/>
      </w:r>
      <w:r w:rsidRPr="004020CF">
        <w:instrText xml:space="preserve"> REF _Ref521138145 \r \h </w:instrText>
      </w:r>
      <w:r w:rsidR="00DB523B" w:rsidRPr="004020CF">
        <w:instrText xml:space="preserve"> \* MERGEFORMAT </w:instrText>
      </w:r>
      <w:r w:rsidRPr="004020CF">
        <w:fldChar w:fldCharType="separate"/>
      </w:r>
      <w:r w:rsidR="00A66AA9">
        <w:t>3.11.2.1</w:t>
      </w:r>
      <w:r w:rsidRPr="004020CF">
        <w:fldChar w:fldCharType="end"/>
      </w:r>
      <w:r w:rsidR="00237A90">
        <w:t xml:space="preserve"> </w:t>
      </w:r>
      <w:r w:rsidRPr="004020CF">
        <w:t>to:</w:t>
      </w:r>
    </w:p>
    <w:p w14:paraId="684AE2E0" w14:textId="39034CE3" w:rsidR="006B5741" w:rsidRPr="004020CF" w:rsidRDefault="006B5741" w:rsidP="000D66A8">
      <w:pPr>
        <w:pStyle w:val="SOWSubL1-ASDEFCON"/>
      </w:pPr>
      <w:r w:rsidRPr="004020CF">
        <w:t>capture</w:t>
      </w:r>
      <w:r w:rsidR="00237A90">
        <w:t xml:space="preserve"> </w:t>
      </w:r>
      <w:r w:rsidRPr="004020CF">
        <w:t>LCC</w:t>
      </w:r>
      <w:r w:rsidR="00237A90">
        <w:t xml:space="preserve"> </w:t>
      </w:r>
      <w:r w:rsidRPr="004020CF">
        <w:t>data</w:t>
      </w:r>
      <w:r w:rsidR="00237A90">
        <w:t xml:space="preserve"> </w:t>
      </w:r>
      <w:r w:rsidRPr="004020CF">
        <w:t>relating</w:t>
      </w:r>
      <w:r w:rsidR="00237A90">
        <w:t xml:space="preserve"> </w:t>
      </w:r>
      <w:r w:rsidRPr="004020CF">
        <w:t>to</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and</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Pr="004020CF">
        <w:t>and</w:t>
      </w:r>
      <w:r w:rsidR="00237A90">
        <w:t xml:space="preserve"> </w:t>
      </w:r>
      <w:r w:rsidRPr="004020CF">
        <w:t>to</w:t>
      </w:r>
      <w:r w:rsidR="00237A90">
        <w:t xml:space="preserve"> </w:t>
      </w:r>
      <w:r w:rsidRPr="004020CF">
        <w:t>update</w:t>
      </w:r>
      <w:r w:rsidR="00237A90">
        <w:t xml:space="preserve"> </w:t>
      </w:r>
      <w:r w:rsidRPr="004020CF">
        <w:t>that</w:t>
      </w:r>
      <w:r w:rsidR="00237A90">
        <w:t xml:space="preserve"> </w:t>
      </w:r>
      <w:r w:rsidRPr="004020CF">
        <w:t>data</w:t>
      </w:r>
      <w:r w:rsidR="00237A90">
        <w:t xml:space="preserve"> </w:t>
      </w:r>
      <w:r w:rsidRPr="004020CF">
        <w:t>as</w:t>
      </w:r>
      <w:r w:rsidR="00237A90">
        <w:t xml:space="preserve"> </w:t>
      </w:r>
      <w:r w:rsidRPr="004020CF">
        <w:t>the</w:t>
      </w:r>
      <w:r w:rsidR="00237A90">
        <w:t xml:space="preserve"> </w:t>
      </w:r>
      <w:r w:rsidRPr="004020CF">
        <w:t>design</w:t>
      </w:r>
      <w:r w:rsidR="00237A90">
        <w:t xml:space="preserve"> </w:t>
      </w:r>
      <w:r w:rsidRPr="004020CF">
        <w:t>of</w:t>
      </w:r>
      <w:r w:rsidR="00237A90">
        <w:t xml:space="preserve"> </w:t>
      </w:r>
      <w:r w:rsidRPr="004020CF">
        <w:t>each</w:t>
      </w:r>
      <w:r w:rsidR="00237A90">
        <w:t xml:space="preserve"> </w:t>
      </w:r>
      <w:r w:rsidRPr="004020CF">
        <w:t>system</w:t>
      </w:r>
      <w:r w:rsidR="00237A90">
        <w:t xml:space="preserve"> </w:t>
      </w:r>
      <w:r w:rsidRPr="004020CF">
        <w:t>matures</w:t>
      </w:r>
      <w:r w:rsidR="00237A90">
        <w:t xml:space="preserve"> </w:t>
      </w:r>
      <w:r w:rsidRPr="004020CF">
        <w:t>and</w:t>
      </w:r>
      <w:r w:rsidR="00237A90">
        <w:t xml:space="preserve"> </w:t>
      </w:r>
      <w:r w:rsidRPr="004020CF">
        <w:t>better</w:t>
      </w:r>
      <w:r w:rsidR="00237A90">
        <w:t xml:space="preserve"> </w:t>
      </w:r>
      <w:r w:rsidRPr="004020CF">
        <w:t>information</w:t>
      </w:r>
      <w:r w:rsidR="00237A90">
        <w:t xml:space="preserve"> </w:t>
      </w:r>
      <w:r w:rsidRPr="004020CF">
        <w:t>becomes</w:t>
      </w:r>
      <w:r w:rsidR="00237A90">
        <w:t xml:space="preserve"> </w:t>
      </w:r>
      <w:r w:rsidRPr="004020CF">
        <w:t>available;</w:t>
      </w:r>
    </w:p>
    <w:p w14:paraId="1BEEA5CF" w14:textId="40EC4AB4" w:rsidR="006B5741" w:rsidRPr="004020CF" w:rsidRDefault="006B5741" w:rsidP="000D66A8">
      <w:pPr>
        <w:pStyle w:val="SOWSubL1-ASDEFCON"/>
      </w:pPr>
      <w:r w:rsidRPr="004020CF">
        <w:t>undertake</w:t>
      </w:r>
      <w:r w:rsidR="00237A90">
        <w:t xml:space="preserve"> </w:t>
      </w:r>
      <w:r w:rsidRPr="004020CF">
        <w:t>LCC</w:t>
      </w:r>
      <w:r w:rsidR="00237A90">
        <w:t xml:space="preserve"> </w:t>
      </w:r>
      <w:r w:rsidRPr="004020CF">
        <w:t>analyses</w:t>
      </w:r>
      <w:r w:rsidR="00237A90">
        <w:t xml:space="preserve"> </w:t>
      </w:r>
      <w:r w:rsidRPr="004020CF">
        <w:t>of</w:t>
      </w:r>
      <w:r w:rsidR="00237A90">
        <w:t xml:space="preserve"> </w:t>
      </w:r>
      <w:r w:rsidRPr="004020CF">
        <w:t>the</w:t>
      </w:r>
      <w:r w:rsidR="00237A90">
        <w:t xml:space="preserve"> </w:t>
      </w:r>
      <w:r w:rsidR="00150A7F" w:rsidRPr="004020CF">
        <w:t>developing</w:t>
      </w:r>
      <w:r w:rsidR="00237A90">
        <w:t xml:space="preserve"> </w:t>
      </w:r>
      <w:r w:rsidRPr="004020CF">
        <w:t>Mission</w:t>
      </w:r>
      <w:r w:rsidR="00237A90">
        <w:t xml:space="preserve"> </w:t>
      </w:r>
      <w:r w:rsidRPr="004020CF">
        <w:t>System</w:t>
      </w:r>
      <w:r w:rsidR="00237A90">
        <w:t xml:space="preserve"> </w:t>
      </w:r>
      <w:r w:rsidRPr="004020CF">
        <w:t>and</w:t>
      </w:r>
      <w:r w:rsidR="00237A90">
        <w:t xml:space="preserve"> </w:t>
      </w:r>
      <w:r w:rsidRPr="004020CF">
        <w:t>Support</w:t>
      </w:r>
      <w:r w:rsidR="00237A90">
        <w:t xml:space="preserve"> </w:t>
      </w:r>
      <w:r w:rsidRPr="004020CF">
        <w:t>System;</w:t>
      </w:r>
    </w:p>
    <w:p w14:paraId="2D5BC866" w14:textId="499024B1" w:rsidR="006B5741" w:rsidRPr="004020CF" w:rsidRDefault="00AB2FC8" w:rsidP="000D66A8">
      <w:pPr>
        <w:pStyle w:val="SOWSubL1-ASDEFCON"/>
      </w:pPr>
      <w:r w:rsidRPr="004020CF">
        <w:t>identify</w:t>
      </w:r>
      <w:r w:rsidR="00237A90">
        <w:t xml:space="preserve"> </w:t>
      </w:r>
      <w:r w:rsidR="006B5741" w:rsidRPr="004020CF">
        <w:t>LCC</w:t>
      </w:r>
      <w:r w:rsidR="00237A90">
        <w:t xml:space="preserve"> </w:t>
      </w:r>
      <w:r w:rsidR="006B5741" w:rsidRPr="004020CF">
        <w:t>drivers</w:t>
      </w:r>
      <w:r w:rsidR="00237A90">
        <w:t xml:space="preserve"> </w:t>
      </w:r>
      <w:r w:rsidR="006B5741" w:rsidRPr="004020CF">
        <w:t>for</w:t>
      </w:r>
      <w:r w:rsidR="00237A90">
        <w:t xml:space="preserve"> </w:t>
      </w:r>
      <w:r w:rsidR="006B5741" w:rsidRPr="004020CF">
        <w:t>the</w:t>
      </w:r>
      <w:r w:rsidR="00237A90">
        <w:t xml:space="preserve"> </w:t>
      </w:r>
      <w:r w:rsidR="00150A7F" w:rsidRPr="004020CF">
        <w:t>developing</w:t>
      </w:r>
      <w:r w:rsidR="00237A90">
        <w:t xml:space="preserve"> </w:t>
      </w:r>
      <w:r w:rsidR="006B5741" w:rsidRPr="004020CF">
        <w:t>Mission</w:t>
      </w:r>
      <w:r w:rsidR="00237A90">
        <w:t xml:space="preserve"> </w:t>
      </w:r>
      <w:r w:rsidR="006B5741" w:rsidRPr="004020CF">
        <w:t>System</w:t>
      </w:r>
      <w:r w:rsidR="00237A90">
        <w:t xml:space="preserve"> </w:t>
      </w:r>
      <w:r w:rsidR="006B5741" w:rsidRPr="004020CF">
        <w:t>and</w:t>
      </w:r>
      <w:r w:rsidR="00237A90">
        <w:t xml:space="preserve"> </w:t>
      </w:r>
      <w:r w:rsidR="006B5741" w:rsidRPr="004020CF">
        <w:t>Support</w:t>
      </w:r>
      <w:r w:rsidR="00237A90">
        <w:t xml:space="preserve"> </w:t>
      </w:r>
      <w:r w:rsidR="006B5741" w:rsidRPr="004020CF">
        <w:t>System;</w:t>
      </w:r>
    </w:p>
    <w:p w14:paraId="3523AE7F" w14:textId="6CF7A53A" w:rsidR="006B5741" w:rsidRPr="004020CF" w:rsidRDefault="006B5741" w:rsidP="000D66A8">
      <w:pPr>
        <w:pStyle w:val="SOWSubL1-ASDEFCON"/>
      </w:pPr>
      <w:r w:rsidRPr="004020CF">
        <w:lastRenderedPageBreak/>
        <w:t>analyse</w:t>
      </w:r>
      <w:r w:rsidR="00237A90">
        <w:t xml:space="preserve"> </w:t>
      </w:r>
      <w:r w:rsidRPr="004020CF">
        <w:t>the</w:t>
      </w:r>
      <w:r w:rsidR="00237A90">
        <w:t xml:space="preserve"> </w:t>
      </w:r>
      <w:r w:rsidRPr="004020CF">
        <w:t>identified</w:t>
      </w:r>
      <w:r w:rsidR="00237A90">
        <w:t xml:space="preserve"> </w:t>
      </w:r>
      <w:r w:rsidRPr="004020CF">
        <w:t>LCC</w:t>
      </w:r>
      <w:r w:rsidR="00237A90">
        <w:t xml:space="preserve"> </w:t>
      </w:r>
      <w:r w:rsidRPr="004020CF">
        <w:t>drivers,</w:t>
      </w:r>
      <w:r w:rsidR="00237A90">
        <w:t xml:space="preserve"> </w:t>
      </w:r>
      <w:r w:rsidRPr="004020CF">
        <w:t>including</w:t>
      </w:r>
      <w:r w:rsidR="00237A90">
        <w:t xml:space="preserve"> </w:t>
      </w:r>
      <w:r w:rsidRPr="004020CF">
        <w:t>performing</w:t>
      </w:r>
      <w:r w:rsidR="00237A90">
        <w:t xml:space="preserve"> </w:t>
      </w:r>
      <w:r w:rsidRPr="004020CF">
        <w:t>sensitivity</w:t>
      </w:r>
      <w:r w:rsidR="00237A90">
        <w:t xml:space="preserve"> </w:t>
      </w:r>
      <w:r w:rsidRPr="004020CF">
        <w:t>analyses;</w:t>
      </w:r>
    </w:p>
    <w:p w14:paraId="34EA15E1" w14:textId="06508DE0" w:rsidR="006B5741" w:rsidRPr="004020CF" w:rsidRDefault="006B5741" w:rsidP="000D66A8">
      <w:pPr>
        <w:pStyle w:val="SOWSubL1-ASDEFCON"/>
      </w:pPr>
      <w:r w:rsidRPr="004020CF">
        <w:t>undertake</w:t>
      </w:r>
      <w:r w:rsidR="00237A90">
        <w:t xml:space="preserve"> </w:t>
      </w:r>
      <w:r w:rsidRPr="004020CF">
        <w:t>trade-off</w:t>
      </w:r>
      <w:r w:rsidR="00237A90">
        <w:t xml:space="preserve"> </w:t>
      </w:r>
      <w:r w:rsidRPr="004020CF">
        <w:t>analyses</w:t>
      </w:r>
      <w:r w:rsidR="00237A90">
        <w:t xml:space="preserve"> </w:t>
      </w:r>
      <w:r w:rsidRPr="004020CF">
        <w:t>to</w:t>
      </w:r>
      <w:r w:rsidR="00237A90">
        <w:t xml:space="preserve"> </w:t>
      </w:r>
      <w:r w:rsidRPr="004020CF">
        <w:t>identify</w:t>
      </w:r>
      <w:r w:rsidR="00237A90">
        <w:t xml:space="preserve"> </w:t>
      </w:r>
      <w:r w:rsidRPr="004020CF">
        <w:t>design</w:t>
      </w:r>
      <w:r w:rsidR="00237A90">
        <w:t xml:space="preserve"> </w:t>
      </w:r>
      <w:r w:rsidRPr="004020CF">
        <w:t>solutions</w:t>
      </w:r>
      <w:r w:rsidR="00237A90">
        <w:t xml:space="preserve"> </w:t>
      </w:r>
      <w:r w:rsidRPr="004020CF">
        <w:t>that</w:t>
      </w:r>
      <w:r w:rsidR="00237A90">
        <w:t xml:space="preserve"> </w:t>
      </w:r>
      <w:r w:rsidRPr="004020CF">
        <w:t>minimise</w:t>
      </w:r>
      <w:r w:rsidR="00237A90">
        <w:t xml:space="preserve"> </w:t>
      </w:r>
      <w:r w:rsidRPr="004020CF">
        <w:t>LCC;</w:t>
      </w:r>
      <w:r w:rsidR="00237A90">
        <w:t xml:space="preserve"> </w:t>
      </w:r>
      <w:r w:rsidRPr="004020CF">
        <w:t>and</w:t>
      </w:r>
    </w:p>
    <w:p w14:paraId="1356271E" w14:textId="502E4C1B" w:rsidR="006B5741" w:rsidRPr="004020CF" w:rsidRDefault="006B5741" w:rsidP="000D66A8">
      <w:pPr>
        <w:pStyle w:val="SOWSubL1-ASDEFCON"/>
      </w:pPr>
      <w:r w:rsidRPr="004020CF">
        <w:t>assist</w:t>
      </w:r>
      <w:r w:rsidR="00237A90">
        <w:t xml:space="preserve"> </w:t>
      </w:r>
      <w:r w:rsidRPr="004020CF">
        <w:t>with</w:t>
      </w:r>
      <w:r w:rsidR="00237A90">
        <w:t xml:space="preserve"> </w:t>
      </w:r>
      <w:r w:rsidRPr="004020CF">
        <w:t>design</w:t>
      </w:r>
      <w:r w:rsidR="00237A90">
        <w:t xml:space="preserve"> </w:t>
      </w:r>
      <w:r w:rsidRPr="004020CF">
        <w:t>trade-off</w:t>
      </w:r>
      <w:r w:rsidR="00237A90">
        <w:t xml:space="preserve"> </w:t>
      </w:r>
      <w:r w:rsidRPr="004020CF">
        <w:t>decisions</w:t>
      </w:r>
      <w:r w:rsidR="00237A90">
        <w:t xml:space="preserve"> </w:t>
      </w:r>
      <w:r w:rsidRPr="004020CF">
        <w:t>both</w:t>
      </w:r>
      <w:r w:rsidR="00237A90">
        <w:t xml:space="preserve"> </w:t>
      </w:r>
      <w:r w:rsidRPr="004020CF">
        <w:t>within</w:t>
      </w:r>
      <w:r w:rsidR="00237A90">
        <w:t xml:space="preserve"> </w:t>
      </w:r>
      <w:r w:rsidRPr="004020CF">
        <w:t>and</w:t>
      </w:r>
      <w:r w:rsidR="00237A90">
        <w:t xml:space="preserve"> </w:t>
      </w:r>
      <w:r w:rsidRPr="004020CF">
        <w:t>between</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and</w:t>
      </w:r>
      <w:r w:rsidR="00237A90">
        <w:t xml:space="preserve"> </w:t>
      </w:r>
      <w:r w:rsidRPr="004020CF">
        <w:t>the</w:t>
      </w:r>
      <w:r w:rsidR="00237A90">
        <w:t xml:space="preserve"> </w:t>
      </w:r>
      <w:r w:rsidRPr="004020CF">
        <w:t>Support</w:t>
      </w:r>
      <w:r w:rsidR="00237A90">
        <w:t xml:space="preserve"> </w:t>
      </w:r>
      <w:r w:rsidRPr="004020CF">
        <w:t>System.</w:t>
      </w:r>
    </w:p>
    <w:p w14:paraId="6B275D39" w14:textId="04C6AC48" w:rsidR="006B5741" w:rsidRPr="004020CF" w:rsidRDefault="006B5741" w:rsidP="00F23934">
      <w:pPr>
        <w:pStyle w:val="SOWTL4-ASDEFCON"/>
      </w:pPr>
      <w:r w:rsidRPr="004020CF">
        <w:t>Where</w:t>
      </w:r>
      <w:r w:rsidR="00237A90">
        <w:t xml:space="preserve"> </w:t>
      </w:r>
      <w:r w:rsidRPr="004020CF">
        <w:t>the</w:t>
      </w:r>
      <w:r w:rsidR="00237A90">
        <w:t xml:space="preserve"> </w:t>
      </w:r>
      <w:r w:rsidRPr="004020CF">
        <w:t>Contractor</w:t>
      </w:r>
      <w:r w:rsidR="00237A90">
        <w:t xml:space="preserve"> </w:t>
      </w:r>
      <w:r w:rsidRPr="004020CF">
        <w:t>produces</w:t>
      </w:r>
      <w:r w:rsidR="00237A90">
        <w:t xml:space="preserve"> </w:t>
      </w:r>
      <w:r w:rsidRPr="004020CF">
        <w:t>an</w:t>
      </w:r>
      <w:r w:rsidR="00237A90">
        <w:t xml:space="preserve"> </w:t>
      </w:r>
      <w:r w:rsidRPr="004020CF">
        <w:t>LCC</w:t>
      </w:r>
      <w:r w:rsidR="00237A90">
        <w:t xml:space="preserve"> </w:t>
      </w:r>
      <w:r w:rsidRPr="004020CF">
        <w:t>model</w:t>
      </w:r>
      <w:r w:rsidR="00237A90">
        <w:t xml:space="preserve"> </w:t>
      </w:r>
      <w:r w:rsidRPr="004020CF">
        <w:t>(or</w:t>
      </w:r>
      <w:r w:rsidR="00237A90">
        <w:t xml:space="preserve"> </w:t>
      </w:r>
      <w:r w:rsidRPr="004020CF">
        <w:t>part</w:t>
      </w:r>
      <w:r w:rsidR="00237A90">
        <w:t xml:space="preserve"> </w:t>
      </w:r>
      <w:r w:rsidRPr="004020CF">
        <w:t>thereof)</w:t>
      </w:r>
      <w:r w:rsidR="00237A90">
        <w:t xml:space="preserve"> </w:t>
      </w:r>
      <w:r w:rsidRPr="004020CF">
        <w:t>using</w:t>
      </w:r>
      <w:r w:rsidR="00237A90">
        <w:t xml:space="preserve"> </w:t>
      </w:r>
      <w:r w:rsidRPr="004020CF">
        <w:t>software</w:t>
      </w:r>
      <w:r w:rsidR="00237A90">
        <w:t xml:space="preserve"> </w:t>
      </w:r>
      <w:r w:rsidRPr="004020CF">
        <w:t>packages</w:t>
      </w:r>
      <w:r w:rsidR="00237A90">
        <w:t xml:space="preserve"> </w:t>
      </w:r>
      <w:r w:rsidRPr="004020CF">
        <w:t>other</w:t>
      </w:r>
      <w:r w:rsidR="00237A90">
        <w:t xml:space="preserve"> </w:t>
      </w:r>
      <w:r w:rsidRPr="004020CF">
        <w:t>than</w:t>
      </w:r>
      <w:r w:rsidR="00237A90">
        <w:t xml:space="preserve"> </w:t>
      </w:r>
      <w:r w:rsidRPr="004020CF">
        <w:t>a</w:t>
      </w:r>
      <w:r w:rsidR="00237A90">
        <w:t xml:space="preserve"> </w:t>
      </w:r>
      <w:r w:rsidRPr="004020CF">
        <w:t>Defence</w:t>
      </w:r>
      <w:r w:rsidR="00237A90">
        <w:t xml:space="preserve"> </w:t>
      </w:r>
      <w:r w:rsidRPr="004020CF">
        <w:t>endorsed</w:t>
      </w:r>
      <w:r w:rsidR="00237A90">
        <w:t xml:space="preserve"> </w:t>
      </w:r>
      <w:r w:rsidRPr="004020CF">
        <w:t>tool,</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Pr="004020CF">
        <w:t>all</w:t>
      </w:r>
      <w:r w:rsidR="00237A90">
        <w:t xml:space="preserve"> </w:t>
      </w:r>
      <w:r w:rsidRPr="004020CF">
        <w:t>necessary</w:t>
      </w:r>
      <w:r w:rsidR="00237A90">
        <w:t xml:space="preserve"> </w:t>
      </w:r>
      <w:r w:rsidRPr="004020CF">
        <w:t>programs,</w:t>
      </w:r>
      <w:r w:rsidR="00237A90">
        <w:t xml:space="preserve"> </w:t>
      </w:r>
      <w:r w:rsidRPr="004020CF">
        <w:t>licenses,</w:t>
      </w:r>
      <w:r w:rsidR="00237A90">
        <w:t xml:space="preserve"> </w:t>
      </w:r>
      <w:r w:rsidRPr="004020CF">
        <w:t>and</w:t>
      </w:r>
      <w:r w:rsidR="00237A90">
        <w:t xml:space="preserve"> </w:t>
      </w:r>
      <w:r w:rsidRPr="004020CF">
        <w:t>training</w:t>
      </w:r>
      <w:r w:rsidR="00237A90">
        <w:t xml:space="preserve"> </w:t>
      </w:r>
      <w:r w:rsidRPr="004020CF">
        <w:t>to</w:t>
      </w:r>
      <w:r w:rsidR="00237A90">
        <w:t xml:space="preserve"> </w:t>
      </w:r>
      <w:r w:rsidRPr="004020CF">
        <w:t>enable</w:t>
      </w:r>
      <w:r w:rsidR="00237A90">
        <w:t xml:space="preserve"> </w:t>
      </w:r>
      <w:r w:rsidRPr="004020CF">
        <w:t>the</w:t>
      </w:r>
      <w:r w:rsidR="00237A90">
        <w:t xml:space="preserve"> </w:t>
      </w:r>
      <w:r w:rsidRPr="004020CF">
        <w:t>Commonwealth</w:t>
      </w:r>
      <w:r w:rsidR="00237A90">
        <w:t xml:space="preserve"> </w:t>
      </w:r>
      <w:r w:rsidRPr="004020CF">
        <w:t>to</w:t>
      </w:r>
      <w:r w:rsidR="00237A90">
        <w:t xml:space="preserve"> </w:t>
      </w:r>
      <w:r w:rsidRPr="004020CF">
        <w:t>efficiently</w:t>
      </w:r>
      <w:r w:rsidR="00237A90">
        <w:t xml:space="preserve"> </w:t>
      </w:r>
      <w:r w:rsidRPr="004020CF">
        <w:t>access</w:t>
      </w:r>
      <w:r w:rsidR="00237A90">
        <w:t xml:space="preserve"> </w:t>
      </w:r>
      <w:r w:rsidRPr="004020CF">
        <w:t>and</w:t>
      </w:r>
      <w:r w:rsidR="00237A90">
        <w:t xml:space="preserve"> </w:t>
      </w:r>
      <w:r w:rsidRPr="004020CF">
        <w:t>manipulate</w:t>
      </w:r>
      <w:r w:rsidR="00237A90">
        <w:t xml:space="preserve"> </w:t>
      </w:r>
      <w:r w:rsidRPr="004020CF">
        <w:t>the</w:t>
      </w:r>
      <w:r w:rsidR="00237A90">
        <w:t xml:space="preserve"> </w:t>
      </w:r>
      <w:r w:rsidRPr="004020CF">
        <w:t>LCC</w:t>
      </w:r>
      <w:r w:rsidR="00237A90">
        <w:t xml:space="preserve"> </w:t>
      </w:r>
      <w:r w:rsidRPr="004020CF">
        <w:t>model</w:t>
      </w:r>
      <w:r w:rsidR="00237A90">
        <w:t xml:space="preserve"> </w:t>
      </w:r>
      <w:r w:rsidRPr="004020CF">
        <w:t>as</w:t>
      </w:r>
      <w:r w:rsidR="00237A90">
        <w:t xml:space="preserve"> </w:t>
      </w:r>
      <w:r w:rsidRPr="004020CF">
        <w:t>required.</w:t>
      </w:r>
    </w:p>
    <w:p w14:paraId="60303DCE" w14:textId="18F032F3" w:rsidR="006B5741" w:rsidRPr="004020CF" w:rsidRDefault="006B5741" w:rsidP="00472D56">
      <w:pPr>
        <w:pStyle w:val="SOWHL3-ASDEFCON"/>
      </w:pPr>
      <w:bookmarkStart w:id="370" w:name="_Toc521140384"/>
      <w:r w:rsidRPr="004020CF">
        <w:t>Life</w:t>
      </w:r>
      <w:r w:rsidR="00237A90">
        <w:t xml:space="preserve"> </w:t>
      </w:r>
      <w:r w:rsidRPr="004020CF">
        <w:t>Cycle</w:t>
      </w:r>
      <w:r w:rsidR="00237A90">
        <w:t xml:space="preserve"> </w:t>
      </w:r>
      <w:r w:rsidRPr="004020CF">
        <w:t>Cost</w:t>
      </w:r>
      <w:r w:rsidR="00237A90">
        <w:t xml:space="preserve"> </w:t>
      </w:r>
      <w:r w:rsidRPr="004020CF">
        <w:t>Program</w:t>
      </w:r>
      <w:r w:rsidR="00237A90">
        <w:t xml:space="preserve"> </w:t>
      </w:r>
      <w:r w:rsidRPr="004020CF">
        <w:t>Reviews</w:t>
      </w:r>
      <w:r w:rsidR="00237A90">
        <w:t xml:space="preserve"> </w:t>
      </w:r>
      <w:r w:rsidRPr="004020CF">
        <w:t>and</w:t>
      </w:r>
      <w:r w:rsidR="00237A90">
        <w:t xml:space="preserve"> </w:t>
      </w:r>
      <w:r w:rsidRPr="004020CF">
        <w:t>Reports</w:t>
      </w:r>
      <w:bookmarkEnd w:id="370"/>
    </w:p>
    <w:p w14:paraId="35BFE978" w14:textId="5DCE9FEA"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The</w:t>
      </w:r>
      <w:r w:rsidR="00237A90">
        <w:t xml:space="preserve"> </w:t>
      </w:r>
      <w:r w:rsidRPr="004020CF">
        <w:t>following</w:t>
      </w:r>
      <w:r w:rsidR="00237A90">
        <w:t xml:space="preserve"> </w:t>
      </w:r>
      <w:r w:rsidRPr="004020CF">
        <w:t>clause</w:t>
      </w:r>
      <w:r w:rsidR="00237A90">
        <w:t xml:space="preserve"> </w:t>
      </w:r>
      <w:r w:rsidRPr="004020CF">
        <w:t>assumes</w:t>
      </w:r>
      <w:r w:rsidR="00237A90">
        <w:t xml:space="preserve"> </w:t>
      </w:r>
      <w:r w:rsidRPr="004020CF">
        <w:t>that</w:t>
      </w:r>
      <w:r w:rsidR="00237A90">
        <w:t xml:space="preserve"> </w:t>
      </w:r>
      <w:r w:rsidRPr="004020CF">
        <w:t>Support</w:t>
      </w:r>
      <w:r w:rsidR="00237A90">
        <w:t xml:space="preserve"> </w:t>
      </w:r>
      <w:r w:rsidRPr="004020CF">
        <w:t>System</w:t>
      </w:r>
      <w:r w:rsidR="00237A90">
        <w:t xml:space="preserve"> </w:t>
      </w:r>
      <w:r w:rsidRPr="004020CF">
        <w:t>requirements</w:t>
      </w:r>
      <w:r w:rsidR="00237A90">
        <w:t xml:space="preserve"> </w:t>
      </w:r>
      <w:r w:rsidR="00132C1E" w:rsidRPr="004020CF">
        <w:t>were</w:t>
      </w:r>
      <w:r w:rsidR="00237A90">
        <w:t xml:space="preserve"> </w:t>
      </w:r>
      <w:r w:rsidRPr="004020CF">
        <w:t>included</w:t>
      </w:r>
      <w:r w:rsidR="00237A90">
        <w:t xml:space="preserve"> </w:t>
      </w:r>
      <w:r w:rsidRPr="004020CF">
        <w:t>in</w:t>
      </w:r>
      <w:r w:rsidR="00237A90">
        <w:t xml:space="preserve"> </w:t>
      </w:r>
      <w:r w:rsidRPr="004020CF">
        <w:t>the</w:t>
      </w:r>
      <w:r w:rsidR="00237A90">
        <w:t xml:space="preserve"> </w:t>
      </w:r>
      <w:r w:rsidRPr="004020CF">
        <w:t>FPS,</w:t>
      </w:r>
      <w:r w:rsidR="00237A90">
        <w:t xml:space="preserve"> </w:t>
      </w:r>
      <w:r w:rsidRPr="004020CF">
        <w:t>and</w:t>
      </w:r>
      <w:r w:rsidR="00237A90">
        <w:t xml:space="preserve"> </w:t>
      </w:r>
      <w:r w:rsidRPr="004020CF">
        <w:t>support</w:t>
      </w:r>
      <w:r w:rsidR="00237A90">
        <w:t xml:space="preserve"> </w:t>
      </w:r>
      <w:r w:rsidRPr="004020CF">
        <w:t>concepts</w:t>
      </w:r>
      <w:r w:rsidR="00237A90">
        <w:t xml:space="preserve"> </w:t>
      </w:r>
      <w:r w:rsidR="00132C1E" w:rsidRPr="004020CF">
        <w:t>were</w:t>
      </w:r>
      <w:r w:rsidR="00237A90">
        <w:t xml:space="preserve"> </w:t>
      </w:r>
      <w:r w:rsidR="00132C1E" w:rsidRPr="004020CF">
        <w:t>included</w:t>
      </w:r>
      <w:r w:rsidR="00237A90">
        <w:t xml:space="preserve"> </w:t>
      </w:r>
      <w:r w:rsidRPr="004020CF">
        <w:t>in</w:t>
      </w:r>
      <w:r w:rsidR="00237A90">
        <w:t xml:space="preserve"> </w:t>
      </w:r>
      <w:r w:rsidRPr="004020CF">
        <w:t>the</w:t>
      </w:r>
      <w:r w:rsidR="00237A90">
        <w:t xml:space="preserve"> </w:t>
      </w:r>
      <w:r w:rsidRPr="004020CF">
        <w:t>OCD</w:t>
      </w:r>
      <w:r w:rsidR="00237A90">
        <w:t xml:space="preserve"> </w:t>
      </w:r>
      <w:r w:rsidR="00AB2FC8" w:rsidRPr="004020CF">
        <w:t>(</w:t>
      </w:r>
      <w:r w:rsidR="00132C1E" w:rsidRPr="004020CF">
        <w:t>even</w:t>
      </w:r>
      <w:r w:rsidR="00237A90">
        <w:t xml:space="preserve"> </w:t>
      </w:r>
      <w:r w:rsidR="00132C1E" w:rsidRPr="004020CF">
        <w:t>if</w:t>
      </w:r>
      <w:r w:rsidR="00237A90">
        <w:t xml:space="preserve"> </w:t>
      </w:r>
      <w:r w:rsidR="00AB2FC8" w:rsidRPr="004020CF">
        <w:t>detailed</w:t>
      </w:r>
      <w:r w:rsidR="00237A90">
        <w:t xml:space="preserve"> </w:t>
      </w:r>
      <w:r w:rsidR="00AB2FC8" w:rsidRPr="004020CF">
        <w:t>in</w:t>
      </w:r>
      <w:r w:rsidR="00237A90">
        <w:t xml:space="preserve"> </w:t>
      </w:r>
      <w:r w:rsidR="00AB2FC8" w:rsidRPr="004020CF">
        <w:t>a</w:t>
      </w:r>
      <w:r w:rsidR="00237A90">
        <w:t xml:space="preserve"> </w:t>
      </w:r>
      <w:r w:rsidR="00AB2FC8" w:rsidRPr="004020CF">
        <w:t>separate</w:t>
      </w:r>
      <w:r w:rsidR="00237A90">
        <w:t xml:space="preserve"> </w:t>
      </w:r>
      <w:r w:rsidR="00AB2FC8" w:rsidRPr="004020CF">
        <w:t>document)</w:t>
      </w:r>
      <w:r w:rsidRPr="004020CF">
        <w:t>.</w:t>
      </w:r>
      <w:r w:rsidR="00237A90">
        <w:t xml:space="preserve">  </w:t>
      </w:r>
      <w:r w:rsidRPr="004020CF">
        <w:t>If</w:t>
      </w:r>
      <w:r w:rsidR="00237A90">
        <w:t xml:space="preserve"> </w:t>
      </w:r>
      <w:r w:rsidRPr="004020CF">
        <w:t>neither</w:t>
      </w:r>
      <w:r w:rsidR="00237A90">
        <w:t xml:space="preserve"> </w:t>
      </w:r>
      <w:r w:rsidRPr="004020CF">
        <w:t>assumption</w:t>
      </w:r>
      <w:r w:rsidR="00237A90">
        <w:t xml:space="preserve"> </w:t>
      </w:r>
      <w:r w:rsidRPr="004020CF">
        <w:t>hold</w:t>
      </w:r>
      <w:r w:rsidR="00132C1E" w:rsidRPr="004020CF">
        <w:t>s</w:t>
      </w:r>
      <w:r w:rsidR="00237A90">
        <w:t xml:space="preserve"> </w:t>
      </w:r>
      <w:r w:rsidRPr="004020CF">
        <w:t>true,</w:t>
      </w:r>
      <w:r w:rsidR="00237A90">
        <w:t xml:space="preserve"> </w:t>
      </w:r>
      <w:r w:rsidRPr="004020CF">
        <w:t>then</w:t>
      </w:r>
      <w:r w:rsidR="00237A90">
        <w:t xml:space="preserve"> </w:t>
      </w:r>
      <w:r w:rsidRPr="004020CF">
        <w:t>the</w:t>
      </w:r>
      <w:r w:rsidR="00237A90">
        <w:t xml:space="preserve"> </w:t>
      </w:r>
      <w:r w:rsidRPr="004020CF">
        <w:t>clause</w:t>
      </w:r>
      <w:r w:rsidR="00237A90">
        <w:t xml:space="preserve"> </w:t>
      </w:r>
      <w:r w:rsidRPr="004020CF">
        <w:t>will</w:t>
      </w:r>
      <w:r w:rsidR="00237A90">
        <w:t xml:space="preserve"> </w:t>
      </w:r>
      <w:r w:rsidRPr="004020CF">
        <w:t>require</w:t>
      </w:r>
      <w:r w:rsidR="00237A90">
        <w:t xml:space="preserve"> </w:t>
      </w:r>
      <w:r w:rsidRPr="004020CF">
        <w:t>amendment.</w:t>
      </w:r>
    </w:p>
    <w:p w14:paraId="1E6C6E12" w14:textId="0EA3473C" w:rsidR="006B5741" w:rsidRPr="004020CF" w:rsidRDefault="006B5741" w:rsidP="00F23934">
      <w:pPr>
        <w:pStyle w:val="SOWTL4-ASDEFCON"/>
      </w:pP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System</w:t>
      </w:r>
      <w:r w:rsidR="00237A90">
        <w:t xml:space="preserve"> </w:t>
      </w:r>
      <w:r w:rsidRPr="004020CF">
        <w:t>Review</w:t>
      </w:r>
      <w:r w:rsidR="00237A90">
        <w:t xml:space="preserve"> </w:t>
      </w:r>
      <w:r w:rsidRPr="004020CF">
        <w:t>Plan</w:t>
      </w:r>
      <w:r w:rsidR="00237A90">
        <w:t xml:space="preserve"> </w:t>
      </w:r>
      <w:r w:rsidRPr="004020CF">
        <w:t>(SRP),</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utilise</w:t>
      </w:r>
      <w:r w:rsidR="00237A90">
        <w:t xml:space="preserve"> </w:t>
      </w:r>
      <w:r w:rsidRPr="004020CF">
        <w:t>the</w:t>
      </w:r>
      <w:r w:rsidR="00237A90">
        <w:t xml:space="preserve"> </w:t>
      </w:r>
      <w:r w:rsidRPr="004020CF">
        <w:t>LCC</w:t>
      </w:r>
      <w:r w:rsidR="00237A90">
        <w:t xml:space="preserve"> </w:t>
      </w:r>
      <w:r w:rsidRPr="004020CF">
        <w:t>model</w:t>
      </w:r>
      <w:r w:rsidR="00237A90">
        <w:t xml:space="preserve"> </w:t>
      </w:r>
      <w:r w:rsidRPr="004020CF">
        <w:t>developed</w:t>
      </w:r>
      <w:r w:rsidR="00237A90">
        <w:t xml:space="preserve"> </w:t>
      </w:r>
      <w:r w:rsidRPr="004020CF">
        <w:t>under</w:t>
      </w:r>
      <w:r w:rsidR="00237A90">
        <w:t xml:space="preserve"> </w:t>
      </w:r>
      <w:r w:rsidRPr="004020CF">
        <w:t>clause</w:t>
      </w:r>
      <w:r w:rsidR="00237A90">
        <w:t xml:space="preserve"> </w:t>
      </w:r>
      <w:r w:rsidRPr="004020CF">
        <w:fldChar w:fldCharType="begin"/>
      </w:r>
      <w:r w:rsidRPr="004020CF">
        <w:instrText xml:space="preserve"> REF _Ref521138145 \r \h </w:instrText>
      </w:r>
      <w:r w:rsidR="00DB523B" w:rsidRPr="004020CF">
        <w:instrText xml:space="preserve"> \* MERGEFORMAT </w:instrText>
      </w:r>
      <w:r w:rsidRPr="004020CF">
        <w:fldChar w:fldCharType="separate"/>
      </w:r>
      <w:r w:rsidR="00A66AA9">
        <w:t>3.11.2.1</w:t>
      </w:r>
      <w:r w:rsidRPr="004020CF">
        <w:fldChar w:fldCharType="end"/>
      </w:r>
      <w:r w:rsidR="00237A90">
        <w:t xml:space="preserve"> </w:t>
      </w:r>
      <w:r w:rsidRPr="004020CF">
        <w:t>to</w:t>
      </w:r>
      <w:r w:rsidR="00237A90">
        <w:t xml:space="preserve"> </w:t>
      </w:r>
      <w:r w:rsidRPr="004020CF">
        <w:t>demonstrate</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at</w:t>
      </w:r>
      <w:r w:rsidR="00237A90">
        <w:t xml:space="preserve"> </w:t>
      </w:r>
      <w:r w:rsidRPr="004020CF">
        <w:t>each</w:t>
      </w:r>
      <w:r w:rsidR="00237A90">
        <w:t xml:space="preserve"> </w:t>
      </w:r>
      <w:r w:rsidR="00952A91" w:rsidRPr="004020CF">
        <w:t>MSR</w:t>
      </w:r>
      <w:r w:rsidR="00237A90">
        <w:t xml:space="preserve"> </w:t>
      </w:r>
      <w:r w:rsidRPr="004020CF">
        <w:t>that</w:t>
      </w:r>
      <w:r w:rsidR="00237A90">
        <w:t xml:space="preserve"> </w:t>
      </w:r>
      <w:r w:rsidRPr="004020CF">
        <w:t>the</w:t>
      </w:r>
      <w:r w:rsidR="00237A90">
        <w:t xml:space="preserve"> </w:t>
      </w:r>
      <w:r w:rsidRPr="004020CF">
        <w:t>Contractor’s</w:t>
      </w:r>
      <w:r w:rsidR="00237A90">
        <w:t xml:space="preserve"> </w:t>
      </w:r>
      <w:r w:rsidRPr="004020CF">
        <w:t>developmental</w:t>
      </w:r>
      <w:r w:rsidR="00237A90">
        <w:t xml:space="preserve"> </w:t>
      </w:r>
      <w:r w:rsidRPr="004020CF">
        <w:t>activities</w:t>
      </w:r>
      <w:r w:rsidR="00237A90">
        <w:t xml:space="preserve"> </w:t>
      </w:r>
      <w:r w:rsidRPr="004020CF">
        <w:t>under</w:t>
      </w:r>
      <w:r w:rsidR="00237A90">
        <w:t xml:space="preserve"> </w:t>
      </w:r>
      <w:r w:rsidRPr="004020CF">
        <w:t>the</w:t>
      </w:r>
      <w:r w:rsidR="00237A90">
        <w:t xml:space="preserve"> </w:t>
      </w:r>
      <w:r w:rsidRPr="004020CF">
        <w:t>Contract</w:t>
      </w:r>
      <w:r w:rsidR="00237A90">
        <w:t xml:space="preserve"> </w:t>
      </w:r>
      <w:r w:rsidRPr="004020CF">
        <w:t>will</w:t>
      </w:r>
      <w:r w:rsidR="00237A90">
        <w:t xml:space="preserve"> </w:t>
      </w:r>
      <w:r w:rsidRPr="004020CF">
        <w:t>result</w:t>
      </w:r>
      <w:r w:rsidR="00237A90">
        <w:t xml:space="preserve"> </w:t>
      </w:r>
      <w:r w:rsidRPr="004020CF">
        <w:t>in</w:t>
      </w:r>
      <w:r w:rsidR="00237A90">
        <w:t xml:space="preserve"> </w:t>
      </w:r>
      <w:r w:rsidRPr="004020CF">
        <w:t>a</w:t>
      </w:r>
      <w:r w:rsidR="00237A90">
        <w:t xml:space="preserve"> </w:t>
      </w:r>
      <w:r w:rsidR="000E57B4" w:rsidRPr="004020CF">
        <w:t>Materiel</w:t>
      </w:r>
      <w:r w:rsidR="00237A90">
        <w:t xml:space="preserve"> </w:t>
      </w:r>
      <w:r w:rsidRPr="004020CF">
        <w:t>System</w:t>
      </w:r>
      <w:r w:rsidR="00237A90">
        <w:t xml:space="preserve"> </w:t>
      </w:r>
      <w:r w:rsidRPr="004020CF">
        <w:t>that:</w:t>
      </w:r>
    </w:p>
    <w:p w14:paraId="40C77B56" w14:textId="7CA18F0A" w:rsidR="006B5741" w:rsidRPr="004020CF" w:rsidRDefault="006B5741" w:rsidP="000D66A8">
      <w:pPr>
        <w:pStyle w:val="SOWSubL1-ASDEFCON"/>
      </w:pPr>
      <w:r w:rsidRPr="004020CF">
        <w:t>minimises</w:t>
      </w:r>
      <w:r w:rsidR="00237A90">
        <w:t xml:space="preserve"> </w:t>
      </w:r>
      <w:r w:rsidRPr="004020CF">
        <w:t>LCC,</w:t>
      </w:r>
      <w:r w:rsidR="00237A90">
        <w:t xml:space="preserve"> </w:t>
      </w:r>
      <w:r w:rsidRPr="004020CF">
        <w:t>as</w:t>
      </w:r>
      <w:r w:rsidR="00237A90">
        <w:t xml:space="preserve"> </w:t>
      </w:r>
      <w:r w:rsidRPr="004020CF">
        <w:t>demonstrated</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LCCMP;</w:t>
      </w:r>
      <w:r w:rsidR="00237A90">
        <w:t xml:space="preserve"> </w:t>
      </w:r>
      <w:r w:rsidRPr="004020CF">
        <w:t>and</w:t>
      </w:r>
    </w:p>
    <w:p w14:paraId="3FD36111" w14:textId="670A6D6E" w:rsidR="006B5741" w:rsidRPr="004020CF" w:rsidRDefault="006B5741" w:rsidP="000D66A8">
      <w:pPr>
        <w:pStyle w:val="SOWSubL1-ASDEFCON"/>
      </w:pPr>
      <w:r w:rsidRPr="004020CF">
        <w:t>meets</w:t>
      </w:r>
      <w:r w:rsidR="00237A90">
        <w:t xml:space="preserve"> </w:t>
      </w:r>
      <w:r w:rsidRPr="004020CF">
        <w:t>the</w:t>
      </w:r>
      <w:r w:rsidR="00237A90">
        <w:t xml:space="preserve"> </w:t>
      </w:r>
      <w:r w:rsidRPr="004020CF">
        <w:t>other</w:t>
      </w:r>
      <w:r w:rsidR="00237A90">
        <w:t xml:space="preserve"> </w:t>
      </w:r>
      <w:r w:rsidRPr="004020CF">
        <w:t>requirements</w:t>
      </w:r>
      <w:r w:rsidR="00237A90">
        <w:t xml:space="preserve"> </w:t>
      </w:r>
      <w:r w:rsidRPr="004020CF">
        <w:t>of</w:t>
      </w:r>
      <w:r w:rsidR="00237A90">
        <w:t xml:space="preserve"> </w:t>
      </w:r>
      <w:r w:rsidRPr="004020CF">
        <w:t>the</w:t>
      </w:r>
      <w:r w:rsidR="00237A90">
        <w:t xml:space="preserve"> </w:t>
      </w:r>
      <w:r w:rsidRPr="004020CF">
        <w:t>Contract,</w:t>
      </w:r>
    </w:p>
    <w:p w14:paraId="2B3FA650" w14:textId="1B6FAB9E" w:rsidR="006B5741" w:rsidRPr="004020CF" w:rsidRDefault="006B5741" w:rsidP="00472D56">
      <w:pPr>
        <w:pStyle w:val="SOWTL4NONUM-ASDEFCON"/>
      </w:pPr>
      <w:r w:rsidRPr="004020CF">
        <w:t>when</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and</w:t>
      </w:r>
      <w:r w:rsidR="00237A90">
        <w:t xml:space="preserve"> </w:t>
      </w:r>
      <w:r w:rsidR="000E57B4" w:rsidRPr="004020CF">
        <w:t>the</w:t>
      </w:r>
      <w:r w:rsidR="00237A90">
        <w:t xml:space="preserve"> </w:t>
      </w:r>
      <w:r w:rsidRPr="004020CF">
        <w:t>Support</w:t>
      </w:r>
      <w:r w:rsidR="00237A90">
        <w:t xml:space="preserve"> </w:t>
      </w:r>
      <w:r w:rsidRPr="004020CF">
        <w:t>System</w:t>
      </w:r>
      <w:r w:rsidR="00237A90">
        <w:t xml:space="preserve"> </w:t>
      </w:r>
      <w:r w:rsidRPr="004020CF">
        <w:t>are</w:t>
      </w:r>
      <w:r w:rsidR="00237A90">
        <w:t xml:space="preserve"> </w:t>
      </w:r>
      <w:r w:rsidRPr="004020CF">
        <w:t>operated</w:t>
      </w:r>
      <w:r w:rsidR="00237A90">
        <w:t xml:space="preserve"> </w:t>
      </w:r>
      <w:r w:rsidRPr="004020CF">
        <w:t>and</w:t>
      </w:r>
      <w:r w:rsidR="00237A90">
        <w:t xml:space="preserve"> </w:t>
      </w:r>
      <w:r w:rsidRPr="004020CF">
        <w:t>supported</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Operational</w:t>
      </w:r>
      <w:r w:rsidR="00237A90">
        <w:t xml:space="preserve"> </w:t>
      </w:r>
      <w:r w:rsidRPr="004020CF">
        <w:t>Concept</w:t>
      </w:r>
      <w:r w:rsidR="00237A90">
        <w:t xml:space="preserve"> </w:t>
      </w:r>
      <w:r w:rsidRPr="004020CF">
        <w:t>Document</w:t>
      </w:r>
      <w:r w:rsidR="00237A90">
        <w:t xml:space="preserve"> </w:t>
      </w:r>
      <w:r w:rsidRPr="004020CF">
        <w:t>(OCD).</w:t>
      </w:r>
    </w:p>
    <w:p w14:paraId="43DC1C6F" w14:textId="615AC9F7"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The</w:t>
      </w:r>
      <w:r w:rsidR="00237A90">
        <w:t xml:space="preserve"> </w:t>
      </w:r>
      <w:r w:rsidRPr="004020CF">
        <w:t>CDRL</w:t>
      </w:r>
      <w:r w:rsidR="00237A90">
        <w:t xml:space="preserve"> </w:t>
      </w:r>
      <w:r w:rsidRPr="004020CF">
        <w:t>highlights</w:t>
      </w:r>
      <w:r w:rsidR="00237A90">
        <w:t xml:space="preserve"> </w:t>
      </w:r>
      <w:r w:rsidRPr="004020CF">
        <w:t>that</w:t>
      </w:r>
      <w:r w:rsidR="00237A90">
        <w:t xml:space="preserve"> </w:t>
      </w:r>
      <w:r w:rsidRPr="004020CF">
        <w:t>the</w:t>
      </w:r>
      <w:r w:rsidR="00237A90">
        <w:t xml:space="preserve"> </w:t>
      </w:r>
      <w:r w:rsidRPr="004020CF">
        <w:t>following</w:t>
      </w:r>
      <w:r w:rsidR="00237A90">
        <w:t xml:space="preserve"> </w:t>
      </w:r>
      <w:r w:rsidR="00A33AA8" w:rsidRPr="004020CF">
        <w:t>data</w:t>
      </w:r>
      <w:r w:rsidR="00237A90">
        <w:t xml:space="preserve"> </w:t>
      </w:r>
      <w:r w:rsidR="00A33AA8" w:rsidRPr="004020CF">
        <w:t>i</w:t>
      </w:r>
      <w:r w:rsidRPr="004020CF">
        <w:t>tem</w:t>
      </w:r>
      <w:r w:rsidR="00237A90">
        <w:t xml:space="preserve"> </w:t>
      </w:r>
      <w:r w:rsidRPr="004020CF">
        <w:t>has</w:t>
      </w:r>
      <w:r w:rsidR="00237A90">
        <w:t xml:space="preserve"> </w:t>
      </w:r>
      <w:r w:rsidRPr="004020CF">
        <w:t>multiple</w:t>
      </w:r>
      <w:r w:rsidR="00237A90">
        <w:t xml:space="preserve"> </w:t>
      </w:r>
      <w:r w:rsidRPr="004020CF">
        <w:t>deliveries,</w:t>
      </w:r>
      <w:r w:rsidR="00237A90">
        <w:t xml:space="preserve"> </w:t>
      </w:r>
      <w:r w:rsidRPr="004020CF">
        <w:t>including</w:t>
      </w:r>
      <w:r w:rsidR="00237A90">
        <w:t xml:space="preserve"> </w:t>
      </w:r>
      <w:r w:rsidRPr="004020CF">
        <w:t>prior</w:t>
      </w:r>
      <w:r w:rsidR="00237A90">
        <w:t xml:space="preserve"> </w:t>
      </w:r>
      <w:r w:rsidRPr="004020CF">
        <w:t>to</w:t>
      </w:r>
      <w:r w:rsidR="00237A90">
        <w:t xml:space="preserve"> </w:t>
      </w:r>
      <w:r w:rsidRPr="004020CF">
        <w:t>each</w:t>
      </w:r>
      <w:r w:rsidR="00237A90">
        <w:t xml:space="preserve"> </w:t>
      </w:r>
      <w:r w:rsidR="00AE0AD9" w:rsidRPr="004020CF">
        <w:t>MSR</w:t>
      </w:r>
      <w:r w:rsidR="00237A90">
        <w:t xml:space="preserve"> </w:t>
      </w:r>
      <w:r w:rsidRPr="004020CF">
        <w:t>and</w:t>
      </w:r>
      <w:r w:rsidR="00237A90">
        <w:t xml:space="preserve"> </w:t>
      </w:r>
      <w:r w:rsidRPr="004020CF">
        <w:t>at</w:t>
      </w:r>
      <w:r w:rsidR="00237A90">
        <w:t xml:space="preserve"> </w:t>
      </w:r>
      <w:r w:rsidRPr="004020CF">
        <w:t>the</w:t>
      </w:r>
      <w:r w:rsidR="00237A90">
        <w:t xml:space="preserve"> </w:t>
      </w:r>
      <w:r w:rsidRPr="004020CF">
        <w:t>end</w:t>
      </w:r>
      <w:r w:rsidR="00237A90">
        <w:t xml:space="preserve"> </w:t>
      </w:r>
      <w:r w:rsidRPr="004020CF">
        <w:t>of</w:t>
      </w:r>
      <w:r w:rsidR="00237A90">
        <w:t xml:space="preserve"> </w:t>
      </w:r>
      <w:r w:rsidRPr="004020CF">
        <w:t>the</w:t>
      </w:r>
      <w:r w:rsidR="00237A90">
        <w:t xml:space="preserve"> </w:t>
      </w:r>
      <w:r w:rsidRPr="004020CF">
        <w:t>Contract.</w:t>
      </w:r>
    </w:p>
    <w:p w14:paraId="6E3BB233" w14:textId="38748FA3"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an</w:t>
      </w:r>
      <w:r w:rsidR="00237A90">
        <w:t xml:space="preserve"> </w:t>
      </w:r>
      <w:r w:rsidRPr="004020CF">
        <w:t>LCC</w:t>
      </w:r>
      <w:r w:rsidR="00237A90">
        <w:t xml:space="preserve"> </w:t>
      </w:r>
      <w:r w:rsidRPr="004020CF">
        <w:t>Report</w:t>
      </w:r>
      <w:r w:rsidR="00237A90">
        <w:t xml:space="preserve"> </w:t>
      </w:r>
      <w:r w:rsidRPr="004020CF">
        <w:t>and</w:t>
      </w:r>
      <w:r w:rsidR="00237A90">
        <w:t xml:space="preserve"> </w:t>
      </w:r>
      <w:r w:rsidRPr="004020CF">
        <w:t>Model</w:t>
      </w:r>
      <w:r w:rsidR="00237A90">
        <w:t xml:space="preserve"> </w:t>
      </w:r>
      <w:r w:rsidRPr="004020CF">
        <w:t>(LCCRM)</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MGT-910.</w:t>
      </w:r>
    </w:p>
    <w:p w14:paraId="0330539B" w14:textId="2B106FCC" w:rsidR="006B5741" w:rsidRPr="004020CF" w:rsidRDefault="006B5741" w:rsidP="00F23934">
      <w:pPr>
        <w:pStyle w:val="SOWTL4-ASDEFCON"/>
      </w:pPr>
      <w:bookmarkStart w:id="371" w:name="_Ref524261456"/>
      <w:bookmarkStart w:id="372" w:name="_Ref523188838"/>
      <w:r w:rsidRPr="004020CF">
        <w:t>Subject</w:t>
      </w:r>
      <w:r w:rsidR="00237A90">
        <w:t xml:space="preserve"> </w:t>
      </w:r>
      <w:r w:rsidRPr="004020CF">
        <w:t>to</w:t>
      </w:r>
      <w:r w:rsidR="00237A90">
        <w:t xml:space="preserve"> </w:t>
      </w:r>
      <w:r w:rsidRPr="004020CF">
        <w:t>clause</w:t>
      </w:r>
      <w:r w:rsidR="00237A90">
        <w:t xml:space="preserve"> </w:t>
      </w:r>
      <w:r w:rsidRPr="004020CF">
        <w:fldChar w:fldCharType="begin"/>
      </w:r>
      <w:r w:rsidRPr="004020CF">
        <w:instrText xml:space="preserve"> REF _Ref524261082 \r \h </w:instrText>
      </w:r>
      <w:r w:rsidR="00DB523B" w:rsidRPr="004020CF">
        <w:instrText xml:space="preserve"> \* MERGEFORMAT </w:instrText>
      </w:r>
      <w:r w:rsidRPr="004020CF">
        <w:fldChar w:fldCharType="separate"/>
      </w:r>
      <w:r w:rsidR="00A66AA9">
        <w:t>3.11.3.5</w:t>
      </w:r>
      <w:r w:rsidRPr="004020CF">
        <w:fldChar w:fldCharType="end"/>
      </w:r>
      <w:r w:rsidRPr="004020CF">
        <w:t>,</w:t>
      </w:r>
      <w:r w:rsidR="00237A90">
        <w:t xml:space="preserve"> </w:t>
      </w:r>
      <w:r w:rsidRPr="004020CF">
        <w:t>the</w:t>
      </w:r>
      <w:r w:rsidR="00237A90">
        <w:t xml:space="preserve"> </w:t>
      </w:r>
      <w:r w:rsidRPr="004020CF">
        <w:t>Commonwealth</w:t>
      </w:r>
      <w:r w:rsidR="00237A90">
        <w:t xml:space="preserve"> </w:t>
      </w:r>
      <w:r w:rsidRPr="004020CF">
        <w:t>will</w:t>
      </w:r>
      <w:r w:rsidR="00237A90">
        <w:t xml:space="preserve"> </w:t>
      </w:r>
      <w:r w:rsidRPr="004020CF">
        <w:t>provide</w:t>
      </w:r>
      <w:r w:rsidR="00237A90">
        <w:t xml:space="preserve"> </w:t>
      </w:r>
      <w:r w:rsidRPr="004020CF">
        <w:t>a</w:t>
      </w:r>
      <w:r w:rsidR="00237A90">
        <w:t xml:space="preserve"> </w:t>
      </w:r>
      <w:r w:rsidRPr="004020CF">
        <w:t>response,</w:t>
      </w:r>
      <w:r w:rsidR="00237A90">
        <w:t xml:space="preserve"> </w:t>
      </w:r>
      <w:r w:rsidRPr="004020CF">
        <w:t>in</w:t>
      </w:r>
      <w:r w:rsidR="00237A90">
        <w:t xml:space="preserve"> </w:t>
      </w:r>
      <w:r w:rsidRPr="004020CF">
        <w:t>writing,</w:t>
      </w:r>
      <w:r w:rsidR="00237A90">
        <w:t xml:space="preserve"> </w:t>
      </w:r>
      <w:r w:rsidRPr="004020CF">
        <w:t>to</w:t>
      </w:r>
      <w:r w:rsidR="00237A90">
        <w:t xml:space="preserve"> </w:t>
      </w:r>
      <w:r w:rsidRPr="004020CF">
        <w:t>the</w:t>
      </w:r>
      <w:r w:rsidR="00237A90">
        <w:t xml:space="preserve"> </w:t>
      </w:r>
      <w:r w:rsidRPr="004020CF">
        <w:t>Contractor</w:t>
      </w:r>
      <w:r w:rsidR="00237A90">
        <w:t xml:space="preserve"> </w:t>
      </w:r>
      <w:r w:rsidRPr="004020CF">
        <w:t>advising</w:t>
      </w:r>
      <w:r w:rsidR="00237A90">
        <w:t xml:space="preserve"> </w:t>
      </w:r>
      <w:r w:rsidR="004026C5" w:rsidRPr="004020CF">
        <w:t>of</w:t>
      </w:r>
      <w:r w:rsidR="00237A90">
        <w:t xml:space="preserve"> </w:t>
      </w:r>
      <w:r w:rsidRPr="004020CF">
        <w:t>its</w:t>
      </w:r>
      <w:r w:rsidR="00237A90">
        <w:t xml:space="preserve"> </w:t>
      </w:r>
      <w:r w:rsidRPr="004020CF">
        <w:t>Approval</w:t>
      </w:r>
      <w:r w:rsidR="00237A90">
        <w:t xml:space="preserve"> </w:t>
      </w:r>
      <w:r w:rsidRPr="004020CF">
        <w:t>or</w:t>
      </w:r>
      <w:r w:rsidR="00237A90">
        <w:t xml:space="preserve"> </w:t>
      </w:r>
      <w:r w:rsidRPr="004020CF">
        <w:t>otherwise</w:t>
      </w:r>
      <w:r w:rsidR="00237A90">
        <w:t xml:space="preserve"> </w:t>
      </w:r>
      <w:r w:rsidRPr="004020CF">
        <w:t>of</w:t>
      </w:r>
      <w:r w:rsidR="00237A90">
        <w:t xml:space="preserve"> </w:t>
      </w:r>
      <w:r w:rsidRPr="004020CF">
        <w:t>any</w:t>
      </w:r>
      <w:r w:rsidR="00237A90">
        <w:t xml:space="preserve"> </w:t>
      </w:r>
      <w:r w:rsidRPr="004020CF">
        <w:t>proposal</w:t>
      </w:r>
      <w:r w:rsidR="00237A90">
        <w:t xml:space="preserve"> </w:t>
      </w:r>
      <w:r w:rsidR="004026C5" w:rsidRPr="004020CF">
        <w:t>within</w:t>
      </w:r>
      <w:r w:rsidR="00237A90">
        <w:t xml:space="preserve"> </w:t>
      </w:r>
      <w:r w:rsidR="004026C5" w:rsidRPr="004020CF">
        <w:t>the</w:t>
      </w:r>
      <w:r w:rsidR="00237A90">
        <w:t xml:space="preserve"> </w:t>
      </w:r>
      <w:r w:rsidR="004026C5" w:rsidRPr="004020CF">
        <w:t>LCCRM</w:t>
      </w:r>
      <w:r w:rsidR="00237A90">
        <w:t xml:space="preserve"> </w:t>
      </w:r>
      <w:r w:rsidR="004026C5" w:rsidRPr="004020CF">
        <w:t>that</w:t>
      </w:r>
      <w:r w:rsidR="00237A90">
        <w:t xml:space="preserve"> </w:t>
      </w:r>
      <w:r w:rsidR="004026C5" w:rsidRPr="004020CF">
        <w:t>would</w:t>
      </w:r>
      <w:r w:rsidR="00237A90">
        <w:t xml:space="preserve"> </w:t>
      </w:r>
      <w:r w:rsidRPr="004020CF">
        <w:t>minimise</w:t>
      </w:r>
      <w:r w:rsidR="00237A90">
        <w:t xml:space="preserve"> </w:t>
      </w:r>
      <w:r w:rsidRPr="004020CF">
        <w:t>LCC</w:t>
      </w:r>
      <w:r w:rsidR="00237A90">
        <w:t xml:space="preserve"> </w:t>
      </w:r>
      <w:r w:rsidR="004026C5" w:rsidRPr="004020CF">
        <w:t>as</w:t>
      </w:r>
      <w:r w:rsidR="00237A90">
        <w:t xml:space="preserve"> </w:t>
      </w:r>
      <w:r w:rsidR="004026C5" w:rsidRPr="004020CF">
        <w:t>a</w:t>
      </w:r>
      <w:r w:rsidR="00237A90">
        <w:t xml:space="preserve"> </w:t>
      </w:r>
      <w:r w:rsidRPr="004020CF">
        <w:t>result</w:t>
      </w:r>
      <w:r w:rsidR="00237A90">
        <w:t xml:space="preserve"> </w:t>
      </w:r>
      <w:r w:rsidR="002E1EEB" w:rsidRPr="004020CF">
        <w:t>of</w:t>
      </w:r>
      <w:r w:rsidR="00237A90">
        <w:t xml:space="preserve"> </w:t>
      </w:r>
      <w:r w:rsidRPr="004020CF">
        <w:t>a</w:t>
      </w:r>
      <w:r w:rsidR="00237A90">
        <w:t xml:space="preserve"> </w:t>
      </w:r>
      <w:r w:rsidRPr="004020CF">
        <w:t>transfer</w:t>
      </w:r>
      <w:r w:rsidR="00237A90">
        <w:t xml:space="preserve"> </w:t>
      </w:r>
      <w:r w:rsidRPr="004020CF">
        <w:t>of</w:t>
      </w:r>
      <w:r w:rsidR="00237A90">
        <w:t xml:space="preserve"> </w:t>
      </w:r>
      <w:r w:rsidRPr="004020CF">
        <w:t>costs</w:t>
      </w:r>
      <w:r w:rsidR="00237A90">
        <w:t xml:space="preserve"> </w:t>
      </w:r>
      <w:r w:rsidRPr="004020CF">
        <w:t>between:</w:t>
      </w:r>
      <w:bookmarkEnd w:id="371"/>
    </w:p>
    <w:p w14:paraId="70040532" w14:textId="2567469D" w:rsidR="006B5741" w:rsidRPr="004020CF" w:rsidRDefault="006B5741" w:rsidP="000D66A8">
      <w:pPr>
        <w:pStyle w:val="SOWSubL1-ASDEFCON"/>
      </w:pPr>
      <w:r w:rsidRPr="004020CF">
        <w:t>the</w:t>
      </w:r>
      <w:r w:rsidR="00237A90">
        <w:t xml:space="preserve"> </w:t>
      </w:r>
      <w:r w:rsidRPr="004020CF">
        <w:t>Mission</w:t>
      </w:r>
      <w:r w:rsidR="00237A90">
        <w:t xml:space="preserve"> </w:t>
      </w:r>
      <w:r w:rsidRPr="004020CF">
        <w:t>System</w:t>
      </w:r>
      <w:r w:rsidR="00237A90">
        <w:t xml:space="preserve"> </w:t>
      </w:r>
      <w:r w:rsidRPr="004020CF">
        <w:t>and</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Pr="004020CF">
        <w:t>or</w:t>
      </w:r>
    </w:p>
    <w:p w14:paraId="65484F97" w14:textId="0B05F3FF" w:rsidR="006B5741" w:rsidRPr="004020CF" w:rsidRDefault="006B5741" w:rsidP="000D66A8">
      <w:pPr>
        <w:pStyle w:val="SOWSubL1-ASDEFCON"/>
      </w:pPr>
      <w:r w:rsidRPr="004020CF">
        <w:t>any</w:t>
      </w:r>
      <w:r w:rsidR="00237A90">
        <w:t xml:space="preserve"> </w:t>
      </w:r>
      <w:r w:rsidRPr="004020CF">
        <w:t>of</w:t>
      </w:r>
      <w:r w:rsidR="00237A90">
        <w:t xml:space="preserve"> </w:t>
      </w:r>
      <w:r w:rsidRPr="004020CF">
        <w:t>the</w:t>
      </w:r>
      <w:r w:rsidR="00237A90">
        <w:t xml:space="preserve"> </w:t>
      </w:r>
      <w:r w:rsidRPr="004020CF">
        <w:t>Commonwealth,</w:t>
      </w:r>
      <w:r w:rsidR="00237A90">
        <w:t xml:space="preserve"> </w:t>
      </w:r>
      <w:r w:rsidRPr="004020CF">
        <w:t>the</w:t>
      </w:r>
      <w:r w:rsidR="00237A90">
        <w:t xml:space="preserve"> </w:t>
      </w:r>
      <w:r w:rsidRPr="004020CF">
        <w:t>Contractor</w:t>
      </w:r>
      <w:r w:rsidR="00237A90">
        <w:t xml:space="preserve"> </w:t>
      </w:r>
      <w:r w:rsidRPr="004020CF">
        <w:t>(and</w:t>
      </w:r>
      <w:r w:rsidR="00237A90">
        <w:t xml:space="preserve"> </w:t>
      </w:r>
      <w:r w:rsidRPr="004020CF">
        <w:t>Subcontractors),</w:t>
      </w:r>
      <w:r w:rsidR="00237A90">
        <w:t xml:space="preserve"> </w:t>
      </w:r>
      <w:r w:rsidRPr="004020CF">
        <w:t>and</w:t>
      </w:r>
      <w:r w:rsidR="00237A90">
        <w:t xml:space="preserve"> </w:t>
      </w:r>
      <w:r w:rsidRPr="004020CF">
        <w:t>the</w:t>
      </w:r>
      <w:r w:rsidR="00237A90">
        <w:t xml:space="preserve"> </w:t>
      </w:r>
      <w:r w:rsidRPr="004020CF">
        <w:t>Contractor</w:t>
      </w:r>
      <w:r w:rsidR="00237A90">
        <w:t xml:space="preserve"> </w:t>
      </w:r>
      <w:r w:rsidRPr="004020CF">
        <w:t>(S</w:t>
      </w:r>
      <w:r w:rsidR="00C35E51" w:rsidRPr="004020CF">
        <w:t>upport</w:t>
      </w:r>
      <w:r w:rsidRPr="004020CF">
        <w:t>)</w:t>
      </w:r>
      <w:r w:rsidR="00237A90">
        <w:t xml:space="preserve"> </w:t>
      </w:r>
      <w:r w:rsidRPr="004020CF">
        <w:t>(and</w:t>
      </w:r>
      <w:r w:rsidR="00237A90">
        <w:t xml:space="preserve"> </w:t>
      </w:r>
      <w:r w:rsidRPr="004020CF">
        <w:t>Subcontractors</w:t>
      </w:r>
      <w:r w:rsidR="00237A90">
        <w:t xml:space="preserve"> </w:t>
      </w:r>
      <w:r w:rsidRPr="004020CF">
        <w:t>(S</w:t>
      </w:r>
      <w:r w:rsidR="00C35E51" w:rsidRPr="004020CF">
        <w:t>upport</w:t>
      </w:r>
      <w:r w:rsidRPr="004020CF">
        <w:t>)).</w:t>
      </w:r>
    </w:p>
    <w:p w14:paraId="22225183" w14:textId="29F63887" w:rsidR="006B5741" w:rsidRPr="004020CF" w:rsidRDefault="006B5741" w:rsidP="00F23934">
      <w:pPr>
        <w:pStyle w:val="SOWTL4-ASDEFCON"/>
      </w:pPr>
      <w:r w:rsidRPr="004020CF">
        <w:t>The</w:t>
      </w:r>
      <w:r w:rsidR="00237A90">
        <w:t xml:space="preserve"> </w:t>
      </w:r>
      <w:r w:rsidRPr="004020CF">
        <w:t>Commonwealth’s</w:t>
      </w:r>
      <w:r w:rsidR="00237A90">
        <w:t xml:space="preserve"> </w:t>
      </w:r>
      <w:r w:rsidRPr="004020CF">
        <w:t>response</w:t>
      </w:r>
      <w:r w:rsidR="00237A90">
        <w:t xml:space="preserve"> </w:t>
      </w:r>
      <w:r w:rsidRPr="004020CF">
        <w:t>to</w:t>
      </w:r>
      <w:r w:rsidR="00237A90">
        <w:t xml:space="preserve"> </w:t>
      </w:r>
      <w:r w:rsidR="002E1EEB" w:rsidRPr="004020CF">
        <w:t>a</w:t>
      </w:r>
      <w:r w:rsidR="00237A90">
        <w:t xml:space="preserve"> </w:t>
      </w:r>
      <w:r w:rsidR="004026C5" w:rsidRPr="004020CF">
        <w:t>proposal</w:t>
      </w:r>
      <w:r w:rsidR="00237A90">
        <w:t xml:space="preserve"> </w:t>
      </w:r>
      <w:r w:rsidR="004026C5" w:rsidRPr="004020CF">
        <w:t>within</w:t>
      </w:r>
      <w:r w:rsidR="00237A90">
        <w:t xml:space="preserve"> </w:t>
      </w:r>
      <w:r w:rsidR="004026C5" w:rsidRPr="004020CF">
        <w:t>the</w:t>
      </w:r>
      <w:r w:rsidR="00237A90">
        <w:t xml:space="preserve"> </w:t>
      </w:r>
      <w:r w:rsidRPr="004020CF">
        <w:t>LCCRM</w:t>
      </w:r>
      <w:r w:rsidR="004026C5" w:rsidRPr="004020CF">
        <w:t>,</w:t>
      </w:r>
      <w:r w:rsidR="00237A90">
        <w:t xml:space="preserve"> </w:t>
      </w:r>
      <w:r w:rsidRPr="004020CF">
        <w:t>under</w:t>
      </w:r>
      <w:r w:rsidR="00237A90">
        <w:t xml:space="preserve"> </w:t>
      </w:r>
      <w:r w:rsidRPr="004020CF">
        <w:t>clause</w:t>
      </w:r>
      <w:r w:rsidR="00237A90">
        <w:t xml:space="preserve"> </w:t>
      </w:r>
      <w:r w:rsidRPr="004020CF">
        <w:fldChar w:fldCharType="begin"/>
      </w:r>
      <w:r w:rsidRPr="004020CF">
        <w:instrText xml:space="preserve"> REF _Ref524261456 \r \h </w:instrText>
      </w:r>
      <w:r w:rsidR="00DB523B" w:rsidRPr="004020CF">
        <w:instrText xml:space="preserve"> \* MERGEFORMAT </w:instrText>
      </w:r>
      <w:r w:rsidRPr="004020CF">
        <w:fldChar w:fldCharType="separate"/>
      </w:r>
      <w:r w:rsidR="00A66AA9">
        <w:t>3.11.3.3</w:t>
      </w:r>
      <w:r w:rsidRPr="004020CF">
        <w:fldChar w:fldCharType="end"/>
      </w:r>
      <w:r w:rsidR="004026C5" w:rsidRPr="004020CF">
        <w:t>,</w:t>
      </w:r>
      <w:r w:rsidR="00237A90">
        <w:t xml:space="preserve"> </w:t>
      </w:r>
      <w:r w:rsidRPr="004020CF">
        <w:t>will</w:t>
      </w:r>
      <w:r w:rsidR="00237A90">
        <w:t xml:space="preserve"> </w:t>
      </w:r>
      <w:r w:rsidRPr="004020CF">
        <w:t>be</w:t>
      </w:r>
      <w:r w:rsidR="00237A90">
        <w:t xml:space="preserve"> </w:t>
      </w:r>
      <w:r w:rsidRPr="004020CF">
        <w:t>provided:</w:t>
      </w:r>
    </w:p>
    <w:p w14:paraId="199DD985" w14:textId="64C8D320" w:rsidR="006B5741" w:rsidRPr="004020CF" w:rsidRDefault="006B5741" w:rsidP="000D66A8">
      <w:pPr>
        <w:pStyle w:val="SOWSubL1-ASDEFCON"/>
      </w:pPr>
      <w:r w:rsidRPr="004020CF">
        <w:t>at</w:t>
      </w:r>
      <w:r w:rsidR="00237A90">
        <w:t xml:space="preserve"> </w:t>
      </w:r>
      <w:r w:rsidRPr="004020CF">
        <w:t>a</w:t>
      </w:r>
      <w:r w:rsidR="00237A90">
        <w:t xml:space="preserve"> </w:t>
      </w:r>
      <w:r w:rsidR="00AE0AD9" w:rsidRPr="004020CF">
        <w:t>MSR</w:t>
      </w:r>
      <w:r w:rsidRPr="004020CF">
        <w:t>,</w:t>
      </w:r>
      <w:r w:rsidR="00237A90">
        <w:t xml:space="preserve"> </w:t>
      </w:r>
      <w:r w:rsidRPr="004020CF">
        <w:t>if</w:t>
      </w:r>
      <w:r w:rsidR="00237A90">
        <w:t xml:space="preserve"> </w:t>
      </w:r>
      <w:r w:rsidRPr="004020CF">
        <w:t>the</w:t>
      </w:r>
      <w:r w:rsidR="00237A90">
        <w:t xml:space="preserve"> </w:t>
      </w:r>
      <w:r w:rsidRPr="004020CF">
        <w:t>LCCRM</w:t>
      </w:r>
      <w:r w:rsidR="00237A90">
        <w:t xml:space="preserve"> </w:t>
      </w:r>
      <w:r w:rsidRPr="004020CF">
        <w:t>is</w:t>
      </w:r>
      <w:r w:rsidR="00237A90">
        <w:t xml:space="preserve"> </w:t>
      </w:r>
      <w:r w:rsidRPr="004020CF">
        <w:t>due</w:t>
      </w:r>
      <w:r w:rsidR="00237A90">
        <w:t xml:space="preserve"> </w:t>
      </w:r>
      <w:r w:rsidRPr="004020CF">
        <w:t>to</w:t>
      </w:r>
      <w:r w:rsidR="00237A90">
        <w:t xml:space="preserve"> </w:t>
      </w:r>
      <w:r w:rsidRPr="004020CF">
        <w:t>be</w:t>
      </w:r>
      <w:r w:rsidR="00237A90">
        <w:t xml:space="preserve"> </w:t>
      </w:r>
      <w:r w:rsidRPr="004020CF">
        <w:t>addressed</w:t>
      </w:r>
      <w:r w:rsidR="00237A90">
        <w:t xml:space="preserve"> </w:t>
      </w:r>
      <w:r w:rsidRPr="004020CF">
        <w:t>at</w:t>
      </w:r>
      <w:r w:rsidR="00237A90">
        <w:t xml:space="preserve"> </w:t>
      </w:r>
      <w:r w:rsidRPr="004020CF">
        <w:t>that</w:t>
      </w:r>
      <w:r w:rsidR="00237A90">
        <w:t xml:space="preserve"> </w:t>
      </w:r>
      <w:r w:rsidR="00AE0AD9" w:rsidRPr="004020CF">
        <w:t>MSR</w:t>
      </w:r>
      <w:r w:rsidRPr="004020CF">
        <w:t>;</w:t>
      </w:r>
      <w:r w:rsidR="00237A90">
        <w:t xml:space="preserve"> </w:t>
      </w:r>
      <w:r w:rsidRPr="004020CF">
        <w:t>or</w:t>
      </w:r>
    </w:p>
    <w:p w14:paraId="57AE8F5E" w14:textId="20F96F9B" w:rsidR="006B5741" w:rsidRPr="004020CF" w:rsidRDefault="006B5741" w:rsidP="000D66A8">
      <w:pPr>
        <w:pStyle w:val="SOWSubL1-ASDEFCON"/>
      </w:pPr>
      <w:r w:rsidRPr="004020CF">
        <w:t>within</w:t>
      </w:r>
      <w:r w:rsidR="00237A90">
        <w:t xml:space="preserve"> </w:t>
      </w:r>
      <w:r w:rsidRPr="004020CF">
        <w:t>some</w:t>
      </w:r>
      <w:r w:rsidR="00237A90">
        <w:t xml:space="preserve"> </w:t>
      </w:r>
      <w:r w:rsidRPr="004020CF">
        <w:t>other</w:t>
      </w:r>
      <w:r w:rsidR="00237A90">
        <w:t xml:space="preserve"> </w:t>
      </w:r>
      <w:r w:rsidRPr="004020CF">
        <w:t>period</w:t>
      </w:r>
      <w:r w:rsidR="00237A90">
        <w:t xml:space="preserve"> </w:t>
      </w:r>
      <w:r w:rsidRPr="004020CF">
        <w:t>of</w:t>
      </w:r>
      <w:r w:rsidR="00237A90">
        <w:t xml:space="preserve"> </w:t>
      </w:r>
      <w:r w:rsidRPr="004020CF">
        <w:t>time</w:t>
      </w:r>
      <w:r w:rsidR="00237A90">
        <w:t xml:space="preserve"> </w:t>
      </w:r>
      <w:r w:rsidRPr="004020CF">
        <w:t>as</w:t>
      </w:r>
      <w:r w:rsidR="00237A90">
        <w:t xml:space="preserve"> </w:t>
      </w:r>
      <w:r w:rsidRPr="004020CF">
        <w:t>agreed</w:t>
      </w:r>
      <w:r w:rsidR="00237A90">
        <w:t xml:space="preserve"> </w:t>
      </w:r>
      <w:r w:rsidRPr="004020CF">
        <w:t>between</w:t>
      </w:r>
      <w:r w:rsidR="00237A90">
        <w:t xml:space="preserve"> </w:t>
      </w:r>
      <w:r w:rsidRPr="004020CF">
        <w:t>the</w:t>
      </w:r>
      <w:r w:rsidR="00237A90">
        <w:t xml:space="preserve"> </w:t>
      </w:r>
      <w:r w:rsidRPr="004020CF">
        <w:t>parties.</w:t>
      </w:r>
      <w:bookmarkEnd w:id="372"/>
    </w:p>
    <w:p w14:paraId="5EBEF0FF" w14:textId="5CEC98C7" w:rsidR="006B5741" w:rsidRPr="004020CF" w:rsidRDefault="006B5741" w:rsidP="00F23934">
      <w:pPr>
        <w:pStyle w:val="SOWTL4-ASDEFCON"/>
      </w:pPr>
      <w:bookmarkStart w:id="373" w:name="_Ref524261082"/>
      <w:r w:rsidRPr="004020CF">
        <w:t>Following</w:t>
      </w:r>
      <w:r w:rsidR="00237A90">
        <w:t xml:space="preserve"> </w:t>
      </w:r>
      <w:r w:rsidRPr="004020CF">
        <w:t>Approval</w:t>
      </w:r>
      <w:r w:rsidR="00237A90">
        <w:t xml:space="preserve"> </w:t>
      </w:r>
      <w:r w:rsidRPr="004020CF">
        <w:t>of</w:t>
      </w:r>
      <w:r w:rsidR="00237A90">
        <w:t xml:space="preserve"> </w:t>
      </w:r>
      <w:r w:rsidRPr="004020CF">
        <w:t>a</w:t>
      </w:r>
      <w:r w:rsidR="00237A90">
        <w:t xml:space="preserve"> </w:t>
      </w:r>
      <w:r w:rsidRPr="004020CF">
        <w:t>proposal</w:t>
      </w:r>
      <w:r w:rsidR="00237A90">
        <w:t xml:space="preserve"> </w:t>
      </w:r>
      <w:r w:rsidRPr="004020CF">
        <w:t>to</w:t>
      </w:r>
      <w:r w:rsidR="00237A90">
        <w:t xml:space="preserve"> </w:t>
      </w:r>
      <w:r w:rsidRPr="004020CF">
        <w:t>minimise</w:t>
      </w:r>
      <w:r w:rsidR="00237A90">
        <w:t xml:space="preserve"> </w:t>
      </w:r>
      <w:r w:rsidRPr="004020CF">
        <w:t>LCC</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clause</w:t>
      </w:r>
      <w:r w:rsidR="00237A90">
        <w:t xml:space="preserve"> </w:t>
      </w:r>
      <w:r w:rsidRPr="004020CF">
        <w:fldChar w:fldCharType="begin"/>
      </w:r>
      <w:r w:rsidRPr="004020CF">
        <w:instrText xml:space="preserve"> REF _Ref523188838 \r \h </w:instrText>
      </w:r>
      <w:r w:rsidR="00DB523B" w:rsidRPr="004020CF">
        <w:instrText xml:space="preserve"> \* MERGEFORMAT </w:instrText>
      </w:r>
      <w:r w:rsidRPr="004020CF">
        <w:fldChar w:fldCharType="separate"/>
      </w:r>
      <w:r w:rsidR="00A66AA9">
        <w:t>3.11.3.3</w:t>
      </w:r>
      <w:r w:rsidRPr="004020CF">
        <w:fldChar w:fldCharType="end"/>
      </w:r>
      <w:r w:rsidRPr="004020CF">
        <w:t>,</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00F54B4A" w:rsidRPr="004020CF">
        <w:t>submit</w:t>
      </w:r>
      <w:r w:rsidR="00237A90">
        <w:t xml:space="preserve"> </w:t>
      </w:r>
      <w:r w:rsidRPr="004020CF">
        <w:t>a</w:t>
      </w:r>
      <w:r w:rsidR="00237A90">
        <w:t xml:space="preserve"> </w:t>
      </w:r>
      <w:r w:rsidRPr="004020CF">
        <w:t>CCP</w:t>
      </w:r>
      <w:r w:rsidR="00237A90">
        <w:t xml:space="preserve"> </w:t>
      </w:r>
      <w:r w:rsidRPr="004020CF">
        <w:t>to</w:t>
      </w:r>
      <w:r w:rsidR="00237A90">
        <w:t xml:space="preserve"> </w:t>
      </w:r>
      <w:r w:rsidRPr="004020CF">
        <w:t>incorporate</w:t>
      </w:r>
      <w:r w:rsidR="00237A90">
        <w:t xml:space="preserve"> </w:t>
      </w:r>
      <w:r w:rsidRPr="004020CF">
        <w:t>the</w:t>
      </w:r>
      <w:r w:rsidR="00237A90">
        <w:t xml:space="preserve"> </w:t>
      </w:r>
      <w:r w:rsidRPr="004020CF">
        <w:t>proposal</w:t>
      </w:r>
      <w:r w:rsidR="00237A90">
        <w:t xml:space="preserve"> </w:t>
      </w:r>
      <w:r w:rsidRPr="004020CF">
        <w:t>into</w:t>
      </w:r>
      <w:r w:rsidR="00237A90">
        <w:t xml:space="preserve"> </w:t>
      </w:r>
      <w:r w:rsidRPr="004020CF">
        <w:t>the</w:t>
      </w:r>
      <w:r w:rsidR="00237A90">
        <w:t xml:space="preserve"> </w:t>
      </w:r>
      <w:r w:rsidRPr="004020CF">
        <w:t>Contract.</w:t>
      </w:r>
      <w:bookmarkEnd w:id="373"/>
    </w:p>
    <w:p w14:paraId="5E305D66" w14:textId="2A632B34" w:rsidR="006B5741" w:rsidRPr="004020CF" w:rsidRDefault="006B5741" w:rsidP="00472D56">
      <w:pPr>
        <w:pStyle w:val="SOWHL2-ASDEFCON"/>
      </w:pPr>
      <w:bookmarkStart w:id="374" w:name="_Toc95103307"/>
      <w:bookmarkStart w:id="375" w:name="_Toc184467844"/>
      <w:bookmarkStart w:id="376" w:name="_Ref445970874"/>
      <w:bookmarkStart w:id="377" w:name="_Toc505864084"/>
      <w:bookmarkStart w:id="378" w:name="_Toc505865843"/>
      <w:bookmarkStart w:id="379" w:name="_Toc505866465"/>
      <w:bookmarkStart w:id="380" w:name="_Toc175049386"/>
      <w:r w:rsidRPr="004020CF">
        <w:t>Transition</w:t>
      </w:r>
      <w:r w:rsidR="00237A90">
        <w:t xml:space="preserve"> </w:t>
      </w:r>
      <w:r w:rsidRPr="004020CF">
        <w:t>into</w:t>
      </w:r>
      <w:r w:rsidR="00237A90">
        <w:t xml:space="preserve"> </w:t>
      </w:r>
      <w:r w:rsidRPr="004020CF">
        <w:t>Operational</w:t>
      </w:r>
      <w:r w:rsidR="00237A90">
        <w:t xml:space="preserve"> </w:t>
      </w:r>
      <w:r w:rsidRPr="004020CF">
        <w:t>Service</w:t>
      </w:r>
      <w:r w:rsidR="00237A90">
        <w:t xml:space="preserve"> </w:t>
      </w:r>
      <w:r w:rsidRPr="004020CF">
        <w:t>(Core)</w:t>
      </w:r>
      <w:bookmarkEnd w:id="374"/>
      <w:bookmarkEnd w:id="375"/>
      <w:bookmarkEnd w:id="376"/>
      <w:bookmarkEnd w:id="377"/>
      <w:bookmarkEnd w:id="378"/>
      <w:bookmarkEnd w:id="379"/>
      <w:bookmarkEnd w:id="380"/>
    </w:p>
    <w:p w14:paraId="2C82E876" w14:textId="640DC943" w:rsidR="006B5741" w:rsidRPr="004020CF" w:rsidRDefault="006B5741" w:rsidP="00472D56">
      <w:pPr>
        <w:pStyle w:val="SOWHL3-ASDEFCON"/>
      </w:pPr>
      <w:bookmarkStart w:id="381" w:name="_Toc521140386"/>
      <w:r w:rsidRPr="004020CF">
        <w:t>Contractor</w:t>
      </w:r>
      <w:r w:rsidR="00237A90">
        <w:t xml:space="preserve"> </w:t>
      </w:r>
      <w:r w:rsidRPr="004020CF">
        <w:t>Transition</w:t>
      </w:r>
      <w:r w:rsidR="00237A90">
        <w:t xml:space="preserve"> </w:t>
      </w:r>
      <w:r w:rsidRPr="004020CF">
        <w:t>Plan</w:t>
      </w:r>
      <w:bookmarkEnd w:id="381"/>
      <w:r w:rsidR="008967B4">
        <w:t xml:space="preserve"> (Core)</w:t>
      </w:r>
    </w:p>
    <w:p w14:paraId="2BA4EE80" w14:textId="5E21CD88" w:rsidR="00F8349A" w:rsidRPr="004020CF" w:rsidRDefault="00F8349A" w:rsidP="00F8349A">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The</w:t>
      </w:r>
      <w:r w:rsidR="00237A90">
        <w:t xml:space="preserve"> </w:t>
      </w:r>
      <w:r w:rsidRPr="004020CF">
        <w:t>scope</w:t>
      </w:r>
      <w:r w:rsidR="00237A90">
        <w:t xml:space="preserve"> </w:t>
      </w:r>
      <w:r w:rsidRPr="004020CF">
        <w:t>of</w:t>
      </w:r>
      <w:r w:rsidR="00237A90">
        <w:t xml:space="preserve"> </w:t>
      </w:r>
      <w:r w:rsidRPr="004020CF">
        <w:t>the</w:t>
      </w:r>
      <w:r w:rsidR="00237A90">
        <w:t xml:space="preserve"> </w:t>
      </w:r>
      <w:r w:rsidRPr="004020CF">
        <w:t>Contractor</w:t>
      </w:r>
      <w:r w:rsidR="00237A90">
        <w:t xml:space="preserve"> </w:t>
      </w:r>
      <w:r w:rsidRPr="004020CF">
        <w:t>Transition</w:t>
      </w:r>
      <w:r w:rsidR="00237A90">
        <w:t xml:space="preserve"> </w:t>
      </w:r>
      <w:r w:rsidRPr="004020CF">
        <w:t>Plan</w:t>
      </w:r>
      <w:r w:rsidR="00237A90">
        <w:t xml:space="preserve"> </w:t>
      </w:r>
      <w:r w:rsidRPr="004020CF">
        <w:t>will</w:t>
      </w:r>
      <w:r w:rsidR="00237A90">
        <w:t xml:space="preserve"> </w:t>
      </w:r>
      <w:r w:rsidRPr="004020CF">
        <w:t>be</w:t>
      </w:r>
      <w:r w:rsidR="00237A90">
        <w:t xml:space="preserve"> </w:t>
      </w:r>
      <w:r w:rsidRPr="004020CF">
        <w:t>dependent</w:t>
      </w:r>
      <w:r w:rsidR="00237A90">
        <w:t xml:space="preserve"> </w:t>
      </w:r>
      <w:r w:rsidRPr="004020CF">
        <w:t>upon</w:t>
      </w:r>
      <w:r w:rsidR="00237A90">
        <w:t xml:space="preserve"> </w:t>
      </w:r>
      <w:r w:rsidRPr="004020CF">
        <w:t>a</w:t>
      </w:r>
      <w:r w:rsidR="00237A90">
        <w:t xml:space="preserve"> </w:t>
      </w:r>
      <w:r w:rsidRPr="004020CF">
        <w:t>range</w:t>
      </w:r>
      <w:r w:rsidR="00237A90">
        <w:t xml:space="preserve"> </w:t>
      </w:r>
      <w:r w:rsidRPr="004020CF">
        <w:t>of</w:t>
      </w:r>
      <w:r w:rsidR="00237A90">
        <w:t xml:space="preserve"> </w:t>
      </w:r>
      <w:r w:rsidRPr="004020CF">
        <w:t>factors,</w:t>
      </w:r>
      <w:r w:rsidR="00237A90">
        <w:t xml:space="preserve"> </w:t>
      </w:r>
      <w:r w:rsidRPr="004020CF">
        <w:t>including</w:t>
      </w:r>
      <w:r w:rsidR="00237A90">
        <w:t xml:space="preserve"> </w:t>
      </w:r>
      <w:r w:rsidRPr="004020CF">
        <w:t>the</w:t>
      </w:r>
      <w:r w:rsidR="00237A90">
        <w:t xml:space="preserve"> </w:t>
      </w:r>
      <w:r w:rsidRPr="004020CF">
        <w:t>support</w:t>
      </w:r>
      <w:r w:rsidR="00237A90">
        <w:t xml:space="preserve"> </w:t>
      </w:r>
      <w:r w:rsidRPr="004020CF">
        <w:t>concept</w:t>
      </w:r>
      <w:r w:rsidR="00237A90">
        <w:t xml:space="preserve"> </w:t>
      </w:r>
      <w:r w:rsidRPr="004020CF">
        <w:t>(as</w:t>
      </w:r>
      <w:r w:rsidR="00237A90">
        <w:t xml:space="preserve"> </w:t>
      </w:r>
      <w:r w:rsidRPr="004020CF">
        <w:t>documented</w:t>
      </w:r>
      <w:r w:rsidR="00237A90">
        <w:t xml:space="preserve"> </w:t>
      </w:r>
      <w:r w:rsidRPr="004020CF">
        <w:t>in</w:t>
      </w:r>
      <w:r w:rsidR="00237A90">
        <w:t xml:space="preserve"> </w:t>
      </w:r>
      <w:r w:rsidRPr="004020CF">
        <w:t>the</w:t>
      </w:r>
      <w:r w:rsidR="00237A90">
        <w:t xml:space="preserve"> </w:t>
      </w:r>
      <w:r w:rsidRPr="004020CF">
        <w:t>OCD),</w:t>
      </w:r>
      <w:r w:rsidR="00237A90">
        <w:t xml:space="preserve"> </w:t>
      </w:r>
      <w:r w:rsidRPr="004020CF">
        <w:t>whether</w:t>
      </w:r>
      <w:r w:rsidR="00237A90">
        <w:t xml:space="preserve"> </w:t>
      </w:r>
      <w:r w:rsidRPr="004020CF">
        <w:t>or</w:t>
      </w:r>
      <w:r w:rsidR="00237A90">
        <w:t xml:space="preserve"> </w:t>
      </w:r>
      <w:r w:rsidRPr="004020CF">
        <w:t>not</w:t>
      </w:r>
      <w:r w:rsidR="00237A90">
        <w:t xml:space="preserve"> </w:t>
      </w:r>
      <w:r w:rsidRPr="004020CF">
        <w:t>the</w:t>
      </w:r>
      <w:r w:rsidR="00237A90">
        <w:t xml:space="preserve"> </w:t>
      </w:r>
      <w:r w:rsidRPr="004020CF">
        <w:t>Contractor</w:t>
      </w:r>
      <w:r w:rsidR="00237A90">
        <w:t xml:space="preserve"> </w:t>
      </w:r>
      <w:r w:rsidRPr="004020CF">
        <w:t>is</w:t>
      </w:r>
      <w:r w:rsidR="00237A90">
        <w:t xml:space="preserve"> </w:t>
      </w:r>
      <w:r w:rsidRPr="004020CF">
        <w:t>involved</w:t>
      </w:r>
      <w:r w:rsidR="00237A90">
        <w:t xml:space="preserve"> </w:t>
      </w:r>
      <w:r w:rsidRPr="004020CF">
        <w:t>in</w:t>
      </w:r>
      <w:r w:rsidR="00237A90">
        <w:t xml:space="preserve"> </w:t>
      </w:r>
      <w:r w:rsidRPr="004020CF">
        <w:t>support</w:t>
      </w:r>
      <w:r w:rsidR="00237A90">
        <w:t xml:space="preserve"> </w:t>
      </w:r>
      <w:r w:rsidRPr="004020CF">
        <w:t>(</w:t>
      </w:r>
      <w:proofErr w:type="spellStart"/>
      <w:r w:rsidRPr="004020CF">
        <w:t>eg</w:t>
      </w:r>
      <w:proofErr w:type="spellEnd"/>
      <w:r w:rsidRPr="004020CF">
        <w:t>,</w:t>
      </w:r>
      <w:r w:rsidR="00237A90">
        <w:t xml:space="preserve"> </w:t>
      </w:r>
      <w:r w:rsidRPr="004020CF">
        <w:t>via</w:t>
      </w:r>
      <w:r w:rsidR="00237A90">
        <w:t xml:space="preserve"> </w:t>
      </w:r>
      <w:r w:rsidRPr="004020CF">
        <w:t>interim</w:t>
      </w:r>
      <w:r w:rsidR="00237A90">
        <w:t xml:space="preserve"> </w:t>
      </w:r>
      <w:r w:rsidRPr="004020CF">
        <w:t>support</w:t>
      </w:r>
      <w:r w:rsidR="00237A90">
        <w:t xml:space="preserve"> </w:t>
      </w:r>
      <w:r w:rsidRPr="004020CF">
        <w:t>arrangements),</w:t>
      </w:r>
      <w:r w:rsidR="00237A90">
        <w:t xml:space="preserve"> </w:t>
      </w:r>
      <w:r w:rsidRPr="00C75844">
        <w:t>if</w:t>
      </w:r>
      <w:r w:rsidR="00237A90">
        <w:t xml:space="preserve"> </w:t>
      </w:r>
      <w:r w:rsidRPr="00C75844">
        <w:t>the</w:t>
      </w:r>
      <w:r w:rsidR="00237A90">
        <w:t xml:space="preserve"> </w:t>
      </w:r>
      <w:r w:rsidRPr="00C75844">
        <w:t>Contractor</w:t>
      </w:r>
      <w:r w:rsidR="00237A90">
        <w:t xml:space="preserve"> </w:t>
      </w:r>
      <w:r w:rsidRPr="00C75844">
        <w:t>is</w:t>
      </w:r>
      <w:r w:rsidR="00237A90">
        <w:t xml:space="preserve"> </w:t>
      </w:r>
      <w:r w:rsidRPr="00C75844">
        <w:t>required</w:t>
      </w:r>
      <w:r w:rsidR="00237A90">
        <w:t xml:space="preserve"> </w:t>
      </w:r>
      <w:r w:rsidRPr="00C75844">
        <w:t>to</w:t>
      </w:r>
      <w:r w:rsidR="00237A90">
        <w:t xml:space="preserve"> </w:t>
      </w:r>
      <w:r w:rsidRPr="00C75844">
        <w:t>assist</w:t>
      </w:r>
      <w:r w:rsidR="00237A90">
        <w:t xml:space="preserve"> </w:t>
      </w:r>
      <w:r w:rsidRPr="00C75844">
        <w:t>Defence</w:t>
      </w:r>
      <w:r w:rsidR="00237A90">
        <w:t xml:space="preserve"> </w:t>
      </w:r>
      <w:r w:rsidRPr="00C75844">
        <w:t>units</w:t>
      </w:r>
      <w:r w:rsidR="00237A90">
        <w:t xml:space="preserve"> </w:t>
      </w:r>
      <w:r w:rsidRPr="00C75844">
        <w:t>to</w:t>
      </w:r>
      <w:r w:rsidR="00237A90">
        <w:t xml:space="preserve"> </w:t>
      </w:r>
      <w:r w:rsidRPr="00C75844">
        <w:t>transition,</w:t>
      </w:r>
      <w:r w:rsidR="00237A90">
        <w:t xml:space="preserve"> </w:t>
      </w:r>
      <w:r w:rsidRPr="004020CF">
        <w:t>and</w:t>
      </w:r>
      <w:r w:rsidR="00237A90">
        <w:t xml:space="preserve"> </w:t>
      </w:r>
      <w:r w:rsidRPr="004020CF">
        <w:t>whether</w:t>
      </w:r>
      <w:r w:rsidR="00237A90">
        <w:t xml:space="preserve"> </w:t>
      </w:r>
      <w:r w:rsidRPr="004020CF">
        <w:t>or</w:t>
      </w:r>
      <w:r w:rsidR="00237A90">
        <w:t xml:space="preserve"> </w:t>
      </w:r>
      <w:r w:rsidRPr="004020CF">
        <w:t>not</w:t>
      </w:r>
      <w:r w:rsidR="00237A90">
        <w:t xml:space="preserve"> </w:t>
      </w:r>
      <w:r w:rsidRPr="004020CF">
        <w:t>a</w:t>
      </w:r>
      <w:r w:rsidR="00237A90">
        <w:t xml:space="preserve"> </w:t>
      </w:r>
      <w:r w:rsidRPr="004020CF">
        <w:t>separate</w:t>
      </w:r>
      <w:r w:rsidR="00237A90">
        <w:t xml:space="preserve"> </w:t>
      </w:r>
      <w:r w:rsidRPr="004020CF">
        <w:t>Contract</w:t>
      </w:r>
      <w:r w:rsidR="00237A90">
        <w:t xml:space="preserve"> </w:t>
      </w:r>
      <w:r w:rsidRPr="004020CF">
        <w:t>(Support)</w:t>
      </w:r>
      <w:r w:rsidR="00237A90">
        <w:t xml:space="preserve"> </w:t>
      </w:r>
      <w:r w:rsidRPr="004020CF">
        <w:t>will</w:t>
      </w:r>
      <w:r w:rsidR="00237A90">
        <w:t xml:space="preserve"> </w:t>
      </w:r>
      <w:r w:rsidRPr="004020CF">
        <w:t>be</w:t>
      </w:r>
      <w:r w:rsidR="00237A90">
        <w:t xml:space="preserve"> </w:t>
      </w:r>
      <w:r w:rsidRPr="004020CF">
        <w:t>enacted</w:t>
      </w:r>
      <w:r w:rsidR="00237A90">
        <w:t xml:space="preserve"> </w:t>
      </w:r>
      <w:r w:rsidRPr="004020CF">
        <w:t>with</w:t>
      </w:r>
      <w:r w:rsidR="00237A90">
        <w:t xml:space="preserve"> </w:t>
      </w:r>
      <w:r w:rsidRPr="004020CF">
        <w:t>the</w:t>
      </w:r>
      <w:r w:rsidR="00237A90">
        <w:t xml:space="preserve"> </w:t>
      </w:r>
      <w:r w:rsidRPr="004020CF">
        <w:t>Contractor.</w:t>
      </w:r>
      <w:r w:rsidR="00237A90">
        <w:t xml:space="preserve">  </w:t>
      </w:r>
      <w:r w:rsidRPr="004020CF">
        <w:t>Nevertheless,</w:t>
      </w:r>
      <w:r w:rsidR="00237A90">
        <w:t xml:space="preserve"> </w:t>
      </w:r>
      <w:r w:rsidRPr="004020CF">
        <w:t>Transition</w:t>
      </w:r>
      <w:r w:rsidR="00237A90">
        <w:t xml:space="preserve"> </w:t>
      </w:r>
      <w:r w:rsidRPr="004020CF">
        <w:t>is</w:t>
      </w:r>
      <w:r w:rsidR="00237A90">
        <w:t xml:space="preserve"> </w:t>
      </w:r>
      <w:r w:rsidRPr="004020CF">
        <w:t>a</w:t>
      </w:r>
      <w:r w:rsidR="00237A90">
        <w:t xml:space="preserve"> </w:t>
      </w:r>
      <w:r w:rsidRPr="004020CF">
        <w:t>typical</w:t>
      </w:r>
      <w:r w:rsidR="00237A90">
        <w:t xml:space="preserve"> </w:t>
      </w:r>
      <w:r w:rsidRPr="004020CF">
        <w:t>period</w:t>
      </w:r>
      <w:r w:rsidR="00237A90">
        <w:t xml:space="preserve"> </w:t>
      </w:r>
      <w:r w:rsidRPr="004020CF">
        <w:t>of</w:t>
      </w:r>
      <w:r w:rsidR="00237A90">
        <w:t xml:space="preserve"> </w:t>
      </w:r>
      <w:r w:rsidRPr="004020CF">
        <w:t>risk</w:t>
      </w:r>
      <w:r w:rsidR="00237A90">
        <w:t xml:space="preserve"> </w:t>
      </w:r>
      <w:r w:rsidRPr="004020CF">
        <w:t>and</w:t>
      </w:r>
      <w:r w:rsidR="00237A90">
        <w:t xml:space="preserve"> </w:t>
      </w:r>
      <w:r w:rsidRPr="004020CF">
        <w:t>the</w:t>
      </w:r>
      <w:r w:rsidR="00237A90">
        <w:t xml:space="preserve"> </w:t>
      </w:r>
      <w:r w:rsidRPr="004020CF">
        <w:t>following</w:t>
      </w:r>
      <w:r w:rsidR="00237A90">
        <w:t xml:space="preserve"> </w:t>
      </w:r>
      <w:r w:rsidRPr="004020CF">
        <w:t>clauses</w:t>
      </w:r>
      <w:r w:rsidR="00237A90">
        <w:t xml:space="preserve"> </w:t>
      </w:r>
      <w:r w:rsidRPr="004020CF">
        <w:t>aim</w:t>
      </w:r>
      <w:r w:rsidR="00237A90">
        <w:t xml:space="preserve"> </w:t>
      </w:r>
      <w:r w:rsidRPr="004020CF">
        <w:t>to</w:t>
      </w:r>
      <w:r w:rsidR="00237A90">
        <w:t xml:space="preserve"> </w:t>
      </w:r>
      <w:r w:rsidRPr="004020CF">
        <w:t>ensure</w:t>
      </w:r>
      <w:r w:rsidR="00237A90">
        <w:t xml:space="preserve"> </w:t>
      </w:r>
      <w:r w:rsidRPr="004020CF">
        <w:t>an</w:t>
      </w:r>
      <w:r w:rsidR="00237A90">
        <w:t xml:space="preserve"> </w:t>
      </w:r>
      <w:r w:rsidRPr="004020CF">
        <w:t>integrated</w:t>
      </w:r>
      <w:r w:rsidR="00237A90">
        <w:t xml:space="preserve"> </w:t>
      </w:r>
      <w:r w:rsidRPr="004020CF">
        <w:t>Transition</w:t>
      </w:r>
      <w:r w:rsidR="00237A90">
        <w:t xml:space="preserve"> </w:t>
      </w:r>
      <w:r w:rsidRPr="004020CF">
        <w:t>process.</w:t>
      </w:r>
    </w:p>
    <w:p w14:paraId="351CBC41" w14:textId="5E567D6B"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Contractor</w:t>
      </w:r>
      <w:r w:rsidR="00237A90">
        <w:t xml:space="preserve"> </w:t>
      </w:r>
      <w:r w:rsidRPr="004020CF">
        <w:t>Transition</w:t>
      </w:r>
      <w:r w:rsidR="00237A90">
        <w:t xml:space="preserve"> </w:t>
      </w:r>
      <w:r w:rsidRPr="004020CF">
        <w:t>Plan</w:t>
      </w:r>
      <w:r w:rsidR="00237A90">
        <w:t xml:space="preserve"> </w:t>
      </w:r>
      <w:r w:rsidRPr="004020CF">
        <w:t>(CTXP)</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MGT-1000.</w:t>
      </w:r>
    </w:p>
    <w:p w14:paraId="2A6ED03C" w14:textId="64D77E62"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its</w:t>
      </w:r>
      <w:r w:rsidR="00237A90">
        <w:t xml:space="preserve"> </w:t>
      </w:r>
      <w:r w:rsidRPr="004020CF">
        <w:t>Transition</w:t>
      </w:r>
      <w:r w:rsidR="00237A90">
        <w:t xml:space="preserve"> </w:t>
      </w:r>
      <w:r w:rsidRPr="004020CF">
        <w:t>activities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CTXP.</w:t>
      </w:r>
    </w:p>
    <w:p w14:paraId="78375BFB" w14:textId="1CF4D742" w:rsidR="006B5741" w:rsidRPr="004020CF" w:rsidRDefault="006B5741" w:rsidP="00472D56">
      <w:pPr>
        <w:pStyle w:val="SOWHL3-ASDEFCON"/>
      </w:pPr>
      <w:bookmarkStart w:id="382" w:name="_Toc521140387"/>
      <w:r w:rsidRPr="004020CF">
        <w:lastRenderedPageBreak/>
        <w:t>Transition</w:t>
      </w:r>
      <w:r w:rsidR="00237A90">
        <w:t xml:space="preserve"> </w:t>
      </w:r>
      <w:r w:rsidR="00790D85" w:rsidRPr="004020CF">
        <w:t>Requirements</w:t>
      </w:r>
      <w:r w:rsidR="00237A90">
        <w:t xml:space="preserve"> </w:t>
      </w:r>
      <w:r w:rsidR="00790D85" w:rsidRPr="004020CF">
        <w:t>and</w:t>
      </w:r>
      <w:r w:rsidR="00237A90">
        <w:t xml:space="preserve"> </w:t>
      </w:r>
      <w:r w:rsidR="00790D85" w:rsidRPr="004020CF">
        <w:t>Coordination</w:t>
      </w:r>
      <w:r w:rsidR="00237A90">
        <w:t xml:space="preserve"> </w:t>
      </w:r>
      <w:r w:rsidRPr="004020CF">
        <w:t>(Optional)</w:t>
      </w:r>
      <w:bookmarkEnd w:id="382"/>
    </w:p>
    <w:p w14:paraId="7ED0ADFE" w14:textId="7F14E888" w:rsidR="004A779C" w:rsidRPr="004020CF" w:rsidRDefault="004A779C" w:rsidP="004A779C">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If</w:t>
      </w:r>
      <w:r w:rsidR="00237A90">
        <w:t xml:space="preserve"> </w:t>
      </w:r>
      <w:r w:rsidRPr="004020CF">
        <w:t>the</w:t>
      </w:r>
      <w:r w:rsidR="00237A90">
        <w:t xml:space="preserve"> </w:t>
      </w:r>
      <w:r w:rsidRPr="004020CF">
        <w:t>ASDEFCON</w:t>
      </w:r>
      <w:r w:rsidR="00237A90">
        <w:t xml:space="preserve"> </w:t>
      </w:r>
      <w:r w:rsidRPr="004020CF">
        <w:t>Linkages</w:t>
      </w:r>
      <w:r w:rsidR="00237A90">
        <w:t xml:space="preserve"> </w:t>
      </w:r>
      <w:r w:rsidRPr="004020CF">
        <w:t>Module</w:t>
      </w:r>
      <w:r w:rsidR="00237A90">
        <w:t xml:space="preserve"> </w:t>
      </w:r>
      <w:r w:rsidR="009D0B47" w:rsidRPr="004020CF">
        <w:t>(Strategic)</w:t>
      </w:r>
      <w:r w:rsidR="00237A90">
        <w:t xml:space="preserve"> </w:t>
      </w:r>
      <w:r w:rsidRPr="004020CF">
        <w:t>is</w:t>
      </w:r>
      <w:r w:rsidR="00237A90">
        <w:t xml:space="preserve"> </w:t>
      </w:r>
      <w:r w:rsidRPr="004020CF">
        <w:t>used</w:t>
      </w:r>
      <w:r w:rsidR="00237A90">
        <w:t xml:space="preserve"> </w:t>
      </w:r>
      <w:r w:rsidRPr="004020CF">
        <w:t>to</w:t>
      </w:r>
      <w:r w:rsidR="00237A90">
        <w:t xml:space="preserve"> </w:t>
      </w:r>
      <w:r w:rsidRPr="004020CF">
        <w:t>link</w:t>
      </w:r>
      <w:r w:rsidR="00237A90">
        <w:t xml:space="preserve"> </w:t>
      </w:r>
      <w:r w:rsidRPr="004020CF">
        <w:t>this</w:t>
      </w:r>
      <w:r w:rsidR="00237A90">
        <w:t xml:space="preserve"> </w:t>
      </w:r>
      <w:r w:rsidRPr="004020CF">
        <w:t>draft</w:t>
      </w:r>
      <w:r w:rsidR="00237A90">
        <w:t xml:space="preserve"> </w:t>
      </w:r>
      <w:r w:rsidRPr="004020CF">
        <w:t>Contract</w:t>
      </w:r>
      <w:r w:rsidR="00237A90">
        <w:t xml:space="preserve"> </w:t>
      </w:r>
      <w:r w:rsidRPr="004020CF">
        <w:t>to</w:t>
      </w:r>
      <w:r w:rsidR="00237A90">
        <w:t xml:space="preserve"> </w:t>
      </w:r>
      <w:r w:rsidRPr="004020CF">
        <w:t>a</w:t>
      </w:r>
      <w:r w:rsidR="00237A90">
        <w:t xml:space="preserve"> </w:t>
      </w:r>
      <w:r w:rsidR="00BA0E03" w:rsidRPr="004020CF">
        <w:t>draft</w:t>
      </w:r>
      <w:r w:rsidR="00237A90">
        <w:t xml:space="preserve"> </w:t>
      </w:r>
      <w:r w:rsidRPr="004020CF">
        <w:t>Contract</w:t>
      </w:r>
      <w:r w:rsidR="00237A90">
        <w:t xml:space="preserve"> </w:t>
      </w:r>
      <w:r w:rsidRPr="004020CF">
        <w:t>(Support),</w:t>
      </w:r>
      <w:r w:rsidR="00237A90">
        <w:t xml:space="preserve"> </w:t>
      </w:r>
      <w:r w:rsidRPr="004020CF">
        <w:t>tailoring</w:t>
      </w:r>
      <w:r w:rsidR="00237A90">
        <w:t xml:space="preserve"> </w:t>
      </w:r>
      <w:r w:rsidRPr="004020CF">
        <w:t>should</w:t>
      </w:r>
      <w:r w:rsidR="00237A90">
        <w:t xml:space="preserve"> </w:t>
      </w:r>
      <w:r w:rsidRPr="004020CF">
        <w:t>be</w:t>
      </w:r>
      <w:r w:rsidR="00237A90">
        <w:t xml:space="preserve"> </w:t>
      </w:r>
      <w:r w:rsidR="00365D57" w:rsidRPr="004020CF">
        <w:t>guided</w:t>
      </w:r>
      <w:r w:rsidR="00237A90">
        <w:t xml:space="preserve"> </w:t>
      </w:r>
      <w:r w:rsidR="00365D57" w:rsidRPr="004020CF">
        <w:t>by</w:t>
      </w:r>
      <w:r w:rsidR="00237A90">
        <w:t xml:space="preserve"> </w:t>
      </w:r>
      <w:r w:rsidRPr="004020CF">
        <w:t>the</w:t>
      </w:r>
      <w:r w:rsidR="00237A90">
        <w:t xml:space="preserve"> </w:t>
      </w:r>
      <w:r w:rsidRPr="004020CF">
        <w:t>ASDEFCON</w:t>
      </w:r>
      <w:r w:rsidR="00237A90">
        <w:t xml:space="preserve"> </w:t>
      </w:r>
      <w:r w:rsidRPr="004020CF">
        <w:t>Linkages</w:t>
      </w:r>
      <w:r w:rsidR="00237A90">
        <w:t xml:space="preserve"> </w:t>
      </w:r>
      <w:r w:rsidRPr="004020CF">
        <w:t>Module</w:t>
      </w:r>
      <w:r w:rsidR="00237A90">
        <w:t xml:space="preserve"> </w:t>
      </w:r>
      <w:r w:rsidRPr="004020CF">
        <w:t>SOW</w:t>
      </w:r>
      <w:r w:rsidR="00237A90">
        <w:t xml:space="preserve"> </w:t>
      </w:r>
      <w:r w:rsidRPr="004020CF">
        <w:t>amendment</w:t>
      </w:r>
      <w:r w:rsidR="00237A90">
        <w:t xml:space="preserve"> </w:t>
      </w:r>
      <w:r w:rsidRPr="004020CF">
        <w:t>instructions.</w:t>
      </w:r>
    </w:p>
    <w:p w14:paraId="26AFF0F8" w14:textId="497B6689" w:rsidR="004A779C" w:rsidRPr="004020CF" w:rsidRDefault="004A779C" w:rsidP="004A779C">
      <w:pPr>
        <w:pStyle w:val="SOWTL4-ASDEFCON"/>
      </w:pPr>
      <w:r w:rsidRPr="004020CF">
        <w:t>The</w:t>
      </w:r>
      <w:r w:rsidR="00237A90">
        <w:t xml:space="preserve"> </w:t>
      </w:r>
      <w:r w:rsidRPr="004020CF">
        <w:t>Contractor</w:t>
      </w:r>
      <w:r w:rsidR="00237A90">
        <w:t xml:space="preserve"> </w:t>
      </w:r>
      <w:r w:rsidRPr="004020CF">
        <w:t>acknowledges</w:t>
      </w:r>
      <w:r w:rsidR="00237A90">
        <w:t xml:space="preserve"> </w:t>
      </w:r>
      <w:r w:rsidRPr="004020CF">
        <w:t>that</w:t>
      </w:r>
      <w:r w:rsidR="00237A90">
        <w:t xml:space="preserve"> </w:t>
      </w:r>
      <w:r w:rsidRPr="004020CF">
        <w:t>the</w:t>
      </w:r>
      <w:r w:rsidR="00237A90">
        <w:t xml:space="preserve"> </w:t>
      </w:r>
      <w:r w:rsidRPr="004020CF">
        <w:t>objective</w:t>
      </w:r>
      <w:r w:rsidR="00237A90">
        <w:t xml:space="preserve"> </w:t>
      </w:r>
      <w:r w:rsidRPr="004020CF">
        <w:t>of</w:t>
      </w:r>
      <w:r w:rsidR="00237A90">
        <w:t xml:space="preserve"> </w:t>
      </w:r>
      <w:r w:rsidRPr="004020CF">
        <w:t>the</w:t>
      </w:r>
      <w:r w:rsidR="00237A90">
        <w:t xml:space="preserve"> </w:t>
      </w:r>
      <w:r w:rsidRPr="004020CF">
        <w:t>Transition</w:t>
      </w:r>
      <w:r w:rsidR="00237A90">
        <w:t xml:space="preserve"> </w:t>
      </w:r>
      <w:r w:rsidRPr="004020CF">
        <w:t>Requirements</w:t>
      </w:r>
      <w:r w:rsidR="00237A90">
        <w:t xml:space="preserve"> </w:t>
      </w:r>
      <w:r w:rsidRPr="004020CF">
        <w:t>Review</w:t>
      </w:r>
      <w:r w:rsidR="00237A90">
        <w:t xml:space="preserve"> </w:t>
      </w:r>
      <w:r w:rsidRPr="004020CF">
        <w:t>(TXRR)</w:t>
      </w:r>
      <w:r w:rsidR="00237A90">
        <w:t xml:space="preserve"> </w:t>
      </w:r>
      <w:r w:rsidRPr="004020CF">
        <w:t>is</w:t>
      </w:r>
      <w:r w:rsidR="00237A90">
        <w:t xml:space="preserve"> </w:t>
      </w:r>
      <w:r w:rsidRPr="004020CF">
        <w:t>to</w:t>
      </w:r>
      <w:r w:rsidR="00237A90">
        <w:t xml:space="preserve"> </w:t>
      </w:r>
      <w:r w:rsidRPr="004020CF">
        <w:t>confirm</w:t>
      </w:r>
      <w:r w:rsidR="00237A90">
        <w:t xml:space="preserve"> </w:t>
      </w:r>
      <w:r w:rsidRPr="004020CF">
        <w:t>and</w:t>
      </w:r>
      <w:r w:rsidR="00237A90">
        <w:t xml:space="preserve"> </w:t>
      </w:r>
      <w:r w:rsidRPr="004020CF">
        <w:t>further</w:t>
      </w:r>
      <w:r w:rsidR="00237A90">
        <w:t xml:space="preserve"> </w:t>
      </w:r>
      <w:r w:rsidRPr="004020CF">
        <w:t>define</w:t>
      </w:r>
      <w:r w:rsidR="00237A90">
        <w:t xml:space="preserve"> </w:t>
      </w:r>
      <w:r w:rsidRPr="004020CF">
        <w:t>the</w:t>
      </w:r>
      <w:r w:rsidR="00237A90">
        <w:t xml:space="preserve"> </w:t>
      </w:r>
      <w:r w:rsidRPr="004020CF">
        <w:t>requirements</w:t>
      </w:r>
      <w:r w:rsidR="00237A90">
        <w:t xml:space="preserve"> </w:t>
      </w:r>
      <w:r w:rsidRPr="004020CF">
        <w:t>for</w:t>
      </w:r>
      <w:r w:rsidR="00237A90">
        <w:t xml:space="preserve"> </w:t>
      </w:r>
      <w:r w:rsidRPr="004020CF">
        <w:t>Transition</w:t>
      </w:r>
      <w:r w:rsidR="00237A90">
        <w:t xml:space="preserve"> </w:t>
      </w:r>
      <w:r w:rsidRPr="004020CF">
        <w:t>and</w:t>
      </w:r>
      <w:r w:rsidR="00237A90">
        <w:t xml:space="preserve"> </w:t>
      </w:r>
      <w:r w:rsidRPr="004020CF">
        <w:t>Contract</w:t>
      </w:r>
      <w:r w:rsidR="00237A90">
        <w:t xml:space="preserve"> </w:t>
      </w:r>
      <w:r w:rsidRPr="004020CF">
        <w:t>(Support)</w:t>
      </w:r>
      <w:r w:rsidR="00237A90">
        <w:t xml:space="preserve"> </w:t>
      </w:r>
      <w:r w:rsidRPr="004020CF">
        <w:t>Phase</w:t>
      </w:r>
      <w:r w:rsidR="00237A90">
        <w:t xml:space="preserve"> </w:t>
      </w:r>
      <w:r w:rsidRPr="004020CF">
        <w:t>In</w:t>
      </w:r>
      <w:r w:rsidR="00237A90">
        <w:t xml:space="preserve"> </w:t>
      </w:r>
      <w:r w:rsidRPr="004020CF">
        <w:t>and</w:t>
      </w:r>
      <w:r w:rsidR="00237A90">
        <w:t xml:space="preserve"> </w:t>
      </w:r>
      <w:r w:rsidRPr="004020CF">
        <w:t>Ramp</w:t>
      </w:r>
      <w:r w:rsidR="00237A90">
        <w:t xml:space="preserve"> </w:t>
      </w:r>
      <w:r w:rsidRPr="004020CF">
        <w:t>Up</w:t>
      </w:r>
      <w:r w:rsidR="00237A90">
        <w:t xml:space="preserve"> </w:t>
      </w:r>
      <w:r w:rsidRPr="004020CF">
        <w:t>(if</w:t>
      </w:r>
      <w:r w:rsidR="00237A90">
        <w:t xml:space="preserve"> </w:t>
      </w:r>
      <w:r w:rsidRPr="004020CF">
        <w:t>applicable),</w:t>
      </w:r>
      <w:r w:rsidR="00237A90">
        <w:t xml:space="preserve"> </w:t>
      </w:r>
      <w:r w:rsidRPr="004020CF">
        <w:t>including</w:t>
      </w:r>
      <w:r w:rsidR="00237A90">
        <w:t xml:space="preserve"> </w:t>
      </w:r>
      <w:r w:rsidRPr="004020CF">
        <w:t>the</w:t>
      </w:r>
      <w:r w:rsidR="00237A90">
        <w:t xml:space="preserve"> </w:t>
      </w:r>
      <w:r w:rsidRPr="004020CF">
        <w:t>activities</w:t>
      </w:r>
      <w:r w:rsidR="00237A90">
        <w:t xml:space="preserve"> </w:t>
      </w:r>
      <w:r w:rsidRPr="004020CF">
        <w:t>of</w:t>
      </w:r>
      <w:r w:rsidR="00237A90">
        <w:t xml:space="preserve"> </w:t>
      </w:r>
      <w:r w:rsidRPr="004020CF">
        <w:t>the</w:t>
      </w:r>
      <w:r w:rsidR="00237A90">
        <w:t xml:space="preserve"> </w:t>
      </w:r>
      <w:r w:rsidRPr="004020CF">
        <w:t>Commonwealth,</w:t>
      </w:r>
      <w:r w:rsidR="00237A90">
        <w:t xml:space="preserve"> </w:t>
      </w:r>
      <w:r w:rsidRPr="004020CF">
        <w:t>Contractor,</w:t>
      </w:r>
      <w:r w:rsidR="00237A90">
        <w:t xml:space="preserve"> </w:t>
      </w:r>
      <w:r w:rsidRPr="004020CF">
        <w:t>Subcontractors,</w:t>
      </w:r>
      <w:r w:rsidR="00237A90">
        <w:t xml:space="preserve"> </w:t>
      </w:r>
      <w:r w:rsidRPr="004020CF">
        <w:t>Contractor</w:t>
      </w:r>
      <w:r w:rsidR="00237A90">
        <w:t xml:space="preserve"> </w:t>
      </w:r>
      <w:r w:rsidRPr="004020CF">
        <w:t>(Support),</w:t>
      </w:r>
      <w:r w:rsidR="00237A90">
        <w:t xml:space="preserve"> </w:t>
      </w:r>
      <w:r w:rsidRPr="004020CF">
        <w:t>and</w:t>
      </w:r>
      <w:r w:rsidR="00237A90">
        <w:t xml:space="preserve"> </w:t>
      </w:r>
      <w:r w:rsidRPr="004020CF">
        <w:t>Subcontractors</w:t>
      </w:r>
      <w:r w:rsidR="00237A90">
        <w:t xml:space="preserve"> </w:t>
      </w:r>
      <w:r w:rsidRPr="004020CF">
        <w:t>(Support),</w:t>
      </w:r>
      <w:r w:rsidR="00237A90">
        <w:t xml:space="preserve"> </w:t>
      </w:r>
      <w:r w:rsidRPr="004020CF">
        <w:t>in</w:t>
      </w:r>
      <w:r w:rsidR="00237A90">
        <w:t xml:space="preserve"> </w:t>
      </w:r>
      <w:r w:rsidRPr="004020CF">
        <w:t>order</w:t>
      </w:r>
      <w:r w:rsidR="00237A90">
        <w:t xml:space="preserve"> </w:t>
      </w:r>
      <w:r w:rsidRPr="004020CF">
        <w:t>to</w:t>
      </w:r>
      <w:r w:rsidR="00237A90">
        <w:t xml:space="preserve"> </w:t>
      </w:r>
      <w:r w:rsidRPr="004020CF">
        <w:t>ensure</w:t>
      </w:r>
      <w:r w:rsidR="00237A90">
        <w:t xml:space="preserve"> </w:t>
      </w:r>
      <w:r w:rsidRPr="004020CF">
        <w:t>consistent</w:t>
      </w:r>
      <w:r w:rsidR="00237A90">
        <w:t xml:space="preserve"> </w:t>
      </w:r>
      <w:r w:rsidRPr="004020CF">
        <w:t>planning</w:t>
      </w:r>
      <w:r w:rsidR="00237A90">
        <w:t xml:space="preserve"> </w:t>
      </w:r>
      <w:r w:rsidRPr="004020CF">
        <w:t>and</w:t>
      </w:r>
      <w:r w:rsidR="00237A90">
        <w:t xml:space="preserve"> </w:t>
      </w:r>
      <w:r w:rsidRPr="004020CF">
        <w:t>subsequent</w:t>
      </w:r>
      <w:r w:rsidR="00237A90">
        <w:t xml:space="preserve"> </w:t>
      </w:r>
      <w:r w:rsidRPr="004020CF">
        <w:t>coordination</w:t>
      </w:r>
      <w:r w:rsidR="00237A90">
        <w:t xml:space="preserve"> </w:t>
      </w:r>
      <w:r w:rsidRPr="004020CF">
        <w:t>of</w:t>
      </w:r>
      <w:r w:rsidR="00237A90">
        <w:t xml:space="preserve"> </w:t>
      </w:r>
      <w:r w:rsidRPr="004020CF">
        <w:t>Transition</w:t>
      </w:r>
      <w:r w:rsidR="00237A90">
        <w:t xml:space="preserve"> </w:t>
      </w:r>
      <w:r w:rsidRPr="004020CF">
        <w:t>and</w:t>
      </w:r>
      <w:r w:rsidR="00237A90">
        <w:t xml:space="preserve"> </w:t>
      </w:r>
      <w:r w:rsidRPr="004020CF">
        <w:t>Contract</w:t>
      </w:r>
      <w:r w:rsidR="00237A90">
        <w:t xml:space="preserve"> </w:t>
      </w:r>
      <w:r w:rsidRPr="004020CF">
        <w:t>(Support)</w:t>
      </w:r>
      <w:r w:rsidR="00237A90">
        <w:t xml:space="preserve"> </w:t>
      </w:r>
      <w:r w:rsidRPr="004020CF">
        <w:t>Phase</w:t>
      </w:r>
      <w:r w:rsidR="00237A90">
        <w:t xml:space="preserve"> </w:t>
      </w:r>
      <w:r w:rsidRPr="004020CF">
        <w:t>In</w:t>
      </w:r>
      <w:r w:rsidR="00237A90">
        <w:t xml:space="preserve"> </w:t>
      </w:r>
      <w:r w:rsidRPr="004020CF">
        <w:t>and</w:t>
      </w:r>
      <w:r w:rsidR="00237A90">
        <w:t xml:space="preserve"> </w:t>
      </w:r>
      <w:r w:rsidRPr="004020CF">
        <w:t>Ramp</w:t>
      </w:r>
      <w:r w:rsidR="00237A90">
        <w:t xml:space="preserve"> </w:t>
      </w:r>
      <w:r w:rsidRPr="004020CF">
        <w:t>Up</w:t>
      </w:r>
      <w:r w:rsidR="00237A90">
        <w:t xml:space="preserve"> </w:t>
      </w:r>
      <w:r w:rsidRPr="004020CF">
        <w:t>(if</w:t>
      </w:r>
      <w:r w:rsidR="00237A90">
        <w:t xml:space="preserve"> </w:t>
      </w:r>
      <w:r w:rsidRPr="004020CF">
        <w:t>applicable)</w:t>
      </w:r>
      <w:r w:rsidR="00237A90">
        <w:t xml:space="preserve"> </w:t>
      </w:r>
      <w:r w:rsidRPr="004020CF">
        <w:t>activities.</w:t>
      </w:r>
    </w:p>
    <w:p w14:paraId="46BC3222" w14:textId="5B37E573" w:rsidR="00ED3DCB" w:rsidRPr="004020CF" w:rsidRDefault="00ED3DCB" w:rsidP="00ED3DCB">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The</w:t>
      </w:r>
      <w:r w:rsidR="00237A90">
        <w:t xml:space="preserve"> </w:t>
      </w:r>
      <w:r w:rsidRPr="004020CF">
        <w:t>timeframe</w:t>
      </w:r>
      <w:r w:rsidR="00237A90">
        <w:t xml:space="preserve"> </w:t>
      </w:r>
      <w:r w:rsidRPr="004020CF">
        <w:t>in</w:t>
      </w:r>
      <w:r w:rsidR="00237A90">
        <w:t xml:space="preserve"> </w:t>
      </w:r>
      <w:r w:rsidRPr="004020CF">
        <w:t>the</w:t>
      </w:r>
      <w:r w:rsidR="00237A90">
        <w:t xml:space="preserve"> </w:t>
      </w:r>
      <w:r w:rsidRPr="004020CF">
        <w:t>following</w:t>
      </w:r>
      <w:r w:rsidR="00237A90">
        <w:t xml:space="preserve"> </w:t>
      </w:r>
      <w:r w:rsidRPr="004020CF">
        <w:t>clause</w:t>
      </w:r>
      <w:r w:rsidR="00237A90">
        <w:t xml:space="preserve"> </w:t>
      </w:r>
      <w:r w:rsidRPr="004020CF">
        <w:t>is</w:t>
      </w:r>
      <w:r w:rsidR="00237A90">
        <w:t xml:space="preserve"> </w:t>
      </w:r>
      <w:r w:rsidRPr="004020CF">
        <w:t>indicative</w:t>
      </w:r>
      <w:r w:rsidR="00237A90">
        <w:t xml:space="preserve"> </w:t>
      </w:r>
      <w:r w:rsidRPr="004020CF">
        <w:t>only</w:t>
      </w:r>
      <w:r w:rsidR="00237A90">
        <w:t xml:space="preserve"> </w:t>
      </w:r>
      <w:r w:rsidRPr="004020CF">
        <w:t>and</w:t>
      </w:r>
      <w:r w:rsidR="00237A90">
        <w:t xml:space="preserve"> </w:t>
      </w:r>
      <w:r w:rsidR="00155F90">
        <w:t>may be amended</w:t>
      </w:r>
      <w:r w:rsidR="00237A90">
        <w:t xml:space="preserve"> </w:t>
      </w:r>
      <w:r w:rsidRPr="004020CF">
        <w:t>for</w:t>
      </w:r>
      <w:r w:rsidR="00237A90">
        <w:t xml:space="preserve"> </w:t>
      </w:r>
      <w:r w:rsidRPr="004020CF">
        <w:t>the</w:t>
      </w:r>
      <w:r w:rsidR="00237A90">
        <w:t xml:space="preserve"> </w:t>
      </w:r>
      <w:r w:rsidRPr="004020CF">
        <w:t>nature</w:t>
      </w:r>
      <w:r w:rsidR="00237A90">
        <w:t xml:space="preserve"> </w:t>
      </w:r>
      <w:r w:rsidRPr="004020CF">
        <w:t>and</w:t>
      </w:r>
      <w:r w:rsidR="00237A90">
        <w:t xml:space="preserve"> </w:t>
      </w:r>
      <w:r w:rsidRPr="004020CF">
        <w:t>scope</w:t>
      </w:r>
      <w:r w:rsidR="00237A90">
        <w:t xml:space="preserve"> </w:t>
      </w:r>
      <w:r w:rsidRPr="004020CF">
        <w:t>of</w:t>
      </w:r>
      <w:r w:rsidR="00237A90">
        <w:t xml:space="preserve"> </w:t>
      </w:r>
      <w:r w:rsidRPr="004020CF">
        <w:t>the</w:t>
      </w:r>
      <w:r w:rsidR="00237A90">
        <w:t xml:space="preserve"> </w:t>
      </w:r>
      <w:r w:rsidRPr="004020CF">
        <w:t>Transition</w:t>
      </w:r>
      <w:r w:rsidR="00237A90">
        <w:t xml:space="preserve"> </w:t>
      </w:r>
      <w:r w:rsidRPr="004020CF">
        <w:t>activities.</w:t>
      </w:r>
      <w:r w:rsidR="00237A90">
        <w:t xml:space="preserve">  </w:t>
      </w:r>
      <w:r w:rsidRPr="004020CF">
        <w:t>Despite</w:t>
      </w:r>
      <w:r w:rsidR="00237A90">
        <w:t xml:space="preserve"> </w:t>
      </w:r>
      <w:r w:rsidRPr="004020CF">
        <w:t>the</w:t>
      </w:r>
      <w:r w:rsidR="00237A90">
        <w:t xml:space="preserve"> </w:t>
      </w:r>
      <w:r w:rsidR="00155F90">
        <w:t>TXRR</w:t>
      </w:r>
      <w:r w:rsidRPr="004020CF">
        <w:t>,</w:t>
      </w:r>
      <w:r w:rsidR="00237A90">
        <w:t xml:space="preserve"> </w:t>
      </w:r>
      <w:r w:rsidRPr="004020CF">
        <w:t>Transition</w:t>
      </w:r>
      <w:r w:rsidR="00237A90">
        <w:t xml:space="preserve"> </w:t>
      </w:r>
      <w:r w:rsidRPr="004020CF">
        <w:t>should</w:t>
      </w:r>
      <w:r w:rsidR="00237A90">
        <w:t xml:space="preserve"> </w:t>
      </w:r>
      <w:r w:rsidR="00155F90">
        <w:t xml:space="preserve">also </w:t>
      </w:r>
      <w:r w:rsidRPr="004020CF">
        <w:t>be</w:t>
      </w:r>
      <w:r w:rsidR="00237A90">
        <w:t xml:space="preserve"> </w:t>
      </w:r>
      <w:r w:rsidRPr="004020CF">
        <w:t>discussed</w:t>
      </w:r>
      <w:r w:rsidR="00237A90">
        <w:t xml:space="preserve"> </w:t>
      </w:r>
      <w:r w:rsidRPr="004020CF">
        <w:t>at</w:t>
      </w:r>
      <w:r w:rsidR="00237A90">
        <w:t xml:space="preserve"> </w:t>
      </w:r>
      <w:r w:rsidRPr="004020CF">
        <w:t>progress</w:t>
      </w:r>
      <w:r w:rsidR="00237A90">
        <w:t xml:space="preserve"> </w:t>
      </w:r>
      <w:r w:rsidRPr="004020CF">
        <w:t>meetings</w:t>
      </w:r>
      <w:r w:rsidR="00237A90">
        <w:t xml:space="preserve"> </w:t>
      </w:r>
      <w:r w:rsidRPr="004020CF">
        <w:t>(refer</w:t>
      </w:r>
      <w:r w:rsidR="00237A90">
        <w:t xml:space="preserve"> </w:t>
      </w:r>
      <w:r w:rsidRPr="004020CF">
        <w:t>clause</w:t>
      </w:r>
      <w:r w:rsidR="00237A90">
        <w:t xml:space="preserve"> </w:t>
      </w:r>
      <w:r w:rsidRPr="004020CF">
        <w:fldChar w:fldCharType="begin"/>
      </w:r>
      <w:r w:rsidRPr="004020CF">
        <w:instrText xml:space="preserve"> REF _Ref524261704 \r \h  \* MERGEFORMAT </w:instrText>
      </w:r>
      <w:r w:rsidRPr="004020CF">
        <w:fldChar w:fldCharType="separate"/>
      </w:r>
      <w:r w:rsidR="00A66AA9">
        <w:t>3.9.1</w:t>
      </w:r>
      <w:r w:rsidRPr="004020CF">
        <w:fldChar w:fldCharType="end"/>
      </w:r>
      <w:r w:rsidRPr="004020CF">
        <w:t>)</w:t>
      </w:r>
      <w:r w:rsidR="00237A90">
        <w:t xml:space="preserve"> </w:t>
      </w:r>
      <w:r w:rsidRPr="004020CF">
        <w:t>from</w:t>
      </w:r>
      <w:r w:rsidR="00237A90">
        <w:t xml:space="preserve"> </w:t>
      </w:r>
      <w:r w:rsidRPr="004020CF">
        <w:t>early</w:t>
      </w:r>
      <w:r w:rsidR="00237A90">
        <w:t xml:space="preserve"> </w:t>
      </w:r>
      <w:r w:rsidRPr="004020CF">
        <w:t>in</w:t>
      </w:r>
      <w:r w:rsidR="00237A90">
        <w:t xml:space="preserve"> </w:t>
      </w:r>
      <w:r w:rsidRPr="004020CF">
        <w:t>the</w:t>
      </w:r>
      <w:r w:rsidR="00237A90">
        <w:t xml:space="preserve"> </w:t>
      </w:r>
      <w:r w:rsidRPr="004020CF">
        <w:t>Contract.</w:t>
      </w:r>
    </w:p>
    <w:p w14:paraId="3CDC2C9A" w14:textId="773F98CD" w:rsidR="004A779C" w:rsidRPr="004020CF" w:rsidRDefault="004A779C" w:rsidP="004A779C">
      <w:pPr>
        <w:pStyle w:val="SOWTL4-ASDEFCON"/>
      </w:pPr>
      <w:r w:rsidRPr="004020CF">
        <w:t>At</w:t>
      </w:r>
      <w:r w:rsidR="00237A90">
        <w:t xml:space="preserve"> </w:t>
      </w:r>
      <w:r w:rsidRPr="004020CF">
        <w:t>least</w:t>
      </w:r>
      <w:r w:rsidR="00237A90">
        <w:t xml:space="preserve"> </w:t>
      </w:r>
      <w:r w:rsidRPr="004020CF">
        <w:t>100</w:t>
      </w:r>
      <w:r w:rsidR="00237A90">
        <w:t xml:space="preserve"> </w:t>
      </w:r>
      <w:r w:rsidRPr="004020CF">
        <w:t>Working</w:t>
      </w:r>
      <w:r w:rsidR="00237A90">
        <w:t xml:space="preserve"> </w:t>
      </w:r>
      <w:r w:rsidR="008427C9" w:rsidRPr="004020CF">
        <w:t>D</w:t>
      </w:r>
      <w:r w:rsidRPr="004020CF">
        <w:t>ays</w:t>
      </w:r>
      <w:r w:rsidR="00237A90">
        <w:t xml:space="preserve"> </w:t>
      </w:r>
      <w:r w:rsidRPr="004020CF">
        <w:t>before</w:t>
      </w:r>
      <w:r w:rsidR="00237A90">
        <w:t xml:space="preserve"> </w:t>
      </w:r>
      <w:r w:rsidRPr="004020CF">
        <w:t>the</w:t>
      </w:r>
      <w:r w:rsidR="00237A90">
        <w:t xml:space="preserve"> </w:t>
      </w:r>
      <w:r w:rsidRPr="004020CF">
        <w:t>Test</w:t>
      </w:r>
      <w:r w:rsidR="00237A90">
        <w:t xml:space="preserve"> </w:t>
      </w:r>
      <w:r w:rsidRPr="004020CF">
        <w:t>Readiness</w:t>
      </w:r>
      <w:r w:rsidR="00237A90">
        <w:t xml:space="preserve"> </w:t>
      </w:r>
      <w:r w:rsidRPr="004020CF">
        <w:t>Review</w:t>
      </w:r>
      <w:r w:rsidR="00237A90">
        <w:t xml:space="preserve"> </w:t>
      </w:r>
      <w:r w:rsidRPr="004020CF">
        <w:t>(TRR)</w:t>
      </w:r>
      <w:r w:rsidR="00237A90">
        <w:t xml:space="preserve"> </w:t>
      </w:r>
      <w:r w:rsidRPr="004020CF">
        <w:t>for</w:t>
      </w:r>
      <w:r w:rsidR="00237A90">
        <w:t xml:space="preserve"> </w:t>
      </w:r>
      <w:r w:rsidRPr="004020CF">
        <w:t>the</w:t>
      </w:r>
      <w:r w:rsidR="00237A90">
        <w:t xml:space="preserve"> </w:t>
      </w:r>
      <w:r w:rsidR="00ED3DCB" w:rsidRPr="004020CF">
        <w:t>first</w:t>
      </w:r>
      <w:r w:rsidR="00237A90">
        <w:t xml:space="preserve"> </w:t>
      </w:r>
      <w:r w:rsidRPr="004020CF">
        <w:t>Mission</w:t>
      </w:r>
      <w:r w:rsidR="00237A90">
        <w:t xml:space="preserve"> </w:t>
      </w:r>
      <w:r w:rsidRPr="004020CF">
        <w:t>System</w:t>
      </w:r>
      <w:r w:rsidR="00237A90">
        <w:t xml:space="preserve"> </w:t>
      </w:r>
      <w:r w:rsidRPr="004020CF">
        <w:t>(or</w:t>
      </w:r>
      <w:r w:rsidR="00237A90">
        <w:t xml:space="preserve"> </w:t>
      </w:r>
      <w:r w:rsidRPr="004020CF">
        <w:t>other</w:t>
      </w:r>
      <w:r w:rsidR="00237A90">
        <w:t xml:space="preserve"> </w:t>
      </w:r>
      <w:r w:rsidRPr="004020CF">
        <w:t>time</w:t>
      </w:r>
      <w:r w:rsidR="00237A90">
        <w:t xml:space="preserve"> </w:t>
      </w:r>
      <w:r w:rsidRPr="004020CF">
        <w:t>agreed</w:t>
      </w:r>
      <w:r w:rsidR="00237A90">
        <w:t xml:space="preserve"> </w:t>
      </w:r>
      <w:r w:rsidRPr="004020CF">
        <w:t>between</w:t>
      </w:r>
      <w:r w:rsidR="00237A90">
        <w:t xml:space="preserve"> </w:t>
      </w:r>
      <w:r w:rsidRPr="004020CF">
        <w:t>the</w:t>
      </w:r>
      <w:r w:rsidR="00237A90">
        <w:t xml:space="preserve"> </w:t>
      </w:r>
      <w:r w:rsidRPr="004020CF">
        <w:t>parties</w:t>
      </w:r>
      <w:r w:rsidR="00237A90">
        <w:t xml:space="preserve"> </w:t>
      </w:r>
      <w:r w:rsidR="00251FAF" w:rsidRPr="004020CF">
        <w:t>in</w:t>
      </w:r>
      <w:r w:rsidR="00237A90">
        <w:t xml:space="preserve"> </w:t>
      </w:r>
      <w:r w:rsidR="00251FAF" w:rsidRPr="004020CF">
        <w:t>writing</w:t>
      </w:r>
      <w:r w:rsidRPr="004020CF">
        <w:t>),</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00550CE3">
        <w:t>conduct</w:t>
      </w:r>
      <w:r w:rsidR="00237A90">
        <w:t xml:space="preserve"> </w:t>
      </w:r>
      <w:r w:rsidRPr="004020CF">
        <w:t>a</w:t>
      </w:r>
      <w:r w:rsidR="00237A90">
        <w:t xml:space="preserve"> </w:t>
      </w:r>
      <w:r w:rsidR="00AE0AD9" w:rsidRPr="004020CF">
        <w:t>MSR</w:t>
      </w:r>
      <w:r w:rsidRPr="004020CF">
        <w:t>,</w:t>
      </w:r>
      <w:r w:rsidR="00237A90">
        <w:t xml:space="preserve"> </w:t>
      </w:r>
      <w:r w:rsidRPr="004020CF">
        <w:t>the</w:t>
      </w:r>
      <w:r w:rsidR="00237A90">
        <w:t xml:space="preserve"> </w:t>
      </w:r>
      <w:r w:rsidRPr="004020CF">
        <w:t>TXRR.</w:t>
      </w:r>
    </w:p>
    <w:p w14:paraId="65A7D926" w14:textId="2478C51A" w:rsidR="008527D7" w:rsidRPr="004020CF" w:rsidRDefault="008527D7" w:rsidP="008527D7">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If</w:t>
      </w:r>
      <w:r w:rsidR="00237A90">
        <w:t xml:space="preserve"> </w:t>
      </w:r>
      <w:r w:rsidRPr="004020CF">
        <w:t>the</w:t>
      </w:r>
      <w:r w:rsidR="00237A90">
        <w:t xml:space="preserve"> </w:t>
      </w:r>
      <w:r w:rsidR="00EF3D2D" w:rsidRPr="004020CF">
        <w:t>Contract</w:t>
      </w:r>
      <w:r w:rsidR="00237A90">
        <w:t xml:space="preserve"> </w:t>
      </w:r>
      <w:r w:rsidRPr="004020CF">
        <w:t>is</w:t>
      </w:r>
      <w:r w:rsidR="00237A90">
        <w:t xml:space="preserve"> </w:t>
      </w:r>
      <w:r w:rsidRPr="004020CF">
        <w:t>not</w:t>
      </w:r>
      <w:r w:rsidR="00237A90">
        <w:t xml:space="preserve"> </w:t>
      </w:r>
      <w:r w:rsidRPr="004020CF">
        <w:t>linked</w:t>
      </w:r>
      <w:r w:rsidR="00237A90">
        <w:t xml:space="preserve"> </w:t>
      </w:r>
      <w:r w:rsidRPr="004020CF">
        <w:t>to</w:t>
      </w:r>
      <w:r w:rsidR="00237A90">
        <w:t xml:space="preserve"> </w:t>
      </w:r>
      <w:r w:rsidRPr="004020CF">
        <w:t>a</w:t>
      </w:r>
      <w:r w:rsidR="00237A90">
        <w:t xml:space="preserve"> </w:t>
      </w:r>
      <w:r w:rsidRPr="004020CF">
        <w:t>Contract</w:t>
      </w:r>
      <w:r w:rsidR="00237A90">
        <w:t xml:space="preserve"> </w:t>
      </w:r>
      <w:r w:rsidRPr="004020CF">
        <w:t>(Support)</w:t>
      </w:r>
      <w:r w:rsidR="00237A90">
        <w:t xml:space="preserve"> </w:t>
      </w:r>
      <w:r w:rsidRPr="004020CF">
        <w:t>the</w:t>
      </w:r>
      <w:r w:rsidR="00237A90">
        <w:t xml:space="preserve"> </w:t>
      </w:r>
      <w:r w:rsidRPr="004020CF">
        <w:t>following</w:t>
      </w:r>
      <w:r w:rsidR="00237A90">
        <w:t xml:space="preserve"> </w:t>
      </w:r>
      <w:r w:rsidRPr="004020CF">
        <w:t>clause</w:t>
      </w:r>
      <w:r w:rsidR="00237A90">
        <w:t xml:space="preserve"> </w:t>
      </w:r>
      <w:r w:rsidRPr="004020CF">
        <w:t>should</w:t>
      </w:r>
      <w:r w:rsidR="00237A90">
        <w:t xml:space="preserve"> </w:t>
      </w:r>
      <w:r w:rsidRPr="004020CF">
        <w:t>be</w:t>
      </w:r>
      <w:r w:rsidR="00237A90">
        <w:t xml:space="preserve"> </w:t>
      </w:r>
      <w:r w:rsidRPr="004020CF">
        <w:t>amended;</w:t>
      </w:r>
      <w:r w:rsidR="00237A90">
        <w:t xml:space="preserve"> </w:t>
      </w:r>
      <w:r w:rsidRPr="004020CF">
        <w:t>for</w:t>
      </w:r>
      <w:r w:rsidR="00237A90">
        <w:t xml:space="preserve"> </w:t>
      </w:r>
      <w:r w:rsidRPr="004020CF">
        <w:t>example,</w:t>
      </w:r>
      <w:r w:rsidR="00237A90">
        <w:t xml:space="preserve"> </w:t>
      </w:r>
      <w:r w:rsidRPr="004020CF">
        <w:t>to</w:t>
      </w:r>
      <w:r w:rsidR="00237A90">
        <w:t xml:space="preserve"> </w:t>
      </w:r>
      <w:r w:rsidR="00EB6794" w:rsidRPr="004020CF">
        <w:t>‘</w:t>
      </w:r>
      <w:r w:rsidRPr="004020CF">
        <w:t>T</w:t>
      </w:r>
      <w:r w:rsidR="00EF3D2D" w:rsidRPr="004020CF">
        <w:t>he</w:t>
      </w:r>
      <w:r w:rsidR="00237A90">
        <w:t xml:space="preserve"> </w:t>
      </w:r>
      <w:r w:rsidR="00EF3D2D" w:rsidRPr="004020CF">
        <w:t>C</w:t>
      </w:r>
      <w:r w:rsidRPr="004020CF">
        <w:t>ontractor</w:t>
      </w:r>
      <w:r w:rsidR="00237A90">
        <w:t xml:space="preserve"> </w:t>
      </w:r>
      <w:r w:rsidRPr="004020CF">
        <w:t>shall</w:t>
      </w:r>
      <w:r w:rsidR="00237A90">
        <w:t xml:space="preserve"> </w:t>
      </w:r>
      <w:r w:rsidRPr="004020CF">
        <w:t>invite</w:t>
      </w:r>
      <w:r w:rsidR="00237A90">
        <w:t xml:space="preserve"> </w:t>
      </w:r>
      <w:r w:rsidRPr="004020CF">
        <w:t>the</w:t>
      </w:r>
      <w:r w:rsidR="00237A90">
        <w:t xml:space="preserve"> </w:t>
      </w:r>
      <w:r w:rsidRPr="004020CF">
        <w:t>Contractor</w:t>
      </w:r>
      <w:r w:rsidR="00237A90">
        <w:t xml:space="preserve"> </w:t>
      </w:r>
      <w:r w:rsidRPr="004020CF">
        <w:t>(Support)</w:t>
      </w:r>
      <w:r w:rsidR="00237A90">
        <w:t xml:space="preserve"> </w:t>
      </w:r>
      <w:r w:rsidRPr="004020CF">
        <w:t>to</w:t>
      </w:r>
      <w:r w:rsidR="00237A90">
        <w:t xml:space="preserve"> </w:t>
      </w:r>
      <w:r w:rsidRPr="004020CF">
        <w:t>participate</w:t>
      </w:r>
      <w:r w:rsidR="00237A90">
        <w:t xml:space="preserve"> </w:t>
      </w:r>
      <w:r w:rsidRPr="004020CF">
        <w:t>in</w:t>
      </w:r>
      <w:r w:rsidR="00237A90">
        <w:t xml:space="preserve"> </w:t>
      </w:r>
      <w:r w:rsidR="00EF3D2D" w:rsidRPr="004020CF">
        <w:t>…</w:t>
      </w:r>
      <w:r w:rsidR="00EB6794" w:rsidRPr="004020CF">
        <w:t>’</w:t>
      </w:r>
      <w:r w:rsidR="00237A90">
        <w:t xml:space="preserve"> </w:t>
      </w:r>
      <w:r w:rsidRPr="004020CF">
        <w:t>or</w:t>
      </w:r>
      <w:r w:rsidR="00237A90">
        <w:t xml:space="preserve"> </w:t>
      </w:r>
      <w:r w:rsidRPr="004020CF">
        <w:t>similar.</w:t>
      </w:r>
    </w:p>
    <w:p w14:paraId="73427266" w14:textId="6748E862" w:rsidR="004A779C" w:rsidRPr="004020CF" w:rsidRDefault="004A779C" w:rsidP="004A779C">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the</w:t>
      </w:r>
      <w:r w:rsidR="00237A90">
        <w:t xml:space="preserve"> </w:t>
      </w:r>
      <w:r w:rsidRPr="004020CF">
        <w:t>Contractor</w:t>
      </w:r>
      <w:r w:rsidR="00237A90">
        <w:t xml:space="preserve"> </w:t>
      </w:r>
      <w:r w:rsidRPr="004020CF">
        <w:t>(Support)</w:t>
      </w:r>
      <w:r w:rsidR="00237A90">
        <w:t xml:space="preserve"> </w:t>
      </w:r>
      <w:r w:rsidRPr="004020CF">
        <w:t>and</w:t>
      </w:r>
      <w:r w:rsidR="00237A90">
        <w:t xml:space="preserve"> </w:t>
      </w:r>
      <w:r w:rsidRPr="004020CF">
        <w:t>the</w:t>
      </w:r>
      <w:r w:rsidR="00237A90">
        <w:t xml:space="preserve"> </w:t>
      </w:r>
      <w:r w:rsidRPr="004020CF">
        <w:t>Approved</w:t>
      </w:r>
      <w:r w:rsidR="00237A90">
        <w:t xml:space="preserve"> </w:t>
      </w:r>
      <w:r w:rsidRPr="004020CF">
        <w:t>Subcontractors</w:t>
      </w:r>
      <w:r w:rsidR="00237A90">
        <w:t xml:space="preserve"> </w:t>
      </w:r>
      <w:r w:rsidRPr="004020CF">
        <w:t>(Support)</w:t>
      </w:r>
      <w:r w:rsidR="00237A90">
        <w:t xml:space="preserve"> </w:t>
      </w:r>
      <w:r w:rsidRPr="004020CF">
        <w:t>participate</w:t>
      </w:r>
      <w:r w:rsidR="00237A90">
        <w:t xml:space="preserve"> </w:t>
      </w:r>
      <w:r w:rsidRPr="004020CF">
        <w:t>in</w:t>
      </w:r>
      <w:r w:rsidR="00237A90">
        <w:t xml:space="preserve"> </w:t>
      </w:r>
      <w:r w:rsidRPr="004020CF">
        <w:t>the</w:t>
      </w:r>
      <w:r w:rsidR="00237A90">
        <w:t xml:space="preserve"> </w:t>
      </w:r>
      <w:r w:rsidRPr="004020CF">
        <w:t>portio</w:t>
      </w:r>
      <w:r w:rsidR="000C634D" w:rsidRPr="004020CF">
        <w:t>ns</w:t>
      </w:r>
      <w:r w:rsidR="00237A90">
        <w:t xml:space="preserve"> </w:t>
      </w:r>
      <w:r w:rsidR="000C634D" w:rsidRPr="004020CF">
        <w:t>of</w:t>
      </w:r>
      <w:r w:rsidR="00237A90">
        <w:t xml:space="preserve"> </w:t>
      </w:r>
      <w:r w:rsidR="000C634D" w:rsidRPr="004020CF">
        <w:t>the</w:t>
      </w:r>
      <w:r w:rsidR="00237A90">
        <w:t xml:space="preserve"> </w:t>
      </w:r>
      <w:r w:rsidR="000C634D" w:rsidRPr="004020CF">
        <w:t>TXRR</w:t>
      </w:r>
      <w:r w:rsidR="00237A90">
        <w:t xml:space="preserve"> </w:t>
      </w:r>
      <w:r w:rsidR="000C634D" w:rsidRPr="004020CF">
        <w:t>relevant</w:t>
      </w:r>
      <w:r w:rsidR="00237A90">
        <w:t xml:space="preserve"> </w:t>
      </w:r>
      <w:r w:rsidR="000C634D" w:rsidRPr="004020CF">
        <w:t>to</w:t>
      </w:r>
      <w:r w:rsidR="00237A90">
        <w:t xml:space="preserve"> </w:t>
      </w:r>
      <w:r w:rsidR="000C634D" w:rsidRPr="004020CF">
        <w:t>the</w:t>
      </w:r>
      <w:r w:rsidR="00237A90">
        <w:t xml:space="preserve"> </w:t>
      </w:r>
      <w:r w:rsidR="000C634D" w:rsidRPr="004020CF">
        <w:t>S</w:t>
      </w:r>
      <w:r w:rsidRPr="004020CF">
        <w:t>ervices</w:t>
      </w:r>
      <w:r w:rsidR="00237A90">
        <w:t xml:space="preserve"> </w:t>
      </w:r>
      <w:r w:rsidRPr="004020CF">
        <w:t>that</w:t>
      </w:r>
      <w:r w:rsidR="00237A90">
        <w:t xml:space="preserve"> </w:t>
      </w:r>
      <w:r w:rsidRPr="004020CF">
        <w:t>they</w:t>
      </w:r>
      <w:r w:rsidR="00237A90">
        <w:t xml:space="preserve"> </w:t>
      </w:r>
      <w:r w:rsidRPr="004020CF">
        <w:t>will</w:t>
      </w:r>
      <w:r w:rsidR="00237A90">
        <w:t xml:space="preserve"> </w:t>
      </w:r>
      <w:r w:rsidRPr="004020CF">
        <w:t>provide.</w:t>
      </w:r>
    </w:p>
    <w:p w14:paraId="572BACF6" w14:textId="36FF3F67" w:rsidR="00EF3D2D" w:rsidRPr="004020CF" w:rsidRDefault="00EF3D2D" w:rsidP="00EF3D2D">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If</w:t>
      </w:r>
      <w:r w:rsidR="00237A90">
        <w:t xml:space="preserve"> </w:t>
      </w:r>
      <w:r w:rsidRPr="004020CF">
        <w:t>the</w:t>
      </w:r>
      <w:r w:rsidR="00237A90">
        <w:t xml:space="preserve"> </w:t>
      </w:r>
      <w:r w:rsidRPr="004020CF">
        <w:t>Contract</w:t>
      </w:r>
      <w:r w:rsidR="00237A90">
        <w:t xml:space="preserve"> </w:t>
      </w:r>
      <w:r w:rsidRPr="004020CF">
        <w:t>is</w:t>
      </w:r>
      <w:r w:rsidR="00237A90">
        <w:t xml:space="preserve"> </w:t>
      </w:r>
      <w:r w:rsidRPr="004020CF">
        <w:t>not</w:t>
      </w:r>
      <w:r w:rsidR="00237A90">
        <w:t xml:space="preserve"> </w:t>
      </w:r>
      <w:r w:rsidRPr="004020CF">
        <w:t>linked</w:t>
      </w:r>
      <w:r w:rsidR="00237A90">
        <w:t xml:space="preserve"> </w:t>
      </w:r>
      <w:r w:rsidRPr="004020CF">
        <w:t>to</w:t>
      </w:r>
      <w:r w:rsidR="00237A90">
        <w:t xml:space="preserve"> </w:t>
      </w:r>
      <w:r w:rsidRPr="004020CF">
        <w:t>a</w:t>
      </w:r>
      <w:r w:rsidR="00237A90">
        <w:t xml:space="preserve"> </w:t>
      </w:r>
      <w:r w:rsidRPr="004020CF">
        <w:t>Contract</w:t>
      </w:r>
      <w:r w:rsidR="00237A90">
        <w:t xml:space="preserve"> </w:t>
      </w:r>
      <w:r w:rsidRPr="004020CF">
        <w:t>(Support)</w:t>
      </w:r>
      <w:r w:rsidR="00451179" w:rsidRPr="004020CF">
        <w:t>,</w:t>
      </w:r>
      <w:r w:rsidR="00237A90">
        <w:t xml:space="preserve"> </w:t>
      </w:r>
      <w:r w:rsidRPr="004020CF">
        <w:t>MSR-CHECKLIST-TXRR</w:t>
      </w:r>
      <w:r w:rsidR="00237A90">
        <w:t xml:space="preserve"> </w:t>
      </w:r>
      <w:r w:rsidRPr="004020CF">
        <w:t>will</w:t>
      </w:r>
      <w:r w:rsidR="00237A90">
        <w:t xml:space="preserve"> </w:t>
      </w:r>
      <w:r w:rsidRPr="004020CF">
        <w:t>need</w:t>
      </w:r>
      <w:r w:rsidR="00237A90">
        <w:t xml:space="preserve"> </w:t>
      </w:r>
      <w:r w:rsidRPr="004020CF">
        <w:t>to</w:t>
      </w:r>
      <w:r w:rsidR="00237A90">
        <w:t xml:space="preserve"> </w:t>
      </w:r>
      <w:r w:rsidRPr="004020CF">
        <w:t>be</w:t>
      </w:r>
      <w:r w:rsidR="00237A90">
        <w:t xml:space="preserve"> </w:t>
      </w:r>
      <w:r w:rsidRPr="004020CF">
        <w:t>amended</w:t>
      </w:r>
      <w:r w:rsidR="00237A90">
        <w:t xml:space="preserve"> </w:t>
      </w:r>
      <w:r w:rsidRPr="004020CF">
        <w:t>to</w:t>
      </w:r>
      <w:r w:rsidR="00237A90">
        <w:t xml:space="preserve"> </w:t>
      </w:r>
      <w:r w:rsidRPr="004020CF">
        <w:t>remove</w:t>
      </w:r>
      <w:r w:rsidR="00237A90">
        <w:t xml:space="preserve"> </w:t>
      </w:r>
      <w:r w:rsidRPr="004020CF">
        <w:t>dependencies</w:t>
      </w:r>
      <w:r w:rsidR="00237A90">
        <w:t xml:space="preserve"> </w:t>
      </w:r>
      <w:r w:rsidRPr="004020CF">
        <w:t>on</w:t>
      </w:r>
      <w:r w:rsidR="00237A90">
        <w:t xml:space="preserve"> </w:t>
      </w:r>
      <w:r w:rsidRPr="004020CF">
        <w:t>the</w:t>
      </w:r>
      <w:r w:rsidR="00237A90">
        <w:t xml:space="preserve"> </w:t>
      </w:r>
      <w:r w:rsidRPr="004020CF">
        <w:t>Contractor</w:t>
      </w:r>
      <w:r w:rsidR="00237A90">
        <w:t xml:space="preserve"> </w:t>
      </w:r>
      <w:r w:rsidRPr="004020CF">
        <w:t>(Support).</w:t>
      </w:r>
      <w:r w:rsidR="00237A90">
        <w:t xml:space="preserve">  </w:t>
      </w:r>
      <w:r w:rsidRPr="004020CF">
        <w:t>The</w:t>
      </w:r>
      <w:r w:rsidR="00237A90">
        <w:t xml:space="preserve"> </w:t>
      </w:r>
      <w:r w:rsidRPr="004020CF">
        <w:t>Contractor</w:t>
      </w:r>
      <w:r w:rsidR="00237A90">
        <w:t xml:space="preserve"> </w:t>
      </w:r>
      <w:r w:rsidRPr="004020CF">
        <w:t>(Support)</w:t>
      </w:r>
      <w:r w:rsidR="009D09A9" w:rsidRPr="004020CF">
        <w:t>,</w:t>
      </w:r>
      <w:r w:rsidR="00237A90">
        <w:t xml:space="preserve"> </w:t>
      </w:r>
      <w:r w:rsidR="009D09A9" w:rsidRPr="004020CF">
        <w:t>f</w:t>
      </w:r>
      <w:r w:rsidR="00451179" w:rsidRPr="004020CF">
        <w:t>or</w:t>
      </w:r>
      <w:r w:rsidR="00237A90">
        <w:t xml:space="preserve"> </w:t>
      </w:r>
      <w:r w:rsidR="009D09A9" w:rsidRPr="004020CF">
        <w:t>a</w:t>
      </w:r>
      <w:r w:rsidR="00237A90">
        <w:t xml:space="preserve"> </w:t>
      </w:r>
      <w:r w:rsidR="009D09A9" w:rsidRPr="004020CF">
        <w:t>non-linked</w:t>
      </w:r>
      <w:r w:rsidR="00237A90">
        <w:t xml:space="preserve"> </w:t>
      </w:r>
      <w:r w:rsidR="009D09A9" w:rsidRPr="004020CF">
        <w:t>contract,</w:t>
      </w:r>
      <w:r w:rsidR="00237A90">
        <w:t xml:space="preserve"> </w:t>
      </w:r>
      <w:r w:rsidR="009D09A9" w:rsidRPr="004020CF">
        <w:t>would</w:t>
      </w:r>
      <w:r w:rsidR="00237A90">
        <w:t xml:space="preserve"> </w:t>
      </w:r>
      <w:r w:rsidR="009D09A9" w:rsidRPr="004020CF">
        <w:t>generally</w:t>
      </w:r>
      <w:r w:rsidR="00237A90">
        <w:t xml:space="preserve"> </w:t>
      </w:r>
      <w:r w:rsidRPr="004020CF">
        <w:t>attend</w:t>
      </w:r>
      <w:r w:rsidR="00237A90">
        <w:t xml:space="preserve"> </w:t>
      </w:r>
      <w:r w:rsidR="009D09A9" w:rsidRPr="004020CF">
        <w:t>the</w:t>
      </w:r>
      <w:r w:rsidR="00237A90">
        <w:t xml:space="preserve"> </w:t>
      </w:r>
      <w:r w:rsidRPr="004020CF">
        <w:t>TXRR</w:t>
      </w:r>
      <w:r w:rsidR="00237A90">
        <w:t xml:space="preserve"> </w:t>
      </w:r>
      <w:r w:rsidRPr="004020CF">
        <w:t>as</w:t>
      </w:r>
      <w:r w:rsidR="00237A90">
        <w:t xml:space="preserve"> </w:t>
      </w:r>
      <w:r w:rsidRPr="004020CF">
        <w:t>an</w:t>
      </w:r>
      <w:r w:rsidR="00237A90">
        <w:t xml:space="preserve"> </w:t>
      </w:r>
      <w:r w:rsidRPr="004020CF">
        <w:t>Associated</w:t>
      </w:r>
      <w:r w:rsidR="00237A90">
        <w:t xml:space="preserve"> </w:t>
      </w:r>
      <w:r w:rsidRPr="004020CF">
        <w:t>Party.</w:t>
      </w:r>
    </w:p>
    <w:p w14:paraId="41974796" w14:textId="2C0CA631" w:rsidR="004A779C" w:rsidRPr="004020CF" w:rsidRDefault="004A779C" w:rsidP="004A779C">
      <w:pPr>
        <w:pStyle w:val="SOWTL4-ASDEFCON"/>
      </w:pPr>
      <w:r w:rsidRPr="004020CF">
        <w:t>The</w:t>
      </w:r>
      <w:r w:rsidR="00237A90">
        <w:t xml:space="preserve"> </w:t>
      </w:r>
      <w:r w:rsidRPr="004020CF">
        <w:t>Contractor’s</w:t>
      </w:r>
      <w:r w:rsidR="00237A90">
        <w:t xml:space="preserve"> </w:t>
      </w:r>
      <w:r w:rsidRPr="004020CF">
        <w:t>entry</w:t>
      </w:r>
      <w:r w:rsidR="00237A90">
        <w:t xml:space="preserve"> </w:t>
      </w:r>
      <w:r w:rsidRPr="004020CF">
        <w:t>criteria,</w:t>
      </w:r>
      <w:r w:rsidR="00237A90">
        <w:t xml:space="preserve"> </w:t>
      </w:r>
      <w:r w:rsidRPr="004020CF">
        <w:t>exit</w:t>
      </w:r>
      <w:r w:rsidR="00237A90">
        <w:t xml:space="preserve"> </w:t>
      </w:r>
      <w:r w:rsidRPr="004020CF">
        <w:t>criteria</w:t>
      </w:r>
      <w:r w:rsidR="00237A90">
        <w:t xml:space="preserve"> </w:t>
      </w:r>
      <w:r w:rsidRPr="004020CF">
        <w:t>and</w:t>
      </w:r>
      <w:r w:rsidR="00237A90">
        <w:t xml:space="preserve"> </w:t>
      </w:r>
      <w:r w:rsidRPr="004020CF">
        <w:t>objectives</w:t>
      </w:r>
      <w:r w:rsidR="00237A90">
        <w:t xml:space="preserve"> </w:t>
      </w:r>
      <w:r w:rsidRPr="004020CF">
        <w:t>for</w:t>
      </w:r>
      <w:r w:rsidR="00237A90">
        <w:t xml:space="preserve"> </w:t>
      </w:r>
      <w:r w:rsidRPr="004020CF">
        <w:t>TXRR</w:t>
      </w:r>
      <w:r w:rsidR="00237A90">
        <w:t xml:space="preserve"> </w:t>
      </w:r>
      <w:r w:rsidRPr="004020CF">
        <w:t>shall</w:t>
      </w:r>
      <w:r w:rsidR="00237A90">
        <w:t xml:space="preserve"> </w:t>
      </w:r>
      <w:r w:rsidRPr="004020CF">
        <w:t>include</w:t>
      </w:r>
      <w:r w:rsidR="00237A90">
        <w:t xml:space="preserve"> </w:t>
      </w:r>
      <w:r w:rsidRPr="004020CF">
        <w:t>those</w:t>
      </w:r>
      <w:r w:rsidR="00237A90">
        <w:t xml:space="preserve"> </w:t>
      </w:r>
      <w:r w:rsidRPr="004020CF">
        <w:t>defined</w:t>
      </w:r>
      <w:r w:rsidR="00237A90">
        <w:t xml:space="preserve"> </w:t>
      </w:r>
      <w:r w:rsidRPr="004020CF">
        <w:t>in</w:t>
      </w:r>
      <w:r w:rsidR="00237A90">
        <w:t xml:space="preserve"> </w:t>
      </w:r>
      <w:r w:rsidRPr="004020CF">
        <w:t>MSR-CHECKLIST-TXRR.</w:t>
      </w:r>
    </w:p>
    <w:p w14:paraId="63A226BF" w14:textId="6854A26A" w:rsidR="00314917" w:rsidRPr="004020CF" w:rsidRDefault="00314917" w:rsidP="00472D56">
      <w:pPr>
        <w:pStyle w:val="SOWHL3-ASDEFCON"/>
      </w:pPr>
      <w:bookmarkStart w:id="383" w:name="_Toc521140388"/>
      <w:r w:rsidRPr="004020CF">
        <w:t>Transition</w:t>
      </w:r>
      <w:r w:rsidR="00237A90">
        <w:t xml:space="preserve"> </w:t>
      </w:r>
      <w:r w:rsidRPr="004020CF">
        <w:t>Register</w:t>
      </w:r>
      <w:bookmarkEnd w:id="383"/>
      <w:r w:rsidR="00155F90">
        <w:t xml:space="preserve"> (Core)</w:t>
      </w:r>
    </w:p>
    <w:p w14:paraId="5EB564BF" w14:textId="7E299C87" w:rsidR="00314917" w:rsidRPr="004020CF" w:rsidRDefault="00314917" w:rsidP="00314917">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Transition</w:t>
      </w:r>
      <w:r w:rsidR="00237A90">
        <w:t xml:space="preserve"> </w:t>
      </w:r>
      <w:r w:rsidRPr="004020CF">
        <w:t>Register</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MGT</w:t>
      </w:r>
      <w:r w:rsidRPr="004020CF">
        <w:noBreakHyphen/>
        <w:t>1010</w:t>
      </w:r>
      <w:r w:rsidR="00237A90">
        <w:t xml:space="preserve"> </w:t>
      </w:r>
      <w:r w:rsidR="009D09A9" w:rsidRPr="004020CF">
        <w:t>and</w:t>
      </w:r>
      <w:r w:rsidR="00237A90">
        <w:t xml:space="preserve"> </w:t>
      </w:r>
      <w:r w:rsidR="009D09A9" w:rsidRPr="004020CF">
        <w:t>the</w:t>
      </w:r>
      <w:r w:rsidR="00237A90">
        <w:t xml:space="preserve"> </w:t>
      </w:r>
      <w:r w:rsidR="009D09A9" w:rsidRPr="004020CF">
        <w:t>Approved</w:t>
      </w:r>
      <w:r w:rsidR="00237A90">
        <w:t xml:space="preserve"> </w:t>
      </w:r>
      <w:r w:rsidR="009D09A9" w:rsidRPr="004020CF">
        <w:t>CTXP</w:t>
      </w:r>
      <w:r w:rsidRPr="004020CF">
        <w:t>.</w:t>
      </w:r>
    </w:p>
    <w:p w14:paraId="6FE6DAC9" w14:textId="61B5FFEA" w:rsidR="00314917" w:rsidRPr="004020CF" w:rsidRDefault="00314917" w:rsidP="00472D56">
      <w:pPr>
        <w:pStyle w:val="SOWHL3-ASDEFCON"/>
      </w:pPr>
      <w:r w:rsidRPr="004020CF">
        <w:t>Transition</w:t>
      </w:r>
      <w:r w:rsidR="00237A90">
        <w:t xml:space="preserve"> </w:t>
      </w:r>
      <w:r w:rsidRPr="004020CF">
        <w:t>Working</w:t>
      </w:r>
      <w:r w:rsidR="00237A90">
        <w:t xml:space="preserve"> </w:t>
      </w:r>
      <w:r w:rsidRPr="004020CF">
        <w:t>Group</w:t>
      </w:r>
      <w:r w:rsidR="00237A90">
        <w:t xml:space="preserve"> </w:t>
      </w:r>
      <w:r w:rsidR="001A3F1C" w:rsidRPr="004020CF">
        <w:t>(Optional)</w:t>
      </w:r>
    </w:p>
    <w:p w14:paraId="06644457" w14:textId="1A02D663" w:rsidR="008527D7" w:rsidRPr="004020CF" w:rsidRDefault="008527D7" w:rsidP="00472D56">
      <w:pPr>
        <w:pStyle w:val="NoteToTenderers-ASDEFCON"/>
      </w:pPr>
      <w:r w:rsidRPr="004020CF">
        <w:t>Note</w:t>
      </w:r>
      <w:r w:rsidR="00237A90">
        <w:t xml:space="preserve"> </w:t>
      </w:r>
      <w:r w:rsidRPr="004020CF">
        <w:t>to</w:t>
      </w:r>
      <w:r w:rsidR="00237A90">
        <w:t xml:space="preserve"> </w:t>
      </w:r>
      <w:r w:rsidRPr="004020CF">
        <w:t>tenderers:</w:t>
      </w:r>
      <w:r w:rsidR="00237A90">
        <w:t xml:space="preserve">  </w:t>
      </w:r>
      <w:r w:rsidRPr="004020CF">
        <w:t>Successful</w:t>
      </w:r>
      <w:r w:rsidR="00237A90">
        <w:t xml:space="preserve"> </w:t>
      </w:r>
      <w:r w:rsidRPr="004020CF">
        <w:t>Transition</w:t>
      </w:r>
      <w:r w:rsidR="00237A90">
        <w:t xml:space="preserve"> </w:t>
      </w:r>
      <w:r w:rsidRPr="004020CF">
        <w:t>is</w:t>
      </w:r>
      <w:r w:rsidR="00237A90">
        <w:t xml:space="preserve"> </w:t>
      </w:r>
      <w:r w:rsidRPr="004020CF">
        <w:t>dependent</w:t>
      </w:r>
      <w:r w:rsidR="00237A90">
        <w:t xml:space="preserve"> </w:t>
      </w:r>
      <w:r w:rsidRPr="004020CF">
        <w:t>upon</w:t>
      </w:r>
      <w:r w:rsidR="00237A90">
        <w:t xml:space="preserve"> </w:t>
      </w:r>
      <w:r w:rsidRPr="004020CF">
        <w:t>achieving</w:t>
      </w:r>
      <w:r w:rsidR="00237A90">
        <w:t xml:space="preserve"> </w:t>
      </w:r>
      <w:r w:rsidRPr="004020CF">
        <w:t>System</w:t>
      </w:r>
      <w:r w:rsidR="00237A90">
        <w:t xml:space="preserve"> </w:t>
      </w:r>
      <w:r w:rsidRPr="004020CF">
        <w:t>Acceptance</w:t>
      </w:r>
      <w:r w:rsidR="00237A90">
        <w:t xml:space="preserve"> </w:t>
      </w:r>
      <w:r w:rsidRPr="004020CF">
        <w:t>Audit</w:t>
      </w:r>
      <w:r w:rsidR="00237A90">
        <w:t xml:space="preserve"> </w:t>
      </w:r>
      <w:r w:rsidR="00B560EE" w:rsidRPr="004020CF">
        <w:t>requirements</w:t>
      </w:r>
      <w:r w:rsidRPr="004020CF">
        <w:t>,</w:t>
      </w:r>
      <w:r w:rsidR="00237A90">
        <w:t xml:space="preserve"> </w:t>
      </w:r>
      <w:r w:rsidRPr="004020CF">
        <w:t>the</w:t>
      </w:r>
      <w:r w:rsidR="00237A90">
        <w:t xml:space="preserve"> </w:t>
      </w:r>
      <w:r w:rsidRPr="004020CF">
        <w:t>Contractor</w:t>
      </w:r>
      <w:r w:rsidR="00237A90">
        <w:t xml:space="preserve"> </w:t>
      </w:r>
      <w:r w:rsidRPr="004020CF">
        <w:t>(Support)</w:t>
      </w:r>
      <w:r w:rsidR="00237A90">
        <w:t xml:space="preserve"> </w:t>
      </w:r>
      <w:r w:rsidRPr="004020CF">
        <w:t>establishing</w:t>
      </w:r>
      <w:r w:rsidR="00237A90">
        <w:t xml:space="preserve"> </w:t>
      </w:r>
      <w:r w:rsidRPr="004020CF">
        <w:t>support</w:t>
      </w:r>
      <w:r w:rsidR="00237A90">
        <w:t xml:space="preserve"> </w:t>
      </w:r>
      <w:r w:rsidR="00B560EE" w:rsidRPr="004020CF">
        <w:t>services</w:t>
      </w:r>
      <w:r w:rsidRPr="004020CF">
        <w:t>,</w:t>
      </w:r>
      <w:r w:rsidR="00237A90">
        <w:t xml:space="preserve"> </w:t>
      </w:r>
      <w:r w:rsidRPr="004020CF">
        <w:t>and</w:t>
      </w:r>
      <w:r w:rsidR="00237A90">
        <w:t xml:space="preserve"> </w:t>
      </w:r>
      <w:r w:rsidRPr="004020CF">
        <w:t>the</w:t>
      </w:r>
      <w:r w:rsidR="00237A90">
        <w:t xml:space="preserve"> </w:t>
      </w:r>
      <w:r w:rsidRPr="004020CF">
        <w:t>readiness</w:t>
      </w:r>
      <w:r w:rsidR="00237A90">
        <w:t xml:space="preserve"> </w:t>
      </w:r>
      <w:r w:rsidRPr="004020CF">
        <w:t>of</w:t>
      </w:r>
      <w:r w:rsidR="00237A90">
        <w:t xml:space="preserve"> </w:t>
      </w:r>
      <w:r w:rsidRPr="004020CF">
        <w:t>Commonwealth</w:t>
      </w:r>
      <w:r w:rsidR="00237A90">
        <w:t xml:space="preserve"> </w:t>
      </w:r>
      <w:r w:rsidRPr="004020CF">
        <w:t>support</w:t>
      </w:r>
      <w:r w:rsidR="00237A90">
        <w:t xml:space="preserve"> </w:t>
      </w:r>
      <w:r w:rsidRPr="004020CF">
        <w:t>agencies.</w:t>
      </w:r>
      <w:r w:rsidR="00237A90">
        <w:t xml:space="preserve">  </w:t>
      </w:r>
      <w:r w:rsidRPr="004020CF">
        <w:t>The</w:t>
      </w:r>
      <w:r w:rsidR="00237A90">
        <w:t xml:space="preserve"> </w:t>
      </w:r>
      <w:r w:rsidRPr="004020CF">
        <w:t>Transition</w:t>
      </w:r>
      <w:r w:rsidR="00237A90">
        <w:t xml:space="preserve"> </w:t>
      </w:r>
      <w:r w:rsidRPr="004020CF">
        <w:t>Working</w:t>
      </w:r>
      <w:r w:rsidR="00237A90">
        <w:t xml:space="preserve"> </w:t>
      </w:r>
      <w:r w:rsidRPr="004020CF">
        <w:t>Group</w:t>
      </w:r>
      <w:r w:rsidR="00237A90">
        <w:t xml:space="preserve"> </w:t>
      </w:r>
      <w:r w:rsidRPr="004020CF">
        <w:t>(TXWG)</w:t>
      </w:r>
      <w:r w:rsidR="00237A90">
        <w:t xml:space="preserve"> </w:t>
      </w:r>
      <w:r w:rsidRPr="004020CF">
        <w:t>is</w:t>
      </w:r>
      <w:r w:rsidR="00237A90">
        <w:t xml:space="preserve"> </w:t>
      </w:r>
      <w:r w:rsidRPr="004020CF">
        <w:t>intended</w:t>
      </w:r>
      <w:r w:rsidR="00237A90">
        <w:t xml:space="preserve"> </w:t>
      </w:r>
      <w:r w:rsidRPr="004020CF">
        <w:t>to</w:t>
      </w:r>
      <w:r w:rsidR="00237A90">
        <w:t xml:space="preserve"> </w:t>
      </w:r>
      <w:r w:rsidR="00BA0E03" w:rsidRPr="004020CF">
        <w:t>coordinate</w:t>
      </w:r>
      <w:r w:rsidR="00237A90">
        <w:t xml:space="preserve"> </w:t>
      </w:r>
      <w:r w:rsidR="00BA0E03" w:rsidRPr="004020CF">
        <w:t>and</w:t>
      </w:r>
      <w:r w:rsidR="00237A90">
        <w:t xml:space="preserve"> </w:t>
      </w:r>
      <w:r w:rsidR="00BA0E03" w:rsidRPr="004020CF">
        <w:t>facilitate</w:t>
      </w:r>
      <w:r w:rsidR="00237A90">
        <w:t xml:space="preserve"> </w:t>
      </w:r>
      <w:r w:rsidRPr="004020CF">
        <w:t>a</w:t>
      </w:r>
      <w:r w:rsidR="00237A90">
        <w:t xml:space="preserve"> </w:t>
      </w:r>
      <w:r w:rsidRPr="004020CF">
        <w:t>smooth</w:t>
      </w:r>
      <w:r w:rsidR="00237A90">
        <w:t xml:space="preserve"> </w:t>
      </w:r>
      <w:r w:rsidRPr="004020CF">
        <w:t>transfer</w:t>
      </w:r>
      <w:r w:rsidR="00237A90">
        <w:t xml:space="preserve"> </w:t>
      </w:r>
      <w:r w:rsidRPr="004020CF">
        <w:t>of</w:t>
      </w:r>
      <w:r w:rsidR="00237A90">
        <w:t xml:space="preserve"> </w:t>
      </w:r>
      <w:r w:rsidRPr="004020CF">
        <w:t>Supplies</w:t>
      </w:r>
      <w:r w:rsidR="00237A90">
        <w:t xml:space="preserve"> </w:t>
      </w:r>
      <w:r w:rsidRPr="004020CF">
        <w:t>and</w:t>
      </w:r>
      <w:r w:rsidR="00237A90">
        <w:t xml:space="preserve"> </w:t>
      </w:r>
      <w:r w:rsidRPr="004020CF">
        <w:t>essential</w:t>
      </w:r>
      <w:r w:rsidR="00237A90">
        <w:t xml:space="preserve"> </w:t>
      </w:r>
      <w:r w:rsidRPr="004020CF">
        <w:t>process</w:t>
      </w:r>
      <w:r w:rsidR="00237A90">
        <w:t xml:space="preserve"> </w:t>
      </w:r>
      <w:r w:rsidRPr="004020CF">
        <w:t>knowledge</w:t>
      </w:r>
      <w:r w:rsidR="00237A90">
        <w:t xml:space="preserve"> </w:t>
      </w:r>
      <w:r w:rsidRPr="004020CF">
        <w:t>from</w:t>
      </w:r>
      <w:r w:rsidR="00237A90">
        <w:t xml:space="preserve"> </w:t>
      </w:r>
      <w:r w:rsidRPr="004020CF">
        <w:t>the</w:t>
      </w:r>
      <w:r w:rsidR="00237A90">
        <w:t xml:space="preserve"> </w:t>
      </w:r>
      <w:r w:rsidRPr="004020CF">
        <w:t>Contractor</w:t>
      </w:r>
      <w:r w:rsidR="00237A90">
        <w:t xml:space="preserve"> </w:t>
      </w:r>
      <w:r w:rsidRPr="004020CF">
        <w:t>and</w:t>
      </w:r>
      <w:r w:rsidR="00237A90">
        <w:t xml:space="preserve"> </w:t>
      </w:r>
      <w:r w:rsidRPr="004020CF">
        <w:t>Subcontractors</w:t>
      </w:r>
      <w:r w:rsidR="00365D57" w:rsidRPr="004020CF">
        <w:t>,</w:t>
      </w:r>
      <w:r w:rsidR="00237A90">
        <w:t xml:space="preserve"> </w:t>
      </w:r>
      <w:r w:rsidRPr="004020CF">
        <w:t>to</w:t>
      </w:r>
      <w:r w:rsidR="00237A90">
        <w:t xml:space="preserve"> </w:t>
      </w:r>
      <w:r w:rsidRPr="004020CF">
        <w:t>the</w:t>
      </w:r>
      <w:r w:rsidR="00237A90">
        <w:t xml:space="preserve"> </w:t>
      </w:r>
      <w:r w:rsidRPr="004020CF">
        <w:t>Contractor</w:t>
      </w:r>
      <w:r w:rsidR="00237A90">
        <w:t xml:space="preserve"> </w:t>
      </w:r>
      <w:r w:rsidRPr="004020CF">
        <w:t>(Support),</w:t>
      </w:r>
      <w:r w:rsidR="00237A90">
        <w:t xml:space="preserve"> </w:t>
      </w:r>
      <w:r w:rsidRPr="004020CF">
        <w:t>Approved</w:t>
      </w:r>
      <w:r w:rsidR="00237A90">
        <w:t xml:space="preserve"> </w:t>
      </w:r>
      <w:r w:rsidRPr="004020CF">
        <w:t>Subcontractors</w:t>
      </w:r>
      <w:r w:rsidR="00237A90">
        <w:t xml:space="preserve"> </w:t>
      </w:r>
      <w:r w:rsidRPr="004020CF">
        <w:t>(Support)</w:t>
      </w:r>
      <w:r w:rsidR="00237A90">
        <w:t xml:space="preserve"> </w:t>
      </w:r>
      <w:r w:rsidRPr="004020CF">
        <w:t>and</w:t>
      </w:r>
      <w:r w:rsidR="00237A90">
        <w:t xml:space="preserve"> </w:t>
      </w:r>
      <w:r w:rsidRPr="004020CF">
        <w:t>Commonwealth</w:t>
      </w:r>
      <w:r w:rsidR="00237A90">
        <w:t xml:space="preserve"> </w:t>
      </w:r>
      <w:r w:rsidR="00365D57" w:rsidRPr="004020CF">
        <w:t>support</w:t>
      </w:r>
      <w:r w:rsidR="00237A90">
        <w:t xml:space="preserve"> </w:t>
      </w:r>
      <w:r w:rsidR="00B560EE" w:rsidRPr="004020CF">
        <w:t>agencies</w:t>
      </w:r>
      <w:r w:rsidRPr="004020CF">
        <w:t>.</w:t>
      </w:r>
      <w:r w:rsidR="00237A90">
        <w:t xml:space="preserve">  </w:t>
      </w:r>
      <w:r w:rsidRPr="004020CF">
        <w:t>When</w:t>
      </w:r>
      <w:r w:rsidR="00237A90">
        <w:t xml:space="preserve"> </w:t>
      </w:r>
      <w:r w:rsidRPr="004020CF">
        <w:t>appropriate</w:t>
      </w:r>
      <w:r w:rsidR="00237A90">
        <w:t xml:space="preserve"> </w:t>
      </w:r>
      <w:r w:rsidRPr="004020CF">
        <w:t>(before</w:t>
      </w:r>
      <w:r w:rsidR="00237A90">
        <w:t xml:space="preserve"> </w:t>
      </w:r>
      <w:r w:rsidRPr="004020CF">
        <w:t>and</w:t>
      </w:r>
      <w:r w:rsidR="00237A90">
        <w:t xml:space="preserve"> </w:t>
      </w:r>
      <w:r w:rsidRPr="004020CF">
        <w:t>after</w:t>
      </w:r>
      <w:r w:rsidR="00237A90">
        <w:t xml:space="preserve"> </w:t>
      </w:r>
      <w:r w:rsidRPr="004020CF">
        <w:t>TXRR),</w:t>
      </w:r>
      <w:r w:rsidR="00237A90">
        <w:t xml:space="preserve"> </w:t>
      </w:r>
      <w:r w:rsidRPr="004020CF">
        <w:t>the</w:t>
      </w:r>
      <w:r w:rsidR="00237A90">
        <w:t xml:space="preserve"> </w:t>
      </w:r>
      <w:r w:rsidRPr="004020CF">
        <w:t>Contractor</w:t>
      </w:r>
      <w:r w:rsidR="00237A90">
        <w:t xml:space="preserve"> </w:t>
      </w:r>
      <w:r w:rsidRPr="004020CF">
        <w:t>is</w:t>
      </w:r>
      <w:r w:rsidR="00237A90">
        <w:t xml:space="preserve"> </w:t>
      </w:r>
      <w:r w:rsidRPr="004020CF">
        <w:t>to</w:t>
      </w:r>
      <w:r w:rsidR="00237A90">
        <w:t xml:space="preserve"> </w:t>
      </w:r>
      <w:r w:rsidRPr="004020CF">
        <w:t>liaise</w:t>
      </w:r>
      <w:r w:rsidR="00237A90">
        <w:t xml:space="preserve"> </w:t>
      </w:r>
      <w:r w:rsidRPr="004020CF">
        <w:t>directly</w:t>
      </w:r>
      <w:r w:rsidR="00237A90">
        <w:t xml:space="preserve"> </w:t>
      </w:r>
      <w:r w:rsidRPr="004020CF">
        <w:t>with</w:t>
      </w:r>
      <w:r w:rsidR="00237A90">
        <w:t xml:space="preserve"> </w:t>
      </w:r>
      <w:r w:rsidR="00C42599" w:rsidRPr="004020CF">
        <w:t>TXWG</w:t>
      </w:r>
      <w:r w:rsidR="00237A90">
        <w:t xml:space="preserve"> </w:t>
      </w:r>
      <w:r w:rsidR="00C42599" w:rsidRPr="004020CF">
        <w:t>participants</w:t>
      </w:r>
      <w:r w:rsidR="00237A90">
        <w:t xml:space="preserve"> </w:t>
      </w:r>
      <w:r w:rsidR="00C42599" w:rsidRPr="004020CF">
        <w:t>and</w:t>
      </w:r>
      <w:r w:rsidR="00237A90">
        <w:t xml:space="preserve"> </w:t>
      </w:r>
      <w:r w:rsidR="00C42599" w:rsidRPr="004020CF">
        <w:t>use</w:t>
      </w:r>
      <w:r w:rsidR="00237A90">
        <w:t xml:space="preserve"> </w:t>
      </w:r>
      <w:r w:rsidRPr="004020CF">
        <w:t>TXWG</w:t>
      </w:r>
      <w:r w:rsidR="00237A90">
        <w:t xml:space="preserve"> </w:t>
      </w:r>
      <w:r w:rsidRPr="004020CF">
        <w:t>meetings</w:t>
      </w:r>
      <w:r w:rsidR="00237A90">
        <w:t xml:space="preserve"> </w:t>
      </w:r>
      <w:r w:rsidRPr="004020CF">
        <w:t>for</w:t>
      </w:r>
      <w:r w:rsidR="00237A90">
        <w:t xml:space="preserve"> </w:t>
      </w:r>
      <w:r w:rsidRPr="004020CF">
        <w:t>Transition</w:t>
      </w:r>
      <w:r w:rsidR="00237A90">
        <w:t xml:space="preserve"> </w:t>
      </w:r>
      <w:r w:rsidRPr="004020CF">
        <w:t>planning</w:t>
      </w:r>
      <w:r w:rsidR="00237A90">
        <w:t xml:space="preserve"> </w:t>
      </w:r>
      <w:r w:rsidRPr="004020CF">
        <w:t>and</w:t>
      </w:r>
      <w:r w:rsidR="00237A90">
        <w:t xml:space="preserve"> </w:t>
      </w:r>
      <w:r w:rsidR="001E0E81" w:rsidRPr="004020CF">
        <w:t>coordination</w:t>
      </w:r>
      <w:r w:rsidRPr="004020CF">
        <w:t>.</w:t>
      </w:r>
    </w:p>
    <w:p w14:paraId="4F9E5FB2" w14:textId="6A2F5BFC" w:rsidR="008527D7" w:rsidRPr="004020CF" w:rsidRDefault="008527D7" w:rsidP="008527D7">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The</w:t>
      </w:r>
      <w:r w:rsidR="00237A90">
        <w:t xml:space="preserve"> </w:t>
      </w:r>
      <w:r w:rsidRPr="004020CF">
        <w:t>following</w:t>
      </w:r>
      <w:r w:rsidR="00237A90">
        <w:t xml:space="preserve"> </w:t>
      </w:r>
      <w:r w:rsidRPr="004020CF">
        <w:t>clauses</w:t>
      </w:r>
      <w:r w:rsidR="00237A90">
        <w:t xml:space="preserve"> </w:t>
      </w:r>
      <w:r w:rsidRPr="004020CF">
        <w:t>have</w:t>
      </w:r>
      <w:r w:rsidR="00237A90">
        <w:t xml:space="preserve"> </w:t>
      </w:r>
      <w:r w:rsidRPr="004020CF">
        <w:t>complementary</w:t>
      </w:r>
      <w:r w:rsidR="00237A90">
        <w:t xml:space="preserve"> </w:t>
      </w:r>
      <w:r w:rsidRPr="004020CF">
        <w:t>entries</w:t>
      </w:r>
      <w:r w:rsidR="00237A90">
        <w:t xml:space="preserve"> </w:t>
      </w:r>
      <w:r w:rsidRPr="004020CF">
        <w:t>in</w:t>
      </w:r>
      <w:r w:rsidR="00237A90">
        <w:t xml:space="preserve"> </w:t>
      </w:r>
      <w:r w:rsidRPr="004020CF">
        <w:t>the</w:t>
      </w:r>
      <w:r w:rsidR="00237A90">
        <w:t xml:space="preserve"> </w:t>
      </w:r>
      <w:r w:rsidRPr="004020CF">
        <w:t>ASDEFCON</w:t>
      </w:r>
      <w:r w:rsidR="00237A90">
        <w:t xml:space="preserve"> </w:t>
      </w:r>
      <w:r w:rsidRPr="004020CF">
        <w:t>(Support)</w:t>
      </w:r>
      <w:r w:rsidR="00237A90">
        <w:t xml:space="preserve"> </w:t>
      </w:r>
      <w:r w:rsidRPr="004020CF">
        <w:t>SOW</w:t>
      </w:r>
      <w:r w:rsidR="00237A90">
        <w:t xml:space="preserve"> </w:t>
      </w:r>
      <w:r w:rsidRPr="004020CF">
        <w:t>template</w:t>
      </w:r>
      <w:r w:rsidR="00237A90">
        <w:t xml:space="preserve"> </w:t>
      </w:r>
      <w:r w:rsidRPr="004020CF">
        <w:t>for</w:t>
      </w:r>
      <w:r w:rsidR="00237A90">
        <w:t xml:space="preserve"> </w:t>
      </w:r>
      <w:r w:rsidRPr="004020CF">
        <w:t>Phase</w:t>
      </w:r>
      <w:r w:rsidR="00237A90">
        <w:t xml:space="preserve"> </w:t>
      </w:r>
      <w:r w:rsidRPr="004020CF">
        <w:t>In.</w:t>
      </w:r>
    </w:p>
    <w:p w14:paraId="09CA224F" w14:textId="7238A51D" w:rsidR="008527D7" w:rsidRPr="004020CF" w:rsidRDefault="008527D7" w:rsidP="008527D7">
      <w:pPr>
        <w:pStyle w:val="SOWTL4-ASDEFCON"/>
      </w:pPr>
      <w:r w:rsidRPr="004020CF">
        <w:t>The</w:t>
      </w:r>
      <w:r w:rsidR="00237A90">
        <w:t xml:space="preserve"> </w:t>
      </w:r>
      <w:r w:rsidRPr="004020CF">
        <w:t>Contractor</w:t>
      </w:r>
      <w:r w:rsidR="00237A90">
        <w:t xml:space="preserve"> </w:t>
      </w:r>
      <w:r w:rsidRPr="004020CF">
        <w:t>acknowledges</w:t>
      </w:r>
      <w:r w:rsidR="00237A90">
        <w:t xml:space="preserve"> </w:t>
      </w:r>
      <w:r w:rsidRPr="004020CF">
        <w:t>that</w:t>
      </w:r>
      <w:r w:rsidR="00237A90">
        <w:t xml:space="preserve"> </w:t>
      </w:r>
      <w:r w:rsidRPr="004020CF">
        <w:t>the</w:t>
      </w:r>
      <w:r w:rsidR="00237A90">
        <w:t xml:space="preserve"> </w:t>
      </w:r>
      <w:r w:rsidRPr="004020CF">
        <w:t>success</w:t>
      </w:r>
      <w:r w:rsidR="00237A90">
        <w:t xml:space="preserve"> </w:t>
      </w:r>
      <w:r w:rsidRPr="004020CF">
        <w:t>of</w:t>
      </w:r>
      <w:r w:rsidR="00237A90">
        <w:t xml:space="preserve"> </w:t>
      </w:r>
      <w:r w:rsidRPr="004020CF">
        <w:t>Transition</w:t>
      </w:r>
      <w:r w:rsidR="00237A90">
        <w:t xml:space="preserve"> </w:t>
      </w:r>
      <w:r w:rsidRPr="004020CF">
        <w:t>is</w:t>
      </w:r>
      <w:r w:rsidR="00237A90">
        <w:t xml:space="preserve"> </w:t>
      </w:r>
      <w:r w:rsidRPr="004020CF">
        <w:t>dependent</w:t>
      </w:r>
      <w:r w:rsidR="00237A90">
        <w:t xml:space="preserve"> </w:t>
      </w:r>
      <w:r w:rsidRPr="004020CF">
        <w:t>upon</w:t>
      </w:r>
      <w:r w:rsidR="00237A90">
        <w:t xml:space="preserve"> </w:t>
      </w:r>
      <w:r w:rsidRPr="004020CF">
        <w:t>the</w:t>
      </w:r>
      <w:r w:rsidR="00237A90">
        <w:t xml:space="preserve"> </w:t>
      </w:r>
      <w:r w:rsidRPr="004020CF">
        <w:t>exchange</w:t>
      </w:r>
      <w:r w:rsidR="00237A90">
        <w:t xml:space="preserve"> </w:t>
      </w:r>
      <w:r w:rsidRPr="004020CF">
        <w:t>of</w:t>
      </w:r>
      <w:r w:rsidR="00237A90">
        <w:t xml:space="preserve"> </w:t>
      </w:r>
      <w:r w:rsidRPr="004020CF">
        <w:t>information</w:t>
      </w:r>
      <w:r w:rsidR="00237A90">
        <w:t xml:space="preserve"> </w:t>
      </w:r>
      <w:r w:rsidRPr="004020CF">
        <w:t>and</w:t>
      </w:r>
      <w:r w:rsidR="00237A90">
        <w:t xml:space="preserve"> </w:t>
      </w:r>
      <w:r w:rsidR="00C42599" w:rsidRPr="004020CF">
        <w:t>the</w:t>
      </w:r>
      <w:r w:rsidR="00237A90">
        <w:t xml:space="preserve"> </w:t>
      </w:r>
      <w:r w:rsidRPr="004020CF">
        <w:t>combined</w:t>
      </w:r>
      <w:r w:rsidR="00237A90">
        <w:t xml:space="preserve"> </w:t>
      </w:r>
      <w:r w:rsidRPr="004020CF">
        <w:t>planning</w:t>
      </w:r>
      <w:r w:rsidR="00237A90">
        <w:t xml:space="preserve"> </w:t>
      </w:r>
      <w:r w:rsidRPr="004020CF">
        <w:t>efforts</w:t>
      </w:r>
      <w:r w:rsidR="00237A90">
        <w:t xml:space="preserve"> </w:t>
      </w:r>
      <w:r w:rsidRPr="004020CF">
        <w:t>of</w:t>
      </w:r>
      <w:r w:rsidR="00237A90">
        <w:t xml:space="preserve"> </w:t>
      </w:r>
      <w:r w:rsidRPr="004020CF">
        <w:t>the</w:t>
      </w:r>
      <w:r w:rsidR="00237A90">
        <w:t xml:space="preserve"> </w:t>
      </w:r>
      <w:r w:rsidRPr="004020CF">
        <w:t>Contractor,</w:t>
      </w:r>
      <w:r w:rsidR="00237A90">
        <w:t xml:space="preserve"> </w:t>
      </w:r>
      <w:r w:rsidRPr="004020CF">
        <w:t>Approved</w:t>
      </w:r>
      <w:r w:rsidR="00237A90">
        <w:t xml:space="preserve"> </w:t>
      </w:r>
      <w:r w:rsidRPr="004020CF">
        <w:t>Subcontractors,</w:t>
      </w:r>
      <w:r w:rsidR="00237A90">
        <w:t xml:space="preserve"> </w:t>
      </w:r>
      <w:r w:rsidRPr="004020CF">
        <w:t>Contractor</w:t>
      </w:r>
      <w:r w:rsidR="00237A90">
        <w:t xml:space="preserve"> </w:t>
      </w:r>
      <w:r w:rsidRPr="004020CF">
        <w:t>(Support),</w:t>
      </w:r>
      <w:r w:rsidR="00237A90">
        <w:t xml:space="preserve"> </w:t>
      </w:r>
      <w:r w:rsidRPr="004020CF">
        <w:t>Approved</w:t>
      </w:r>
      <w:r w:rsidR="00237A90">
        <w:t xml:space="preserve"> </w:t>
      </w:r>
      <w:r w:rsidRPr="004020CF">
        <w:t>Subcontractors</w:t>
      </w:r>
      <w:r w:rsidR="00237A90">
        <w:t xml:space="preserve"> </w:t>
      </w:r>
      <w:r w:rsidRPr="004020CF">
        <w:t>(Support)</w:t>
      </w:r>
      <w:r w:rsidR="00237A90">
        <w:t xml:space="preserve"> </w:t>
      </w:r>
      <w:r w:rsidRPr="004020CF">
        <w:t>and</w:t>
      </w:r>
      <w:r w:rsidR="00237A90">
        <w:t xml:space="preserve"> </w:t>
      </w:r>
      <w:r w:rsidRPr="004020CF">
        <w:t>Commonwealth</w:t>
      </w:r>
      <w:r w:rsidR="00237A90">
        <w:t xml:space="preserve"> </w:t>
      </w:r>
      <w:r w:rsidRPr="004020CF">
        <w:t>entities,</w:t>
      </w:r>
      <w:r w:rsidR="00237A90">
        <w:t xml:space="preserve"> </w:t>
      </w:r>
      <w:r w:rsidRPr="004020CF">
        <w:t>and</w:t>
      </w:r>
      <w:r w:rsidR="00237A90">
        <w:t xml:space="preserve"> </w:t>
      </w:r>
      <w:r w:rsidRPr="004020CF">
        <w:t>that</w:t>
      </w:r>
      <w:r w:rsidR="00237A90">
        <w:t xml:space="preserve"> </w:t>
      </w:r>
      <w:r w:rsidRPr="004020CF">
        <w:t>the</w:t>
      </w:r>
      <w:r w:rsidR="00237A90">
        <w:t xml:space="preserve"> </w:t>
      </w:r>
      <w:r w:rsidRPr="004020CF">
        <w:t>Contractor</w:t>
      </w:r>
      <w:r w:rsidR="00237A90">
        <w:t xml:space="preserve"> </w:t>
      </w:r>
      <w:r w:rsidRPr="004020CF">
        <w:t>is</w:t>
      </w:r>
      <w:r w:rsidR="00237A90">
        <w:t xml:space="preserve"> </w:t>
      </w:r>
      <w:r w:rsidRPr="004020CF">
        <w:t>not</w:t>
      </w:r>
      <w:r w:rsidR="00237A90">
        <w:t xml:space="preserve"> </w:t>
      </w:r>
      <w:r w:rsidRPr="004020CF">
        <w:t>dependent</w:t>
      </w:r>
      <w:r w:rsidR="00237A90">
        <w:t xml:space="preserve"> </w:t>
      </w:r>
      <w:r w:rsidRPr="004020CF">
        <w:t>on</w:t>
      </w:r>
      <w:r w:rsidR="00237A90">
        <w:t xml:space="preserve"> </w:t>
      </w:r>
      <w:r w:rsidRPr="004020CF">
        <w:t>the</w:t>
      </w:r>
      <w:r w:rsidR="00237A90">
        <w:t xml:space="preserve"> </w:t>
      </w:r>
      <w:r w:rsidRPr="004020CF">
        <w:t>Commonwealth</w:t>
      </w:r>
      <w:r w:rsidR="00237A90">
        <w:t xml:space="preserve"> </w:t>
      </w:r>
      <w:r w:rsidRPr="004020CF">
        <w:t>in</w:t>
      </w:r>
      <w:r w:rsidR="00237A90">
        <w:t xml:space="preserve"> </w:t>
      </w:r>
      <w:r w:rsidRPr="004020CF">
        <w:t>order</w:t>
      </w:r>
      <w:r w:rsidR="00237A90">
        <w:t xml:space="preserve"> </w:t>
      </w:r>
      <w:r w:rsidRPr="004020CF">
        <w:t>to</w:t>
      </w:r>
      <w:r w:rsidR="00237A90">
        <w:t xml:space="preserve"> </w:t>
      </w:r>
      <w:r w:rsidRPr="004020CF">
        <w:t>coordinate</w:t>
      </w:r>
      <w:r w:rsidR="00237A90">
        <w:t xml:space="preserve"> </w:t>
      </w:r>
      <w:r w:rsidRPr="004020CF">
        <w:t>with</w:t>
      </w:r>
      <w:r w:rsidR="00237A90">
        <w:t xml:space="preserve"> </w:t>
      </w:r>
      <w:r w:rsidRPr="004020CF">
        <w:t>the</w:t>
      </w:r>
      <w:r w:rsidR="00237A90">
        <w:t xml:space="preserve"> </w:t>
      </w:r>
      <w:r w:rsidRPr="004020CF">
        <w:t>Contractor</w:t>
      </w:r>
      <w:r w:rsidR="00237A90">
        <w:t xml:space="preserve"> </w:t>
      </w:r>
      <w:r w:rsidRPr="004020CF">
        <w:t>(Support).</w:t>
      </w:r>
    </w:p>
    <w:p w14:paraId="2A92E0BB" w14:textId="70383FC6" w:rsidR="008527D7" w:rsidRPr="004020CF" w:rsidRDefault="008527D7" w:rsidP="008527D7">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arrange</w:t>
      </w:r>
      <w:r w:rsidR="00237A90">
        <w:t xml:space="preserve"> </w:t>
      </w:r>
      <w:r w:rsidRPr="004020CF">
        <w:t>and</w:t>
      </w:r>
      <w:r w:rsidR="00237A90">
        <w:t xml:space="preserve"> </w:t>
      </w:r>
      <w:r w:rsidRPr="004020CF">
        <w:t>participate</w:t>
      </w:r>
      <w:r w:rsidR="00237A90">
        <w:t xml:space="preserve"> </w:t>
      </w:r>
      <w:r w:rsidRPr="004020CF">
        <w:t>in</w:t>
      </w:r>
      <w:r w:rsidR="00237A90">
        <w:t xml:space="preserve"> </w:t>
      </w:r>
      <w:r w:rsidRPr="004020CF">
        <w:t>Transition</w:t>
      </w:r>
      <w:r w:rsidR="00237A90">
        <w:t xml:space="preserve"> </w:t>
      </w:r>
      <w:r w:rsidRPr="004020CF">
        <w:t>Working</w:t>
      </w:r>
      <w:r w:rsidR="00237A90">
        <w:t xml:space="preserve"> </w:t>
      </w:r>
      <w:r w:rsidRPr="004020CF">
        <w:t>Group</w:t>
      </w:r>
      <w:r w:rsidR="00237A90">
        <w:t xml:space="preserve"> </w:t>
      </w:r>
      <w:r w:rsidRPr="004020CF">
        <w:t>(TXWG)</w:t>
      </w:r>
      <w:r w:rsidR="00237A90">
        <w:t xml:space="preserve"> </w:t>
      </w:r>
      <w:r w:rsidRPr="004020CF">
        <w:t>meetings</w:t>
      </w:r>
      <w:r w:rsidR="00237A90">
        <w:t xml:space="preserve"> </w:t>
      </w:r>
      <w:r w:rsidRPr="004020CF">
        <w:t>to</w:t>
      </w:r>
      <w:r w:rsidR="00237A90">
        <w:t xml:space="preserve"> </w:t>
      </w:r>
      <w:r w:rsidRPr="004020CF">
        <w:t>plan</w:t>
      </w:r>
      <w:r w:rsidR="00237A90">
        <w:t xml:space="preserve"> </w:t>
      </w:r>
      <w:r w:rsidRPr="004020CF">
        <w:t>and</w:t>
      </w:r>
      <w:r w:rsidR="00237A90">
        <w:t xml:space="preserve"> </w:t>
      </w:r>
      <w:r w:rsidRPr="004020CF">
        <w:t>coordinate</w:t>
      </w:r>
      <w:r w:rsidR="00237A90">
        <w:t xml:space="preserve"> </w:t>
      </w:r>
      <w:r w:rsidRPr="004020CF">
        <w:t>Transition</w:t>
      </w:r>
      <w:r w:rsidR="00237A90">
        <w:t xml:space="preserve"> </w:t>
      </w:r>
      <w:r w:rsidRPr="004020CF">
        <w:t>and</w:t>
      </w:r>
      <w:r w:rsidR="00237A90">
        <w:t xml:space="preserve"> </w:t>
      </w:r>
      <w:r w:rsidRPr="004020CF">
        <w:t>Contract</w:t>
      </w:r>
      <w:r w:rsidR="00237A90">
        <w:t xml:space="preserve"> </w:t>
      </w:r>
      <w:r w:rsidRPr="004020CF">
        <w:t>(Support)</w:t>
      </w:r>
      <w:r w:rsidR="00237A90">
        <w:t xml:space="preserve"> </w:t>
      </w:r>
      <w:r w:rsidRPr="004020CF">
        <w:t>Phase</w:t>
      </w:r>
      <w:r w:rsidR="00237A90">
        <w:t xml:space="preserve"> </w:t>
      </w:r>
      <w:r w:rsidRPr="004020CF">
        <w:t>In</w:t>
      </w:r>
      <w:r w:rsidR="00237A90">
        <w:t xml:space="preserve"> </w:t>
      </w:r>
      <w:r w:rsidRPr="004020CF">
        <w:t>and</w:t>
      </w:r>
      <w:r w:rsidR="00237A90">
        <w:t xml:space="preserve"> </w:t>
      </w:r>
      <w:r w:rsidRPr="004020CF">
        <w:t>Ramp</w:t>
      </w:r>
      <w:r w:rsidR="00237A90">
        <w:t xml:space="preserve"> </w:t>
      </w:r>
      <w:r w:rsidRPr="004020CF">
        <w:t>Up</w:t>
      </w:r>
      <w:r w:rsidR="00237A90">
        <w:t xml:space="preserve"> </w:t>
      </w:r>
      <w:r w:rsidRPr="004020CF">
        <w:t>requirements.</w:t>
      </w:r>
    </w:p>
    <w:p w14:paraId="5FC429F8" w14:textId="7F00EC66" w:rsidR="009B4912" w:rsidRPr="004020CF" w:rsidRDefault="009B4912" w:rsidP="009B4912">
      <w:pPr>
        <w:pStyle w:val="NoteToDrafters-ASDEFCON"/>
      </w:pPr>
      <w:r w:rsidRPr="004020CF">
        <w:lastRenderedPageBreak/>
        <w:t>Note</w:t>
      </w:r>
      <w:r w:rsidR="00237A90">
        <w:t xml:space="preserve"> </w:t>
      </w:r>
      <w:r w:rsidRPr="004020CF">
        <w:t>to</w:t>
      </w:r>
      <w:r w:rsidR="00237A90">
        <w:t xml:space="preserve"> </w:t>
      </w:r>
      <w:r w:rsidRPr="004020CF">
        <w:t>drafters:</w:t>
      </w:r>
      <w:r w:rsidR="00237A90">
        <w:t xml:space="preserve">  </w:t>
      </w:r>
      <w:r w:rsidR="009A57FE" w:rsidRPr="004020CF">
        <w:t>A</w:t>
      </w:r>
      <w:r w:rsidRPr="004020CF">
        <w:t>mend</w:t>
      </w:r>
      <w:r w:rsidR="00237A90">
        <w:t xml:space="preserve"> </w:t>
      </w:r>
      <w:r w:rsidRPr="004020CF">
        <w:t>the</w:t>
      </w:r>
      <w:r w:rsidR="00237A90">
        <w:t xml:space="preserve"> </w:t>
      </w:r>
      <w:r w:rsidRPr="004020CF">
        <w:t>following</w:t>
      </w:r>
      <w:r w:rsidR="00237A90">
        <w:t xml:space="preserve"> </w:t>
      </w:r>
      <w:r w:rsidRPr="004020CF">
        <w:t>note</w:t>
      </w:r>
      <w:r w:rsidR="00237A90">
        <w:t xml:space="preserve"> </w:t>
      </w:r>
      <w:r w:rsidRPr="004020CF">
        <w:t>to</w:t>
      </w:r>
      <w:r w:rsidR="00237A90">
        <w:t xml:space="preserve"> </w:t>
      </w:r>
      <w:r w:rsidRPr="004020CF">
        <w:t>tenderers</w:t>
      </w:r>
      <w:r w:rsidR="00237A90">
        <w:t xml:space="preserve"> </w:t>
      </w:r>
      <w:r w:rsidRPr="004020CF">
        <w:t>to</w:t>
      </w:r>
      <w:r w:rsidR="00237A90">
        <w:t xml:space="preserve"> </w:t>
      </w:r>
      <w:r w:rsidRPr="004020CF">
        <w:t>assist</w:t>
      </w:r>
      <w:r w:rsidR="00237A90">
        <w:t xml:space="preserve"> </w:t>
      </w:r>
      <w:r w:rsidRPr="004020CF">
        <w:t>in</w:t>
      </w:r>
      <w:r w:rsidR="00237A90">
        <w:t xml:space="preserve"> </w:t>
      </w:r>
      <w:r w:rsidRPr="004020CF">
        <w:t>defini</w:t>
      </w:r>
      <w:r w:rsidR="00C65CB0" w:rsidRPr="004020CF">
        <w:t>n</w:t>
      </w:r>
      <w:r w:rsidR="00365D57" w:rsidRPr="004020CF">
        <w:t>g</w:t>
      </w:r>
      <w:r w:rsidR="00237A90">
        <w:t xml:space="preserve"> </w:t>
      </w:r>
      <w:r w:rsidRPr="004020CF">
        <w:t>the</w:t>
      </w:r>
      <w:r w:rsidR="00237A90">
        <w:t xml:space="preserve"> </w:t>
      </w:r>
      <w:r w:rsidRPr="004020CF">
        <w:t>work</w:t>
      </w:r>
      <w:r w:rsidR="00237A90">
        <w:t xml:space="preserve"> </w:t>
      </w:r>
      <w:r w:rsidRPr="004020CF">
        <w:t>scope.</w:t>
      </w:r>
    </w:p>
    <w:p w14:paraId="038AE63D" w14:textId="5189677D" w:rsidR="008527D7" w:rsidRPr="004020CF" w:rsidRDefault="008527D7" w:rsidP="00472D56">
      <w:pPr>
        <w:pStyle w:val="NoteToTenderers-ASDEFCON"/>
      </w:pPr>
      <w:r w:rsidRPr="004020CF">
        <w:t>Note</w:t>
      </w:r>
      <w:r w:rsidR="00237A90">
        <w:t xml:space="preserve"> </w:t>
      </w:r>
      <w:r w:rsidRPr="004020CF">
        <w:t>to</w:t>
      </w:r>
      <w:r w:rsidR="00237A90">
        <w:t xml:space="preserve"> </w:t>
      </w:r>
      <w:r w:rsidRPr="004020CF">
        <w:t>tenderers:</w:t>
      </w:r>
      <w:r w:rsidR="00237A90">
        <w:t xml:space="preserve">  </w:t>
      </w:r>
      <w:r w:rsidRPr="004020CF">
        <w:t>While</w:t>
      </w:r>
      <w:r w:rsidR="00237A90">
        <w:t xml:space="preserve"> </w:t>
      </w:r>
      <w:r w:rsidRPr="004020CF">
        <w:t>the</w:t>
      </w:r>
      <w:r w:rsidR="00237A90">
        <w:t xml:space="preserve"> </w:t>
      </w:r>
      <w:r w:rsidRPr="004020CF">
        <w:t>exact</w:t>
      </w:r>
      <w:r w:rsidR="00237A90">
        <w:t xml:space="preserve"> </w:t>
      </w:r>
      <w:r w:rsidRPr="004020CF">
        <w:t>number,</w:t>
      </w:r>
      <w:r w:rsidR="00237A90">
        <w:t xml:space="preserve"> </w:t>
      </w:r>
      <w:r w:rsidRPr="004020CF">
        <w:t>duration,</w:t>
      </w:r>
      <w:r w:rsidR="00237A90">
        <w:t xml:space="preserve"> </w:t>
      </w:r>
      <w:r w:rsidRPr="004020CF">
        <w:t>and</w:t>
      </w:r>
      <w:r w:rsidR="00237A90">
        <w:t xml:space="preserve"> </w:t>
      </w:r>
      <w:r w:rsidRPr="004020CF">
        <w:t>requirements</w:t>
      </w:r>
      <w:r w:rsidR="00237A90">
        <w:t xml:space="preserve"> </w:t>
      </w:r>
      <w:r w:rsidRPr="004020CF">
        <w:t>for</w:t>
      </w:r>
      <w:r w:rsidR="00237A90">
        <w:t xml:space="preserve"> </w:t>
      </w:r>
      <w:r w:rsidRPr="004020CF">
        <w:t>TXWG</w:t>
      </w:r>
      <w:r w:rsidR="00237A90">
        <w:t xml:space="preserve"> </w:t>
      </w:r>
      <w:r w:rsidRPr="004020CF">
        <w:t>meetings</w:t>
      </w:r>
      <w:r w:rsidR="00237A90">
        <w:t xml:space="preserve"> </w:t>
      </w:r>
      <w:r w:rsidRPr="004020CF">
        <w:t>will</w:t>
      </w:r>
      <w:r w:rsidR="00237A90">
        <w:t xml:space="preserve"> </w:t>
      </w:r>
      <w:r w:rsidRPr="004020CF">
        <w:t>be</w:t>
      </w:r>
      <w:r w:rsidR="00237A90">
        <w:t xml:space="preserve"> </w:t>
      </w:r>
      <w:r w:rsidRPr="004020CF">
        <w:t>planned</w:t>
      </w:r>
      <w:r w:rsidR="00237A90">
        <w:t xml:space="preserve"> </w:t>
      </w:r>
      <w:r w:rsidRPr="004020CF">
        <w:t>by</w:t>
      </w:r>
      <w:r w:rsidR="00237A90">
        <w:t xml:space="preserve"> </w:t>
      </w:r>
      <w:r w:rsidRPr="004020CF">
        <w:t>the</w:t>
      </w:r>
      <w:r w:rsidR="00237A90">
        <w:t xml:space="preserve"> </w:t>
      </w:r>
      <w:r w:rsidRPr="004020CF">
        <w:t>Contractor,</w:t>
      </w:r>
      <w:r w:rsidR="00237A90">
        <w:t xml:space="preserve"> </w:t>
      </w:r>
      <w:r w:rsidRPr="004020CF">
        <w:t>the</w:t>
      </w:r>
      <w:r w:rsidR="00237A90">
        <w:t xml:space="preserve"> </w:t>
      </w:r>
      <w:r w:rsidRPr="004020CF">
        <w:t>expected</w:t>
      </w:r>
      <w:r w:rsidR="00237A90">
        <w:t xml:space="preserve"> </w:t>
      </w:r>
      <w:r w:rsidRPr="004020CF">
        <w:t>minimum</w:t>
      </w:r>
      <w:r w:rsidR="00237A90">
        <w:t xml:space="preserve"> </w:t>
      </w:r>
      <w:r w:rsidRPr="004020CF">
        <w:t>level</w:t>
      </w:r>
      <w:r w:rsidR="00237A90">
        <w:t xml:space="preserve"> </w:t>
      </w:r>
      <w:r w:rsidRPr="004020CF">
        <w:t>of</w:t>
      </w:r>
      <w:r w:rsidR="00237A90">
        <w:t xml:space="preserve"> </w:t>
      </w:r>
      <w:r w:rsidRPr="004020CF">
        <w:t>effort</w:t>
      </w:r>
      <w:r w:rsidR="00237A90">
        <w:t xml:space="preserve"> </w:t>
      </w:r>
      <w:r w:rsidRPr="004020CF">
        <w:t>is</w:t>
      </w:r>
      <w:r w:rsidR="00237A90">
        <w:t xml:space="preserve"> </w:t>
      </w:r>
      <w:r w:rsidRPr="004020CF">
        <w:t>listed</w:t>
      </w:r>
      <w:r w:rsidR="00237A90">
        <w:t xml:space="preserve"> </w:t>
      </w:r>
      <w:r w:rsidRPr="004020CF">
        <w:t>below:</w:t>
      </w:r>
    </w:p>
    <w:p w14:paraId="02AF6F28" w14:textId="2D76C6CB" w:rsidR="008527D7" w:rsidRPr="004020CF" w:rsidRDefault="008527D7" w:rsidP="00472D56">
      <w:pPr>
        <w:pStyle w:val="NoteToTenderersList-ASDEFCON"/>
      </w:pPr>
      <w:r w:rsidRPr="004020CF">
        <w:t>attendance</w:t>
      </w:r>
      <w:r w:rsidR="00237A90">
        <w:t xml:space="preserve"> </w:t>
      </w:r>
      <w:r w:rsidRPr="004020CF">
        <w:t>at</w:t>
      </w:r>
      <w:r w:rsidR="00237A90">
        <w:t xml:space="preserve"> </w:t>
      </w:r>
      <w:r w:rsidRPr="004020CF">
        <w:t>approximately</w:t>
      </w:r>
      <w:r w:rsidR="00237A90">
        <w:t xml:space="preserve"> </w:t>
      </w:r>
      <w:r w:rsidR="00645548">
        <w:fldChar w:fldCharType="begin">
          <w:ffData>
            <w:name w:val=""/>
            <w:enabled/>
            <w:calcOnExit w:val="0"/>
            <w:textInput>
              <w:default w:val="[...INSERT NUMBER...]"/>
            </w:textInput>
          </w:ffData>
        </w:fldChar>
      </w:r>
      <w:r w:rsidR="00645548">
        <w:instrText xml:space="preserve"> FORMTEXT </w:instrText>
      </w:r>
      <w:r w:rsidR="00645548">
        <w:fldChar w:fldCharType="separate"/>
      </w:r>
      <w:r w:rsidR="00A66AA9">
        <w:rPr>
          <w:noProof/>
        </w:rPr>
        <w:t>[...INSERT NUMBER...]</w:t>
      </w:r>
      <w:r w:rsidR="00645548">
        <w:fldChar w:fldCharType="end"/>
      </w:r>
      <w:r w:rsidR="00237A90">
        <w:t xml:space="preserve"> </w:t>
      </w:r>
      <w:r w:rsidR="009B4912" w:rsidRPr="004020CF">
        <w:t>of</w:t>
      </w:r>
      <w:r w:rsidR="00237A90">
        <w:t xml:space="preserve"> </w:t>
      </w:r>
      <w:r w:rsidRPr="004020CF">
        <w:t>TXWG</w:t>
      </w:r>
      <w:r w:rsidR="00237A90">
        <w:t xml:space="preserve"> </w:t>
      </w:r>
      <w:r w:rsidRPr="004020CF">
        <w:t>meetings</w:t>
      </w:r>
      <w:r w:rsidR="00237A90">
        <w:t xml:space="preserve"> </w:t>
      </w:r>
      <w:r w:rsidR="00CE5872">
        <w:t>with</w:t>
      </w:r>
      <w:r w:rsidR="00237A90">
        <w:t xml:space="preserve"> </w:t>
      </w:r>
      <w:r w:rsidR="00CE5872">
        <w:t>the</w:t>
      </w:r>
      <w:r w:rsidR="00237A90">
        <w:t xml:space="preserve"> </w:t>
      </w:r>
      <w:r w:rsidR="00CE5872">
        <w:t>Commonwealth</w:t>
      </w:r>
      <w:r w:rsidRPr="004020CF">
        <w:t>;</w:t>
      </w:r>
      <w:r w:rsidR="00237A90">
        <w:t xml:space="preserve"> </w:t>
      </w:r>
      <w:r w:rsidR="00BA0E03" w:rsidRPr="004020CF">
        <w:t>and</w:t>
      </w:r>
    </w:p>
    <w:p w14:paraId="1F47FF77" w14:textId="613CB9A8" w:rsidR="008527D7" w:rsidRPr="004020CF" w:rsidRDefault="008527D7" w:rsidP="008527D7">
      <w:pPr>
        <w:pStyle w:val="NoteToTenderersList-ASDEFCON"/>
      </w:pPr>
      <w:r w:rsidRPr="004020CF">
        <w:t>the</w:t>
      </w:r>
      <w:r w:rsidR="00237A90">
        <w:t xml:space="preserve"> </w:t>
      </w:r>
      <w:r w:rsidRPr="004020CF">
        <w:t>maximum</w:t>
      </w:r>
      <w:r w:rsidR="00237A90">
        <w:t xml:space="preserve"> </w:t>
      </w:r>
      <w:r w:rsidRPr="004020CF">
        <w:t>duration</w:t>
      </w:r>
      <w:r w:rsidR="00237A90">
        <w:t xml:space="preserve"> </w:t>
      </w:r>
      <w:r w:rsidRPr="004020CF">
        <w:t>of</w:t>
      </w:r>
      <w:r w:rsidR="00237A90">
        <w:t xml:space="preserve"> </w:t>
      </w:r>
      <w:r w:rsidRPr="004020CF">
        <w:t>each</w:t>
      </w:r>
      <w:r w:rsidR="00237A90">
        <w:t xml:space="preserve"> </w:t>
      </w:r>
      <w:r w:rsidRPr="004020CF">
        <w:t>TXWG</w:t>
      </w:r>
      <w:r w:rsidR="00237A90">
        <w:t xml:space="preserve"> </w:t>
      </w:r>
      <w:r w:rsidRPr="004020CF">
        <w:t>is</w:t>
      </w:r>
      <w:r w:rsidR="00237A90">
        <w:t xml:space="preserve"> </w:t>
      </w:r>
      <w:r w:rsidRPr="004020CF">
        <w:t>expected</w:t>
      </w:r>
      <w:r w:rsidR="00237A90">
        <w:t xml:space="preserve"> </w:t>
      </w:r>
      <w:r w:rsidRPr="004020CF">
        <w:t>to</w:t>
      </w:r>
      <w:r w:rsidR="00237A90">
        <w:t xml:space="preserve"> </w:t>
      </w:r>
      <w:r w:rsidRPr="004020CF">
        <w:t>be</w:t>
      </w:r>
      <w:r w:rsidR="00237A90">
        <w:t xml:space="preserve"> </w:t>
      </w:r>
      <w:r w:rsidRPr="004020CF">
        <w:t>no</w:t>
      </w:r>
      <w:r w:rsidR="00237A90">
        <w:t xml:space="preserve"> </w:t>
      </w:r>
      <w:r w:rsidRPr="004020CF">
        <w:t>more</w:t>
      </w:r>
      <w:r w:rsidR="00237A90">
        <w:t xml:space="preserve"> </w:t>
      </w:r>
      <w:r w:rsidRPr="004020CF">
        <w:t>than</w:t>
      </w:r>
      <w:r w:rsidR="00237A90">
        <w:t xml:space="preserve"> </w:t>
      </w:r>
      <w:r w:rsidR="00645548">
        <w:fldChar w:fldCharType="begin">
          <w:ffData>
            <w:name w:val=""/>
            <w:enabled/>
            <w:calcOnExit w:val="0"/>
            <w:textInput>
              <w:default w:val="[...INSERT NUMBER...]"/>
            </w:textInput>
          </w:ffData>
        </w:fldChar>
      </w:r>
      <w:r w:rsidR="00645548">
        <w:instrText xml:space="preserve"> FORMTEXT </w:instrText>
      </w:r>
      <w:r w:rsidR="00645548">
        <w:fldChar w:fldCharType="separate"/>
      </w:r>
      <w:r w:rsidR="00A66AA9">
        <w:rPr>
          <w:noProof/>
        </w:rPr>
        <w:t>[...INSERT NUMBER...]</w:t>
      </w:r>
      <w:r w:rsidR="00645548">
        <w:fldChar w:fldCharType="end"/>
      </w:r>
      <w:r w:rsidR="00237A90">
        <w:t xml:space="preserve"> </w:t>
      </w:r>
      <w:r w:rsidRPr="004020CF">
        <w:t>days,</w:t>
      </w:r>
      <w:r w:rsidR="00237A90">
        <w:t xml:space="preserve"> </w:t>
      </w:r>
      <w:r w:rsidRPr="004020CF">
        <w:t>with</w:t>
      </w:r>
      <w:r w:rsidR="00237A90">
        <w:t xml:space="preserve"> </w:t>
      </w:r>
      <w:r w:rsidR="00645548">
        <w:fldChar w:fldCharType="begin">
          <w:ffData>
            <w:name w:val=""/>
            <w:enabled/>
            <w:calcOnExit w:val="0"/>
            <w:textInput>
              <w:default w:val="[...INSERT NUMBER...]"/>
            </w:textInput>
          </w:ffData>
        </w:fldChar>
      </w:r>
      <w:r w:rsidR="00645548">
        <w:instrText xml:space="preserve"> FORMTEXT </w:instrText>
      </w:r>
      <w:r w:rsidR="00645548">
        <w:fldChar w:fldCharType="separate"/>
      </w:r>
      <w:r w:rsidR="00A66AA9">
        <w:rPr>
          <w:noProof/>
        </w:rPr>
        <w:t>[...INSERT NUMBER...]</w:t>
      </w:r>
      <w:r w:rsidR="00645548">
        <w:fldChar w:fldCharType="end"/>
      </w:r>
      <w:r w:rsidR="00237A90">
        <w:t xml:space="preserve"> </w:t>
      </w:r>
      <w:r w:rsidRPr="004020CF">
        <w:t>days</w:t>
      </w:r>
      <w:r w:rsidR="00237A90">
        <w:t xml:space="preserve"> </w:t>
      </w:r>
      <w:r w:rsidRPr="004020CF">
        <w:t>duration</w:t>
      </w:r>
      <w:r w:rsidR="00237A90">
        <w:t xml:space="preserve"> </w:t>
      </w:r>
      <w:r w:rsidRPr="004020CF">
        <w:t>being</w:t>
      </w:r>
      <w:r w:rsidR="00237A90">
        <w:t xml:space="preserve"> </w:t>
      </w:r>
      <w:r w:rsidRPr="004020CF">
        <w:t>typical.</w:t>
      </w:r>
    </w:p>
    <w:p w14:paraId="282038F9" w14:textId="4842A2C2" w:rsidR="008527D7" w:rsidRPr="004020CF" w:rsidRDefault="008527D7" w:rsidP="008527D7">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Insert</w:t>
      </w:r>
      <w:r w:rsidR="00237A90">
        <w:t xml:space="preserve"> </w:t>
      </w:r>
      <w:r w:rsidRPr="004020CF">
        <w:t>into</w:t>
      </w:r>
      <w:r w:rsidR="00237A90">
        <w:t xml:space="preserve"> </w:t>
      </w:r>
      <w:r w:rsidRPr="004020CF">
        <w:t>the</w:t>
      </w:r>
      <w:r w:rsidR="00237A90">
        <w:t xml:space="preserve"> </w:t>
      </w:r>
      <w:r w:rsidRPr="004020CF">
        <w:t>following</w:t>
      </w:r>
      <w:r w:rsidR="00237A90">
        <w:t xml:space="preserve"> </w:t>
      </w:r>
      <w:r w:rsidRPr="004020CF">
        <w:t>clause</w:t>
      </w:r>
      <w:r w:rsidR="00237A90">
        <w:t xml:space="preserve"> </w:t>
      </w:r>
      <w:r w:rsidRPr="004020CF">
        <w:t>the</w:t>
      </w:r>
      <w:r w:rsidR="00237A90">
        <w:t xml:space="preserve"> </w:t>
      </w:r>
      <w:r w:rsidRPr="004020CF">
        <w:t>minimum</w:t>
      </w:r>
      <w:r w:rsidR="00237A90">
        <w:t xml:space="preserve"> </w:t>
      </w:r>
      <w:r w:rsidRPr="004020CF">
        <w:t>number</w:t>
      </w:r>
      <w:r w:rsidR="00237A90">
        <w:t xml:space="preserve"> </w:t>
      </w:r>
      <w:r w:rsidRPr="004020CF">
        <w:t>of</w:t>
      </w:r>
      <w:r w:rsidR="00237A90">
        <w:t xml:space="preserve"> </w:t>
      </w:r>
      <w:r w:rsidRPr="004020CF">
        <w:t>Transition</w:t>
      </w:r>
      <w:r w:rsidR="00237A90">
        <w:t xml:space="preserve"> </w:t>
      </w:r>
      <w:r w:rsidRPr="004020CF">
        <w:t>meetings</w:t>
      </w:r>
      <w:r w:rsidR="00237A90">
        <w:t xml:space="preserve"> </w:t>
      </w:r>
      <w:r w:rsidRPr="004020CF">
        <w:t>to</w:t>
      </w:r>
      <w:r w:rsidR="00237A90">
        <w:t xml:space="preserve"> </w:t>
      </w:r>
      <w:r w:rsidRPr="004020CF">
        <w:t>be</w:t>
      </w:r>
      <w:r w:rsidR="00237A90">
        <w:t xml:space="preserve"> </w:t>
      </w:r>
      <w:r w:rsidRPr="004020CF">
        <w:t>held</w:t>
      </w:r>
      <w:r w:rsidR="00237A90">
        <w:t xml:space="preserve"> </w:t>
      </w:r>
      <w:r w:rsidRPr="004020CF">
        <w:t>at</w:t>
      </w:r>
      <w:r w:rsidR="00237A90">
        <w:t xml:space="preserve"> </w:t>
      </w:r>
      <w:r w:rsidRPr="004020CF">
        <w:t>Defence</w:t>
      </w:r>
      <w:r w:rsidR="00237A90">
        <w:t xml:space="preserve"> </w:t>
      </w:r>
      <w:r w:rsidRPr="004020CF">
        <w:t>locations.</w:t>
      </w:r>
      <w:r w:rsidR="00237A90">
        <w:t xml:space="preserve">  </w:t>
      </w:r>
      <w:r w:rsidRPr="004020CF">
        <w:t>Drafters</w:t>
      </w:r>
      <w:r w:rsidR="00237A90">
        <w:t xml:space="preserve"> </w:t>
      </w:r>
      <w:r w:rsidRPr="004020CF">
        <w:t>may</w:t>
      </w:r>
      <w:r w:rsidR="00237A90">
        <w:t xml:space="preserve"> </w:t>
      </w:r>
      <w:r w:rsidRPr="004020CF">
        <w:t>insert</w:t>
      </w:r>
      <w:r w:rsidR="00237A90">
        <w:t xml:space="preserve"> </w:t>
      </w:r>
      <w:r w:rsidRPr="004020CF">
        <w:t>a</w:t>
      </w:r>
      <w:r w:rsidR="00237A90">
        <w:t xml:space="preserve"> </w:t>
      </w:r>
      <w:r w:rsidRPr="004020CF">
        <w:t>list</w:t>
      </w:r>
      <w:r w:rsidR="00237A90">
        <w:t xml:space="preserve"> </w:t>
      </w:r>
      <w:r w:rsidRPr="004020CF">
        <w:t>of</w:t>
      </w:r>
      <w:r w:rsidR="00237A90">
        <w:t xml:space="preserve"> </w:t>
      </w:r>
      <w:r w:rsidRPr="004020CF">
        <w:t>units</w:t>
      </w:r>
      <w:r w:rsidR="00237A90">
        <w:t xml:space="preserve"> </w:t>
      </w:r>
      <w:r w:rsidRPr="004020CF">
        <w:t>and</w:t>
      </w:r>
      <w:r w:rsidR="00237A90">
        <w:t xml:space="preserve"> </w:t>
      </w:r>
      <w:r w:rsidRPr="004020CF">
        <w:t>locations</w:t>
      </w:r>
      <w:r w:rsidR="00237A90">
        <w:t xml:space="preserve"> </w:t>
      </w:r>
      <w:r w:rsidRPr="004020CF">
        <w:t>as</w:t>
      </w:r>
      <w:r w:rsidR="00237A90">
        <w:t xml:space="preserve"> </w:t>
      </w:r>
      <w:r w:rsidRPr="004020CF">
        <w:t>subclauses</w:t>
      </w:r>
      <w:r w:rsidR="00237A90">
        <w:t xml:space="preserve"> </w:t>
      </w:r>
      <w:r w:rsidRPr="004020CF">
        <w:t>(</w:t>
      </w:r>
      <w:proofErr w:type="spellStart"/>
      <w:r w:rsidRPr="004020CF">
        <w:t>ie</w:t>
      </w:r>
      <w:proofErr w:type="spellEnd"/>
      <w:r w:rsidRPr="004020CF">
        <w:t>,</w:t>
      </w:r>
      <w:r w:rsidR="00237A90">
        <w:t xml:space="preserve"> </w:t>
      </w:r>
      <w:r w:rsidR="00EB6794" w:rsidRPr="004020CF">
        <w:t>‘</w:t>
      </w:r>
      <w:r w:rsidR="00F84ACB" w:rsidRPr="004020CF">
        <w:t>held</w:t>
      </w:r>
      <w:r w:rsidR="00237A90">
        <w:t xml:space="preserve"> </w:t>
      </w:r>
      <w:r w:rsidR="00F84ACB" w:rsidRPr="004020CF">
        <w:t>at,</w:t>
      </w:r>
      <w:r w:rsidR="00237A90">
        <w:t xml:space="preserve"> </w:t>
      </w:r>
      <w:r w:rsidRPr="004020CF">
        <w:t>as</w:t>
      </w:r>
      <w:r w:rsidR="00237A90">
        <w:t xml:space="preserve"> </w:t>
      </w:r>
      <w:r w:rsidRPr="004020CF">
        <w:t>a</w:t>
      </w:r>
      <w:r w:rsidR="00237A90">
        <w:t xml:space="preserve"> </w:t>
      </w:r>
      <w:r w:rsidRPr="004020CF">
        <w:t>minimum:</w:t>
      </w:r>
      <w:r w:rsidR="00237A90">
        <w:t xml:space="preserve"> </w:t>
      </w:r>
      <w:r w:rsidRPr="004020CF">
        <w:t>(a)</w:t>
      </w:r>
      <w:r w:rsidR="00237A90">
        <w:t xml:space="preserve"> </w:t>
      </w:r>
      <w:r w:rsidRPr="004020CF">
        <w:t>Unit</w:t>
      </w:r>
      <w:r w:rsidR="00237A90">
        <w:t xml:space="preserve"> </w:t>
      </w:r>
      <w:r w:rsidRPr="004020CF">
        <w:t>ABC,</w:t>
      </w:r>
      <w:r w:rsidR="00237A90">
        <w:t xml:space="preserve"> </w:t>
      </w:r>
      <w:r w:rsidRPr="004020CF">
        <w:t>location;</w:t>
      </w:r>
      <w:r w:rsidR="00237A90">
        <w:t xml:space="preserve"> </w:t>
      </w:r>
      <w:r w:rsidRPr="004020CF">
        <w:t>(b)</w:t>
      </w:r>
      <w:r w:rsidR="00237A90">
        <w:t xml:space="preserve"> </w:t>
      </w:r>
      <w:proofErr w:type="spellStart"/>
      <w:r w:rsidRPr="004020CF">
        <w:t>etc</w:t>
      </w:r>
      <w:proofErr w:type="spellEnd"/>
      <w:r w:rsidR="00504F0D">
        <w:t>,</w:t>
      </w:r>
      <w:r w:rsidR="00EB6794" w:rsidRPr="004020CF">
        <w:t>’</w:t>
      </w:r>
      <w:r w:rsidR="00C65CB0" w:rsidRPr="004020CF">
        <w:t>)</w:t>
      </w:r>
      <w:r w:rsidRPr="004020CF">
        <w:t>.</w:t>
      </w:r>
      <w:r w:rsidR="00237A90">
        <w:t xml:space="preserve">  </w:t>
      </w:r>
      <w:r w:rsidRPr="004020CF">
        <w:t>If</w:t>
      </w:r>
      <w:r w:rsidR="00237A90">
        <w:t xml:space="preserve"> </w:t>
      </w:r>
      <w:r w:rsidRPr="004020CF">
        <w:t>the</w:t>
      </w:r>
      <w:r w:rsidR="00237A90">
        <w:t xml:space="preserve"> </w:t>
      </w:r>
      <w:r w:rsidRPr="004020CF">
        <w:t>number</w:t>
      </w:r>
      <w:r w:rsidR="00237A90">
        <w:t xml:space="preserve"> </w:t>
      </w:r>
      <w:r w:rsidRPr="004020CF">
        <w:t>of</w:t>
      </w:r>
      <w:r w:rsidR="00237A90">
        <w:t xml:space="preserve"> </w:t>
      </w:r>
      <w:r w:rsidRPr="004020CF">
        <w:t>Defence</w:t>
      </w:r>
      <w:r w:rsidR="00237A90">
        <w:t xml:space="preserve"> </w:t>
      </w:r>
      <w:r w:rsidRPr="004020CF">
        <w:t>units</w:t>
      </w:r>
      <w:r w:rsidR="00237A90">
        <w:t xml:space="preserve"> </w:t>
      </w:r>
      <w:r w:rsidRPr="004020CF">
        <w:t>is</w:t>
      </w:r>
      <w:r w:rsidR="00237A90">
        <w:t xml:space="preserve"> </w:t>
      </w:r>
      <w:r w:rsidRPr="004020CF">
        <w:t>many,</w:t>
      </w:r>
      <w:r w:rsidR="00237A90">
        <w:t xml:space="preserve"> </w:t>
      </w:r>
      <w:r w:rsidRPr="004020CF">
        <w:t>it</w:t>
      </w:r>
      <w:r w:rsidR="00237A90">
        <w:t xml:space="preserve"> </w:t>
      </w:r>
      <w:r w:rsidRPr="004020CF">
        <w:t>may</w:t>
      </w:r>
      <w:r w:rsidR="00237A90">
        <w:t xml:space="preserve"> </w:t>
      </w:r>
      <w:r w:rsidRPr="004020CF">
        <w:t>be</w:t>
      </w:r>
      <w:r w:rsidR="00237A90">
        <w:t xml:space="preserve"> </w:t>
      </w:r>
      <w:r w:rsidRPr="004020CF">
        <w:t>preferable</w:t>
      </w:r>
      <w:r w:rsidR="00237A90">
        <w:t xml:space="preserve"> </w:t>
      </w:r>
      <w:r w:rsidRPr="004020CF">
        <w:t>to</w:t>
      </w:r>
      <w:r w:rsidR="00237A90">
        <w:t xml:space="preserve"> </w:t>
      </w:r>
      <w:r w:rsidRPr="004020CF">
        <w:t>refer</w:t>
      </w:r>
      <w:r w:rsidR="00237A90">
        <w:t xml:space="preserve"> </w:t>
      </w:r>
      <w:r w:rsidRPr="004020CF">
        <w:t>to</w:t>
      </w:r>
      <w:r w:rsidR="00237A90">
        <w:t xml:space="preserve"> </w:t>
      </w:r>
      <w:r w:rsidR="00C65CB0" w:rsidRPr="004020CF">
        <w:t>use</w:t>
      </w:r>
      <w:r w:rsidR="00237A90">
        <w:t xml:space="preserve"> </w:t>
      </w:r>
      <w:r w:rsidR="00C65CB0" w:rsidRPr="004020CF">
        <w:t>a</w:t>
      </w:r>
      <w:r w:rsidR="00237A90">
        <w:t xml:space="preserve"> </w:t>
      </w:r>
      <w:r w:rsidR="00C65CB0" w:rsidRPr="004020CF">
        <w:t>table</w:t>
      </w:r>
      <w:r w:rsidR="00237A90">
        <w:t xml:space="preserve"> </w:t>
      </w:r>
      <w:r w:rsidR="00C65CB0" w:rsidRPr="004020CF">
        <w:t>or</w:t>
      </w:r>
      <w:r w:rsidR="00237A90">
        <w:t xml:space="preserve"> </w:t>
      </w:r>
      <w:r w:rsidRPr="004020CF">
        <w:t>a</w:t>
      </w:r>
      <w:r w:rsidR="00237A90">
        <w:t xml:space="preserve"> </w:t>
      </w:r>
      <w:r w:rsidRPr="004020CF">
        <w:t>separate</w:t>
      </w:r>
      <w:r w:rsidR="00237A90">
        <w:t xml:space="preserve"> </w:t>
      </w:r>
      <w:r w:rsidRPr="004020CF">
        <w:t>list</w:t>
      </w:r>
      <w:r w:rsidR="00237A90">
        <w:t xml:space="preserve"> </w:t>
      </w:r>
      <w:r w:rsidRPr="004020CF">
        <w:t>(</w:t>
      </w:r>
      <w:proofErr w:type="spellStart"/>
      <w:r w:rsidRPr="004020CF">
        <w:t>eg</w:t>
      </w:r>
      <w:proofErr w:type="spellEnd"/>
      <w:r w:rsidRPr="004020CF">
        <w:t>,</w:t>
      </w:r>
      <w:r w:rsidR="00237A90">
        <w:t xml:space="preserve"> </w:t>
      </w:r>
      <w:r w:rsidRPr="004020CF">
        <w:t>in</w:t>
      </w:r>
      <w:r w:rsidR="00237A90">
        <w:t xml:space="preserve"> </w:t>
      </w:r>
      <w:r w:rsidRPr="004020CF">
        <w:t>an</w:t>
      </w:r>
      <w:r w:rsidR="00237A90">
        <w:t xml:space="preserve"> </w:t>
      </w:r>
      <w:r w:rsidRPr="004020CF">
        <w:t>Annex).</w:t>
      </w:r>
    </w:p>
    <w:p w14:paraId="77367089" w14:textId="3CD22ECB" w:rsidR="008527D7" w:rsidRPr="004020CF" w:rsidRDefault="008527D7" w:rsidP="008527D7">
      <w:pPr>
        <w:pStyle w:val="SOWTL4-ASDEFCON"/>
      </w:pPr>
      <w:r w:rsidRPr="004020CF">
        <w:t>TXWG</w:t>
      </w:r>
      <w:r w:rsidR="00237A90">
        <w:t xml:space="preserve"> </w:t>
      </w:r>
      <w:r w:rsidRPr="004020CF">
        <w:t>meetings</w:t>
      </w:r>
      <w:r w:rsidR="00237A90">
        <w:t xml:space="preserve"> </w:t>
      </w:r>
      <w:r w:rsidRPr="004020CF">
        <w:t>shall</w:t>
      </w:r>
      <w:r w:rsidR="00237A90">
        <w:t xml:space="preserve"> </w:t>
      </w:r>
      <w:r w:rsidRPr="004020CF">
        <w:t>include</w:t>
      </w:r>
      <w:r w:rsidR="00237A90">
        <w:t xml:space="preserve"> </w:t>
      </w:r>
      <w:r w:rsidRPr="004020CF">
        <w:t>at</w:t>
      </w:r>
      <w:r w:rsidR="00237A90">
        <w:t xml:space="preserve"> </w:t>
      </w:r>
      <w:r w:rsidRPr="004020CF">
        <w:t>least</w:t>
      </w:r>
      <w:r w:rsidR="00237A90">
        <w:t xml:space="preserve"> </w:t>
      </w:r>
      <w:r w:rsidR="00645548">
        <w:fldChar w:fldCharType="begin">
          <w:ffData>
            <w:name w:val="Text1"/>
            <w:enabled/>
            <w:calcOnExit w:val="0"/>
            <w:textInput>
              <w:default w:val="[...INSERT NUMBER...]"/>
            </w:textInput>
          </w:ffData>
        </w:fldChar>
      </w:r>
      <w:r w:rsidR="00645548">
        <w:instrText xml:space="preserve"> FORMTEXT </w:instrText>
      </w:r>
      <w:r w:rsidR="00645548">
        <w:fldChar w:fldCharType="separate"/>
      </w:r>
      <w:r w:rsidR="00A66AA9">
        <w:rPr>
          <w:noProof/>
        </w:rPr>
        <w:t>[...INSERT NUMBER...]</w:t>
      </w:r>
      <w:r w:rsidR="00645548">
        <w:fldChar w:fldCharType="end"/>
      </w:r>
      <w:r w:rsidR="00237A90">
        <w:rPr>
          <w:i/>
        </w:rPr>
        <w:t xml:space="preserve"> </w:t>
      </w:r>
      <w:r w:rsidRPr="004020CF">
        <w:t>meeting(s),</w:t>
      </w:r>
      <w:r w:rsidR="00237A90">
        <w:t xml:space="preserve"> </w:t>
      </w:r>
      <w:r w:rsidRPr="004020CF">
        <w:t>held</w:t>
      </w:r>
      <w:r w:rsidR="00237A90">
        <w:t xml:space="preserve"> </w:t>
      </w:r>
      <w:r w:rsidRPr="004020CF">
        <w:t>at</w:t>
      </w:r>
      <w:r w:rsidR="00237A90">
        <w:t xml:space="preserve"> </w:t>
      </w:r>
      <w:r w:rsidR="00645548">
        <w:fldChar w:fldCharType="begin">
          <w:ffData>
            <w:name w:val=""/>
            <w:enabled/>
            <w:calcOnExit w:val="0"/>
            <w:textInput>
              <w:default w:val="[...INSERT LOCATION...]"/>
            </w:textInput>
          </w:ffData>
        </w:fldChar>
      </w:r>
      <w:r w:rsidR="00645548">
        <w:instrText xml:space="preserve"> FORMTEXT </w:instrText>
      </w:r>
      <w:r w:rsidR="00645548">
        <w:fldChar w:fldCharType="separate"/>
      </w:r>
      <w:r w:rsidR="00A66AA9">
        <w:rPr>
          <w:noProof/>
        </w:rPr>
        <w:t>[...INSERT LOCATION...]</w:t>
      </w:r>
      <w:r w:rsidR="00645548">
        <w:fldChar w:fldCharType="end"/>
      </w:r>
      <w:r w:rsidRPr="004020CF">
        <w:t>,</w:t>
      </w:r>
      <w:r w:rsidR="00237A90">
        <w:t xml:space="preserve"> </w:t>
      </w:r>
      <w:r w:rsidRPr="004020CF">
        <w:t>to</w:t>
      </w:r>
      <w:r w:rsidR="00237A90">
        <w:t xml:space="preserve"> </w:t>
      </w:r>
      <w:r w:rsidRPr="004020CF">
        <w:t>specifically</w:t>
      </w:r>
      <w:r w:rsidR="00237A90">
        <w:t xml:space="preserve"> </w:t>
      </w:r>
      <w:r w:rsidRPr="004020CF">
        <w:t>address</w:t>
      </w:r>
      <w:r w:rsidR="00237A90">
        <w:t xml:space="preserve"> </w:t>
      </w:r>
      <w:r w:rsidRPr="004020CF">
        <w:t>the</w:t>
      </w:r>
      <w:r w:rsidR="00237A90">
        <w:t xml:space="preserve"> </w:t>
      </w:r>
      <w:r w:rsidRPr="004020CF">
        <w:t>Transition</w:t>
      </w:r>
      <w:r w:rsidR="00237A90">
        <w:t xml:space="preserve"> </w:t>
      </w:r>
      <w:r w:rsidRPr="004020CF">
        <w:t>requirements</w:t>
      </w:r>
      <w:r w:rsidR="00237A90">
        <w:t xml:space="preserve"> </w:t>
      </w:r>
      <w:r w:rsidRPr="004020CF">
        <w:t>of</w:t>
      </w:r>
      <w:r w:rsidR="00237A90">
        <w:t xml:space="preserve"> </w:t>
      </w:r>
      <w:r w:rsidRPr="004020CF">
        <w:t>Commonwealth</w:t>
      </w:r>
      <w:r w:rsidR="00237A90">
        <w:t xml:space="preserve"> </w:t>
      </w:r>
      <w:r w:rsidRPr="004020CF">
        <w:t>in-service</w:t>
      </w:r>
      <w:r w:rsidR="00237A90">
        <w:t xml:space="preserve"> </w:t>
      </w:r>
      <w:r w:rsidRPr="004020CF">
        <w:t>support</w:t>
      </w:r>
      <w:r w:rsidR="00237A90">
        <w:t xml:space="preserve"> </w:t>
      </w:r>
      <w:r w:rsidRPr="004020CF">
        <w:t>organisations.</w:t>
      </w:r>
    </w:p>
    <w:p w14:paraId="7E882DEE" w14:textId="24B97F4E" w:rsidR="008527D7" w:rsidRPr="004020CF" w:rsidRDefault="00722473" w:rsidP="008527D7">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008527D7" w:rsidRPr="004020CF">
        <w:t>TXWG</w:t>
      </w:r>
      <w:r w:rsidR="00237A90">
        <w:t xml:space="preserve"> </w:t>
      </w:r>
      <w:r w:rsidR="008527D7" w:rsidRPr="004020CF">
        <w:t>meetings</w:t>
      </w:r>
      <w:r w:rsidR="00237A90">
        <w:t xml:space="preserve"> </w:t>
      </w:r>
      <w:r w:rsidR="008527D7" w:rsidRPr="004020CF">
        <w:t>as</w:t>
      </w:r>
      <w:r w:rsidR="00237A90">
        <w:t xml:space="preserve"> </w:t>
      </w:r>
      <w:r w:rsidR="008527D7" w:rsidRPr="004020CF">
        <w:t>extraordinary</w:t>
      </w:r>
      <w:r w:rsidR="00237A90">
        <w:t xml:space="preserve"> </w:t>
      </w:r>
      <w:r w:rsidR="008527D7" w:rsidRPr="004020CF">
        <w:t>meetings</w:t>
      </w:r>
      <w:r w:rsidR="00237A90">
        <w:t xml:space="preserve"> </w:t>
      </w:r>
      <w:r w:rsidR="008527D7" w:rsidRPr="004020CF">
        <w:t>in</w:t>
      </w:r>
      <w:r w:rsidR="00237A90">
        <w:t xml:space="preserve"> </w:t>
      </w:r>
      <w:r w:rsidR="008527D7" w:rsidRPr="004020CF">
        <w:t>accordance</w:t>
      </w:r>
      <w:r w:rsidR="00237A90">
        <w:t xml:space="preserve"> </w:t>
      </w:r>
      <w:r w:rsidR="008527D7" w:rsidRPr="004020CF">
        <w:t>with</w:t>
      </w:r>
      <w:r w:rsidR="00237A90">
        <w:t xml:space="preserve"> </w:t>
      </w:r>
      <w:r w:rsidR="008527D7" w:rsidRPr="004020CF">
        <w:t>clause</w:t>
      </w:r>
      <w:r w:rsidR="00237A90">
        <w:t xml:space="preserve"> </w:t>
      </w:r>
      <w:r w:rsidR="008527D7" w:rsidRPr="004020CF">
        <w:fldChar w:fldCharType="begin"/>
      </w:r>
      <w:r w:rsidR="008527D7" w:rsidRPr="004020CF">
        <w:instrText xml:space="preserve"> REF _Ref448836142 \r \h </w:instrText>
      </w:r>
      <w:r w:rsidR="008527D7" w:rsidRPr="004020CF">
        <w:fldChar w:fldCharType="separate"/>
      </w:r>
      <w:r w:rsidR="00A66AA9">
        <w:t>3.9.2</w:t>
      </w:r>
      <w:r w:rsidR="008527D7" w:rsidRPr="004020CF">
        <w:fldChar w:fldCharType="end"/>
      </w:r>
      <w:r w:rsidR="008527D7" w:rsidRPr="004020CF">
        <w:t>.</w:t>
      </w:r>
    </w:p>
    <w:p w14:paraId="4956EE89" w14:textId="4D62402C" w:rsidR="00BA0E03" w:rsidRPr="004020CF" w:rsidRDefault="00BA0E03" w:rsidP="00BA0E03">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If</w:t>
      </w:r>
      <w:r w:rsidR="00237A90">
        <w:t xml:space="preserve"> </w:t>
      </w:r>
      <w:r w:rsidRPr="004020CF">
        <w:t>the</w:t>
      </w:r>
      <w:r w:rsidR="00237A90">
        <w:t xml:space="preserve"> </w:t>
      </w:r>
      <w:r w:rsidRPr="004020CF">
        <w:t>Contract</w:t>
      </w:r>
      <w:r w:rsidR="00237A90">
        <w:t xml:space="preserve"> </w:t>
      </w:r>
      <w:r w:rsidRPr="004020CF">
        <w:t>is</w:t>
      </w:r>
      <w:r w:rsidR="00237A90">
        <w:t xml:space="preserve"> </w:t>
      </w:r>
      <w:r w:rsidRPr="004020CF">
        <w:t>not</w:t>
      </w:r>
      <w:r w:rsidR="00237A90">
        <w:t xml:space="preserve"> </w:t>
      </w:r>
      <w:r w:rsidRPr="004020CF">
        <w:t>linked</w:t>
      </w:r>
      <w:r w:rsidR="00237A90">
        <w:t xml:space="preserve"> </w:t>
      </w:r>
      <w:r w:rsidRPr="004020CF">
        <w:t>to</w:t>
      </w:r>
      <w:r w:rsidR="00237A90">
        <w:t xml:space="preserve"> </w:t>
      </w:r>
      <w:r w:rsidRPr="004020CF">
        <w:t>a</w:t>
      </w:r>
      <w:r w:rsidR="00237A90">
        <w:t xml:space="preserve"> </w:t>
      </w:r>
      <w:r w:rsidRPr="004020CF">
        <w:t>Contract</w:t>
      </w:r>
      <w:r w:rsidR="00237A90">
        <w:t xml:space="preserve"> </w:t>
      </w:r>
      <w:r w:rsidRPr="004020CF">
        <w:t>(Support)</w:t>
      </w:r>
      <w:r w:rsidR="00237A90">
        <w:t xml:space="preserve"> </w:t>
      </w:r>
      <w:r w:rsidRPr="004020CF">
        <w:t>the</w:t>
      </w:r>
      <w:r w:rsidR="00237A90">
        <w:t xml:space="preserve"> </w:t>
      </w:r>
      <w:r w:rsidRPr="004020CF">
        <w:t>following</w:t>
      </w:r>
      <w:r w:rsidR="00237A90">
        <w:t xml:space="preserve"> </w:t>
      </w:r>
      <w:r w:rsidRPr="004020CF">
        <w:t>clause</w:t>
      </w:r>
      <w:r w:rsidR="00237A90">
        <w:t xml:space="preserve"> </w:t>
      </w:r>
      <w:r w:rsidRPr="004020CF">
        <w:t>should</w:t>
      </w:r>
      <w:r w:rsidR="00237A90">
        <w:t xml:space="preserve"> </w:t>
      </w:r>
      <w:r w:rsidRPr="004020CF">
        <w:t>be</w:t>
      </w:r>
      <w:r w:rsidR="00237A90">
        <w:t xml:space="preserve"> </w:t>
      </w:r>
      <w:r w:rsidRPr="004020CF">
        <w:t>amended;</w:t>
      </w:r>
      <w:r w:rsidR="00237A90">
        <w:t xml:space="preserve"> </w:t>
      </w:r>
      <w:r w:rsidRPr="004020CF">
        <w:t>for</w:t>
      </w:r>
      <w:r w:rsidR="00237A90">
        <w:t xml:space="preserve"> </w:t>
      </w:r>
      <w:r w:rsidRPr="004020CF">
        <w:t>example,</w:t>
      </w:r>
      <w:r w:rsidR="00237A90">
        <w:t xml:space="preserve"> </w:t>
      </w:r>
      <w:r w:rsidRPr="004020CF">
        <w:t>to</w:t>
      </w:r>
      <w:r w:rsidR="00237A90">
        <w:t xml:space="preserve"> </w:t>
      </w:r>
      <w:r w:rsidR="00EB6794" w:rsidRPr="004020CF">
        <w:t>‘</w:t>
      </w:r>
      <w:r w:rsidRPr="004020CF">
        <w:t>The</w:t>
      </w:r>
      <w:r w:rsidR="00237A90">
        <w:t xml:space="preserve"> </w:t>
      </w:r>
      <w:r w:rsidRPr="004020CF">
        <w:t>Contractor</w:t>
      </w:r>
      <w:r w:rsidR="00237A90">
        <w:t xml:space="preserve"> </w:t>
      </w:r>
      <w:r w:rsidRPr="004020CF">
        <w:t>shall</w:t>
      </w:r>
      <w:r w:rsidR="00237A90">
        <w:t xml:space="preserve"> </w:t>
      </w:r>
      <w:r w:rsidRPr="004020CF">
        <w:t>invite</w:t>
      </w:r>
      <w:r w:rsidR="00237A90">
        <w:t xml:space="preserve"> </w:t>
      </w:r>
      <w:r w:rsidRPr="004020CF">
        <w:t>the</w:t>
      </w:r>
      <w:r w:rsidR="00237A90">
        <w:t xml:space="preserve"> </w:t>
      </w:r>
      <w:r w:rsidRPr="004020CF">
        <w:t>Contractor</w:t>
      </w:r>
      <w:r w:rsidR="00237A90">
        <w:t xml:space="preserve"> </w:t>
      </w:r>
      <w:r w:rsidRPr="004020CF">
        <w:t>(Support)</w:t>
      </w:r>
      <w:r w:rsidR="00237A90">
        <w:t xml:space="preserve"> </w:t>
      </w:r>
      <w:r w:rsidRPr="004020CF">
        <w:t>to</w:t>
      </w:r>
      <w:r w:rsidR="00237A90">
        <w:t xml:space="preserve"> </w:t>
      </w:r>
      <w:r w:rsidRPr="004020CF">
        <w:t>participate</w:t>
      </w:r>
      <w:r w:rsidR="00237A90">
        <w:t xml:space="preserve"> </w:t>
      </w:r>
      <w:r w:rsidRPr="004020CF">
        <w:t>in</w:t>
      </w:r>
      <w:r w:rsidR="00237A90">
        <w:t xml:space="preserve"> </w:t>
      </w:r>
      <w:r w:rsidRPr="004020CF">
        <w:t>…</w:t>
      </w:r>
      <w:r w:rsidR="00EB6794" w:rsidRPr="004020CF">
        <w:t>’</w:t>
      </w:r>
      <w:r w:rsidR="00237A90">
        <w:t xml:space="preserve"> </w:t>
      </w:r>
      <w:r w:rsidRPr="004020CF">
        <w:t>or</w:t>
      </w:r>
      <w:r w:rsidR="00237A90">
        <w:t xml:space="preserve"> </w:t>
      </w:r>
      <w:r w:rsidRPr="004020CF">
        <w:t>similar.</w:t>
      </w:r>
    </w:p>
    <w:p w14:paraId="2709C6FA" w14:textId="74B60E42" w:rsidR="008527D7" w:rsidRPr="004020CF" w:rsidRDefault="008527D7" w:rsidP="008527D7">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the</w:t>
      </w:r>
      <w:r w:rsidR="00237A90">
        <w:t xml:space="preserve"> </w:t>
      </w:r>
      <w:r w:rsidRPr="004020CF">
        <w:t>Contractor</w:t>
      </w:r>
      <w:r w:rsidR="00237A90">
        <w:t xml:space="preserve"> </w:t>
      </w:r>
      <w:r w:rsidRPr="004020CF">
        <w:t>(Support)</w:t>
      </w:r>
      <w:r w:rsidR="00237A90">
        <w:t xml:space="preserve"> </w:t>
      </w:r>
      <w:r w:rsidRPr="004020CF">
        <w:t>and</w:t>
      </w:r>
      <w:r w:rsidR="00237A90">
        <w:t xml:space="preserve"> </w:t>
      </w:r>
      <w:r w:rsidRPr="004020CF">
        <w:t>the</w:t>
      </w:r>
      <w:r w:rsidR="00237A90">
        <w:t xml:space="preserve"> </w:t>
      </w:r>
      <w:r w:rsidRPr="004020CF">
        <w:t>Approved</w:t>
      </w:r>
      <w:r w:rsidR="00237A90">
        <w:t xml:space="preserve"> </w:t>
      </w:r>
      <w:r w:rsidRPr="004020CF">
        <w:t>Subcontractors</w:t>
      </w:r>
      <w:r w:rsidR="00237A90">
        <w:t xml:space="preserve"> </w:t>
      </w:r>
      <w:r w:rsidRPr="004020CF">
        <w:t>(Support)</w:t>
      </w:r>
      <w:r w:rsidR="00237A90">
        <w:t xml:space="preserve"> </w:t>
      </w:r>
      <w:r w:rsidRPr="004020CF">
        <w:t>participate</w:t>
      </w:r>
      <w:r w:rsidR="00237A90">
        <w:t xml:space="preserve"> </w:t>
      </w:r>
      <w:r w:rsidRPr="004020CF">
        <w:t>in</w:t>
      </w:r>
      <w:r w:rsidR="00237A90">
        <w:t xml:space="preserve"> </w:t>
      </w:r>
      <w:r w:rsidRPr="004020CF">
        <w:t>the</w:t>
      </w:r>
      <w:r w:rsidR="00237A90">
        <w:t xml:space="preserve"> </w:t>
      </w:r>
      <w:r w:rsidRPr="004020CF">
        <w:t>TXWG</w:t>
      </w:r>
      <w:r w:rsidR="00237A90">
        <w:t xml:space="preserve"> </w:t>
      </w:r>
      <w:r w:rsidRPr="004020CF">
        <w:t>meetings,</w:t>
      </w:r>
      <w:r w:rsidR="00237A90">
        <w:t xml:space="preserve"> </w:t>
      </w:r>
      <w:r w:rsidRPr="004020CF">
        <w:t>when</w:t>
      </w:r>
      <w:r w:rsidR="00237A90">
        <w:t xml:space="preserve"> </w:t>
      </w:r>
      <w:r w:rsidRPr="004020CF">
        <w:t>those</w:t>
      </w:r>
      <w:r w:rsidR="00237A90">
        <w:t xml:space="preserve"> </w:t>
      </w:r>
      <w:r w:rsidRPr="004020CF">
        <w:t>meetings</w:t>
      </w:r>
      <w:r w:rsidR="00237A90">
        <w:t xml:space="preserve"> </w:t>
      </w:r>
      <w:r w:rsidRPr="004020CF">
        <w:t>are</w:t>
      </w:r>
      <w:r w:rsidR="00237A90">
        <w:t xml:space="preserve"> </w:t>
      </w:r>
      <w:r w:rsidRPr="004020CF">
        <w:t>relevant</w:t>
      </w:r>
      <w:r w:rsidR="00237A90">
        <w:t xml:space="preserve"> </w:t>
      </w:r>
      <w:r w:rsidRPr="004020CF">
        <w:t>to</w:t>
      </w:r>
      <w:r w:rsidR="00237A90">
        <w:t xml:space="preserve"> </w:t>
      </w:r>
      <w:r w:rsidRPr="004020CF">
        <w:t>the</w:t>
      </w:r>
      <w:r w:rsidR="00237A90">
        <w:t xml:space="preserve"> </w:t>
      </w:r>
      <w:r w:rsidRPr="004020CF">
        <w:t>Services</w:t>
      </w:r>
      <w:r w:rsidR="00237A90">
        <w:t xml:space="preserve"> </w:t>
      </w:r>
      <w:r w:rsidRPr="004020CF">
        <w:t>that</w:t>
      </w:r>
      <w:r w:rsidR="00237A90">
        <w:t xml:space="preserve"> </w:t>
      </w:r>
      <w:r w:rsidRPr="004020CF">
        <w:t>they</w:t>
      </w:r>
      <w:r w:rsidR="00237A90">
        <w:t xml:space="preserve"> </w:t>
      </w:r>
      <w:r w:rsidRPr="004020CF">
        <w:t>will</w:t>
      </w:r>
      <w:r w:rsidR="00237A90">
        <w:t xml:space="preserve"> </w:t>
      </w:r>
      <w:r w:rsidRPr="004020CF">
        <w:t>provide.</w:t>
      </w:r>
    </w:p>
    <w:p w14:paraId="3D232A0E" w14:textId="0E43B28E" w:rsidR="008527D7" w:rsidRPr="004020CF" w:rsidRDefault="008527D7" w:rsidP="008527D7">
      <w:pPr>
        <w:pStyle w:val="NoteToDrafters-ASDEFCON"/>
      </w:pPr>
      <w:r w:rsidRPr="004020CF">
        <w:t>Note</w:t>
      </w:r>
      <w:r w:rsidR="00237A90">
        <w:t xml:space="preserve"> </w:t>
      </w:r>
      <w:r w:rsidRPr="004020CF">
        <w:t>to</w:t>
      </w:r>
      <w:r w:rsidR="00237A90">
        <w:t xml:space="preserve"> </w:t>
      </w:r>
      <w:r w:rsidRPr="004020CF">
        <w:t>draft</w:t>
      </w:r>
      <w:r w:rsidR="00C42599" w:rsidRPr="004020CF">
        <w:t>ers:</w:t>
      </w:r>
      <w:r w:rsidR="00237A90">
        <w:t xml:space="preserve">  </w:t>
      </w:r>
      <w:r w:rsidR="00C42599" w:rsidRPr="004020CF">
        <w:t>The</w:t>
      </w:r>
      <w:r w:rsidR="00237A90">
        <w:t xml:space="preserve"> </w:t>
      </w:r>
      <w:r w:rsidR="00C42599" w:rsidRPr="004020CF">
        <w:t>following</w:t>
      </w:r>
      <w:r w:rsidR="00237A90">
        <w:t xml:space="preserve"> </w:t>
      </w:r>
      <w:r w:rsidR="00C42599" w:rsidRPr="004020CF">
        <w:t>clause</w:t>
      </w:r>
      <w:r w:rsidR="00237A90">
        <w:t xml:space="preserve"> </w:t>
      </w:r>
      <w:r w:rsidR="00C42599" w:rsidRPr="004020CF">
        <w:t>has</w:t>
      </w:r>
      <w:r w:rsidR="00237A90">
        <w:t xml:space="preserve"> </w:t>
      </w:r>
      <w:r w:rsidRPr="004020CF">
        <w:t>complementary</w:t>
      </w:r>
      <w:r w:rsidR="00237A90">
        <w:t xml:space="preserve"> </w:t>
      </w:r>
      <w:r w:rsidR="00C42599" w:rsidRPr="004020CF">
        <w:t>clauses</w:t>
      </w:r>
      <w:r w:rsidR="00237A90">
        <w:t xml:space="preserve"> </w:t>
      </w:r>
      <w:r w:rsidRPr="004020CF">
        <w:t>in</w:t>
      </w:r>
      <w:r w:rsidR="00237A90">
        <w:t xml:space="preserve"> </w:t>
      </w:r>
      <w:r w:rsidRPr="004020CF">
        <w:t>the</w:t>
      </w:r>
      <w:r w:rsidR="00237A90">
        <w:t xml:space="preserve"> </w:t>
      </w:r>
      <w:r w:rsidRPr="004020CF">
        <w:t>ASDEFCON</w:t>
      </w:r>
      <w:r w:rsidR="00237A90">
        <w:t xml:space="preserve"> </w:t>
      </w:r>
      <w:r w:rsidRPr="004020CF">
        <w:t>(Support)</w:t>
      </w:r>
      <w:r w:rsidR="00237A90">
        <w:t xml:space="preserve"> </w:t>
      </w:r>
      <w:r w:rsidRPr="004020CF">
        <w:t>SOW</w:t>
      </w:r>
      <w:r w:rsidR="00237A90">
        <w:t xml:space="preserve"> </w:t>
      </w:r>
      <w:r w:rsidRPr="004020CF">
        <w:t>template</w:t>
      </w:r>
      <w:r w:rsidR="00C42599" w:rsidRPr="004020CF">
        <w:t>,</w:t>
      </w:r>
      <w:r w:rsidR="00237A90">
        <w:t xml:space="preserve"> </w:t>
      </w:r>
      <w:r w:rsidRPr="004020CF">
        <w:t>and</w:t>
      </w:r>
      <w:r w:rsidR="00237A90">
        <w:t xml:space="preserve"> </w:t>
      </w:r>
      <w:r w:rsidRPr="004020CF">
        <w:t>CDRL</w:t>
      </w:r>
      <w:r w:rsidR="00237A90">
        <w:t xml:space="preserve"> </w:t>
      </w:r>
      <w:r w:rsidR="00C42599" w:rsidRPr="004020CF">
        <w:t>entries,</w:t>
      </w:r>
      <w:r w:rsidR="00237A90">
        <w:t xml:space="preserve"> </w:t>
      </w:r>
      <w:r w:rsidRPr="004020CF">
        <w:t>to</w:t>
      </w:r>
      <w:r w:rsidR="00237A90">
        <w:t xml:space="preserve"> </w:t>
      </w:r>
      <w:r w:rsidRPr="004020CF">
        <w:t>coordinate</w:t>
      </w:r>
      <w:r w:rsidR="00237A90">
        <w:t xml:space="preserve"> </w:t>
      </w:r>
      <w:r w:rsidRPr="004020CF">
        <w:t>plans.</w:t>
      </w:r>
      <w:r w:rsidR="00237A90">
        <w:t xml:space="preserve">  </w:t>
      </w:r>
      <w:r w:rsidR="00BA0E03" w:rsidRPr="004020CF">
        <w:t>If</w:t>
      </w:r>
      <w:r w:rsidR="00237A90">
        <w:t xml:space="preserve"> </w:t>
      </w:r>
      <w:r w:rsidR="00BA0E03" w:rsidRPr="004020CF">
        <w:t>the</w:t>
      </w:r>
      <w:r w:rsidR="00237A90">
        <w:t xml:space="preserve"> </w:t>
      </w:r>
      <w:r w:rsidR="00BA0E03" w:rsidRPr="004020CF">
        <w:t>Contract</w:t>
      </w:r>
      <w:r w:rsidR="00237A90">
        <w:t xml:space="preserve"> </w:t>
      </w:r>
      <w:r w:rsidR="00BA0E03" w:rsidRPr="004020CF">
        <w:t>is</w:t>
      </w:r>
      <w:r w:rsidR="00237A90">
        <w:t xml:space="preserve"> </w:t>
      </w:r>
      <w:r w:rsidR="00BA0E03" w:rsidRPr="004020CF">
        <w:t>not</w:t>
      </w:r>
      <w:r w:rsidR="00237A90">
        <w:t xml:space="preserve"> </w:t>
      </w:r>
      <w:r w:rsidR="00BA0E03" w:rsidRPr="004020CF">
        <w:t>linked</w:t>
      </w:r>
      <w:r w:rsidR="00237A90">
        <w:t xml:space="preserve"> </w:t>
      </w:r>
      <w:r w:rsidR="00BA0E03" w:rsidRPr="004020CF">
        <w:t>to</w:t>
      </w:r>
      <w:r w:rsidR="00237A90">
        <w:t xml:space="preserve"> </w:t>
      </w:r>
      <w:r w:rsidR="00BA0E03" w:rsidRPr="004020CF">
        <w:t>a</w:t>
      </w:r>
      <w:r w:rsidR="00237A90">
        <w:t xml:space="preserve"> </w:t>
      </w:r>
      <w:r w:rsidR="00BA0E03" w:rsidRPr="004020CF">
        <w:t>Contract</w:t>
      </w:r>
      <w:r w:rsidR="00237A90">
        <w:t xml:space="preserve"> </w:t>
      </w:r>
      <w:r w:rsidR="00BA0E03" w:rsidRPr="004020CF">
        <w:t>(Support)</w:t>
      </w:r>
      <w:r w:rsidR="00237A90">
        <w:t xml:space="preserve"> </w:t>
      </w:r>
      <w:r w:rsidR="00BA0E03" w:rsidRPr="004020CF">
        <w:t>the</w:t>
      </w:r>
      <w:r w:rsidR="00237A90">
        <w:t xml:space="preserve"> </w:t>
      </w:r>
      <w:r w:rsidR="00BA0E03" w:rsidRPr="004020CF">
        <w:t>following</w:t>
      </w:r>
      <w:r w:rsidR="00237A90">
        <w:t xml:space="preserve"> </w:t>
      </w:r>
      <w:r w:rsidR="00BA0E03" w:rsidRPr="004020CF">
        <w:t>clause</w:t>
      </w:r>
      <w:r w:rsidR="00237A90">
        <w:t xml:space="preserve"> </w:t>
      </w:r>
      <w:r w:rsidR="00BA0E03" w:rsidRPr="004020CF">
        <w:t>should</w:t>
      </w:r>
      <w:r w:rsidR="00237A90">
        <w:t xml:space="preserve"> </w:t>
      </w:r>
      <w:r w:rsidR="00BA0E03" w:rsidRPr="004020CF">
        <w:t>be</w:t>
      </w:r>
      <w:r w:rsidR="00237A90">
        <w:t xml:space="preserve"> </w:t>
      </w:r>
      <w:r w:rsidR="00BA0E03" w:rsidRPr="004020CF">
        <w:t>amended</w:t>
      </w:r>
      <w:r w:rsidR="00237A90">
        <w:t xml:space="preserve"> </w:t>
      </w:r>
      <w:r w:rsidR="00BA0E03" w:rsidRPr="004020CF">
        <w:t>or</w:t>
      </w:r>
      <w:r w:rsidR="00237A90">
        <w:t xml:space="preserve"> </w:t>
      </w:r>
      <w:r w:rsidR="00BA0E03" w:rsidRPr="004020CF">
        <w:t>deleted.</w:t>
      </w:r>
    </w:p>
    <w:p w14:paraId="09112EA2" w14:textId="6535FCAC" w:rsidR="008527D7" w:rsidRPr="004020CF" w:rsidRDefault="008527D7" w:rsidP="008527D7">
      <w:pPr>
        <w:pStyle w:val="SOWTL4-ASDEFCON"/>
      </w:pPr>
      <w:r w:rsidRPr="004020CF">
        <w:t>On</w:t>
      </w:r>
      <w:r w:rsidR="00237A90">
        <w:t xml:space="preserve"> </w:t>
      </w:r>
      <w:r w:rsidRPr="004020CF">
        <w:t>each</w:t>
      </w:r>
      <w:r w:rsidR="00237A90">
        <w:t xml:space="preserve"> </w:t>
      </w:r>
      <w:r w:rsidRPr="004020CF">
        <w:t>occasion</w:t>
      </w:r>
      <w:r w:rsidR="00237A90">
        <w:t xml:space="preserve"> </w:t>
      </w:r>
      <w:r w:rsidRPr="004020CF">
        <w:t>when</w:t>
      </w:r>
      <w:r w:rsidR="00237A90">
        <w:t xml:space="preserve"> </w:t>
      </w:r>
      <w:r w:rsidRPr="004020CF">
        <w:t>the</w:t>
      </w:r>
      <w:r w:rsidR="00237A90">
        <w:t xml:space="preserve"> </w:t>
      </w:r>
      <w:r w:rsidRPr="004020CF">
        <w:t>CTXP</w:t>
      </w:r>
      <w:r w:rsidR="00237A90">
        <w:t xml:space="preserve"> </w:t>
      </w:r>
      <w:r w:rsidRPr="004020CF">
        <w:t>is</w:t>
      </w:r>
      <w:r w:rsidR="00237A90">
        <w:t xml:space="preserve"> </w:t>
      </w:r>
      <w:r w:rsidRPr="004020CF">
        <w:t>updated,</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use</w:t>
      </w:r>
      <w:r w:rsidR="00237A90">
        <w:t xml:space="preserve"> </w:t>
      </w:r>
      <w:r w:rsidRPr="004020CF">
        <w:t>the</w:t>
      </w:r>
      <w:r w:rsidR="00237A90">
        <w:t xml:space="preserve"> </w:t>
      </w:r>
      <w:r w:rsidRPr="004020CF">
        <w:t>TXWG</w:t>
      </w:r>
      <w:r w:rsidR="00237A90">
        <w:t xml:space="preserve"> </w:t>
      </w:r>
      <w:r w:rsidRPr="004020CF">
        <w:t>to:</w:t>
      </w:r>
    </w:p>
    <w:p w14:paraId="7336C4A1" w14:textId="63A8DFCB" w:rsidR="008527D7" w:rsidRPr="004020CF" w:rsidRDefault="00C42599" w:rsidP="000D66A8">
      <w:pPr>
        <w:pStyle w:val="SOWSubL1-ASDEFCON"/>
      </w:pPr>
      <w:r w:rsidRPr="004020CF">
        <w:t>coordinate</w:t>
      </w:r>
      <w:r w:rsidR="00237A90">
        <w:t xml:space="preserve"> </w:t>
      </w:r>
      <w:r w:rsidR="008527D7" w:rsidRPr="004020CF">
        <w:t>the</w:t>
      </w:r>
      <w:r w:rsidR="00237A90">
        <w:t xml:space="preserve"> </w:t>
      </w:r>
      <w:r w:rsidR="008527D7" w:rsidRPr="004020CF">
        <w:t>activities</w:t>
      </w:r>
      <w:r w:rsidR="00237A90">
        <w:t xml:space="preserve"> </w:t>
      </w:r>
      <w:r w:rsidR="008527D7" w:rsidRPr="004020CF">
        <w:t>and</w:t>
      </w:r>
      <w:r w:rsidR="00237A90">
        <w:t xml:space="preserve"> </w:t>
      </w:r>
      <w:r w:rsidR="008527D7" w:rsidRPr="004020CF">
        <w:t>schedules</w:t>
      </w:r>
      <w:r w:rsidR="00237A90">
        <w:t xml:space="preserve"> </w:t>
      </w:r>
      <w:r w:rsidR="008527D7" w:rsidRPr="004020CF">
        <w:t>contained</w:t>
      </w:r>
      <w:r w:rsidR="00237A90">
        <w:t xml:space="preserve"> </w:t>
      </w:r>
      <w:r w:rsidR="008527D7" w:rsidRPr="004020CF">
        <w:t>in</w:t>
      </w:r>
      <w:r w:rsidR="00237A90">
        <w:t xml:space="preserve"> </w:t>
      </w:r>
      <w:r w:rsidR="008527D7" w:rsidRPr="004020CF">
        <w:t>the</w:t>
      </w:r>
      <w:r w:rsidR="00237A90">
        <w:t xml:space="preserve"> </w:t>
      </w:r>
      <w:r w:rsidR="008527D7" w:rsidRPr="004020CF">
        <w:t>CTXP</w:t>
      </w:r>
      <w:r w:rsidR="00237A90">
        <w:t xml:space="preserve"> </w:t>
      </w:r>
      <w:r w:rsidR="008527D7" w:rsidRPr="004020CF">
        <w:t>with</w:t>
      </w:r>
      <w:r w:rsidR="00237A90">
        <w:t xml:space="preserve"> </w:t>
      </w:r>
      <w:r w:rsidR="008527D7" w:rsidRPr="004020CF">
        <w:t>the</w:t>
      </w:r>
      <w:r w:rsidR="00237A90">
        <w:t xml:space="preserve"> </w:t>
      </w:r>
      <w:r w:rsidR="008527D7" w:rsidRPr="004020CF">
        <w:t>Contract</w:t>
      </w:r>
      <w:r w:rsidR="00237A90">
        <w:t xml:space="preserve"> </w:t>
      </w:r>
      <w:r w:rsidR="008527D7" w:rsidRPr="004020CF">
        <w:t>(Support)</w:t>
      </w:r>
      <w:r w:rsidR="00237A90">
        <w:t xml:space="preserve"> </w:t>
      </w:r>
      <w:r w:rsidR="008527D7" w:rsidRPr="004020CF">
        <w:t>Phase</w:t>
      </w:r>
      <w:r w:rsidR="00237A90">
        <w:t xml:space="preserve"> </w:t>
      </w:r>
      <w:r w:rsidR="008527D7" w:rsidRPr="004020CF">
        <w:t>In</w:t>
      </w:r>
      <w:r w:rsidR="00237A90">
        <w:t xml:space="preserve"> </w:t>
      </w:r>
      <w:r w:rsidR="008527D7" w:rsidRPr="004020CF">
        <w:t>Plan</w:t>
      </w:r>
      <w:r w:rsidR="00237A90">
        <w:t xml:space="preserve"> </w:t>
      </w:r>
      <w:r w:rsidR="008527D7" w:rsidRPr="004020CF">
        <w:t>(PHIP)</w:t>
      </w:r>
      <w:r w:rsidR="00237A90">
        <w:t xml:space="preserve"> </w:t>
      </w:r>
      <w:r w:rsidR="008527D7" w:rsidRPr="004020CF">
        <w:t>and</w:t>
      </w:r>
      <w:r w:rsidR="00237A90">
        <w:t xml:space="preserve"> </w:t>
      </w:r>
      <w:r w:rsidR="008527D7" w:rsidRPr="004020CF">
        <w:t>Ramp</w:t>
      </w:r>
      <w:r w:rsidR="00237A90">
        <w:t xml:space="preserve"> </w:t>
      </w:r>
      <w:r w:rsidR="008527D7" w:rsidRPr="004020CF">
        <w:t>Up</w:t>
      </w:r>
      <w:r w:rsidR="00237A90">
        <w:t xml:space="preserve"> </w:t>
      </w:r>
      <w:r w:rsidR="008527D7" w:rsidRPr="004020CF">
        <w:t>Management</w:t>
      </w:r>
      <w:r w:rsidR="00237A90">
        <w:t xml:space="preserve"> </w:t>
      </w:r>
      <w:r w:rsidR="008527D7" w:rsidRPr="004020CF">
        <w:t>Plan</w:t>
      </w:r>
      <w:r w:rsidR="00237A90">
        <w:t xml:space="preserve"> </w:t>
      </w:r>
      <w:r w:rsidR="008527D7" w:rsidRPr="004020CF">
        <w:t>(RUMP);</w:t>
      </w:r>
      <w:r w:rsidR="00237A90">
        <w:t xml:space="preserve"> </w:t>
      </w:r>
      <w:r w:rsidR="008527D7" w:rsidRPr="004020CF">
        <w:t>and</w:t>
      </w:r>
    </w:p>
    <w:p w14:paraId="17225525" w14:textId="05E12F4E" w:rsidR="008527D7" w:rsidRPr="004020CF" w:rsidRDefault="008527D7" w:rsidP="000D66A8">
      <w:pPr>
        <w:pStyle w:val="SOWSubL1-ASDEFCON"/>
      </w:pPr>
      <w:r w:rsidRPr="004020CF">
        <w:t>identify</w:t>
      </w:r>
      <w:r w:rsidR="00237A90">
        <w:t xml:space="preserve"> </w:t>
      </w:r>
      <w:r w:rsidRPr="004020CF">
        <w:t>for</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where</w:t>
      </w:r>
      <w:r w:rsidR="00237A90">
        <w:t xml:space="preserve"> </w:t>
      </w:r>
      <w:r w:rsidRPr="004020CF">
        <w:t>updates</w:t>
      </w:r>
      <w:r w:rsidR="00237A90">
        <w:t xml:space="preserve"> </w:t>
      </w:r>
      <w:r w:rsidRPr="004020CF">
        <w:t>to</w:t>
      </w:r>
      <w:r w:rsidR="00237A90">
        <w:t xml:space="preserve"> </w:t>
      </w:r>
      <w:r w:rsidRPr="004020CF">
        <w:t>the</w:t>
      </w:r>
      <w:r w:rsidR="00237A90">
        <w:t xml:space="preserve"> </w:t>
      </w:r>
      <w:r w:rsidRPr="004020CF">
        <w:t>CTXP</w:t>
      </w:r>
      <w:r w:rsidR="00237A90">
        <w:t xml:space="preserve"> </w:t>
      </w:r>
      <w:r w:rsidRPr="004020CF">
        <w:t>were</w:t>
      </w:r>
      <w:r w:rsidR="00237A90">
        <w:t xml:space="preserve"> </w:t>
      </w:r>
      <w:r w:rsidRPr="004020CF">
        <w:t>made</w:t>
      </w:r>
      <w:r w:rsidR="00237A90">
        <w:t xml:space="preserve"> </w:t>
      </w:r>
      <w:r w:rsidRPr="004020CF">
        <w:t>to</w:t>
      </w:r>
      <w:r w:rsidR="00237A90">
        <w:t xml:space="preserve"> </w:t>
      </w:r>
      <w:r w:rsidRPr="004020CF">
        <w:t>allow</w:t>
      </w:r>
      <w:r w:rsidR="00237A90">
        <w:t xml:space="preserve"> </w:t>
      </w:r>
      <w:r w:rsidRPr="004020CF">
        <w:t>for</w:t>
      </w:r>
      <w:r w:rsidR="00237A90">
        <w:t xml:space="preserve"> </w:t>
      </w:r>
      <w:r w:rsidRPr="004020CF">
        <w:t>changes</w:t>
      </w:r>
      <w:r w:rsidR="00237A90">
        <w:t xml:space="preserve"> </w:t>
      </w:r>
      <w:r w:rsidRPr="004020CF">
        <w:t>to</w:t>
      </w:r>
      <w:r w:rsidR="00237A90">
        <w:t xml:space="preserve"> </w:t>
      </w:r>
      <w:r w:rsidRPr="004020CF">
        <w:t>Contract</w:t>
      </w:r>
      <w:r w:rsidR="00237A90">
        <w:t xml:space="preserve"> </w:t>
      </w:r>
      <w:r w:rsidRPr="004020CF">
        <w:t>(Support)</w:t>
      </w:r>
      <w:r w:rsidR="00237A90">
        <w:t xml:space="preserve"> </w:t>
      </w:r>
      <w:r w:rsidRPr="004020CF">
        <w:t>Phase</w:t>
      </w:r>
      <w:r w:rsidR="00237A90">
        <w:t xml:space="preserve"> </w:t>
      </w:r>
      <w:r w:rsidRPr="004020CF">
        <w:t>In</w:t>
      </w:r>
      <w:r w:rsidR="00237A90">
        <w:t xml:space="preserve"> </w:t>
      </w:r>
      <w:r w:rsidRPr="004020CF">
        <w:t>and</w:t>
      </w:r>
      <w:r w:rsidR="00237A90">
        <w:t xml:space="preserve"> </w:t>
      </w:r>
      <w:r w:rsidRPr="004020CF">
        <w:t>Ramp</w:t>
      </w:r>
      <w:r w:rsidR="00237A90">
        <w:t xml:space="preserve"> </w:t>
      </w:r>
      <w:r w:rsidRPr="004020CF">
        <w:t>Up</w:t>
      </w:r>
      <w:r w:rsidR="00237A90">
        <w:t xml:space="preserve"> </w:t>
      </w:r>
      <w:r w:rsidRPr="004020CF">
        <w:t>activities.</w:t>
      </w:r>
    </w:p>
    <w:p w14:paraId="1B291B46" w14:textId="519877D9" w:rsidR="009A1087" w:rsidRPr="004020CF" w:rsidRDefault="009A1087" w:rsidP="009A1087">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If</w:t>
      </w:r>
      <w:r w:rsidR="00237A90">
        <w:t xml:space="preserve"> </w:t>
      </w:r>
      <w:r w:rsidRPr="004020CF">
        <w:t>the</w:t>
      </w:r>
      <w:r w:rsidR="00237A90">
        <w:t xml:space="preserve"> </w:t>
      </w:r>
      <w:r w:rsidRPr="004020CF">
        <w:t>Contract</w:t>
      </w:r>
      <w:r w:rsidR="00237A90">
        <w:t xml:space="preserve"> </w:t>
      </w:r>
      <w:r w:rsidRPr="004020CF">
        <w:t>is</w:t>
      </w:r>
      <w:r w:rsidR="00237A90">
        <w:t xml:space="preserve"> </w:t>
      </w:r>
      <w:r w:rsidRPr="004020CF">
        <w:t>not</w:t>
      </w:r>
      <w:r w:rsidR="00237A90">
        <w:t xml:space="preserve"> </w:t>
      </w:r>
      <w:r w:rsidRPr="004020CF">
        <w:t>linked</w:t>
      </w:r>
      <w:r w:rsidR="00237A90">
        <w:t xml:space="preserve"> </w:t>
      </w:r>
      <w:r w:rsidRPr="004020CF">
        <w:t>to</w:t>
      </w:r>
      <w:r w:rsidR="00237A90">
        <w:t xml:space="preserve"> </w:t>
      </w:r>
      <w:r w:rsidRPr="004020CF">
        <w:t>a</w:t>
      </w:r>
      <w:r w:rsidR="00237A90">
        <w:t xml:space="preserve"> </w:t>
      </w:r>
      <w:r w:rsidRPr="004020CF">
        <w:t>Contract</w:t>
      </w:r>
      <w:r w:rsidR="00237A90">
        <w:t xml:space="preserve"> </w:t>
      </w:r>
      <w:r w:rsidRPr="004020CF">
        <w:t>(Support)</w:t>
      </w:r>
      <w:r w:rsidR="00237A90">
        <w:t xml:space="preserve"> </w:t>
      </w:r>
      <w:r w:rsidRPr="004020CF">
        <w:t>the</w:t>
      </w:r>
      <w:r w:rsidR="00237A90">
        <w:t xml:space="preserve"> </w:t>
      </w:r>
      <w:r w:rsidRPr="004020CF">
        <w:t>following</w:t>
      </w:r>
      <w:r w:rsidR="00237A90">
        <w:t xml:space="preserve"> </w:t>
      </w:r>
      <w:r w:rsidRPr="004020CF">
        <w:t>clause</w:t>
      </w:r>
      <w:r w:rsidR="00237A90">
        <w:t xml:space="preserve"> </w:t>
      </w:r>
      <w:r w:rsidRPr="004020CF">
        <w:t>should</w:t>
      </w:r>
      <w:r w:rsidR="00237A90">
        <w:t xml:space="preserve"> </w:t>
      </w:r>
      <w:r w:rsidRPr="004020CF">
        <w:t>be</w:t>
      </w:r>
      <w:r w:rsidR="00237A90">
        <w:t xml:space="preserve"> </w:t>
      </w:r>
      <w:r w:rsidRPr="004020CF">
        <w:t>amended;</w:t>
      </w:r>
      <w:r w:rsidR="00237A90">
        <w:t xml:space="preserve"> </w:t>
      </w:r>
      <w:r w:rsidRPr="004020CF">
        <w:t>for</w:t>
      </w:r>
      <w:r w:rsidR="00237A90">
        <w:t xml:space="preserve"> </w:t>
      </w:r>
      <w:r w:rsidRPr="004020CF">
        <w:t>example,</w:t>
      </w:r>
      <w:r w:rsidR="00237A90">
        <w:t xml:space="preserve"> </w:t>
      </w:r>
      <w:r w:rsidRPr="004020CF">
        <w:t>to</w:t>
      </w:r>
      <w:r w:rsidR="00237A90">
        <w:t xml:space="preserve"> </w:t>
      </w:r>
      <w:r w:rsidR="00EB6794" w:rsidRPr="004020CF">
        <w:t>‘</w:t>
      </w:r>
      <w:r w:rsidRPr="004020CF">
        <w:t>…</w:t>
      </w:r>
      <w:r w:rsidR="00237A90">
        <w:t xml:space="preserve"> </w:t>
      </w:r>
      <w:r w:rsidRPr="004020CF">
        <w:t>when</w:t>
      </w:r>
      <w:r w:rsidR="00237A90">
        <w:t xml:space="preserve"> </w:t>
      </w:r>
      <w:r w:rsidRPr="004020CF">
        <w:t>relevant</w:t>
      </w:r>
      <w:r w:rsidR="00237A90">
        <w:t xml:space="preserve"> </w:t>
      </w:r>
      <w:r w:rsidRPr="004020CF">
        <w:t>to</w:t>
      </w:r>
      <w:r w:rsidR="00237A90">
        <w:t xml:space="preserve"> </w:t>
      </w:r>
      <w:r w:rsidRPr="004020CF">
        <w:t>the</w:t>
      </w:r>
      <w:r w:rsidR="00237A90">
        <w:t xml:space="preserve"> </w:t>
      </w:r>
      <w:r w:rsidRPr="004020CF">
        <w:t>Services,</w:t>
      </w:r>
      <w:r w:rsidR="00237A90">
        <w:t xml:space="preserve"> </w:t>
      </w:r>
      <w:r w:rsidRPr="004020CF">
        <w:t>invite</w:t>
      </w:r>
      <w:r w:rsidR="00237A90">
        <w:t xml:space="preserve"> </w:t>
      </w:r>
      <w:r w:rsidRPr="004020CF">
        <w:t>the</w:t>
      </w:r>
      <w:r w:rsidR="00237A90">
        <w:t xml:space="preserve"> </w:t>
      </w:r>
      <w:r w:rsidRPr="004020CF">
        <w:t>Contractor</w:t>
      </w:r>
      <w:r w:rsidR="00237A90">
        <w:t xml:space="preserve"> </w:t>
      </w:r>
      <w:r w:rsidRPr="004020CF">
        <w:t>(Support)</w:t>
      </w:r>
      <w:r w:rsidR="00237A90">
        <w:t xml:space="preserve"> </w:t>
      </w:r>
      <w:r w:rsidRPr="004020CF">
        <w:t>and</w:t>
      </w:r>
      <w:r w:rsidR="00237A90">
        <w:t xml:space="preserve"> </w:t>
      </w:r>
      <w:r w:rsidRPr="004020CF">
        <w:t>other</w:t>
      </w:r>
      <w:r w:rsidR="00237A90">
        <w:t xml:space="preserve"> </w:t>
      </w:r>
      <w:r w:rsidRPr="004020CF">
        <w:t>TXWG</w:t>
      </w:r>
      <w:r w:rsidR="00237A90">
        <w:t xml:space="preserve"> </w:t>
      </w:r>
      <w:r w:rsidRPr="004020CF">
        <w:t>members</w:t>
      </w:r>
      <w:r w:rsidR="00237A90">
        <w:t xml:space="preserve"> </w:t>
      </w:r>
      <w:r w:rsidRPr="004020CF">
        <w:t>to</w:t>
      </w:r>
      <w:r w:rsidR="00237A90">
        <w:t xml:space="preserve"> </w:t>
      </w:r>
      <w:r w:rsidRPr="004020CF">
        <w:t>participate</w:t>
      </w:r>
      <w:r w:rsidR="00237A90">
        <w:t xml:space="preserve"> </w:t>
      </w:r>
      <w:r w:rsidRPr="004020CF">
        <w:t>in</w:t>
      </w:r>
      <w:r w:rsidR="00237A90">
        <w:t xml:space="preserve"> </w:t>
      </w:r>
      <w:r w:rsidRPr="004020CF">
        <w:t>…</w:t>
      </w:r>
      <w:r w:rsidR="00EB6794" w:rsidRPr="004020CF">
        <w:t>’</w:t>
      </w:r>
      <w:r w:rsidRPr="004020CF">
        <w:t>or</w:t>
      </w:r>
      <w:r w:rsidR="00237A90">
        <w:t xml:space="preserve"> </w:t>
      </w:r>
      <w:r w:rsidRPr="004020CF">
        <w:t>similar.</w:t>
      </w:r>
    </w:p>
    <w:p w14:paraId="13081410" w14:textId="69454315" w:rsidR="008527D7" w:rsidRPr="004020CF" w:rsidRDefault="008527D7" w:rsidP="00472D56">
      <w:pPr>
        <w:pStyle w:val="NoteToTenderers-ASDEFCON"/>
      </w:pPr>
      <w:r w:rsidRPr="004020CF">
        <w:t>Note</w:t>
      </w:r>
      <w:r w:rsidR="00237A90">
        <w:t xml:space="preserve"> </w:t>
      </w:r>
      <w:r w:rsidRPr="004020CF">
        <w:t>to</w:t>
      </w:r>
      <w:r w:rsidR="00237A90">
        <w:t xml:space="preserve"> </w:t>
      </w:r>
      <w:r w:rsidRPr="004020CF">
        <w:t>tenderers:</w:t>
      </w:r>
      <w:r w:rsidR="00237A90">
        <w:t xml:space="preserve">  </w:t>
      </w:r>
      <w:r w:rsidRPr="004020CF">
        <w:t>For</w:t>
      </w:r>
      <w:r w:rsidR="00237A90">
        <w:t xml:space="preserve"> </w:t>
      </w:r>
      <w:r w:rsidRPr="004020CF">
        <w:t>the</w:t>
      </w:r>
      <w:r w:rsidR="00237A90">
        <w:t xml:space="preserve"> </w:t>
      </w:r>
      <w:r w:rsidRPr="004020CF">
        <w:t>TXRR</w:t>
      </w:r>
      <w:r w:rsidR="00237A90">
        <w:t xml:space="preserve"> </w:t>
      </w:r>
      <w:r w:rsidRPr="004020CF">
        <w:t>to</w:t>
      </w:r>
      <w:r w:rsidR="00237A90">
        <w:t xml:space="preserve"> </w:t>
      </w:r>
      <w:r w:rsidRPr="004020CF">
        <w:t>be</w:t>
      </w:r>
      <w:r w:rsidR="00237A90">
        <w:t xml:space="preserve"> </w:t>
      </w:r>
      <w:r w:rsidRPr="004020CF">
        <w:t>successful</w:t>
      </w:r>
      <w:r w:rsidR="00237A90">
        <w:t xml:space="preserve"> </w:t>
      </w:r>
      <w:r w:rsidRPr="004020CF">
        <w:t>the</w:t>
      </w:r>
      <w:r w:rsidR="00237A90">
        <w:t xml:space="preserve"> </w:t>
      </w:r>
      <w:r w:rsidRPr="004020CF">
        <w:t>Contractor</w:t>
      </w:r>
      <w:r w:rsidR="00237A90">
        <w:t xml:space="preserve"> </w:t>
      </w:r>
      <w:r w:rsidRPr="004020CF">
        <w:t>(Support)</w:t>
      </w:r>
      <w:r w:rsidR="00237A90">
        <w:t xml:space="preserve"> </w:t>
      </w:r>
      <w:r w:rsidRPr="004020CF">
        <w:t>will</w:t>
      </w:r>
      <w:r w:rsidR="00237A90">
        <w:t xml:space="preserve"> </w:t>
      </w:r>
      <w:r w:rsidRPr="004020CF">
        <w:t>need</w:t>
      </w:r>
      <w:r w:rsidR="00237A90">
        <w:t xml:space="preserve"> </w:t>
      </w:r>
      <w:r w:rsidRPr="004020CF">
        <w:t>to</w:t>
      </w:r>
      <w:r w:rsidR="00237A90">
        <w:t xml:space="preserve"> </w:t>
      </w:r>
      <w:r w:rsidRPr="004020CF">
        <w:t>plan</w:t>
      </w:r>
      <w:r w:rsidR="00237A90">
        <w:t xml:space="preserve"> </w:t>
      </w:r>
      <w:r w:rsidR="007838F2" w:rsidRPr="004020CF">
        <w:t>for</w:t>
      </w:r>
      <w:r w:rsidR="00237A90">
        <w:t xml:space="preserve"> </w:t>
      </w:r>
      <w:r w:rsidRPr="004020CF">
        <w:t>the</w:t>
      </w:r>
      <w:r w:rsidR="00237A90">
        <w:t xml:space="preserve"> </w:t>
      </w:r>
      <w:r w:rsidRPr="004020CF">
        <w:t>design</w:t>
      </w:r>
      <w:r w:rsidR="00237A90">
        <w:t xml:space="preserve"> </w:t>
      </w:r>
      <w:r w:rsidRPr="004020CF">
        <w:t>of</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007838F2" w:rsidRPr="004020CF">
        <w:t>as</w:t>
      </w:r>
      <w:r w:rsidR="00237A90">
        <w:t xml:space="preserve"> </w:t>
      </w:r>
      <w:r w:rsidRPr="004020CF">
        <w:t>presented</w:t>
      </w:r>
      <w:r w:rsidR="00237A90">
        <w:t xml:space="preserve"> </w:t>
      </w:r>
      <w:r w:rsidRPr="004020CF">
        <w:t>at</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Pr="004020CF">
        <w:t>Detailed</w:t>
      </w:r>
      <w:r w:rsidR="00237A90">
        <w:t xml:space="preserve"> </w:t>
      </w:r>
      <w:r w:rsidRPr="004020CF">
        <w:t>Design</w:t>
      </w:r>
      <w:r w:rsidR="00237A90">
        <w:t xml:space="preserve"> </w:t>
      </w:r>
      <w:r w:rsidRPr="004020CF">
        <w:t>Review.</w:t>
      </w:r>
      <w:r w:rsidR="00237A90">
        <w:t xml:space="preserve">  </w:t>
      </w:r>
      <w:r w:rsidRPr="004020CF">
        <w:t>Additionally,</w:t>
      </w:r>
      <w:r w:rsidR="00237A90">
        <w:t xml:space="preserve"> </w:t>
      </w:r>
      <w:r w:rsidRPr="004020CF">
        <w:t>the</w:t>
      </w:r>
      <w:r w:rsidR="00237A90">
        <w:t xml:space="preserve"> </w:t>
      </w:r>
      <w:r w:rsidRPr="004020CF">
        <w:t>Contract</w:t>
      </w:r>
      <w:r w:rsidR="00237A90">
        <w:t xml:space="preserve"> </w:t>
      </w:r>
      <w:r w:rsidRPr="004020CF">
        <w:t>(Support)</w:t>
      </w:r>
      <w:r w:rsidR="00237A90">
        <w:t xml:space="preserve"> </w:t>
      </w:r>
      <w:r w:rsidRPr="004020CF">
        <w:t>will</w:t>
      </w:r>
      <w:r w:rsidR="00237A90">
        <w:t xml:space="preserve"> </w:t>
      </w:r>
      <w:r w:rsidRPr="004020CF">
        <w:t>need</w:t>
      </w:r>
      <w:r w:rsidR="00237A90">
        <w:t xml:space="preserve"> </w:t>
      </w:r>
      <w:r w:rsidRPr="004020CF">
        <w:t>to</w:t>
      </w:r>
      <w:r w:rsidR="00237A90">
        <w:t xml:space="preserve"> </w:t>
      </w:r>
      <w:r w:rsidR="007838F2" w:rsidRPr="004020CF">
        <w:t>be</w:t>
      </w:r>
      <w:r w:rsidR="00237A90">
        <w:t xml:space="preserve"> </w:t>
      </w:r>
      <w:r w:rsidRPr="004020CF">
        <w:t>update</w:t>
      </w:r>
      <w:r w:rsidR="007838F2" w:rsidRPr="004020CF">
        <w:t>d</w:t>
      </w:r>
      <w:r w:rsidRPr="004020CF">
        <w:t>,</w:t>
      </w:r>
      <w:r w:rsidR="00237A90">
        <w:t xml:space="preserve"> </w:t>
      </w:r>
      <w:r w:rsidR="007838F2" w:rsidRPr="004020CF">
        <w:t>by</w:t>
      </w:r>
      <w:r w:rsidR="00237A90">
        <w:t xml:space="preserve"> </w:t>
      </w:r>
      <w:r w:rsidRPr="004020CF">
        <w:t>CCP,</w:t>
      </w:r>
      <w:r w:rsidR="00237A90">
        <w:t xml:space="preserve"> </w:t>
      </w:r>
      <w:r w:rsidRPr="004020CF">
        <w:t>based</w:t>
      </w:r>
      <w:r w:rsidR="00237A90">
        <w:t xml:space="preserve"> </w:t>
      </w:r>
      <w:r w:rsidRPr="004020CF">
        <w:t>on</w:t>
      </w:r>
      <w:r w:rsidR="00237A90">
        <w:t xml:space="preserve"> </w:t>
      </w:r>
      <w:r w:rsidRPr="004020CF">
        <w:t>the</w:t>
      </w:r>
      <w:r w:rsidR="00237A90">
        <w:t xml:space="preserve"> </w:t>
      </w:r>
      <w:r w:rsidRPr="004020CF">
        <w:t>quantity</w:t>
      </w:r>
      <w:r w:rsidR="00237A90">
        <w:t xml:space="preserve"> </w:t>
      </w:r>
      <w:r w:rsidRPr="004020CF">
        <w:t>and</w:t>
      </w:r>
      <w:r w:rsidR="00237A90">
        <w:t xml:space="preserve"> </w:t>
      </w:r>
      <w:r w:rsidRPr="004020CF">
        <w:t>distribution</w:t>
      </w:r>
      <w:r w:rsidR="00237A90">
        <w:t xml:space="preserve"> </w:t>
      </w:r>
      <w:r w:rsidRPr="004020CF">
        <w:t>of</w:t>
      </w:r>
      <w:r w:rsidR="00237A90">
        <w:t xml:space="preserve"> </w:t>
      </w:r>
      <w:r w:rsidRPr="004020CF">
        <w:t>Products</w:t>
      </w:r>
      <w:r w:rsidR="00237A90">
        <w:t xml:space="preserve"> </w:t>
      </w:r>
      <w:r w:rsidRPr="004020CF">
        <w:t>to</w:t>
      </w:r>
      <w:r w:rsidR="00237A90">
        <w:t xml:space="preserve"> </w:t>
      </w:r>
      <w:r w:rsidRPr="004020CF">
        <w:t>be</w:t>
      </w:r>
      <w:r w:rsidR="00237A90">
        <w:t xml:space="preserve"> </w:t>
      </w:r>
      <w:r w:rsidRPr="004020CF">
        <w:t>supported,</w:t>
      </w:r>
      <w:r w:rsidR="00237A90">
        <w:t xml:space="preserve"> </w:t>
      </w:r>
      <w:r w:rsidRPr="004020CF">
        <w:t>as</w:t>
      </w:r>
      <w:r w:rsidR="00237A90">
        <w:t xml:space="preserve"> </w:t>
      </w:r>
      <w:r w:rsidRPr="004020CF">
        <w:t>presented</w:t>
      </w:r>
      <w:r w:rsidR="00237A90">
        <w:t xml:space="preserve"> </w:t>
      </w:r>
      <w:r w:rsidRPr="004020CF">
        <w:t>at</w:t>
      </w:r>
      <w:r w:rsidR="00237A90">
        <w:t xml:space="preserve"> </w:t>
      </w:r>
      <w:r w:rsidRPr="004020CF">
        <w:t>provisioning</w:t>
      </w:r>
      <w:r w:rsidR="00237A90">
        <w:t xml:space="preserve"> </w:t>
      </w:r>
      <w:r w:rsidRPr="004020CF">
        <w:t>preparedness</w:t>
      </w:r>
      <w:r w:rsidR="00237A90">
        <w:t xml:space="preserve"> </w:t>
      </w:r>
      <w:r w:rsidRPr="004020CF">
        <w:t>reviews.</w:t>
      </w:r>
      <w:r w:rsidR="00237A90">
        <w:t xml:space="preserve">  </w:t>
      </w:r>
      <w:r w:rsidRPr="004020CF">
        <w:t>It</w:t>
      </w:r>
      <w:r w:rsidR="00237A90">
        <w:t xml:space="preserve"> </w:t>
      </w:r>
      <w:r w:rsidRPr="004020CF">
        <w:t>is</w:t>
      </w:r>
      <w:r w:rsidR="00237A90">
        <w:t xml:space="preserve"> </w:t>
      </w:r>
      <w:r w:rsidRPr="004020CF">
        <w:t>intended</w:t>
      </w:r>
      <w:r w:rsidR="00237A90">
        <w:t xml:space="preserve"> </w:t>
      </w:r>
      <w:r w:rsidRPr="004020CF">
        <w:t>that</w:t>
      </w:r>
      <w:r w:rsidR="00237A90">
        <w:t xml:space="preserve"> </w:t>
      </w:r>
      <w:r w:rsidRPr="004020CF">
        <w:t>the</w:t>
      </w:r>
      <w:r w:rsidR="00237A90">
        <w:t xml:space="preserve"> </w:t>
      </w:r>
      <w:r w:rsidRPr="004020CF">
        <w:t>Contractor</w:t>
      </w:r>
      <w:r w:rsidR="00237A90">
        <w:t xml:space="preserve"> </w:t>
      </w:r>
      <w:r w:rsidRPr="004020CF">
        <w:t>(Support)</w:t>
      </w:r>
      <w:r w:rsidR="00237A90">
        <w:t xml:space="preserve"> </w:t>
      </w:r>
      <w:r w:rsidRPr="004020CF">
        <w:t>and</w:t>
      </w:r>
      <w:r w:rsidR="00237A90">
        <w:t xml:space="preserve"> </w:t>
      </w:r>
      <w:r w:rsidRPr="004020CF">
        <w:t>Approved</w:t>
      </w:r>
      <w:r w:rsidR="00237A90">
        <w:t xml:space="preserve"> </w:t>
      </w:r>
      <w:r w:rsidRPr="004020CF">
        <w:t>Subcontractors</w:t>
      </w:r>
      <w:r w:rsidR="00237A90">
        <w:t xml:space="preserve"> </w:t>
      </w:r>
      <w:r w:rsidRPr="004020CF">
        <w:t>(Support)</w:t>
      </w:r>
      <w:r w:rsidR="00237A90">
        <w:t xml:space="preserve"> </w:t>
      </w:r>
      <w:r w:rsidRPr="004020CF">
        <w:t>only</w:t>
      </w:r>
      <w:r w:rsidR="00237A90">
        <w:t xml:space="preserve"> </w:t>
      </w:r>
      <w:r w:rsidRPr="004020CF">
        <w:t>attend</w:t>
      </w:r>
      <w:r w:rsidR="00237A90">
        <w:t xml:space="preserve"> </w:t>
      </w:r>
      <w:r w:rsidRPr="004020CF">
        <w:t>those</w:t>
      </w:r>
      <w:r w:rsidR="00237A90">
        <w:t xml:space="preserve"> </w:t>
      </w:r>
      <w:r w:rsidRPr="004020CF">
        <w:t>portions</w:t>
      </w:r>
      <w:r w:rsidR="00237A90">
        <w:t xml:space="preserve"> </w:t>
      </w:r>
      <w:r w:rsidRPr="004020CF">
        <w:t>of</w:t>
      </w:r>
      <w:r w:rsidR="00237A90">
        <w:t xml:space="preserve"> </w:t>
      </w:r>
      <w:r w:rsidRPr="004020CF">
        <w:t>the</w:t>
      </w:r>
      <w:r w:rsidR="00237A90">
        <w:t xml:space="preserve"> </w:t>
      </w:r>
      <w:r w:rsidRPr="004020CF">
        <w:t>reviews</w:t>
      </w:r>
      <w:r w:rsidR="00237A90">
        <w:t xml:space="preserve"> </w:t>
      </w:r>
      <w:r w:rsidRPr="004020CF">
        <w:t>that</w:t>
      </w:r>
      <w:r w:rsidR="00237A90">
        <w:t xml:space="preserve"> </w:t>
      </w:r>
      <w:r w:rsidRPr="004020CF">
        <w:t>are</w:t>
      </w:r>
      <w:r w:rsidR="00237A90">
        <w:t xml:space="preserve"> </w:t>
      </w:r>
      <w:r w:rsidRPr="004020CF">
        <w:t>relevant</w:t>
      </w:r>
      <w:r w:rsidR="00237A90">
        <w:t xml:space="preserve"> </w:t>
      </w:r>
      <w:r w:rsidRPr="004020CF">
        <w:t>to</w:t>
      </w:r>
      <w:r w:rsidR="00237A90">
        <w:t xml:space="preserve"> </w:t>
      </w:r>
      <w:r w:rsidRPr="004020CF">
        <w:t>the</w:t>
      </w:r>
      <w:r w:rsidR="00237A90">
        <w:t xml:space="preserve"> </w:t>
      </w:r>
      <w:r w:rsidRPr="004020CF">
        <w:t>Services</w:t>
      </w:r>
      <w:r w:rsidR="00237A90">
        <w:t xml:space="preserve"> </w:t>
      </w:r>
      <w:r w:rsidRPr="004020CF">
        <w:t>that</w:t>
      </w:r>
      <w:r w:rsidR="00237A90">
        <w:t xml:space="preserve"> </w:t>
      </w:r>
      <w:r w:rsidRPr="004020CF">
        <w:t>they</w:t>
      </w:r>
      <w:r w:rsidR="00237A90">
        <w:t xml:space="preserve"> </w:t>
      </w:r>
      <w:r w:rsidRPr="004020CF">
        <w:t>will</w:t>
      </w:r>
      <w:r w:rsidR="00237A90">
        <w:t xml:space="preserve"> </w:t>
      </w:r>
      <w:r w:rsidRPr="004020CF">
        <w:t>provide.</w:t>
      </w:r>
    </w:p>
    <w:p w14:paraId="37F6762A" w14:textId="4A911D47" w:rsidR="008527D7" w:rsidRPr="004020CF" w:rsidRDefault="008527D7" w:rsidP="008527D7">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when</w:t>
      </w:r>
      <w:r w:rsidR="00237A90">
        <w:t xml:space="preserve"> </w:t>
      </w:r>
      <w:r w:rsidRPr="004020CF">
        <w:t>relevant</w:t>
      </w:r>
      <w:r w:rsidR="00237A90">
        <w:t xml:space="preserve"> </w:t>
      </w:r>
      <w:r w:rsidRPr="004020CF">
        <w:t>to</w:t>
      </w:r>
      <w:r w:rsidR="00237A90">
        <w:t xml:space="preserve"> </w:t>
      </w:r>
      <w:r w:rsidRPr="004020CF">
        <w:t>Transition</w:t>
      </w:r>
      <w:r w:rsidR="00237A90">
        <w:t xml:space="preserve"> </w:t>
      </w:r>
      <w:r w:rsidRPr="004020CF">
        <w:t>and</w:t>
      </w:r>
      <w:r w:rsidR="00237A90">
        <w:t xml:space="preserve"> </w:t>
      </w:r>
      <w:r w:rsidRPr="004020CF">
        <w:t>the</w:t>
      </w:r>
      <w:r w:rsidR="00237A90">
        <w:t xml:space="preserve"> </w:t>
      </w:r>
      <w:r w:rsidRPr="004020CF">
        <w:t>Services,</w:t>
      </w:r>
      <w:r w:rsidR="00237A90">
        <w:t xml:space="preserve"> </w:t>
      </w:r>
      <w:r w:rsidRPr="004020CF">
        <w:t>ensure</w:t>
      </w:r>
      <w:r w:rsidR="00237A90">
        <w:t xml:space="preserve"> </w:t>
      </w:r>
      <w:r w:rsidRPr="004020CF">
        <w:t>that</w:t>
      </w:r>
      <w:r w:rsidR="00237A90">
        <w:t xml:space="preserve"> </w:t>
      </w:r>
      <w:r w:rsidRPr="004020CF">
        <w:t>the</w:t>
      </w:r>
      <w:r w:rsidR="00237A90">
        <w:t xml:space="preserve"> </w:t>
      </w:r>
      <w:r w:rsidRPr="004020CF">
        <w:t>Contractor</w:t>
      </w:r>
      <w:r w:rsidR="00237A90">
        <w:t xml:space="preserve"> </w:t>
      </w:r>
      <w:r w:rsidRPr="004020CF">
        <w:t>(Support),</w:t>
      </w:r>
      <w:r w:rsidR="00237A90">
        <w:t xml:space="preserve"> </w:t>
      </w:r>
      <w:r w:rsidRPr="004020CF">
        <w:t>Approved</w:t>
      </w:r>
      <w:r w:rsidR="00237A90">
        <w:t xml:space="preserve"> </w:t>
      </w:r>
      <w:r w:rsidRPr="004020CF">
        <w:t>Subcontractors</w:t>
      </w:r>
      <w:r w:rsidR="00237A90">
        <w:t xml:space="preserve"> </w:t>
      </w:r>
      <w:r w:rsidRPr="004020CF">
        <w:t>(Support)</w:t>
      </w:r>
      <w:r w:rsidR="00237A90">
        <w:t xml:space="preserve"> </w:t>
      </w:r>
      <w:r w:rsidRPr="004020CF">
        <w:t>and</w:t>
      </w:r>
      <w:r w:rsidR="00237A90">
        <w:t xml:space="preserve"> </w:t>
      </w:r>
      <w:r w:rsidRPr="004020CF">
        <w:t>other</w:t>
      </w:r>
      <w:r w:rsidR="00237A90">
        <w:t xml:space="preserve"> </w:t>
      </w:r>
      <w:r w:rsidRPr="004020CF">
        <w:t>TXWG</w:t>
      </w:r>
      <w:r w:rsidR="00237A90">
        <w:t xml:space="preserve"> </w:t>
      </w:r>
      <w:r w:rsidRPr="004020CF">
        <w:t>members</w:t>
      </w:r>
      <w:r w:rsidR="00A43E68" w:rsidRPr="004020CF">
        <w:t>,</w:t>
      </w:r>
      <w:r w:rsidR="00237A90">
        <w:t xml:space="preserve"> </w:t>
      </w:r>
      <w:r w:rsidRPr="004020CF">
        <w:t>when</w:t>
      </w:r>
      <w:r w:rsidR="00237A90">
        <w:t xml:space="preserve"> </w:t>
      </w:r>
      <w:r w:rsidRPr="004020CF">
        <w:t>applicable,</w:t>
      </w:r>
      <w:r w:rsidR="00237A90">
        <w:t xml:space="preserve"> </w:t>
      </w:r>
      <w:r w:rsidRPr="004020CF">
        <w:t>participate</w:t>
      </w:r>
      <w:r w:rsidR="00237A90">
        <w:t xml:space="preserve"> </w:t>
      </w:r>
      <w:r w:rsidRPr="004020CF">
        <w:t>in</w:t>
      </w:r>
      <w:r w:rsidR="00237A90">
        <w:t xml:space="preserve"> </w:t>
      </w:r>
      <w:r w:rsidR="00AE0AD9" w:rsidRPr="004020CF">
        <w:t>MSR</w:t>
      </w:r>
      <w:r w:rsidRPr="004020CF">
        <w:t>s</w:t>
      </w:r>
      <w:r w:rsidR="00237A90">
        <w:t xml:space="preserve"> </w:t>
      </w:r>
      <w:r w:rsidRPr="004020CF">
        <w:t>including:</w:t>
      </w:r>
    </w:p>
    <w:p w14:paraId="0520069F" w14:textId="4D60B3B5" w:rsidR="009A1087" w:rsidRPr="004020CF" w:rsidRDefault="009A1087" w:rsidP="009A1087">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Amend</w:t>
      </w:r>
      <w:r w:rsidR="00237A90">
        <w:t xml:space="preserve"> </w:t>
      </w:r>
      <w:r w:rsidRPr="004020CF">
        <w:t>the</w:t>
      </w:r>
      <w:r w:rsidR="00237A90">
        <w:t xml:space="preserve"> </w:t>
      </w:r>
      <w:r w:rsidRPr="004020CF">
        <w:t>list</w:t>
      </w:r>
      <w:r w:rsidR="00237A90">
        <w:t xml:space="preserve"> </w:t>
      </w:r>
      <w:r w:rsidRPr="004020CF">
        <w:t>of</w:t>
      </w:r>
      <w:r w:rsidR="00237A90">
        <w:t xml:space="preserve"> </w:t>
      </w:r>
      <w:r w:rsidR="00AE0AD9" w:rsidRPr="004020CF">
        <w:t>MSR</w:t>
      </w:r>
      <w:r w:rsidRPr="004020CF">
        <w:t>s</w:t>
      </w:r>
      <w:r w:rsidR="00237A90">
        <w:t xml:space="preserve"> </w:t>
      </w:r>
      <w:r w:rsidRPr="004020CF">
        <w:t>as</w:t>
      </w:r>
      <w:r w:rsidR="00237A90">
        <w:t xml:space="preserve"> </w:t>
      </w:r>
      <w:r w:rsidRPr="004020CF">
        <w:t>required</w:t>
      </w:r>
      <w:r w:rsidR="007838F2" w:rsidRPr="004020CF">
        <w:t>.</w:t>
      </w:r>
      <w:r w:rsidR="00237A90">
        <w:t xml:space="preserve">  </w:t>
      </w:r>
      <w:r w:rsidR="007838F2" w:rsidRPr="004020CF">
        <w:t>If</w:t>
      </w:r>
      <w:r w:rsidR="00237A90">
        <w:t xml:space="preserve"> </w:t>
      </w:r>
      <w:r w:rsidRPr="004020CF">
        <w:t>the</w:t>
      </w:r>
      <w:r w:rsidR="00237A90">
        <w:t xml:space="preserve"> </w:t>
      </w:r>
      <w:r w:rsidRPr="004020CF">
        <w:t>Contract</w:t>
      </w:r>
      <w:r w:rsidR="00237A90">
        <w:t xml:space="preserve"> </w:t>
      </w:r>
      <w:r w:rsidRPr="004020CF">
        <w:t>is</w:t>
      </w:r>
      <w:r w:rsidR="00237A90">
        <w:t xml:space="preserve"> </w:t>
      </w:r>
      <w:r w:rsidRPr="004020CF">
        <w:t>linked</w:t>
      </w:r>
      <w:r w:rsidR="00237A90">
        <w:t xml:space="preserve"> </w:t>
      </w:r>
      <w:r w:rsidRPr="004020CF">
        <w:t>to</w:t>
      </w:r>
      <w:r w:rsidR="00237A90">
        <w:t xml:space="preserve"> </w:t>
      </w:r>
      <w:r w:rsidRPr="004020CF">
        <w:t>a</w:t>
      </w:r>
      <w:r w:rsidR="00237A90">
        <w:t xml:space="preserve"> </w:t>
      </w:r>
      <w:r w:rsidRPr="004020CF">
        <w:t>Contract</w:t>
      </w:r>
      <w:r w:rsidR="00237A90">
        <w:t xml:space="preserve"> </w:t>
      </w:r>
      <w:r w:rsidRPr="004020CF">
        <w:t>(Support),</w:t>
      </w:r>
      <w:r w:rsidR="00237A90">
        <w:t xml:space="preserve"> </w:t>
      </w:r>
      <w:r w:rsidRPr="004020CF">
        <w:t>ensure</w:t>
      </w:r>
      <w:r w:rsidR="00237A90">
        <w:t xml:space="preserve"> </w:t>
      </w:r>
      <w:r w:rsidRPr="004020CF">
        <w:t>alignment</w:t>
      </w:r>
      <w:r w:rsidR="00237A90">
        <w:t xml:space="preserve"> </w:t>
      </w:r>
      <w:r w:rsidRPr="004020CF">
        <w:t>with</w:t>
      </w:r>
      <w:r w:rsidR="00237A90">
        <w:t xml:space="preserve"> </w:t>
      </w:r>
      <w:r w:rsidR="00B560EE" w:rsidRPr="004020CF">
        <w:t>the</w:t>
      </w:r>
      <w:r w:rsidR="00237A90">
        <w:t xml:space="preserve"> </w:t>
      </w:r>
      <w:r w:rsidR="00B560EE" w:rsidRPr="004020CF">
        <w:t>Phase</w:t>
      </w:r>
      <w:r w:rsidR="00237A90">
        <w:t xml:space="preserve"> </w:t>
      </w:r>
      <w:r w:rsidR="00B560EE" w:rsidRPr="004020CF">
        <w:t>In</w:t>
      </w:r>
      <w:r w:rsidR="00237A90">
        <w:t xml:space="preserve"> </w:t>
      </w:r>
      <w:r w:rsidR="005F3F66" w:rsidRPr="004020CF">
        <w:t>and</w:t>
      </w:r>
      <w:r w:rsidR="00237A90">
        <w:t xml:space="preserve"> </w:t>
      </w:r>
      <w:r w:rsidR="005F3F66" w:rsidRPr="004020CF">
        <w:t>Ramp</w:t>
      </w:r>
      <w:r w:rsidR="00237A90">
        <w:t xml:space="preserve"> </w:t>
      </w:r>
      <w:r w:rsidR="005F3F66" w:rsidRPr="004020CF">
        <w:t>Up</w:t>
      </w:r>
      <w:r w:rsidR="00237A90">
        <w:t xml:space="preserve"> </w:t>
      </w:r>
      <w:r w:rsidRPr="004020CF">
        <w:t>clause</w:t>
      </w:r>
      <w:r w:rsidR="005F3F66" w:rsidRPr="004020CF">
        <w:t>s</w:t>
      </w:r>
      <w:r w:rsidR="00237A90">
        <w:t xml:space="preserve"> </w:t>
      </w:r>
      <w:r w:rsidR="00B560EE" w:rsidRPr="004020CF">
        <w:t>of</w:t>
      </w:r>
      <w:r w:rsidR="00237A90">
        <w:t xml:space="preserve"> </w:t>
      </w:r>
      <w:r w:rsidRPr="004020CF">
        <w:t>the</w:t>
      </w:r>
      <w:r w:rsidR="00237A90">
        <w:t xml:space="preserve"> </w:t>
      </w:r>
      <w:r w:rsidRPr="004020CF">
        <w:t>ASDEFCON</w:t>
      </w:r>
      <w:r w:rsidR="00237A90">
        <w:t xml:space="preserve"> </w:t>
      </w:r>
      <w:r w:rsidRPr="004020CF">
        <w:t>(Support)</w:t>
      </w:r>
      <w:r w:rsidR="00237A90">
        <w:t xml:space="preserve"> </w:t>
      </w:r>
      <w:r w:rsidRPr="004020CF">
        <w:t>SOW.</w:t>
      </w:r>
      <w:r w:rsidR="00237A90">
        <w:t xml:space="preserve">  </w:t>
      </w:r>
      <w:r w:rsidRPr="004020CF">
        <w:t>Involvement</w:t>
      </w:r>
      <w:r w:rsidR="00237A90">
        <w:t xml:space="preserve"> </w:t>
      </w:r>
      <w:r w:rsidRPr="004020CF">
        <w:t>in</w:t>
      </w:r>
      <w:r w:rsidR="00237A90">
        <w:t xml:space="preserve"> </w:t>
      </w:r>
      <w:r w:rsidRPr="004020CF">
        <w:t>the</w:t>
      </w:r>
      <w:r w:rsidR="00237A90">
        <w:t xml:space="preserve"> </w:t>
      </w:r>
      <w:r w:rsidRPr="004020CF">
        <w:t>SSDDR</w:t>
      </w:r>
      <w:r w:rsidR="00237A90">
        <w:t xml:space="preserve"> </w:t>
      </w:r>
      <w:r w:rsidRPr="004020CF">
        <w:t>is</w:t>
      </w:r>
      <w:r w:rsidR="00237A90">
        <w:t xml:space="preserve"> </w:t>
      </w:r>
      <w:r w:rsidRPr="004020CF">
        <w:t>essential</w:t>
      </w:r>
      <w:r w:rsidR="00237A90">
        <w:t xml:space="preserve"> </w:t>
      </w:r>
      <w:r w:rsidRPr="004020CF">
        <w:t>for</w:t>
      </w:r>
      <w:r w:rsidR="00237A90">
        <w:t xml:space="preserve"> </w:t>
      </w:r>
      <w:r w:rsidRPr="004020CF">
        <w:t>linked</w:t>
      </w:r>
      <w:r w:rsidR="00237A90">
        <w:t xml:space="preserve"> </w:t>
      </w:r>
      <w:r w:rsidR="00B560EE" w:rsidRPr="004020CF">
        <w:t>contracts</w:t>
      </w:r>
      <w:r w:rsidRPr="004020CF">
        <w:t>.</w:t>
      </w:r>
      <w:r w:rsidR="00237A90">
        <w:t xml:space="preserve">  </w:t>
      </w:r>
      <w:r w:rsidRPr="004020CF">
        <w:t>If</w:t>
      </w:r>
      <w:r w:rsidR="00237A90">
        <w:t xml:space="preserve"> </w:t>
      </w:r>
      <w:r w:rsidRPr="004020CF">
        <w:t>provisioning</w:t>
      </w:r>
      <w:r w:rsidR="00237A90">
        <w:t xml:space="preserve"> </w:t>
      </w:r>
      <w:r w:rsidRPr="004020CF">
        <w:t>preparedness</w:t>
      </w:r>
      <w:r w:rsidR="00237A90">
        <w:t xml:space="preserve"> </w:t>
      </w:r>
      <w:r w:rsidRPr="004020CF">
        <w:t>reviews</w:t>
      </w:r>
      <w:r w:rsidR="00237A90">
        <w:t xml:space="preserve"> </w:t>
      </w:r>
      <w:r w:rsidRPr="004020CF">
        <w:t>are</w:t>
      </w:r>
      <w:r w:rsidR="00237A90">
        <w:t xml:space="preserve"> </w:t>
      </w:r>
      <w:r w:rsidRPr="004020CF">
        <w:t>combined</w:t>
      </w:r>
      <w:r w:rsidR="00237A90">
        <w:t xml:space="preserve"> </w:t>
      </w:r>
      <w:r w:rsidR="007838F2" w:rsidRPr="004020CF">
        <w:t>or</w:t>
      </w:r>
      <w:r w:rsidR="00237A90">
        <w:t xml:space="preserve"> </w:t>
      </w:r>
      <w:r w:rsidR="007838F2" w:rsidRPr="004020CF">
        <w:t>the</w:t>
      </w:r>
      <w:r w:rsidR="00237A90">
        <w:t xml:space="preserve"> </w:t>
      </w:r>
      <w:r w:rsidRPr="004020CF">
        <w:t>Facilities</w:t>
      </w:r>
      <w:r w:rsidR="00237A90">
        <w:t xml:space="preserve"> </w:t>
      </w:r>
      <w:r w:rsidRPr="004020CF">
        <w:t>Readiness</w:t>
      </w:r>
      <w:r w:rsidR="00237A90">
        <w:t xml:space="preserve"> </w:t>
      </w:r>
      <w:r w:rsidRPr="004020CF">
        <w:t>Review</w:t>
      </w:r>
      <w:r w:rsidR="00237A90">
        <w:t xml:space="preserve"> </w:t>
      </w:r>
      <w:r w:rsidRPr="004020CF">
        <w:t>is</w:t>
      </w:r>
      <w:r w:rsidR="00237A90">
        <w:t xml:space="preserve"> </w:t>
      </w:r>
      <w:r w:rsidRPr="004020CF">
        <w:t>not</w:t>
      </w:r>
      <w:r w:rsidR="00237A90">
        <w:t xml:space="preserve"> </w:t>
      </w:r>
      <w:r w:rsidR="007838F2" w:rsidRPr="004020CF">
        <w:t>required</w:t>
      </w:r>
      <w:r w:rsidRPr="004020CF">
        <w:t>,</w:t>
      </w:r>
      <w:r w:rsidR="00237A90">
        <w:t xml:space="preserve"> </w:t>
      </w:r>
      <w:r w:rsidR="00B560EE" w:rsidRPr="004020CF">
        <w:t>amend</w:t>
      </w:r>
      <w:r w:rsidR="00237A90">
        <w:t xml:space="preserve"> </w:t>
      </w:r>
      <w:r w:rsidRPr="004020CF">
        <w:t>the</w:t>
      </w:r>
      <w:r w:rsidR="00237A90">
        <w:t xml:space="preserve"> </w:t>
      </w:r>
      <w:r w:rsidRPr="004020CF">
        <w:t>list</w:t>
      </w:r>
      <w:r w:rsidR="00237A90">
        <w:t xml:space="preserve"> </w:t>
      </w:r>
      <w:r w:rsidR="00B560EE" w:rsidRPr="004020CF">
        <w:t>as</w:t>
      </w:r>
      <w:r w:rsidR="00237A90">
        <w:t xml:space="preserve"> </w:t>
      </w:r>
      <w:r w:rsidR="00B560EE" w:rsidRPr="004020CF">
        <w:t>required</w:t>
      </w:r>
      <w:r w:rsidRPr="004020CF">
        <w:t>.</w:t>
      </w:r>
      <w:r w:rsidR="00237A90">
        <w:t xml:space="preserve">  </w:t>
      </w:r>
      <w:r w:rsidRPr="004020CF">
        <w:t>Specific</w:t>
      </w:r>
      <w:r w:rsidR="00237A90">
        <w:t xml:space="preserve"> </w:t>
      </w:r>
      <w:r w:rsidRPr="004020CF">
        <w:t>SAAs</w:t>
      </w:r>
      <w:r w:rsidR="00237A90">
        <w:t xml:space="preserve"> </w:t>
      </w:r>
      <w:r w:rsidR="00275BB9" w:rsidRPr="004020CF">
        <w:t>may</w:t>
      </w:r>
      <w:r w:rsidR="00237A90">
        <w:t xml:space="preserve"> </w:t>
      </w:r>
      <w:r w:rsidRPr="004020CF">
        <w:t>be</w:t>
      </w:r>
      <w:r w:rsidR="00237A90">
        <w:t xml:space="preserve"> </w:t>
      </w:r>
      <w:r w:rsidRPr="004020CF">
        <w:t>identified</w:t>
      </w:r>
      <w:r w:rsidR="00237A90">
        <w:t xml:space="preserve"> </w:t>
      </w:r>
      <w:r w:rsidRPr="004020CF">
        <w:t>separately</w:t>
      </w:r>
      <w:r w:rsidR="00237A90">
        <w:t xml:space="preserve"> </w:t>
      </w:r>
      <w:r w:rsidRPr="004020CF">
        <w:t>when</w:t>
      </w:r>
      <w:r w:rsidR="00237A90">
        <w:t xml:space="preserve"> </w:t>
      </w:r>
      <w:r w:rsidRPr="004020CF">
        <w:t>it</w:t>
      </w:r>
      <w:r w:rsidR="00237A90">
        <w:t xml:space="preserve"> </w:t>
      </w:r>
      <w:r w:rsidRPr="004020CF">
        <w:t>makes</w:t>
      </w:r>
      <w:r w:rsidR="00237A90">
        <w:t xml:space="preserve"> </w:t>
      </w:r>
      <w:r w:rsidRPr="004020CF">
        <w:t>sense</w:t>
      </w:r>
      <w:r w:rsidR="00237A90">
        <w:t xml:space="preserve"> </w:t>
      </w:r>
      <w:r w:rsidRPr="004020CF">
        <w:t>to</w:t>
      </w:r>
      <w:r w:rsidR="00237A90">
        <w:t xml:space="preserve"> </w:t>
      </w:r>
      <w:r w:rsidRPr="004020CF">
        <w:t>do</w:t>
      </w:r>
      <w:r w:rsidR="00237A90">
        <w:t xml:space="preserve"> </w:t>
      </w:r>
      <w:r w:rsidRPr="004020CF">
        <w:t>so.</w:t>
      </w:r>
    </w:p>
    <w:p w14:paraId="38AAC1AD" w14:textId="1A9D1A89" w:rsidR="008527D7" w:rsidRPr="004020CF" w:rsidRDefault="008527D7" w:rsidP="000D66A8">
      <w:pPr>
        <w:pStyle w:val="SOWSubL1-ASDEFCON"/>
      </w:pPr>
      <w:r w:rsidRPr="004020CF">
        <w:t>Support</w:t>
      </w:r>
      <w:r w:rsidR="00237A90">
        <w:t xml:space="preserve"> </w:t>
      </w:r>
      <w:r w:rsidRPr="004020CF">
        <w:t>System</w:t>
      </w:r>
      <w:r w:rsidR="00237A90">
        <w:t xml:space="preserve"> </w:t>
      </w:r>
      <w:r w:rsidRPr="004020CF">
        <w:t>Detailed</w:t>
      </w:r>
      <w:r w:rsidR="00237A90">
        <w:t xml:space="preserve"> </w:t>
      </w:r>
      <w:r w:rsidRPr="004020CF">
        <w:t>Design</w:t>
      </w:r>
      <w:r w:rsidR="00237A90">
        <w:t xml:space="preserve"> </w:t>
      </w:r>
      <w:r w:rsidRPr="004020CF">
        <w:t>Review</w:t>
      </w:r>
      <w:r w:rsidR="00237A90">
        <w:t xml:space="preserve"> </w:t>
      </w:r>
      <w:r w:rsidRPr="004020CF">
        <w:t>(SSDDR);</w:t>
      </w:r>
    </w:p>
    <w:p w14:paraId="09D4E15E" w14:textId="53F317FA" w:rsidR="008527D7" w:rsidRPr="004020CF" w:rsidRDefault="008527D7" w:rsidP="000D66A8">
      <w:pPr>
        <w:pStyle w:val="SOWSubL1-ASDEFCON"/>
      </w:pPr>
      <w:r w:rsidRPr="004020CF">
        <w:t>Training</w:t>
      </w:r>
      <w:r w:rsidR="00237A90">
        <w:t xml:space="preserve"> </w:t>
      </w:r>
      <w:r w:rsidRPr="004020CF">
        <w:t>Equipment</w:t>
      </w:r>
      <w:r w:rsidR="00237A90">
        <w:t xml:space="preserve"> </w:t>
      </w:r>
      <w:r w:rsidRPr="004020CF">
        <w:t>Provisioning</w:t>
      </w:r>
      <w:r w:rsidR="00237A90">
        <w:t xml:space="preserve"> </w:t>
      </w:r>
      <w:r w:rsidRPr="004020CF">
        <w:t>Preparedness</w:t>
      </w:r>
      <w:r w:rsidR="00237A90">
        <w:t xml:space="preserve"> </w:t>
      </w:r>
      <w:r w:rsidRPr="004020CF">
        <w:t>Review</w:t>
      </w:r>
      <w:r w:rsidR="00237A90">
        <w:t xml:space="preserve"> </w:t>
      </w:r>
      <w:r w:rsidRPr="004020CF">
        <w:t>(TEPPR);</w:t>
      </w:r>
    </w:p>
    <w:p w14:paraId="46D68C9E" w14:textId="2EA0411A" w:rsidR="008527D7" w:rsidRPr="004020CF" w:rsidRDefault="008527D7" w:rsidP="000D66A8">
      <w:pPr>
        <w:pStyle w:val="SOWSubL1-ASDEFCON"/>
      </w:pPr>
      <w:r w:rsidRPr="004020CF">
        <w:t>Support</w:t>
      </w:r>
      <w:r w:rsidR="00237A90">
        <w:t xml:space="preserve"> </w:t>
      </w:r>
      <w:r w:rsidRPr="004020CF">
        <w:t>and</w:t>
      </w:r>
      <w:r w:rsidR="00237A90">
        <w:t xml:space="preserve"> </w:t>
      </w:r>
      <w:r w:rsidRPr="004020CF">
        <w:t>Test</w:t>
      </w:r>
      <w:r w:rsidR="00237A90">
        <w:t xml:space="preserve"> </w:t>
      </w:r>
      <w:r w:rsidRPr="004020CF">
        <w:t>Equipment</w:t>
      </w:r>
      <w:r w:rsidR="00237A90">
        <w:t xml:space="preserve"> </w:t>
      </w:r>
      <w:r w:rsidRPr="004020CF">
        <w:t>Provisioning</w:t>
      </w:r>
      <w:r w:rsidR="00237A90">
        <w:t xml:space="preserve"> </w:t>
      </w:r>
      <w:r w:rsidRPr="004020CF">
        <w:t>Preparedness</w:t>
      </w:r>
      <w:r w:rsidR="00237A90">
        <w:t xml:space="preserve"> </w:t>
      </w:r>
      <w:r w:rsidRPr="004020CF">
        <w:t>Review</w:t>
      </w:r>
      <w:r w:rsidR="00237A90">
        <w:t xml:space="preserve"> </w:t>
      </w:r>
      <w:r w:rsidRPr="004020CF">
        <w:t>(S&amp;TEPPR);</w:t>
      </w:r>
    </w:p>
    <w:p w14:paraId="2FDD6F74" w14:textId="683DFA13" w:rsidR="008527D7" w:rsidRPr="004020CF" w:rsidRDefault="008527D7" w:rsidP="000D66A8">
      <w:pPr>
        <w:pStyle w:val="SOWSubL1-ASDEFCON"/>
      </w:pPr>
      <w:r w:rsidRPr="004020CF">
        <w:t>Spares</w:t>
      </w:r>
      <w:r w:rsidR="00237A90">
        <w:t xml:space="preserve"> </w:t>
      </w:r>
      <w:r w:rsidRPr="004020CF">
        <w:t>Provisioning</w:t>
      </w:r>
      <w:r w:rsidR="00237A90">
        <w:t xml:space="preserve"> </w:t>
      </w:r>
      <w:r w:rsidRPr="004020CF">
        <w:t>Preparedness</w:t>
      </w:r>
      <w:r w:rsidR="00237A90">
        <w:t xml:space="preserve"> </w:t>
      </w:r>
      <w:r w:rsidRPr="004020CF">
        <w:t>Review</w:t>
      </w:r>
      <w:r w:rsidR="00237A90">
        <w:t xml:space="preserve"> </w:t>
      </w:r>
      <w:r w:rsidRPr="004020CF">
        <w:t>(SPPR);</w:t>
      </w:r>
    </w:p>
    <w:p w14:paraId="5D0977C0" w14:textId="3D2E54D0" w:rsidR="008527D7" w:rsidRPr="004020CF" w:rsidRDefault="008527D7" w:rsidP="000D66A8">
      <w:pPr>
        <w:pStyle w:val="SOWSubL1-ASDEFCON"/>
      </w:pPr>
      <w:r w:rsidRPr="004020CF">
        <w:lastRenderedPageBreak/>
        <w:t>Facilities</w:t>
      </w:r>
      <w:r w:rsidR="00237A90">
        <w:t xml:space="preserve"> </w:t>
      </w:r>
      <w:r w:rsidRPr="004020CF">
        <w:t>Readiness</w:t>
      </w:r>
      <w:r w:rsidR="00237A90">
        <w:t xml:space="preserve"> </w:t>
      </w:r>
      <w:r w:rsidRPr="004020CF">
        <w:t>Review</w:t>
      </w:r>
      <w:r w:rsidR="00237A90">
        <w:t xml:space="preserve"> </w:t>
      </w:r>
      <w:r w:rsidRPr="004020CF">
        <w:t>(FACRR);</w:t>
      </w:r>
    </w:p>
    <w:p w14:paraId="4F43ECF2" w14:textId="78BF083B" w:rsidR="008527D7" w:rsidRPr="004020CF" w:rsidRDefault="008527D7" w:rsidP="000D66A8">
      <w:pPr>
        <w:pStyle w:val="SOWSubL1-ASDEFCON"/>
      </w:pPr>
      <w:r w:rsidRPr="004020CF">
        <w:t>Training</w:t>
      </w:r>
      <w:r w:rsidR="00237A90">
        <w:t xml:space="preserve"> </w:t>
      </w:r>
      <w:r w:rsidRPr="004020CF">
        <w:t>Readiness</w:t>
      </w:r>
      <w:r w:rsidR="00237A90">
        <w:t xml:space="preserve"> </w:t>
      </w:r>
      <w:r w:rsidRPr="004020CF">
        <w:t>Review</w:t>
      </w:r>
      <w:r w:rsidR="00237A90">
        <w:t xml:space="preserve"> </w:t>
      </w:r>
      <w:r w:rsidRPr="004020CF">
        <w:t>(TNGRR);</w:t>
      </w:r>
      <w:r w:rsidR="00237A90">
        <w:t xml:space="preserve"> </w:t>
      </w:r>
      <w:r w:rsidRPr="004020CF">
        <w:t>and</w:t>
      </w:r>
    </w:p>
    <w:p w14:paraId="7BE5E4D7" w14:textId="0E7E0597" w:rsidR="008527D7" w:rsidRPr="004020CF" w:rsidRDefault="008527D7" w:rsidP="000D66A8">
      <w:pPr>
        <w:pStyle w:val="SOWSubL1-ASDEFCON"/>
      </w:pPr>
      <w:r w:rsidRPr="004020CF">
        <w:t>System</w:t>
      </w:r>
      <w:r w:rsidR="00237A90">
        <w:t xml:space="preserve"> </w:t>
      </w:r>
      <w:r w:rsidRPr="004020CF">
        <w:t>Acceptance</w:t>
      </w:r>
      <w:r w:rsidR="00237A90">
        <w:t xml:space="preserve"> </w:t>
      </w:r>
      <w:r w:rsidRPr="004020CF">
        <w:t>Audits</w:t>
      </w:r>
      <w:r w:rsidR="00237A90">
        <w:t xml:space="preserve"> </w:t>
      </w:r>
      <w:r w:rsidRPr="004020CF">
        <w:t>(SAAs)</w:t>
      </w:r>
      <w:r w:rsidR="00237A90">
        <w:t xml:space="preserve"> </w:t>
      </w:r>
      <w:r w:rsidRPr="004020CF">
        <w:t>applicable</w:t>
      </w:r>
      <w:r w:rsidR="00237A90">
        <w:t xml:space="preserve"> </w:t>
      </w:r>
      <w:r w:rsidRPr="004020CF">
        <w:t>to</w:t>
      </w:r>
      <w:r w:rsidR="00237A90">
        <w:t xml:space="preserve"> </w:t>
      </w:r>
      <w:r w:rsidRPr="004020CF">
        <w:t>the</w:t>
      </w:r>
      <w:r w:rsidR="00237A90">
        <w:t xml:space="preserve"> </w:t>
      </w:r>
      <w:r w:rsidRPr="004020CF">
        <w:t>implementation</w:t>
      </w:r>
      <w:r w:rsidR="00237A90">
        <w:t xml:space="preserve"> </w:t>
      </w:r>
      <w:r w:rsidRPr="004020CF">
        <w:t>of</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Pr="004020CF">
        <w:t>and</w:t>
      </w:r>
      <w:r w:rsidR="00237A90">
        <w:t xml:space="preserve"> </w:t>
      </w:r>
      <w:r w:rsidRPr="004020CF">
        <w:t>the</w:t>
      </w:r>
      <w:r w:rsidR="00237A90">
        <w:t xml:space="preserve"> </w:t>
      </w:r>
      <w:r w:rsidRPr="004020CF">
        <w:t>delivery</w:t>
      </w:r>
      <w:r w:rsidR="00237A90">
        <w:t xml:space="preserve"> </w:t>
      </w:r>
      <w:r w:rsidRPr="004020CF">
        <w:t>of</w:t>
      </w:r>
      <w:r w:rsidR="00237A90">
        <w:t xml:space="preserve"> </w:t>
      </w:r>
      <w:r w:rsidR="00913F11" w:rsidRPr="004020CF">
        <w:t>major</w:t>
      </w:r>
      <w:r w:rsidR="00237A90">
        <w:t xml:space="preserve"> </w:t>
      </w:r>
      <w:r w:rsidRPr="004020CF">
        <w:t>Support</w:t>
      </w:r>
      <w:r w:rsidR="00237A90">
        <w:t xml:space="preserve"> </w:t>
      </w:r>
      <w:r w:rsidRPr="004020CF">
        <w:t>System</w:t>
      </w:r>
      <w:r w:rsidR="00237A90">
        <w:t xml:space="preserve"> </w:t>
      </w:r>
      <w:r w:rsidRPr="004020CF">
        <w:t>Components</w:t>
      </w:r>
      <w:r w:rsidR="00237A90">
        <w:t xml:space="preserve"> </w:t>
      </w:r>
      <w:r w:rsidRPr="004020CF">
        <w:t>to</w:t>
      </w:r>
      <w:r w:rsidR="00237A90">
        <w:t xml:space="preserve"> </w:t>
      </w:r>
      <w:r w:rsidRPr="004020CF">
        <w:t>the</w:t>
      </w:r>
      <w:r w:rsidR="00237A90">
        <w:t xml:space="preserve"> </w:t>
      </w:r>
      <w:r w:rsidRPr="004020CF">
        <w:t>Contractor</w:t>
      </w:r>
      <w:r w:rsidR="00237A90">
        <w:t xml:space="preserve"> </w:t>
      </w:r>
      <w:r w:rsidRPr="004020CF">
        <w:t>(Support)</w:t>
      </w:r>
      <w:r w:rsidR="00237A90">
        <w:t xml:space="preserve"> </w:t>
      </w:r>
      <w:r w:rsidRPr="004020CF">
        <w:t>and/or</w:t>
      </w:r>
      <w:r w:rsidR="00237A90">
        <w:t xml:space="preserve"> </w:t>
      </w:r>
      <w:r w:rsidRPr="004020CF">
        <w:t>Approved</w:t>
      </w:r>
      <w:r w:rsidR="00237A90">
        <w:t xml:space="preserve"> </w:t>
      </w:r>
      <w:r w:rsidRPr="004020CF">
        <w:t>Subcontractors</w:t>
      </w:r>
      <w:r w:rsidR="00237A90">
        <w:t xml:space="preserve"> </w:t>
      </w:r>
      <w:r w:rsidRPr="004020CF">
        <w:t>(Support).</w:t>
      </w:r>
    </w:p>
    <w:p w14:paraId="3D88FFA5" w14:textId="181BBDDC" w:rsidR="00FA0004" w:rsidRPr="004020CF" w:rsidRDefault="00FA0004" w:rsidP="00472D56">
      <w:pPr>
        <w:pStyle w:val="SOWHL3-ASDEFCON"/>
      </w:pPr>
      <w:r w:rsidRPr="004020CF">
        <w:t>Transition</w:t>
      </w:r>
      <w:r w:rsidR="00237A90">
        <w:t xml:space="preserve"> </w:t>
      </w:r>
      <w:r w:rsidRPr="004020CF">
        <w:t>Support</w:t>
      </w:r>
      <w:r w:rsidR="00237A90">
        <w:t xml:space="preserve"> </w:t>
      </w:r>
      <w:r w:rsidRPr="004020CF">
        <w:t>(Optional)</w:t>
      </w:r>
    </w:p>
    <w:p w14:paraId="4BC43A60" w14:textId="1D944F0B" w:rsidR="00FA0004" w:rsidRPr="004020CF" w:rsidRDefault="00FA0004" w:rsidP="00FA000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w:t>
      </w:r>
      <w:r w:rsidR="00DC4646" w:rsidRPr="004020CF">
        <w:t>is</w:t>
      </w:r>
      <w:r w:rsidR="00237A90">
        <w:t xml:space="preserve"> </w:t>
      </w:r>
      <w:r w:rsidRPr="004020CF">
        <w:t>clause</w:t>
      </w:r>
      <w:r w:rsidR="00237A90">
        <w:t xml:space="preserve"> </w:t>
      </w:r>
      <w:r w:rsidRPr="004020CF">
        <w:t>may</w:t>
      </w:r>
      <w:r w:rsidR="00237A90">
        <w:t xml:space="preserve"> </w:t>
      </w:r>
      <w:r w:rsidRPr="004020CF">
        <w:t>be</w:t>
      </w:r>
      <w:r w:rsidR="00237A90">
        <w:t xml:space="preserve"> </w:t>
      </w:r>
      <w:r w:rsidRPr="004020CF">
        <w:t>included</w:t>
      </w:r>
      <w:r w:rsidR="00237A90">
        <w:t xml:space="preserve"> </w:t>
      </w:r>
      <w:r w:rsidRPr="004020CF">
        <w:t>and</w:t>
      </w:r>
      <w:r w:rsidR="00237A90">
        <w:t xml:space="preserve"> </w:t>
      </w:r>
      <w:r w:rsidRPr="004020CF">
        <w:t>further</w:t>
      </w:r>
      <w:r w:rsidR="00237A90">
        <w:t xml:space="preserve"> </w:t>
      </w:r>
      <w:r w:rsidRPr="004020CF">
        <w:t>developed</w:t>
      </w:r>
      <w:r w:rsidR="00237A90">
        <w:t xml:space="preserve"> </w:t>
      </w:r>
      <w:r w:rsidRPr="004020CF">
        <w:t>whe</w:t>
      </w:r>
      <w:r w:rsidR="003B703A" w:rsidRPr="004020CF">
        <w:t>n</w:t>
      </w:r>
      <w:r w:rsidR="00237A90">
        <w:t xml:space="preserve"> </w:t>
      </w:r>
      <w:r w:rsidRPr="004020CF">
        <w:t>the</w:t>
      </w:r>
      <w:r w:rsidR="00237A90">
        <w:t xml:space="preserve"> </w:t>
      </w:r>
      <w:r w:rsidRPr="004020CF">
        <w:t>Commonwealth</w:t>
      </w:r>
      <w:r w:rsidR="00237A90">
        <w:t xml:space="preserve"> </w:t>
      </w:r>
      <w:r w:rsidRPr="004020CF">
        <w:t>requires</w:t>
      </w:r>
      <w:r w:rsidR="00237A90">
        <w:t xml:space="preserve"> </w:t>
      </w:r>
      <w:r w:rsidRPr="004020CF">
        <w:t>Contractor</w:t>
      </w:r>
      <w:r w:rsidR="00237A90">
        <w:t xml:space="preserve"> </w:t>
      </w:r>
      <w:r w:rsidRPr="004020CF">
        <w:t>Personnel</w:t>
      </w:r>
      <w:r w:rsidR="00237A90">
        <w:t xml:space="preserve"> </w:t>
      </w:r>
      <w:r w:rsidRPr="004020CF">
        <w:t>to</w:t>
      </w:r>
      <w:r w:rsidR="00237A90">
        <w:t xml:space="preserve"> </w:t>
      </w:r>
      <w:r w:rsidR="00275BB9" w:rsidRPr="004020CF">
        <w:t>assist</w:t>
      </w:r>
      <w:r w:rsidR="00237A90">
        <w:t xml:space="preserve"> </w:t>
      </w:r>
      <w:r w:rsidR="003B703A" w:rsidRPr="004020CF">
        <w:t>in</w:t>
      </w:r>
      <w:r w:rsidR="00237A90">
        <w:t xml:space="preserve"> </w:t>
      </w:r>
      <w:r w:rsidR="005F3F66" w:rsidRPr="004020CF">
        <w:t>the</w:t>
      </w:r>
      <w:r w:rsidR="00237A90">
        <w:t xml:space="preserve"> </w:t>
      </w:r>
      <w:r w:rsidRPr="004020CF">
        <w:t>Transition</w:t>
      </w:r>
      <w:r w:rsidR="00237A90">
        <w:t xml:space="preserve"> </w:t>
      </w:r>
      <w:r w:rsidR="003B703A" w:rsidRPr="004020CF">
        <w:t>of</w:t>
      </w:r>
      <w:r w:rsidR="00237A90">
        <w:t xml:space="preserve"> </w:t>
      </w:r>
      <w:r w:rsidRPr="004020CF">
        <w:t>Commonwealth</w:t>
      </w:r>
      <w:r w:rsidR="00237A90">
        <w:t xml:space="preserve"> </w:t>
      </w:r>
      <w:r w:rsidRPr="004020CF">
        <w:t>units.</w:t>
      </w:r>
      <w:r w:rsidR="00237A90">
        <w:t xml:space="preserve">  </w:t>
      </w:r>
      <w:r w:rsidR="005F3F66" w:rsidRPr="004020CF">
        <w:t>If</w:t>
      </w:r>
      <w:r w:rsidR="00237A90">
        <w:t xml:space="preserve"> </w:t>
      </w:r>
      <w:r w:rsidRPr="004020CF">
        <w:t>Contractor</w:t>
      </w:r>
      <w:r w:rsidR="00237A90">
        <w:t xml:space="preserve"> </w:t>
      </w:r>
      <w:r w:rsidRPr="004020CF">
        <w:t>Personnel</w:t>
      </w:r>
      <w:r w:rsidR="00237A90">
        <w:t xml:space="preserve"> </w:t>
      </w:r>
      <w:r w:rsidRPr="004020CF">
        <w:t>are</w:t>
      </w:r>
      <w:r w:rsidR="00237A90">
        <w:t xml:space="preserve"> </w:t>
      </w:r>
      <w:r w:rsidRPr="004020CF">
        <w:t>to</w:t>
      </w:r>
      <w:r w:rsidR="00237A90">
        <w:t xml:space="preserve"> </w:t>
      </w:r>
      <w:r w:rsidRPr="004020CF">
        <w:t>assist</w:t>
      </w:r>
      <w:r w:rsidR="00237A90">
        <w:t xml:space="preserve"> </w:t>
      </w:r>
      <w:r w:rsidRPr="004020CF">
        <w:t>with</w:t>
      </w:r>
      <w:r w:rsidR="00237A90">
        <w:t xml:space="preserve"> </w:t>
      </w:r>
      <w:r w:rsidRPr="004020CF">
        <w:t>on-the-job</w:t>
      </w:r>
      <w:r w:rsidR="00237A90">
        <w:t xml:space="preserve"> </w:t>
      </w:r>
      <w:r w:rsidRPr="004020CF">
        <w:t>Training,</w:t>
      </w:r>
      <w:r w:rsidR="00237A90">
        <w:t xml:space="preserve"> </w:t>
      </w:r>
      <w:r w:rsidR="00C2565F" w:rsidRPr="004020CF">
        <w:t>this</w:t>
      </w:r>
      <w:r w:rsidR="00237A90">
        <w:t xml:space="preserve"> </w:t>
      </w:r>
      <w:r w:rsidRPr="004020CF">
        <w:t>should</w:t>
      </w:r>
      <w:r w:rsidR="00237A90">
        <w:t xml:space="preserve"> </w:t>
      </w:r>
      <w:r w:rsidRPr="004020CF">
        <w:t>be</w:t>
      </w:r>
      <w:r w:rsidR="00237A90">
        <w:t xml:space="preserve"> </w:t>
      </w:r>
      <w:r w:rsidRPr="004020CF">
        <w:t>co-ordinated</w:t>
      </w:r>
      <w:r w:rsidR="00237A90">
        <w:t xml:space="preserve"> </w:t>
      </w:r>
      <w:r w:rsidRPr="004020CF">
        <w:t>with</w:t>
      </w:r>
      <w:r w:rsidR="00237A90">
        <w:t xml:space="preserve"> </w:t>
      </w:r>
      <w:r w:rsidR="00CE5872">
        <w:t>the</w:t>
      </w:r>
      <w:r w:rsidR="00237A90">
        <w:t xml:space="preserve"> </w:t>
      </w:r>
      <w:r w:rsidRPr="004020CF">
        <w:t>Training</w:t>
      </w:r>
      <w:r w:rsidR="00237A90">
        <w:t xml:space="preserve"> </w:t>
      </w:r>
      <w:r w:rsidRPr="004020CF">
        <w:t>services</w:t>
      </w:r>
      <w:r w:rsidR="00237A90">
        <w:t xml:space="preserve"> </w:t>
      </w:r>
      <w:r w:rsidRPr="004020CF">
        <w:t>provided</w:t>
      </w:r>
      <w:r w:rsidR="00237A90">
        <w:t xml:space="preserve"> </w:t>
      </w:r>
      <w:r w:rsidRPr="004020CF">
        <w:t>under</w:t>
      </w:r>
      <w:r w:rsidR="00237A90">
        <w:t xml:space="preserve"> </w:t>
      </w:r>
      <w:r w:rsidRPr="004020CF">
        <w:t>clause</w:t>
      </w:r>
      <w:r w:rsidR="00237A90">
        <w:t xml:space="preserve"> </w:t>
      </w:r>
      <w:r w:rsidRPr="004020CF">
        <w:fldChar w:fldCharType="begin"/>
      </w:r>
      <w:r w:rsidRPr="004020CF">
        <w:instrText xml:space="preserve"> REF _Ref182970344 \r \h </w:instrText>
      </w:r>
      <w:r w:rsidRPr="004020CF">
        <w:fldChar w:fldCharType="separate"/>
      </w:r>
      <w:r w:rsidR="00A66AA9">
        <w:t>5.3.4</w:t>
      </w:r>
      <w:r w:rsidRPr="004020CF">
        <w:fldChar w:fldCharType="end"/>
      </w:r>
      <w:r w:rsidRPr="004020CF">
        <w:t>.</w:t>
      </w:r>
      <w:r w:rsidR="00237A90">
        <w:t xml:space="preserve">  </w:t>
      </w:r>
      <w:r w:rsidR="00DC4646" w:rsidRPr="004020CF">
        <w:t>Amend</w:t>
      </w:r>
      <w:r w:rsidR="00237A90">
        <w:t xml:space="preserve"> </w:t>
      </w:r>
      <w:r w:rsidR="00DC4646" w:rsidRPr="004020CF">
        <w:t>the</w:t>
      </w:r>
      <w:r w:rsidR="00237A90">
        <w:t xml:space="preserve"> </w:t>
      </w:r>
      <w:r w:rsidR="00DC4646" w:rsidRPr="004020CF">
        <w:t>note</w:t>
      </w:r>
      <w:r w:rsidR="00237A90">
        <w:t xml:space="preserve"> </w:t>
      </w:r>
      <w:r w:rsidR="00DC4646" w:rsidRPr="004020CF">
        <w:t>to</w:t>
      </w:r>
      <w:r w:rsidR="00237A90">
        <w:t xml:space="preserve"> </w:t>
      </w:r>
      <w:r w:rsidR="00DC4646" w:rsidRPr="004020CF">
        <w:t>tenderers</w:t>
      </w:r>
      <w:r w:rsidR="00237A90">
        <w:t xml:space="preserve"> </w:t>
      </w:r>
      <w:r w:rsidR="00DC4646" w:rsidRPr="004020CF">
        <w:t>as</w:t>
      </w:r>
      <w:r w:rsidR="00237A90">
        <w:t xml:space="preserve"> </w:t>
      </w:r>
      <w:r w:rsidR="00DC4646" w:rsidRPr="004020CF">
        <w:t>required.</w:t>
      </w:r>
    </w:p>
    <w:p w14:paraId="4200621F" w14:textId="04E4E4DF" w:rsidR="001548E6" w:rsidRPr="004020CF" w:rsidRDefault="001548E6" w:rsidP="00472D56">
      <w:pPr>
        <w:pStyle w:val="NoteToTenderers-ASDEFCON"/>
      </w:pPr>
      <w:r w:rsidRPr="004020CF">
        <w:t>Note</w:t>
      </w:r>
      <w:r w:rsidR="00237A90">
        <w:t xml:space="preserve"> </w:t>
      </w:r>
      <w:r w:rsidRPr="004020CF">
        <w:t>to</w:t>
      </w:r>
      <w:r w:rsidR="00237A90">
        <w:t xml:space="preserve"> </w:t>
      </w:r>
      <w:r w:rsidRPr="004020CF">
        <w:t>tenderers:</w:t>
      </w:r>
      <w:r w:rsidR="00237A90">
        <w:t xml:space="preserve">  </w:t>
      </w:r>
      <w:r w:rsidR="00DC4646" w:rsidRPr="004020CF">
        <w:t>The</w:t>
      </w:r>
      <w:r w:rsidR="00237A90">
        <w:t xml:space="preserve"> </w:t>
      </w:r>
      <w:r w:rsidR="00DC4646" w:rsidRPr="004020CF">
        <w:t>following</w:t>
      </w:r>
      <w:r w:rsidR="00237A90">
        <w:t xml:space="preserve"> </w:t>
      </w:r>
      <w:r w:rsidR="003B703A" w:rsidRPr="004020CF">
        <w:t>Transition</w:t>
      </w:r>
      <w:r w:rsidR="00237A90">
        <w:t xml:space="preserve"> </w:t>
      </w:r>
      <w:r w:rsidR="003B703A" w:rsidRPr="004020CF">
        <w:t>support</w:t>
      </w:r>
      <w:r w:rsidR="00237A90">
        <w:t xml:space="preserve"> </w:t>
      </w:r>
      <w:r w:rsidR="00275BB9" w:rsidRPr="004020CF">
        <w:t>requirements</w:t>
      </w:r>
      <w:r w:rsidR="00237A90">
        <w:t xml:space="preserve"> </w:t>
      </w:r>
      <w:r w:rsidR="003B703A" w:rsidRPr="004020CF">
        <w:t>for</w:t>
      </w:r>
      <w:r w:rsidR="00237A90">
        <w:t xml:space="preserve"> </w:t>
      </w:r>
      <w:r w:rsidR="003B703A" w:rsidRPr="004020CF">
        <w:t>Commonwealth</w:t>
      </w:r>
      <w:r w:rsidR="00237A90">
        <w:t xml:space="preserve"> </w:t>
      </w:r>
      <w:r w:rsidR="003B703A" w:rsidRPr="004020CF">
        <w:t>units</w:t>
      </w:r>
      <w:r w:rsidR="00237A90">
        <w:t xml:space="preserve"> </w:t>
      </w:r>
      <w:r w:rsidR="003B703A" w:rsidRPr="004020CF">
        <w:t>are</w:t>
      </w:r>
      <w:r w:rsidR="00237A90">
        <w:t xml:space="preserve"> </w:t>
      </w:r>
      <w:r w:rsidR="00275BB9" w:rsidRPr="004020CF">
        <w:t>indicativ</w:t>
      </w:r>
      <w:r w:rsidR="00DC4646" w:rsidRPr="004020CF">
        <w:t>e,</w:t>
      </w:r>
      <w:r w:rsidR="00237A90">
        <w:t xml:space="preserve"> </w:t>
      </w:r>
      <w:r w:rsidR="00DC4646" w:rsidRPr="004020CF">
        <w:t>for</w:t>
      </w:r>
      <w:r w:rsidR="00237A90">
        <w:t xml:space="preserve"> </w:t>
      </w:r>
      <w:r w:rsidR="00DC4646" w:rsidRPr="004020CF">
        <w:t>scoping</w:t>
      </w:r>
      <w:r w:rsidR="00237A90">
        <w:t xml:space="preserve"> </w:t>
      </w:r>
      <w:r w:rsidR="00DC4646" w:rsidRPr="004020CF">
        <w:t>purposes.</w:t>
      </w:r>
      <w:r w:rsidR="00237A90">
        <w:t xml:space="preserve">  </w:t>
      </w:r>
      <w:r w:rsidR="00275BB9" w:rsidRPr="004020CF">
        <w:t>Further</w:t>
      </w:r>
      <w:r w:rsidR="00237A90">
        <w:t xml:space="preserve"> </w:t>
      </w:r>
      <w:r w:rsidR="00275BB9" w:rsidRPr="004020CF">
        <w:t>d</w:t>
      </w:r>
      <w:r w:rsidRPr="004020CF">
        <w:t>etails</w:t>
      </w:r>
      <w:r w:rsidR="00237A90">
        <w:t xml:space="preserve"> </w:t>
      </w:r>
      <w:r w:rsidRPr="004020CF">
        <w:t>will</w:t>
      </w:r>
      <w:r w:rsidR="00237A90">
        <w:t xml:space="preserve"> </w:t>
      </w:r>
      <w:r w:rsidRPr="004020CF">
        <w:t>be</w:t>
      </w:r>
      <w:r w:rsidR="00237A90">
        <w:t xml:space="preserve"> </w:t>
      </w:r>
      <w:r w:rsidRPr="004020CF">
        <w:t>defined</w:t>
      </w:r>
      <w:r w:rsidR="00237A90">
        <w:t xml:space="preserve"> </w:t>
      </w:r>
      <w:r w:rsidR="00E1212F" w:rsidRPr="004020CF">
        <w:t>during</w:t>
      </w:r>
      <w:r w:rsidR="00237A90">
        <w:t xml:space="preserve"> </w:t>
      </w:r>
      <w:r w:rsidR="00E1212F" w:rsidRPr="004020CF">
        <w:t>negotiations</w:t>
      </w:r>
      <w:r w:rsidR="00237A90">
        <w:t xml:space="preserve"> </w:t>
      </w:r>
      <w:r w:rsidR="00E1212F" w:rsidRPr="004020CF">
        <w:t>with</w:t>
      </w:r>
      <w:r w:rsidR="00237A90">
        <w:t xml:space="preserve"> </w:t>
      </w:r>
      <w:r w:rsidR="00E1212F" w:rsidRPr="004020CF">
        <w:t>the</w:t>
      </w:r>
      <w:r w:rsidR="00237A90">
        <w:t xml:space="preserve"> </w:t>
      </w:r>
      <w:r w:rsidR="00E1212F" w:rsidRPr="004020CF">
        <w:t>preferred</w:t>
      </w:r>
      <w:r w:rsidR="00237A90">
        <w:t xml:space="preserve"> </w:t>
      </w:r>
      <w:r w:rsidR="00E1212F" w:rsidRPr="004020CF">
        <w:t>tenderer</w:t>
      </w:r>
      <w:r w:rsidR="003B703A" w:rsidRPr="004020CF">
        <w:t>,</w:t>
      </w:r>
      <w:r w:rsidR="00237A90">
        <w:t xml:space="preserve"> </w:t>
      </w:r>
      <w:r w:rsidR="003B703A" w:rsidRPr="004020CF">
        <w:t>and</w:t>
      </w:r>
      <w:r w:rsidR="00237A90">
        <w:t xml:space="preserve"> </w:t>
      </w:r>
      <w:r w:rsidR="003B703A" w:rsidRPr="004020CF">
        <w:t>will</w:t>
      </w:r>
      <w:r w:rsidR="00237A90">
        <w:t xml:space="preserve"> </w:t>
      </w:r>
      <w:r w:rsidR="003B703A" w:rsidRPr="004020CF">
        <w:t>include</w:t>
      </w:r>
      <w:r w:rsidR="00237A90">
        <w:t xml:space="preserve"> </w:t>
      </w:r>
      <w:r w:rsidR="003B703A" w:rsidRPr="004020CF">
        <w:t>consideration</w:t>
      </w:r>
      <w:r w:rsidR="00237A90">
        <w:t xml:space="preserve"> </w:t>
      </w:r>
      <w:r w:rsidR="00516469">
        <w:t>of</w:t>
      </w:r>
      <w:r w:rsidR="00237A90">
        <w:t xml:space="preserve"> </w:t>
      </w:r>
      <w:r w:rsidR="003B703A" w:rsidRPr="004020CF">
        <w:t>the</w:t>
      </w:r>
      <w:r w:rsidR="00237A90">
        <w:t xml:space="preserve"> </w:t>
      </w:r>
      <w:r w:rsidR="003B703A" w:rsidRPr="004020CF">
        <w:t>tendered</w:t>
      </w:r>
      <w:r w:rsidR="00237A90">
        <w:t xml:space="preserve"> </w:t>
      </w:r>
      <w:r w:rsidR="003B703A" w:rsidRPr="004020CF">
        <w:t>draft</w:t>
      </w:r>
      <w:r w:rsidR="00237A90">
        <w:t xml:space="preserve"> </w:t>
      </w:r>
      <w:r w:rsidR="003B703A" w:rsidRPr="004020CF">
        <w:t>CMS</w:t>
      </w:r>
      <w:r w:rsidR="00E1212F" w:rsidRPr="004020CF">
        <w:t>.</w:t>
      </w:r>
    </w:p>
    <w:p w14:paraId="23C112A9" w14:textId="7EC7103E" w:rsidR="00FA0004" w:rsidRPr="004020CF" w:rsidRDefault="00FA0004" w:rsidP="00FA0004">
      <w:pPr>
        <w:pStyle w:val="SOWTL4-ASDEFCON"/>
      </w:pPr>
      <w:bookmarkStart w:id="384" w:name="_Ref463960380"/>
      <w:bookmarkStart w:id="385" w:name="_Ref471391700"/>
      <w:r w:rsidRPr="004020CF">
        <w:t>The</w:t>
      </w:r>
      <w:r w:rsidR="00237A90">
        <w:t xml:space="preserve"> </w:t>
      </w:r>
      <w:r w:rsidRPr="004020CF">
        <w:t>Contractor</w:t>
      </w:r>
      <w:r w:rsidR="00237A90">
        <w:t xml:space="preserve"> </w:t>
      </w:r>
      <w:r w:rsidRPr="004020CF">
        <w:t>shall</w:t>
      </w:r>
      <w:r w:rsidR="00ED0D50" w:rsidRPr="004020CF">
        <w:t>,</w:t>
      </w:r>
      <w:r w:rsidR="00237A90">
        <w:t xml:space="preserve"> </w:t>
      </w:r>
      <w:r w:rsidR="00ED0D50" w:rsidRPr="004020CF">
        <w:t>in</w:t>
      </w:r>
      <w:r w:rsidR="00237A90">
        <w:t xml:space="preserve"> </w:t>
      </w:r>
      <w:r w:rsidR="00ED0D50" w:rsidRPr="004020CF">
        <w:t>accordance</w:t>
      </w:r>
      <w:r w:rsidR="00237A90">
        <w:t xml:space="preserve"> </w:t>
      </w:r>
      <w:r w:rsidR="00ED0D50" w:rsidRPr="004020CF">
        <w:t>with</w:t>
      </w:r>
      <w:r w:rsidR="00237A90">
        <w:t xml:space="preserve"> </w:t>
      </w:r>
      <w:r w:rsidR="00ED0D50" w:rsidRPr="004020CF">
        <w:t>the</w:t>
      </w:r>
      <w:r w:rsidR="00237A90">
        <w:t xml:space="preserve"> </w:t>
      </w:r>
      <w:r w:rsidR="00ED0D50" w:rsidRPr="004020CF">
        <w:t>Approved</w:t>
      </w:r>
      <w:r w:rsidR="00237A90">
        <w:t xml:space="preserve"> </w:t>
      </w:r>
      <w:r w:rsidR="00ED0D50" w:rsidRPr="004020CF">
        <w:t>CTXP,</w:t>
      </w:r>
      <w:r w:rsidR="00237A90">
        <w:t xml:space="preserve"> </w:t>
      </w:r>
      <w:r w:rsidRPr="004020CF">
        <w:t>provide</w:t>
      </w:r>
      <w:r w:rsidR="00237A90">
        <w:t xml:space="preserve"> </w:t>
      </w:r>
      <w:r w:rsidRPr="004020CF">
        <w:t>the</w:t>
      </w:r>
      <w:r w:rsidR="00237A90">
        <w:t xml:space="preserve"> </w:t>
      </w:r>
      <w:r w:rsidRPr="004020CF">
        <w:t>following</w:t>
      </w:r>
      <w:r w:rsidR="00237A90">
        <w:t xml:space="preserve"> </w:t>
      </w:r>
      <w:r w:rsidRPr="004020CF">
        <w:t>specialist</w:t>
      </w:r>
      <w:r w:rsidR="00237A90">
        <w:t xml:space="preserve"> </w:t>
      </w:r>
      <w:r w:rsidR="007B7C6D" w:rsidRPr="004020CF">
        <w:t>personnel</w:t>
      </w:r>
      <w:r w:rsidR="00237A90">
        <w:t xml:space="preserve"> </w:t>
      </w:r>
      <w:r w:rsidRPr="004020CF">
        <w:t>to</w:t>
      </w:r>
      <w:r w:rsidR="00237A90">
        <w:t xml:space="preserve"> </w:t>
      </w:r>
      <w:r w:rsidR="00E73B9D" w:rsidRPr="004020CF">
        <w:t>assist</w:t>
      </w:r>
      <w:r w:rsidR="00237A90">
        <w:t xml:space="preserve"> </w:t>
      </w:r>
      <w:r w:rsidR="007E2D4E" w:rsidRPr="004020CF">
        <w:t>Commonwealth</w:t>
      </w:r>
      <w:r w:rsidR="00237A90">
        <w:t xml:space="preserve"> </w:t>
      </w:r>
      <w:r w:rsidR="007E2D4E" w:rsidRPr="004020CF">
        <w:t>units</w:t>
      </w:r>
      <w:r w:rsidR="00237A90">
        <w:t xml:space="preserve"> </w:t>
      </w:r>
      <w:r w:rsidR="00E73B9D" w:rsidRPr="004020CF">
        <w:t>during</w:t>
      </w:r>
      <w:r w:rsidR="00237A90">
        <w:t xml:space="preserve"> </w:t>
      </w:r>
      <w:r w:rsidRPr="004020CF">
        <w:t>the</w:t>
      </w:r>
      <w:r w:rsidR="00237A90">
        <w:t xml:space="preserve"> </w:t>
      </w:r>
      <w:r w:rsidRPr="004020CF">
        <w:t>Transition</w:t>
      </w:r>
      <w:r w:rsidR="00237A90">
        <w:t xml:space="preserve"> </w:t>
      </w:r>
      <w:r w:rsidR="00E73B9D" w:rsidRPr="004020CF">
        <w:t>period</w:t>
      </w:r>
      <w:r w:rsidRPr="004020CF">
        <w:t>:</w:t>
      </w:r>
      <w:bookmarkEnd w:id="384"/>
      <w:bookmarkEnd w:id="385"/>
    </w:p>
    <w:p w14:paraId="40F5973D" w14:textId="7FE7ADC7" w:rsidR="00FA0004" w:rsidRPr="004020CF" w:rsidRDefault="00645548" w:rsidP="000D66A8">
      <w:pPr>
        <w:pStyle w:val="SOWSubL1-ASDEFCON"/>
      </w:pPr>
      <w:r>
        <w:fldChar w:fldCharType="begin">
          <w:ffData>
            <w:name w:val=""/>
            <w:enabled/>
            <w:calcOnExit w:val="0"/>
            <w:textInput>
              <w:default w:val="[...INSERT SKILL / TYPE...]"/>
            </w:textInput>
          </w:ffData>
        </w:fldChar>
      </w:r>
      <w:r>
        <w:instrText xml:space="preserve"> FORMTEXT </w:instrText>
      </w:r>
      <w:r>
        <w:fldChar w:fldCharType="separate"/>
      </w:r>
      <w:r w:rsidR="00A66AA9">
        <w:rPr>
          <w:noProof/>
        </w:rPr>
        <w:t>[...INSERT SKILL / TYPE...]</w:t>
      </w:r>
      <w:r>
        <w:fldChar w:fldCharType="end"/>
      </w:r>
      <w:r w:rsidR="00237A90">
        <w:t xml:space="preserve"> </w:t>
      </w:r>
      <w:r w:rsidR="00FA0004" w:rsidRPr="004020CF">
        <w:t>specialists</w:t>
      </w:r>
      <w:r w:rsidR="00237A90">
        <w:t xml:space="preserve"> </w:t>
      </w:r>
      <w:r w:rsidR="00FA0004" w:rsidRPr="004020CF">
        <w:t>at</w:t>
      </w:r>
      <w:r w:rsidR="00237A90">
        <w:t xml:space="preserve"> </w:t>
      </w:r>
      <w:r>
        <w:fldChar w:fldCharType="begin">
          <w:ffData>
            <w:name w:val=""/>
            <w:enabled/>
            <w:calcOnExit w:val="0"/>
            <w:textInput>
              <w:default w:val="[...INSERT LOCATION...]"/>
            </w:textInput>
          </w:ffData>
        </w:fldChar>
      </w:r>
      <w:r>
        <w:instrText xml:space="preserve"> FORMTEXT </w:instrText>
      </w:r>
      <w:r>
        <w:fldChar w:fldCharType="separate"/>
      </w:r>
      <w:r w:rsidR="00A66AA9">
        <w:rPr>
          <w:noProof/>
        </w:rPr>
        <w:t>[...INSERT LOCATION...]</w:t>
      </w:r>
      <w:r>
        <w:fldChar w:fldCharType="end"/>
      </w:r>
      <w:r w:rsidR="00237A90">
        <w:t xml:space="preserve"> </w:t>
      </w:r>
      <w:r w:rsidR="00FA0004" w:rsidRPr="004020CF">
        <w:t>to</w:t>
      </w:r>
      <w:r w:rsidR="00237A90">
        <w:t xml:space="preserve"> </w:t>
      </w:r>
      <w:r w:rsidR="00FA0004" w:rsidRPr="004020CF">
        <w:t>provide</w:t>
      </w:r>
      <w:r w:rsidR="00237A90">
        <w:t xml:space="preserve"> </w:t>
      </w:r>
      <w:r>
        <w:fldChar w:fldCharType="begin">
          <w:ffData>
            <w:name w:val=""/>
            <w:enabled/>
            <w:calcOnExit w:val="0"/>
            <w:textInput>
              <w:default w:val="[...INSERT NATURE OF SUPPORT...]"/>
            </w:textInput>
          </w:ffData>
        </w:fldChar>
      </w:r>
      <w:r>
        <w:instrText xml:space="preserve"> FORMTEXT </w:instrText>
      </w:r>
      <w:r>
        <w:fldChar w:fldCharType="separate"/>
      </w:r>
      <w:r w:rsidR="00A66AA9">
        <w:rPr>
          <w:noProof/>
        </w:rPr>
        <w:t>[...INSERT NATURE OF SUPPORT...]</w:t>
      </w:r>
      <w:r>
        <w:fldChar w:fldCharType="end"/>
      </w:r>
      <w:r w:rsidR="00FA0004" w:rsidRPr="004020CF">
        <w:t>;</w:t>
      </w:r>
      <w:r w:rsidR="00237A90">
        <w:t xml:space="preserve"> </w:t>
      </w:r>
      <w:r w:rsidR="00FA0004" w:rsidRPr="004020CF">
        <w:t>and</w:t>
      </w:r>
    </w:p>
    <w:p w14:paraId="28B7E1B1" w14:textId="5E8D8B93" w:rsidR="00FA0004" w:rsidRPr="004020CF" w:rsidRDefault="00645548" w:rsidP="000D66A8">
      <w:pPr>
        <w:pStyle w:val="SOWSubL1-ASDEFCON"/>
      </w:pPr>
      <w:r>
        <w:fldChar w:fldCharType="begin">
          <w:ffData>
            <w:name w:val=""/>
            <w:enabled/>
            <w:calcOnExit w:val="0"/>
            <w:textInput>
              <w:default w:val="[...INSERT SKILL / TYPE...]"/>
            </w:textInput>
          </w:ffData>
        </w:fldChar>
      </w:r>
      <w:r>
        <w:instrText xml:space="preserve"> FORMTEXT </w:instrText>
      </w:r>
      <w:r>
        <w:fldChar w:fldCharType="separate"/>
      </w:r>
      <w:r w:rsidR="00A66AA9">
        <w:rPr>
          <w:noProof/>
        </w:rPr>
        <w:t>[...INSERT SKILL / TYPE...]</w:t>
      </w:r>
      <w:r>
        <w:fldChar w:fldCharType="end"/>
      </w:r>
      <w:r w:rsidR="00237A90">
        <w:t xml:space="preserve"> </w:t>
      </w:r>
      <w:r w:rsidR="00FA0004" w:rsidRPr="004020CF">
        <w:t>specialists</w:t>
      </w:r>
      <w:r w:rsidR="00237A90">
        <w:t xml:space="preserve"> </w:t>
      </w:r>
      <w:r w:rsidR="00FA0004" w:rsidRPr="004020CF">
        <w:t>at</w:t>
      </w:r>
      <w:r w:rsidR="00237A90">
        <w:t xml:space="preserve"> </w:t>
      </w:r>
      <w:r>
        <w:fldChar w:fldCharType="begin">
          <w:ffData>
            <w:name w:val=""/>
            <w:enabled/>
            <w:calcOnExit w:val="0"/>
            <w:textInput>
              <w:default w:val="[...INSERT LOCATION...]"/>
            </w:textInput>
          </w:ffData>
        </w:fldChar>
      </w:r>
      <w:r>
        <w:instrText xml:space="preserve"> FORMTEXT </w:instrText>
      </w:r>
      <w:r>
        <w:fldChar w:fldCharType="separate"/>
      </w:r>
      <w:r w:rsidR="00A66AA9">
        <w:rPr>
          <w:noProof/>
        </w:rPr>
        <w:t>[...INSERT LOCATION...]</w:t>
      </w:r>
      <w:r>
        <w:fldChar w:fldCharType="end"/>
      </w:r>
      <w:r w:rsidR="00237A90">
        <w:t xml:space="preserve"> </w:t>
      </w:r>
      <w:r w:rsidR="00FA0004" w:rsidRPr="004020CF">
        <w:t>to</w:t>
      </w:r>
      <w:r w:rsidR="00237A90">
        <w:t xml:space="preserve"> </w:t>
      </w:r>
      <w:r w:rsidR="00FA0004" w:rsidRPr="004020CF">
        <w:t>provide</w:t>
      </w:r>
      <w:r w:rsidR="00237A90">
        <w:t xml:space="preserve"> </w:t>
      </w:r>
      <w:r>
        <w:fldChar w:fldCharType="begin">
          <w:ffData>
            <w:name w:val=""/>
            <w:enabled/>
            <w:calcOnExit w:val="0"/>
            <w:textInput>
              <w:default w:val="[...INSERT NATURE OF SUPPORT...]"/>
            </w:textInput>
          </w:ffData>
        </w:fldChar>
      </w:r>
      <w:r>
        <w:instrText xml:space="preserve"> FORMTEXT </w:instrText>
      </w:r>
      <w:r>
        <w:fldChar w:fldCharType="separate"/>
      </w:r>
      <w:r w:rsidR="00A66AA9">
        <w:rPr>
          <w:noProof/>
        </w:rPr>
        <w:t>[...INSERT NATURE OF SUPPORT...]</w:t>
      </w:r>
      <w:r>
        <w:fldChar w:fldCharType="end"/>
      </w:r>
      <w:r w:rsidR="00FA0004" w:rsidRPr="004020CF">
        <w:t>.</w:t>
      </w:r>
    </w:p>
    <w:p w14:paraId="315A17AC" w14:textId="21D3AAEA" w:rsidR="006B5741" w:rsidRPr="004020CF" w:rsidRDefault="00B078A4" w:rsidP="00472D56">
      <w:pPr>
        <w:pStyle w:val="SOWHL2-ASDEFCON"/>
      </w:pPr>
      <w:bookmarkStart w:id="386" w:name="_Toc479321752"/>
      <w:bookmarkStart w:id="387" w:name="_Toc486915359"/>
      <w:bookmarkStart w:id="388" w:name="_Toc487089000"/>
      <w:bookmarkStart w:id="389" w:name="_Toc489422244"/>
      <w:bookmarkStart w:id="390" w:name="_Toc504456670"/>
      <w:bookmarkStart w:id="391" w:name="_Toc505864085"/>
      <w:bookmarkStart w:id="392" w:name="_Toc505864288"/>
      <w:bookmarkStart w:id="393" w:name="_Toc505865844"/>
      <w:bookmarkStart w:id="394" w:name="_Toc507490967"/>
      <w:bookmarkStart w:id="395" w:name="_Toc509555063"/>
      <w:bookmarkStart w:id="396" w:name="_Toc448920218"/>
      <w:bookmarkStart w:id="397" w:name="_Toc453845053"/>
      <w:bookmarkStart w:id="398" w:name="_Toc454270967"/>
      <w:bookmarkStart w:id="399" w:name="_Toc455140042"/>
      <w:bookmarkStart w:id="400" w:name="_Toc455668320"/>
      <w:bookmarkStart w:id="401" w:name="_Toc455993592"/>
      <w:bookmarkStart w:id="402" w:name="_Toc457307672"/>
      <w:bookmarkStart w:id="403" w:name="_Toc460913590"/>
      <w:bookmarkStart w:id="404" w:name="_Toc460913667"/>
      <w:bookmarkStart w:id="405" w:name="_Toc462901211"/>
      <w:bookmarkStart w:id="406" w:name="_Toc463447109"/>
      <w:bookmarkStart w:id="407" w:name="_Toc463848201"/>
      <w:bookmarkStart w:id="408" w:name="_Toc95103308"/>
      <w:bookmarkStart w:id="409" w:name="_Toc184467845"/>
      <w:bookmarkStart w:id="410" w:name="_Toc505864086"/>
      <w:bookmarkStart w:id="411" w:name="_Toc505865845"/>
      <w:bookmarkStart w:id="412" w:name="_Toc505866466"/>
      <w:bookmarkStart w:id="413" w:name="_Toc17504938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r w:rsidRPr="004020CF">
        <w:t>Contractor</w:t>
      </w:r>
      <w:r w:rsidR="00237A90">
        <w:t xml:space="preserve"> </w:t>
      </w:r>
      <w:r w:rsidRPr="004020CF">
        <w:t>Managed</w:t>
      </w:r>
      <w:r w:rsidR="00237A90">
        <w:t xml:space="preserve"> </w:t>
      </w:r>
      <w:r w:rsidRPr="004020CF">
        <w:t>Commonwealth</w:t>
      </w:r>
      <w:r w:rsidR="00237A90">
        <w:t xml:space="preserve"> </w:t>
      </w:r>
      <w:r w:rsidRPr="004020CF">
        <w:t>Assets</w:t>
      </w:r>
      <w:r w:rsidR="00237A90">
        <w:t xml:space="preserve"> </w:t>
      </w:r>
      <w:r w:rsidR="008516B3">
        <w:t>and</w:t>
      </w:r>
      <w:r w:rsidR="00237A90">
        <w:t xml:space="preserve"> </w:t>
      </w:r>
      <w:r w:rsidR="008516B3">
        <w:t>Government</w:t>
      </w:r>
      <w:r w:rsidR="00237A90">
        <w:t xml:space="preserve"> </w:t>
      </w:r>
      <w:r w:rsidR="008516B3">
        <w:t>Furnished</w:t>
      </w:r>
      <w:r w:rsidR="00237A90">
        <w:t xml:space="preserve"> </w:t>
      </w:r>
      <w:r w:rsidR="008516B3">
        <w:t>Services</w:t>
      </w:r>
      <w:r w:rsidR="00237A90">
        <w:t xml:space="preserve"> </w:t>
      </w:r>
      <w:r w:rsidR="006B5741" w:rsidRPr="004020CF">
        <w:t>(</w:t>
      </w:r>
      <w:r w:rsidR="005326A2" w:rsidRPr="004020CF">
        <w:t>Core</w:t>
      </w:r>
      <w:r w:rsidR="006B5741" w:rsidRPr="004020CF">
        <w:t>)</w:t>
      </w:r>
      <w:bookmarkEnd w:id="408"/>
      <w:bookmarkEnd w:id="409"/>
      <w:bookmarkEnd w:id="410"/>
      <w:bookmarkEnd w:id="411"/>
      <w:bookmarkEnd w:id="412"/>
      <w:bookmarkEnd w:id="413"/>
    </w:p>
    <w:p w14:paraId="684AE930" w14:textId="7CC83D5F" w:rsidR="006B5741" w:rsidRPr="004020CF" w:rsidRDefault="006A6BF1" w:rsidP="00472D56">
      <w:pPr>
        <w:pStyle w:val="SOWHL3-ASDEFCON"/>
      </w:pPr>
      <w:bookmarkStart w:id="414" w:name="_Toc521140390"/>
      <w:bookmarkStart w:id="415" w:name="_Ref106727338"/>
      <w:r w:rsidRPr="004020CF">
        <w:t>Provision</w:t>
      </w:r>
      <w:r w:rsidR="00237A90">
        <w:t xml:space="preserve"> </w:t>
      </w:r>
      <w:r w:rsidR="006B5741" w:rsidRPr="004020CF">
        <w:t>and</w:t>
      </w:r>
      <w:r w:rsidR="00237A90">
        <w:t xml:space="preserve"> </w:t>
      </w:r>
      <w:r w:rsidRPr="004020CF">
        <w:t>Management</w:t>
      </w:r>
      <w:r w:rsidR="00237A90">
        <w:t xml:space="preserve"> </w:t>
      </w:r>
      <w:r w:rsidR="006B5741" w:rsidRPr="004020CF">
        <w:t>of</w:t>
      </w:r>
      <w:r w:rsidR="00237A90">
        <w:t xml:space="preserve"> </w:t>
      </w:r>
      <w:r w:rsidR="006B5741" w:rsidRPr="004020CF">
        <w:t>G</w:t>
      </w:r>
      <w:r w:rsidRPr="004020CF">
        <w:t>overnment</w:t>
      </w:r>
      <w:r w:rsidR="00237A90">
        <w:t xml:space="preserve"> </w:t>
      </w:r>
      <w:r w:rsidR="006B5741" w:rsidRPr="004020CF">
        <w:t>F</w:t>
      </w:r>
      <w:r w:rsidRPr="004020CF">
        <w:t>urnished</w:t>
      </w:r>
      <w:r w:rsidR="00237A90">
        <w:t xml:space="preserve"> </w:t>
      </w:r>
      <w:r w:rsidR="006B5741" w:rsidRPr="004020CF">
        <w:t>M</w:t>
      </w:r>
      <w:r w:rsidRPr="004020CF">
        <w:t>aterial</w:t>
      </w:r>
      <w:r w:rsidR="00237A90">
        <w:t xml:space="preserve"> </w:t>
      </w:r>
      <w:r w:rsidRPr="004020CF">
        <w:t>(Optional)</w:t>
      </w:r>
      <w:bookmarkEnd w:id="414"/>
      <w:bookmarkEnd w:id="415"/>
    </w:p>
    <w:p w14:paraId="478C75C2" w14:textId="240CEECF" w:rsidR="009D4613" w:rsidRDefault="00A35A6B" w:rsidP="009D4613">
      <w:pPr>
        <w:pStyle w:val="NoteToDrafters-ASDEFCON"/>
      </w:pPr>
      <w:r w:rsidRPr="00C75844">
        <w:t>Note</w:t>
      </w:r>
      <w:r w:rsidR="00237A90">
        <w:t xml:space="preserve"> </w:t>
      </w:r>
      <w:r w:rsidRPr="00C75844">
        <w:t>to</w:t>
      </w:r>
      <w:r w:rsidR="00237A90">
        <w:t xml:space="preserve"> </w:t>
      </w:r>
      <w:r w:rsidRPr="00C75844">
        <w:t>drafters:</w:t>
      </w:r>
      <w:r w:rsidR="00237A90">
        <w:t xml:space="preserve">  </w:t>
      </w:r>
      <w:r w:rsidR="009D4613">
        <w:t>This clause is required when GFM will be provided to the Contractor</w:t>
      </w:r>
      <w:r w:rsidR="009D4613" w:rsidRPr="004D5B3D">
        <w:t>.</w:t>
      </w:r>
      <w:r w:rsidR="009D4613">
        <w:t xml:space="preserve">  If not required, </w:t>
      </w:r>
      <w:r w:rsidR="009D4613">
        <w:rPr>
          <w:bCs/>
          <w:iCs/>
          <w:szCs w:val="20"/>
        </w:rPr>
        <w:t>delete</w:t>
      </w:r>
      <w:r w:rsidR="009D4613" w:rsidRPr="00D35E77">
        <w:rPr>
          <w:bCs/>
          <w:iCs/>
          <w:szCs w:val="20"/>
        </w:rPr>
        <w:t xml:space="preserve"> the following clauses </w:t>
      </w:r>
      <w:r w:rsidR="009D4613">
        <w:rPr>
          <w:bCs/>
          <w:iCs/>
          <w:szCs w:val="20"/>
        </w:rPr>
        <w:t xml:space="preserve">and annotated the heading </w:t>
      </w:r>
      <w:r w:rsidR="009D4613" w:rsidRPr="00D35E77">
        <w:rPr>
          <w:bCs/>
          <w:iCs/>
          <w:szCs w:val="20"/>
        </w:rPr>
        <w:t xml:space="preserve">with </w:t>
      </w:r>
      <w:r w:rsidR="009D4613">
        <w:rPr>
          <w:bCs/>
          <w:iCs/>
          <w:szCs w:val="20"/>
        </w:rPr>
        <w:t>‘</w:t>
      </w:r>
      <w:r w:rsidR="009D4613" w:rsidRPr="00D35E77">
        <w:rPr>
          <w:bCs/>
          <w:iCs/>
          <w:szCs w:val="20"/>
        </w:rPr>
        <w:t>Not used’</w:t>
      </w:r>
      <w:r w:rsidR="009D4613">
        <w:t>.</w:t>
      </w:r>
    </w:p>
    <w:p w14:paraId="1C72E220" w14:textId="7209EBD0" w:rsidR="00A35A6B" w:rsidRDefault="00A35A6B" w:rsidP="00A35A6B">
      <w:pPr>
        <w:pStyle w:val="NoteToDrafters-ASDEFCON"/>
      </w:pPr>
      <w:r>
        <w:t>If</w:t>
      </w:r>
      <w:r w:rsidR="00237A90">
        <w:t xml:space="preserve"> </w:t>
      </w:r>
      <w:r>
        <w:t>safety-related</w:t>
      </w:r>
      <w:r w:rsidR="00237A90">
        <w:t xml:space="preserve"> </w:t>
      </w:r>
      <w:r w:rsidRPr="00C75844">
        <w:t>information</w:t>
      </w:r>
      <w:r w:rsidR="00237A90">
        <w:t xml:space="preserve"> </w:t>
      </w:r>
      <w:r w:rsidRPr="00C75844">
        <w:t>is</w:t>
      </w:r>
      <w:r w:rsidR="00237A90">
        <w:t xml:space="preserve"> </w:t>
      </w:r>
      <w:r w:rsidRPr="00C75844">
        <w:t>not</w:t>
      </w:r>
      <w:r w:rsidR="00237A90">
        <w:t xml:space="preserve"> </w:t>
      </w:r>
      <w:r w:rsidRPr="00C75844">
        <w:t>contained</w:t>
      </w:r>
      <w:r w:rsidR="00237A90">
        <w:t xml:space="preserve"> </w:t>
      </w:r>
      <w:r>
        <w:t>with</w:t>
      </w:r>
      <w:r w:rsidRPr="00C75844">
        <w:t>in</w:t>
      </w:r>
      <w:r w:rsidR="00237A90">
        <w:t xml:space="preserve"> </w:t>
      </w:r>
      <w:r w:rsidR="009D4613">
        <w:t xml:space="preserve">associated </w:t>
      </w:r>
      <w:r w:rsidRPr="00C75844">
        <w:t>Technical</w:t>
      </w:r>
      <w:r w:rsidR="00237A90">
        <w:t xml:space="preserve"> </w:t>
      </w:r>
      <w:r w:rsidRPr="00C75844">
        <w:t>Data,</w:t>
      </w:r>
      <w:r w:rsidR="00237A90">
        <w:t xml:space="preserve"> </w:t>
      </w:r>
      <w:r>
        <w:t>additional</w:t>
      </w:r>
      <w:r w:rsidR="00237A90">
        <w:t xml:space="preserve"> </w:t>
      </w:r>
      <w:r w:rsidRPr="00C75844">
        <w:t>information</w:t>
      </w:r>
      <w:r w:rsidR="00237A90">
        <w:t xml:space="preserve"> </w:t>
      </w:r>
      <w:r w:rsidRPr="00C75844">
        <w:t>will</w:t>
      </w:r>
      <w:r w:rsidR="00237A90">
        <w:t xml:space="preserve"> </w:t>
      </w:r>
      <w:r w:rsidRPr="00C75844">
        <w:t>need</w:t>
      </w:r>
      <w:r w:rsidR="00237A90">
        <w:t xml:space="preserve"> </w:t>
      </w:r>
      <w:r w:rsidRPr="00C75844">
        <w:t>to</w:t>
      </w:r>
      <w:r w:rsidR="00237A90">
        <w:t xml:space="preserve"> </w:t>
      </w:r>
      <w:r w:rsidRPr="00C75844">
        <w:t>be</w:t>
      </w:r>
      <w:r w:rsidR="00237A90">
        <w:t xml:space="preserve"> </w:t>
      </w:r>
      <w:r w:rsidRPr="00C75844">
        <w:t>provided</w:t>
      </w:r>
      <w:r w:rsidR="00237A90">
        <w:t xml:space="preserve"> </w:t>
      </w:r>
      <w:r w:rsidRPr="00C75844">
        <w:t>as</w:t>
      </w:r>
      <w:r w:rsidR="00237A90">
        <w:t xml:space="preserve"> </w:t>
      </w:r>
      <w:r w:rsidRPr="00C75844">
        <w:t>GFI</w:t>
      </w:r>
      <w:r w:rsidR="00237A90">
        <w:t xml:space="preserve"> </w:t>
      </w:r>
      <w:r w:rsidRPr="00C75844">
        <w:t>or</w:t>
      </w:r>
      <w:r w:rsidR="00237A90">
        <w:t xml:space="preserve"> </w:t>
      </w:r>
      <w:r w:rsidRPr="00C75844">
        <w:t>GFD.</w:t>
      </w:r>
      <w:r w:rsidR="00237A90">
        <w:t xml:space="preserve">  </w:t>
      </w:r>
      <w:r w:rsidRPr="00C75844">
        <w:t>Refer</w:t>
      </w:r>
      <w:r w:rsidR="00237A90">
        <w:t xml:space="preserve"> </w:t>
      </w:r>
      <w:r w:rsidRPr="00C75844">
        <w:t>to</w:t>
      </w:r>
      <w:r w:rsidR="00237A90">
        <w:t xml:space="preserve"> </w:t>
      </w:r>
      <w:proofErr w:type="spellStart"/>
      <w:r w:rsidRPr="00C75844">
        <w:t>CAS</w:t>
      </w:r>
      <w:r>
        <w:t>safe</w:t>
      </w:r>
      <w:proofErr w:type="spellEnd"/>
      <w:r w:rsidR="00237A90">
        <w:t xml:space="preserve"> </w:t>
      </w:r>
      <w:r w:rsidR="00AF321B">
        <w:t xml:space="preserve">Regulated Hazard 09: </w:t>
      </w:r>
      <w:r w:rsidR="00A3731B">
        <w:t>‘</w:t>
      </w:r>
      <w:r w:rsidR="00AF321B">
        <w:t>Plant</w:t>
      </w:r>
      <w:r w:rsidR="00A3731B">
        <w:t>’</w:t>
      </w:r>
      <w:r w:rsidR="00AF321B">
        <w:t xml:space="preserve"> regarding obligations to manage and control risks associated with plant/equipment</w:t>
      </w:r>
      <w:r w:rsidRPr="00C75844">
        <w:t>.</w:t>
      </w:r>
    </w:p>
    <w:p w14:paraId="132C944F" w14:textId="44679BC2" w:rsidR="000946C6" w:rsidRPr="00C75844" w:rsidRDefault="000946C6" w:rsidP="00472D56">
      <w:pPr>
        <w:pStyle w:val="Note-ASDEFCON"/>
      </w:pPr>
      <w:r>
        <w:t>Note:</w:t>
      </w:r>
      <w:r w:rsidR="00237A90">
        <w:t xml:space="preserve">  </w:t>
      </w:r>
      <w:r>
        <w:t>The</w:t>
      </w:r>
      <w:r w:rsidR="00237A90">
        <w:t xml:space="preserve"> </w:t>
      </w:r>
      <w:r>
        <w:t>Commonwealth</w:t>
      </w:r>
      <w:r w:rsidR="00237A90">
        <w:t xml:space="preserve"> </w:t>
      </w:r>
      <w:r>
        <w:t>is</w:t>
      </w:r>
      <w:r w:rsidR="00237A90">
        <w:t xml:space="preserve"> </w:t>
      </w:r>
      <w:r>
        <w:t>to</w:t>
      </w:r>
      <w:r w:rsidR="00237A90">
        <w:t xml:space="preserve"> </w:t>
      </w:r>
      <w:r>
        <w:t>provide</w:t>
      </w:r>
      <w:r w:rsidR="00237A90">
        <w:t xml:space="preserve"> </w:t>
      </w:r>
      <w:r>
        <w:t>applicable</w:t>
      </w:r>
      <w:r w:rsidR="00237A90">
        <w:t xml:space="preserve"> </w:t>
      </w:r>
      <w:r>
        <w:t>safety-related</w:t>
      </w:r>
      <w:r w:rsidR="00237A90">
        <w:t xml:space="preserve"> </w:t>
      </w:r>
      <w:r>
        <w:t>information</w:t>
      </w:r>
      <w:r w:rsidR="00237A90">
        <w:t xml:space="preserve"> </w:t>
      </w:r>
      <w:r w:rsidR="00A35A6B">
        <w:t>for</w:t>
      </w:r>
      <w:r w:rsidR="00237A90">
        <w:t xml:space="preserve"> </w:t>
      </w:r>
      <w:r>
        <w:t>GFE.</w:t>
      </w:r>
    </w:p>
    <w:p w14:paraId="1CE0D020" w14:textId="0B7749EC" w:rsidR="006B5741" w:rsidRPr="004020CF" w:rsidRDefault="0049366F" w:rsidP="00F23934">
      <w:pPr>
        <w:pStyle w:val="SOWTL4-ASDEFCON"/>
      </w:pPr>
      <w:r w:rsidRPr="004020CF">
        <w:t>Subject</w:t>
      </w:r>
      <w:r w:rsidR="00237A90">
        <w:t xml:space="preserve"> </w:t>
      </w:r>
      <w:r w:rsidRPr="004020CF">
        <w:t>to</w:t>
      </w:r>
      <w:r w:rsidR="00237A90">
        <w:t xml:space="preserve"> </w:t>
      </w:r>
      <w:r w:rsidRPr="004020CF">
        <w:t>clause</w:t>
      </w:r>
      <w:r w:rsidR="00237A90">
        <w:t xml:space="preserve"> </w:t>
      </w:r>
      <w:r w:rsidRPr="004020CF">
        <w:t>3.</w:t>
      </w:r>
      <w:r w:rsidR="00E525D3" w:rsidRPr="004020CF">
        <w:t>7</w:t>
      </w:r>
      <w:r w:rsidR="00237A90">
        <w:t xml:space="preserve"> </w:t>
      </w:r>
      <w:r w:rsidR="00B078A4" w:rsidRPr="004020CF">
        <w:t>of</w:t>
      </w:r>
      <w:r w:rsidR="00237A90">
        <w:t xml:space="preserve"> </w:t>
      </w:r>
      <w:r w:rsidR="00B078A4" w:rsidRPr="004020CF">
        <w:t>the</w:t>
      </w:r>
      <w:r w:rsidR="00237A90">
        <w:t xml:space="preserve"> </w:t>
      </w:r>
      <w:r w:rsidR="00B078A4" w:rsidRPr="004020CF">
        <w:t>COC,</w:t>
      </w:r>
      <w:r w:rsidR="00237A90">
        <w:t xml:space="preserve"> </w:t>
      </w:r>
      <w:r w:rsidR="00B078A4" w:rsidRPr="004020CF">
        <w:t>t</w:t>
      </w:r>
      <w:r w:rsidR="006B5741" w:rsidRPr="004020CF">
        <w:t>he</w:t>
      </w:r>
      <w:r w:rsidR="00237A90">
        <w:t xml:space="preserve"> </w:t>
      </w:r>
      <w:r w:rsidR="006B5741" w:rsidRPr="004020CF">
        <w:t>Commonwealth</w:t>
      </w:r>
      <w:r w:rsidR="00237A90">
        <w:t xml:space="preserve"> </w:t>
      </w:r>
      <w:r w:rsidR="006B5741" w:rsidRPr="004020CF">
        <w:t>shall</w:t>
      </w:r>
      <w:r w:rsidR="00237A90">
        <w:t xml:space="preserve"> </w:t>
      </w:r>
      <w:r w:rsidR="006B5741" w:rsidRPr="004020CF">
        <w:t>deliver</w:t>
      </w:r>
      <w:r w:rsidR="00237A90">
        <w:t xml:space="preserve"> </w:t>
      </w:r>
      <w:r w:rsidR="006B5741" w:rsidRPr="004020CF">
        <w:t>or</w:t>
      </w:r>
      <w:r w:rsidR="00237A90">
        <w:t xml:space="preserve"> </w:t>
      </w:r>
      <w:r w:rsidR="006B5741" w:rsidRPr="004020CF">
        <w:t>provide</w:t>
      </w:r>
      <w:r w:rsidR="00237A90">
        <w:t xml:space="preserve"> </w:t>
      </w:r>
      <w:r w:rsidR="006B5741" w:rsidRPr="004020CF">
        <w:t>access</w:t>
      </w:r>
      <w:r w:rsidR="00237A90">
        <w:t xml:space="preserve"> </w:t>
      </w:r>
      <w:r w:rsidR="006B5741" w:rsidRPr="004020CF">
        <w:t>to</w:t>
      </w:r>
      <w:r w:rsidR="00237A90">
        <w:t xml:space="preserve"> </w:t>
      </w:r>
      <w:r w:rsidR="00FB5233" w:rsidRPr="004020CF">
        <w:t>Government</w:t>
      </w:r>
      <w:r w:rsidR="00237A90">
        <w:t xml:space="preserve"> </w:t>
      </w:r>
      <w:r w:rsidR="00FB5233" w:rsidRPr="004020CF">
        <w:t>Furnished</w:t>
      </w:r>
      <w:r w:rsidR="00237A90">
        <w:t xml:space="preserve"> </w:t>
      </w:r>
      <w:r w:rsidR="00FB5233" w:rsidRPr="004020CF">
        <w:t>Material</w:t>
      </w:r>
      <w:r w:rsidR="00237A90">
        <w:t xml:space="preserve"> </w:t>
      </w:r>
      <w:r w:rsidR="00FB5233" w:rsidRPr="004020CF">
        <w:t>(</w:t>
      </w:r>
      <w:r w:rsidR="006B5741" w:rsidRPr="004020CF">
        <w:t>GFM</w:t>
      </w:r>
      <w:r w:rsidR="00FB5233" w:rsidRPr="004020CF">
        <w:t>)</w:t>
      </w:r>
      <w:r w:rsidR="00237A90">
        <w:t xml:space="preserve"> </w:t>
      </w:r>
      <w:r w:rsidR="00662839">
        <w:t xml:space="preserve">and Government Furnished Services (GFS) </w:t>
      </w:r>
      <w:r w:rsidR="006B5741" w:rsidRPr="004020CF">
        <w:t>to</w:t>
      </w:r>
      <w:r w:rsidR="00237A90">
        <w:t xml:space="preserve"> </w:t>
      </w:r>
      <w:r w:rsidR="006B5741" w:rsidRPr="004020CF">
        <w:t>the</w:t>
      </w:r>
      <w:r w:rsidR="00237A90">
        <w:t xml:space="preserve"> </w:t>
      </w:r>
      <w:r w:rsidR="006B5741" w:rsidRPr="004020CF">
        <w:t>Contractor</w:t>
      </w:r>
      <w:r w:rsidR="00237A90">
        <w:t xml:space="preserve"> </w:t>
      </w:r>
      <w:r w:rsidR="006B5741" w:rsidRPr="004020CF">
        <w:t>at</w:t>
      </w:r>
      <w:r w:rsidR="00237A90">
        <w:t xml:space="preserve"> </w:t>
      </w:r>
      <w:r w:rsidR="006B5741" w:rsidRPr="004020CF">
        <w:t>the</w:t>
      </w:r>
      <w:r w:rsidR="00237A90">
        <w:t xml:space="preserve"> </w:t>
      </w:r>
      <w:r w:rsidR="006B5741" w:rsidRPr="004020CF">
        <w:t>place</w:t>
      </w:r>
      <w:r w:rsidR="0001528C" w:rsidRPr="004020CF">
        <w:t>(s)</w:t>
      </w:r>
      <w:r w:rsidR="00237A90">
        <w:t xml:space="preserve"> </w:t>
      </w:r>
      <w:r w:rsidR="006B5741" w:rsidRPr="004020CF">
        <w:t>and</w:t>
      </w:r>
      <w:r w:rsidR="00237A90">
        <w:t xml:space="preserve"> </w:t>
      </w:r>
      <w:r w:rsidR="006B5741" w:rsidRPr="004020CF">
        <w:t>times</w:t>
      </w:r>
      <w:r w:rsidR="00237A90">
        <w:t xml:space="preserve"> </w:t>
      </w:r>
      <w:r w:rsidR="006B5741" w:rsidRPr="004020CF">
        <w:t>stated</w:t>
      </w:r>
      <w:r w:rsidR="00237A90">
        <w:t xml:space="preserve"> </w:t>
      </w:r>
      <w:r w:rsidR="006B5741" w:rsidRPr="004020CF">
        <w:t>in</w:t>
      </w:r>
      <w:r w:rsidR="00237A90">
        <w:t xml:space="preserve"> </w:t>
      </w:r>
      <w:r w:rsidR="006B5741" w:rsidRPr="004020CF">
        <w:t>Attachment</w:t>
      </w:r>
      <w:r w:rsidR="00237A90">
        <w:t xml:space="preserve"> </w:t>
      </w:r>
      <w:r w:rsidR="006B5741" w:rsidRPr="004020CF">
        <w:t>E.</w:t>
      </w:r>
    </w:p>
    <w:p w14:paraId="779D0E80" w14:textId="6A4C55EF"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acknowledge</w:t>
      </w:r>
      <w:r w:rsidR="0098008D" w:rsidRPr="004020CF">
        <w:t>,</w:t>
      </w:r>
      <w:r w:rsidR="00237A90">
        <w:t xml:space="preserve"> </w:t>
      </w:r>
      <w:r w:rsidRPr="004020CF">
        <w:t>in</w:t>
      </w:r>
      <w:r w:rsidR="00237A90">
        <w:t xml:space="preserve"> </w:t>
      </w:r>
      <w:r w:rsidRPr="004020CF">
        <w:t>writing</w:t>
      </w:r>
      <w:r w:rsidR="0098008D" w:rsidRPr="004020CF">
        <w:t>,</w:t>
      </w:r>
      <w:r w:rsidR="00237A90">
        <w:t xml:space="preserve"> </w:t>
      </w:r>
      <w:r w:rsidRPr="004020CF">
        <w:t>receipt</w:t>
      </w:r>
      <w:r w:rsidR="00237A90">
        <w:t xml:space="preserve"> </w:t>
      </w:r>
      <w:r w:rsidRPr="004020CF">
        <w:t>of</w:t>
      </w:r>
      <w:r w:rsidR="00237A90">
        <w:t xml:space="preserve"> </w:t>
      </w:r>
      <w:r w:rsidRPr="004020CF">
        <w:t>the</w:t>
      </w:r>
      <w:r w:rsidR="00237A90">
        <w:t xml:space="preserve"> </w:t>
      </w:r>
      <w:r w:rsidRPr="004020CF">
        <w:t>GFM</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within</w:t>
      </w:r>
      <w:r w:rsidR="00237A90">
        <w:t xml:space="preserve"> </w:t>
      </w:r>
      <w:r w:rsidR="00670F96" w:rsidRPr="004020CF">
        <w:t>five</w:t>
      </w:r>
      <w:r w:rsidR="00237A90">
        <w:t xml:space="preserve"> </w:t>
      </w:r>
      <w:r w:rsidR="00670F96" w:rsidRPr="004020CF">
        <w:t>Working</w:t>
      </w:r>
      <w:r w:rsidR="00237A90">
        <w:t xml:space="preserve"> </w:t>
      </w:r>
      <w:r w:rsidR="00670F96" w:rsidRPr="004020CF">
        <w:t>Days</w:t>
      </w:r>
      <w:r w:rsidR="00237A90">
        <w:t xml:space="preserve"> </w:t>
      </w:r>
      <w:r w:rsidRPr="004020CF">
        <w:t>of</w:t>
      </w:r>
      <w:r w:rsidR="00237A90">
        <w:t xml:space="preserve"> </w:t>
      </w:r>
      <w:r w:rsidRPr="004020CF">
        <w:t>delivery,</w:t>
      </w:r>
      <w:r w:rsidR="00237A90">
        <w:t xml:space="preserve"> </w:t>
      </w:r>
      <w:r w:rsidRPr="004020CF">
        <w:t>or</w:t>
      </w:r>
      <w:r w:rsidR="00237A90">
        <w:t xml:space="preserve"> </w:t>
      </w:r>
      <w:r w:rsidRPr="004020CF">
        <w:t>such</w:t>
      </w:r>
      <w:r w:rsidR="00237A90">
        <w:t xml:space="preserve"> </w:t>
      </w:r>
      <w:r w:rsidRPr="004020CF">
        <w:t>other</w:t>
      </w:r>
      <w:r w:rsidR="00237A90">
        <w:t xml:space="preserve"> </w:t>
      </w:r>
      <w:r w:rsidRPr="004020CF">
        <w:t>period</w:t>
      </w:r>
      <w:r w:rsidR="00237A90">
        <w:t xml:space="preserve"> </w:t>
      </w:r>
      <w:r w:rsidRPr="004020CF">
        <w:t>as</w:t>
      </w:r>
      <w:r w:rsidR="00237A90">
        <w:t xml:space="preserve"> </w:t>
      </w:r>
      <w:r w:rsidRPr="004020CF">
        <w:t>may</w:t>
      </w:r>
      <w:r w:rsidR="00237A90">
        <w:t xml:space="preserve"> </w:t>
      </w:r>
      <w:r w:rsidRPr="004020CF">
        <w:t>be</w:t>
      </w:r>
      <w:r w:rsidR="00237A90">
        <w:t xml:space="preserve"> </w:t>
      </w:r>
      <w:r w:rsidRPr="004020CF">
        <w:t>agreed</w:t>
      </w:r>
      <w:r w:rsidR="00237A90">
        <w:t xml:space="preserve"> </w:t>
      </w:r>
      <w:r w:rsidRPr="004020CF">
        <w:t>in</w:t>
      </w:r>
      <w:r w:rsidR="00237A90">
        <w:t xml:space="preserve"> </w:t>
      </w:r>
      <w:r w:rsidRPr="004020CF">
        <w:t>writing</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p>
    <w:p w14:paraId="5F422B26" w14:textId="19B62EA2" w:rsidR="006B5741" w:rsidRPr="004020CF" w:rsidRDefault="006B5741" w:rsidP="00F23934">
      <w:pPr>
        <w:pStyle w:val="SOWTL4-ASDEFCON"/>
      </w:pPr>
      <w:r w:rsidRPr="004020CF">
        <w:t>If</w:t>
      </w:r>
      <w:r w:rsidR="00237A90">
        <w:t xml:space="preserve"> </w:t>
      </w:r>
      <w:r w:rsidRPr="004020CF">
        <w:t>GFM</w:t>
      </w:r>
      <w:r w:rsidR="00237A90">
        <w:t xml:space="preserve"> </w:t>
      </w:r>
      <w:r w:rsidRPr="004020CF">
        <w:t>is</w:t>
      </w:r>
      <w:r w:rsidR="00237A90">
        <w:t xml:space="preserve"> </w:t>
      </w:r>
      <w:r w:rsidRPr="004020CF">
        <w:t>not</w:t>
      </w:r>
      <w:r w:rsidR="00237A90">
        <w:t xml:space="preserve"> </w:t>
      </w:r>
      <w:r w:rsidRPr="004020CF">
        <w:t>accompanied</w:t>
      </w:r>
      <w:r w:rsidR="00237A90">
        <w:t xml:space="preserve"> </w:t>
      </w:r>
      <w:r w:rsidRPr="004020CF">
        <w:t>by</w:t>
      </w:r>
      <w:r w:rsidR="00237A90">
        <w:t xml:space="preserve"> </w:t>
      </w:r>
      <w:r w:rsidRPr="004020CF">
        <w:t>an</w:t>
      </w:r>
      <w:r w:rsidR="00237A90">
        <w:t xml:space="preserve"> </w:t>
      </w:r>
      <w:r w:rsidRPr="004020CF">
        <w:t>issue</w:t>
      </w:r>
      <w:r w:rsidR="00237A90">
        <w:t xml:space="preserve"> </w:t>
      </w:r>
      <w:r w:rsidRPr="004020CF">
        <w:t>voucher</w:t>
      </w:r>
      <w:r w:rsidR="00237A90">
        <w:t xml:space="preserve"> </w:t>
      </w:r>
      <w:r w:rsidRPr="004020CF">
        <w:t>from</w:t>
      </w:r>
      <w:r w:rsidR="00237A90">
        <w:t xml:space="preserve"> </w:t>
      </w:r>
      <w:r w:rsidRPr="004020CF">
        <w:t>the</w:t>
      </w:r>
      <w:r w:rsidR="00237A90">
        <w:t xml:space="preserve"> </w:t>
      </w:r>
      <w:r w:rsidRPr="004020CF">
        <w:t>Commonwealth,</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report</w:t>
      </w:r>
      <w:r w:rsidR="00237A90">
        <w:t xml:space="preserve"> </w:t>
      </w:r>
      <w:r w:rsidRPr="004020CF">
        <w:t>that</w:t>
      </w:r>
      <w:r w:rsidR="00237A90">
        <w:t xml:space="preserve"> </w:t>
      </w:r>
      <w:r w:rsidRPr="004020CF">
        <w:t>omission</w:t>
      </w:r>
      <w:r w:rsidR="00237A90">
        <w:t xml:space="preserve"> </w:t>
      </w:r>
      <w:r w:rsidRPr="004020CF">
        <w:t>in</w:t>
      </w:r>
      <w:r w:rsidR="00237A90">
        <w:t xml:space="preserve"> </w:t>
      </w:r>
      <w:r w:rsidRPr="004020CF">
        <w:t>the</w:t>
      </w:r>
      <w:r w:rsidR="00237A90">
        <w:t xml:space="preserve"> </w:t>
      </w:r>
      <w:r w:rsidRPr="004020CF">
        <w:t>acknowledgment</w:t>
      </w:r>
      <w:r w:rsidR="00237A90">
        <w:t xml:space="preserve"> </w:t>
      </w:r>
      <w:r w:rsidRPr="004020CF">
        <w:t>of</w:t>
      </w:r>
      <w:r w:rsidR="00237A90">
        <w:t xml:space="preserve"> </w:t>
      </w:r>
      <w:r w:rsidRPr="004020CF">
        <w:t>receipt</w:t>
      </w:r>
      <w:r w:rsidR="00237A90">
        <w:t xml:space="preserve"> </w:t>
      </w:r>
      <w:r w:rsidRPr="004020CF">
        <w:t>for</w:t>
      </w:r>
      <w:r w:rsidR="00237A90">
        <w:t xml:space="preserve"> </w:t>
      </w:r>
      <w:r w:rsidRPr="004020CF">
        <w:t>that</w:t>
      </w:r>
      <w:r w:rsidR="00237A90">
        <w:t xml:space="preserve"> </w:t>
      </w:r>
      <w:r w:rsidRPr="004020CF">
        <w:t>GFM.</w:t>
      </w:r>
    </w:p>
    <w:p w14:paraId="087E4B51" w14:textId="5031EAF8" w:rsidR="006B5741" w:rsidRPr="004020CF" w:rsidRDefault="006B5741" w:rsidP="00F23934">
      <w:pPr>
        <w:pStyle w:val="SOWTL4-ASDEFCON"/>
      </w:pPr>
      <w:bookmarkStart w:id="416" w:name="_Ref514682564"/>
      <w:r w:rsidRPr="004020CF">
        <w:t>The</w:t>
      </w:r>
      <w:r w:rsidR="00237A90">
        <w:t xml:space="preserve"> </w:t>
      </w:r>
      <w:r w:rsidRPr="004020CF">
        <w:t>Contractor</w:t>
      </w:r>
      <w:r w:rsidR="00237A90">
        <w:t xml:space="preserve"> </w:t>
      </w:r>
      <w:r w:rsidRPr="004020CF">
        <w:t>shall:</w:t>
      </w:r>
    </w:p>
    <w:p w14:paraId="11CDC2E8" w14:textId="6EFE963A" w:rsidR="005706BC" w:rsidRDefault="00662839" w:rsidP="000D66A8">
      <w:pPr>
        <w:pStyle w:val="SOWSubL1-ASDEFCON"/>
      </w:pPr>
      <w:r w:rsidRPr="00272261">
        <w:t>within</w:t>
      </w:r>
      <w:r>
        <w:t xml:space="preserve"> </w:t>
      </w:r>
      <w:r w:rsidRPr="00272261">
        <w:t>the</w:t>
      </w:r>
      <w:r>
        <w:t xml:space="preserve"> </w:t>
      </w:r>
      <w:r w:rsidRPr="00272261">
        <w:t>periods</w:t>
      </w:r>
      <w:r>
        <w:t xml:space="preserve"> </w:t>
      </w:r>
      <w:r w:rsidRPr="00272261">
        <w:t>identified</w:t>
      </w:r>
      <w:r>
        <w:t xml:space="preserve"> </w:t>
      </w:r>
      <w:r w:rsidRPr="00272261">
        <w:t>in</w:t>
      </w:r>
      <w:r>
        <w:t xml:space="preserve"> </w:t>
      </w:r>
      <w:r w:rsidRPr="00272261">
        <w:t>Attachment</w:t>
      </w:r>
      <w:r>
        <w:t xml:space="preserve"> E </w:t>
      </w:r>
      <w:r w:rsidRPr="00272261">
        <w:t>or</w:t>
      </w:r>
      <w:r>
        <w:t xml:space="preserve"> such other period as may be agreed in writing by the Commonwealth Representative, </w:t>
      </w:r>
      <w:r w:rsidR="006B5741" w:rsidRPr="004020CF">
        <w:t>inspect</w:t>
      </w:r>
      <w:r w:rsidR="00237A90">
        <w:t xml:space="preserve"> </w:t>
      </w:r>
      <w:r w:rsidR="006B5741" w:rsidRPr="004020CF">
        <w:t>GFM</w:t>
      </w:r>
      <w:r w:rsidR="00237A90">
        <w:t xml:space="preserve"> </w:t>
      </w:r>
      <w:r w:rsidR="006B5741" w:rsidRPr="004020CF">
        <w:t>for</w:t>
      </w:r>
      <w:r w:rsidR="00237A90">
        <w:t xml:space="preserve"> </w:t>
      </w:r>
      <w:r w:rsidR="006B5741" w:rsidRPr="004020CF">
        <w:t>defects</w:t>
      </w:r>
      <w:r w:rsidR="00237A90">
        <w:t xml:space="preserve"> </w:t>
      </w:r>
      <w:r w:rsidR="006B5741" w:rsidRPr="004020CF">
        <w:t>or</w:t>
      </w:r>
      <w:r w:rsidR="00237A90">
        <w:t xml:space="preserve"> </w:t>
      </w:r>
      <w:r w:rsidR="006B5741" w:rsidRPr="004020CF">
        <w:t>deficiencies</w:t>
      </w:r>
      <w:r w:rsidR="00237A90">
        <w:t xml:space="preserve"> </w:t>
      </w:r>
      <w:r w:rsidR="006B5741" w:rsidRPr="004020CF">
        <w:t>and</w:t>
      </w:r>
      <w:r w:rsidR="00237A90">
        <w:t xml:space="preserve"> </w:t>
      </w:r>
      <w:r w:rsidR="006B5741" w:rsidRPr="004020CF">
        <w:t>any</w:t>
      </w:r>
      <w:r w:rsidR="00237A90">
        <w:t xml:space="preserve"> </w:t>
      </w:r>
      <w:r w:rsidR="006B5741" w:rsidRPr="004020CF">
        <w:t>physical</w:t>
      </w:r>
      <w:r w:rsidR="00237A90">
        <w:t xml:space="preserve"> </w:t>
      </w:r>
      <w:r w:rsidR="006B5741" w:rsidRPr="004020CF">
        <w:t>damage</w:t>
      </w:r>
      <w:r w:rsidR="00237A90">
        <w:t xml:space="preserve"> </w:t>
      </w:r>
      <w:r w:rsidR="006B5741" w:rsidRPr="004020CF">
        <w:t>which</w:t>
      </w:r>
      <w:r w:rsidR="00237A90">
        <w:t xml:space="preserve"> </w:t>
      </w:r>
      <w:r w:rsidR="006B5741" w:rsidRPr="004020CF">
        <w:t>impact</w:t>
      </w:r>
      <w:r w:rsidR="00237A90">
        <w:t xml:space="preserve"> </w:t>
      </w:r>
      <w:r w:rsidR="006B5741" w:rsidRPr="004020CF">
        <w:t>on,</w:t>
      </w:r>
      <w:r w:rsidR="00237A90">
        <w:t xml:space="preserve"> </w:t>
      </w:r>
      <w:r w:rsidR="006B5741" w:rsidRPr="004020CF">
        <w:t>or</w:t>
      </w:r>
      <w:r w:rsidR="00237A90">
        <w:t xml:space="preserve"> </w:t>
      </w:r>
      <w:r w:rsidR="006B5741" w:rsidRPr="004020CF">
        <w:t>are</w:t>
      </w:r>
      <w:r w:rsidR="00237A90">
        <w:t xml:space="preserve"> </w:t>
      </w:r>
      <w:r w:rsidR="006B5741" w:rsidRPr="004020CF">
        <w:t>likely</w:t>
      </w:r>
      <w:r w:rsidR="00237A90">
        <w:t xml:space="preserve"> </w:t>
      </w:r>
      <w:r w:rsidR="006B5741" w:rsidRPr="004020CF">
        <w:t>to</w:t>
      </w:r>
      <w:r w:rsidR="00237A90">
        <w:t xml:space="preserve"> </w:t>
      </w:r>
      <w:r w:rsidR="006B5741" w:rsidRPr="004020CF">
        <w:t>impact</w:t>
      </w:r>
      <w:r w:rsidR="00237A90">
        <w:t xml:space="preserve"> </w:t>
      </w:r>
      <w:r w:rsidR="006B5741" w:rsidRPr="004020CF">
        <w:t>on,</w:t>
      </w:r>
      <w:r w:rsidR="00237A90">
        <w:t xml:space="preserve"> </w:t>
      </w:r>
      <w:r w:rsidR="006B5741" w:rsidRPr="004020CF">
        <w:t>the</w:t>
      </w:r>
      <w:r w:rsidR="00237A90">
        <w:t xml:space="preserve"> </w:t>
      </w:r>
      <w:r w:rsidR="006B5741" w:rsidRPr="004020CF">
        <w:t>intended</w:t>
      </w:r>
      <w:r w:rsidR="00237A90">
        <w:t xml:space="preserve"> </w:t>
      </w:r>
      <w:r w:rsidR="006B5741" w:rsidRPr="004020CF">
        <w:t>use</w:t>
      </w:r>
      <w:r w:rsidR="00237A90">
        <w:t xml:space="preserve"> </w:t>
      </w:r>
      <w:r w:rsidR="006B5741" w:rsidRPr="004020CF">
        <w:t>of</w:t>
      </w:r>
      <w:r w:rsidR="00237A90">
        <w:t xml:space="preserve"> </w:t>
      </w:r>
      <w:r w:rsidR="006B5741" w:rsidRPr="004020CF">
        <w:t>the</w:t>
      </w:r>
      <w:r w:rsidR="00237A90">
        <w:t xml:space="preserve"> </w:t>
      </w:r>
      <w:r w:rsidR="006B5741" w:rsidRPr="004020CF">
        <w:t>GFM;</w:t>
      </w:r>
    </w:p>
    <w:p w14:paraId="701C1539" w14:textId="1150ABE9" w:rsidR="006B5741" w:rsidRPr="004020CF" w:rsidRDefault="00662839" w:rsidP="000D66A8">
      <w:pPr>
        <w:pStyle w:val="SOWSubL1-ASDEFCON"/>
      </w:pPr>
      <w:r w:rsidRPr="004020CF">
        <w:t>at</w:t>
      </w:r>
      <w:r>
        <w:t xml:space="preserve"> </w:t>
      </w:r>
      <w:r w:rsidRPr="004020CF">
        <w:t>least</w:t>
      </w:r>
      <w:r>
        <w:t xml:space="preserve"> </w:t>
      </w:r>
      <w:r w:rsidRPr="004020CF">
        <w:t>15</w:t>
      </w:r>
      <w:r>
        <w:t xml:space="preserve"> </w:t>
      </w:r>
      <w:r w:rsidRPr="004020CF">
        <w:t>Working</w:t>
      </w:r>
      <w:r>
        <w:t xml:space="preserve"> </w:t>
      </w:r>
      <w:r w:rsidRPr="004020CF">
        <w:t>Days</w:t>
      </w:r>
      <w:r>
        <w:t xml:space="preserve"> </w:t>
      </w:r>
      <w:r w:rsidRPr="004020CF">
        <w:t>prior</w:t>
      </w:r>
      <w:r>
        <w:t xml:space="preserve"> </w:t>
      </w:r>
      <w:r w:rsidRPr="004020CF">
        <w:t>to</w:t>
      </w:r>
      <w:r>
        <w:t xml:space="preserve"> </w:t>
      </w:r>
      <w:r w:rsidRPr="004020CF">
        <w:t>the</w:t>
      </w:r>
      <w:r>
        <w:t xml:space="preserve"> </w:t>
      </w:r>
      <w:r w:rsidRPr="004020CF">
        <w:t>date</w:t>
      </w:r>
      <w:r>
        <w:t xml:space="preserve"> </w:t>
      </w:r>
      <w:r w:rsidRPr="004020CF">
        <w:t>that</w:t>
      </w:r>
      <w:r>
        <w:t xml:space="preserve"> </w:t>
      </w:r>
      <w:r w:rsidRPr="004020CF">
        <w:t>the</w:t>
      </w:r>
      <w:r>
        <w:t xml:space="preserve"> </w:t>
      </w:r>
      <w:r w:rsidR="00155F90">
        <w:t>Contractor intends to utilise an item of</w:t>
      </w:r>
      <w:r w:rsidR="00155F90" w:rsidRPr="004020CF">
        <w:t xml:space="preserve"> </w:t>
      </w:r>
      <w:r w:rsidRPr="004020CF">
        <w:t>Government</w:t>
      </w:r>
      <w:r>
        <w:t xml:space="preserve"> </w:t>
      </w:r>
      <w:r w:rsidRPr="004020CF">
        <w:t>Furnished</w:t>
      </w:r>
      <w:r>
        <w:t xml:space="preserve"> </w:t>
      </w:r>
      <w:r w:rsidRPr="004020CF">
        <w:t>Equipment</w:t>
      </w:r>
      <w:r>
        <w:t xml:space="preserve"> </w:t>
      </w:r>
      <w:r w:rsidRPr="004020CF">
        <w:t>(GFE),</w:t>
      </w:r>
      <w:r>
        <w:t xml:space="preserve"> </w:t>
      </w:r>
      <w:r w:rsidRPr="004020CF">
        <w:t>carry</w:t>
      </w:r>
      <w:r>
        <w:t xml:space="preserve"> </w:t>
      </w:r>
      <w:r w:rsidRPr="004020CF">
        <w:t>out</w:t>
      </w:r>
      <w:r>
        <w:t xml:space="preserve"> </w:t>
      </w:r>
      <w:r w:rsidRPr="004020CF">
        <w:t>appropriate</w:t>
      </w:r>
      <w:r>
        <w:t xml:space="preserve"> </w:t>
      </w:r>
      <w:r w:rsidRPr="004020CF">
        <w:t>functional</w:t>
      </w:r>
      <w:r>
        <w:t xml:space="preserve"> </w:t>
      </w:r>
      <w:r w:rsidRPr="004020CF">
        <w:t>testing</w:t>
      </w:r>
      <w:r w:rsidR="00E075ED" w:rsidRPr="00E075ED">
        <w:t xml:space="preserve"> </w:t>
      </w:r>
      <w:r w:rsidR="00E075ED" w:rsidRPr="004020CF">
        <w:t>of</w:t>
      </w:r>
      <w:r w:rsidR="00E075ED">
        <w:t xml:space="preserve"> that </w:t>
      </w:r>
      <w:r w:rsidR="00E075ED" w:rsidRPr="004020CF">
        <w:t>item</w:t>
      </w:r>
      <w:r w:rsidR="00E075ED">
        <w:t>,</w:t>
      </w:r>
      <w:r>
        <w:t xml:space="preserve"> </w:t>
      </w:r>
      <w:r w:rsidRPr="004020CF">
        <w:t>to</w:t>
      </w:r>
      <w:r>
        <w:t xml:space="preserve"> </w:t>
      </w:r>
      <w:r w:rsidRPr="004020CF">
        <w:t>the</w:t>
      </w:r>
      <w:r>
        <w:t xml:space="preserve"> </w:t>
      </w:r>
      <w:r w:rsidRPr="004020CF">
        <w:t>extent</w:t>
      </w:r>
      <w:r>
        <w:t xml:space="preserve"> </w:t>
      </w:r>
      <w:r w:rsidRPr="004020CF">
        <w:t>feasible</w:t>
      </w:r>
      <w:r w:rsidR="00E075ED">
        <w:t>,</w:t>
      </w:r>
      <w:r>
        <w:t xml:space="preserve"> </w:t>
      </w:r>
      <w:r w:rsidRPr="004020CF">
        <w:t>to</w:t>
      </w:r>
      <w:r>
        <w:t xml:space="preserve"> </w:t>
      </w:r>
      <w:r w:rsidRPr="004020CF">
        <w:t>determine</w:t>
      </w:r>
      <w:r>
        <w:t xml:space="preserve"> </w:t>
      </w:r>
      <w:r w:rsidRPr="004020CF">
        <w:t>that</w:t>
      </w:r>
      <w:r>
        <w:t xml:space="preserve"> </w:t>
      </w:r>
      <w:r w:rsidR="00437748">
        <w:t>it</w:t>
      </w:r>
      <w:r>
        <w:t xml:space="preserve"> </w:t>
      </w:r>
      <w:r w:rsidRPr="004020CF">
        <w:t>is</w:t>
      </w:r>
      <w:r>
        <w:t xml:space="preserve"> </w:t>
      </w:r>
      <w:r w:rsidRPr="004020CF">
        <w:t>serviceable</w:t>
      </w:r>
      <w:r>
        <w:t xml:space="preserve"> </w:t>
      </w:r>
      <w:r w:rsidRPr="004020CF">
        <w:t>for</w:t>
      </w:r>
      <w:r>
        <w:t xml:space="preserve"> </w:t>
      </w:r>
      <w:r w:rsidRPr="004020CF">
        <w:t>use</w:t>
      </w:r>
      <w:r>
        <w:t xml:space="preserve"> </w:t>
      </w:r>
      <w:r w:rsidRPr="004020CF">
        <w:t>as</w:t>
      </w:r>
      <w:r>
        <w:t xml:space="preserve"> </w:t>
      </w:r>
      <w:r w:rsidRPr="004020CF">
        <w:t>required</w:t>
      </w:r>
      <w:r>
        <w:t xml:space="preserve"> </w:t>
      </w:r>
      <w:r w:rsidRPr="004020CF">
        <w:t>by</w:t>
      </w:r>
      <w:r>
        <w:t xml:space="preserve"> </w:t>
      </w:r>
      <w:r w:rsidRPr="004020CF">
        <w:t>the</w:t>
      </w:r>
      <w:r>
        <w:t xml:space="preserve"> </w:t>
      </w:r>
      <w:r w:rsidRPr="004020CF">
        <w:t>Contract</w:t>
      </w:r>
      <w:r>
        <w:t xml:space="preserve">; </w:t>
      </w:r>
      <w:r w:rsidR="006B5741" w:rsidRPr="004020CF">
        <w:t>and</w:t>
      </w:r>
    </w:p>
    <w:p w14:paraId="006731C2" w14:textId="20CE33CC" w:rsidR="006B5741" w:rsidRPr="004020CF" w:rsidRDefault="001A7F85" w:rsidP="000D66A8">
      <w:pPr>
        <w:pStyle w:val="SOWSubL1-ASDEFCON"/>
      </w:pPr>
      <w:r w:rsidRPr="004020CF">
        <w:t>n</w:t>
      </w:r>
      <w:r w:rsidR="00690A60" w:rsidRPr="004020CF">
        <w:t>otify</w:t>
      </w:r>
      <w:r w:rsidR="00237A90">
        <w:t xml:space="preserve"> </w:t>
      </w:r>
      <w:r w:rsidR="006B5741" w:rsidRPr="004020CF">
        <w:t>its</w:t>
      </w:r>
      <w:r w:rsidR="00237A90">
        <w:t xml:space="preserve"> </w:t>
      </w:r>
      <w:r w:rsidR="006B5741" w:rsidRPr="004020CF">
        <w:t>satisfaction</w:t>
      </w:r>
      <w:r w:rsidR="00237A90">
        <w:t xml:space="preserve"> </w:t>
      </w:r>
      <w:r w:rsidR="006B5741" w:rsidRPr="004020CF">
        <w:t>or</w:t>
      </w:r>
      <w:r w:rsidR="00237A90">
        <w:t xml:space="preserve"> </w:t>
      </w:r>
      <w:r w:rsidR="006B5741" w:rsidRPr="004020CF">
        <w:t>dissatisfaction</w:t>
      </w:r>
      <w:r w:rsidR="00237A90">
        <w:t xml:space="preserve"> </w:t>
      </w:r>
      <w:r w:rsidR="006B5741" w:rsidRPr="004020CF">
        <w:t>with</w:t>
      </w:r>
      <w:r w:rsidR="00237A90">
        <w:t xml:space="preserve"> </w:t>
      </w:r>
      <w:r w:rsidR="006B5741" w:rsidRPr="004020CF">
        <w:t>the</w:t>
      </w:r>
      <w:r w:rsidR="00237A90">
        <w:t xml:space="preserve"> </w:t>
      </w:r>
      <w:r w:rsidR="006B5741" w:rsidRPr="004020CF">
        <w:t>GFM</w:t>
      </w:r>
      <w:r w:rsidR="00237A90">
        <w:t xml:space="preserve"> </w:t>
      </w:r>
      <w:r w:rsidR="006B5741" w:rsidRPr="004020CF">
        <w:t>to</w:t>
      </w:r>
      <w:r w:rsidR="00237A90">
        <w:t xml:space="preserve"> </w:t>
      </w:r>
      <w:r w:rsidR="006B5741" w:rsidRPr="004020CF">
        <w:t>the</w:t>
      </w:r>
      <w:r w:rsidR="00237A90">
        <w:t xml:space="preserve"> </w:t>
      </w:r>
      <w:r w:rsidR="006B5741" w:rsidRPr="004020CF">
        <w:t>Commonwealth</w:t>
      </w:r>
      <w:r w:rsidR="00237A90">
        <w:t xml:space="preserve"> </w:t>
      </w:r>
      <w:r w:rsidR="006B5741" w:rsidRPr="004020CF">
        <w:t>Representative</w:t>
      </w:r>
      <w:r w:rsidR="00662839">
        <w:t xml:space="preserve"> </w:t>
      </w:r>
      <w:r w:rsidR="00662839" w:rsidRPr="00272261">
        <w:t>within</w:t>
      </w:r>
      <w:r w:rsidR="00662839">
        <w:t xml:space="preserve"> </w:t>
      </w:r>
      <w:r w:rsidR="00662839" w:rsidRPr="00272261">
        <w:t>five</w:t>
      </w:r>
      <w:r w:rsidR="00662839">
        <w:t xml:space="preserve"> </w:t>
      </w:r>
      <w:r w:rsidR="00662839" w:rsidRPr="00272261">
        <w:t>Working</w:t>
      </w:r>
      <w:r w:rsidR="00662839">
        <w:t xml:space="preserve"> </w:t>
      </w:r>
      <w:r w:rsidR="00662839" w:rsidRPr="00272261">
        <w:t>Days</w:t>
      </w:r>
      <w:r w:rsidR="00662839">
        <w:t xml:space="preserve"> </w:t>
      </w:r>
      <w:r w:rsidR="00662839" w:rsidRPr="00272261">
        <w:t>of</w:t>
      </w:r>
      <w:r w:rsidR="00662839">
        <w:t xml:space="preserve"> </w:t>
      </w:r>
      <w:r w:rsidR="00662839" w:rsidRPr="00272261">
        <w:t>inspection</w:t>
      </w:r>
      <w:r w:rsidR="00662839">
        <w:t xml:space="preserve"> </w:t>
      </w:r>
      <w:r w:rsidR="00662839" w:rsidRPr="00272261">
        <w:t>or</w:t>
      </w:r>
      <w:r w:rsidR="00662839">
        <w:t xml:space="preserve"> </w:t>
      </w:r>
      <w:r w:rsidR="00662839" w:rsidRPr="00272261">
        <w:t>functional</w:t>
      </w:r>
      <w:r w:rsidR="00662839">
        <w:t xml:space="preserve"> </w:t>
      </w:r>
      <w:r w:rsidR="00662839" w:rsidRPr="00272261">
        <w:t>testing</w:t>
      </w:r>
      <w:r w:rsidR="006B5741" w:rsidRPr="004020CF">
        <w:t>.</w:t>
      </w:r>
      <w:bookmarkEnd w:id="416"/>
    </w:p>
    <w:p w14:paraId="11EC914F" w14:textId="4A7F084F" w:rsidR="006B5741" w:rsidRPr="004020CF" w:rsidRDefault="006B5741" w:rsidP="00F23934">
      <w:pPr>
        <w:pStyle w:val="SOWTL4-ASDEFCON"/>
      </w:pPr>
      <w:r w:rsidRPr="004020CF">
        <w:t>Unless</w:t>
      </w:r>
      <w:r w:rsidR="00237A90">
        <w:t xml:space="preserve"> </w:t>
      </w:r>
      <w:r w:rsidRPr="004020CF">
        <w:t>otherwise</w:t>
      </w:r>
      <w:r w:rsidR="00237A90">
        <w:t xml:space="preserve"> </w:t>
      </w:r>
      <w:r w:rsidRPr="004020CF">
        <w:t>agreed</w:t>
      </w:r>
      <w:r w:rsidR="00237A90">
        <w:t xml:space="preserve"> </w:t>
      </w:r>
      <w:r w:rsidRPr="004020CF">
        <w:t>between</w:t>
      </w:r>
      <w:r w:rsidR="00237A90">
        <w:t xml:space="preserve"> </w:t>
      </w:r>
      <w:r w:rsidRPr="004020CF">
        <w:t>the</w:t>
      </w:r>
      <w:r w:rsidR="00237A90">
        <w:t xml:space="preserve"> </w:t>
      </w:r>
      <w:r w:rsidRPr="004020CF">
        <w:t>parties,</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not</w:t>
      </w:r>
      <w:r w:rsidR="00237A90">
        <w:t xml:space="preserve"> </w:t>
      </w:r>
      <w:r w:rsidRPr="004020CF">
        <w:t>use</w:t>
      </w:r>
      <w:r w:rsidR="00237A90">
        <w:t xml:space="preserve"> </w:t>
      </w:r>
      <w:r w:rsidRPr="004020CF">
        <w:t>GFM</w:t>
      </w:r>
      <w:r w:rsidR="00237A90">
        <w:t xml:space="preserve"> </w:t>
      </w:r>
      <w:r w:rsidR="00D836E5">
        <w:t>that</w:t>
      </w:r>
      <w:r w:rsidR="00237A90">
        <w:t xml:space="preserve"> </w:t>
      </w:r>
      <w:r w:rsidRPr="004020CF">
        <w:t>has</w:t>
      </w:r>
      <w:r w:rsidR="00237A90">
        <w:t xml:space="preserve"> </w:t>
      </w:r>
      <w:r w:rsidRPr="004020CF">
        <w:t>been</w:t>
      </w:r>
      <w:r w:rsidR="00237A90">
        <w:t xml:space="preserve"> </w:t>
      </w:r>
      <w:r w:rsidRPr="004020CF">
        <w:t>found</w:t>
      </w:r>
      <w:r w:rsidR="00237A90">
        <w:t xml:space="preserve"> </w:t>
      </w:r>
      <w:r w:rsidRPr="004020CF">
        <w:t>on</w:t>
      </w:r>
      <w:r w:rsidR="00237A90">
        <w:t xml:space="preserve"> </w:t>
      </w:r>
      <w:r w:rsidRPr="004020CF">
        <w:t>inspection</w:t>
      </w:r>
      <w:r w:rsidR="00237A90">
        <w:t xml:space="preserve"> </w:t>
      </w:r>
      <w:r w:rsidRPr="004020CF">
        <w:t>to</w:t>
      </w:r>
      <w:r w:rsidR="00237A90">
        <w:t xml:space="preserve"> </w:t>
      </w:r>
      <w:r w:rsidRPr="004020CF">
        <w:t>be</w:t>
      </w:r>
      <w:r w:rsidR="00237A90">
        <w:t xml:space="preserve"> </w:t>
      </w:r>
      <w:r w:rsidRPr="004020CF">
        <w:t>damaged,</w:t>
      </w:r>
      <w:r w:rsidR="00237A90">
        <w:t xml:space="preserve"> </w:t>
      </w:r>
      <w:r w:rsidRPr="004020CF">
        <w:t>defective</w:t>
      </w:r>
      <w:r w:rsidR="00237A90">
        <w:t xml:space="preserve"> </w:t>
      </w:r>
      <w:r w:rsidRPr="004020CF">
        <w:t>or</w:t>
      </w:r>
      <w:r w:rsidR="00237A90">
        <w:t xml:space="preserve"> </w:t>
      </w:r>
      <w:r w:rsidRPr="004020CF">
        <w:t>deficient.</w:t>
      </w:r>
    </w:p>
    <w:p w14:paraId="4B4F0520" w14:textId="2B136EC5" w:rsidR="006B5741" w:rsidRPr="004020CF" w:rsidRDefault="006B5741" w:rsidP="00472D56">
      <w:pPr>
        <w:pStyle w:val="SOWHL3-ASDEFCON"/>
      </w:pPr>
      <w:bookmarkStart w:id="417" w:name="_Toc521140391"/>
      <w:r w:rsidRPr="004020CF">
        <w:lastRenderedPageBreak/>
        <w:t>Use</w:t>
      </w:r>
      <w:r w:rsidR="00237A90">
        <w:t xml:space="preserve"> </w:t>
      </w:r>
      <w:r w:rsidRPr="004020CF">
        <w:t>of</w:t>
      </w:r>
      <w:r w:rsidR="00237A90">
        <w:t xml:space="preserve"> </w:t>
      </w:r>
      <w:r w:rsidRPr="004020CF">
        <w:t>GFM</w:t>
      </w:r>
      <w:r w:rsidR="00237A90">
        <w:t xml:space="preserve"> </w:t>
      </w:r>
      <w:r w:rsidR="006A6BF1" w:rsidRPr="004020CF">
        <w:t>(Optional)</w:t>
      </w:r>
      <w:bookmarkEnd w:id="417"/>
    </w:p>
    <w:p w14:paraId="31847A5D" w14:textId="25A3D90C"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00185120" w:rsidRPr="004020CF">
        <w:t>skilfully</w:t>
      </w:r>
      <w:r w:rsidR="00237A90">
        <w:t xml:space="preserve"> </w:t>
      </w:r>
      <w:r w:rsidRPr="004020CF">
        <w:t>incorporate</w:t>
      </w:r>
      <w:r w:rsidR="00237A90">
        <w:t xml:space="preserve"> </w:t>
      </w:r>
      <w:r w:rsidRPr="004020CF">
        <w:t>GFM</w:t>
      </w:r>
      <w:r w:rsidR="00237A90">
        <w:t xml:space="preserve"> </w:t>
      </w:r>
      <w:r w:rsidRPr="004020CF">
        <w:t>into</w:t>
      </w:r>
      <w:r w:rsidR="00237A90">
        <w:t xml:space="preserve"> </w:t>
      </w:r>
      <w:r w:rsidRPr="004020CF">
        <w:t>the</w:t>
      </w:r>
      <w:r w:rsidR="00237A90">
        <w:t xml:space="preserve"> </w:t>
      </w:r>
      <w:r w:rsidRPr="004020CF">
        <w:t>Supplies</w:t>
      </w:r>
      <w:r w:rsidR="00237A90">
        <w:t xml:space="preserve"> </w:t>
      </w:r>
      <w:r w:rsidRPr="004020CF">
        <w:t>or</w:t>
      </w:r>
      <w:r w:rsidR="00237A90">
        <w:t xml:space="preserve"> </w:t>
      </w:r>
      <w:r w:rsidRPr="004020CF">
        <w:t>utilise</w:t>
      </w:r>
      <w:r w:rsidR="00237A90">
        <w:t xml:space="preserve"> </w:t>
      </w:r>
      <w:r w:rsidRPr="004020CF">
        <w:t>GFM</w:t>
      </w:r>
      <w:r w:rsidR="00237A90">
        <w:t xml:space="preserve"> </w:t>
      </w:r>
      <w:r w:rsidR="003365A1">
        <w:t>(</w:t>
      </w:r>
      <w:proofErr w:type="spellStart"/>
      <w:r w:rsidR="003365A1">
        <w:t>eg</w:t>
      </w:r>
      <w:proofErr w:type="spellEnd"/>
      <w:r w:rsidR="003365A1">
        <w:t xml:space="preserve">, </w:t>
      </w:r>
      <w:r w:rsidRPr="004020CF">
        <w:t>in</w:t>
      </w:r>
      <w:r w:rsidR="003365A1">
        <w:t xml:space="preserve"> the</w:t>
      </w:r>
      <w:r w:rsidR="00237A90">
        <w:t xml:space="preserve"> </w:t>
      </w:r>
      <w:r w:rsidRPr="004020CF">
        <w:t>production</w:t>
      </w:r>
      <w:r w:rsidR="00237A90">
        <w:t xml:space="preserve"> </w:t>
      </w:r>
      <w:r w:rsidR="003365A1">
        <w:t xml:space="preserve">or test </w:t>
      </w:r>
      <w:r w:rsidRPr="004020CF">
        <w:t>of</w:t>
      </w:r>
      <w:r w:rsidR="00237A90">
        <w:t xml:space="preserve"> </w:t>
      </w:r>
      <w:r w:rsidRPr="004020CF">
        <w:t>the</w:t>
      </w:r>
      <w:r w:rsidR="00237A90">
        <w:t xml:space="preserve"> </w:t>
      </w:r>
      <w:r w:rsidRPr="004020CF">
        <w:t>Supplies</w:t>
      </w:r>
      <w:r w:rsidR="003365A1">
        <w: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Contract.</w:t>
      </w:r>
    </w:p>
    <w:p w14:paraId="4256FE2D" w14:textId="66EE7BD0" w:rsidR="006B5741"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return</w:t>
      </w:r>
      <w:r w:rsidR="00237A90">
        <w:t xml:space="preserve"> </w:t>
      </w:r>
      <w:r w:rsidRPr="004020CF">
        <w:t>GFM</w:t>
      </w:r>
      <w:r w:rsidR="00237A90">
        <w:t xml:space="preserve"> </w:t>
      </w:r>
      <w:r w:rsidRPr="004020CF">
        <w:t>that</w:t>
      </w:r>
      <w:r w:rsidR="00237A90">
        <w:t xml:space="preserve"> </w:t>
      </w:r>
      <w:r w:rsidRPr="004020CF">
        <w:t>is</w:t>
      </w:r>
      <w:r w:rsidR="00237A90">
        <w:t xml:space="preserve"> </w:t>
      </w:r>
      <w:r w:rsidRPr="004020CF">
        <w:t>not</w:t>
      </w:r>
      <w:r w:rsidR="00237A90">
        <w:t xml:space="preserve"> </w:t>
      </w:r>
      <w:r w:rsidRPr="004020CF">
        <w:t>incorporated</w:t>
      </w:r>
      <w:r w:rsidR="00237A90">
        <w:t xml:space="preserve"> </w:t>
      </w:r>
      <w:r w:rsidRPr="004020CF">
        <w:t>into</w:t>
      </w:r>
      <w:r w:rsidR="00237A90">
        <w:t xml:space="preserve"> </w:t>
      </w:r>
      <w:r w:rsidRPr="004020CF">
        <w:t>the</w:t>
      </w:r>
      <w:r w:rsidR="00237A90">
        <w:t xml:space="preserve"> </w:t>
      </w:r>
      <w:r w:rsidRPr="004020CF">
        <w:t>Supplies</w:t>
      </w:r>
      <w:r w:rsidR="00237A90">
        <w:t xml:space="preserve"> </w:t>
      </w:r>
      <w:r w:rsidRPr="004020CF">
        <w:t>(other</w:t>
      </w:r>
      <w:r w:rsidR="00237A90">
        <w:t xml:space="preserve"> </w:t>
      </w:r>
      <w:r w:rsidRPr="004020CF">
        <w:t>than</w:t>
      </w:r>
      <w:r w:rsidR="00237A90">
        <w:t xml:space="preserve"> </w:t>
      </w:r>
      <w:r w:rsidR="00437748">
        <w:t xml:space="preserve">any </w:t>
      </w:r>
      <w:r w:rsidRPr="004020CF">
        <w:t>consumable</w:t>
      </w:r>
      <w:r w:rsidR="00237A90">
        <w:t xml:space="preserve"> </w:t>
      </w:r>
      <w:r w:rsidRPr="004020CF">
        <w:t>items</w:t>
      </w:r>
      <w:r w:rsidR="00237A90">
        <w:t xml:space="preserve"> </w:t>
      </w:r>
      <w:r w:rsidRPr="004020CF">
        <w:t>of</w:t>
      </w:r>
      <w:r w:rsidR="00237A90">
        <w:t xml:space="preserve"> </w:t>
      </w:r>
      <w:r w:rsidRPr="004020CF">
        <w:t>GFM)</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00662839">
        <w:t xml:space="preserve">in accordance with the </w:t>
      </w:r>
      <w:r w:rsidR="00437748">
        <w:t xml:space="preserve">return dates and locations </w:t>
      </w:r>
      <w:r w:rsidR="00662839">
        <w:t>in Attachment E</w:t>
      </w:r>
      <w:r w:rsidR="00437748">
        <w:t>,</w:t>
      </w:r>
      <w:r w:rsidR="00662839">
        <w:t xml:space="preserve"> </w:t>
      </w:r>
      <w:r w:rsidR="00437748">
        <w:t>or</w:t>
      </w:r>
      <w:r w:rsidR="00437748" w:rsidRPr="004020CF">
        <w:t xml:space="preserve"> </w:t>
      </w:r>
      <w:r w:rsidRPr="004020CF">
        <w:t>as</w:t>
      </w:r>
      <w:r w:rsidR="00237A90">
        <w:t xml:space="preserve"> </w:t>
      </w:r>
      <w:r w:rsidR="00437748">
        <w:t xml:space="preserve">otherwise </w:t>
      </w:r>
      <w:r w:rsidRPr="004020CF">
        <w:t>directed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p>
    <w:p w14:paraId="0E0FF8B2" w14:textId="478A2098" w:rsidR="00662839" w:rsidRDefault="00662839" w:rsidP="00472D56">
      <w:pPr>
        <w:pStyle w:val="SOWHL3-ASDEFCON"/>
      </w:pPr>
      <w:r>
        <w:t>Update of Contract GFM</w:t>
      </w:r>
      <w:r w:rsidR="00931BF3">
        <w:t xml:space="preserve"> (Optional)</w:t>
      </w:r>
    </w:p>
    <w:p w14:paraId="2FEDBFFA" w14:textId="600D160F" w:rsidR="00976D61" w:rsidRDefault="00976D61" w:rsidP="00662839">
      <w:pPr>
        <w:pStyle w:val="SOWTL4-ASDEFCON"/>
      </w:pPr>
      <w:bookmarkStart w:id="418" w:name="_Ref115156484"/>
      <w:r>
        <w:t xml:space="preserve">If the Contractor considers that additional GFM is </w:t>
      </w:r>
      <w:r w:rsidR="00DF452A">
        <w:t>necessary</w:t>
      </w:r>
      <w:r>
        <w:t xml:space="preserve"> or </w:t>
      </w:r>
      <w:r w:rsidR="00E075ED">
        <w:t>beneficial</w:t>
      </w:r>
      <w:r w:rsidR="00DF452A">
        <w:t xml:space="preserve"> to achieving Contract outcomes</w:t>
      </w:r>
      <w:r>
        <w:t xml:space="preserve">, the Contractor </w:t>
      </w:r>
      <w:r w:rsidR="00DF452A">
        <w:t>may request additional GFM</w:t>
      </w:r>
      <w:r w:rsidR="004465EA">
        <w:t xml:space="preserve"> from the Commonwealth, in writing, by providing the following information:</w:t>
      </w:r>
    </w:p>
    <w:p w14:paraId="24084BA9" w14:textId="1C84BA51" w:rsidR="000A0C83" w:rsidRDefault="000503E5" w:rsidP="009E5A18">
      <w:pPr>
        <w:pStyle w:val="SOWSubL1-ASDEFCON"/>
      </w:pPr>
      <w:r>
        <w:t xml:space="preserve">the item </w:t>
      </w:r>
      <w:r w:rsidR="000A0C83">
        <w:t xml:space="preserve">identification and </w:t>
      </w:r>
      <w:r>
        <w:t xml:space="preserve">description, </w:t>
      </w:r>
      <w:r w:rsidR="000A0C83">
        <w:t>the timeframe</w:t>
      </w:r>
      <w:r w:rsidR="000A0C83" w:rsidRPr="00DF2356">
        <w:t xml:space="preserve"> </w:t>
      </w:r>
      <w:r w:rsidR="000A0C83">
        <w:t xml:space="preserve">when the GFM is required </w:t>
      </w:r>
      <w:r>
        <w:t xml:space="preserve">and, to the extent known, other details required for </w:t>
      </w:r>
      <w:r w:rsidR="00471B0F">
        <w:t xml:space="preserve">inclusion of the item in </w:t>
      </w:r>
      <w:r>
        <w:t>Attachment E;</w:t>
      </w:r>
    </w:p>
    <w:p w14:paraId="49212935" w14:textId="43986EE1" w:rsidR="004465EA" w:rsidRDefault="000A0C83" w:rsidP="009E5A18">
      <w:pPr>
        <w:pStyle w:val="SOWSubL1-ASDEFCON"/>
      </w:pPr>
      <w:r>
        <w:t>if an item of information is proposed as GFD, the rationale for that classification;</w:t>
      </w:r>
      <w:r w:rsidR="000503E5">
        <w:t xml:space="preserve"> and</w:t>
      </w:r>
    </w:p>
    <w:p w14:paraId="21EF0661" w14:textId="467A167B" w:rsidR="000503E5" w:rsidRDefault="000503E5" w:rsidP="009E5A18">
      <w:pPr>
        <w:pStyle w:val="SOWSubL1-ASDEFCON"/>
      </w:pPr>
      <w:r>
        <w:t xml:space="preserve">for items of GFE and GFD, the </w:t>
      </w:r>
      <w:r w:rsidR="00471B0F">
        <w:t xml:space="preserve">intended </w:t>
      </w:r>
      <w:r>
        <w:t xml:space="preserve">purpose for which the Commonwealth is requested </w:t>
      </w:r>
      <w:r w:rsidR="00471B0F">
        <w:t>to</w:t>
      </w:r>
      <w:r>
        <w:t xml:space="preserve"> warrant that the item is suitable for the purposes of the Contract.</w:t>
      </w:r>
    </w:p>
    <w:p w14:paraId="54BD5967" w14:textId="031B1EC5" w:rsidR="00471B0F" w:rsidRDefault="00471B0F" w:rsidP="009E5A18">
      <w:pPr>
        <w:pStyle w:val="SOWTL4-ASDEFCON"/>
      </w:pPr>
      <w:r>
        <w:t>The parties acknowledge and agree that:</w:t>
      </w:r>
    </w:p>
    <w:p w14:paraId="163C934D" w14:textId="5030DCC7" w:rsidR="00567763" w:rsidRDefault="00471B0F" w:rsidP="00351612">
      <w:pPr>
        <w:pStyle w:val="SOWSubL1-ASDEFCON"/>
      </w:pPr>
      <w:r>
        <w:t xml:space="preserve">whenever practicable, requests for additional GFM should be </w:t>
      </w:r>
      <w:r w:rsidR="000A0C83">
        <w:t>addressed</w:t>
      </w:r>
      <w:r w:rsidR="009E5A18">
        <w:t xml:space="preserve"> at </w:t>
      </w:r>
      <w:r w:rsidR="000A0C83">
        <w:t>a scheduled</w:t>
      </w:r>
      <w:r w:rsidR="009E5A18">
        <w:t xml:space="preserve"> meeting </w:t>
      </w:r>
      <w:r w:rsidR="000A0C83">
        <w:t>(</w:t>
      </w:r>
      <w:proofErr w:type="spellStart"/>
      <w:r w:rsidR="000A0C83">
        <w:t>eg</w:t>
      </w:r>
      <w:proofErr w:type="spellEnd"/>
      <w:r w:rsidR="000A0C83">
        <w:t>, included in the Agenda for</w:t>
      </w:r>
      <w:r w:rsidR="000A0C83" w:rsidRPr="007E3BA0">
        <w:t xml:space="preserve"> </w:t>
      </w:r>
      <w:r w:rsidR="000A0C83">
        <w:t xml:space="preserve">a progress meeting) and </w:t>
      </w:r>
      <w:r w:rsidR="009E5A18">
        <w:t xml:space="preserve">the Commonwealth, whenever practicable, </w:t>
      </w:r>
      <w:r w:rsidR="000A0C83">
        <w:t xml:space="preserve">will </w:t>
      </w:r>
      <w:r w:rsidR="009E5A18">
        <w:t xml:space="preserve">provide a response </w:t>
      </w:r>
      <w:r w:rsidR="000A0C83">
        <w:t>to the request at</w:t>
      </w:r>
      <w:r w:rsidR="009E5A18">
        <w:t xml:space="preserve"> the </w:t>
      </w:r>
      <w:r w:rsidR="000A0C83">
        <w:t>applicable</w:t>
      </w:r>
      <w:r w:rsidR="009E5A18">
        <w:t xml:space="preserve"> meeting (to be recorded in the Minutes</w:t>
      </w:r>
      <w:r w:rsidR="00A176DC">
        <w:t>)</w:t>
      </w:r>
      <w:r w:rsidR="009E5A18">
        <w:t xml:space="preserve"> or </w:t>
      </w:r>
      <w:r w:rsidR="000A0C83">
        <w:t>otherwise following</w:t>
      </w:r>
      <w:r w:rsidR="009E5A18">
        <w:t xml:space="preserve"> the meeting</w:t>
      </w:r>
      <w:r w:rsidR="000A0C83">
        <w:t>,</w:t>
      </w:r>
      <w:r w:rsidR="00A176DC">
        <w:t xml:space="preserve"> by notice</w:t>
      </w:r>
      <w:r w:rsidR="000A0C83">
        <w:t xml:space="preserve">, </w:t>
      </w:r>
      <w:r w:rsidR="000A0C83" w:rsidRPr="00E621E7">
        <w:t xml:space="preserve">within </w:t>
      </w:r>
      <w:r w:rsidR="000A0C83">
        <w:t>a</w:t>
      </w:r>
      <w:r w:rsidR="000A0C83" w:rsidRPr="00E621E7">
        <w:t xml:space="preserve"> period of time agreed between the Parties</w:t>
      </w:r>
      <w:r w:rsidR="009E5A18">
        <w:t>;</w:t>
      </w:r>
    </w:p>
    <w:p w14:paraId="4BB353F7" w14:textId="77777777" w:rsidR="00835CA0" w:rsidRDefault="00835CA0" w:rsidP="009E5A18">
      <w:pPr>
        <w:pStyle w:val="SOWSubL1-ASDEFCON"/>
      </w:pPr>
      <w:r>
        <w:t xml:space="preserve">if </w:t>
      </w:r>
      <w:r w:rsidRPr="00464D0A">
        <w:t xml:space="preserve">the Contractor urgently </w:t>
      </w:r>
      <w:r>
        <w:t xml:space="preserve">requires a document </w:t>
      </w:r>
      <w:r w:rsidRPr="00464D0A">
        <w:t>(</w:t>
      </w:r>
      <w:proofErr w:type="spellStart"/>
      <w:r w:rsidRPr="00464D0A">
        <w:t>ie</w:t>
      </w:r>
      <w:proofErr w:type="spellEnd"/>
      <w:r w:rsidRPr="00464D0A">
        <w:t xml:space="preserve">, outside of </w:t>
      </w:r>
      <w:r>
        <w:t>the timeframe for a scheduled</w:t>
      </w:r>
      <w:r w:rsidRPr="00464D0A">
        <w:t xml:space="preserve"> meeting)</w:t>
      </w:r>
      <w:r>
        <w:t xml:space="preserve"> that</w:t>
      </w:r>
      <w:r w:rsidRPr="00464D0A">
        <w:t xml:space="preserve"> can only be supplied by the Commonwealth</w:t>
      </w:r>
      <w:r>
        <w:t xml:space="preserve">, </w:t>
      </w:r>
      <w:r w:rsidRPr="00464D0A">
        <w:t xml:space="preserve">the Contractor </w:t>
      </w:r>
      <w:r>
        <w:t>is</w:t>
      </w:r>
      <w:r w:rsidRPr="00464D0A">
        <w:t xml:space="preserve"> to request the inclusion of th</w:t>
      </w:r>
      <w:r>
        <w:t>at</w:t>
      </w:r>
      <w:r w:rsidRPr="00464D0A">
        <w:t xml:space="preserve"> </w:t>
      </w:r>
      <w:r>
        <w:t>document</w:t>
      </w:r>
      <w:r w:rsidRPr="00464D0A">
        <w:t xml:space="preserve"> in Attachment E</w:t>
      </w:r>
      <w:r>
        <w:t>;</w:t>
      </w:r>
      <w:r w:rsidRPr="007E3BA0">
        <w:t xml:space="preserve"> and</w:t>
      </w:r>
    </w:p>
    <w:p w14:paraId="76DA35D7" w14:textId="1952D4E2" w:rsidR="00567763" w:rsidRDefault="0069378E" w:rsidP="009E5A18">
      <w:pPr>
        <w:pStyle w:val="SOWSubL1-ASDEFCON"/>
      </w:pPr>
      <w:r>
        <w:t xml:space="preserve">any </w:t>
      </w:r>
      <w:r w:rsidR="00384F38">
        <w:t xml:space="preserve">requested </w:t>
      </w:r>
      <w:r w:rsidR="00A176DC">
        <w:t xml:space="preserve">items </w:t>
      </w:r>
      <w:r>
        <w:t xml:space="preserve">of GFM </w:t>
      </w:r>
      <w:r w:rsidR="00A176DC">
        <w:t xml:space="preserve">will not be classified as GFM until the Commonwealth has </w:t>
      </w:r>
      <w:r>
        <w:t>agreed to a</w:t>
      </w:r>
      <w:r w:rsidR="00A176DC">
        <w:t xml:space="preserve"> CCP</w:t>
      </w:r>
      <w:r>
        <w:t>,</w:t>
      </w:r>
      <w:r w:rsidR="00A176DC">
        <w:t xml:space="preserve"> to update Attachment E</w:t>
      </w:r>
      <w:r>
        <w:t>,</w:t>
      </w:r>
      <w:r w:rsidR="00A176DC">
        <w:t xml:space="preserve"> in accordance with </w:t>
      </w:r>
      <w:r w:rsidR="00567763">
        <w:t xml:space="preserve">clause </w:t>
      </w:r>
      <w:r w:rsidR="00351612">
        <w:fldChar w:fldCharType="begin"/>
      </w:r>
      <w:r w:rsidR="00351612">
        <w:instrText xml:space="preserve"> REF _Ref175037363 \r \h </w:instrText>
      </w:r>
      <w:r w:rsidR="00351612">
        <w:fldChar w:fldCharType="separate"/>
      </w:r>
      <w:r w:rsidR="00A66AA9">
        <w:t>2.4.6</w:t>
      </w:r>
      <w:r w:rsidR="00351612">
        <w:fldChar w:fldCharType="end"/>
      </w:r>
      <w:r w:rsidR="00A176DC">
        <w:t>.</w:t>
      </w:r>
    </w:p>
    <w:p w14:paraId="549735C5" w14:textId="6C7786B7" w:rsidR="00FA15B7" w:rsidRPr="004020CF" w:rsidRDefault="00E35FFB" w:rsidP="00351612">
      <w:pPr>
        <w:pStyle w:val="SOWTL4-ASDEFCON"/>
      </w:pPr>
      <w:r>
        <w:t xml:space="preserve">If </w:t>
      </w:r>
      <w:r w:rsidR="00835CA0">
        <w:t>the Commonwealth agrees</w:t>
      </w:r>
      <w:r>
        <w:t>, in writing,</w:t>
      </w:r>
      <w:r w:rsidR="00835CA0">
        <w:t xml:space="preserve"> to provide additional GFM, the Contractor </w:t>
      </w:r>
      <w:r>
        <w:t>shall</w:t>
      </w:r>
      <w:r w:rsidR="00835CA0">
        <w:t xml:space="preserve"> prepare a CCP to update Attachment E in accordance with CDRL Line Number MGT-710</w:t>
      </w:r>
      <w:r>
        <w:t>.</w:t>
      </w:r>
      <w:bookmarkEnd w:id="418"/>
    </w:p>
    <w:p w14:paraId="1E61EDA0" w14:textId="6CD153BF" w:rsidR="006B5741" w:rsidRPr="004020CF" w:rsidRDefault="006B5741" w:rsidP="00472D56">
      <w:pPr>
        <w:pStyle w:val="SOWHL3-ASDEFCON"/>
      </w:pPr>
      <w:bookmarkStart w:id="419" w:name="_Toc521140392"/>
      <w:r w:rsidRPr="004020CF">
        <w:t>Care</w:t>
      </w:r>
      <w:r w:rsidR="00237A90">
        <w:t xml:space="preserve"> </w:t>
      </w:r>
      <w:r w:rsidRPr="004020CF">
        <w:t>of</w:t>
      </w:r>
      <w:r w:rsidR="00237A90">
        <w:t xml:space="preserve"> </w:t>
      </w:r>
      <w:r w:rsidR="00B65BA5" w:rsidRPr="004020CF">
        <w:t>Contractor</w:t>
      </w:r>
      <w:r w:rsidR="00237A90">
        <w:t xml:space="preserve"> </w:t>
      </w:r>
      <w:r w:rsidR="00B65BA5" w:rsidRPr="004020CF">
        <w:t>Managed</w:t>
      </w:r>
      <w:r w:rsidR="00237A90">
        <w:t xml:space="preserve"> </w:t>
      </w:r>
      <w:r w:rsidR="00B65BA5" w:rsidRPr="004020CF">
        <w:t>Commonwealth</w:t>
      </w:r>
      <w:r w:rsidR="00237A90">
        <w:t xml:space="preserve"> </w:t>
      </w:r>
      <w:r w:rsidR="00B65BA5" w:rsidRPr="004020CF">
        <w:t>Assets</w:t>
      </w:r>
      <w:r w:rsidR="00237A90">
        <w:t xml:space="preserve"> </w:t>
      </w:r>
      <w:r w:rsidR="004D7805" w:rsidRPr="004020CF">
        <w:t>(</w:t>
      </w:r>
      <w:r w:rsidR="005326A2" w:rsidRPr="004020CF">
        <w:t>Core</w:t>
      </w:r>
      <w:r w:rsidRPr="004020CF">
        <w:t>)</w:t>
      </w:r>
      <w:bookmarkEnd w:id="419"/>
    </w:p>
    <w:p w14:paraId="2DE5CE78" w14:textId="18713F3B"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00AA418F" w:rsidRPr="004020CF">
        <w:t>the</w:t>
      </w:r>
      <w:r w:rsidR="00237A90">
        <w:t xml:space="preserve"> </w:t>
      </w:r>
      <w:r w:rsidR="00202732" w:rsidRPr="004020CF">
        <w:t>f</w:t>
      </w:r>
      <w:r w:rsidR="007364CC" w:rsidRPr="004020CF">
        <w:t>acilities</w:t>
      </w:r>
      <w:r w:rsidR="00237A90">
        <w:t xml:space="preserve"> </w:t>
      </w:r>
      <w:r w:rsidR="00AA418F" w:rsidRPr="004020CF">
        <w:t>and</w:t>
      </w:r>
      <w:r w:rsidR="00237A90">
        <w:t xml:space="preserve"> </w:t>
      </w:r>
      <w:r w:rsidR="00AA418F" w:rsidRPr="004020CF">
        <w:t>other</w:t>
      </w:r>
      <w:r w:rsidR="00237A90">
        <w:t xml:space="preserve"> </w:t>
      </w:r>
      <w:r w:rsidR="00AA418F" w:rsidRPr="004020CF">
        <w:t>resources</w:t>
      </w:r>
      <w:r w:rsidR="00237A90">
        <w:t xml:space="preserve"> </w:t>
      </w:r>
      <w:r w:rsidR="00AA418F" w:rsidRPr="004020CF">
        <w:t>required</w:t>
      </w:r>
      <w:r w:rsidR="00237A90">
        <w:t xml:space="preserve"> </w:t>
      </w:r>
      <w:r w:rsidRPr="004020CF">
        <w:t>to</w:t>
      </w:r>
      <w:r w:rsidR="00237A90">
        <w:t xml:space="preserve"> </w:t>
      </w:r>
      <w:r w:rsidRPr="004020CF">
        <w:t>store</w:t>
      </w:r>
      <w:r w:rsidR="00B65BA5" w:rsidRPr="004020CF">
        <w:t>,</w:t>
      </w:r>
      <w:r w:rsidR="00237A90">
        <w:t xml:space="preserve"> </w:t>
      </w:r>
      <w:r w:rsidRPr="004020CF">
        <w:t>handle</w:t>
      </w:r>
      <w:r w:rsidR="00B65BA5" w:rsidRPr="004020CF">
        <w:t>,</w:t>
      </w:r>
      <w:r w:rsidR="00237A90">
        <w:t xml:space="preserve"> </w:t>
      </w:r>
      <w:r w:rsidR="00B65BA5" w:rsidRPr="004020CF">
        <w:t>preserve</w:t>
      </w:r>
      <w:r w:rsidR="00237A90">
        <w:t xml:space="preserve"> </w:t>
      </w:r>
      <w:r w:rsidR="00B65BA5" w:rsidRPr="004020CF">
        <w:t>and</w:t>
      </w:r>
      <w:r w:rsidR="00237A90">
        <w:t xml:space="preserve"> </w:t>
      </w:r>
      <w:r w:rsidR="00B65BA5" w:rsidRPr="004020CF">
        <w:t>protect</w:t>
      </w:r>
      <w:r w:rsidR="00237A90">
        <w:t xml:space="preserve"> </w:t>
      </w:r>
      <w:r w:rsidRPr="004020CF">
        <w:t>all</w:t>
      </w:r>
      <w:r w:rsidR="00237A90">
        <w:t xml:space="preserve"> </w:t>
      </w:r>
      <w:r w:rsidR="00B65BA5" w:rsidRPr="004020CF">
        <w:t>Contractor</w:t>
      </w:r>
      <w:r w:rsidR="00237A90">
        <w:t xml:space="preserve"> </w:t>
      </w:r>
      <w:r w:rsidR="00B65BA5" w:rsidRPr="004020CF">
        <w:t>Managed</w:t>
      </w:r>
      <w:r w:rsidR="00237A90">
        <w:t xml:space="preserve"> </w:t>
      </w:r>
      <w:r w:rsidR="00B65BA5" w:rsidRPr="004020CF">
        <w:t>Commonwealth</w:t>
      </w:r>
      <w:r w:rsidR="00237A90">
        <w:t xml:space="preserve"> </w:t>
      </w:r>
      <w:r w:rsidR="00B65BA5" w:rsidRPr="004020CF">
        <w:t>Assets</w:t>
      </w:r>
      <w:r w:rsidR="00237A90">
        <w:t xml:space="preserve"> </w:t>
      </w:r>
      <w:r w:rsidR="00B65BA5" w:rsidRPr="004020CF">
        <w:t>(CMCA)</w:t>
      </w:r>
      <w:r w:rsidRPr="004020CF">
        <w:t>.</w:t>
      </w:r>
    </w:p>
    <w:p w14:paraId="642EA609" w14:textId="63FEAA5D" w:rsidR="00582D00" w:rsidRPr="004020CF" w:rsidRDefault="003E3988" w:rsidP="00F23934">
      <w:pPr>
        <w:pStyle w:val="SOWTL4-ASDEFCON"/>
      </w:pPr>
      <w:r w:rsidRPr="004020CF">
        <w:t>Without</w:t>
      </w:r>
      <w:r w:rsidR="00237A90">
        <w:t xml:space="preserve"> </w:t>
      </w:r>
      <w:r w:rsidRPr="004020CF">
        <w:t>limiting</w:t>
      </w:r>
      <w:r w:rsidR="00237A90">
        <w:t xml:space="preserve"> </w:t>
      </w:r>
      <w:r w:rsidRPr="004020CF">
        <w:t>the</w:t>
      </w:r>
      <w:r w:rsidR="00237A90">
        <w:t xml:space="preserve"> </w:t>
      </w:r>
      <w:r w:rsidRPr="004020CF">
        <w:t>Contractor’s</w:t>
      </w:r>
      <w:r w:rsidR="00237A90">
        <w:t xml:space="preserve"> </w:t>
      </w:r>
      <w:r w:rsidRPr="004020CF">
        <w:t>obligations</w:t>
      </w:r>
      <w:r w:rsidR="00237A90">
        <w:t xml:space="preserve"> </w:t>
      </w:r>
      <w:r w:rsidRPr="004020CF">
        <w:t>under</w:t>
      </w:r>
      <w:r w:rsidR="00237A90">
        <w:t xml:space="preserve"> </w:t>
      </w:r>
      <w:r w:rsidRPr="004020CF">
        <w:t>clause</w:t>
      </w:r>
      <w:r w:rsidR="00237A90">
        <w:t xml:space="preserve"> </w:t>
      </w:r>
      <w:r w:rsidRPr="004020CF">
        <w:t>3.9</w:t>
      </w:r>
      <w:r w:rsidR="00237A90">
        <w:t xml:space="preserve"> </w:t>
      </w:r>
      <w:r w:rsidRPr="004020CF">
        <w:t>of</w:t>
      </w:r>
      <w:r w:rsidR="00237A90">
        <w:t xml:space="preserve"> </w:t>
      </w:r>
      <w:r w:rsidRPr="004020CF">
        <w:t>the</w:t>
      </w:r>
      <w:r w:rsidR="00237A90">
        <w:t xml:space="preserve"> </w:t>
      </w:r>
      <w:r w:rsidRPr="004020CF">
        <w:t>COC</w:t>
      </w:r>
      <w:r w:rsidR="00237A90">
        <w:t xml:space="preserve"> </w:t>
      </w:r>
      <w:r w:rsidR="005A133C">
        <w:t>and</w:t>
      </w:r>
      <w:r w:rsidR="00237A90">
        <w:t xml:space="preserve"> </w:t>
      </w:r>
      <w:r w:rsidRPr="004020CF">
        <w:t>e</w:t>
      </w:r>
      <w:r w:rsidR="00582D00" w:rsidRPr="004020CF">
        <w:t>xcept</w:t>
      </w:r>
      <w:r w:rsidR="00237A90">
        <w:t xml:space="preserve"> </w:t>
      </w:r>
      <w:r w:rsidR="00582D00" w:rsidRPr="004020CF">
        <w:t>where</w:t>
      </w:r>
      <w:r w:rsidR="00237A90">
        <w:t xml:space="preserve"> </w:t>
      </w:r>
      <w:r w:rsidR="00582D00" w:rsidRPr="004020CF">
        <w:t>otherwise</w:t>
      </w:r>
      <w:r w:rsidR="00237A90">
        <w:t xml:space="preserve"> </w:t>
      </w:r>
      <w:r w:rsidR="00582D00" w:rsidRPr="004020CF">
        <w:t>required</w:t>
      </w:r>
      <w:r w:rsidR="00237A90">
        <w:t xml:space="preserve"> </w:t>
      </w:r>
      <w:r w:rsidR="00582D00" w:rsidRPr="004020CF">
        <w:t>under</w:t>
      </w:r>
      <w:r w:rsidR="00237A90">
        <w:t xml:space="preserve"> </w:t>
      </w:r>
      <w:r w:rsidR="00582D00" w:rsidRPr="004020CF">
        <w:t>clause</w:t>
      </w:r>
      <w:r w:rsidR="005A133C">
        <w:t>s</w:t>
      </w:r>
      <w:r w:rsidR="00237A90">
        <w:t xml:space="preserve"> </w:t>
      </w:r>
      <w:r w:rsidR="005A133C">
        <w:fldChar w:fldCharType="begin"/>
      </w:r>
      <w:r w:rsidR="005A133C">
        <w:instrText xml:space="preserve"> REF _Ref106727338 \r \h </w:instrText>
      </w:r>
      <w:r w:rsidR="005A133C">
        <w:fldChar w:fldCharType="separate"/>
      </w:r>
      <w:r w:rsidR="00A66AA9">
        <w:t>3.13.1</w:t>
      </w:r>
      <w:r w:rsidR="005A133C">
        <w:fldChar w:fldCharType="end"/>
      </w:r>
      <w:r w:rsidR="00237A90">
        <w:t xml:space="preserve"> </w:t>
      </w:r>
      <w:r w:rsidR="005A133C">
        <w:t>and</w:t>
      </w:r>
      <w:r w:rsidR="00237A90">
        <w:t xml:space="preserve"> </w:t>
      </w:r>
      <w:r w:rsidR="004778E9" w:rsidRPr="004020CF">
        <w:fldChar w:fldCharType="begin"/>
      </w:r>
      <w:r w:rsidR="004778E9" w:rsidRPr="004020CF">
        <w:instrText xml:space="preserve"> REF _Ref465408635 \r \h </w:instrText>
      </w:r>
      <w:r w:rsidR="004778E9" w:rsidRPr="004020CF">
        <w:fldChar w:fldCharType="separate"/>
      </w:r>
      <w:r w:rsidR="00A66AA9">
        <w:t>3.13.5</w:t>
      </w:r>
      <w:r w:rsidR="004778E9" w:rsidRPr="004020CF">
        <w:fldChar w:fldCharType="end"/>
      </w:r>
      <w:r w:rsidRPr="004020CF">
        <w:t>,</w:t>
      </w:r>
      <w:r w:rsidR="00237A90">
        <w:t xml:space="preserve"> </w:t>
      </w:r>
      <w:r w:rsidR="00582D00" w:rsidRPr="004020CF">
        <w:t>the</w:t>
      </w:r>
      <w:r w:rsidR="00237A90">
        <w:t xml:space="preserve"> </w:t>
      </w:r>
      <w:r w:rsidR="00582D00" w:rsidRPr="004020CF">
        <w:t>Contractor</w:t>
      </w:r>
      <w:r w:rsidR="00237A90">
        <w:t xml:space="preserve"> </w:t>
      </w:r>
      <w:r w:rsidR="00582D00" w:rsidRPr="004020CF">
        <w:t>shall,</w:t>
      </w:r>
      <w:r w:rsidR="00237A90">
        <w:t xml:space="preserve"> </w:t>
      </w:r>
      <w:r w:rsidR="00582D00" w:rsidRPr="004020CF">
        <w:t>within</w:t>
      </w:r>
      <w:r w:rsidR="00237A90">
        <w:t xml:space="preserve"> </w:t>
      </w:r>
      <w:r w:rsidR="005A133C">
        <w:t>one</w:t>
      </w:r>
      <w:r w:rsidR="00237A90">
        <w:t xml:space="preserve"> </w:t>
      </w:r>
      <w:r w:rsidR="00582D00" w:rsidRPr="004020CF">
        <w:t>Working</w:t>
      </w:r>
      <w:r w:rsidR="00237A90">
        <w:t xml:space="preserve"> </w:t>
      </w:r>
      <w:r w:rsidR="00582D00" w:rsidRPr="004020CF">
        <w:t>Day</w:t>
      </w:r>
      <w:r w:rsidR="00237A90">
        <w:t xml:space="preserve"> </w:t>
      </w:r>
      <w:r w:rsidR="00582D00" w:rsidRPr="004020CF">
        <w:t>of</w:t>
      </w:r>
      <w:r w:rsidR="00237A90">
        <w:t xml:space="preserve"> </w:t>
      </w:r>
      <w:r w:rsidR="00582D00" w:rsidRPr="004020CF">
        <w:t>becoming</w:t>
      </w:r>
      <w:r w:rsidR="00237A90">
        <w:t xml:space="preserve"> </w:t>
      </w:r>
      <w:r w:rsidR="00582D00" w:rsidRPr="004020CF">
        <w:t>aware</w:t>
      </w:r>
      <w:r w:rsidR="00237A90">
        <w:t xml:space="preserve"> </w:t>
      </w:r>
      <w:r w:rsidR="00582D00" w:rsidRPr="004020CF">
        <w:t>that</w:t>
      </w:r>
      <w:r w:rsidR="00237A90">
        <w:t xml:space="preserve"> </w:t>
      </w:r>
      <w:r w:rsidR="00582D00" w:rsidRPr="004020CF">
        <w:t>any</w:t>
      </w:r>
      <w:r w:rsidR="00237A90">
        <w:t xml:space="preserve"> </w:t>
      </w:r>
      <w:r w:rsidR="00582D00" w:rsidRPr="004020CF">
        <w:t>CMCA</w:t>
      </w:r>
      <w:r w:rsidR="00237A90">
        <w:t xml:space="preserve"> </w:t>
      </w:r>
      <w:r w:rsidR="00582D00" w:rsidRPr="004020CF">
        <w:t>is</w:t>
      </w:r>
      <w:r w:rsidR="00237A90">
        <w:t xml:space="preserve"> </w:t>
      </w:r>
      <w:r w:rsidR="00582D00" w:rsidRPr="004020CF">
        <w:t>lost,</w:t>
      </w:r>
      <w:r w:rsidR="00237A90">
        <w:t xml:space="preserve"> </w:t>
      </w:r>
      <w:r w:rsidR="00582D00" w:rsidRPr="004020CF">
        <w:t>destroyed,</w:t>
      </w:r>
      <w:r w:rsidR="00237A90">
        <w:t xml:space="preserve"> </w:t>
      </w:r>
      <w:r w:rsidR="00582D00" w:rsidRPr="004020CF">
        <w:t>damaged,</w:t>
      </w:r>
      <w:r w:rsidR="00237A90">
        <w:t xml:space="preserve"> </w:t>
      </w:r>
      <w:r w:rsidR="00582D00" w:rsidRPr="004020CF">
        <w:t>defective</w:t>
      </w:r>
      <w:r w:rsidR="00237A90">
        <w:t xml:space="preserve"> </w:t>
      </w:r>
      <w:r w:rsidR="00582D00" w:rsidRPr="004020CF">
        <w:t>or</w:t>
      </w:r>
      <w:r w:rsidR="00237A90">
        <w:t xml:space="preserve"> </w:t>
      </w:r>
      <w:r w:rsidR="00582D00" w:rsidRPr="004020CF">
        <w:t>deficient,</w:t>
      </w:r>
      <w:r w:rsidR="00237A90">
        <w:t xml:space="preserve"> </w:t>
      </w:r>
      <w:r w:rsidR="00582D00" w:rsidRPr="004020CF">
        <w:t>notify</w:t>
      </w:r>
      <w:r w:rsidR="00237A90">
        <w:t xml:space="preserve"> </w:t>
      </w:r>
      <w:r w:rsidR="00582D00" w:rsidRPr="004020CF">
        <w:t>the</w:t>
      </w:r>
      <w:r w:rsidR="00237A90">
        <w:t xml:space="preserve"> </w:t>
      </w:r>
      <w:r w:rsidR="00582D00" w:rsidRPr="004020CF">
        <w:t>Commonwealth</w:t>
      </w:r>
      <w:r w:rsidR="00237A90">
        <w:t xml:space="preserve"> </w:t>
      </w:r>
      <w:r w:rsidR="00582D00" w:rsidRPr="004020CF">
        <w:t>Representative</w:t>
      </w:r>
      <w:r w:rsidR="00237A90">
        <w:t xml:space="preserve"> </w:t>
      </w:r>
      <w:r w:rsidR="00582D00" w:rsidRPr="004020CF">
        <w:t>of</w:t>
      </w:r>
      <w:r w:rsidR="00237A90">
        <w:t xml:space="preserve"> </w:t>
      </w:r>
      <w:r w:rsidR="00582D00" w:rsidRPr="004020CF">
        <w:t>the</w:t>
      </w:r>
      <w:r w:rsidR="00237A90">
        <w:t xml:space="preserve"> </w:t>
      </w:r>
      <w:r w:rsidR="00582D00" w:rsidRPr="004020CF">
        <w:t>event.</w:t>
      </w:r>
    </w:p>
    <w:p w14:paraId="020D51E7" w14:textId="56A8DA8D"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If</w:t>
      </w:r>
      <w:r w:rsidR="00237A90">
        <w:t xml:space="preserve"> </w:t>
      </w:r>
      <w:r w:rsidR="0010743F" w:rsidRPr="004020CF">
        <w:t>the</w:t>
      </w:r>
      <w:r w:rsidR="00237A90">
        <w:t xml:space="preserve"> </w:t>
      </w:r>
      <w:r w:rsidR="000B7F80" w:rsidRPr="004020CF">
        <w:t>Contractor</w:t>
      </w:r>
      <w:r w:rsidR="00237A90">
        <w:t xml:space="preserve"> </w:t>
      </w:r>
      <w:r w:rsidR="0010743F" w:rsidRPr="004020CF">
        <w:t>is</w:t>
      </w:r>
      <w:r w:rsidR="00237A90">
        <w:t xml:space="preserve"> </w:t>
      </w:r>
      <w:r w:rsidR="000B7F80" w:rsidRPr="004020CF">
        <w:t>to</w:t>
      </w:r>
      <w:r w:rsidR="00237A90">
        <w:t xml:space="preserve"> </w:t>
      </w:r>
      <w:r w:rsidR="000B7F80" w:rsidRPr="004020CF">
        <w:t>maintain</w:t>
      </w:r>
      <w:r w:rsidR="00237A90">
        <w:t xml:space="preserve"> </w:t>
      </w:r>
      <w:r w:rsidR="000B7F80" w:rsidRPr="004020CF">
        <w:t>GFE</w:t>
      </w:r>
      <w:r w:rsidR="001D4859" w:rsidRPr="004020CF">
        <w:t>,</w:t>
      </w:r>
      <w:r w:rsidR="00237A90">
        <w:t xml:space="preserve"> </w:t>
      </w:r>
      <w:r w:rsidR="000B7F80" w:rsidRPr="004020CF">
        <w:t>include</w:t>
      </w:r>
      <w:r w:rsidR="00237A90">
        <w:t xml:space="preserve"> </w:t>
      </w:r>
      <w:r w:rsidR="000B7F80" w:rsidRPr="004020CF">
        <w:t>the</w:t>
      </w:r>
      <w:r w:rsidR="00237A90">
        <w:t xml:space="preserve"> </w:t>
      </w:r>
      <w:r w:rsidR="000B7F80" w:rsidRPr="004020CF">
        <w:t>following</w:t>
      </w:r>
      <w:r w:rsidR="00237A90">
        <w:t xml:space="preserve"> </w:t>
      </w:r>
      <w:r w:rsidR="000B7F80" w:rsidRPr="004020CF">
        <w:t>optional</w:t>
      </w:r>
      <w:r w:rsidR="00237A90">
        <w:t xml:space="preserve"> </w:t>
      </w:r>
      <w:r w:rsidR="000B7F80" w:rsidRPr="004020CF">
        <w:t>clause</w:t>
      </w:r>
      <w:r w:rsidR="00237A90">
        <w:t xml:space="preserve"> </w:t>
      </w:r>
      <w:r w:rsidR="0010743F" w:rsidRPr="004020CF">
        <w:t>and</w:t>
      </w:r>
      <w:r w:rsidR="00495380">
        <w:t>,</w:t>
      </w:r>
      <w:r w:rsidR="00495380" w:rsidRPr="00495380">
        <w:t xml:space="preserve"> </w:t>
      </w:r>
      <w:r w:rsidR="00495380" w:rsidRPr="00C75844">
        <w:t xml:space="preserve">in Attachment </w:t>
      </w:r>
      <w:r w:rsidR="00495380">
        <w:t>E, identify any need to return for Commonwealth Maintenance (</w:t>
      </w:r>
      <w:proofErr w:type="spellStart"/>
      <w:r w:rsidR="00495380">
        <w:t>eg</w:t>
      </w:r>
      <w:proofErr w:type="spellEnd"/>
      <w:r w:rsidR="00495380">
        <w:t>, in notes column) and</w:t>
      </w:r>
      <w:r w:rsidR="00237A90">
        <w:t xml:space="preserve"> </w:t>
      </w:r>
      <w:r w:rsidR="000B7F80" w:rsidRPr="004020CF">
        <w:t>list</w:t>
      </w:r>
      <w:r w:rsidR="00237A90">
        <w:t xml:space="preserve"> </w:t>
      </w:r>
      <w:r w:rsidR="000B7F80" w:rsidRPr="004020CF">
        <w:t>the</w:t>
      </w:r>
      <w:r w:rsidR="00237A90">
        <w:t xml:space="preserve"> </w:t>
      </w:r>
      <w:r w:rsidR="000B7F80" w:rsidRPr="004020CF">
        <w:t>applicable</w:t>
      </w:r>
      <w:r w:rsidR="00237A90">
        <w:t xml:space="preserve"> </w:t>
      </w:r>
      <w:r w:rsidR="000B7F80" w:rsidRPr="004020CF">
        <w:t>instructions</w:t>
      </w:r>
      <w:r w:rsidR="00237A90">
        <w:t xml:space="preserve"> </w:t>
      </w:r>
      <w:r w:rsidR="000B7F80" w:rsidRPr="004020CF">
        <w:t>or</w:t>
      </w:r>
      <w:r w:rsidR="00237A90">
        <w:t xml:space="preserve"> </w:t>
      </w:r>
      <w:r w:rsidR="000B7F80" w:rsidRPr="004020CF">
        <w:t>manuals</w:t>
      </w:r>
      <w:r w:rsidR="00237A90">
        <w:t xml:space="preserve"> </w:t>
      </w:r>
      <w:r w:rsidR="000B7F80" w:rsidRPr="004020CF">
        <w:t>(</w:t>
      </w:r>
      <w:proofErr w:type="spellStart"/>
      <w:r w:rsidR="00BA3417">
        <w:t>eg</w:t>
      </w:r>
      <w:proofErr w:type="spellEnd"/>
      <w:r w:rsidR="00BA3417">
        <w:t xml:space="preserve">, </w:t>
      </w:r>
      <w:r w:rsidR="000B7F80" w:rsidRPr="004020CF">
        <w:t>as</w:t>
      </w:r>
      <w:r w:rsidR="00237A90">
        <w:t xml:space="preserve"> </w:t>
      </w:r>
      <w:r w:rsidR="000B7F80" w:rsidRPr="004020CF">
        <w:t>GFI/GFD).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0B7F80" w:rsidRPr="004020CF" w14:paraId="286BDE66" w14:textId="77777777" w:rsidTr="000B7F80">
        <w:tc>
          <w:tcPr>
            <w:tcW w:w="9288" w:type="dxa"/>
            <w:shd w:val="clear" w:color="auto" w:fill="auto"/>
          </w:tcPr>
          <w:p w14:paraId="540BBE3E" w14:textId="279CC664" w:rsidR="000B7F80" w:rsidRPr="004020CF" w:rsidRDefault="000B7F80" w:rsidP="00472D56">
            <w:pPr>
              <w:pStyle w:val="ASDEFCONOption"/>
            </w:pPr>
            <w:bookmarkStart w:id="420" w:name="_Toc184467852"/>
            <w:bookmarkStart w:id="421" w:name="_Ref451411812"/>
            <w:r w:rsidRPr="004020CF">
              <w:t>Option:</w:t>
            </w:r>
            <w:r w:rsidR="00237A90">
              <w:t xml:space="preserve">  </w:t>
            </w:r>
            <w:r w:rsidRPr="004020CF">
              <w:t>Include</w:t>
            </w:r>
            <w:r w:rsidR="00237A90">
              <w:t xml:space="preserve"> </w:t>
            </w:r>
            <w:r w:rsidRPr="004020CF">
              <w:t>if</w:t>
            </w:r>
            <w:r w:rsidR="00237A90">
              <w:t xml:space="preserve"> </w:t>
            </w:r>
            <w:r w:rsidRPr="004020CF">
              <w:t>the</w:t>
            </w:r>
            <w:r w:rsidR="00237A90">
              <w:t xml:space="preserve"> </w:t>
            </w:r>
            <w:r w:rsidRPr="004020CF">
              <w:t>Contractor</w:t>
            </w:r>
            <w:r w:rsidR="00237A90">
              <w:t xml:space="preserve"> </w:t>
            </w:r>
            <w:r w:rsidRPr="004020CF">
              <w:t>will</w:t>
            </w:r>
            <w:r w:rsidR="00237A90">
              <w:t xml:space="preserve"> </w:t>
            </w:r>
            <w:r w:rsidRPr="004020CF">
              <w:t>be</w:t>
            </w:r>
            <w:r w:rsidR="00237A90">
              <w:t xml:space="preserve"> </w:t>
            </w:r>
            <w:r w:rsidRPr="004020CF">
              <w:t>required</w:t>
            </w:r>
            <w:r w:rsidR="00237A90">
              <w:t xml:space="preserve"> </w:t>
            </w:r>
            <w:r w:rsidRPr="004020CF">
              <w:t>to</w:t>
            </w:r>
            <w:r w:rsidR="00237A90">
              <w:t xml:space="preserve"> </w:t>
            </w:r>
            <w:r w:rsidRPr="004020CF">
              <w:t>perform</w:t>
            </w:r>
            <w:r w:rsidR="00237A90">
              <w:t xml:space="preserve"> </w:t>
            </w:r>
            <w:r w:rsidRPr="004020CF">
              <w:t>some</w:t>
            </w:r>
            <w:r w:rsidR="00237A90">
              <w:t xml:space="preserve"> </w:t>
            </w:r>
            <w:r w:rsidRPr="004020CF">
              <w:t>Maintenance</w:t>
            </w:r>
            <w:r w:rsidR="00237A90">
              <w:t xml:space="preserve"> </w:t>
            </w:r>
            <w:r w:rsidRPr="004020CF">
              <w:t>on</w:t>
            </w:r>
            <w:r w:rsidR="00237A90">
              <w:t xml:space="preserve"> </w:t>
            </w:r>
            <w:r w:rsidRPr="004020CF">
              <w:t>GFE.</w:t>
            </w:r>
          </w:p>
          <w:p w14:paraId="59864660" w14:textId="0B3C7606" w:rsidR="00975E7F" w:rsidRPr="004020CF" w:rsidRDefault="00975E7F" w:rsidP="00975E7F">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00E86B1C">
              <w:t xml:space="preserve">ensure that </w:t>
            </w:r>
            <w:r w:rsidRPr="004020CF">
              <w:t>GFE</w:t>
            </w:r>
            <w:r w:rsidR="00237A90">
              <w:t xml:space="preserve"> </w:t>
            </w:r>
            <w:r w:rsidRPr="004020CF">
              <w:t>requiring</w:t>
            </w:r>
            <w:r w:rsidR="00237A90">
              <w:t xml:space="preserve"> </w:t>
            </w:r>
            <w:r w:rsidRPr="004020CF">
              <w:t>calibration</w:t>
            </w:r>
            <w:r w:rsidR="00E86B1C">
              <w:t xml:space="preserve"> is calibrated by an organisation that is accredited, by an applicable authority, for the class of testing appropriate for the equipment</w:t>
            </w:r>
            <w:r w:rsidRPr="004020CF">
              <w:t>.</w:t>
            </w:r>
          </w:p>
          <w:p w14:paraId="618E3A9F" w14:textId="50D71AB3" w:rsidR="000B7F80" w:rsidRPr="004020CF" w:rsidRDefault="000B7F80" w:rsidP="008B345F">
            <w:pPr>
              <w:pStyle w:val="SOWTL4-ASDEFCON"/>
            </w:pPr>
            <w:r w:rsidRPr="004020CF">
              <w:t>Unless</w:t>
            </w:r>
            <w:r w:rsidR="00237A90">
              <w:t xml:space="preserve"> </w:t>
            </w:r>
            <w:r w:rsidR="00662839">
              <w:t>identified in Attachment E</w:t>
            </w:r>
            <w:r w:rsidR="00237A90">
              <w:t xml:space="preserve"> </w:t>
            </w:r>
            <w:r w:rsidRPr="004020CF">
              <w:t>that</w:t>
            </w:r>
            <w:r w:rsidR="00237A90">
              <w:t xml:space="preserve"> </w:t>
            </w:r>
            <w:r w:rsidRPr="004020CF">
              <w:t>an</w:t>
            </w:r>
            <w:r w:rsidR="00237A90">
              <w:t xml:space="preserve"> </w:t>
            </w:r>
            <w:r w:rsidRPr="004020CF">
              <w:t>item</w:t>
            </w:r>
            <w:r w:rsidR="00237A90">
              <w:t xml:space="preserve"> </w:t>
            </w:r>
            <w:r w:rsidRPr="004020CF">
              <w:t>of</w:t>
            </w:r>
            <w:r w:rsidR="00237A90">
              <w:t xml:space="preserve"> </w:t>
            </w:r>
            <w:r w:rsidRPr="004020CF">
              <w:t>GFE</w:t>
            </w:r>
            <w:r w:rsidR="00237A90">
              <w:t xml:space="preserve"> </w:t>
            </w:r>
            <w:r w:rsidRPr="004020CF">
              <w:t>is</w:t>
            </w:r>
            <w:r w:rsidR="00237A90">
              <w:t xml:space="preserve"> </w:t>
            </w:r>
            <w:r w:rsidRPr="004020CF">
              <w:t>to</w:t>
            </w:r>
            <w:r w:rsidR="00237A90">
              <w:t xml:space="preserve"> </w:t>
            </w:r>
            <w:r w:rsidRPr="004020CF">
              <w:t>be</w:t>
            </w:r>
            <w:r w:rsidR="00237A90">
              <w:t xml:space="preserve"> </w:t>
            </w:r>
            <w:r w:rsidRPr="004020CF">
              <w:t>returned</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for</w:t>
            </w:r>
            <w:r w:rsidR="00237A90">
              <w:t xml:space="preserve"> </w:t>
            </w:r>
            <w:r w:rsidRPr="004020CF">
              <w:t>Maintenance,</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carry</w:t>
            </w:r>
            <w:r w:rsidR="00237A90">
              <w:t xml:space="preserve"> </w:t>
            </w:r>
            <w:r w:rsidRPr="004020CF">
              <w:t>out</w:t>
            </w:r>
            <w:r w:rsidR="00237A90">
              <w:t xml:space="preserve"> </w:t>
            </w:r>
            <w:r w:rsidRPr="004020CF">
              <w:t>Maintenance</w:t>
            </w:r>
            <w:r w:rsidR="00237A90">
              <w:t xml:space="preserve"> </w:t>
            </w:r>
            <w:r w:rsidRPr="004020CF">
              <w:t>of</w:t>
            </w:r>
            <w:r w:rsidR="00237A90">
              <w:t xml:space="preserve"> </w:t>
            </w:r>
            <w:r w:rsidRPr="004020CF">
              <w:t>all</w:t>
            </w:r>
            <w:r w:rsidR="00237A90">
              <w:t xml:space="preserve"> </w:t>
            </w:r>
            <w:r w:rsidRPr="004020CF">
              <w:t>GFE</w:t>
            </w:r>
            <w:r w:rsidR="00237A90">
              <w:t xml:space="preserve"> </w:t>
            </w:r>
            <w:r w:rsidRPr="004020CF">
              <w:t>requiring</w:t>
            </w:r>
            <w:r w:rsidR="00237A90">
              <w:t xml:space="preserve"> </w:t>
            </w:r>
            <w:r w:rsidRPr="004020CF">
              <w:t>such</w:t>
            </w:r>
            <w:r w:rsidR="00237A90">
              <w:t xml:space="preserve"> </w:t>
            </w:r>
            <w:r w:rsidRPr="004020CF">
              <w:t>Maintenance</w:t>
            </w:r>
            <w:r w:rsidR="008B345F">
              <w:t xml:space="preserve"> in accordance with authorised technical manuals</w:t>
            </w:r>
            <w:r w:rsidRPr="004020CF">
              <w:t>.</w:t>
            </w:r>
          </w:p>
        </w:tc>
      </w:tr>
    </w:tbl>
    <w:p w14:paraId="4D3FB377" w14:textId="11EFD670" w:rsidR="006A6BF1" w:rsidRPr="004020CF" w:rsidRDefault="006A6BF1" w:rsidP="00472D56">
      <w:pPr>
        <w:pStyle w:val="SOWHL3-ASDEFCON"/>
      </w:pPr>
      <w:bookmarkStart w:id="422" w:name="_Ref465408635"/>
      <w:r w:rsidRPr="004020CF">
        <w:t>Assurance</w:t>
      </w:r>
      <w:r w:rsidR="00237A90">
        <w:t xml:space="preserve"> </w:t>
      </w:r>
      <w:r w:rsidRPr="004020CF">
        <w:t>and</w:t>
      </w:r>
      <w:r w:rsidR="00237A90">
        <w:t xml:space="preserve"> </w:t>
      </w:r>
      <w:r w:rsidRPr="004020CF">
        <w:t>Stocktaking</w:t>
      </w:r>
      <w:r w:rsidR="00237A90">
        <w:t xml:space="preserve"> </w:t>
      </w:r>
      <w:r w:rsidRPr="004020CF">
        <w:t>of</w:t>
      </w:r>
      <w:r w:rsidR="00237A90">
        <w:t xml:space="preserve"> </w:t>
      </w:r>
      <w:r w:rsidRPr="004020CF">
        <w:t>Contractor</w:t>
      </w:r>
      <w:r w:rsidR="00237A90">
        <w:t xml:space="preserve"> </w:t>
      </w:r>
      <w:r w:rsidRPr="004020CF">
        <w:t>Managed</w:t>
      </w:r>
      <w:r w:rsidR="00237A90">
        <w:t xml:space="preserve"> </w:t>
      </w:r>
      <w:r w:rsidRPr="004020CF">
        <w:t>Commonwealth</w:t>
      </w:r>
      <w:r w:rsidR="00237A90">
        <w:t xml:space="preserve"> </w:t>
      </w:r>
      <w:r w:rsidRPr="004020CF">
        <w:t>Assets</w:t>
      </w:r>
      <w:r w:rsidR="00237A90">
        <w:t xml:space="preserve"> </w:t>
      </w:r>
      <w:r w:rsidRPr="004020CF">
        <w:t>(Core)</w:t>
      </w:r>
      <w:bookmarkEnd w:id="420"/>
      <w:bookmarkEnd w:id="421"/>
      <w:bookmarkEnd w:id="422"/>
    </w:p>
    <w:p w14:paraId="1FD4AFDA" w14:textId="156EAE02" w:rsidR="006A6BF1" w:rsidRPr="004020CF" w:rsidRDefault="006A6BF1" w:rsidP="006A6BF1">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Commonwealth</w:t>
      </w:r>
      <w:r w:rsidR="00237A90">
        <w:t xml:space="preserve"> </w:t>
      </w:r>
      <w:r w:rsidRPr="004020CF">
        <w:t>Assets</w:t>
      </w:r>
      <w:r w:rsidR="00237A90">
        <w:t xml:space="preserve"> </w:t>
      </w:r>
      <w:r w:rsidRPr="004020CF">
        <w:t>Stocktaking</w:t>
      </w:r>
      <w:r w:rsidR="00237A90">
        <w:t xml:space="preserve"> </w:t>
      </w:r>
      <w:r w:rsidRPr="004020CF">
        <w:t>Plan</w:t>
      </w:r>
      <w:r w:rsidR="00237A90">
        <w:t xml:space="preserve"> </w:t>
      </w:r>
      <w:r w:rsidRPr="004020CF">
        <w:t>(CASP)</w:t>
      </w:r>
      <w:r w:rsidR="00237A90">
        <w:t xml:space="preserve"> </w:t>
      </w:r>
      <w:r w:rsidRPr="004020CF">
        <w:t>as</w:t>
      </w:r>
      <w:r w:rsidR="00237A90">
        <w:t xml:space="preserve"> </w:t>
      </w:r>
      <w:r w:rsidRPr="004020CF">
        <w:t>part</w:t>
      </w:r>
      <w:r w:rsidR="00237A90">
        <w:t xml:space="preserve"> </w:t>
      </w:r>
      <w:r w:rsidRPr="004020CF">
        <w:t>of</w:t>
      </w:r>
      <w:r w:rsidR="00237A90">
        <w:t xml:space="preserve"> </w:t>
      </w:r>
      <w:r w:rsidRPr="004020CF">
        <w:t>the</w:t>
      </w:r>
      <w:r w:rsidR="00237A90">
        <w:t xml:space="preserve"> </w:t>
      </w:r>
      <w:r w:rsidRPr="004020CF">
        <w:t>PMP.</w:t>
      </w:r>
    </w:p>
    <w:p w14:paraId="410DD170" w14:textId="0D57E2E7" w:rsidR="00AB13C7" w:rsidRDefault="00AB13C7" w:rsidP="00AB13C7">
      <w:pPr>
        <w:pStyle w:val="NoteToDrafters-ASDEFCON"/>
      </w:pPr>
      <w:r>
        <w:lastRenderedPageBreak/>
        <w:t xml:space="preserve">Note to drafters: </w:t>
      </w:r>
      <w:r w:rsidR="001434B2">
        <w:t xml:space="preserve">When completing the clause below, check </w:t>
      </w:r>
      <w:r>
        <w:t xml:space="preserve">for </w:t>
      </w:r>
      <w:r w:rsidR="001434B2">
        <w:t>updates to</w:t>
      </w:r>
      <w:r>
        <w:t xml:space="preserve"> the LCAM.</w:t>
      </w:r>
    </w:p>
    <w:p w14:paraId="3D26604C" w14:textId="7E5D2EA2" w:rsidR="00AB13C7" w:rsidRDefault="001434B2" w:rsidP="00AB13C7">
      <w:pPr>
        <w:pStyle w:val="NoteToDrafters-ASDEFCON"/>
      </w:pPr>
      <w:r>
        <w:t>If the Defence ERP System’s stocktaking function will be available by ED, the note to tenderers can be deleted and the clause amended to refer to the Defence ERP System instead of MILIS</w:t>
      </w:r>
      <w:r w:rsidR="00AB13C7">
        <w:t>.</w:t>
      </w:r>
    </w:p>
    <w:p w14:paraId="231ABA85" w14:textId="57D2E946" w:rsidR="00AB13C7" w:rsidRDefault="00AB13C7" w:rsidP="00AB13C7">
      <w:pPr>
        <w:pStyle w:val="NoteToTenderers-ASDEFCON"/>
      </w:pPr>
      <w:r w:rsidRPr="001C392B">
        <w:t>Note</w:t>
      </w:r>
      <w:r>
        <w:t xml:space="preserve"> to tenderers</w:t>
      </w:r>
      <w:r w:rsidRPr="001C392B">
        <w:t xml:space="preserve">: </w:t>
      </w:r>
      <w:r>
        <w:t>T</w:t>
      </w:r>
      <w:r w:rsidRPr="001C392B">
        <w:t xml:space="preserve">he Defence ERP </w:t>
      </w:r>
      <w:r>
        <w:t>System will replace existing</w:t>
      </w:r>
      <w:r w:rsidRPr="001C392B">
        <w:t xml:space="preserve"> Defence information systems </w:t>
      </w:r>
      <w:r>
        <w:t>over a number of years,</w:t>
      </w:r>
      <w:r w:rsidRPr="000A3E94">
        <w:t xml:space="preserve"> </w:t>
      </w:r>
      <w:r>
        <w:t>with inventory management and stock control functions scheduled in the initial tranche of replacement systems</w:t>
      </w:r>
      <w:r w:rsidRPr="001C392B">
        <w:t xml:space="preserve">.  </w:t>
      </w:r>
      <w:r w:rsidR="005E5A4B">
        <w:t xml:space="preserve">Hence, references </w:t>
      </w:r>
      <w:r>
        <w:t xml:space="preserve">to MILIS below </w:t>
      </w:r>
      <w:r w:rsidRPr="00E14D2E">
        <w:t xml:space="preserve">should </w:t>
      </w:r>
      <w:r w:rsidR="005E5A4B">
        <w:t xml:space="preserve">also </w:t>
      </w:r>
      <w:r w:rsidRPr="00E14D2E">
        <w:t xml:space="preserve">be considered as </w:t>
      </w:r>
      <w:r>
        <w:t xml:space="preserve">references to </w:t>
      </w:r>
      <w:r w:rsidRPr="00E14D2E">
        <w:t xml:space="preserve">the </w:t>
      </w:r>
      <w:r>
        <w:t xml:space="preserve">Defence </w:t>
      </w:r>
      <w:r w:rsidRPr="00E14D2E">
        <w:t>ERP System</w:t>
      </w:r>
      <w:r>
        <w:t>,</w:t>
      </w:r>
      <w:r w:rsidRPr="00E14D2E">
        <w:t xml:space="preserve"> </w:t>
      </w:r>
      <w:r>
        <w:t>used to</w:t>
      </w:r>
      <w:r w:rsidRPr="00E14D2E">
        <w:t xml:space="preserve"> </w:t>
      </w:r>
      <w:r w:rsidR="005E5A4B">
        <w:t>manage</w:t>
      </w:r>
      <w:r w:rsidR="005E5A4B" w:rsidRPr="00E14D2E">
        <w:t xml:space="preserve"> </w:t>
      </w:r>
      <w:r>
        <w:t>stocktaking</w:t>
      </w:r>
      <w:r w:rsidRPr="00E14D2E">
        <w:t xml:space="preserve"> functions</w:t>
      </w:r>
      <w:r w:rsidRPr="001C392B">
        <w:t xml:space="preserve">.  </w:t>
      </w:r>
    </w:p>
    <w:p w14:paraId="032C9FC4" w14:textId="251CD13C" w:rsidR="00AB13C7" w:rsidRDefault="00AB13C7" w:rsidP="00AB13C7">
      <w:pPr>
        <w:pStyle w:val="NoteToTenderers-ASDEFCON"/>
      </w:pPr>
      <w:r>
        <w:t>Changes to the draft Contract, for the introduction of the Defence ERP System (and updated policy reference</w:t>
      </w:r>
      <w:r w:rsidR="000941DC">
        <w:t>s</w:t>
      </w:r>
      <w:r>
        <w:t xml:space="preserve"> to the Logistics Compliance and Assurance Manual) </w:t>
      </w:r>
      <w:r w:rsidR="008B0F78">
        <w:t>may</w:t>
      </w:r>
      <w:r w:rsidRPr="00E14D2E">
        <w:t xml:space="preserve"> be </w:t>
      </w:r>
      <w:r>
        <w:t>included during</w:t>
      </w:r>
      <w:r w:rsidRPr="00E14D2E">
        <w:t xml:space="preserve"> negotiations for any resultant Contract</w:t>
      </w:r>
      <w:r>
        <w:t>.  If the Defence ERP System’s stocktaking function has not been implemented by the ED, then one or more CCPs will be required once the relevant functions in the Defence ERP System become available.</w:t>
      </w:r>
    </w:p>
    <w:p w14:paraId="61F9CB0A" w14:textId="4F0512ED" w:rsidR="00AB13C7" w:rsidRPr="004020CF" w:rsidRDefault="00AB13C7" w:rsidP="00AB13C7">
      <w:pPr>
        <w:pStyle w:val="NoteToTenderers-ASDEFCON"/>
      </w:pPr>
      <w:r w:rsidRPr="001C392B">
        <w:t>Refer</w:t>
      </w:r>
      <w:r>
        <w:t xml:space="preserve"> </w:t>
      </w:r>
      <w:r w:rsidRPr="001C392B">
        <w:t>to</w:t>
      </w:r>
      <w:r>
        <w:t xml:space="preserve"> </w:t>
      </w:r>
      <w:r w:rsidRPr="001C392B">
        <w:t>SOW</w:t>
      </w:r>
      <w:r>
        <w:t xml:space="preserve"> </w:t>
      </w:r>
      <w:r w:rsidRPr="001C392B">
        <w:t>clause</w:t>
      </w:r>
      <w:r>
        <w:t xml:space="preserve"> </w:t>
      </w:r>
      <w:r>
        <w:fldChar w:fldCharType="begin"/>
      </w:r>
      <w:r>
        <w:instrText xml:space="preserve"> REF _Ref127942355 \r \h </w:instrText>
      </w:r>
      <w:r>
        <w:fldChar w:fldCharType="separate"/>
      </w:r>
      <w:r w:rsidR="00A66AA9">
        <w:t>2.8.2</w:t>
      </w:r>
      <w:r>
        <w:fldChar w:fldCharType="end"/>
      </w:r>
      <w:r>
        <w:t xml:space="preserve"> </w:t>
      </w:r>
      <w:r w:rsidRPr="001C392B">
        <w:t>for</w:t>
      </w:r>
      <w:r w:rsidR="008B0F78" w:rsidRPr="008B0F78">
        <w:t xml:space="preserve"> </w:t>
      </w:r>
      <w:r w:rsidR="008B0F78">
        <w:t>training in the use of Defence information systems</w:t>
      </w:r>
      <w:r w:rsidRPr="001C392B">
        <w:t>.</w:t>
      </w:r>
    </w:p>
    <w:p w14:paraId="3D6B0CF2" w14:textId="78899FB5" w:rsidR="006A6BF1" w:rsidRPr="004020CF" w:rsidRDefault="006A6BF1" w:rsidP="006A6BF1">
      <w:pPr>
        <w:pStyle w:val="SOWTL4-ASDEFCON"/>
      </w:pPr>
      <w:r w:rsidRPr="004020CF">
        <w:t>Without</w:t>
      </w:r>
      <w:r w:rsidR="00237A90">
        <w:t xml:space="preserve"> </w:t>
      </w:r>
      <w:r w:rsidRPr="004020CF">
        <w:t>limiting</w:t>
      </w:r>
      <w:r w:rsidR="00237A90">
        <w:t xml:space="preserve"> </w:t>
      </w:r>
      <w:r w:rsidRPr="004020CF">
        <w:t>clause</w:t>
      </w:r>
      <w:r w:rsidR="00237A90">
        <w:t xml:space="preserve"> </w:t>
      </w:r>
      <w:r w:rsidRPr="004020CF">
        <w:fldChar w:fldCharType="begin"/>
      </w:r>
      <w:r w:rsidRPr="004020CF">
        <w:instrText xml:space="preserve"> REF _Ref178414579 \r \h  \* MERGEFORMAT </w:instrText>
      </w:r>
      <w:r w:rsidRPr="004020CF">
        <w:fldChar w:fldCharType="separate"/>
      </w:r>
      <w:r w:rsidR="00A66AA9">
        <w:t>2.4</w:t>
      </w:r>
      <w:r w:rsidRPr="004020CF">
        <w:fldChar w:fldCharType="end"/>
      </w:r>
      <w:r w:rsidRPr="004020CF">
        <w:t>,</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will</w:t>
      </w:r>
      <w:r w:rsidR="00237A90">
        <w:t xml:space="preserve"> </w:t>
      </w:r>
      <w:r w:rsidRPr="004020CF">
        <w:t>assess</w:t>
      </w:r>
      <w:r w:rsidR="00237A90">
        <w:t xml:space="preserve"> </w:t>
      </w:r>
      <w:r w:rsidRPr="004020CF">
        <w:t>the</w:t>
      </w:r>
      <w:r w:rsidR="00237A90">
        <w:t xml:space="preserve"> </w:t>
      </w:r>
      <w:r w:rsidRPr="004020CF">
        <w:t>CASP</w:t>
      </w:r>
      <w:r w:rsidR="00237A90">
        <w:t xml:space="preserve"> </w:t>
      </w:r>
      <w:r w:rsidRPr="004020CF">
        <w:t>to</w:t>
      </w:r>
      <w:r w:rsidR="00237A90">
        <w:t xml:space="preserve"> </w:t>
      </w:r>
      <w:r w:rsidRPr="004020CF">
        <w:t>ascertain</w:t>
      </w:r>
      <w:r w:rsidR="00237A90">
        <w:t xml:space="preserve"> </w:t>
      </w:r>
      <w:r w:rsidRPr="004020CF">
        <w:t>whether</w:t>
      </w:r>
      <w:r w:rsidR="00237A90">
        <w:t xml:space="preserve"> </w:t>
      </w:r>
      <w:r w:rsidRPr="004020CF">
        <w:t>it</w:t>
      </w:r>
      <w:r w:rsidR="00237A90">
        <w:t xml:space="preserve"> </w:t>
      </w:r>
      <w:r w:rsidRPr="004020CF">
        <w:t>is</w:t>
      </w:r>
      <w:r w:rsidR="00237A90">
        <w:t xml:space="preserve"> </w:t>
      </w:r>
      <w:r w:rsidRPr="004020CF">
        <w:t>sufficient</w:t>
      </w:r>
      <w:r w:rsidR="00237A90">
        <w:t xml:space="preserve"> </w:t>
      </w:r>
      <w:r w:rsidRPr="004020CF">
        <w:t>to</w:t>
      </w:r>
      <w:r w:rsidR="00237A90">
        <w:t xml:space="preserve"> </w:t>
      </w:r>
      <w:r w:rsidRPr="004020CF">
        <w:t>discharge</w:t>
      </w:r>
      <w:r w:rsidR="00237A90">
        <w:t xml:space="preserve"> </w:t>
      </w:r>
      <w:r w:rsidRPr="004020CF">
        <w:t>Defence’s</w:t>
      </w:r>
      <w:r w:rsidR="00237A90">
        <w:t xml:space="preserve"> </w:t>
      </w:r>
      <w:r w:rsidRPr="004020CF">
        <w:t>responsibilities</w:t>
      </w:r>
      <w:r w:rsidR="00237A90">
        <w:t xml:space="preserve"> </w:t>
      </w:r>
      <w:r w:rsidRPr="004020CF">
        <w:t>to</w:t>
      </w:r>
      <w:r w:rsidR="00237A90">
        <w:t xml:space="preserve"> </w:t>
      </w:r>
      <w:r w:rsidRPr="004020CF">
        <w:t>account</w:t>
      </w:r>
      <w:r w:rsidR="00237A90">
        <w:t xml:space="preserve"> </w:t>
      </w:r>
      <w:r w:rsidRPr="004020CF">
        <w:t>for</w:t>
      </w:r>
      <w:r w:rsidR="00237A90">
        <w:t xml:space="preserve"> </w:t>
      </w:r>
      <w:r w:rsidRPr="004020CF">
        <w:t>its</w:t>
      </w:r>
      <w:r w:rsidR="00237A90">
        <w:t xml:space="preserve"> </w:t>
      </w:r>
      <w:r w:rsidRPr="004020CF">
        <w:t>assets,</w:t>
      </w:r>
      <w:r w:rsidR="00237A90">
        <w:t xml:space="preserve"> </w:t>
      </w:r>
      <w:r w:rsidRPr="004020CF">
        <w:t>as</w:t>
      </w:r>
      <w:r w:rsidR="00237A90">
        <w:t xml:space="preserve"> </w:t>
      </w:r>
      <w:r w:rsidRPr="004020CF">
        <w:t>set</w:t>
      </w:r>
      <w:r w:rsidR="00237A90">
        <w:t xml:space="preserve"> </w:t>
      </w:r>
      <w:r w:rsidRPr="004020CF">
        <w:t>out</w:t>
      </w:r>
      <w:r w:rsidR="00237A90">
        <w:t xml:space="preserve"> </w:t>
      </w:r>
      <w:r w:rsidRPr="004020CF">
        <w:t>in</w:t>
      </w:r>
      <w:r w:rsidR="00237A90">
        <w:t xml:space="preserve"> </w:t>
      </w:r>
      <w:r w:rsidR="001434B2">
        <w:t xml:space="preserve">the Logistics Compliance and Assurance Manual (LCAM) Volume 2, </w:t>
      </w:r>
      <w:r w:rsidR="002D1137">
        <w:t>Chapter 1, and Chapter 2</w:t>
      </w:r>
      <w:r w:rsidR="001434B2">
        <w:t xml:space="preserve"> </w:t>
      </w:r>
      <w:r w:rsidR="002D1137">
        <w:fldChar w:fldCharType="begin">
          <w:ffData>
            <w:name w:val="Text47"/>
            <w:enabled/>
            <w:calcOnExit w:val="0"/>
            <w:textInput>
              <w:default w:val="[…INSERT APPLICABLE CHAPTERS / ANNEXES…]"/>
            </w:textInput>
          </w:ffData>
        </w:fldChar>
      </w:r>
      <w:r w:rsidR="002D1137">
        <w:instrText xml:space="preserve"> FORMTEXT </w:instrText>
      </w:r>
      <w:r w:rsidR="002D1137">
        <w:fldChar w:fldCharType="separate"/>
      </w:r>
      <w:r w:rsidR="00A66AA9">
        <w:rPr>
          <w:noProof/>
        </w:rPr>
        <w:t>[…INSERT APPLICABLE CHAPTERS / ANNEXES…]</w:t>
      </w:r>
      <w:r w:rsidR="002D1137">
        <w:fldChar w:fldCharType="end"/>
      </w:r>
      <w:r w:rsidRPr="004020CF">
        <w:t>.</w:t>
      </w:r>
    </w:p>
    <w:p w14:paraId="4EDC7615" w14:textId="4AE2F366" w:rsidR="006A6BF1" w:rsidRPr="004020CF" w:rsidRDefault="006A6BF1" w:rsidP="006A6BF1">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CASP:</w:t>
      </w:r>
    </w:p>
    <w:p w14:paraId="7AAAD91E" w14:textId="432E3C9E" w:rsidR="006A6BF1" w:rsidRPr="004020CF" w:rsidRDefault="006A6BF1" w:rsidP="000D66A8">
      <w:pPr>
        <w:pStyle w:val="SOWSubL1-ASDEFCON"/>
      </w:pPr>
      <w:r w:rsidRPr="004020CF">
        <w:t>institute,</w:t>
      </w:r>
      <w:r w:rsidR="00237A90">
        <w:t xml:space="preserve"> </w:t>
      </w:r>
      <w:r w:rsidRPr="004020CF">
        <w:t>maintain</w:t>
      </w:r>
      <w:r w:rsidR="00237A90">
        <w:t xml:space="preserve"> </w:t>
      </w:r>
      <w:r w:rsidRPr="004020CF">
        <w:t>and</w:t>
      </w:r>
      <w:r w:rsidR="00237A90">
        <w:t xml:space="preserve"> </w:t>
      </w:r>
      <w:r w:rsidRPr="004020CF">
        <w:t>apply</w:t>
      </w:r>
      <w:r w:rsidR="00237A90">
        <w:t xml:space="preserve"> </w:t>
      </w:r>
      <w:r w:rsidRPr="004020CF">
        <w:t>a</w:t>
      </w:r>
      <w:r w:rsidR="00237A90">
        <w:t xml:space="preserve"> </w:t>
      </w:r>
      <w:r w:rsidRPr="004020CF">
        <w:t>system</w:t>
      </w:r>
      <w:r w:rsidR="00237A90">
        <w:t xml:space="preserve"> </w:t>
      </w:r>
      <w:r w:rsidRPr="004020CF">
        <w:t>for</w:t>
      </w:r>
      <w:r w:rsidR="00237A90">
        <w:t xml:space="preserve"> </w:t>
      </w:r>
      <w:r w:rsidRPr="004020CF">
        <w:t>the</w:t>
      </w:r>
      <w:r w:rsidR="00237A90">
        <w:t xml:space="preserve"> </w:t>
      </w:r>
      <w:r w:rsidRPr="004020CF">
        <w:t>accounting</w:t>
      </w:r>
      <w:r w:rsidR="00237A90">
        <w:t xml:space="preserve"> </w:t>
      </w:r>
      <w:r w:rsidRPr="004020CF">
        <w:t>for</w:t>
      </w:r>
      <w:r w:rsidR="00237A90">
        <w:t xml:space="preserve"> </w:t>
      </w:r>
      <w:r w:rsidRPr="004020CF">
        <w:t>and</w:t>
      </w:r>
      <w:r w:rsidR="00237A90">
        <w:t xml:space="preserve"> </w:t>
      </w:r>
      <w:r w:rsidRPr="004020CF">
        <w:t>control,</w:t>
      </w:r>
      <w:r w:rsidR="00237A90">
        <w:t xml:space="preserve"> </w:t>
      </w:r>
      <w:r w:rsidRPr="004020CF">
        <w:t>handling,</w:t>
      </w:r>
      <w:r w:rsidR="00237A90">
        <w:t xml:space="preserve"> </w:t>
      </w:r>
      <w:r w:rsidRPr="004020CF">
        <w:t>preservation,</w:t>
      </w:r>
      <w:r w:rsidR="00237A90">
        <w:t xml:space="preserve"> </w:t>
      </w:r>
      <w:r w:rsidRPr="004020CF">
        <w:t>protection</w:t>
      </w:r>
      <w:r w:rsidR="00237A90">
        <w:t xml:space="preserve"> </w:t>
      </w:r>
      <w:r w:rsidRPr="004020CF">
        <w:t>and</w:t>
      </w:r>
      <w:r w:rsidR="00237A90">
        <w:t xml:space="preserve"> </w:t>
      </w:r>
      <w:r w:rsidRPr="004020CF">
        <w:t>Maintenance</w:t>
      </w:r>
      <w:r w:rsidR="00237A90">
        <w:t xml:space="preserve"> </w:t>
      </w:r>
      <w:r w:rsidRPr="004020CF">
        <w:t>of</w:t>
      </w:r>
      <w:r w:rsidR="00237A90">
        <w:t xml:space="preserve"> </w:t>
      </w:r>
      <w:r w:rsidRPr="004020CF">
        <w:t>CMCA;</w:t>
      </w:r>
      <w:r w:rsidR="00237A90">
        <w:t xml:space="preserve"> </w:t>
      </w:r>
      <w:r w:rsidRPr="004020CF">
        <w:t>and</w:t>
      </w:r>
    </w:p>
    <w:p w14:paraId="07585DC5" w14:textId="02B4EB3D" w:rsidR="006A6BF1" w:rsidRDefault="006A6BF1" w:rsidP="000D66A8">
      <w:pPr>
        <w:pStyle w:val="SOWSubL1-ASDEFCON"/>
      </w:pPr>
      <w:r w:rsidRPr="004020CF">
        <w:t>undertake</w:t>
      </w:r>
      <w:r w:rsidR="00237A90">
        <w:t xml:space="preserve"> </w:t>
      </w:r>
      <w:r w:rsidRPr="004020CF">
        <w:t>stocktakes</w:t>
      </w:r>
      <w:r w:rsidR="00BF188F" w:rsidRPr="004020CF">
        <w:t>,</w:t>
      </w:r>
      <w:r w:rsidR="00237A90">
        <w:t xml:space="preserve"> </w:t>
      </w:r>
      <w:r w:rsidR="00BF188F" w:rsidRPr="004020CF">
        <w:t>other</w:t>
      </w:r>
      <w:r w:rsidR="00237A90">
        <w:t xml:space="preserve"> </w:t>
      </w:r>
      <w:r w:rsidR="00BF188F" w:rsidRPr="004020CF">
        <w:t>assurance</w:t>
      </w:r>
      <w:r w:rsidR="00237A90">
        <w:t xml:space="preserve"> </w:t>
      </w:r>
      <w:r w:rsidR="00BF188F" w:rsidRPr="004020CF">
        <w:t>checks,</w:t>
      </w:r>
      <w:r w:rsidR="00237A90">
        <w:t xml:space="preserve"> </w:t>
      </w:r>
      <w:r w:rsidRPr="004020CF">
        <w:t>and</w:t>
      </w:r>
      <w:r w:rsidR="00237A90">
        <w:t xml:space="preserve"> </w:t>
      </w:r>
      <w:r w:rsidRPr="004020CF">
        <w:t>reporting</w:t>
      </w:r>
      <w:r w:rsidR="00237A90">
        <w:t xml:space="preserve"> </w:t>
      </w:r>
      <w:r w:rsidRPr="004020CF">
        <w:t>for</w:t>
      </w:r>
      <w:r w:rsidR="00237A90">
        <w:t xml:space="preserve"> </w:t>
      </w:r>
      <w:r w:rsidRPr="004020CF">
        <w:t>CMCA.</w:t>
      </w:r>
    </w:p>
    <w:p w14:paraId="64120A6F" w14:textId="1071B91C" w:rsidR="006A6BF1" w:rsidRPr="004020CF" w:rsidRDefault="006A6BF1" w:rsidP="006A6BF1">
      <w:pPr>
        <w:pStyle w:val="SOWTL4-ASDEFCON"/>
      </w:pPr>
      <w:r w:rsidRPr="004020CF">
        <w:t>The</w:t>
      </w:r>
      <w:r w:rsidR="00237A90">
        <w:t xml:space="preserve"> </w:t>
      </w:r>
      <w:r w:rsidRPr="004020CF">
        <w:t>Contractor</w:t>
      </w:r>
      <w:r w:rsidR="00237A90">
        <w:t xml:space="preserve"> </w:t>
      </w:r>
      <w:r w:rsidRPr="004020CF">
        <w:t>acknowledges</w:t>
      </w:r>
      <w:r w:rsidR="00237A90">
        <w:t xml:space="preserve"> </w:t>
      </w:r>
      <w:r w:rsidRPr="004020CF">
        <w:t>that,</w:t>
      </w:r>
      <w:r w:rsidR="00237A90">
        <w:t xml:space="preserve"> </w:t>
      </w:r>
      <w:r w:rsidRPr="004020CF">
        <w:t>where</w:t>
      </w:r>
      <w:r w:rsidR="00237A90">
        <w:t xml:space="preserve"> </w:t>
      </w:r>
      <w:r w:rsidRPr="004020CF">
        <w:t>CMCA</w:t>
      </w:r>
      <w:r w:rsidR="00237A90">
        <w:t xml:space="preserve"> </w:t>
      </w:r>
      <w:r w:rsidRPr="004020CF">
        <w:t>are</w:t>
      </w:r>
      <w:r w:rsidR="00237A90">
        <w:t xml:space="preserve"> </w:t>
      </w:r>
      <w:r w:rsidRPr="004020CF">
        <w:t>held</w:t>
      </w:r>
      <w:r w:rsidR="00237A90">
        <w:t xml:space="preserve"> </w:t>
      </w:r>
      <w:r w:rsidRPr="004020CF">
        <w:t>to</w:t>
      </w:r>
      <w:r w:rsidR="00237A90">
        <w:t xml:space="preserve"> </w:t>
      </w:r>
      <w:r w:rsidRPr="004020CF">
        <w:t>account</w:t>
      </w:r>
      <w:r w:rsidR="00237A90">
        <w:t xml:space="preserve"> </w:t>
      </w:r>
      <w:r w:rsidRPr="004020CF">
        <w:t>on</w:t>
      </w:r>
      <w:r w:rsidR="00237A90">
        <w:t xml:space="preserve"> </w:t>
      </w:r>
      <w:r w:rsidRPr="004020CF">
        <w:t>the</w:t>
      </w:r>
      <w:r w:rsidR="00237A90">
        <w:t xml:space="preserve"> </w:t>
      </w:r>
      <w:r w:rsidRPr="004020CF">
        <w:t>Military</w:t>
      </w:r>
      <w:r w:rsidR="00237A90">
        <w:t xml:space="preserve"> </w:t>
      </w:r>
      <w:r w:rsidRPr="004020CF">
        <w:t>Integrated</w:t>
      </w:r>
      <w:r w:rsidR="00237A90">
        <w:t xml:space="preserve"> </w:t>
      </w:r>
      <w:r w:rsidRPr="004020CF">
        <w:t>Logistics</w:t>
      </w:r>
      <w:r w:rsidR="00237A90">
        <w:t xml:space="preserve"> </w:t>
      </w:r>
      <w:r w:rsidRPr="004020CF">
        <w:t>Information</w:t>
      </w:r>
      <w:r w:rsidR="00237A90">
        <w:t xml:space="preserve"> </w:t>
      </w:r>
      <w:r w:rsidRPr="004020CF">
        <w:t>System</w:t>
      </w:r>
      <w:r w:rsidR="00237A90">
        <w:t xml:space="preserve"> </w:t>
      </w:r>
      <w:r w:rsidRPr="004020CF">
        <w:t>(MILIS),</w:t>
      </w:r>
      <w:r w:rsidR="00237A90">
        <w:t xml:space="preserve"> </w:t>
      </w:r>
      <w:r w:rsidRPr="004020CF">
        <w:t>the</w:t>
      </w:r>
      <w:r w:rsidR="00237A90">
        <w:t xml:space="preserve"> </w:t>
      </w:r>
      <w:r w:rsidRPr="004020CF">
        <w:t>stocktaking</w:t>
      </w:r>
      <w:r w:rsidR="00237A90">
        <w:t xml:space="preserve"> </w:t>
      </w:r>
      <w:r w:rsidRPr="004020CF">
        <w:t>requirements</w:t>
      </w:r>
      <w:r w:rsidR="00237A90">
        <w:t xml:space="preserve"> </w:t>
      </w:r>
      <w:r w:rsidRPr="004020CF">
        <w:t>for</w:t>
      </w:r>
      <w:r w:rsidR="00237A90">
        <w:t xml:space="preserve"> </w:t>
      </w:r>
      <w:r w:rsidRPr="004020CF">
        <w:t>these</w:t>
      </w:r>
      <w:r w:rsidR="00237A90">
        <w:t xml:space="preserve"> </w:t>
      </w:r>
      <w:r w:rsidRPr="004020CF">
        <w:t>assets</w:t>
      </w:r>
      <w:r w:rsidR="00237A90">
        <w:t xml:space="preserve"> </w:t>
      </w:r>
      <w:r w:rsidRPr="004020CF">
        <w:t>will</w:t>
      </w:r>
      <w:r w:rsidR="00237A90">
        <w:t xml:space="preserve"> </w:t>
      </w:r>
      <w:r w:rsidRPr="004020CF">
        <w:t>be</w:t>
      </w:r>
      <w:r w:rsidR="00237A90">
        <w:t xml:space="preserve"> </w:t>
      </w:r>
      <w:r w:rsidRPr="004020CF">
        <w:t>defined</w:t>
      </w:r>
      <w:r w:rsidR="00237A90">
        <w:t xml:space="preserve"> </w:t>
      </w:r>
      <w:r w:rsidRPr="004020CF">
        <w:t>by</w:t>
      </w:r>
      <w:r w:rsidR="00237A90">
        <w:t xml:space="preserve"> </w:t>
      </w:r>
      <w:r w:rsidRPr="004020CF">
        <w:t>MILIS,</w:t>
      </w:r>
      <w:r w:rsidR="00237A90">
        <w:t xml:space="preserve"> </w:t>
      </w:r>
      <w:r w:rsidRPr="004020CF">
        <w:t>such</w:t>
      </w:r>
      <w:r w:rsidR="00237A90">
        <w:t xml:space="preserve"> </w:t>
      </w:r>
      <w:r w:rsidRPr="004020CF">
        <w:t>that:</w:t>
      </w:r>
    </w:p>
    <w:p w14:paraId="2327232F" w14:textId="177C130D" w:rsidR="006A6BF1" w:rsidRPr="004020CF" w:rsidRDefault="006A6BF1" w:rsidP="00EF16D5">
      <w:pPr>
        <w:pStyle w:val="SOWSubL1-ASDEFCON"/>
      </w:pPr>
      <w:r w:rsidRPr="004020CF">
        <w:t>whe</w:t>
      </w:r>
      <w:r w:rsidR="00AB13C7">
        <w:t>n</w:t>
      </w:r>
      <w:r w:rsidR="00237A90">
        <w:t xml:space="preserve"> </w:t>
      </w:r>
      <w:r w:rsidRPr="004020CF">
        <w:t>the</w:t>
      </w:r>
      <w:r w:rsidR="00237A90">
        <w:t xml:space="preserve"> </w:t>
      </w:r>
      <w:r w:rsidRPr="004020CF">
        <w:t>Commonwealth</w:t>
      </w:r>
      <w:r w:rsidR="00237A90">
        <w:t xml:space="preserve"> </w:t>
      </w:r>
      <w:r w:rsidRPr="004020CF">
        <w:t>manages</w:t>
      </w:r>
      <w:r w:rsidR="00237A90">
        <w:t xml:space="preserve"> </w:t>
      </w:r>
      <w:r w:rsidRPr="004020CF">
        <w:t>MILIS</w:t>
      </w:r>
      <w:r w:rsidR="00237A90">
        <w:t xml:space="preserve"> </w:t>
      </w:r>
      <w:r w:rsidRPr="004020CF">
        <w:t>records</w:t>
      </w:r>
      <w:r w:rsidR="00237A90">
        <w:t xml:space="preserve"> </w:t>
      </w:r>
      <w:r w:rsidRPr="004020CF">
        <w:t>for</w:t>
      </w:r>
      <w:r w:rsidR="00237A90">
        <w:t xml:space="preserve"> </w:t>
      </w:r>
      <w:r w:rsidRPr="004020CF">
        <w:t>CMCA,</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will</w:t>
      </w:r>
      <w:r w:rsidR="00237A90">
        <w:t xml:space="preserve"> </w:t>
      </w:r>
      <w:r w:rsidRPr="004020CF">
        <w:t>advise</w:t>
      </w:r>
      <w:r w:rsidR="00237A90">
        <w:t xml:space="preserve"> </w:t>
      </w:r>
      <w:r w:rsidRPr="004020CF">
        <w:t>the</w:t>
      </w:r>
      <w:r w:rsidR="00237A90">
        <w:t xml:space="preserve"> </w:t>
      </w:r>
      <w:r w:rsidRPr="004020CF">
        <w:t>Contractor</w:t>
      </w:r>
      <w:r w:rsidR="00237A90">
        <w:t xml:space="preserve"> </w:t>
      </w:r>
      <w:r w:rsidRPr="004020CF">
        <w:t>of</w:t>
      </w:r>
      <w:r w:rsidR="00237A90">
        <w:t xml:space="preserve"> </w:t>
      </w:r>
      <w:r w:rsidRPr="004020CF">
        <w:t>the</w:t>
      </w:r>
      <w:r w:rsidR="00237A90">
        <w:t xml:space="preserve"> </w:t>
      </w:r>
      <w:r w:rsidRPr="004020CF">
        <w:t>CMCA</w:t>
      </w:r>
      <w:r w:rsidR="00237A90">
        <w:t xml:space="preserve"> </w:t>
      </w:r>
      <w:r w:rsidRPr="004020CF">
        <w:t>that</w:t>
      </w:r>
      <w:r w:rsidR="00237A90">
        <w:t xml:space="preserve"> </w:t>
      </w:r>
      <w:r w:rsidRPr="004020CF">
        <w:t>will</w:t>
      </w:r>
      <w:r w:rsidR="00237A90">
        <w:t xml:space="preserve"> </w:t>
      </w:r>
      <w:r w:rsidRPr="004020CF">
        <w:t>be</w:t>
      </w:r>
      <w:r w:rsidR="00237A90">
        <w:t xml:space="preserve"> </w:t>
      </w:r>
      <w:r w:rsidRPr="004020CF">
        <w:t>subject</w:t>
      </w:r>
      <w:r w:rsidR="00237A90">
        <w:t xml:space="preserve"> </w:t>
      </w:r>
      <w:r w:rsidRPr="004020CF">
        <w:t>to</w:t>
      </w:r>
      <w:r w:rsidR="00237A90">
        <w:t xml:space="preserve"> </w:t>
      </w:r>
      <w:r w:rsidRPr="004020CF">
        <w:t>stocktak</w:t>
      </w:r>
      <w:r w:rsidR="00AB13C7">
        <w:t>e</w:t>
      </w:r>
      <w:r w:rsidR="00237A90">
        <w:t xml:space="preserve"> </w:t>
      </w:r>
      <w:r w:rsidRPr="004020CF">
        <w:t>each</w:t>
      </w:r>
      <w:r w:rsidR="00237A90">
        <w:t xml:space="preserve"> </w:t>
      </w:r>
      <w:r w:rsidRPr="004020CF">
        <w:t>month;</w:t>
      </w:r>
      <w:r w:rsidR="00237A90">
        <w:t xml:space="preserve"> </w:t>
      </w:r>
      <w:r w:rsidRPr="004020CF">
        <w:t>and</w:t>
      </w:r>
    </w:p>
    <w:p w14:paraId="2F7D9A44" w14:textId="6DFD378C" w:rsidR="006A6BF1" w:rsidRPr="004020CF" w:rsidRDefault="006A6BF1" w:rsidP="00EF16D5">
      <w:pPr>
        <w:pStyle w:val="SOWSubL1-ASDEFCON"/>
      </w:pPr>
      <w:r w:rsidRPr="004020CF">
        <w:t>whe</w:t>
      </w:r>
      <w:r w:rsidR="00AB13C7">
        <w:t>n</w:t>
      </w:r>
      <w:r w:rsidR="00237A90">
        <w:t xml:space="preserve"> </w:t>
      </w:r>
      <w:r w:rsidRPr="004020CF">
        <w:t>the</w:t>
      </w:r>
      <w:r w:rsidR="00237A90">
        <w:t xml:space="preserve"> </w:t>
      </w:r>
      <w:r w:rsidRPr="004020CF">
        <w:t>Contractor</w:t>
      </w:r>
      <w:r w:rsidR="00237A90">
        <w:t xml:space="preserve"> </w:t>
      </w:r>
      <w:r w:rsidRPr="004020CF">
        <w:t>manages</w:t>
      </w:r>
      <w:r w:rsidR="00237A90">
        <w:t xml:space="preserve"> </w:t>
      </w:r>
      <w:r w:rsidRPr="004020CF">
        <w:t>MILIS</w:t>
      </w:r>
      <w:r w:rsidR="00237A90">
        <w:t xml:space="preserve"> </w:t>
      </w:r>
      <w:r w:rsidRPr="004020CF">
        <w:t>records</w:t>
      </w:r>
      <w:r w:rsidR="00237A90">
        <w:t xml:space="preserve"> </w:t>
      </w:r>
      <w:r w:rsidRPr="004020CF">
        <w:t>for</w:t>
      </w:r>
      <w:r w:rsidR="00237A90">
        <w:t xml:space="preserve"> </w:t>
      </w:r>
      <w:r w:rsidRPr="004020CF">
        <w:t>CMCA,</w:t>
      </w:r>
      <w:r w:rsidR="00237A90">
        <w:t xml:space="preserve"> </w:t>
      </w:r>
      <w:r w:rsidRPr="004020CF">
        <w:t>the</w:t>
      </w:r>
      <w:r w:rsidR="00237A90">
        <w:t xml:space="preserve"> </w:t>
      </w:r>
      <w:r w:rsidRPr="004020CF">
        <w:t>Contractor</w:t>
      </w:r>
      <w:r w:rsidR="00237A90">
        <w:t xml:space="preserve"> </w:t>
      </w:r>
      <w:r w:rsidRPr="004020CF">
        <w:t>will</w:t>
      </w:r>
      <w:r w:rsidR="00237A90">
        <w:t xml:space="preserve"> </w:t>
      </w:r>
      <w:r w:rsidRPr="004020CF">
        <w:t>conduct</w:t>
      </w:r>
      <w:r w:rsidR="00237A90">
        <w:t xml:space="preserve"> </w:t>
      </w:r>
      <w:r w:rsidRPr="004020CF">
        <w:t>stocktak</w:t>
      </w:r>
      <w:r w:rsidR="00AB13C7">
        <w:t>e</w:t>
      </w:r>
      <w:r w:rsidR="00237A90">
        <w:t xml:space="preserve"> </w:t>
      </w:r>
      <w:r w:rsidRPr="004020CF">
        <w:t>of</w:t>
      </w:r>
      <w:r w:rsidR="00237A90">
        <w:t xml:space="preserve"> </w:t>
      </w:r>
      <w:r w:rsidRPr="004020CF">
        <w:t>these</w:t>
      </w:r>
      <w:r w:rsidR="00237A90">
        <w:t xml:space="preserve"> </w:t>
      </w:r>
      <w:r w:rsidRPr="004020CF">
        <w:t>CMCA</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requirements</w:t>
      </w:r>
      <w:r w:rsidR="00237A90">
        <w:t xml:space="preserve"> </w:t>
      </w:r>
      <w:r w:rsidRPr="004020CF">
        <w:t>defined</w:t>
      </w:r>
      <w:r w:rsidR="00237A90">
        <w:t xml:space="preserve"> </w:t>
      </w:r>
      <w:r w:rsidRPr="004020CF">
        <w:t>by</w:t>
      </w:r>
      <w:r w:rsidR="00237A90">
        <w:t xml:space="preserve"> </w:t>
      </w:r>
      <w:r w:rsidRPr="004020CF">
        <w:t>MILIS.</w:t>
      </w:r>
    </w:p>
    <w:p w14:paraId="0093F487" w14:textId="72789464" w:rsidR="006A6BF1" w:rsidRPr="004020CF" w:rsidRDefault="00AB13C7" w:rsidP="006A6BF1">
      <w:pPr>
        <w:pStyle w:val="SOWTL4-ASDEFCON"/>
      </w:pPr>
      <w:r>
        <w:t xml:space="preserve">If </w:t>
      </w:r>
      <w:r w:rsidR="006A6BF1" w:rsidRPr="004020CF">
        <w:t>CMCA</w:t>
      </w:r>
      <w:r w:rsidR="00237A90">
        <w:t xml:space="preserve"> </w:t>
      </w:r>
      <w:r w:rsidR="006A6BF1" w:rsidRPr="004020CF">
        <w:t>are</w:t>
      </w:r>
      <w:r w:rsidR="00237A90">
        <w:t xml:space="preserve"> </w:t>
      </w:r>
      <w:r w:rsidR="006A6BF1" w:rsidRPr="004020CF">
        <w:t>held</w:t>
      </w:r>
      <w:r w:rsidR="00237A90">
        <w:t xml:space="preserve"> </w:t>
      </w:r>
      <w:r w:rsidR="006A6BF1" w:rsidRPr="004020CF">
        <w:t>to</w:t>
      </w:r>
      <w:r w:rsidR="00237A90">
        <w:t xml:space="preserve"> </w:t>
      </w:r>
      <w:r w:rsidR="006A6BF1" w:rsidRPr="004020CF">
        <w:t>account</w:t>
      </w:r>
      <w:r w:rsidR="00237A90">
        <w:t xml:space="preserve"> </w:t>
      </w:r>
      <w:r w:rsidR="006A6BF1" w:rsidRPr="004020CF">
        <w:t>on</w:t>
      </w:r>
      <w:r w:rsidR="00237A90">
        <w:t xml:space="preserve"> </w:t>
      </w:r>
      <w:r w:rsidR="006A6BF1" w:rsidRPr="004020CF">
        <w:t>systems</w:t>
      </w:r>
      <w:r w:rsidR="00237A90">
        <w:t xml:space="preserve"> </w:t>
      </w:r>
      <w:r w:rsidR="006A6BF1" w:rsidRPr="004020CF">
        <w:t>other</w:t>
      </w:r>
      <w:r w:rsidR="00237A90">
        <w:t xml:space="preserve"> </w:t>
      </w:r>
      <w:r w:rsidR="006A6BF1" w:rsidRPr="004020CF">
        <w:t>than</w:t>
      </w:r>
      <w:r w:rsidR="00237A90">
        <w:t xml:space="preserve"> </w:t>
      </w:r>
      <w:r w:rsidR="006A6BF1" w:rsidRPr="004020CF">
        <w:t>MILIS,</w:t>
      </w:r>
      <w:r w:rsidR="00237A90">
        <w:t xml:space="preserve"> </w:t>
      </w:r>
      <w:r w:rsidR="006A6BF1" w:rsidRPr="004020CF">
        <w:t>the</w:t>
      </w:r>
      <w:r w:rsidR="00237A90">
        <w:t xml:space="preserve"> </w:t>
      </w:r>
      <w:r w:rsidR="00253913" w:rsidRPr="004020CF">
        <w:t>Contractor</w:t>
      </w:r>
      <w:r w:rsidR="00237A90">
        <w:t xml:space="preserve"> </w:t>
      </w:r>
      <w:r w:rsidR="00253913" w:rsidRPr="004020CF">
        <w:t>shall</w:t>
      </w:r>
      <w:r w:rsidR="00237A90">
        <w:t xml:space="preserve"> </w:t>
      </w:r>
      <w:r w:rsidR="00253913" w:rsidRPr="004020CF">
        <w:t>conduct</w:t>
      </w:r>
      <w:r w:rsidR="00237A90">
        <w:t xml:space="preserve"> </w:t>
      </w:r>
      <w:r w:rsidR="006A6BF1" w:rsidRPr="004020CF">
        <w:t>assurance</w:t>
      </w:r>
      <w:r w:rsidR="00237A90">
        <w:t xml:space="preserve"> </w:t>
      </w:r>
      <w:r w:rsidR="00253913" w:rsidRPr="004020CF">
        <w:t>stocktakes</w:t>
      </w:r>
      <w:r w:rsidR="00237A90">
        <w:t xml:space="preserve"> </w:t>
      </w:r>
      <w:r w:rsidR="006A6BF1" w:rsidRPr="004020CF">
        <w:t>for</w:t>
      </w:r>
      <w:r w:rsidR="00237A90">
        <w:t xml:space="preserve"> </w:t>
      </w:r>
      <w:r w:rsidR="006A6BF1" w:rsidRPr="004020CF">
        <w:t>each</w:t>
      </w:r>
      <w:r w:rsidR="00237A90">
        <w:t xml:space="preserve"> </w:t>
      </w:r>
      <w:r w:rsidR="006A6BF1" w:rsidRPr="004020CF">
        <w:t>type</w:t>
      </w:r>
      <w:r w:rsidR="00237A90">
        <w:t xml:space="preserve"> </w:t>
      </w:r>
      <w:r w:rsidR="006A6BF1" w:rsidRPr="004020CF">
        <w:t>of</w:t>
      </w:r>
      <w:r w:rsidR="00237A90">
        <w:t xml:space="preserve"> </w:t>
      </w:r>
      <w:r w:rsidR="006A6BF1" w:rsidRPr="004020CF">
        <w:t>asset</w:t>
      </w:r>
      <w:r w:rsidR="00237A90">
        <w:t xml:space="preserve"> </w:t>
      </w:r>
      <w:r w:rsidR="00253913" w:rsidRPr="004020CF">
        <w:t>in</w:t>
      </w:r>
      <w:r w:rsidR="00237A90">
        <w:t xml:space="preserve"> </w:t>
      </w:r>
      <w:r w:rsidR="006A6BF1" w:rsidRPr="004020CF">
        <w:t>accord</w:t>
      </w:r>
      <w:r w:rsidR="00253913" w:rsidRPr="004020CF">
        <w:t>ance</w:t>
      </w:r>
      <w:r w:rsidR="00237A90">
        <w:t xml:space="preserve"> </w:t>
      </w:r>
      <w:r w:rsidR="006A6BF1" w:rsidRPr="004020CF">
        <w:t>with</w:t>
      </w:r>
      <w:r w:rsidR="00237A90">
        <w:t xml:space="preserve"> </w:t>
      </w:r>
      <w:r w:rsidR="006A6BF1" w:rsidRPr="004020CF">
        <w:t>the</w:t>
      </w:r>
      <w:r w:rsidR="00237A90">
        <w:t xml:space="preserve"> </w:t>
      </w:r>
      <w:r w:rsidR="006A6BF1" w:rsidRPr="004020CF">
        <w:t>requirements</w:t>
      </w:r>
      <w:r w:rsidR="00237A90">
        <w:t xml:space="preserve"> </w:t>
      </w:r>
      <w:r w:rsidR="006A6BF1" w:rsidRPr="004020CF">
        <w:t>of</w:t>
      </w:r>
      <w:r w:rsidR="00237A90">
        <w:t xml:space="preserve"> </w:t>
      </w:r>
      <w:r w:rsidR="001434B2">
        <w:t>LCAM</w:t>
      </w:r>
      <w:r w:rsidR="00237A90">
        <w:t xml:space="preserve"> </w:t>
      </w:r>
      <w:r w:rsidR="006A6BF1" w:rsidRPr="004020CF">
        <w:t>Volume</w:t>
      </w:r>
      <w:r w:rsidR="00237A90">
        <w:t xml:space="preserve"> </w:t>
      </w:r>
      <w:r w:rsidR="001434B2">
        <w:t>2</w:t>
      </w:r>
      <w:r w:rsidR="006A6BF1" w:rsidRPr="004020CF">
        <w:t>.</w:t>
      </w:r>
    </w:p>
    <w:p w14:paraId="4718A001" w14:textId="7D7D1561" w:rsidR="006A6BF1" w:rsidRPr="004020CF" w:rsidRDefault="006A6BF1" w:rsidP="006A6BF1">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prepare</w:t>
      </w:r>
      <w:r w:rsidR="00237A90">
        <w:t xml:space="preserve"> </w:t>
      </w:r>
      <w:r w:rsidRPr="004020CF">
        <w:t>and</w:t>
      </w:r>
      <w:r w:rsidR="00237A90">
        <w:t xml:space="preserve"> </w:t>
      </w:r>
      <w:r w:rsidRPr="004020CF">
        <w:t>deliver</w:t>
      </w:r>
      <w:r w:rsidR="00237A90">
        <w:t xml:space="preserve"> </w:t>
      </w:r>
      <w:r w:rsidRPr="004020CF">
        <w:t>a</w:t>
      </w:r>
      <w:r w:rsidR="00237A90">
        <w:t xml:space="preserve"> </w:t>
      </w:r>
      <w:r w:rsidRPr="004020CF">
        <w:t>Commonwealth</w:t>
      </w:r>
      <w:r w:rsidR="00237A90">
        <w:t xml:space="preserve"> </w:t>
      </w:r>
      <w:r w:rsidRPr="004020CF">
        <w:t>Assets</w:t>
      </w:r>
      <w:r w:rsidR="00237A90">
        <w:t xml:space="preserve"> </w:t>
      </w:r>
      <w:r w:rsidRPr="004020CF">
        <w:t>Stocktaking</w:t>
      </w:r>
      <w:r w:rsidR="00237A90">
        <w:t xml:space="preserve"> </w:t>
      </w:r>
      <w:r w:rsidRPr="004020CF">
        <w:t>Report</w:t>
      </w:r>
      <w:r w:rsidR="00237A90">
        <w:t xml:space="preserve"> </w:t>
      </w:r>
      <w:r w:rsidRPr="004020CF">
        <w:t>(CASR)</w:t>
      </w:r>
      <w:r w:rsidR="00237A90">
        <w:t xml:space="preserve"> </w:t>
      </w:r>
      <w:r w:rsidRPr="004020CF">
        <w:t>as</w:t>
      </w:r>
      <w:r w:rsidR="00237A90">
        <w:t xml:space="preserve"> </w:t>
      </w:r>
      <w:r w:rsidRPr="004020CF">
        <w:t>part</w:t>
      </w:r>
      <w:r w:rsidR="00237A90">
        <w:t xml:space="preserve"> </w:t>
      </w:r>
      <w:r w:rsidRPr="004020CF">
        <w:t>of</w:t>
      </w:r>
      <w:r w:rsidR="00237A90">
        <w:t xml:space="preserve"> </w:t>
      </w:r>
      <w:r w:rsidRPr="004020CF">
        <w:t>the</w:t>
      </w:r>
      <w:r w:rsidR="00237A90">
        <w:t xml:space="preserve"> </w:t>
      </w:r>
      <w:r w:rsidRPr="004020CF">
        <w:t>CSR.</w:t>
      </w:r>
    </w:p>
    <w:p w14:paraId="16BF32B7" w14:textId="4E67D063" w:rsidR="006A6BF1" w:rsidRPr="004020CF" w:rsidRDefault="006A6BF1" w:rsidP="006A6BF1">
      <w:pPr>
        <w:pStyle w:val="SOWTL4-ASDEFCON"/>
      </w:pPr>
      <w:r w:rsidRPr="004020CF">
        <w:t>Without</w:t>
      </w:r>
      <w:r w:rsidR="00237A90">
        <w:t xml:space="preserve"> </w:t>
      </w:r>
      <w:r w:rsidRPr="004020CF">
        <w:t>limiting</w:t>
      </w:r>
      <w:r w:rsidR="00237A90">
        <w:t xml:space="preserve"> </w:t>
      </w:r>
      <w:r w:rsidRPr="004020CF">
        <w:t>clause</w:t>
      </w:r>
      <w:r w:rsidR="00237A90">
        <w:t xml:space="preserve"> </w:t>
      </w:r>
      <w:r w:rsidRPr="004020CF">
        <w:fldChar w:fldCharType="begin"/>
      </w:r>
      <w:r w:rsidRPr="004020CF">
        <w:instrText xml:space="preserve"> REF _Ref179254014 \r \h  \* MERGEFORMAT </w:instrText>
      </w:r>
      <w:r w:rsidRPr="004020CF">
        <w:fldChar w:fldCharType="separate"/>
      </w:r>
      <w:r w:rsidR="00A66AA9">
        <w:t>2.4</w:t>
      </w:r>
      <w:r w:rsidRPr="004020CF">
        <w:fldChar w:fldCharType="end"/>
      </w:r>
      <w:r w:rsidRPr="004020CF">
        <w:t>,</w:t>
      </w:r>
      <w:r w:rsidR="00237A90">
        <w:t xml:space="preserve"> </w:t>
      </w:r>
      <w:r w:rsidRPr="004020CF">
        <w:t>the</w:t>
      </w:r>
      <w:r w:rsidR="00237A90">
        <w:t xml:space="preserve"> </w:t>
      </w:r>
      <w:r w:rsidRPr="004020CF">
        <w:t>Commonwealth</w:t>
      </w:r>
      <w:r w:rsidR="00237A90">
        <w:t xml:space="preserve"> </w:t>
      </w:r>
      <w:r w:rsidRPr="004020CF">
        <w:t>will</w:t>
      </w:r>
      <w:r w:rsidR="00237A90">
        <w:t xml:space="preserve"> </w:t>
      </w:r>
      <w:r w:rsidRPr="004020CF">
        <w:t>assess</w:t>
      </w:r>
      <w:r w:rsidR="00237A90">
        <w:t xml:space="preserve"> </w:t>
      </w:r>
      <w:r w:rsidRPr="004020CF">
        <w:t>the</w:t>
      </w:r>
      <w:r w:rsidR="00237A90">
        <w:t xml:space="preserve"> </w:t>
      </w:r>
      <w:r w:rsidRPr="004020CF">
        <w:t>CASR</w:t>
      </w:r>
      <w:r w:rsidR="00237A90">
        <w:t xml:space="preserve"> </w:t>
      </w:r>
      <w:r w:rsidRPr="004020CF">
        <w:t>to</w:t>
      </w:r>
      <w:r w:rsidR="00237A90">
        <w:t xml:space="preserve"> </w:t>
      </w:r>
      <w:r w:rsidRPr="004020CF">
        <w:t>ascertain</w:t>
      </w:r>
      <w:r w:rsidR="00237A90">
        <w:t xml:space="preserve"> </w:t>
      </w:r>
      <w:r w:rsidRPr="004020CF">
        <w:t>whether</w:t>
      </w:r>
      <w:r w:rsidR="00237A90">
        <w:t xml:space="preserve"> </w:t>
      </w:r>
      <w:r w:rsidRPr="004020CF">
        <w:t>it</w:t>
      </w:r>
      <w:r w:rsidR="00237A90">
        <w:t xml:space="preserve"> </w:t>
      </w:r>
      <w:r w:rsidRPr="004020CF">
        <w:t>sufficiently</w:t>
      </w:r>
      <w:r w:rsidR="00237A90">
        <w:t xml:space="preserve"> </w:t>
      </w:r>
      <w:r w:rsidRPr="004020CF">
        <w:t>accounts</w:t>
      </w:r>
      <w:r w:rsidR="00237A90">
        <w:t xml:space="preserve"> </w:t>
      </w:r>
      <w:r w:rsidRPr="004020CF">
        <w:t>for</w:t>
      </w:r>
      <w:r w:rsidR="00237A90">
        <w:t xml:space="preserve"> </w:t>
      </w:r>
      <w:r w:rsidRPr="004020CF">
        <w:t>the</w:t>
      </w:r>
      <w:r w:rsidR="00237A90">
        <w:t xml:space="preserve"> </w:t>
      </w:r>
      <w:r w:rsidRPr="004020CF">
        <w:t>Commonwealth</w:t>
      </w:r>
      <w:r w:rsidR="00237A90">
        <w:t xml:space="preserve"> </w:t>
      </w:r>
      <w:r w:rsidRPr="004020CF">
        <w:t>assets</w:t>
      </w:r>
      <w:r w:rsidR="00237A90">
        <w:t xml:space="preserve"> </w:t>
      </w:r>
      <w:r w:rsidRPr="004020CF">
        <w:t>in</w:t>
      </w:r>
      <w:r w:rsidR="00237A90">
        <w:t xml:space="preserve"> </w:t>
      </w:r>
      <w:r w:rsidRPr="004020CF">
        <w:t>the</w:t>
      </w:r>
      <w:r w:rsidR="00237A90">
        <w:t xml:space="preserve"> </w:t>
      </w:r>
      <w:r w:rsidRPr="004020CF">
        <w:t>possession</w:t>
      </w:r>
      <w:r w:rsidR="00237A90">
        <w:t xml:space="preserve"> </w:t>
      </w:r>
      <w:r w:rsidRPr="004020CF">
        <w:t>of</w:t>
      </w:r>
      <w:r w:rsidR="00237A90">
        <w:t xml:space="preserve"> </w:t>
      </w:r>
      <w:r w:rsidRPr="004020CF">
        <w:t>the</w:t>
      </w:r>
      <w:r w:rsidR="00237A90">
        <w:t xml:space="preserve"> </w:t>
      </w:r>
      <w:r w:rsidRPr="004020CF">
        <w:t>Contractor</w:t>
      </w:r>
      <w:r w:rsidR="00237A90">
        <w:t xml:space="preserve"> </w:t>
      </w:r>
      <w:r w:rsidRPr="004020CF">
        <w:t>and</w:t>
      </w:r>
      <w:r w:rsidR="00237A90">
        <w:t xml:space="preserve"> </w:t>
      </w:r>
      <w:r w:rsidRPr="004020CF">
        <w:t>will</w:t>
      </w:r>
      <w:r w:rsidR="00237A90">
        <w:t xml:space="preserve"> </w:t>
      </w:r>
      <w:r w:rsidRPr="004020CF">
        <w:t>notify</w:t>
      </w:r>
      <w:r w:rsidR="00237A90">
        <w:t xml:space="preserve"> </w:t>
      </w:r>
      <w:r w:rsidRPr="004020CF">
        <w:t>the</w:t>
      </w:r>
      <w:r w:rsidR="00237A90">
        <w:t xml:space="preserve"> </w:t>
      </w:r>
      <w:r w:rsidRPr="004020CF">
        <w:t>Contractor</w:t>
      </w:r>
      <w:r w:rsidR="00237A90">
        <w:t xml:space="preserve"> </w:t>
      </w:r>
      <w:r w:rsidRPr="004020CF">
        <w:t>whether</w:t>
      </w:r>
      <w:r w:rsidR="00237A90">
        <w:t xml:space="preserve"> </w:t>
      </w:r>
      <w:r w:rsidRPr="004020CF">
        <w:t>the</w:t>
      </w:r>
      <w:r w:rsidR="00237A90">
        <w:t xml:space="preserve"> </w:t>
      </w:r>
      <w:r w:rsidRPr="004020CF">
        <w:t>stocktaking</w:t>
      </w:r>
      <w:r w:rsidR="00237A90">
        <w:t xml:space="preserve"> </w:t>
      </w:r>
      <w:r w:rsidRPr="004020CF">
        <w:t>report</w:t>
      </w:r>
      <w:r w:rsidR="00237A90">
        <w:t xml:space="preserve"> </w:t>
      </w:r>
      <w:r w:rsidRPr="004020CF">
        <w:t>is</w:t>
      </w:r>
      <w:r w:rsidR="00237A90">
        <w:t xml:space="preserve"> </w:t>
      </w:r>
      <w:r w:rsidRPr="004020CF">
        <w:t>acceptable</w:t>
      </w:r>
      <w:r w:rsidR="00237A90">
        <w:t xml:space="preserve"> </w:t>
      </w:r>
      <w:r w:rsidRPr="004020CF">
        <w:t>or</w:t>
      </w:r>
      <w:r w:rsidR="00237A90">
        <w:t xml:space="preserve"> </w:t>
      </w:r>
      <w:r w:rsidRPr="004020CF">
        <w:t>not.</w:t>
      </w:r>
    </w:p>
    <w:p w14:paraId="40094815" w14:textId="6428A731" w:rsidR="006A6BF1" w:rsidRPr="004020CF" w:rsidRDefault="006A6BF1" w:rsidP="006A6BF1">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promptly</w:t>
      </w:r>
      <w:r w:rsidR="00237A90">
        <w:t xml:space="preserve"> </w:t>
      </w:r>
      <w:r w:rsidRPr="004020CF">
        <w:t>conduct</w:t>
      </w:r>
      <w:r w:rsidR="00237A90">
        <w:t xml:space="preserve"> </w:t>
      </w:r>
      <w:r w:rsidRPr="004020CF">
        <w:t>investigations</w:t>
      </w:r>
      <w:r w:rsidR="00237A90">
        <w:t xml:space="preserve"> </w:t>
      </w:r>
      <w:r w:rsidRPr="004020CF">
        <w:t>into</w:t>
      </w:r>
      <w:r w:rsidR="00237A90">
        <w:t xml:space="preserve"> </w:t>
      </w:r>
      <w:r w:rsidRPr="004020CF">
        <w:t>every</w:t>
      </w:r>
      <w:r w:rsidR="00237A90">
        <w:t xml:space="preserve"> </w:t>
      </w:r>
      <w:r w:rsidRPr="004020CF">
        <w:t>discrepancy</w:t>
      </w:r>
      <w:r w:rsidR="00237A90">
        <w:t xml:space="preserve"> </w:t>
      </w:r>
      <w:r w:rsidRPr="004020CF">
        <w:t>arising</w:t>
      </w:r>
      <w:r w:rsidR="00237A90">
        <w:t xml:space="preserve"> </w:t>
      </w:r>
      <w:r w:rsidRPr="004020CF">
        <w:t>from</w:t>
      </w:r>
      <w:r w:rsidR="00237A90">
        <w:t xml:space="preserve"> </w:t>
      </w:r>
      <w:r w:rsidRPr="004020CF">
        <w:t>stocktakes</w:t>
      </w:r>
      <w:r w:rsidR="00237A90">
        <w:t xml:space="preserve"> </w:t>
      </w:r>
      <w:r w:rsidRPr="004020CF">
        <w:t>of</w:t>
      </w:r>
      <w:r w:rsidR="00237A90">
        <w:t xml:space="preserve"> </w:t>
      </w:r>
      <w:r w:rsidRPr="004020CF">
        <w:t>CMCA.</w:t>
      </w:r>
    </w:p>
    <w:p w14:paraId="3F1F30E9" w14:textId="63879876" w:rsidR="006A6BF1" w:rsidRPr="004020CF" w:rsidRDefault="006A6BF1" w:rsidP="006A6BF1">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immediately</w:t>
      </w:r>
      <w:r w:rsidR="00237A90">
        <w:t xml:space="preserve"> </w:t>
      </w:r>
      <w:r w:rsidRPr="004020CF">
        <w:t>notify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of</w:t>
      </w:r>
      <w:r w:rsidR="00237A90">
        <w:t xml:space="preserve"> </w:t>
      </w:r>
      <w:r w:rsidRPr="004020CF">
        <w:t>any</w:t>
      </w:r>
      <w:r w:rsidR="00237A90">
        <w:t xml:space="preserve"> </w:t>
      </w:r>
      <w:r w:rsidRPr="004020CF">
        <w:t>deficiencies</w:t>
      </w:r>
      <w:r w:rsidR="00237A90">
        <w:t xml:space="preserve"> </w:t>
      </w:r>
      <w:r w:rsidRPr="004020CF">
        <w:t>that</w:t>
      </w:r>
      <w:r w:rsidR="00237A90">
        <w:t xml:space="preserve"> </w:t>
      </w:r>
      <w:r w:rsidRPr="004020CF">
        <w:t>are</w:t>
      </w:r>
      <w:r w:rsidR="00237A90">
        <w:t xml:space="preserve"> </w:t>
      </w:r>
      <w:r w:rsidRPr="004020CF">
        <w:t>discovered</w:t>
      </w:r>
      <w:r w:rsidR="00237A90">
        <w:t xml:space="preserve"> </w:t>
      </w:r>
      <w:r w:rsidRPr="004020CF">
        <w:t>through</w:t>
      </w:r>
      <w:r w:rsidR="00237A90">
        <w:t xml:space="preserve"> </w:t>
      </w:r>
      <w:r w:rsidRPr="004020CF">
        <w:t>a</w:t>
      </w:r>
      <w:r w:rsidR="00237A90">
        <w:t xml:space="preserve"> </w:t>
      </w:r>
      <w:r w:rsidRPr="004020CF">
        <w:t>stocktake</w:t>
      </w:r>
      <w:r w:rsidR="00237A90">
        <w:t xml:space="preserve"> </w:t>
      </w:r>
      <w:r w:rsidRPr="004020CF">
        <w:t>of</w:t>
      </w:r>
      <w:r w:rsidR="00237A90">
        <w:t xml:space="preserve"> </w:t>
      </w:r>
      <w:r w:rsidRPr="004020CF">
        <w:t>CMCA</w:t>
      </w:r>
      <w:r w:rsidR="00237A90">
        <w:t xml:space="preserve"> </w:t>
      </w:r>
      <w:r w:rsidRPr="004020CF">
        <w:t>where:</w:t>
      </w:r>
    </w:p>
    <w:p w14:paraId="292661EC" w14:textId="587162CB" w:rsidR="00C74131" w:rsidRDefault="006A6BF1" w:rsidP="00EF16D5">
      <w:pPr>
        <w:pStyle w:val="SOWSubL1-ASDEFCON"/>
      </w:pPr>
      <w:r w:rsidRPr="004020CF">
        <w:t>loss</w:t>
      </w:r>
      <w:r w:rsidR="00237A90">
        <w:t xml:space="preserve"> </w:t>
      </w:r>
      <w:r w:rsidRPr="004020CF">
        <w:t>of</w:t>
      </w:r>
      <w:r w:rsidR="00237A90">
        <w:t xml:space="preserve"> </w:t>
      </w:r>
      <w:r w:rsidRPr="004020CF">
        <w:t>attractive</w:t>
      </w:r>
      <w:r w:rsidR="00237A90">
        <w:t xml:space="preserve"> </w:t>
      </w:r>
      <w:r w:rsidRPr="004020CF">
        <w:t>or</w:t>
      </w:r>
      <w:r w:rsidR="00237A90">
        <w:t xml:space="preserve"> </w:t>
      </w:r>
      <w:r w:rsidRPr="004020CF">
        <w:t>sensitive</w:t>
      </w:r>
      <w:r w:rsidR="00237A90">
        <w:t xml:space="preserve"> </w:t>
      </w:r>
      <w:r w:rsidRPr="004020CF">
        <w:t>items</w:t>
      </w:r>
      <w:r w:rsidR="00237A90">
        <w:t xml:space="preserve"> </w:t>
      </w:r>
      <w:r w:rsidRPr="004020CF">
        <w:t>of</w:t>
      </w:r>
      <w:r w:rsidR="00237A90">
        <w:t xml:space="preserve"> </w:t>
      </w:r>
      <w:r w:rsidRPr="004020CF">
        <w:t>any</w:t>
      </w:r>
      <w:r w:rsidR="00237A90">
        <w:t xml:space="preserve"> </w:t>
      </w:r>
      <w:r w:rsidRPr="004020CF">
        <w:t>value,</w:t>
      </w:r>
      <w:r w:rsidR="00237A90">
        <w:t xml:space="preserve"> </w:t>
      </w:r>
      <w:r w:rsidRPr="004020CF">
        <w:t>including</w:t>
      </w:r>
      <w:r w:rsidR="00237A90">
        <w:t xml:space="preserve"> </w:t>
      </w:r>
      <w:r w:rsidRPr="004020CF">
        <w:t>weapons</w:t>
      </w:r>
      <w:r w:rsidR="00237A90">
        <w:t xml:space="preserve"> </w:t>
      </w:r>
      <w:r w:rsidRPr="004020CF">
        <w:t>and</w:t>
      </w:r>
      <w:r w:rsidR="00237A90">
        <w:t xml:space="preserve"> </w:t>
      </w:r>
      <w:r w:rsidRPr="004020CF">
        <w:t>associated</w:t>
      </w:r>
      <w:r w:rsidR="00237A90">
        <w:t xml:space="preserve"> </w:t>
      </w:r>
      <w:r w:rsidRPr="004020CF">
        <w:t>controlled</w:t>
      </w:r>
      <w:r w:rsidR="00237A90">
        <w:t xml:space="preserve"> </w:t>
      </w:r>
      <w:r w:rsidRPr="004020CF">
        <w:t>repair</w:t>
      </w:r>
      <w:r w:rsidR="00237A90">
        <w:t xml:space="preserve"> </w:t>
      </w:r>
      <w:r w:rsidRPr="004020CF">
        <w:t>parts,</w:t>
      </w:r>
      <w:r w:rsidR="00237A90">
        <w:t xml:space="preserve"> </w:t>
      </w:r>
      <w:r w:rsidRPr="004020CF">
        <w:t>classified</w:t>
      </w:r>
      <w:r w:rsidR="00237A90">
        <w:t xml:space="preserve"> </w:t>
      </w:r>
      <w:r w:rsidRPr="004020CF">
        <w:t>equipment,</w:t>
      </w:r>
      <w:r w:rsidR="00237A90">
        <w:t xml:space="preserve"> </w:t>
      </w:r>
      <w:r w:rsidRPr="004020CF">
        <w:t>and</w:t>
      </w:r>
      <w:r w:rsidR="00237A90">
        <w:t xml:space="preserve"> </w:t>
      </w:r>
      <w:r w:rsidRPr="004020CF">
        <w:t>controlled</w:t>
      </w:r>
      <w:r w:rsidR="00237A90">
        <w:t xml:space="preserve"> </w:t>
      </w:r>
      <w:r w:rsidRPr="004020CF">
        <w:t>medical</w:t>
      </w:r>
      <w:r w:rsidR="00237A90">
        <w:t xml:space="preserve"> </w:t>
      </w:r>
      <w:r w:rsidR="00F556AB">
        <w:t>s</w:t>
      </w:r>
      <w:r w:rsidRPr="004020CF">
        <w:t>upplies,</w:t>
      </w:r>
      <w:r w:rsidR="00237A90">
        <w:t xml:space="preserve"> </w:t>
      </w:r>
      <w:r w:rsidRPr="004020CF">
        <w:t>is</w:t>
      </w:r>
      <w:r w:rsidR="00237A90">
        <w:t xml:space="preserve"> </w:t>
      </w:r>
      <w:r w:rsidRPr="004020CF">
        <w:t>suspected</w:t>
      </w:r>
      <w:r w:rsidR="00237A90">
        <w:t xml:space="preserve"> </w:t>
      </w:r>
      <w:r w:rsidRPr="004020CF">
        <w:t>or</w:t>
      </w:r>
      <w:r w:rsidR="00237A90">
        <w:t xml:space="preserve"> </w:t>
      </w:r>
      <w:r w:rsidRPr="004020CF">
        <w:t>confirmed;</w:t>
      </w:r>
    </w:p>
    <w:p w14:paraId="769E4050" w14:textId="2673809B" w:rsidR="006A6BF1" w:rsidRPr="004020CF" w:rsidRDefault="006A6BF1" w:rsidP="00EF16D5">
      <w:pPr>
        <w:pStyle w:val="SOWSubL1-ASDEFCON"/>
      </w:pPr>
      <w:r w:rsidRPr="004020CF">
        <w:t>fraud,</w:t>
      </w:r>
      <w:r w:rsidR="00237A90">
        <w:t xml:space="preserve"> </w:t>
      </w:r>
      <w:r w:rsidRPr="004020CF">
        <w:t>theft,</w:t>
      </w:r>
      <w:r w:rsidR="00237A90">
        <w:t xml:space="preserve"> </w:t>
      </w:r>
      <w:r w:rsidRPr="004020CF">
        <w:t>or</w:t>
      </w:r>
      <w:r w:rsidR="00237A90">
        <w:t xml:space="preserve"> </w:t>
      </w:r>
      <w:r w:rsidRPr="004020CF">
        <w:t>misappropriation</w:t>
      </w:r>
      <w:r w:rsidR="00237A90">
        <w:t xml:space="preserve"> </w:t>
      </w:r>
      <w:r w:rsidRPr="004020CF">
        <w:t>is</w:t>
      </w:r>
      <w:r w:rsidR="00237A90">
        <w:t xml:space="preserve"> </w:t>
      </w:r>
      <w:r w:rsidRPr="004020CF">
        <w:t>suspected</w:t>
      </w:r>
      <w:r w:rsidR="00237A90">
        <w:t xml:space="preserve"> </w:t>
      </w:r>
      <w:r w:rsidRPr="004020CF">
        <w:t>or</w:t>
      </w:r>
      <w:r w:rsidR="00237A90">
        <w:t xml:space="preserve"> </w:t>
      </w:r>
      <w:r w:rsidRPr="004020CF">
        <w:t>confirmed;</w:t>
      </w:r>
      <w:r w:rsidR="00237A90">
        <w:t xml:space="preserve"> </w:t>
      </w:r>
      <w:r w:rsidRPr="004020CF">
        <w:t>or</w:t>
      </w:r>
    </w:p>
    <w:p w14:paraId="30163A7E" w14:textId="3EC6C3A8" w:rsidR="006A6BF1" w:rsidRPr="004020CF" w:rsidRDefault="006A6BF1" w:rsidP="00EF16D5">
      <w:pPr>
        <w:pStyle w:val="SOWSubL1-ASDEFCON"/>
      </w:pPr>
      <w:r w:rsidRPr="004020CF">
        <w:t>an</w:t>
      </w:r>
      <w:r w:rsidR="00237A90">
        <w:t xml:space="preserve"> </w:t>
      </w:r>
      <w:r w:rsidRPr="004020CF">
        <w:t>error</w:t>
      </w:r>
      <w:r w:rsidR="00237A90">
        <w:t xml:space="preserve"> </w:t>
      </w:r>
      <w:r w:rsidRPr="004020CF">
        <w:t>tolerance</w:t>
      </w:r>
      <w:r w:rsidR="00237A90">
        <w:t xml:space="preserve"> </w:t>
      </w:r>
      <w:r w:rsidRPr="004020CF">
        <w:t>threshold</w:t>
      </w:r>
      <w:r w:rsidR="00237A90">
        <w:t xml:space="preserve"> </w:t>
      </w:r>
      <w:r w:rsidRPr="004020CF">
        <w:t>has</w:t>
      </w:r>
      <w:r w:rsidR="00237A90">
        <w:t xml:space="preserve"> </w:t>
      </w:r>
      <w:r w:rsidRPr="004020CF">
        <w:t>been</w:t>
      </w:r>
      <w:r w:rsidR="00237A90">
        <w:t xml:space="preserve"> </w:t>
      </w:r>
      <w:r w:rsidRPr="004020CF">
        <w:t>reached</w:t>
      </w:r>
      <w:r w:rsidR="00237A90">
        <w:t xml:space="preserve"> </w:t>
      </w:r>
      <w:r w:rsidRPr="004020CF">
        <w:t>or</w:t>
      </w:r>
      <w:r w:rsidR="00237A90">
        <w:t xml:space="preserve"> </w:t>
      </w:r>
      <w:r w:rsidRPr="004020CF">
        <w:t>exceeded,</w:t>
      </w:r>
      <w:r w:rsidR="00237A90">
        <w:t xml:space="preserve"> </w:t>
      </w:r>
      <w:r w:rsidRPr="004020CF">
        <w:t>with</w:t>
      </w:r>
      <w:r w:rsidR="00237A90">
        <w:t xml:space="preserve"> </w:t>
      </w:r>
      <w:r w:rsidRPr="004020CF">
        <w:t>thresholds</w:t>
      </w:r>
      <w:r w:rsidR="00237A90">
        <w:t xml:space="preserve"> </w:t>
      </w:r>
      <w:r w:rsidRPr="004020CF">
        <w:t>of:</w:t>
      </w:r>
    </w:p>
    <w:p w14:paraId="5FCED04F" w14:textId="505FAC97" w:rsidR="006A6BF1" w:rsidRPr="004020CF" w:rsidRDefault="006A6BF1" w:rsidP="00EF16D5">
      <w:pPr>
        <w:pStyle w:val="SOWSubL2-ASDEFCON"/>
      </w:pPr>
      <w:r w:rsidRPr="004020CF">
        <w:t>five</w:t>
      </w:r>
      <w:r w:rsidR="00237A90">
        <w:t xml:space="preserve"> </w:t>
      </w:r>
      <w:r w:rsidRPr="004020CF">
        <w:t>percent</w:t>
      </w:r>
      <w:r w:rsidR="00237A90">
        <w:t xml:space="preserve"> </w:t>
      </w:r>
      <w:r w:rsidRPr="004020CF">
        <w:t>of</w:t>
      </w:r>
      <w:r w:rsidR="00237A90">
        <w:t xml:space="preserve"> </w:t>
      </w:r>
      <w:r w:rsidRPr="004020CF">
        <w:t>the</w:t>
      </w:r>
      <w:r w:rsidR="00237A90">
        <w:t xml:space="preserve"> </w:t>
      </w:r>
      <w:r w:rsidRPr="004020CF">
        <w:t>stockholding</w:t>
      </w:r>
      <w:r w:rsidR="00237A90">
        <w:t xml:space="preserve"> </w:t>
      </w:r>
      <w:r w:rsidRPr="004020CF">
        <w:t>by</w:t>
      </w:r>
      <w:r w:rsidR="00237A90">
        <w:t xml:space="preserve"> </w:t>
      </w:r>
      <w:r w:rsidRPr="004020CF">
        <w:t>quantity,</w:t>
      </w:r>
      <w:r w:rsidR="00237A90">
        <w:t xml:space="preserve"> </w:t>
      </w:r>
      <w:r w:rsidRPr="004020CF">
        <w:t>of</w:t>
      </w:r>
      <w:r w:rsidR="00237A90">
        <w:t xml:space="preserve"> </w:t>
      </w:r>
      <w:r w:rsidRPr="004020CF">
        <w:t>all</w:t>
      </w:r>
      <w:r w:rsidR="00237A90">
        <w:t xml:space="preserve"> </w:t>
      </w:r>
      <w:r w:rsidRPr="004020CF">
        <w:t>stock</w:t>
      </w:r>
      <w:r w:rsidR="00237A90">
        <w:t xml:space="preserve"> </w:t>
      </w:r>
      <w:r w:rsidRPr="004020CF">
        <w:t>codes</w:t>
      </w:r>
      <w:r w:rsidR="00237A90">
        <w:t xml:space="preserve"> </w:t>
      </w:r>
      <w:r w:rsidRPr="004020CF">
        <w:t>counted;</w:t>
      </w:r>
      <w:r w:rsidR="00237A90">
        <w:t xml:space="preserve"> </w:t>
      </w:r>
      <w:r w:rsidRPr="004020CF">
        <w:t>or</w:t>
      </w:r>
    </w:p>
    <w:p w14:paraId="1C1A4D0E" w14:textId="19B004E7" w:rsidR="006A6BF1" w:rsidRPr="004020CF" w:rsidRDefault="006A6BF1" w:rsidP="00EF16D5">
      <w:pPr>
        <w:pStyle w:val="SOWSubL2-ASDEFCON"/>
      </w:pPr>
      <w:r w:rsidRPr="004020CF">
        <w:t>one</w:t>
      </w:r>
      <w:r w:rsidR="00237A90">
        <w:t xml:space="preserve"> </w:t>
      </w:r>
      <w:r w:rsidRPr="004020CF">
        <w:t>percent</w:t>
      </w:r>
      <w:r w:rsidR="00237A90">
        <w:t xml:space="preserve"> </w:t>
      </w:r>
      <w:r w:rsidRPr="004020CF">
        <w:t>of</w:t>
      </w:r>
      <w:r w:rsidR="00237A90">
        <w:t xml:space="preserve"> </w:t>
      </w:r>
      <w:r w:rsidRPr="004020CF">
        <w:t>the</w:t>
      </w:r>
      <w:r w:rsidR="00237A90">
        <w:t xml:space="preserve"> </w:t>
      </w:r>
      <w:r w:rsidRPr="004020CF">
        <w:t>stockholding</w:t>
      </w:r>
      <w:r w:rsidR="00237A90">
        <w:t xml:space="preserve"> </w:t>
      </w:r>
      <w:r w:rsidRPr="004020CF">
        <w:t>by</w:t>
      </w:r>
      <w:r w:rsidR="00237A90">
        <w:t xml:space="preserve"> </w:t>
      </w:r>
      <w:r w:rsidRPr="004020CF">
        <w:t>value,</w:t>
      </w:r>
      <w:r w:rsidR="00237A90">
        <w:t xml:space="preserve"> </w:t>
      </w:r>
      <w:r w:rsidRPr="004020CF">
        <w:t>of</w:t>
      </w:r>
      <w:r w:rsidR="00237A90">
        <w:t xml:space="preserve"> </w:t>
      </w:r>
      <w:r w:rsidRPr="004020CF">
        <w:t>all</w:t>
      </w:r>
      <w:r w:rsidR="00237A90">
        <w:t xml:space="preserve"> </w:t>
      </w:r>
      <w:r w:rsidRPr="004020CF">
        <w:t>stock</w:t>
      </w:r>
      <w:r w:rsidR="00237A90">
        <w:t xml:space="preserve"> </w:t>
      </w:r>
      <w:r w:rsidRPr="004020CF">
        <w:t>codes</w:t>
      </w:r>
      <w:r w:rsidR="00237A90">
        <w:t xml:space="preserve"> </w:t>
      </w:r>
      <w:r w:rsidRPr="004020CF">
        <w:t>counted.</w:t>
      </w:r>
    </w:p>
    <w:p w14:paraId="5919D176" w14:textId="403897F4" w:rsidR="006B5741" w:rsidRPr="004020CF" w:rsidRDefault="00132271" w:rsidP="00472D56">
      <w:pPr>
        <w:pStyle w:val="SOWHL2-ASDEFCON"/>
      </w:pPr>
      <w:bookmarkStart w:id="423" w:name="_Toc58503392"/>
      <w:bookmarkStart w:id="424" w:name="_Toc58503393"/>
      <w:bookmarkStart w:id="425" w:name="_Toc58503394"/>
      <w:bookmarkStart w:id="426" w:name="_Toc58503395"/>
      <w:bookmarkStart w:id="427" w:name="_Toc58503396"/>
      <w:bookmarkStart w:id="428" w:name="_Toc58503397"/>
      <w:bookmarkStart w:id="429" w:name="_Toc58503398"/>
      <w:bookmarkStart w:id="430" w:name="_Toc58503399"/>
      <w:bookmarkStart w:id="431" w:name="_Toc521124287"/>
      <w:bookmarkStart w:id="432" w:name="_Toc521207603"/>
      <w:bookmarkStart w:id="433" w:name="_Toc521901920"/>
      <w:bookmarkStart w:id="434" w:name="_Toc95103310"/>
      <w:bookmarkStart w:id="435" w:name="_Toc184467847"/>
      <w:bookmarkStart w:id="436" w:name="_Toc505866468"/>
      <w:bookmarkStart w:id="437" w:name="_Ref475975636"/>
      <w:bookmarkStart w:id="438" w:name="_Toc505864088"/>
      <w:bookmarkStart w:id="439" w:name="_Toc505865847"/>
      <w:bookmarkStart w:id="440" w:name="_Toc521140397"/>
      <w:bookmarkStart w:id="441" w:name="_Toc175049388"/>
      <w:bookmarkEnd w:id="423"/>
      <w:bookmarkEnd w:id="424"/>
      <w:bookmarkEnd w:id="425"/>
      <w:bookmarkEnd w:id="426"/>
      <w:bookmarkEnd w:id="427"/>
      <w:bookmarkEnd w:id="428"/>
      <w:bookmarkEnd w:id="429"/>
      <w:bookmarkEnd w:id="430"/>
      <w:r w:rsidRPr="004020CF">
        <w:lastRenderedPageBreak/>
        <w:t>Technical</w:t>
      </w:r>
      <w:r w:rsidR="00237A90">
        <w:t xml:space="preserve"> </w:t>
      </w:r>
      <w:r w:rsidRPr="004020CF">
        <w:t>Data</w:t>
      </w:r>
      <w:r w:rsidR="00237A90">
        <w:t xml:space="preserve"> </w:t>
      </w:r>
      <w:r w:rsidRPr="004020CF">
        <w:t>and</w:t>
      </w:r>
      <w:r w:rsidR="00237A90">
        <w:t xml:space="preserve"> </w:t>
      </w:r>
      <w:r w:rsidR="00256DCF" w:rsidRPr="004020CF">
        <w:t>S</w:t>
      </w:r>
      <w:r w:rsidRPr="004020CF">
        <w:t>oftware</w:t>
      </w:r>
      <w:r w:rsidR="00237A90">
        <w:t xml:space="preserve"> </w:t>
      </w:r>
      <w:r w:rsidRPr="004020CF">
        <w:t>Rights</w:t>
      </w:r>
      <w:r w:rsidR="00237A90">
        <w:t xml:space="preserve"> </w:t>
      </w:r>
      <w:r w:rsidR="006B5741" w:rsidRPr="004020CF">
        <w:t>Management</w:t>
      </w:r>
      <w:bookmarkEnd w:id="431"/>
      <w:bookmarkEnd w:id="432"/>
      <w:bookmarkEnd w:id="433"/>
      <w:r w:rsidR="00237A90">
        <w:t xml:space="preserve"> </w:t>
      </w:r>
      <w:r w:rsidR="006B5741" w:rsidRPr="004020CF">
        <w:t>(Core)</w:t>
      </w:r>
      <w:bookmarkEnd w:id="434"/>
      <w:bookmarkEnd w:id="435"/>
      <w:bookmarkEnd w:id="436"/>
      <w:bookmarkEnd w:id="437"/>
      <w:bookmarkEnd w:id="438"/>
      <w:bookmarkEnd w:id="439"/>
      <w:bookmarkEnd w:id="441"/>
    </w:p>
    <w:p w14:paraId="4E859147" w14:textId="563FF4C7" w:rsidR="006B5741" w:rsidRPr="004020CF" w:rsidRDefault="006B5741" w:rsidP="00212E76">
      <w:pPr>
        <w:pStyle w:val="SOWTL3-ASDEFCON"/>
      </w:pPr>
      <w:bookmarkStart w:id="442" w:name="_Ref523556911"/>
      <w:r w:rsidRPr="004020CF">
        <w:t>The</w:t>
      </w:r>
      <w:r w:rsidR="00237A90">
        <w:t xml:space="preserve"> </w:t>
      </w:r>
      <w:r w:rsidRPr="004020CF">
        <w:t>Contractor</w:t>
      </w:r>
      <w:r w:rsidR="00237A90">
        <w:t xml:space="preserve"> </w:t>
      </w:r>
      <w:r w:rsidRPr="004020CF">
        <w:t>shall</w:t>
      </w:r>
      <w:r w:rsidR="00237A90">
        <w:t xml:space="preserve"> </w:t>
      </w:r>
      <w:r w:rsidR="00212E76" w:rsidRPr="004020CF">
        <w:t>manage</w:t>
      </w:r>
      <w:r w:rsidR="00237A90">
        <w:t xml:space="preserve"> </w:t>
      </w:r>
      <w:r w:rsidR="00212E76" w:rsidRPr="004020CF">
        <w:t>T</w:t>
      </w:r>
      <w:r w:rsidR="00DF7D46" w:rsidRPr="004020CF">
        <w:t>echnical</w:t>
      </w:r>
      <w:r w:rsidR="00237A90">
        <w:t xml:space="preserve"> </w:t>
      </w:r>
      <w:r w:rsidR="00212E76" w:rsidRPr="004020CF">
        <w:t>D</w:t>
      </w:r>
      <w:r w:rsidR="00DF7D46" w:rsidRPr="004020CF">
        <w:t>ata</w:t>
      </w:r>
      <w:r w:rsidR="00237A90">
        <w:t xml:space="preserve"> </w:t>
      </w:r>
      <w:r w:rsidR="00DF7D46" w:rsidRPr="004020CF">
        <w:t>and</w:t>
      </w:r>
      <w:r w:rsidR="00237A90">
        <w:t xml:space="preserve"> </w:t>
      </w:r>
      <w:r w:rsidR="00212E76" w:rsidRPr="004020CF">
        <w:t>S</w:t>
      </w:r>
      <w:r w:rsidR="00DF7D46" w:rsidRPr="004020CF">
        <w:t>oftware</w:t>
      </w:r>
      <w:r w:rsidR="00237A90">
        <w:t xml:space="preserve"> </w:t>
      </w:r>
      <w:r w:rsidR="00DF7D46" w:rsidRPr="004020CF">
        <w:t>rights</w:t>
      </w:r>
      <w:r w:rsidR="00237A90">
        <w:t xml:space="preserve"> </w:t>
      </w:r>
      <w:r w:rsidR="002F527A" w:rsidRPr="004020CF">
        <w:t>and</w:t>
      </w:r>
      <w:r w:rsidR="00237A90">
        <w:t xml:space="preserve"> </w:t>
      </w:r>
      <w:r w:rsidR="002F527A" w:rsidRPr="004020CF">
        <w:t>restrictions</w:t>
      </w:r>
      <w:r w:rsidR="00237A90">
        <w:t xml:space="preserve"> </w:t>
      </w:r>
      <w:r w:rsidR="00212E76" w:rsidRPr="004020CF">
        <w:t>in</w:t>
      </w:r>
      <w:r w:rsidR="00237A90">
        <w:t xml:space="preserve"> </w:t>
      </w:r>
      <w:r w:rsidR="00212E76" w:rsidRPr="004020CF">
        <w:t>accordance</w:t>
      </w:r>
      <w:r w:rsidR="00237A90">
        <w:t xml:space="preserve"> </w:t>
      </w:r>
      <w:r w:rsidR="00212E76" w:rsidRPr="004020CF">
        <w:t>with</w:t>
      </w:r>
      <w:r w:rsidR="00237A90">
        <w:t xml:space="preserve"> </w:t>
      </w:r>
      <w:r w:rsidR="002F527A" w:rsidRPr="004020CF">
        <w:t>clause</w:t>
      </w:r>
      <w:r w:rsidR="00237A90">
        <w:t xml:space="preserve"> </w:t>
      </w:r>
      <w:r w:rsidR="002F527A" w:rsidRPr="004020CF">
        <w:t>5</w:t>
      </w:r>
      <w:r w:rsidR="00237A90">
        <w:t xml:space="preserve"> </w:t>
      </w:r>
      <w:r w:rsidR="002F527A" w:rsidRPr="004020CF">
        <w:t>of</w:t>
      </w:r>
      <w:r w:rsidR="00237A90">
        <w:t xml:space="preserve"> </w:t>
      </w:r>
      <w:r w:rsidR="002F527A" w:rsidRPr="004020CF">
        <w:t>the</w:t>
      </w:r>
      <w:r w:rsidR="00237A90">
        <w:t xml:space="preserve"> </w:t>
      </w:r>
      <w:r w:rsidR="002F527A" w:rsidRPr="004020CF">
        <w:t>COC</w:t>
      </w:r>
      <w:r w:rsidR="00237A90">
        <w:t xml:space="preserve"> </w:t>
      </w:r>
      <w:r w:rsidR="002F527A" w:rsidRPr="004020CF">
        <w:t>and</w:t>
      </w:r>
      <w:r w:rsidR="00237A90">
        <w:t xml:space="preserve"> </w:t>
      </w:r>
      <w:r w:rsidR="00212E76" w:rsidRPr="004020CF">
        <w:t>the</w:t>
      </w:r>
      <w:r w:rsidR="00237A90">
        <w:t xml:space="preserve"> </w:t>
      </w:r>
      <w:r w:rsidR="00212E76" w:rsidRPr="004020CF">
        <w:t>Approved</w:t>
      </w:r>
      <w:r w:rsidR="00237A90">
        <w:t xml:space="preserve"> </w:t>
      </w:r>
      <w:r w:rsidR="00212E76" w:rsidRPr="004020CF">
        <w:t>PMP</w:t>
      </w:r>
      <w:r w:rsidRPr="004020CF">
        <w:t>.</w:t>
      </w:r>
    </w:p>
    <w:p w14:paraId="752342D5" w14:textId="13519380" w:rsidR="006B5741" w:rsidRPr="004020CF" w:rsidRDefault="006B5741" w:rsidP="00212E76">
      <w:pPr>
        <w:pStyle w:val="SOWTL3-ASDEFCON"/>
      </w:pPr>
      <w:bookmarkStart w:id="443" w:name="_Ref530209877"/>
      <w:r w:rsidRPr="004020CF">
        <w:t>The</w:t>
      </w:r>
      <w:r w:rsidR="00237A90">
        <w:t xml:space="preserve"> </w:t>
      </w:r>
      <w:r w:rsidRPr="004020CF">
        <w:t>Contractor</w:t>
      </w:r>
      <w:r w:rsidR="00237A90">
        <w:t xml:space="preserve"> </w:t>
      </w:r>
      <w:r w:rsidRPr="004020CF">
        <w:t>shall</w:t>
      </w:r>
      <w:r w:rsidR="00237A90">
        <w:t xml:space="preserve"> </w:t>
      </w:r>
      <w:r w:rsidRPr="004020CF">
        <w:t>further</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the</w:t>
      </w:r>
      <w:r w:rsidR="00237A90">
        <w:t xml:space="preserve"> </w:t>
      </w:r>
      <w:r w:rsidR="00DF7D46" w:rsidRPr="004020CF">
        <w:t>Technical</w:t>
      </w:r>
      <w:r w:rsidR="00237A90">
        <w:t xml:space="preserve"> </w:t>
      </w:r>
      <w:r w:rsidR="00DF7D46" w:rsidRPr="004020CF">
        <w:t>Data</w:t>
      </w:r>
      <w:r w:rsidR="00237A90">
        <w:t xml:space="preserve"> </w:t>
      </w:r>
      <w:r w:rsidR="00DF7D46" w:rsidRPr="004020CF">
        <w:t>and</w:t>
      </w:r>
      <w:r w:rsidR="00237A90">
        <w:t xml:space="preserve"> </w:t>
      </w:r>
      <w:r w:rsidR="00DF7D46" w:rsidRPr="004020CF">
        <w:t>Software</w:t>
      </w:r>
      <w:r w:rsidR="00237A90">
        <w:t xml:space="preserve"> </w:t>
      </w:r>
      <w:r w:rsidR="003C5D32" w:rsidRPr="004020CF">
        <w:t>Rights</w:t>
      </w:r>
      <w:r w:rsidR="00237A90">
        <w:t xml:space="preserve"> </w:t>
      </w:r>
      <w:r w:rsidR="00DF7D46" w:rsidRPr="004020CF">
        <w:t>(</w:t>
      </w:r>
      <w:r w:rsidR="00212E76" w:rsidRPr="004020CF">
        <w:t>TDSR</w:t>
      </w:r>
      <w:r w:rsidR="00DF7D46" w:rsidRPr="004020CF">
        <w:t>)</w:t>
      </w:r>
      <w:r w:rsidR="00237A90">
        <w:t xml:space="preserve"> </w:t>
      </w:r>
      <w:r w:rsidR="00212E76" w:rsidRPr="004020CF">
        <w:t>Schedule</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MGT-</w:t>
      </w:r>
      <w:r w:rsidR="001752B8">
        <w:t>7</w:t>
      </w:r>
      <w:r w:rsidRPr="004020CF">
        <w:t>00</w:t>
      </w:r>
      <w:r w:rsidR="00A561FA" w:rsidRPr="004020CF">
        <w:t>,</w:t>
      </w:r>
      <w:r w:rsidR="00237A90">
        <w:t xml:space="preserve"> </w:t>
      </w:r>
      <w:r w:rsidR="002F527A" w:rsidRPr="004020CF">
        <w:t>to</w:t>
      </w:r>
      <w:r w:rsidR="00237A90">
        <w:t xml:space="preserve"> </w:t>
      </w:r>
      <w:r w:rsidR="0086437F" w:rsidRPr="004020CF">
        <w:t>ensure</w:t>
      </w:r>
      <w:r w:rsidR="00237A90">
        <w:t xml:space="preserve"> </w:t>
      </w:r>
      <w:r w:rsidR="002D6001" w:rsidRPr="004020CF">
        <w:t>consistency</w:t>
      </w:r>
      <w:r w:rsidR="00237A90">
        <w:t xml:space="preserve"> </w:t>
      </w:r>
      <w:r w:rsidR="002D6001" w:rsidRPr="004020CF">
        <w:t>with</w:t>
      </w:r>
      <w:r w:rsidR="00237A90">
        <w:t xml:space="preserve"> </w:t>
      </w:r>
      <w:r w:rsidR="002F527A" w:rsidRPr="004020CF">
        <w:t>the</w:t>
      </w:r>
      <w:r w:rsidR="00237A90">
        <w:t xml:space="preserve"> </w:t>
      </w:r>
      <w:r w:rsidR="002F527A" w:rsidRPr="004020CF">
        <w:t>progress</w:t>
      </w:r>
      <w:r w:rsidR="00237A90">
        <w:t xml:space="preserve"> </w:t>
      </w:r>
      <w:r w:rsidR="002F527A" w:rsidRPr="004020CF">
        <w:t>of</w:t>
      </w:r>
      <w:r w:rsidR="00237A90">
        <w:t xml:space="preserve"> </w:t>
      </w:r>
      <w:r w:rsidR="002F527A" w:rsidRPr="004020CF">
        <w:t>the</w:t>
      </w:r>
      <w:r w:rsidR="00237A90">
        <w:t xml:space="preserve"> </w:t>
      </w:r>
      <w:r w:rsidR="002F527A" w:rsidRPr="004020CF">
        <w:t>Contract</w:t>
      </w:r>
      <w:r w:rsidR="00237A90">
        <w:t xml:space="preserve"> </w:t>
      </w:r>
      <w:r w:rsidR="002F527A" w:rsidRPr="004020CF">
        <w:t>and</w:t>
      </w:r>
      <w:r w:rsidR="00237A90">
        <w:t xml:space="preserve"> </w:t>
      </w:r>
      <w:r w:rsidR="002D6001" w:rsidRPr="004020CF">
        <w:t>with</w:t>
      </w:r>
      <w:r w:rsidR="00237A90">
        <w:t xml:space="preserve"> </w:t>
      </w:r>
      <w:r w:rsidR="002F527A" w:rsidRPr="004020CF">
        <w:t>the</w:t>
      </w:r>
      <w:r w:rsidR="00237A90">
        <w:t xml:space="preserve"> </w:t>
      </w:r>
      <w:r w:rsidR="002F527A" w:rsidRPr="004020CF">
        <w:t>MTDI</w:t>
      </w:r>
      <w:r w:rsidR="00237A90">
        <w:t xml:space="preserve"> </w:t>
      </w:r>
      <w:r w:rsidR="002F527A" w:rsidRPr="004020CF">
        <w:t>and</w:t>
      </w:r>
      <w:r w:rsidR="00237A90">
        <w:t xml:space="preserve"> </w:t>
      </w:r>
      <w:r w:rsidR="002D6001" w:rsidRPr="004020CF">
        <w:t>the</w:t>
      </w:r>
      <w:r w:rsidR="00237A90">
        <w:t xml:space="preserve"> </w:t>
      </w:r>
      <w:r w:rsidR="002F527A" w:rsidRPr="004020CF">
        <w:t>Software</w:t>
      </w:r>
      <w:r w:rsidR="00237A90">
        <w:t xml:space="preserve"> </w:t>
      </w:r>
      <w:r w:rsidR="002F527A" w:rsidRPr="004020CF">
        <w:t>List</w:t>
      </w:r>
      <w:r w:rsidR="00237A90">
        <w:t xml:space="preserve"> </w:t>
      </w:r>
      <w:r w:rsidR="002F527A" w:rsidRPr="004020CF">
        <w:t>(SWLIST)</w:t>
      </w:r>
      <w:r w:rsidRPr="004020CF">
        <w:t>.</w:t>
      </w:r>
      <w:bookmarkEnd w:id="443"/>
    </w:p>
    <w:p w14:paraId="64C7D0C0" w14:textId="3D103496" w:rsidR="006B5741" w:rsidRPr="004020CF" w:rsidRDefault="006B5741" w:rsidP="00212E76">
      <w:pPr>
        <w:pStyle w:val="SOWTL3-ASDEFCON"/>
      </w:pPr>
      <w:bookmarkStart w:id="444" w:name="_Ref509211324"/>
      <w:bookmarkEnd w:id="442"/>
      <w:r w:rsidRPr="004020CF">
        <w:t>The</w:t>
      </w:r>
      <w:r w:rsidR="00237A90">
        <w:t xml:space="preserve"> </w:t>
      </w:r>
      <w:r w:rsidRPr="004020CF">
        <w:t>Contractor</w:t>
      </w:r>
      <w:r w:rsidR="00237A90">
        <w:t xml:space="preserve"> </w:t>
      </w:r>
      <w:r w:rsidRPr="004020CF">
        <w:t>shall</w:t>
      </w:r>
      <w:r w:rsidR="00237A90">
        <w:t xml:space="preserve"> </w:t>
      </w:r>
      <w:r w:rsidR="006F4E3B" w:rsidRPr="004020CF">
        <w:t>provide</w:t>
      </w:r>
      <w:r w:rsidR="00237A90">
        <w:t xml:space="preserve"> </w:t>
      </w:r>
      <w:r w:rsidR="006F4E3B" w:rsidRPr="004020CF">
        <w:t>TDSR</w:t>
      </w:r>
      <w:r w:rsidR="00237A90">
        <w:t xml:space="preserve"> </w:t>
      </w:r>
      <w:r w:rsidR="002F527A" w:rsidRPr="004020CF">
        <w:t>Reports</w:t>
      </w:r>
      <w:r w:rsidR="005546C4" w:rsidRPr="004020CF">
        <w:t>,</w:t>
      </w:r>
      <w:r w:rsidR="00237A90">
        <w:t xml:space="preserve"> </w:t>
      </w:r>
      <w:r w:rsidR="00212E76" w:rsidRPr="004020CF">
        <w:t>as</w:t>
      </w:r>
      <w:r w:rsidR="00237A90">
        <w:t xml:space="preserve"> </w:t>
      </w:r>
      <w:r w:rsidR="00212E76" w:rsidRPr="004020CF">
        <w:t>part</w:t>
      </w:r>
      <w:r w:rsidR="00237A90">
        <w:t xml:space="preserve"> </w:t>
      </w:r>
      <w:r w:rsidR="00212E76" w:rsidRPr="004020CF">
        <w:t>of</w:t>
      </w:r>
      <w:r w:rsidR="00237A90">
        <w:t xml:space="preserve"> </w:t>
      </w:r>
      <w:r w:rsidR="00212E76" w:rsidRPr="004020CF">
        <w:t>the</w:t>
      </w:r>
      <w:r w:rsidR="00237A90">
        <w:t xml:space="preserve"> </w:t>
      </w:r>
      <w:r w:rsidR="005A3BA0" w:rsidRPr="004020CF">
        <w:t>C</w:t>
      </w:r>
      <w:r w:rsidRPr="004020CF">
        <w:t>SR</w:t>
      </w:r>
      <w:r w:rsidR="002F527A" w:rsidRPr="004020CF">
        <w:t>,</w:t>
      </w:r>
      <w:r w:rsidR="00237A90">
        <w:t xml:space="preserve"> </w:t>
      </w:r>
      <w:r w:rsidR="002F527A" w:rsidRPr="004020CF">
        <w:t>to</w:t>
      </w:r>
      <w:r w:rsidR="00237A90">
        <w:t xml:space="preserve"> </w:t>
      </w:r>
      <w:r w:rsidR="002F527A" w:rsidRPr="004020CF">
        <w:t>report</w:t>
      </w:r>
      <w:r w:rsidR="00237A90">
        <w:t xml:space="preserve"> </w:t>
      </w:r>
      <w:r w:rsidR="002F527A" w:rsidRPr="004020CF">
        <w:t>the</w:t>
      </w:r>
      <w:r w:rsidR="00237A90">
        <w:t xml:space="preserve"> </w:t>
      </w:r>
      <w:r w:rsidR="00680C2B" w:rsidRPr="004020CF">
        <w:t>current</w:t>
      </w:r>
      <w:r w:rsidR="00237A90">
        <w:t xml:space="preserve"> </w:t>
      </w:r>
      <w:r w:rsidR="00680C2B" w:rsidRPr="004020CF">
        <w:t>status</w:t>
      </w:r>
      <w:r w:rsidR="00237A90">
        <w:t xml:space="preserve"> </w:t>
      </w:r>
      <w:r w:rsidR="00680C2B" w:rsidRPr="004020CF">
        <w:t>and</w:t>
      </w:r>
      <w:r w:rsidR="00237A90">
        <w:t xml:space="preserve"> </w:t>
      </w:r>
      <w:r w:rsidR="002F527A" w:rsidRPr="004020CF">
        <w:t>progress</w:t>
      </w:r>
      <w:r w:rsidR="00237A90">
        <w:t xml:space="preserve"> </w:t>
      </w:r>
      <w:r w:rsidR="002F527A" w:rsidRPr="004020CF">
        <w:t>made</w:t>
      </w:r>
      <w:r w:rsidR="00237A90">
        <w:t xml:space="preserve"> </w:t>
      </w:r>
      <w:r w:rsidR="002F527A" w:rsidRPr="004020CF">
        <w:t>in</w:t>
      </w:r>
      <w:r w:rsidR="00237A90">
        <w:t xml:space="preserve"> </w:t>
      </w:r>
      <w:r w:rsidR="002F527A" w:rsidRPr="004020CF">
        <w:t>obtaining</w:t>
      </w:r>
      <w:r w:rsidR="00237A90">
        <w:t xml:space="preserve"> </w:t>
      </w:r>
      <w:r w:rsidR="00031AC0" w:rsidRPr="004020CF">
        <w:t>l</w:t>
      </w:r>
      <w:r w:rsidR="002F527A" w:rsidRPr="004020CF">
        <w:t>icences</w:t>
      </w:r>
      <w:r w:rsidR="00237A90">
        <w:t xml:space="preserve"> </w:t>
      </w:r>
      <w:r w:rsidR="009B43EC">
        <w:t>and</w:t>
      </w:r>
      <w:r w:rsidR="00237A90">
        <w:t xml:space="preserve"> </w:t>
      </w:r>
      <w:r w:rsidR="009B43EC">
        <w:t>other</w:t>
      </w:r>
      <w:r w:rsidR="00237A90">
        <w:t xml:space="preserve"> </w:t>
      </w:r>
      <w:r w:rsidR="009B43EC">
        <w:t>Authorisations</w:t>
      </w:r>
      <w:r w:rsidR="00237A90">
        <w:t xml:space="preserve"> </w:t>
      </w:r>
      <w:r w:rsidR="009B43EC">
        <w:t>for</w:t>
      </w:r>
      <w:r w:rsidR="00237A90">
        <w:t xml:space="preserve"> </w:t>
      </w:r>
      <w:r w:rsidR="00AE579F" w:rsidRPr="004020CF">
        <w:t>T</w:t>
      </w:r>
      <w:r w:rsidR="00E37638" w:rsidRPr="004020CF">
        <w:t>echnical</w:t>
      </w:r>
      <w:r w:rsidR="00237A90">
        <w:t xml:space="preserve"> </w:t>
      </w:r>
      <w:r w:rsidR="00AE579F" w:rsidRPr="004020CF">
        <w:t>D</w:t>
      </w:r>
      <w:r w:rsidR="00E37638" w:rsidRPr="004020CF">
        <w:t>ata</w:t>
      </w:r>
      <w:r w:rsidR="00237A90">
        <w:t xml:space="preserve"> </w:t>
      </w:r>
      <w:r w:rsidR="00AE579F" w:rsidRPr="004020CF">
        <w:t>and</w:t>
      </w:r>
      <w:r w:rsidR="00237A90">
        <w:t xml:space="preserve"> </w:t>
      </w:r>
      <w:r w:rsidR="00AE579F" w:rsidRPr="004020CF">
        <w:t>Software</w:t>
      </w:r>
      <w:r w:rsidRPr="004020CF">
        <w:t>.</w:t>
      </w:r>
      <w:bookmarkEnd w:id="444"/>
    </w:p>
    <w:p w14:paraId="60A03AD4" w14:textId="7DF0AAF8" w:rsidR="006B5741" w:rsidRPr="004020CF" w:rsidRDefault="006B5741" w:rsidP="00212E76">
      <w:pPr>
        <w:pStyle w:val="SOWTL3-ASDEFCON"/>
      </w:pPr>
      <w:bookmarkStart w:id="445" w:name="_Ref479160805"/>
      <w:r w:rsidRPr="004020CF">
        <w:t>The</w:t>
      </w:r>
      <w:r w:rsidR="00237A90">
        <w:t xml:space="preserve"> </w:t>
      </w:r>
      <w:r w:rsidRPr="004020CF">
        <w:t>Commonwealth</w:t>
      </w:r>
      <w:r w:rsidR="00237A90">
        <w:t xml:space="preserve"> </w:t>
      </w:r>
      <w:r w:rsidRPr="004020CF">
        <w:t>may</w:t>
      </w:r>
      <w:r w:rsidR="00237A90">
        <w:t xml:space="preserve"> </w:t>
      </w:r>
      <w:r w:rsidRPr="004020CF">
        <w:t>conduct</w:t>
      </w:r>
      <w:r w:rsidR="00237A90">
        <w:t xml:space="preserve"> </w:t>
      </w:r>
      <w:r w:rsidRPr="004020CF">
        <w:t>review</w:t>
      </w:r>
      <w:r w:rsidR="00212E76" w:rsidRPr="004020CF">
        <w:t>s,</w:t>
      </w:r>
      <w:r w:rsidR="00237A90">
        <w:t xml:space="preserve"> </w:t>
      </w:r>
      <w:r w:rsidR="00212E76" w:rsidRPr="004020CF">
        <w:t>which</w:t>
      </w:r>
      <w:r w:rsidR="00237A90">
        <w:t xml:space="preserve"> </w:t>
      </w:r>
      <w:r w:rsidR="00212E76" w:rsidRPr="004020CF">
        <w:t>may</w:t>
      </w:r>
      <w:r w:rsidR="00237A90">
        <w:t xml:space="preserve"> </w:t>
      </w:r>
      <w:r w:rsidR="00680C2B" w:rsidRPr="004020CF">
        <w:t>require</w:t>
      </w:r>
      <w:r w:rsidR="00237A90">
        <w:t xml:space="preserve"> </w:t>
      </w:r>
      <w:r w:rsidR="00680C2B" w:rsidRPr="004020CF">
        <w:t>access</w:t>
      </w:r>
      <w:r w:rsidR="00237A90">
        <w:t xml:space="preserve"> </w:t>
      </w:r>
      <w:r w:rsidR="00680C2B" w:rsidRPr="004020CF">
        <w:t>to</w:t>
      </w:r>
      <w:r w:rsidR="00237A90">
        <w:t xml:space="preserve"> </w:t>
      </w:r>
      <w:r w:rsidR="00212E76" w:rsidRPr="004020CF">
        <w:t>the</w:t>
      </w:r>
      <w:r w:rsidR="00237A90">
        <w:t xml:space="preserve"> </w:t>
      </w:r>
      <w:r w:rsidR="00212E76" w:rsidRPr="004020CF">
        <w:t>premises</w:t>
      </w:r>
      <w:r w:rsidR="00237A90">
        <w:t xml:space="preserve"> </w:t>
      </w:r>
      <w:r w:rsidR="00680C2B" w:rsidRPr="004020CF">
        <w:t>and</w:t>
      </w:r>
      <w:r w:rsidR="00237A90">
        <w:t xml:space="preserve"> </w:t>
      </w:r>
      <w:r w:rsidR="00680C2B" w:rsidRPr="004020CF">
        <w:t>the</w:t>
      </w:r>
      <w:r w:rsidR="00237A90">
        <w:t xml:space="preserve"> </w:t>
      </w:r>
      <w:r w:rsidR="00212E76" w:rsidRPr="004020CF">
        <w:t>records</w:t>
      </w:r>
      <w:r w:rsidR="00237A90">
        <w:t xml:space="preserve"> </w:t>
      </w:r>
      <w:r w:rsidR="00212E76" w:rsidRPr="004020CF">
        <w:t>of</w:t>
      </w:r>
      <w:r w:rsidR="00237A90">
        <w:t xml:space="preserve"> </w:t>
      </w:r>
      <w:r w:rsidRPr="004020CF">
        <w:t>the</w:t>
      </w:r>
      <w:r w:rsidR="00237A90">
        <w:t xml:space="preserve"> </w:t>
      </w:r>
      <w:r w:rsidRPr="004020CF">
        <w:t>Contractor</w:t>
      </w:r>
      <w:r w:rsidR="00237A90">
        <w:t xml:space="preserve"> </w:t>
      </w:r>
      <w:r w:rsidR="00680C2B" w:rsidRPr="004020CF">
        <w:t>and</w:t>
      </w:r>
      <w:r w:rsidR="00237A90">
        <w:t xml:space="preserve"> </w:t>
      </w:r>
      <w:r w:rsidRPr="004020CF">
        <w:t>Approved</w:t>
      </w:r>
      <w:r w:rsidR="00237A90">
        <w:t xml:space="preserve"> </w:t>
      </w:r>
      <w:r w:rsidRPr="004020CF">
        <w:t>Subcontractors</w:t>
      </w:r>
      <w:r w:rsidR="004C1663" w:rsidRPr="004020CF">
        <w:t>,</w:t>
      </w:r>
      <w:r w:rsidR="00237A90">
        <w:t xml:space="preserve"> </w:t>
      </w:r>
      <w:r w:rsidRPr="004020CF">
        <w:t>to</w:t>
      </w:r>
      <w:r w:rsidR="00237A90">
        <w:t xml:space="preserve"> </w:t>
      </w:r>
      <w:r w:rsidR="00836683" w:rsidRPr="004020CF">
        <w:t>verify</w:t>
      </w:r>
      <w:r w:rsidR="00237A90">
        <w:t xml:space="preserve"> </w:t>
      </w:r>
      <w:r w:rsidR="00212E76" w:rsidRPr="004020CF">
        <w:t>the</w:t>
      </w:r>
      <w:r w:rsidR="00237A90">
        <w:t xml:space="preserve"> </w:t>
      </w:r>
      <w:r w:rsidRPr="004020CF">
        <w:t>implementation</w:t>
      </w:r>
      <w:r w:rsidR="00237A90">
        <w:t xml:space="preserve"> </w:t>
      </w:r>
      <w:r w:rsidRPr="004020CF">
        <w:t>of</w:t>
      </w:r>
      <w:r w:rsidR="00237A90">
        <w:t xml:space="preserve"> </w:t>
      </w:r>
      <w:r w:rsidR="00DE3F42" w:rsidRPr="004020CF">
        <w:t>Technical</w:t>
      </w:r>
      <w:r w:rsidR="00237A90">
        <w:t xml:space="preserve"> </w:t>
      </w:r>
      <w:r w:rsidR="00DE3F42" w:rsidRPr="004020CF">
        <w:t>Data</w:t>
      </w:r>
      <w:r w:rsidR="00237A90">
        <w:t xml:space="preserve"> </w:t>
      </w:r>
      <w:r w:rsidR="00DE3F42" w:rsidRPr="004020CF">
        <w:t>and</w:t>
      </w:r>
      <w:r w:rsidR="00237A90">
        <w:t xml:space="preserve"> </w:t>
      </w:r>
      <w:r w:rsidR="00DE3F42" w:rsidRPr="004020CF">
        <w:t>Software</w:t>
      </w:r>
      <w:r w:rsidR="00237A90">
        <w:t xml:space="preserve"> </w:t>
      </w:r>
      <w:r w:rsidR="00DF4290">
        <w:t>rights</w:t>
      </w:r>
      <w:r w:rsidR="00237A90">
        <w:t xml:space="preserve"> </w:t>
      </w:r>
      <w:r w:rsidR="00235F75">
        <w:t>under</w:t>
      </w:r>
      <w:r w:rsidR="00237A90">
        <w:t xml:space="preserve"> </w:t>
      </w:r>
      <w:r w:rsidR="00680C2B" w:rsidRPr="004020CF">
        <w:t>the</w:t>
      </w:r>
      <w:r w:rsidR="00237A90">
        <w:t xml:space="preserve"> </w:t>
      </w:r>
      <w:r w:rsidR="00680C2B" w:rsidRPr="004020CF">
        <w:t>Contract</w:t>
      </w:r>
      <w:r w:rsidRPr="004020CF">
        <w:t>.</w:t>
      </w:r>
      <w:r w:rsidR="00237A90">
        <w:t xml:space="preserve">  </w:t>
      </w:r>
      <w:r w:rsidR="00212E76" w:rsidRPr="004020CF">
        <w:t>T</w:t>
      </w:r>
      <w:r w:rsidRPr="004020CF">
        <w:t>he</w:t>
      </w:r>
      <w:r w:rsidR="00237A90">
        <w:t xml:space="preserve"> </w:t>
      </w:r>
      <w:r w:rsidRPr="004020CF">
        <w:t>Contractor</w:t>
      </w:r>
      <w:r w:rsidR="00237A90">
        <w:t xml:space="preserve"> </w:t>
      </w:r>
      <w:r w:rsidR="00212E76" w:rsidRPr="004020CF">
        <w:t>shall</w:t>
      </w:r>
      <w:r w:rsidR="00237A90">
        <w:t xml:space="preserve"> </w:t>
      </w:r>
      <w:r w:rsidR="00212E76" w:rsidRPr="004020CF">
        <w:t>facilitate,</w:t>
      </w:r>
      <w:r w:rsidR="00237A90">
        <w:t xml:space="preserve"> </w:t>
      </w:r>
      <w:r w:rsidR="00212E76" w:rsidRPr="004020CF">
        <w:t>and</w:t>
      </w:r>
      <w:r w:rsidR="00237A90">
        <w:t xml:space="preserve"> </w:t>
      </w:r>
      <w:r w:rsidR="00212E76" w:rsidRPr="004020CF">
        <w:t>shall</w:t>
      </w:r>
      <w:r w:rsidR="00237A90">
        <w:t xml:space="preserve"> </w:t>
      </w:r>
      <w:r w:rsidR="00212E76" w:rsidRPr="004020CF">
        <w:t>ensure</w:t>
      </w:r>
      <w:r w:rsidR="00237A90">
        <w:t xml:space="preserve"> </w:t>
      </w:r>
      <w:r w:rsidR="00212E76" w:rsidRPr="004020CF">
        <w:t>that</w:t>
      </w:r>
      <w:r w:rsidR="00237A90">
        <w:t xml:space="preserve"> </w:t>
      </w:r>
      <w:r w:rsidRPr="004020CF">
        <w:t>Approved</w:t>
      </w:r>
      <w:r w:rsidR="00237A90">
        <w:t xml:space="preserve"> </w:t>
      </w:r>
      <w:r w:rsidRPr="004020CF">
        <w:t>Subcontractor</w:t>
      </w:r>
      <w:r w:rsidR="00810201" w:rsidRPr="004020CF">
        <w:t>s</w:t>
      </w:r>
      <w:r w:rsidR="00237A90">
        <w:t xml:space="preserve"> </w:t>
      </w:r>
      <w:r w:rsidR="00081110" w:rsidRPr="004020CF">
        <w:t>facilitate</w:t>
      </w:r>
      <w:r w:rsidR="00810201" w:rsidRPr="004020CF">
        <w:t>,</w:t>
      </w:r>
      <w:r w:rsidR="00237A90">
        <w:t xml:space="preserve"> </w:t>
      </w:r>
      <w:r w:rsidRPr="004020CF">
        <w:t>the</w:t>
      </w:r>
      <w:r w:rsidR="00810201" w:rsidRPr="004020CF">
        <w:t>se</w:t>
      </w:r>
      <w:r w:rsidR="00237A90">
        <w:t xml:space="preserve"> </w:t>
      </w:r>
      <w:r w:rsidRPr="004020CF">
        <w:t>review</w:t>
      </w:r>
      <w:r w:rsidR="00810201" w:rsidRPr="004020CF">
        <w:t>s</w:t>
      </w:r>
      <w:r w:rsidRPr="004020CF">
        <w:t>.</w:t>
      </w:r>
      <w:bookmarkEnd w:id="445"/>
    </w:p>
    <w:p w14:paraId="7DFDB220" w14:textId="477CD1DA" w:rsidR="00E2753C" w:rsidRPr="004020CF" w:rsidRDefault="00E2753C" w:rsidP="00212E76">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flow</w:t>
      </w:r>
      <w:r w:rsidR="00237A90">
        <w:t xml:space="preserve"> </w:t>
      </w:r>
      <w:r w:rsidRPr="004020CF">
        <w:t>down</w:t>
      </w:r>
      <w:r w:rsidR="00237A90">
        <w:t xml:space="preserve"> </w:t>
      </w:r>
      <w:r w:rsidRPr="004020CF">
        <w:t>the</w:t>
      </w:r>
      <w:r w:rsidR="00237A90">
        <w:t xml:space="preserve"> </w:t>
      </w:r>
      <w:r w:rsidR="00CC29C5" w:rsidRPr="004020CF">
        <w:t>reporting</w:t>
      </w:r>
      <w:r w:rsidR="00237A90">
        <w:t xml:space="preserve"> </w:t>
      </w:r>
      <w:r w:rsidR="00CC29C5" w:rsidRPr="004020CF">
        <w:t>and</w:t>
      </w:r>
      <w:r w:rsidR="00237A90">
        <w:t xml:space="preserve"> </w:t>
      </w:r>
      <w:r w:rsidR="00A72EAB" w:rsidRPr="004020CF">
        <w:t>review</w:t>
      </w:r>
      <w:r w:rsidR="00237A90">
        <w:t xml:space="preserve"> </w:t>
      </w:r>
      <w:r w:rsidRPr="004020CF">
        <w:t>requirements</w:t>
      </w:r>
      <w:r w:rsidR="00237A90">
        <w:t xml:space="preserve"> </w:t>
      </w:r>
      <w:r w:rsidRPr="004020CF">
        <w:t>of</w:t>
      </w:r>
      <w:r w:rsidR="00237A90">
        <w:t xml:space="preserve"> </w:t>
      </w:r>
      <w:r w:rsidRPr="004020CF">
        <w:t>clause</w:t>
      </w:r>
      <w:r w:rsidR="00CC29C5" w:rsidRPr="004020CF">
        <w:t>s</w:t>
      </w:r>
      <w:r w:rsidR="00237A90">
        <w:t xml:space="preserve"> </w:t>
      </w:r>
      <w:r w:rsidR="00CC29C5" w:rsidRPr="004020CF">
        <w:fldChar w:fldCharType="begin"/>
      </w:r>
      <w:r w:rsidR="00CC29C5" w:rsidRPr="004020CF">
        <w:instrText xml:space="preserve"> REF _Ref509211324 \r \h </w:instrText>
      </w:r>
      <w:r w:rsidR="00CC29C5" w:rsidRPr="004020CF">
        <w:fldChar w:fldCharType="separate"/>
      </w:r>
      <w:r w:rsidR="00A66AA9">
        <w:t>3.14.3</w:t>
      </w:r>
      <w:r w:rsidR="00CC29C5" w:rsidRPr="004020CF">
        <w:fldChar w:fldCharType="end"/>
      </w:r>
      <w:r w:rsidR="00237A90">
        <w:t xml:space="preserve"> </w:t>
      </w:r>
      <w:r w:rsidR="00CC29C5" w:rsidRPr="004020CF">
        <w:t>and</w:t>
      </w:r>
      <w:r w:rsidR="00237A90">
        <w:t xml:space="preserve"> </w:t>
      </w:r>
      <w:r w:rsidR="00CC29C5" w:rsidRPr="004020CF">
        <w:fldChar w:fldCharType="begin"/>
      </w:r>
      <w:r w:rsidR="00CC29C5" w:rsidRPr="004020CF">
        <w:instrText xml:space="preserve"> REF _Ref479160805 \r \h </w:instrText>
      </w:r>
      <w:r w:rsidR="00CC29C5" w:rsidRPr="004020CF">
        <w:fldChar w:fldCharType="separate"/>
      </w:r>
      <w:r w:rsidR="00A66AA9">
        <w:t>3.14.4</w:t>
      </w:r>
      <w:r w:rsidR="00CC29C5" w:rsidRPr="004020CF">
        <w:fldChar w:fldCharType="end"/>
      </w:r>
      <w:r w:rsidR="00237A90">
        <w:t xml:space="preserve"> </w:t>
      </w:r>
      <w:r w:rsidRPr="004020CF">
        <w:t>to</w:t>
      </w:r>
      <w:r w:rsidR="00237A90">
        <w:t xml:space="preserve"> </w:t>
      </w:r>
      <w:r w:rsidR="00C069BB" w:rsidRPr="004020CF">
        <w:t>relevant</w:t>
      </w:r>
      <w:r w:rsidR="00237A90">
        <w:t xml:space="preserve"> </w:t>
      </w:r>
      <w:r w:rsidRPr="004020CF">
        <w:t>Approved</w:t>
      </w:r>
      <w:r w:rsidR="00237A90">
        <w:t xml:space="preserve"> </w:t>
      </w:r>
      <w:r w:rsidRPr="004020CF">
        <w:t>Subcontractors.</w:t>
      </w:r>
    </w:p>
    <w:p w14:paraId="08A77109" w14:textId="358DEA23" w:rsidR="006B5741" w:rsidRPr="004020CF" w:rsidRDefault="006B5741" w:rsidP="00472D56">
      <w:pPr>
        <w:pStyle w:val="SOWHL2-ASDEFCON"/>
      </w:pPr>
      <w:bookmarkStart w:id="446" w:name="_Toc126898341"/>
      <w:bookmarkStart w:id="447" w:name="_Toc126898752"/>
      <w:bookmarkStart w:id="448" w:name="_Toc127028554"/>
      <w:bookmarkStart w:id="449" w:name="_Toc126898342"/>
      <w:bookmarkStart w:id="450" w:name="_Toc126898753"/>
      <w:bookmarkStart w:id="451" w:name="_Toc127028555"/>
      <w:bookmarkStart w:id="452" w:name="_Toc126898343"/>
      <w:bookmarkStart w:id="453" w:name="_Toc126898754"/>
      <w:bookmarkStart w:id="454" w:name="_Toc127028556"/>
      <w:bookmarkStart w:id="455" w:name="_Toc521901921"/>
      <w:bookmarkStart w:id="456" w:name="_Toc95103311"/>
      <w:bookmarkStart w:id="457" w:name="_Toc184467848"/>
      <w:bookmarkStart w:id="458" w:name="_Toc505864089"/>
      <w:bookmarkStart w:id="459" w:name="_Toc505865848"/>
      <w:bookmarkStart w:id="460" w:name="_Toc505866469"/>
      <w:bookmarkStart w:id="461" w:name="_Ref106642449"/>
      <w:bookmarkStart w:id="462" w:name="_Ref108007709"/>
      <w:bookmarkStart w:id="463" w:name="_Ref169507949"/>
      <w:bookmarkStart w:id="464" w:name="_Toc175049389"/>
      <w:bookmarkEnd w:id="446"/>
      <w:bookmarkEnd w:id="447"/>
      <w:bookmarkEnd w:id="448"/>
      <w:bookmarkEnd w:id="449"/>
      <w:bookmarkEnd w:id="450"/>
      <w:bookmarkEnd w:id="451"/>
      <w:bookmarkEnd w:id="452"/>
      <w:bookmarkEnd w:id="453"/>
      <w:bookmarkEnd w:id="454"/>
      <w:r w:rsidRPr="004020CF">
        <w:t>Defence</w:t>
      </w:r>
      <w:r w:rsidR="00237A90">
        <w:t xml:space="preserve"> </w:t>
      </w:r>
      <w:r w:rsidRPr="004020CF">
        <w:t>Security</w:t>
      </w:r>
      <w:r w:rsidR="00237A90">
        <w:t xml:space="preserve"> </w:t>
      </w:r>
      <w:r w:rsidRPr="004020CF">
        <w:t>Compliance</w:t>
      </w:r>
      <w:r w:rsidR="00237A90">
        <w:t xml:space="preserve"> </w:t>
      </w:r>
      <w:r w:rsidRPr="004020CF">
        <w:t>(Core)</w:t>
      </w:r>
      <w:bookmarkEnd w:id="440"/>
      <w:bookmarkEnd w:id="455"/>
      <w:bookmarkEnd w:id="456"/>
      <w:bookmarkEnd w:id="457"/>
      <w:bookmarkEnd w:id="458"/>
      <w:bookmarkEnd w:id="459"/>
      <w:bookmarkEnd w:id="460"/>
      <w:bookmarkEnd w:id="461"/>
      <w:bookmarkEnd w:id="462"/>
      <w:bookmarkEnd w:id="463"/>
      <w:bookmarkEnd w:id="464"/>
    </w:p>
    <w:p w14:paraId="1ADC400C" w14:textId="4706854E" w:rsidR="004052D1" w:rsidRDefault="004052D1" w:rsidP="00857FF4">
      <w:pPr>
        <w:pStyle w:val="SOWHL3-ASDEFCON"/>
      </w:pPr>
      <w:r w:rsidRPr="004020CF">
        <w:t>Defence Security – General Requirements (Core)</w:t>
      </w:r>
    </w:p>
    <w:p w14:paraId="253F2763" w14:textId="6DA509E2" w:rsidR="002B3242" w:rsidRPr="004020CF" w:rsidRDefault="00CF6A4E" w:rsidP="00857FF4">
      <w:pPr>
        <w:pStyle w:val="SOWTL4-ASDEFCON"/>
      </w:pPr>
      <w:r>
        <w:t xml:space="preserve">The Contractor acknowledges that this clause </w:t>
      </w:r>
      <w:r>
        <w:fldChar w:fldCharType="begin"/>
      </w:r>
      <w:r>
        <w:instrText xml:space="preserve"> REF _Ref106642449 \r \h </w:instrText>
      </w:r>
      <w:r>
        <w:fldChar w:fldCharType="separate"/>
      </w:r>
      <w:r w:rsidR="00A66AA9">
        <w:t>3.15</w:t>
      </w:r>
      <w:r>
        <w:fldChar w:fldCharType="end"/>
      </w:r>
      <w:r>
        <w:t xml:space="preserve"> does not address security considerations associated with the design, development, implementation and V&amp;V of either the Mission System or Support System, which are addressed under clause </w:t>
      </w:r>
      <w:r>
        <w:fldChar w:fldCharType="begin"/>
      </w:r>
      <w:r>
        <w:instrText xml:space="preserve"> REF _Ref106642571 \r \h </w:instrText>
      </w:r>
      <w:r>
        <w:fldChar w:fldCharType="separate"/>
      </w:r>
      <w:r w:rsidR="00A66AA9">
        <w:t>4.6.7</w:t>
      </w:r>
      <w:r>
        <w:fldChar w:fldCharType="end"/>
      </w:r>
      <w:r>
        <w:t>.</w:t>
      </w:r>
    </w:p>
    <w:p w14:paraId="3EE1FB32" w14:textId="3F691B9A" w:rsidR="006B5741" w:rsidRDefault="006B5741" w:rsidP="00857FF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all</w:t>
      </w:r>
      <w:r w:rsidR="00237A90">
        <w:t xml:space="preserve"> </w:t>
      </w:r>
      <w:r w:rsidRPr="004020CF">
        <w:t>security</w:t>
      </w:r>
      <w:r w:rsidR="00237A90">
        <w:t xml:space="preserve"> </w:t>
      </w:r>
      <w:r w:rsidRPr="004020CF">
        <w:t>procedures,</w:t>
      </w:r>
      <w:r w:rsidR="00237A90">
        <w:t xml:space="preserve"> </w:t>
      </w:r>
      <w:r w:rsidRPr="004020CF">
        <w:t>training,</w:t>
      </w:r>
      <w:r w:rsidR="00237A90">
        <w:t xml:space="preserve"> </w:t>
      </w:r>
      <w:r w:rsidR="007C5399" w:rsidRPr="004020CF">
        <w:t>f</w:t>
      </w:r>
      <w:r w:rsidR="007364CC" w:rsidRPr="004020CF">
        <w:t>acilities</w:t>
      </w:r>
      <w:r w:rsidRPr="004020CF">
        <w:t>,</w:t>
      </w:r>
      <w:r w:rsidR="00237A90">
        <w:t xml:space="preserve"> </w:t>
      </w:r>
      <w:r w:rsidRPr="004020CF">
        <w:t>fittings</w:t>
      </w:r>
      <w:r w:rsidR="00237A90">
        <w:t xml:space="preserve"> </w:t>
      </w:r>
      <w:r w:rsidRPr="004020CF">
        <w:t>and</w:t>
      </w:r>
      <w:r w:rsidR="00237A90">
        <w:t xml:space="preserve"> </w:t>
      </w:r>
      <w:r w:rsidRPr="004020CF">
        <w:t>clearance</w:t>
      </w:r>
      <w:r w:rsidR="00237A90">
        <w:t xml:space="preserve"> </w:t>
      </w:r>
      <w:r w:rsidRPr="004020CF">
        <w:t>requests</w:t>
      </w:r>
      <w:r w:rsidR="00237A90">
        <w:t xml:space="preserve"> </w:t>
      </w:r>
      <w:r w:rsidRPr="004020CF">
        <w:t>are</w:t>
      </w:r>
      <w:r w:rsidR="00237A90">
        <w:t xml:space="preserve"> </w:t>
      </w:r>
      <w:r w:rsidRPr="004020CF">
        <w:t>established</w:t>
      </w:r>
      <w:r w:rsidR="00237A90">
        <w:t xml:space="preserve"> </w:t>
      </w:r>
      <w:r w:rsidRPr="004020CF">
        <w:t>and</w:t>
      </w:r>
      <w:r w:rsidR="00237A90">
        <w:t xml:space="preserve"> </w:t>
      </w:r>
      <w:r w:rsidRPr="004020CF">
        <w:t>maintained</w:t>
      </w:r>
      <w:r w:rsidR="00237A90">
        <w:t xml:space="preserve"> </w:t>
      </w:r>
      <w:r w:rsidRPr="004020CF">
        <w:t>to</w:t>
      </w:r>
      <w:r w:rsidR="00237A90">
        <w:t xml:space="preserve"> </w:t>
      </w:r>
      <w:r w:rsidRPr="004020CF">
        <w:t>meet</w:t>
      </w:r>
      <w:r w:rsidR="00237A90">
        <w:t xml:space="preserve"> </w:t>
      </w:r>
      <w:r w:rsidRPr="004020CF">
        <w:t>the</w:t>
      </w:r>
      <w:r w:rsidR="00237A90">
        <w:t xml:space="preserve"> </w:t>
      </w:r>
      <w:r w:rsidRPr="004020CF">
        <w:t>requirements</w:t>
      </w:r>
      <w:r w:rsidR="00237A90">
        <w:t xml:space="preserve"> </w:t>
      </w:r>
      <w:r w:rsidRPr="004020CF">
        <w:t>of</w:t>
      </w:r>
      <w:r w:rsidR="00237A90">
        <w:t xml:space="preserve"> </w:t>
      </w:r>
      <w:r w:rsidRPr="004020CF">
        <w:t>clause</w:t>
      </w:r>
      <w:r w:rsidR="00237A90">
        <w:t xml:space="preserve"> </w:t>
      </w:r>
      <w:r w:rsidR="00E525D3" w:rsidRPr="004020CF">
        <w:t>11.10</w:t>
      </w:r>
      <w:r w:rsidR="00237A90">
        <w:t xml:space="preserve"> </w:t>
      </w:r>
      <w:r w:rsidRPr="004020CF">
        <w:t>of</w:t>
      </w:r>
      <w:r w:rsidR="00237A90">
        <w:t xml:space="preserve"> </w:t>
      </w:r>
      <w:r w:rsidRPr="004020CF">
        <w:t>the</w:t>
      </w:r>
      <w:r w:rsidR="00237A90">
        <w:t xml:space="preserve"> </w:t>
      </w:r>
      <w:r w:rsidR="00577BF6" w:rsidRPr="004020CF">
        <w:t>COC</w:t>
      </w:r>
      <w:r w:rsidRPr="004020CF">
        <w:t>.</w:t>
      </w:r>
    </w:p>
    <w:p w14:paraId="0B3159CC" w14:textId="149CE10D" w:rsidR="00F11A54" w:rsidRDefault="00CF6A4E" w:rsidP="00857FF4">
      <w:pPr>
        <w:pStyle w:val="SOWTL4-ASDEFCON"/>
      </w:pPr>
      <w:r>
        <w:t xml:space="preserve">The Contractor shall manage security matters under this clause </w:t>
      </w:r>
      <w:r>
        <w:fldChar w:fldCharType="begin"/>
      </w:r>
      <w:r>
        <w:instrText xml:space="preserve"> REF _Ref106642449 \r \h </w:instrText>
      </w:r>
      <w:r>
        <w:fldChar w:fldCharType="separate"/>
      </w:r>
      <w:r w:rsidR="00A66AA9">
        <w:t>3.15</w:t>
      </w:r>
      <w:r>
        <w:fldChar w:fldCharType="end"/>
      </w:r>
      <w:r>
        <w:t xml:space="preserve"> in accordance with </w:t>
      </w:r>
      <w:r w:rsidR="00770F01" w:rsidRPr="004020CF">
        <w:t>clause</w:t>
      </w:r>
      <w:r w:rsidR="00770F01">
        <w:t xml:space="preserve"> </w:t>
      </w:r>
      <w:r w:rsidR="00770F01" w:rsidRPr="004020CF">
        <w:t>11.10</w:t>
      </w:r>
      <w:r w:rsidR="00770F01">
        <w:t xml:space="preserve"> </w:t>
      </w:r>
      <w:r w:rsidR="00770F01" w:rsidRPr="004020CF">
        <w:t>of</w:t>
      </w:r>
      <w:r w:rsidR="00770F01">
        <w:t xml:space="preserve"> </w:t>
      </w:r>
      <w:r w:rsidR="00770F01" w:rsidRPr="004020CF">
        <w:t>the</w:t>
      </w:r>
      <w:r w:rsidR="00770F01">
        <w:t xml:space="preserve"> </w:t>
      </w:r>
      <w:r w:rsidR="00770F01" w:rsidRPr="004020CF">
        <w:t>COC</w:t>
      </w:r>
      <w:r w:rsidR="00770F01">
        <w:t xml:space="preserve"> and </w:t>
      </w:r>
      <w:r>
        <w:t>the Approved PMP.</w:t>
      </w:r>
    </w:p>
    <w:p w14:paraId="2DC18081" w14:textId="58519CF7" w:rsidR="004052D1" w:rsidRPr="004020CF" w:rsidRDefault="004052D1" w:rsidP="004052D1">
      <w:pPr>
        <w:pStyle w:val="SOWHL3-ASDEFCON"/>
      </w:pPr>
      <w:r w:rsidRPr="004020CF">
        <w:t>Communications Security (Optional)</w:t>
      </w:r>
    </w:p>
    <w:p w14:paraId="710A455C" w14:textId="161E59E3" w:rsidR="00253913" w:rsidRPr="004020CF" w:rsidRDefault="00253913" w:rsidP="00857FF4">
      <w:pPr>
        <w:pStyle w:val="NoteToDrafters-ASDEFCON"/>
      </w:pPr>
      <w:r w:rsidRPr="004020CF">
        <w:t>Note to drafters:</w:t>
      </w:r>
      <w:r w:rsidR="00146B29" w:rsidRPr="004020CF">
        <w:t xml:space="preserve"> </w:t>
      </w:r>
      <w:r w:rsidRPr="004020CF">
        <w:t xml:space="preserve"> Clauses relating to Communications Security may be applicable if the Contractor is required to handle cryptographic equipment and related secure communications equipment and documents.  Refer to </w:t>
      </w:r>
      <w:r w:rsidR="00857FF4">
        <w:t xml:space="preserve">the SOW Tailoring Guide and </w:t>
      </w:r>
      <w:r w:rsidR="00940B99">
        <w:t>Principle 13</w:t>
      </w:r>
      <w:r w:rsidRPr="004020CF">
        <w:t xml:space="preserve"> of the Defence Security </w:t>
      </w:r>
      <w:r w:rsidR="00940B99">
        <w:t>Principle</w:t>
      </w:r>
      <w:r w:rsidR="007D70CF">
        <w:t>s</w:t>
      </w:r>
      <w:r w:rsidR="00940B99">
        <w:t xml:space="preserve"> Framework</w:t>
      </w:r>
      <w:r w:rsidRPr="004020CF">
        <w:t xml:space="preserve"> (DS</w:t>
      </w:r>
      <w:r w:rsidR="00940B99">
        <w:t>PF</w:t>
      </w:r>
      <w:r w:rsidRPr="004020CF">
        <w:t>) for policy and guidance.</w:t>
      </w:r>
    </w:p>
    <w:p w14:paraId="3213D7A1" w14:textId="28ECF856" w:rsidR="00253913" w:rsidRPr="004020CF" w:rsidRDefault="00253913" w:rsidP="00253913">
      <w:pPr>
        <w:pStyle w:val="SOWTL4-ASDEFCON"/>
      </w:pPr>
      <w:r w:rsidRPr="004020CF">
        <w:t>Not used.</w:t>
      </w:r>
    </w:p>
    <w:p w14:paraId="1DAAD4C5" w14:textId="5E8D289D" w:rsidR="006B5741" w:rsidRPr="004020CF" w:rsidRDefault="006B5741" w:rsidP="00472D56">
      <w:pPr>
        <w:pStyle w:val="SOWHL2-ASDEFCON"/>
      </w:pPr>
      <w:bookmarkStart w:id="465" w:name="_Toc521058181"/>
      <w:bookmarkStart w:id="466" w:name="_Toc521062350"/>
      <w:bookmarkStart w:id="467" w:name="_Toc521140398"/>
      <w:bookmarkStart w:id="468" w:name="_Toc521901922"/>
      <w:bookmarkStart w:id="469" w:name="_Ref523545890"/>
      <w:bookmarkStart w:id="470" w:name="_Toc95103312"/>
      <w:bookmarkStart w:id="471" w:name="_Toc184467849"/>
      <w:bookmarkStart w:id="472" w:name="_Ref446579667"/>
      <w:bookmarkStart w:id="473" w:name="_Toc505864090"/>
      <w:bookmarkStart w:id="474" w:name="_Toc505865849"/>
      <w:bookmarkStart w:id="475" w:name="_Toc505866470"/>
      <w:bookmarkStart w:id="476" w:name="_Toc175049390"/>
      <w:bookmarkEnd w:id="465"/>
      <w:bookmarkEnd w:id="466"/>
      <w:r w:rsidRPr="004020CF">
        <w:t>Resident</w:t>
      </w:r>
      <w:r w:rsidR="00237A90">
        <w:t xml:space="preserve"> </w:t>
      </w:r>
      <w:r w:rsidRPr="004020CF">
        <w:t>Personnel</w:t>
      </w:r>
      <w:r w:rsidR="00237A90">
        <w:t xml:space="preserve"> </w:t>
      </w:r>
      <w:r w:rsidRPr="004020CF">
        <w:t>(Optional)</w:t>
      </w:r>
      <w:bookmarkEnd w:id="467"/>
      <w:bookmarkEnd w:id="468"/>
      <w:bookmarkEnd w:id="469"/>
      <w:bookmarkEnd w:id="470"/>
      <w:bookmarkEnd w:id="471"/>
      <w:bookmarkEnd w:id="472"/>
      <w:bookmarkEnd w:id="473"/>
      <w:bookmarkEnd w:id="474"/>
      <w:bookmarkEnd w:id="475"/>
      <w:bookmarkEnd w:id="476"/>
    </w:p>
    <w:p w14:paraId="3DB13E3E" w14:textId="7FEFB570" w:rsidR="00A51EA4" w:rsidRPr="004020CF" w:rsidRDefault="00A51EA4" w:rsidP="00A51EA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The</w:t>
      </w:r>
      <w:r w:rsidR="00237A90">
        <w:t xml:space="preserve"> </w:t>
      </w:r>
      <w:r w:rsidRPr="004020CF">
        <w:t>need</w:t>
      </w:r>
      <w:r w:rsidR="00237A90">
        <w:t xml:space="preserve"> </w:t>
      </w:r>
      <w:r w:rsidRPr="004020CF">
        <w:t>for</w:t>
      </w:r>
      <w:r w:rsidR="00237A90">
        <w:t xml:space="preserve"> </w:t>
      </w:r>
      <w:r w:rsidRPr="004020CF">
        <w:t>Resident</w:t>
      </w:r>
      <w:r w:rsidR="00237A90">
        <w:t xml:space="preserve"> </w:t>
      </w:r>
      <w:r w:rsidRPr="004020CF">
        <w:t>Personnel</w:t>
      </w:r>
      <w:r w:rsidR="00237A90">
        <w:t xml:space="preserve"> </w:t>
      </w:r>
      <w:r w:rsidRPr="004020CF">
        <w:t>will</w:t>
      </w:r>
      <w:r w:rsidR="00237A90">
        <w:t xml:space="preserve"> </w:t>
      </w:r>
      <w:r w:rsidRPr="004020CF">
        <w:t>vary</w:t>
      </w:r>
      <w:r w:rsidR="00237A90">
        <w:t xml:space="preserve"> </w:t>
      </w:r>
      <w:r w:rsidRPr="004020CF">
        <w:t>significantly</w:t>
      </w:r>
      <w:r w:rsidR="00237A90">
        <w:t xml:space="preserve"> </w:t>
      </w:r>
      <w:r w:rsidRPr="004020CF">
        <w:t>from</w:t>
      </w:r>
      <w:r w:rsidR="00237A90">
        <w:t xml:space="preserve"> </w:t>
      </w:r>
      <w:r w:rsidRPr="004020CF">
        <w:t>project</w:t>
      </w:r>
      <w:r w:rsidR="00237A90">
        <w:t xml:space="preserve"> </w:t>
      </w:r>
      <w:r w:rsidRPr="004020CF">
        <w:t>to</w:t>
      </w:r>
      <w:r w:rsidR="00237A90">
        <w:t xml:space="preserve"> </w:t>
      </w:r>
      <w:r w:rsidRPr="004020CF">
        <w:t>project.</w:t>
      </w:r>
      <w:r w:rsidR="00237A90">
        <w:t xml:space="preserve">  </w:t>
      </w:r>
      <w:r w:rsidRPr="004020CF">
        <w:t>For</w:t>
      </w:r>
      <w:r w:rsidR="00237A90">
        <w:t xml:space="preserve"> </w:t>
      </w:r>
      <w:r w:rsidRPr="004020CF">
        <w:t>acquisitions</w:t>
      </w:r>
      <w:r w:rsidR="00237A90">
        <w:t xml:space="preserve"> </w:t>
      </w:r>
      <w:r w:rsidR="0022485E" w:rsidRPr="004020CF">
        <w:t>with</w:t>
      </w:r>
      <w:r w:rsidR="00237A90">
        <w:t xml:space="preserve"> </w:t>
      </w:r>
      <w:r w:rsidRPr="004020CF">
        <w:t>few</w:t>
      </w:r>
      <w:r w:rsidR="00237A90">
        <w:t xml:space="preserve"> </w:t>
      </w:r>
      <w:r w:rsidRPr="004020CF">
        <w:t>development</w:t>
      </w:r>
      <w:r w:rsidR="00237A90">
        <w:t xml:space="preserve"> </w:t>
      </w:r>
      <w:r w:rsidRPr="004020CF">
        <w:t>or</w:t>
      </w:r>
      <w:r w:rsidR="00237A90">
        <w:t xml:space="preserve"> </w:t>
      </w:r>
      <w:r w:rsidRPr="004020CF">
        <w:t>integration</w:t>
      </w:r>
      <w:r w:rsidR="00237A90">
        <w:t xml:space="preserve"> </w:t>
      </w:r>
      <w:r w:rsidRPr="004020CF">
        <w:t>activities,</w:t>
      </w:r>
      <w:r w:rsidR="00237A90">
        <w:t xml:space="preserve"> </w:t>
      </w:r>
      <w:r w:rsidRPr="004020CF">
        <w:t>Resident</w:t>
      </w:r>
      <w:r w:rsidR="00237A90">
        <w:t xml:space="preserve"> </w:t>
      </w:r>
      <w:r w:rsidRPr="004020CF">
        <w:t>Personnel</w:t>
      </w:r>
      <w:r w:rsidR="00237A90">
        <w:t xml:space="preserve"> </w:t>
      </w:r>
      <w:r w:rsidRPr="004020CF">
        <w:t>may</w:t>
      </w:r>
      <w:r w:rsidR="00237A90">
        <w:t xml:space="preserve"> </w:t>
      </w:r>
      <w:r w:rsidRPr="004020CF">
        <w:t>not</w:t>
      </w:r>
      <w:r w:rsidR="00237A90">
        <w:t xml:space="preserve"> </w:t>
      </w:r>
      <w:r w:rsidRPr="004020CF">
        <w:t>be</w:t>
      </w:r>
      <w:r w:rsidR="00237A90">
        <w:t xml:space="preserve"> </w:t>
      </w:r>
      <w:r w:rsidRPr="004020CF">
        <w:t>required</w:t>
      </w:r>
      <w:r w:rsidR="0022485E" w:rsidRPr="004020CF">
        <w:t>,</w:t>
      </w:r>
      <w:r w:rsidR="00237A90">
        <w:t xml:space="preserve"> </w:t>
      </w:r>
      <w:r w:rsidRPr="004020CF">
        <w:t>or</w:t>
      </w:r>
      <w:r w:rsidR="00237A90">
        <w:t xml:space="preserve"> </w:t>
      </w:r>
      <w:r w:rsidRPr="004020CF">
        <w:t>only</w:t>
      </w:r>
      <w:r w:rsidR="00237A90">
        <w:t xml:space="preserve"> </w:t>
      </w:r>
      <w:r w:rsidRPr="004020CF">
        <w:t>required</w:t>
      </w:r>
      <w:r w:rsidR="00237A90">
        <w:t xml:space="preserve"> </w:t>
      </w:r>
      <w:r w:rsidRPr="004020CF">
        <w:t>during</w:t>
      </w:r>
      <w:r w:rsidR="00237A90">
        <w:t xml:space="preserve"> </w:t>
      </w:r>
      <w:r w:rsidRPr="004020CF">
        <w:t>Verification</w:t>
      </w:r>
      <w:r w:rsidR="00237A90">
        <w:t xml:space="preserve"> </w:t>
      </w:r>
      <w:r w:rsidRPr="004020CF">
        <w:t>and</w:t>
      </w:r>
      <w:r w:rsidR="00237A90">
        <w:t xml:space="preserve"> </w:t>
      </w:r>
      <w:r w:rsidRPr="004020CF">
        <w:t>Acceptance</w:t>
      </w:r>
      <w:r w:rsidR="00237A90">
        <w:t xml:space="preserve"> </w:t>
      </w:r>
      <w:r w:rsidRPr="004020CF">
        <w:t>activities.</w:t>
      </w:r>
      <w:r w:rsidR="00237A90">
        <w:t xml:space="preserve">  </w:t>
      </w:r>
      <w:r w:rsidRPr="004020CF">
        <w:t>If</w:t>
      </w:r>
      <w:r w:rsidR="00237A90">
        <w:t xml:space="preserve"> </w:t>
      </w:r>
      <w:r w:rsidRPr="004020CF">
        <w:t>Resident</w:t>
      </w:r>
      <w:r w:rsidR="00237A90">
        <w:t xml:space="preserve"> </w:t>
      </w:r>
      <w:r w:rsidRPr="004020CF">
        <w:t>Personnel</w:t>
      </w:r>
      <w:r w:rsidR="00237A90">
        <w:t xml:space="preserve"> </w:t>
      </w:r>
      <w:r w:rsidRPr="004020CF">
        <w:t>are</w:t>
      </w:r>
      <w:r w:rsidR="00237A90">
        <w:t xml:space="preserve"> </w:t>
      </w:r>
      <w:r w:rsidRPr="004020CF">
        <w:t>not</w:t>
      </w:r>
      <w:r w:rsidR="00237A90">
        <w:t xml:space="preserve"> </w:t>
      </w:r>
      <w:r w:rsidRPr="004020CF">
        <w:t>required,</w:t>
      </w:r>
      <w:r w:rsidR="00237A90">
        <w:t xml:space="preserve"> </w:t>
      </w:r>
      <w:r w:rsidRPr="004020CF">
        <w:t>then</w:t>
      </w:r>
      <w:r w:rsidR="00237A90">
        <w:t xml:space="preserve"> </w:t>
      </w:r>
      <w:r w:rsidRPr="004020CF">
        <w:t>the</w:t>
      </w:r>
      <w:r w:rsidR="00237A90">
        <w:t xml:space="preserve"> </w:t>
      </w:r>
      <w:r w:rsidRPr="004020CF">
        <w:t>clauses</w:t>
      </w:r>
      <w:r w:rsidR="00237A90">
        <w:t xml:space="preserve"> </w:t>
      </w:r>
      <w:r w:rsidRPr="004020CF">
        <w:t>below</w:t>
      </w:r>
      <w:r w:rsidR="00237A90">
        <w:t xml:space="preserve"> </w:t>
      </w:r>
      <w:r w:rsidRPr="004020CF">
        <w:t>should</w:t>
      </w:r>
      <w:r w:rsidR="00237A90">
        <w:t xml:space="preserve"> </w:t>
      </w:r>
      <w:r w:rsidRPr="004020CF">
        <w:t>be</w:t>
      </w:r>
      <w:r w:rsidR="00237A90">
        <w:t xml:space="preserve"> </w:t>
      </w:r>
      <w:r w:rsidRPr="004020CF">
        <w:t>replaced</w:t>
      </w:r>
      <w:r w:rsidR="00237A90">
        <w:t xml:space="preserve"> </w:t>
      </w:r>
      <w:r w:rsidRPr="004020CF">
        <w:t>with</w:t>
      </w:r>
      <w:r w:rsidR="00237A90">
        <w:t xml:space="preserve"> </w:t>
      </w:r>
      <w:r w:rsidRPr="004020CF">
        <w:t>‘Not</w:t>
      </w:r>
      <w:r w:rsidR="00237A90">
        <w:t xml:space="preserve"> </w:t>
      </w:r>
      <w:r w:rsidRPr="004020CF">
        <w:t>used’.</w:t>
      </w:r>
    </w:p>
    <w:p w14:paraId="53AD9E99" w14:textId="2E0A8593" w:rsidR="006B5741" w:rsidRPr="004020CF" w:rsidRDefault="006B5741" w:rsidP="00F23934">
      <w:pPr>
        <w:pStyle w:val="SOWTL3-ASDEFCON"/>
      </w:pPr>
      <w:r w:rsidRPr="004020CF">
        <w:t>Resident</w:t>
      </w:r>
      <w:r w:rsidR="00237A90">
        <w:t xml:space="preserve"> </w:t>
      </w:r>
      <w:r w:rsidRPr="004020CF">
        <w:t>Personnel</w:t>
      </w:r>
      <w:r w:rsidR="00237A90">
        <w:t xml:space="preserve"> </w:t>
      </w:r>
      <w:r w:rsidRPr="004020CF">
        <w:t>(RP)</w:t>
      </w:r>
      <w:r w:rsidR="00237A90">
        <w:t xml:space="preserve"> </w:t>
      </w:r>
      <w:r w:rsidRPr="004020CF">
        <w:t>will</w:t>
      </w:r>
      <w:r w:rsidR="00237A90">
        <w:t xml:space="preserve"> </w:t>
      </w:r>
      <w:r w:rsidRPr="004020CF">
        <w:t>be</w:t>
      </w:r>
      <w:r w:rsidR="00237A90">
        <w:t xml:space="preserve"> </w:t>
      </w:r>
      <w:r w:rsidRPr="004020CF">
        <w:t>collocated</w:t>
      </w:r>
      <w:r w:rsidR="00237A90">
        <w:t xml:space="preserve"> </w:t>
      </w:r>
      <w:r w:rsidRPr="004020CF">
        <w:t>at</w:t>
      </w:r>
      <w:r w:rsidR="00237A90">
        <w:t xml:space="preserve"> </w:t>
      </w:r>
      <w:r w:rsidRPr="004020CF">
        <w:t>the</w:t>
      </w:r>
      <w:r w:rsidR="00237A90">
        <w:t xml:space="preserve"> </w:t>
      </w:r>
      <w:r w:rsidRPr="004020CF">
        <w:t>Contractor's</w:t>
      </w:r>
      <w:r w:rsidR="00237A90">
        <w:t xml:space="preserve"> </w:t>
      </w:r>
      <w:r w:rsidR="000E57B4" w:rsidRPr="004020CF">
        <w:t>and</w:t>
      </w:r>
      <w:r w:rsidR="00FD4257" w:rsidRPr="004020CF">
        <w:t>/or</w:t>
      </w:r>
      <w:r w:rsidR="00237A90">
        <w:t xml:space="preserve"> </w:t>
      </w:r>
      <w:r w:rsidR="00577BF6" w:rsidRPr="004020CF">
        <w:t>Approved</w:t>
      </w:r>
      <w:r w:rsidR="00237A90">
        <w:t xml:space="preserve"> </w:t>
      </w:r>
      <w:r w:rsidR="000E57B4" w:rsidRPr="004020CF">
        <w:t>Subcontractors</w:t>
      </w:r>
      <w:r w:rsidR="008932B9" w:rsidRPr="004020CF">
        <w:t>’</w:t>
      </w:r>
      <w:r w:rsidR="00237A90">
        <w:t xml:space="preserve"> </w:t>
      </w:r>
      <w:r w:rsidRPr="004020CF">
        <w:t>premises</w:t>
      </w:r>
      <w:r w:rsidR="00237A90">
        <w:t xml:space="preserve"> </w:t>
      </w:r>
      <w:r w:rsidRPr="004020CF">
        <w:t>during</w:t>
      </w:r>
      <w:r w:rsidR="00237A90">
        <w:t xml:space="preserve"> </w:t>
      </w:r>
      <w:r w:rsidRPr="004020CF">
        <w:t>the</w:t>
      </w:r>
      <w:r w:rsidR="00237A90">
        <w:t xml:space="preserve"> </w:t>
      </w:r>
      <w:r w:rsidRPr="004020CF">
        <w:t>Contract.</w:t>
      </w:r>
      <w:r w:rsidR="00237A90">
        <w:t xml:space="preserve">  </w:t>
      </w:r>
      <w:r w:rsidRPr="004020CF">
        <w:t>The</w:t>
      </w:r>
      <w:r w:rsidR="00237A90">
        <w:t xml:space="preserve"> </w:t>
      </w:r>
      <w:r w:rsidRPr="004020CF">
        <w:t>terms</w:t>
      </w:r>
      <w:r w:rsidR="00237A90">
        <w:t xml:space="preserve"> </w:t>
      </w:r>
      <w:r w:rsidRPr="004020CF">
        <w:t>of</w:t>
      </w:r>
      <w:r w:rsidR="00237A90">
        <w:t xml:space="preserve"> </w:t>
      </w:r>
      <w:r w:rsidRPr="004020CF">
        <w:t>reference</w:t>
      </w:r>
      <w:r w:rsidR="00237A90">
        <w:t xml:space="preserve"> </w:t>
      </w:r>
      <w:r w:rsidRPr="004020CF">
        <w:t>and</w:t>
      </w:r>
      <w:r w:rsidR="00237A90">
        <w:t xml:space="preserve"> </w:t>
      </w:r>
      <w:r w:rsidR="00253913" w:rsidRPr="004020CF">
        <w:t>requirements</w:t>
      </w:r>
      <w:r w:rsidR="00237A90">
        <w:t xml:space="preserve"> </w:t>
      </w:r>
      <w:r w:rsidR="00253913" w:rsidRPr="004020CF">
        <w:t>for</w:t>
      </w:r>
      <w:r w:rsidR="00237A90">
        <w:t xml:space="preserve"> </w:t>
      </w:r>
      <w:r w:rsidRPr="004020CF">
        <w:t>the</w:t>
      </w:r>
      <w:r w:rsidR="00237A90">
        <w:t xml:space="preserve"> </w:t>
      </w:r>
      <w:r w:rsidRPr="004020CF">
        <w:t>collocation</w:t>
      </w:r>
      <w:r w:rsidR="00237A90">
        <w:t xml:space="preserve"> </w:t>
      </w:r>
      <w:r w:rsidRPr="004020CF">
        <w:t>are</w:t>
      </w:r>
      <w:r w:rsidR="00237A90">
        <w:t xml:space="preserve"> </w:t>
      </w:r>
      <w:r w:rsidRPr="004020CF">
        <w:t>set</w:t>
      </w:r>
      <w:r w:rsidR="00237A90">
        <w:t xml:space="preserve"> </w:t>
      </w:r>
      <w:r w:rsidRPr="004020CF">
        <w:t>out</w:t>
      </w:r>
      <w:r w:rsidR="00237A90">
        <w:t xml:space="preserve"> </w:t>
      </w:r>
      <w:r w:rsidRPr="004020CF">
        <w:t>in</w:t>
      </w:r>
      <w:r w:rsidR="00237A90">
        <w:t xml:space="preserve"> </w:t>
      </w:r>
      <w:r w:rsidRPr="004020CF">
        <w:t>Attachment</w:t>
      </w:r>
      <w:r w:rsidR="00237A90">
        <w:t xml:space="preserve"> </w:t>
      </w:r>
      <w:r w:rsidRPr="004020CF">
        <w:t>L.</w:t>
      </w:r>
    </w:p>
    <w:p w14:paraId="46AA37C3" w14:textId="1DA834B5" w:rsidR="006B5741" w:rsidRPr="004020CF" w:rsidRDefault="006B5741" w:rsidP="00F23934">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Pr="004020CF">
        <w:t>and</w:t>
      </w:r>
      <w:r w:rsidR="00237A90">
        <w:t xml:space="preserve"> </w:t>
      </w:r>
      <w:r w:rsidRPr="004020CF">
        <w:t>maintain</w:t>
      </w:r>
      <w:r w:rsidR="00237A90">
        <w:t xml:space="preserve"> </w:t>
      </w:r>
      <w:r w:rsidRPr="004020CF">
        <w:t>at</w:t>
      </w:r>
      <w:r w:rsidR="00237A90">
        <w:t xml:space="preserve"> </w:t>
      </w:r>
      <w:r w:rsidRPr="004020CF">
        <w:t>its</w:t>
      </w:r>
      <w:r w:rsidR="00237A90">
        <w:t xml:space="preserve"> </w:t>
      </w:r>
      <w:r w:rsidRPr="004020CF">
        <w:t>premises</w:t>
      </w:r>
      <w:r w:rsidR="00380A23" w:rsidRPr="004020CF">
        <w:t>,</w:t>
      </w:r>
      <w:r w:rsidR="00237A90">
        <w:t xml:space="preserve"> </w:t>
      </w:r>
      <w:r w:rsidR="00380A23" w:rsidRPr="004020CF">
        <w:t>and</w:t>
      </w:r>
      <w:r w:rsidR="00237A90">
        <w:t xml:space="preserve"> </w:t>
      </w:r>
      <w:r w:rsidR="00380A23" w:rsidRPr="004020CF">
        <w:t>ensure</w:t>
      </w:r>
      <w:r w:rsidR="00237A90">
        <w:t xml:space="preserve"> </w:t>
      </w:r>
      <w:r w:rsidR="00380A23" w:rsidRPr="004020CF">
        <w:t>(as</w:t>
      </w:r>
      <w:r w:rsidR="00237A90">
        <w:t xml:space="preserve"> </w:t>
      </w:r>
      <w:r w:rsidR="00380A23" w:rsidRPr="004020CF">
        <w:t>applicable)</w:t>
      </w:r>
      <w:r w:rsidR="00237A90">
        <w:t xml:space="preserve"> </w:t>
      </w:r>
      <w:r w:rsidR="00380A23" w:rsidRPr="004020CF">
        <w:t>that</w:t>
      </w:r>
      <w:r w:rsidR="00237A90">
        <w:t xml:space="preserve"> </w:t>
      </w:r>
      <w:r w:rsidR="00380A23" w:rsidRPr="004020CF">
        <w:t>Approved</w:t>
      </w:r>
      <w:r w:rsidR="00237A90">
        <w:t xml:space="preserve"> </w:t>
      </w:r>
      <w:r w:rsidR="00380A23" w:rsidRPr="004020CF">
        <w:t>Subcontractors</w:t>
      </w:r>
      <w:r w:rsidR="00237A90">
        <w:t xml:space="preserve"> </w:t>
      </w:r>
      <w:r w:rsidR="00380A23" w:rsidRPr="004020CF">
        <w:t>provide</w:t>
      </w:r>
      <w:r w:rsidR="00237A90">
        <w:t xml:space="preserve"> </w:t>
      </w:r>
      <w:r w:rsidR="00380A23" w:rsidRPr="004020CF">
        <w:t>and</w:t>
      </w:r>
      <w:r w:rsidR="00237A90">
        <w:t xml:space="preserve"> </w:t>
      </w:r>
      <w:r w:rsidR="00380A23" w:rsidRPr="004020CF">
        <w:t>maintain</w:t>
      </w:r>
      <w:r w:rsidR="00237A90">
        <w:t xml:space="preserve"> </w:t>
      </w:r>
      <w:r w:rsidR="00380A23" w:rsidRPr="004020CF">
        <w:t>at</w:t>
      </w:r>
      <w:r w:rsidR="00237A90">
        <w:t xml:space="preserve"> </w:t>
      </w:r>
      <w:r w:rsidR="00380A23" w:rsidRPr="004020CF">
        <w:t>their</w:t>
      </w:r>
      <w:r w:rsidR="00237A90">
        <w:t xml:space="preserve"> </w:t>
      </w:r>
      <w:r w:rsidR="00380A23" w:rsidRPr="004020CF">
        <w:t>premises,</w:t>
      </w:r>
      <w:r w:rsidR="00237A90">
        <w:t xml:space="preserve"> </w:t>
      </w:r>
      <w:r w:rsidRPr="004020CF">
        <w:t>the</w:t>
      </w:r>
      <w:r w:rsidR="00237A90">
        <w:t xml:space="preserve"> </w:t>
      </w:r>
      <w:r w:rsidR="007C5399" w:rsidRPr="004020CF">
        <w:t>f</w:t>
      </w:r>
      <w:r w:rsidR="007364CC" w:rsidRPr="004020CF">
        <w:t>acilities</w:t>
      </w:r>
      <w:r w:rsidR="00237A90">
        <w:t xml:space="preserve"> </w:t>
      </w:r>
      <w:r w:rsidRPr="004020CF">
        <w:t>identified</w:t>
      </w:r>
      <w:r w:rsidR="00237A90">
        <w:t xml:space="preserve"> </w:t>
      </w:r>
      <w:r w:rsidRPr="004020CF">
        <w:t>in</w:t>
      </w:r>
      <w:r w:rsidR="00237A90">
        <w:t xml:space="preserve"> </w:t>
      </w:r>
      <w:r w:rsidRPr="004020CF">
        <w:t>Attachment</w:t>
      </w:r>
      <w:r w:rsidR="00237A90">
        <w:t xml:space="preserve"> </w:t>
      </w:r>
      <w:r w:rsidRPr="004020CF">
        <w:t>L</w:t>
      </w:r>
      <w:r w:rsidR="00380A23" w:rsidRPr="004020CF">
        <w:t>,</w:t>
      </w:r>
      <w:r w:rsidR="00237A90">
        <w:t xml:space="preserve"> </w:t>
      </w:r>
      <w:r w:rsidRPr="004020CF">
        <w:t>and</w:t>
      </w:r>
      <w:r w:rsidR="00237A90">
        <w:t xml:space="preserve"> </w:t>
      </w:r>
      <w:r w:rsidRPr="004020CF">
        <w:t>give</w:t>
      </w:r>
      <w:r w:rsidR="00237A90">
        <w:t xml:space="preserve"> </w:t>
      </w:r>
      <w:r w:rsidRPr="004020CF">
        <w:t>such</w:t>
      </w:r>
      <w:r w:rsidR="00237A90">
        <w:t xml:space="preserve"> </w:t>
      </w:r>
      <w:r w:rsidRPr="004020CF">
        <w:t>assistance</w:t>
      </w:r>
      <w:r w:rsidR="00237A90">
        <w:t xml:space="preserve"> </w:t>
      </w:r>
      <w:r w:rsidRPr="004020CF">
        <w:t>as</w:t>
      </w:r>
      <w:r w:rsidR="00237A90">
        <w:t xml:space="preserve"> </w:t>
      </w:r>
      <w:r w:rsidRPr="004020CF">
        <w:t>is</w:t>
      </w:r>
      <w:r w:rsidR="00237A90">
        <w:t xml:space="preserve"> </w:t>
      </w:r>
      <w:r w:rsidRPr="004020CF">
        <w:t>reasonably</w:t>
      </w:r>
      <w:r w:rsidR="00237A90">
        <w:t xml:space="preserve"> </w:t>
      </w:r>
      <w:r w:rsidRPr="004020CF">
        <w:t>required</w:t>
      </w:r>
      <w:r w:rsidR="00237A90">
        <w:t xml:space="preserve"> </w:t>
      </w:r>
      <w:r w:rsidRPr="004020CF">
        <w:t>to</w:t>
      </w:r>
      <w:r w:rsidR="00237A90">
        <w:t xml:space="preserve"> </w:t>
      </w:r>
      <w:r w:rsidRPr="004020CF">
        <w:t>support</w:t>
      </w:r>
      <w:r w:rsidR="00237A90">
        <w:t xml:space="preserve"> </w:t>
      </w:r>
      <w:r w:rsidRPr="004020CF">
        <w:t>the</w:t>
      </w:r>
      <w:r w:rsidR="00237A90">
        <w:t xml:space="preserve"> </w:t>
      </w:r>
      <w:r w:rsidRPr="004020CF">
        <w:t>RP.</w:t>
      </w:r>
    </w:p>
    <w:p w14:paraId="0B2A0810" w14:textId="7BCA7367" w:rsidR="006B5741" w:rsidRPr="004020CF" w:rsidRDefault="00316244" w:rsidP="00F23934">
      <w:pPr>
        <w:pStyle w:val="SOWTL3-ASDEFCON"/>
      </w:pPr>
      <w:r w:rsidRPr="004020CF">
        <w:t>The</w:t>
      </w:r>
      <w:r w:rsidR="00237A90">
        <w:t xml:space="preserve"> </w:t>
      </w:r>
      <w:r w:rsidRPr="004020CF">
        <w:t>facilities</w:t>
      </w:r>
      <w:r w:rsidR="00237A90">
        <w:t xml:space="preserve"> </w:t>
      </w:r>
      <w:r w:rsidRPr="004020CF">
        <w:t>provided</w:t>
      </w:r>
      <w:r w:rsidR="00237A90">
        <w:t xml:space="preserve"> </w:t>
      </w:r>
      <w:r w:rsidRPr="004020CF">
        <w:t>for</w:t>
      </w:r>
      <w:r w:rsidR="00237A90">
        <w:t xml:space="preserve"> </w:t>
      </w:r>
      <w:r w:rsidRPr="004020CF">
        <w:t>RP</w:t>
      </w:r>
      <w:r w:rsidR="00237A90">
        <w:t xml:space="preserve"> </w:t>
      </w:r>
      <w:r w:rsidRPr="004020CF">
        <w:t>shall</w:t>
      </w:r>
      <w:r w:rsidR="00237A90">
        <w:t xml:space="preserve"> </w:t>
      </w:r>
      <w:r w:rsidRPr="004020CF">
        <w:t>be</w:t>
      </w:r>
      <w:r w:rsidR="00237A90">
        <w:t xml:space="preserve"> </w:t>
      </w:r>
      <w:r w:rsidRPr="004020CF">
        <w:t>of</w:t>
      </w:r>
      <w:r w:rsidR="00237A90">
        <w:t xml:space="preserve"> </w:t>
      </w:r>
      <w:r w:rsidRPr="004020CF">
        <w:t>a</w:t>
      </w:r>
      <w:r w:rsidR="00237A90">
        <w:t xml:space="preserve"> </w:t>
      </w:r>
      <w:r w:rsidRPr="004020CF">
        <w:t>standard</w:t>
      </w:r>
      <w:r w:rsidR="00237A90">
        <w:t xml:space="preserve"> </w:t>
      </w:r>
      <w:r w:rsidRPr="004020CF">
        <w:t>equal</w:t>
      </w:r>
      <w:r w:rsidR="00237A90">
        <w:t xml:space="preserve"> </w:t>
      </w:r>
      <w:r w:rsidRPr="004020CF">
        <w:t>to</w:t>
      </w:r>
      <w:r w:rsidR="00237A90">
        <w:t xml:space="preserve"> </w:t>
      </w:r>
      <w:r w:rsidRPr="004020CF">
        <w:t>that</w:t>
      </w:r>
      <w:r w:rsidR="00237A90">
        <w:t xml:space="preserve"> </w:t>
      </w:r>
      <w:r w:rsidRPr="004020CF">
        <w:t>provided</w:t>
      </w:r>
      <w:r w:rsidR="00237A90">
        <w:t xml:space="preserve"> </w:t>
      </w:r>
      <w:r w:rsidRPr="004020CF">
        <w:t>to</w:t>
      </w:r>
      <w:r w:rsidR="00237A90">
        <w:t xml:space="preserve"> </w:t>
      </w:r>
      <w:r w:rsidRPr="004020CF">
        <w:t>the</w:t>
      </w:r>
      <w:r w:rsidR="00237A90">
        <w:t xml:space="preserve"> </w:t>
      </w:r>
      <w:r w:rsidRPr="004020CF">
        <w:t>Contractor's</w:t>
      </w:r>
      <w:r w:rsidR="00237A90">
        <w:t xml:space="preserve"> </w:t>
      </w:r>
      <w:r w:rsidRPr="004020CF">
        <w:t>personnel</w:t>
      </w:r>
      <w:r w:rsidR="00237A90">
        <w:t xml:space="preserve"> </w:t>
      </w:r>
      <w:r w:rsidRPr="004020CF">
        <w:t>of</w:t>
      </w:r>
      <w:r w:rsidR="00237A90">
        <w:t xml:space="preserve"> </w:t>
      </w:r>
      <w:r w:rsidRPr="004020CF">
        <w:t>similar</w:t>
      </w:r>
      <w:r w:rsidR="00237A90">
        <w:t xml:space="preserve"> </w:t>
      </w:r>
      <w:r w:rsidRPr="004020CF">
        <w:t>status,</w:t>
      </w:r>
      <w:r w:rsidR="00237A90">
        <w:t xml:space="preserve"> </w:t>
      </w:r>
      <w:r w:rsidRPr="004020CF">
        <w:t>and</w:t>
      </w:r>
      <w:r w:rsidR="00237A90">
        <w:t xml:space="preserve"> </w:t>
      </w:r>
      <w:r w:rsidRPr="004020CF">
        <w:t>take</w:t>
      </w:r>
      <w:r w:rsidR="00237A90">
        <w:t xml:space="preserve"> </w:t>
      </w:r>
      <w:r w:rsidRPr="004020CF">
        <w:t>into</w:t>
      </w:r>
      <w:r w:rsidR="00237A90">
        <w:t xml:space="preserve"> </w:t>
      </w:r>
      <w:r w:rsidRPr="004020CF">
        <w:t>account</w:t>
      </w:r>
      <w:r w:rsidR="00237A90">
        <w:t xml:space="preserve"> </w:t>
      </w:r>
      <w:r w:rsidRPr="004020CF">
        <w:t>the</w:t>
      </w:r>
      <w:r w:rsidR="00237A90">
        <w:t xml:space="preserve"> </w:t>
      </w:r>
      <w:r w:rsidRPr="004020CF">
        <w:t>requirements</w:t>
      </w:r>
      <w:r w:rsidR="00237A90">
        <w:t xml:space="preserve"> </w:t>
      </w:r>
      <w:r w:rsidRPr="004020CF">
        <w:t>for</w:t>
      </w:r>
      <w:r w:rsidR="00237A90">
        <w:t xml:space="preserve"> </w:t>
      </w:r>
      <w:r w:rsidRPr="004020CF">
        <w:t>comfort</w:t>
      </w:r>
      <w:r w:rsidR="00237A90">
        <w:t xml:space="preserve"> </w:t>
      </w:r>
      <w:r w:rsidRPr="004020CF">
        <w:t>and</w:t>
      </w:r>
      <w:r w:rsidR="00237A90">
        <w:t xml:space="preserve"> </w:t>
      </w:r>
      <w:r w:rsidRPr="004020CF">
        <w:t>functionality,</w:t>
      </w:r>
      <w:r w:rsidR="00237A90">
        <w:t xml:space="preserve"> </w:t>
      </w:r>
      <w:r w:rsidRPr="004020CF">
        <w:t>and</w:t>
      </w:r>
      <w:r w:rsidR="00237A90">
        <w:t xml:space="preserve"> </w:t>
      </w:r>
      <w:r w:rsidRPr="004020CF">
        <w:t>meet</w:t>
      </w:r>
      <w:r w:rsidR="00237A90">
        <w:t xml:space="preserve"> </w:t>
      </w:r>
      <w:r w:rsidRPr="004020CF">
        <w:t>the</w:t>
      </w:r>
      <w:r w:rsidR="00237A90">
        <w:t xml:space="preserve"> </w:t>
      </w:r>
      <w:r w:rsidRPr="004020CF">
        <w:t>WHS</w:t>
      </w:r>
      <w:r w:rsidR="00237A90">
        <w:t xml:space="preserve"> </w:t>
      </w:r>
      <w:r w:rsidRPr="004020CF">
        <w:t>requirements</w:t>
      </w:r>
      <w:r w:rsidR="00237A90">
        <w:t xml:space="preserve"> </w:t>
      </w:r>
      <w:r w:rsidRPr="004020CF">
        <w:t>of</w:t>
      </w:r>
      <w:r w:rsidR="00237A90">
        <w:t xml:space="preserve"> </w:t>
      </w:r>
      <w:r w:rsidRPr="004020CF">
        <w:t>clause</w:t>
      </w:r>
      <w:r w:rsidR="00237A90">
        <w:t xml:space="preserve"> </w:t>
      </w:r>
      <w:r w:rsidR="00ED50D3" w:rsidRPr="004020CF">
        <w:fldChar w:fldCharType="begin"/>
      </w:r>
      <w:r w:rsidR="00ED50D3" w:rsidRPr="004020CF">
        <w:instrText xml:space="preserve"> REF _Ref344979983 \r \h </w:instrText>
      </w:r>
      <w:r w:rsidR="00ED50D3" w:rsidRPr="004020CF">
        <w:fldChar w:fldCharType="separate"/>
      </w:r>
      <w:r w:rsidR="00A66AA9">
        <w:t>9.3.5</w:t>
      </w:r>
      <w:r w:rsidR="00ED50D3" w:rsidRPr="004020CF">
        <w:fldChar w:fldCharType="end"/>
      </w:r>
      <w:r w:rsidR="006B5741" w:rsidRPr="004020CF">
        <w:t>.</w:t>
      </w:r>
    </w:p>
    <w:p w14:paraId="66840795" w14:textId="0ECA34E2" w:rsidR="006B5741" w:rsidRPr="004020CF" w:rsidRDefault="006B5741" w:rsidP="00F23934">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Pr="004020CF">
        <w:t>all</w:t>
      </w:r>
      <w:r w:rsidR="00237A90">
        <w:t xml:space="preserve"> </w:t>
      </w:r>
      <w:r w:rsidRPr="004020CF">
        <w:t>reasonable</w:t>
      </w:r>
      <w:r w:rsidR="00237A90">
        <w:t xml:space="preserve"> </w:t>
      </w:r>
      <w:r w:rsidRPr="004020CF">
        <w:t>assistance</w:t>
      </w:r>
      <w:r w:rsidR="00237A90">
        <w:t xml:space="preserve"> </w:t>
      </w:r>
      <w:r w:rsidRPr="004020CF">
        <w:t>to</w:t>
      </w:r>
      <w:r w:rsidR="00237A90">
        <w:t xml:space="preserve"> </w:t>
      </w:r>
      <w:r w:rsidRPr="004020CF">
        <w:t>facilitate</w:t>
      </w:r>
      <w:r w:rsidR="00237A90">
        <w:t xml:space="preserve"> </w:t>
      </w:r>
      <w:r w:rsidRPr="004020CF">
        <w:t>the</w:t>
      </w:r>
      <w:r w:rsidR="00237A90">
        <w:t xml:space="preserve"> </w:t>
      </w:r>
      <w:r w:rsidRPr="004020CF">
        <w:t>Commonwealth</w:t>
      </w:r>
      <w:r w:rsidR="00237A90">
        <w:t xml:space="preserve"> </w:t>
      </w:r>
      <w:r w:rsidRPr="004020CF">
        <w:t>arranging</w:t>
      </w:r>
      <w:r w:rsidR="00237A90">
        <w:t xml:space="preserve"> </w:t>
      </w:r>
      <w:r w:rsidRPr="004020CF">
        <w:t>clearances</w:t>
      </w:r>
      <w:r w:rsidR="00237A90">
        <w:t xml:space="preserve"> </w:t>
      </w:r>
      <w:r w:rsidRPr="004020CF">
        <w:t>for</w:t>
      </w:r>
      <w:r w:rsidR="00237A90">
        <w:t xml:space="preserve"> </w:t>
      </w:r>
      <w:r w:rsidRPr="004020CF">
        <w:t>Commonwealth</w:t>
      </w:r>
      <w:r w:rsidR="00237A90">
        <w:t xml:space="preserve"> </w:t>
      </w:r>
      <w:r w:rsidRPr="004020CF">
        <w:t>personnel</w:t>
      </w:r>
      <w:r w:rsidR="00237A90">
        <w:t xml:space="preserve"> </w:t>
      </w:r>
      <w:r w:rsidRPr="004020CF">
        <w:t>requiring</w:t>
      </w:r>
      <w:r w:rsidR="00237A90">
        <w:t xml:space="preserve"> </w:t>
      </w:r>
      <w:r w:rsidRPr="004020CF">
        <w:t>access</w:t>
      </w:r>
      <w:r w:rsidR="00237A90">
        <w:t xml:space="preserve"> </w:t>
      </w:r>
      <w:r w:rsidRPr="004020CF">
        <w:t>to</w:t>
      </w:r>
      <w:r w:rsidR="00237A90">
        <w:t xml:space="preserve"> </w:t>
      </w:r>
      <w:r w:rsidRPr="004020CF">
        <w:t>the</w:t>
      </w:r>
      <w:r w:rsidR="00237A90">
        <w:t xml:space="preserve"> </w:t>
      </w:r>
      <w:r w:rsidRPr="004020CF">
        <w:t>Contractor's</w:t>
      </w:r>
      <w:r w:rsidR="00237A90">
        <w:t xml:space="preserve"> </w:t>
      </w:r>
      <w:r w:rsidR="000E57B4" w:rsidRPr="004020CF">
        <w:t>and</w:t>
      </w:r>
      <w:r w:rsidR="00237A90">
        <w:t xml:space="preserve"> </w:t>
      </w:r>
      <w:r w:rsidR="00577BF6" w:rsidRPr="004020CF">
        <w:t>Approved</w:t>
      </w:r>
      <w:r w:rsidR="00237A90">
        <w:t xml:space="preserve"> </w:t>
      </w:r>
      <w:r w:rsidR="000E57B4" w:rsidRPr="004020CF">
        <w:t>Subcontractors</w:t>
      </w:r>
      <w:r w:rsidR="008932B9" w:rsidRPr="004020CF">
        <w:t>’</w:t>
      </w:r>
      <w:r w:rsidR="00237A90">
        <w:t xml:space="preserve"> </w:t>
      </w:r>
      <w:r w:rsidRPr="004020CF">
        <w:t>premises</w:t>
      </w:r>
      <w:r w:rsidR="00237A90">
        <w:t xml:space="preserve"> </w:t>
      </w:r>
      <w:r w:rsidR="00380A23" w:rsidRPr="004020CF">
        <w:t>(as</w:t>
      </w:r>
      <w:r w:rsidR="00237A90">
        <w:t xml:space="preserve"> </w:t>
      </w:r>
      <w:r w:rsidR="00380A23" w:rsidRPr="004020CF">
        <w:t>applicable),</w:t>
      </w:r>
      <w:r w:rsidR="00237A90">
        <w:t xml:space="preserve"> </w:t>
      </w:r>
      <w:r w:rsidR="00380A23" w:rsidRPr="004020CF">
        <w:t>including</w:t>
      </w:r>
      <w:r w:rsidR="00237A90">
        <w:t xml:space="preserve"> </w:t>
      </w:r>
      <w:r w:rsidRPr="004020CF">
        <w:t>when</w:t>
      </w:r>
      <w:r w:rsidR="00237A90">
        <w:t xml:space="preserve"> </w:t>
      </w:r>
      <w:r w:rsidRPr="004020CF">
        <w:t>these</w:t>
      </w:r>
      <w:r w:rsidR="00237A90">
        <w:t xml:space="preserve"> </w:t>
      </w:r>
      <w:r w:rsidRPr="004020CF">
        <w:t>premises</w:t>
      </w:r>
      <w:r w:rsidR="00237A90">
        <w:t xml:space="preserve"> </w:t>
      </w:r>
      <w:r w:rsidRPr="004020CF">
        <w:t>are</w:t>
      </w:r>
      <w:r w:rsidR="00237A90">
        <w:t xml:space="preserve"> </w:t>
      </w:r>
      <w:r w:rsidRPr="004020CF">
        <w:t>located</w:t>
      </w:r>
      <w:r w:rsidR="00237A90">
        <w:t xml:space="preserve"> </w:t>
      </w:r>
      <w:r w:rsidRPr="004020CF">
        <w:t>outside</w:t>
      </w:r>
      <w:r w:rsidR="00237A90">
        <w:t xml:space="preserve"> </w:t>
      </w:r>
      <w:r w:rsidRPr="004020CF">
        <w:t>Australia.</w:t>
      </w:r>
    </w:p>
    <w:p w14:paraId="7223BAB0" w14:textId="23A2F9F1" w:rsidR="006B5741" w:rsidRPr="004020CF" w:rsidRDefault="006B5741" w:rsidP="00F23934">
      <w:pPr>
        <w:pStyle w:val="SOWTL3-ASDEFCON"/>
      </w:pPr>
      <w:r w:rsidRPr="004020CF">
        <w:lastRenderedPageBreak/>
        <w:t>The</w:t>
      </w:r>
      <w:r w:rsidR="00237A90">
        <w:t xml:space="preserve"> </w:t>
      </w:r>
      <w:r w:rsidRPr="004020CF">
        <w:t>Commonwealth</w:t>
      </w:r>
      <w:r w:rsidR="00237A90">
        <w:t xml:space="preserve"> </w:t>
      </w:r>
      <w:r w:rsidR="00295CE5" w:rsidRPr="004020CF">
        <w:t>sha</w:t>
      </w:r>
      <w:r w:rsidRPr="004020CF">
        <w:t>ll</w:t>
      </w:r>
      <w:r w:rsidR="00237A90">
        <w:t xml:space="preserve"> </w:t>
      </w:r>
      <w:r w:rsidRPr="004020CF">
        <w:t>comply</w:t>
      </w:r>
      <w:r w:rsidR="00237A90">
        <w:t xml:space="preserve"> </w:t>
      </w:r>
      <w:r w:rsidRPr="004020CF">
        <w:t>with,</w:t>
      </w:r>
      <w:r w:rsidR="00237A90">
        <w:t xml:space="preserve"> </w:t>
      </w:r>
      <w:r w:rsidRPr="004020CF">
        <w:t>and</w:t>
      </w:r>
      <w:r w:rsidR="00237A90">
        <w:t xml:space="preserve"> </w:t>
      </w:r>
      <w:r w:rsidR="00295CE5" w:rsidRPr="004020CF">
        <w:t>sha</w:t>
      </w:r>
      <w:r w:rsidRPr="004020CF">
        <w:t>ll</w:t>
      </w:r>
      <w:r w:rsidR="00237A90">
        <w:t xml:space="preserve"> </w:t>
      </w:r>
      <w:r w:rsidRPr="004020CF">
        <w:t>require</w:t>
      </w:r>
      <w:r w:rsidR="00237A90">
        <w:t xml:space="preserve"> </w:t>
      </w:r>
      <w:r w:rsidRPr="004020CF">
        <w:t>persons</w:t>
      </w:r>
      <w:r w:rsidR="00237A90">
        <w:t xml:space="preserve"> </w:t>
      </w:r>
      <w:r w:rsidRPr="004020CF">
        <w:t>afforded</w:t>
      </w:r>
      <w:r w:rsidR="00237A90">
        <w:t xml:space="preserve"> </w:t>
      </w:r>
      <w:r w:rsidRPr="004020CF">
        <w:t>access</w:t>
      </w:r>
      <w:r w:rsidR="00237A90">
        <w:t xml:space="preserve"> </w:t>
      </w:r>
      <w:r w:rsidRPr="004020CF">
        <w:t>under</w:t>
      </w:r>
      <w:r w:rsidR="00237A90">
        <w:t xml:space="preserve"> </w:t>
      </w:r>
      <w:r w:rsidRPr="004020CF">
        <w:t>clause</w:t>
      </w:r>
      <w:r w:rsidR="00237A90">
        <w:t xml:space="preserve"> </w:t>
      </w:r>
      <w:r w:rsidRPr="004020CF">
        <w:fldChar w:fldCharType="begin"/>
      </w:r>
      <w:r w:rsidRPr="004020CF">
        <w:instrText xml:space="preserve"> REF _Ref523545890 \r \h </w:instrText>
      </w:r>
      <w:r w:rsidR="00DB523B" w:rsidRPr="004020CF">
        <w:instrText xml:space="preserve"> \* MERGEFORMAT </w:instrText>
      </w:r>
      <w:r w:rsidRPr="004020CF">
        <w:fldChar w:fldCharType="separate"/>
      </w:r>
      <w:r w:rsidR="00A66AA9">
        <w:t>3.16</w:t>
      </w:r>
      <w:r w:rsidRPr="004020CF">
        <w:fldChar w:fldCharType="end"/>
      </w:r>
      <w:r w:rsidR="00237A90">
        <w:t xml:space="preserve"> </w:t>
      </w:r>
      <w:r w:rsidRPr="004020CF">
        <w:t>to</w:t>
      </w:r>
      <w:r w:rsidR="00237A90">
        <w:t xml:space="preserve"> </w:t>
      </w:r>
      <w:r w:rsidRPr="004020CF">
        <w:t>comply</w:t>
      </w:r>
      <w:r w:rsidR="00237A90">
        <w:t xml:space="preserve"> </w:t>
      </w:r>
      <w:r w:rsidRPr="004020CF">
        <w:t>with,</w:t>
      </w:r>
      <w:r w:rsidR="00237A90">
        <w:t xml:space="preserve"> </w:t>
      </w:r>
      <w:r w:rsidRPr="004020CF">
        <w:t>any</w:t>
      </w:r>
      <w:r w:rsidR="00237A90">
        <w:t xml:space="preserve"> </w:t>
      </w:r>
      <w:r w:rsidRPr="004020CF">
        <w:t>relevant</w:t>
      </w:r>
      <w:r w:rsidR="00237A90">
        <w:t xml:space="preserve"> </w:t>
      </w:r>
      <w:r w:rsidRPr="004020CF">
        <w:t>safety</w:t>
      </w:r>
      <w:r w:rsidR="00237A90">
        <w:t xml:space="preserve"> </w:t>
      </w:r>
      <w:r w:rsidRPr="004020CF">
        <w:t>and</w:t>
      </w:r>
      <w:r w:rsidR="00237A90">
        <w:t xml:space="preserve"> </w:t>
      </w:r>
      <w:r w:rsidRPr="004020CF">
        <w:t>security</w:t>
      </w:r>
      <w:r w:rsidR="00237A90">
        <w:t xml:space="preserve"> </w:t>
      </w:r>
      <w:r w:rsidRPr="004020CF">
        <w:t>arrangements</w:t>
      </w:r>
      <w:r w:rsidR="00560E19" w:rsidRPr="004020CF">
        <w:t>,</w:t>
      </w:r>
      <w:r w:rsidR="00237A90">
        <w:t xml:space="preserve"> </w:t>
      </w:r>
      <w:r w:rsidRPr="004020CF">
        <w:t>regulations</w:t>
      </w:r>
      <w:r w:rsidR="00237A90">
        <w:t xml:space="preserve"> </w:t>
      </w:r>
      <w:r w:rsidRPr="004020CF">
        <w:t>and</w:t>
      </w:r>
      <w:r w:rsidR="00237A90">
        <w:t xml:space="preserve"> </w:t>
      </w:r>
      <w:r w:rsidRPr="004020CF">
        <w:t>codes</w:t>
      </w:r>
      <w:r w:rsidR="00237A90">
        <w:t xml:space="preserve"> </w:t>
      </w:r>
      <w:r w:rsidRPr="004020CF">
        <w:t>of</w:t>
      </w:r>
      <w:r w:rsidR="00237A90">
        <w:t xml:space="preserve"> </w:t>
      </w:r>
      <w:r w:rsidRPr="004020CF">
        <w:t>behaviour</w:t>
      </w:r>
      <w:r w:rsidR="00237A90">
        <w:t xml:space="preserve"> </w:t>
      </w:r>
      <w:r w:rsidRPr="004020CF">
        <w:t>that</w:t>
      </w:r>
      <w:r w:rsidR="00237A90">
        <w:t xml:space="preserve"> </w:t>
      </w:r>
      <w:r w:rsidRPr="004020CF">
        <w:t>apply</w:t>
      </w:r>
      <w:r w:rsidR="00237A90">
        <w:t xml:space="preserve"> </w:t>
      </w:r>
      <w:r w:rsidRPr="004020CF">
        <w:t>to</w:t>
      </w:r>
      <w:r w:rsidR="00237A90">
        <w:t xml:space="preserve"> </w:t>
      </w:r>
      <w:r w:rsidR="00560E19" w:rsidRPr="004020CF">
        <w:t>the</w:t>
      </w:r>
      <w:r w:rsidR="00237A90">
        <w:t xml:space="preserve"> </w:t>
      </w:r>
      <w:r w:rsidRPr="004020CF">
        <w:t>particular</w:t>
      </w:r>
      <w:r w:rsidR="00237A90">
        <w:t xml:space="preserve"> </w:t>
      </w:r>
      <w:r w:rsidRPr="004020CF">
        <w:t>Contractor</w:t>
      </w:r>
      <w:r w:rsidR="00237A90">
        <w:t xml:space="preserve"> </w:t>
      </w:r>
      <w:r w:rsidR="00836683" w:rsidRPr="004020CF">
        <w:t>p</w:t>
      </w:r>
      <w:r w:rsidR="000E6B7D" w:rsidRPr="004020CF">
        <w:t>remises</w:t>
      </w:r>
      <w:r w:rsidR="00237A90">
        <w:t xml:space="preserve"> </w:t>
      </w:r>
      <w:r w:rsidR="000E57B4" w:rsidRPr="004020CF">
        <w:t>and</w:t>
      </w:r>
      <w:r w:rsidR="00237A90">
        <w:t xml:space="preserve"> </w:t>
      </w:r>
      <w:r w:rsidR="00577BF6" w:rsidRPr="004020CF">
        <w:t>Approved</w:t>
      </w:r>
      <w:r w:rsidR="00237A90">
        <w:t xml:space="preserve"> </w:t>
      </w:r>
      <w:r w:rsidR="000E57B4" w:rsidRPr="004020CF">
        <w:t>Subcontractors</w:t>
      </w:r>
      <w:r w:rsidR="008932B9" w:rsidRPr="004020CF">
        <w:t>’</w:t>
      </w:r>
      <w:r w:rsidR="00237A90">
        <w:t xml:space="preserve"> </w:t>
      </w:r>
      <w:r w:rsidRPr="004020CF">
        <w:t>premises.</w:t>
      </w:r>
    </w:p>
    <w:p w14:paraId="5FBDF0CA" w14:textId="4FDF1D9A" w:rsidR="000E57B4" w:rsidRPr="004020CF" w:rsidRDefault="000E57B4" w:rsidP="00E62C29">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include</w:t>
      </w:r>
      <w:r w:rsidR="00237A90">
        <w:t xml:space="preserve"> </w:t>
      </w:r>
      <w:r w:rsidRPr="004020CF">
        <w:t>the</w:t>
      </w:r>
      <w:r w:rsidR="00237A90">
        <w:t xml:space="preserve"> </w:t>
      </w:r>
      <w:r w:rsidRPr="004020CF">
        <w:t>terms</w:t>
      </w:r>
      <w:r w:rsidR="00237A90">
        <w:t xml:space="preserve"> </w:t>
      </w:r>
      <w:r w:rsidRPr="004020CF">
        <w:t>of</w:t>
      </w:r>
      <w:r w:rsidR="00237A90">
        <w:t xml:space="preserve"> </w:t>
      </w:r>
      <w:r w:rsidRPr="004020CF">
        <w:t>this</w:t>
      </w:r>
      <w:r w:rsidR="00237A90">
        <w:t xml:space="preserve"> </w:t>
      </w:r>
      <w:r w:rsidRPr="004020CF">
        <w:t>clause</w:t>
      </w:r>
      <w:r w:rsidR="00237A90">
        <w:t xml:space="preserve"> </w:t>
      </w:r>
      <w:r w:rsidRPr="004020CF">
        <w:t>in</w:t>
      </w:r>
      <w:r w:rsidR="00237A90">
        <w:t xml:space="preserve"> </w:t>
      </w:r>
      <w:r w:rsidR="003459C0" w:rsidRPr="004020CF">
        <w:t>applicable</w:t>
      </w:r>
      <w:r w:rsidR="00237A90">
        <w:t xml:space="preserve"> </w:t>
      </w:r>
      <w:r w:rsidR="00577BF6" w:rsidRPr="004020CF">
        <w:t>Approved</w:t>
      </w:r>
      <w:r w:rsidR="00237A90">
        <w:t xml:space="preserve"> </w:t>
      </w:r>
      <w:r w:rsidRPr="004020CF">
        <w:t>Subcontract(s)</w:t>
      </w:r>
      <w:r w:rsidR="00237A90">
        <w:t xml:space="preserve"> </w:t>
      </w:r>
      <w:r w:rsidRPr="004020CF">
        <w:t>to</w:t>
      </w:r>
      <w:r w:rsidR="00237A90">
        <w:t xml:space="preserve"> </w:t>
      </w:r>
      <w:r w:rsidRPr="004020CF">
        <w:t>ensure</w:t>
      </w:r>
      <w:r w:rsidR="00237A90">
        <w:t xml:space="preserve"> </w:t>
      </w:r>
      <w:r w:rsidRPr="004020CF">
        <w:t>that</w:t>
      </w:r>
      <w:r w:rsidR="00237A90">
        <w:t xml:space="preserve"> </w:t>
      </w:r>
      <w:r w:rsidRPr="004020CF">
        <w:t>all</w:t>
      </w:r>
      <w:r w:rsidR="00237A90">
        <w:t xml:space="preserve"> </w:t>
      </w:r>
      <w:r w:rsidRPr="004020CF">
        <w:t>access,</w:t>
      </w:r>
      <w:r w:rsidR="00237A90">
        <w:t xml:space="preserve"> </w:t>
      </w:r>
      <w:r w:rsidRPr="004020CF">
        <w:t>facilities</w:t>
      </w:r>
      <w:r w:rsidR="00237A90">
        <w:t xml:space="preserve"> </w:t>
      </w:r>
      <w:r w:rsidRPr="004020CF">
        <w:t>and</w:t>
      </w:r>
      <w:r w:rsidR="00237A90">
        <w:t xml:space="preserve"> </w:t>
      </w:r>
      <w:r w:rsidRPr="004020CF">
        <w:t>support</w:t>
      </w:r>
      <w:r w:rsidR="00237A90">
        <w:t xml:space="preserve"> </w:t>
      </w:r>
      <w:r w:rsidRPr="004020CF">
        <w:t>assistance</w:t>
      </w:r>
      <w:r w:rsidR="00237A90">
        <w:t xml:space="preserve"> </w:t>
      </w:r>
      <w:r w:rsidRPr="004020CF">
        <w:t>specified</w:t>
      </w:r>
      <w:r w:rsidR="00237A90">
        <w:t xml:space="preserve"> </w:t>
      </w:r>
      <w:r w:rsidRPr="004020CF">
        <w:t>in</w:t>
      </w:r>
      <w:r w:rsidR="00237A90">
        <w:t xml:space="preserve"> </w:t>
      </w:r>
      <w:r w:rsidRPr="004020CF">
        <w:t>this</w:t>
      </w:r>
      <w:r w:rsidR="00237A90">
        <w:t xml:space="preserve"> </w:t>
      </w:r>
      <w:r w:rsidRPr="004020CF">
        <w:t>clause</w:t>
      </w:r>
      <w:r w:rsidR="00237A90">
        <w:t xml:space="preserve"> </w:t>
      </w:r>
      <w:r w:rsidRPr="004020CF">
        <w:fldChar w:fldCharType="begin"/>
      </w:r>
      <w:r w:rsidRPr="004020CF">
        <w:instrText xml:space="preserve"> REF _Ref446579667 \r \h </w:instrText>
      </w:r>
      <w:r w:rsidR="00E62C29" w:rsidRPr="004020CF">
        <w:instrText xml:space="preserve"> \* MERGEFORMAT </w:instrText>
      </w:r>
      <w:r w:rsidRPr="004020CF">
        <w:fldChar w:fldCharType="separate"/>
      </w:r>
      <w:r w:rsidR="00A66AA9">
        <w:t>3.16</w:t>
      </w:r>
      <w:r w:rsidRPr="004020CF">
        <w:fldChar w:fldCharType="end"/>
      </w:r>
      <w:r w:rsidR="00237A90">
        <w:t xml:space="preserve"> </w:t>
      </w:r>
      <w:r w:rsidRPr="004020CF">
        <w:t>are</w:t>
      </w:r>
      <w:r w:rsidR="00237A90">
        <w:t xml:space="preserve"> </w:t>
      </w:r>
      <w:r w:rsidRPr="004020CF">
        <w:t>provided</w:t>
      </w:r>
      <w:r w:rsidR="00237A90">
        <w:t xml:space="preserve"> </w:t>
      </w:r>
      <w:r w:rsidRPr="004020CF">
        <w:t>to</w:t>
      </w:r>
      <w:r w:rsidR="00237A90">
        <w:t xml:space="preserve"> </w:t>
      </w:r>
      <w:r w:rsidRPr="004020CF">
        <w:t>the</w:t>
      </w:r>
      <w:r w:rsidR="00237A90">
        <w:t xml:space="preserve"> </w:t>
      </w:r>
      <w:r w:rsidRPr="004020CF">
        <w:t>RP</w:t>
      </w:r>
      <w:r w:rsidR="00237A90">
        <w:t xml:space="preserve"> </w:t>
      </w:r>
      <w:r w:rsidRPr="004020CF">
        <w:t>collocated</w:t>
      </w:r>
      <w:r w:rsidR="00237A90">
        <w:t xml:space="preserve"> </w:t>
      </w:r>
      <w:r w:rsidRPr="004020CF">
        <w:t>at</w:t>
      </w:r>
      <w:r w:rsidR="00237A90">
        <w:t xml:space="preserve"> </w:t>
      </w:r>
      <w:r w:rsidR="00577BF6" w:rsidRPr="004020CF">
        <w:t>Approved</w:t>
      </w:r>
      <w:r w:rsidR="00237A90">
        <w:t xml:space="preserve"> </w:t>
      </w:r>
      <w:r w:rsidRPr="004020CF">
        <w:t>Subcontractors</w:t>
      </w:r>
      <w:r w:rsidR="008932B9" w:rsidRPr="004020CF">
        <w:t>’</w:t>
      </w:r>
      <w:r w:rsidR="00237A90">
        <w:t xml:space="preserve"> </w:t>
      </w:r>
      <w:r w:rsidRPr="004020CF">
        <w:t>premises.</w:t>
      </w:r>
    </w:p>
    <w:p w14:paraId="14CB6328" w14:textId="6188E957" w:rsidR="006B5741" w:rsidRPr="004020CF" w:rsidRDefault="006B5741" w:rsidP="00472D56">
      <w:pPr>
        <w:pStyle w:val="SOWHL2-ASDEFCON"/>
      </w:pPr>
      <w:bookmarkStart w:id="477" w:name="_Toc95103314"/>
      <w:bookmarkStart w:id="478" w:name="_Toc184467851"/>
      <w:bookmarkStart w:id="479" w:name="_Toc505864091"/>
      <w:bookmarkStart w:id="480" w:name="_Toc505865850"/>
      <w:bookmarkStart w:id="481" w:name="_Toc505866471"/>
      <w:bookmarkStart w:id="482" w:name="_Toc175049391"/>
      <w:r w:rsidRPr="004020CF">
        <w:t>Business</w:t>
      </w:r>
      <w:r w:rsidR="00237A90">
        <w:t xml:space="preserve"> </w:t>
      </w:r>
      <w:r w:rsidRPr="004020CF">
        <w:t>Resource</w:t>
      </w:r>
      <w:r w:rsidR="00237A90">
        <w:t xml:space="preserve"> </w:t>
      </w:r>
      <w:r w:rsidRPr="004020CF">
        <w:t>Planning</w:t>
      </w:r>
      <w:r w:rsidR="00237A90">
        <w:t xml:space="preserve"> </w:t>
      </w:r>
      <w:r w:rsidRPr="004020CF">
        <w:t>(Core)</w:t>
      </w:r>
      <w:bookmarkEnd w:id="477"/>
      <w:bookmarkEnd w:id="478"/>
      <w:bookmarkEnd w:id="479"/>
      <w:bookmarkEnd w:id="480"/>
      <w:bookmarkEnd w:id="481"/>
      <w:bookmarkEnd w:id="482"/>
    </w:p>
    <w:p w14:paraId="59A7ACFA" w14:textId="2C1A8345" w:rsidR="006B5741" w:rsidRPr="004020CF" w:rsidRDefault="006B5741" w:rsidP="00F23934">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000D001B" w:rsidRPr="004020CF">
        <w:t>business</w:t>
      </w:r>
      <w:r w:rsidR="00237A90">
        <w:t xml:space="preserve"> </w:t>
      </w:r>
      <w:r w:rsidR="000D001B" w:rsidRPr="004020CF">
        <w:t>resource</w:t>
      </w:r>
      <w:r w:rsidR="00237A90">
        <w:t xml:space="preserve"> </w:t>
      </w:r>
      <w:r w:rsidR="000D001B" w:rsidRPr="004020CF">
        <w:t>planning</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PMP</w:t>
      </w:r>
      <w:r w:rsidR="00237A90">
        <w:t xml:space="preserve"> </w:t>
      </w:r>
      <w:r w:rsidRPr="004020CF">
        <w:t>to</w:t>
      </w:r>
      <w:r w:rsidR="00237A90">
        <w:t xml:space="preserve"> </w:t>
      </w:r>
      <w:r w:rsidRPr="004020CF">
        <w:t>demonstrate</w:t>
      </w:r>
      <w:r w:rsidR="00237A90">
        <w:t xml:space="preserve"> </w:t>
      </w:r>
      <w:r w:rsidRPr="004020CF">
        <w:t>that</w:t>
      </w:r>
      <w:r w:rsidR="00237A90">
        <w:t xml:space="preserve"> </w:t>
      </w:r>
      <w:r w:rsidRPr="004020CF">
        <w:t>resources</w:t>
      </w:r>
      <w:r w:rsidR="00237A90">
        <w:t xml:space="preserve"> </w:t>
      </w:r>
      <w:r w:rsidRPr="004020CF">
        <w:t>are</w:t>
      </w:r>
      <w:r w:rsidR="00237A90">
        <w:t xml:space="preserve"> </w:t>
      </w:r>
      <w:r w:rsidRPr="004020CF">
        <w:t>adequate</w:t>
      </w:r>
      <w:r w:rsidR="00237A90">
        <w:t xml:space="preserve"> </w:t>
      </w:r>
      <w:r w:rsidRPr="004020CF">
        <w:t>to</w:t>
      </w:r>
      <w:r w:rsidR="00237A90">
        <w:t xml:space="preserve"> </w:t>
      </w:r>
      <w:r w:rsidRPr="004020CF">
        <w:t>complete</w:t>
      </w:r>
      <w:r w:rsidR="00237A90">
        <w:t xml:space="preserve"> </w:t>
      </w:r>
      <w:r w:rsidRPr="004020CF">
        <w:t>all</w:t>
      </w:r>
      <w:r w:rsidR="00237A90">
        <w:t xml:space="preserve"> </w:t>
      </w:r>
      <w:r w:rsidRPr="004020CF">
        <w:t>current</w:t>
      </w:r>
      <w:r w:rsidR="00237A90">
        <w:t xml:space="preserve"> </w:t>
      </w:r>
      <w:r w:rsidRPr="004020CF">
        <w:t>and</w:t>
      </w:r>
      <w:r w:rsidR="00237A90">
        <w:t xml:space="preserve"> </w:t>
      </w:r>
      <w:r w:rsidRPr="004020CF">
        <w:t>planned</w:t>
      </w:r>
      <w:r w:rsidR="00237A90">
        <w:t xml:space="preserve"> </w:t>
      </w:r>
      <w:r w:rsidRPr="004020CF">
        <w:t>work.</w:t>
      </w:r>
    </w:p>
    <w:p w14:paraId="10A3DC8C" w14:textId="0BEEEA9A" w:rsidR="00B45C35" w:rsidRPr="004020CF" w:rsidRDefault="00B45C35" w:rsidP="00F23934">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0010743F" w:rsidRPr="004020CF">
        <w:t>provide</w:t>
      </w:r>
      <w:r w:rsidR="00237A90">
        <w:t xml:space="preserve"> </w:t>
      </w:r>
      <w:r w:rsidR="0010743F" w:rsidRPr="004020CF">
        <w:t>a</w:t>
      </w:r>
      <w:r w:rsidR="00237A90">
        <w:t xml:space="preserve"> </w:t>
      </w:r>
      <w:r w:rsidRPr="004020CF">
        <w:t>Business</w:t>
      </w:r>
      <w:r w:rsidR="00237A90">
        <w:t xml:space="preserve"> </w:t>
      </w:r>
      <w:r w:rsidRPr="004020CF">
        <w:t>Resource</w:t>
      </w:r>
      <w:r w:rsidR="00237A90">
        <w:t xml:space="preserve"> </w:t>
      </w:r>
      <w:r w:rsidRPr="004020CF">
        <w:t>P</w:t>
      </w:r>
      <w:r w:rsidR="005A3BA0" w:rsidRPr="004020CF">
        <w:t>lanning</w:t>
      </w:r>
      <w:r w:rsidR="00237A90">
        <w:t xml:space="preserve"> </w:t>
      </w:r>
      <w:r w:rsidR="005A3BA0" w:rsidRPr="004020CF">
        <w:t>Report</w:t>
      </w:r>
      <w:r w:rsidR="00237A90">
        <w:t xml:space="preserve"> </w:t>
      </w:r>
      <w:r w:rsidR="0010743F" w:rsidRPr="004020CF">
        <w:t>as</w:t>
      </w:r>
      <w:r w:rsidR="00237A90">
        <w:t xml:space="preserve"> </w:t>
      </w:r>
      <w:r w:rsidR="0010743F" w:rsidRPr="004020CF">
        <w:t>part</w:t>
      </w:r>
      <w:r w:rsidR="00237A90">
        <w:t xml:space="preserve"> </w:t>
      </w:r>
      <w:r w:rsidR="005A3BA0" w:rsidRPr="004020CF">
        <w:t>of</w:t>
      </w:r>
      <w:r w:rsidR="00237A90">
        <w:t xml:space="preserve"> </w:t>
      </w:r>
      <w:r w:rsidR="005A3BA0" w:rsidRPr="004020CF">
        <w:t>each</w:t>
      </w:r>
      <w:r w:rsidR="00237A90">
        <w:t xml:space="preserve"> </w:t>
      </w:r>
      <w:r w:rsidR="005A3BA0" w:rsidRPr="004020CF">
        <w:t>C</w:t>
      </w:r>
      <w:r w:rsidRPr="004020CF">
        <w:t>SR.</w:t>
      </w:r>
    </w:p>
    <w:p w14:paraId="7950A5A5" w14:textId="68C63331" w:rsidR="006B5741" w:rsidRPr="004020CF" w:rsidRDefault="006B5741" w:rsidP="00F23934">
      <w:pPr>
        <w:pStyle w:val="SOWTL3-ASDEFCON"/>
      </w:pPr>
      <w:r w:rsidRPr="004020CF">
        <w:t>The</w:t>
      </w:r>
      <w:r w:rsidR="00237A90">
        <w:t xml:space="preserve"> </w:t>
      </w:r>
      <w:r w:rsidRPr="004020CF">
        <w:t>Commonwealth</w:t>
      </w:r>
      <w:r w:rsidR="00237A90">
        <w:t xml:space="preserve"> </w:t>
      </w:r>
      <w:r w:rsidR="002C5158" w:rsidRPr="004020CF">
        <w:t>may</w:t>
      </w:r>
      <w:r w:rsidR="00237A90">
        <w:t xml:space="preserve"> </w:t>
      </w:r>
      <w:r w:rsidRPr="004020CF">
        <w:t>conduct</w:t>
      </w:r>
      <w:r w:rsidR="00237A90">
        <w:t xml:space="preserve"> </w:t>
      </w:r>
      <w:r w:rsidRPr="004020CF">
        <w:t>reviews</w:t>
      </w:r>
      <w:r w:rsidR="00237A90">
        <w:t xml:space="preserve"> </w:t>
      </w:r>
      <w:r w:rsidRPr="004020CF">
        <w:t>and</w:t>
      </w:r>
      <w:r w:rsidR="00237A90">
        <w:t xml:space="preserve"> </w:t>
      </w:r>
      <w:r w:rsidRPr="004020CF">
        <w:t>audits</w:t>
      </w:r>
      <w:r w:rsidR="00237A90">
        <w:t xml:space="preserve"> </w:t>
      </w:r>
      <w:r w:rsidR="00B45C35" w:rsidRPr="004020CF">
        <w:t>at</w:t>
      </w:r>
      <w:r w:rsidR="00237A90">
        <w:t xml:space="preserve"> </w:t>
      </w:r>
      <w:r w:rsidR="00B45C35" w:rsidRPr="004020CF">
        <w:t>the</w:t>
      </w:r>
      <w:r w:rsidR="00237A90">
        <w:t xml:space="preserve"> </w:t>
      </w:r>
      <w:r w:rsidR="00B45C35" w:rsidRPr="004020CF">
        <w:t>Contractor's</w:t>
      </w:r>
      <w:r w:rsidR="00237A90">
        <w:t xml:space="preserve"> </w:t>
      </w:r>
      <w:r w:rsidR="00B45C35" w:rsidRPr="004020CF">
        <w:t>premises</w:t>
      </w:r>
      <w:r w:rsidR="00237A90">
        <w:t xml:space="preserve"> </w:t>
      </w:r>
      <w:r w:rsidR="00B45C35" w:rsidRPr="004020CF">
        <w:t>to</w:t>
      </w:r>
      <w:r w:rsidR="00237A90">
        <w:t xml:space="preserve"> </w:t>
      </w:r>
      <w:r w:rsidR="00B45C35" w:rsidRPr="004020CF">
        <w:t>verify</w:t>
      </w:r>
      <w:r w:rsidR="00237A90">
        <w:t xml:space="preserve"> </w:t>
      </w:r>
      <w:r w:rsidRPr="004020CF">
        <w:t>the</w:t>
      </w:r>
      <w:r w:rsidR="00237A90">
        <w:t xml:space="preserve"> </w:t>
      </w:r>
      <w:r w:rsidRPr="004020CF">
        <w:t>Contractor’s</w:t>
      </w:r>
      <w:r w:rsidR="00237A90">
        <w:t xml:space="preserve"> </w:t>
      </w:r>
      <w:r w:rsidR="001A5D9B" w:rsidRPr="004020CF">
        <w:t>Business</w:t>
      </w:r>
      <w:r w:rsidR="00237A90">
        <w:t xml:space="preserve"> </w:t>
      </w:r>
      <w:r w:rsidR="001A5D9B" w:rsidRPr="004020CF">
        <w:t>Resource</w:t>
      </w:r>
      <w:r w:rsidR="00237A90">
        <w:t xml:space="preserve"> </w:t>
      </w:r>
      <w:r w:rsidR="001A5D9B" w:rsidRPr="004020CF">
        <w:t>Planning</w:t>
      </w:r>
      <w:r w:rsidR="00237A90">
        <w:t xml:space="preserve"> </w:t>
      </w:r>
      <w:r w:rsidR="001A5D9B" w:rsidRPr="004020CF">
        <w:t>Report.</w:t>
      </w:r>
      <w:r w:rsidR="00237A90">
        <w:t xml:space="preserve">  </w:t>
      </w:r>
      <w:r w:rsidR="004C65AC" w:rsidRPr="004020CF">
        <w:t>T</w:t>
      </w:r>
      <w:r w:rsidR="001A5D9B" w:rsidRPr="004020CF">
        <w:t>he</w:t>
      </w:r>
      <w:r w:rsidR="00237A90">
        <w:t xml:space="preserve"> </w:t>
      </w:r>
      <w:r w:rsidR="001A5D9B" w:rsidRPr="004020CF">
        <w:t>Contractor</w:t>
      </w:r>
      <w:r w:rsidR="00237A90">
        <w:t xml:space="preserve"> </w:t>
      </w:r>
      <w:r w:rsidR="001A5D9B" w:rsidRPr="004020CF">
        <w:t>shall</w:t>
      </w:r>
      <w:r w:rsidR="00237A90">
        <w:t xml:space="preserve"> </w:t>
      </w:r>
      <w:r w:rsidR="001A5D9B" w:rsidRPr="004020CF">
        <w:t>facilitate</w:t>
      </w:r>
      <w:r w:rsidR="00237A90">
        <w:t xml:space="preserve"> </w:t>
      </w:r>
      <w:r w:rsidR="001A5D9B" w:rsidRPr="004020CF">
        <w:t>each</w:t>
      </w:r>
      <w:r w:rsidR="00237A90">
        <w:t xml:space="preserve"> </w:t>
      </w:r>
      <w:r w:rsidR="001A5D9B" w:rsidRPr="004020CF">
        <w:t>review</w:t>
      </w:r>
      <w:r w:rsidR="00237A90">
        <w:t xml:space="preserve"> </w:t>
      </w:r>
      <w:r w:rsidR="001A5D9B" w:rsidRPr="004020CF">
        <w:t>and</w:t>
      </w:r>
      <w:r w:rsidR="00237A90">
        <w:t xml:space="preserve"> </w:t>
      </w:r>
      <w:r w:rsidR="001A5D9B" w:rsidRPr="004020CF">
        <w:t>audit</w:t>
      </w:r>
      <w:r w:rsidRPr="004020CF">
        <w:t>.</w:t>
      </w:r>
    </w:p>
    <w:p w14:paraId="25EFB363" w14:textId="62882741" w:rsidR="006B5741" w:rsidRPr="004020CF" w:rsidRDefault="006B5741" w:rsidP="00F23934">
      <w:pPr>
        <w:pStyle w:val="SOWTL3-ASDEFCON"/>
      </w:pPr>
      <w:r w:rsidRPr="004020CF">
        <w:t>If</w:t>
      </w:r>
      <w:r w:rsidR="00237A90">
        <w:t xml:space="preserve"> </w:t>
      </w:r>
      <w:r w:rsidRPr="004020CF">
        <w:t>the</w:t>
      </w:r>
      <w:r w:rsidR="00237A90">
        <w:t xml:space="preserve"> </w:t>
      </w:r>
      <w:r w:rsidRPr="004020CF">
        <w:t>Commonwealth</w:t>
      </w:r>
      <w:r w:rsidR="00237A90">
        <w:t xml:space="preserve"> </w:t>
      </w:r>
      <w:r w:rsidRPr="004020CF">
        <w:t>considers</w:t>
      </w:r>
      <w:r w:rsidR="00237A90">
        <w:t xml:space="preserve"> </w:t>
      </w:r>
      <w:r w:rsidRPr="004020CF">
        <w:t>that</w:t>
      </w:r>
      <w:r w:rsidR="00237A90">
        <w:t xml:space="preserve"> </w:t>
      </w:r>
      <w:r w:rsidRPr="004020CF">
        <w:t>the</w:t>
      </w:r>
      <w:r w:rsidR="00237A90">
        <w:t xml:space="preserve"> </w:t>
      </w:r>
      <w:r w:rsidRPr="004020CF">
        <w:t>Contractor</w:t>
      </w:r>
      <w:r w:rsidR="00237A90">
        <w:t xml:space="preserve"> </w:t>
      </w:r>
      <w:r w:rsidRPr="004020CF">
        <w:t>has</w:t>
      </w:r>
      <w:r w:rsidR="00237A90">
        <w:t xml:space="preserve"> </w:t>
      </w:r>
      <w:r w:rsidRPr="004020CF">
        <w:t>not</w:t>
      </w:r>
      <w:r w:rsidR="00237A90">
        <w:t xml:space="preserve"> </w:t>
      </w:r>
      <w:r w:rsidRPr="004020CF">
        <w:t>demonstrated</w:t>
      </w:r>
      <w:r w:rsidR="00237A90">
        <w:t xml:space="preserve"> </w:t>
      </w:r>
      <w:r w:rsidRPr="004020CF">
        <w:t>adequate</w:t>
      </w:r>
      <w:r w:rsidR="00237A90">
        <w:t xml:space="preserve"> </w:t>
      </w:r>
      <w:r w:rsidRPr="004020CF">
        <w:t>resources</w:t>
      </w:r>
      <w:r w:rsidR="00237A90">
        <w:t xml:space="preserve"> </w:t>
      </w:r>
      <w:r w:rsidRPr="004020CF">
        <w:t>to</w:t>
      </w:r>
      <w:r w:rsidR="00237A90">
        <w:t xml:space="preserve"> </w:t>
      </w:r>
      <w:r w:rsidRPr="004020CF">
        <w:t>continue</w:t>
      </w:r>
      <w:r w:rsidR="00237A90">
        <w:t xml:space="preserve"> </w:t>
      </w:r>
      <w:r w:rsidRPr="004020CF">
        <w:t>to</w:t>
      </w:r>
      <w:r w:rsidR="00237A90">
        <w:t xml:space="preserve"> </w:t>
      </w:r>
      <w:r w:rsidRPr="004020CF">
        <w:t>maintain</w:t>
      </w:r>
      <w:r w:rsidR="00237A90">
        <w:t xml:space="preserve"> </w:t>
      </w:r>
      <w:r w:rsidRPr="004020CF">
        <w:t>satisfactory</w:t>
      </w:r>
      <w:r w:rsidR="00237A90">
        <w:t xml:space="preserve"> </w:t>
      </w:r>
      <w:r w:rsidRPr="004020CF">
        <w:t>progress</w:t>
      </w:r>
      <w:r w:rsidR="00237A90">
        <w:t xml:space="preserve"> </w:t>
      </w:r>
      <w:r w:rsidRPr="004020CF">
        <w:t>under</w:t>
      </w:r>
      <w:r w:rsidR="00237A90">
        <w:t xml:space="preserve"> </w:t>
      </w:r>
      <w:r w:rsidRPr="004020CF">
        <w:t>the</w:t>
      </w:r>
      <w:r w:rsidR="00237A90">
        <w:t xml:space="preserve"> </w:t>
      </w:r>
      <w:r w:rsidRPr="004020CF">
        <w:t>Contract,</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take</w:t>
      </w:r>
      <w:r w:rsidR="00237A90">
        <w:t xml:space="preserve"> </w:t>
      </w:r>
      <w:r w:rsidRPr="004020CF">
        <w:t>remedial</w:t>
      </w:r>
      <w:r w:rsidR="00237A90">
        <w:t xml:space="preserve"> </w:t>
      </w:r>
      <w:r w:rsidRPr="004020CF">
        <w:t>action</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clause</w:t>
      </w:r>
      <w:r w:rsidR="00A66AA9">
        <w:t xml:space="preserve"> </w:t>
      </w:r>
      <w:r w:rsidR="00A66AA9">
        <w:fldChar w:fldCharType="begin"/>
      </w:r>
      <w:r w:rsidR="00A66AA9">
        <w:instrText xml:space="preserve"> REF _Ref175049537 \r \h </w:instrText>
      </w:r>
      <w:r w:rsidR="00A66AA9">
        <w:fldChar w:fldCharType="separate"/>
      </w:r>
      <w:r w:rsidR="00A66AA9">
        <w:t>3.3.1.3</w:t>
      </w:r>
      <w:r w:rsidR="00A66AA9">
        <w:fldChar w:fldCharType="end"/>
      </w:r>
      <w:r w:rsidRPr="004020CF">
        <w:t>.</w:t>
      </w:r>
    </w:p>
    <w:p w14:paraId="77C1ADF6" w14:textId="644F1C1F" w:rsidR="00AD4835" w:rsidRPr="004020CF" w:rsidRDefault="00AD4835" w:rsidP="00472D56">
      <w:pPr>
        <w:pStyle w:val="SOWHL2-ASDEFCON"/>
      </w:pPr>
      <w:bookmarkStart w:id="483" w:name="_Toc247012115"/>
      <w:bookmarkStart w:id="484" w:name="_Toc279747657"/>
      <w:bookmarkStart w:id="485" w:name="_Ref302034471"/>
      <w:bookmarkStart w:id="486" w:name="_Toc351568311"/>
      <w:bookmarkStart w:id="487" w:name="_Toc505864092"/>
      <w:bookmarkStart w:id="488" w:name="_Toc505865851"/>
      <w:bookmarkStart w:id="489" w:name="_Toc505866472"/>
      <w:bookmarkStart w:id="490" w:name="_Toc175049392"/>
      <w:r w:rsidRPr="004020CF">
        <w:t>Co-ordination</w:t>
      </w:r>
      <w:r w:rsidR="00237A90">
        <w:t xml:space="preserve"> </w:t>
      </w:r>
      <w:r w:rsidRPr="004020CF">
        <w:t>and</w:t>
      </w:r>
      <w:r w:rsidR="00237A90">
        <w:t xml:space="preserve"> </w:t>
      </w:r>
      <w:r w:rsidRPr="004020CF">
        <w:t>Co-operation</w:t>
      </w:r>
      <w:r w:rsidR="00237A90">
        <w:t xml:space="preserve"> </w:t>
      </w:r>
      <w:r w:rsidRPr="004020CF">
        <w:t>(Core)</w:t>
      </w:r>
      <w:bookmarkEnd w:id="483"/>
      <w:bookmarkEnd w:id="484"/>
      <w:bookmarkEnd w:id="485"/>
      <w:bookmarkEnd w:id="486"/>
      <w:bookmarkEnd w:id="487"/>
      <w:bookmarkEnd w:id="488"/>
      <w:bookmarkEnd w:id="489"/>
      <w:bookmarkEnd w:id="490"/>
    </w:p>
    <w:p w14:paraId="5C3B9DC4" w14:textId="59E5C644" w:rsidR="004A58B3" w:rsidRPr="004020CF" w:rsidRDefault="004A58B3" w:rsidP="00F23934">
      <w:pPr>
        <w:pStyle w:val="SOWTL3-ASDEFCON"/>
      </w:pPr>
      <w:r w:rsidRPr="004020CF">
        <w:t>The</w:t>
      </w:r>
      <w:r w:rsidR="00237A90">
        <w:t xml:space="preserve"> </w:t>
      </w:r>
      <w:r w:rsidRPr="004020CF">
        <w:t>Contractor</w:t>
      </w:r>
      <w:r w:rsidR="00237A90">
        <w:t xml:space="preserve"> </w:t>
      </w:r>
      <w:r w:rsidRPr="004020CF">
        <w:t>acknowledges</w:t>
      </w:r>
      <w:r w:rsidR="00237A90">
        <w:t xml:space="preserve"> </w:t>
      </w:r>
      <w:r w:rsidRPr="004020CF">
        <w:t>that</w:t>
      </w:r>
      <w:r w:rsidR="00237A90">
        <w:t xml:space="preserve"> </w:t>
      </w:r>
      <w:r w:rsidRPr="004020CF">
        <w:t>the</w:t>
      </w:r>
      <w:r w:rsidR="00237A90">
        <w:t xml:space="preserve"> </w:t>
      </w:r>
      <w:r w:rsidRPr="004020CF">
        <w:t>performance</w:t>
      </w:r>
      <w:r w:rsidR="00237A90">
        <w:t xml:space="preserve"> </w:t>
      </w:r>
      <w:r w:rsidRPr="004020CF">
        <w:t>of</w:t>
      </w:r>
      <w:r w:rsidR="00237A90">
        <w:t xml:space="preserve"> </w:t>
      </w:r>
      <w:r w:rsidRPr="004020CF">
        <w:t>its</w:t>
      </w:r>
      <w:r w:rsidR="00237A90">
        <w:t xml:space="preserve"> </w:t>
      </w:r>
      <w:r w:rsidRPr="004020CF">
        <w:t>obligations</w:t>
      </w:r>
      <w:r w:rsidR="00237A90">
        <w:t xml:space="preserve"> </w:t>
      </w:r>
      <w:r w:rsidRPr="004020CF">
        <w:t>under</w:t>
      </w:r>
      <w:r w:rsidR="00237A90">
        <w:t xml:space="preserve"> </w:t>
      </w:r>
      <w:r w:rsidRPr="004020CF">
        <w:t>the</w:t>
      </w:r>
      <w:r w:rsidR="00237A90">
        <w:t xml:space="preserve"> </w:t>
      </w:r>
      <w:r w:rsidRPr="004020CF">
        <w:t>Contract</w:t>
      </w:r>
      <w:r w:rsidR="00237A90">
        <w:t xml:space="preserve"> </w:t>
      </w:r>
      <w:r w:rsidRPr="004020CF">
        <w:t>may</w:t>
      </w:r>
      <w:r w:rsidR="00237A90">
        <w:t xml:space="preserve"> </w:t>
      </w:r>
      <w:r w:rsidRPr="004020CF">
        <w:t>require:</w:t>
      </w:r>
    </w:p>
    <w:p w14:paraId="76205B84" w14:textId="292E11BE" w:rsidR="004A58B3" w:rsidRPr="004020CF" w:rsidRDefault="00507534" w:rsidP="00EF16D5">
      <w:pPr>
        <w:pStyle w:val="SOWSubL1-ASDEFCON"/>
      </w:pPr>
      <w:r w:rsidRPr="004020CF">
        <w:t>interoperation</w:t>
      </w:r>
      <w:r w:rsidR="00237A90">
        <w:t xml:space="preserve"> </w:t>
      </w:r>
      <w:r w:rsidRPr="004020CF">
        <w:t>and/or</w:t>
      </w:r>
      <w:r w:rsidR="00237A90">
        <w:t xml:space="preserve"> </w:t>
      </w:r>
      <w:r w:rsidR="004A58B3" w:rsidRPr="004020CF">
        <w:t>integration</w:t>
      </w:r>
      <w:r w:rsidR="00237A90">
        <w:t xml:space="preserve"> </w:t>
      </w:r>
      <w:r w:rsidR="004A58B3" w:rsidRPr="004020CF">
        <w:t>with</w:t>
      </w:r>
      <w:r w:rsidR="00237A90">
        <w:t xml:space="preserve"> </w:t>
      </w:r>
      <w:r w:rsidR="004A58B3" w:rsidRPr="004020CF">
        <w:t>Other</w:t>
      </w:r>
      <w:r w:rsidR="00237A90">
        <w:t xml:space="preserve"> </w:t>
      </w:r>
      <w:r w:rsidR="004A58B3" w:rsidRPr="004020CF">
        <w:t>Capabilities;</w:t>
      </w:r>
      <w:r w:rsidR="00237A90">
        <w:t xml:space="preserve"> </w:t>
      </w:r>
      <w:r w:rsidR="004A58B3" w:rsidRPr="004020CF">
        <w:t>and</w:t>
      </w:r>
    </w:p>
    <w:p w14:paraId="5263C5B2" w14:textId="51B60A45" w:rsidR="004A58B3" w:rsidRPr="004020CF" w:rsidRDefault="004A58B3" w:rsidP="00EF16D5">
      <w:pPr>
        <w:pStyle w:val="SOWSubL1-ASDEFCON"/>
      </w:pPr>
      <w:r w:rsidRPr="004020CF">
        <w:t>consultation,</w:t>
      </w:r>
      <w:r w:rsidR="00237A90">
        <w:t xml:space="preserve"> </w:t>
      </w:r>
      <w:r w:rsidRPr="004020CF">
        <w:t>co-</w:t>
      </w:r>
      <w:r w:rsidR="00976140" w:rsidRPr="004020CF">
        <w:t>ordination</w:t>
      </w:r>
      <w:r w:rsidR="00237A90">
        <w:t xml:space="preserve"> </w:t>
      </w:r>
      <w:r w:rsidRPr="004020CF">
        <w:t>and</w:t>
      </w:r>
      <w:r w:rsidR="00237A90">
        <w:t xml:space="preserve"> </w:t>
      </w:r>
      <w:r w:rsidRPr="004020CF">
        <w:t>co-</w:t>
      </w:r>
      <w:r w:rsidR="00976140" w:rsidRPr="004020CF">
        <w:t>operation</w:t>
      </w:r>
      <w:r w:rsidR="00237A90">
        <w:t xml:space="preserve"> </w:t>
      </w:r>
      <w:r w:rsidRPr="004020CF">
        <w:t>with</w:t>
      </w:r>
      <w:r w:rsidR="00237A90">
        <w:t xml:space="preserve"> </w:t>
      </w:r>
      <w:r w:rsidRPr="004020CF">
        <w:t>Associated</w:t>
      </w:r>
      <w:r w:rsidR="00237A90">
        <w:t xml:space="preserve"> </w:t>
      </w:r>
      <w:r w:rsidRPr="004020CF">
        <w:t>Parties.</w:t>
      </w:r>
    </w:p>
    <w:p w14:paraId="58A4297C" w14:textId="53D7005D" w:rsidR="004A58B3" w:rsidRPr="004020CF" w:rsidRDefault="004A58B3" w:rsidP="00F23934">
      <w:pPr>
        <w:pStyle w:val="SOWTL3-ASDEFCON"/>
      </w:pPr>
      <w:r w:rsidRPr="004020CF">
        <w:t>The</w:t>
      </w:r>
      <w:r w:rsidR="00237A90">
        <w:t xml:space="preserve"> </w:t>
      </w:r>
      <w:r w:rsidRPr="004020CF">
        <w:t>Contractor</w:t>
      </w:r>
      <w:r w:rsidR="00237A90">
        <w:t xml:space="preserve"> </w:t>
      </w:r>
      <w:r w:rsidRPr="004020CF">
        <w:t>shall:</w:t>
      </w:r>
    </w:p>
    <w:p w14:paraId="2CD86280" w14:textId="71456D60" w:rsidR="004A58B3" w:rsidRPr="004020CF" w:rsidRDefault="004A58B3" w:rsidP="00EF16D5">
      <w:pPr>
        <w:pStyle w:val="SOWSubL1-ASDEFCON"/>
      </w:pPr>
      <w:r w:rsidRPr="004020CF">
        <w:t>co-operate</w:t>
      </w:r>
      <w:r w:rsidR="00237A90">
        <w:t xml:space="preserve"> </w:t>
      </w:r>
      <w:r w:rsidRPr="004020CF">
        <w:t>with</w:t>
      </w:r>
      <w:r w:rsidR="00237A90">
        <w:t xml:space="preserve"> </w:t>
      </w:r>
      <w:r w:rsidRPr="004020CF">
        <w:t>all</w:t>
      </w:r>
      <w:r w:rsidR="00237A90">
        <w:t xml:space="preserve"> </w:t>
      </w:r>
      <w:r w:rsidRPr="004020CF">
        <w:t>Associated</w:t>
      </w:r>
      <w:r w:rsidR="00237A90">
        <w:t xml:space="preserve"> </w:t>
      </w:r>
      <w:r w:rsidRPr="004020CF">
        <w:t>Parties,</w:t>
      </w:r>
      <w:r w:rsidR="00237A90">
        <w:t xml:space="preserve"> </w:t>
      </w:r>
      <w:r w:rsidRPr="004020CF">
        <w:t>as</w:t>
      </w:r>
      <w:r w:rsidR="00237A90">
        <w:t xml:space="preserve"> </w:t>
      </w:r>
      <w:r w:rsidRPr="004020CF">
        <w:t>may</w:t>
      </w:r>
      <w:r w:rsidR="00237A90">
        <w:t xml:space="preserve"> </w:t>
      </w:r>
      <w:r w:rsidRPr="004020CF">
        <w:t>be</w:t>
      </w:r>
      <w:r w:rsidR="00237A90">
        <w:t xml:space="preserve"> </w:t>
      </w:r>
      <w:r w:rsidRPr="004020CF">
        <w:t>necessary</w:t>
      </w:r>
      <w:r w:rsidR="00237A90">
        <w:t xml:space="preserve"> </w:t>
      </w:r>
      <w:r w:rsidRPr="004020CF">
        <w:t>or</w:t>
      </w:r>
      <w:r w:rsidR="00237A90">
        <w:t xml:space="preserve"> </w:t>
      </w:r>
      <w:r w:rsidRPr="004020CF">
        <w:t>required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to</w:t>
      </w:r>
      <w:r w:rsidR="00237A90">
        <w:t xml:space="preserve"> </w:t>
      </w:r>
      <w:r w:rsidRPr="004020CF">
        <w:t>ensure</w:t>
      </w:r>
      <w:r w:rsidR="00237A90">
        <w:t xml:space="preserve"> </w:t>
      </w:r>
      <w:r w:rsidRPr="004020CF">
        <w:t>the</w:t>
      </w:r>
      <w:r w:rsidR="00237A90">
        <w:t xml:space="preserve"> </w:t>
      </w:r>
      <w:r w:rsidRPr="004020CF">
        <w:t>interoperation</w:t>
      </w:r>
      <w:r w:rsidR="00237A90">
        <w:t xml:space="preserve"> </w:t>
      </w:r>
      <w:r w:rsidRPr="004020CF">
        <w:t>and/or</w:t>
      </w:r>
      <w:r w:rsidR="00237A90">
        <w:t xml:space="preserve"> </w:t>
      </w:r>
      <w:r w:rsidRPr="004020CF">
        <w:t>integration</w:t>
      </w:r>
      <w:r w:rsidR="00237A90">
        <w:t xml:space="preserve"> </w:t>
      </w:r>
      <w:r w:rsidRPr="004020CF">
        <w:t>of</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and</w:t>
      </w:r>
      <w:r w:rsidR="00237A90">
        <w:t xml:space="preserve"> </w:t>
      </w:r>
      <w:r w:rsidRPr="004020CF">
        <w:t>other</w:t>
      </w:r>
      <w:r w:rsidR="00237A90">
        <w:t xml:space="preserve"> </w:t>
      </w:r>
      <w:r w:rsidRPr="004020CF">
        <w:t>Supplies</w:t>
      </w:r>
      <w:r w:rsidR="00237A90">
        <w:t xml:space="preserve"> </w:t>
      </w:r>
      <w:r w:rsidRPr="004020CF">
        <w:t>with</w:t>
      </w:r>
      <w:r w:rsidR="00237A90">
        <w:t xml:space="preserve"> </w:t>
      </w:r>
      <w:r w:rsidRPr="004020CF">
        <w:t>Other</w:t>
      </w:r>
      <w:r w:rsidR="00237A90">
        <w:t xml:space="preserve"> </w:t>
      </w:r>
      <w:r w:rsidRPr="004020CF">
        <w:t>Capabilities;</w:t>
      </w:r>
    </w:p>
    <w:p w14:paraId="044783EC" w14:textId="4452F906" w:rsidR="004A58B3" w:rsidRPr="004020CF" w:rsidRDefault="004A58B3" w:rsidP="00EF16D5">
      <w:pPr>
        <w:pStyle w:val="SOWSubL1-ASDEFCON"/>
      </w:pPr>
      <w:r w:rsidRPr="004020CF">
        <w:t>consult,</w:t>
      </w:r>
      <w:r w:rsidR="00237A90">
        <w:t xml:space="preserve"> </w:t>
      </w:r>
      <w:r w:rsidRPr="004020CF">
        <w:t>co-</w:t>
      </w:r>
      <w:r w:rsidR="00976140" w:rsidRPr="004020CF">
        <w:t>ordinate</w:t>
      </w:r>
      <w:r w:rsidR="00237A90">
        <w:t xml:space="preserve"> </w:t>
      </w:r>
      <w:r w:rsidRPr="004020CF">
        <w:t>and</w:t>
      </w:r>
      <w:r w:rsidR="00237A90">
        <w:t xml:space="preserve"> </w:t>
      </w:r>
      <w:r w:rsidRPr="004020CF">
        <w:t>co-</w:t>
      </w:r>
      <w:r w:rsidR="00976140" w:rsidRPr="004020CF">
        <w:t>operate</w:t>
      </w:r>
      <w:r w:rsidR="00237A90">
        <w:t xml:space="preserve"> </w:t>
      </w:r>
      <w:r w:rsidRPr="004020CF">
        <w:t>with</w:t>
      </w:r>
      <w:r w:rsidR="00237A90">
        <w:t xml:space="preserve"> </w:t>
      </w:r>
      <w:r w:rsidRPr="004020CF">
        <w:t>all</w:t>
      </w:r>
      <w:r w:rsidR="00237A90">
        <w:t xml:space="preserve"> </w:t>
      </w:r>
      <w:r w:rsidRPr="004020CF">
        <w:t>Associated</w:t>
      </w:r>
      <w:r w:rsidR="00237A90">
        <w:t xml:space="preserve"> </w:t>
      </w:r>
      <w:r w:rsidRPr="004020CF">
        <w:t>Parties,</w:t>
      </w:r>
      <w:r w:rsidR="00237A90">
        <w:t xml:space="preserve"> </w:t>
      </w:r>
      <w:r w:rsidRPr="004020CF">
        <w:t>as</w:t>
      </w:r>
      <w:r w:rsidR="00237A90">
        <w:t xml:space="preserve"> </w:t>
      </w:r>
      <w:r w:rsidRPr="004020CF">
        <w:t>may</w:t>
      </w:r>
      <w:r w:rsidR="00237A90">
        <w:t xml:space="preserve"> </w:t>
      </w:r>
      <w:r w:rsidRPr="004020CF">
        <w:t>be</w:t>
      </w:r>
      <w:r w:rsidR="00237A90">
        <w:t xml:space="preserve"> </w:t>
      </w:r>
      <w:r w:rsidRPr="004020CF">
        <w:t>necessary</w:t>
      </w:r>
      <w:r w:rsidR="00237A90">
        <w:t xml:space="preserve"> </w:t>
      </w:r>
      <w:r w:rsidRPr="004020CF">
        <w:t>or</w:t>
      </w:r>
      <w:r w:rsidR="00237A90">
        <w:t xml:space="preserve"> </w:t>
      </w:r>
      <w:r w:rsidRPr="004020CF">
        <w:t>required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to</w:t>
      </w:r>
      <w:r w:rsidR="00237A90">
        <w:t xml:space="preserve"> </w:t>
      </w:r>
      <w:r w:rsidRPr="004020CF">
        <w:t>ensure</w:t>
      </w:r>
      <w:r w:rsidR="00237A90">
        <w:t xml:space="preserve"> </w:t>
      </w:r>
      <w:r w:rsidRPr="004020CF">
        <w:t>that</w:t>
      </w:r>
      <w:r w:rsidR="00237A90">
        <w:t xml:space="preserve"> </w:t>
      </w:r>
      <w:r w:rsidRPr="004020CF">
        <w:t>the</w:t>
      </w:r>
      <w:r w:rsidR="00237A90">
        <w:t xml:space="preserve"> </w:t>
      </w:r>
      <w:r w:rsidRPr="004020CF">
        <w:t>Supplies</w:t>
      </w:r>
      <w:r w:rsidR="00237A90">
        <w:t xml:space="preserve"> </w:t>
      </w:r>
      <w:r w:rsidRPr="004020CF">
        <w:t>are</w:t>
      </w:r>
      <w:r w:rsidR="00237A90">
        <w:t xml:space="preserve"> </w:t>
      </w:r>
      <w:r w:rsidRPr="004020CF">
        <w:t>provided,</w:t>
      </w:r>
      <w:r w:rsidR="00237A90">
        <w:t xml:space="preserve"> </w:t>
      </w:r>
      <w:r w:rsidRPr="004020CF">
        <w:t>implemented</w:t>
      </w:r>
      <w:r w:rsidR="00237A90">
        <w:t xml:space="preserve"> </w:t>
      </w:r>
      <w:r w:rsidRPr="004020CF">
        <w:t>and/or</w:t>
      </w:r>
      <w:r w:rsidR="00237A90">
        <w:t xml:space="preserve"> </w:t>
      </w:r>
      <w:r w:rsidRPr="004020CF">
        <w:t>installed,</w:t>
      </w:r>
      <w:r w:rsidR="00237A90">
        <w:t xml:space="preserve"> </w:t>
      </w:r>
      <w:r w:rsidRPr="004020CF">
        <w:t>as</w:t>
      </w:r>
      <w:r w:rsidR="00237A90">
        <w:t xml:space="preserve"> </w:t>
      </w:r>
      <w:r w:rsidRPr="004020CF">
        <w:t>applicable,</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safety,</w:t>
      </w:r>
      <w:r w:rsidR="00237A90">
        <w:t xml:space="preserve"> </w:t>
      </w:r>
      <w:r w:rsidRPr="004020CF">
        <w:t>security</w:t>
      </w:r>
      <w:r w:rsidR="00237A90">
        <w:t xml:space="preserve"> </w:t>
      </w:r>
      <w:r w:rsidRPr="004020CF">
        <w:t>and</w:t>
      </w:r>
      <w:r w:rsidR="00237A90">
        <w:t xml:space="preserve"> </w:t>
      </w:r>
      <w:r w:rsidRPr="004020CF">
        <w:t>other</w:t>
      </w:r>
      <w:r w:rsidR="00237A90">
        <w:t xml:space="preserve"> </w:t>
      </w:r>
      <w:r w:rsidRPr="004020CF">
        <w:t>requirements</w:t>
      </w:r>
      <w:r w:rsidR="00237A90">
        <w:t xml:space="preserve"> </w:t>
      </w:r>
      <w:r w:rsidRPr="004020CF">
        <w:t>of</w:t>
      </w:r>
      <w:r w:rsidR="00237A90">
        <w:t xml:space="preserve"> </w:t>
      </w:r>
      <w:r w:rsidRPr="004020CF">
        <w:t>the</w:t>
      </w:r>
      <w:r w:rsidR="00237A90">
        <w:t xml:space="preserve"> </w:t>
      </w:r>
      <w:r w:rsidRPr="004020CF">
        <w:t>Contract;</w:t>
      </w:r>
      <w:r w:rsidR="00237A90">
        <w:t xml:space="preserve"> </w:t>
      </w:r>
      <w:r w:rsidRPr="004020CF">
        <w:t>and</w:t>
      </w:r>
    </w:p>
    <w:p w14:paraId="469CA9C9" w14:textId="4B23BD97" w:rsidR="004A58B3" w:rsidRPr="004020CF" w:rsidRDefault="004A58B3" w:rsidP="00EF16D5">
      <w:pPr>
        <w:pStyle w:val="SOWSubL1-ASDEFCON"/>
      </w:pPr>
      <w:r w:rsidRPr="004020CF">
        <w:t>bring</w:t>
      </w:r>
      <w:r w:rsidR="00237A90">
        <w:t xml:space="preserve"> </w:t>
      </w:r>
      <w:r w:rsidRPr="004020CF">
        <w:t>any</w:t>
      </w:r>
      <w:r w:rsidR="00237A90">
        <w:t xml:space="preserve"> </w:t>
      </w:r>
      <w:r w:rsidRPr="004020CF">
        <w:t>causes,</w:t>
      </w:r>
      <w:r w:rsidR="00237A90">
        <w:t xml:space="preserve"> </w:t>
      </w:r>
      <w:r w:rsidRPr="004020CF">
        <w:t>or</w:t>
      </w:r>
      <w:r w:rsidR="00237A90">
        <w:t xml:space="preserve"> </w:t>
      </w:r>
      <w:r w:rsidRPr="004020CF">
        <w:t>likely</w:t>
      </w:r>
      <w:r w:rsidR="00237A90">
        <w:t xml:space="preserve"> </w:t>
      </w:r>
      <w:r w:rsidRPr="004020CF">
        <w:t>causes,</w:t>
      </w:r>
      <w:r w:rsidR="00237A90">
        <w:t xml:space="preserve"> </w:t>
      </w:r>
      <w:r w:rsidRPr="004020CF">
        <w:t>of</w:t>
      </w:r>
      <w:r w:rsidR="00237A90">
        <w:t xml:space="preserve"> </w:t>
      </w:r>
      <w:r w:rsidRPr="004020CF">
        <w:t>interruption</w:t>
      </w:r>
      <w:r w:rsidR="00237A90">
        <w:t xml:space="preserve"> </w:t>
      </w:r>
      <w:r w:rsidRPr="004020CF">
        <w:t>to</w:t>
      </w:r>
      <w:r w:rsidR="00237A90">
        <w:t xml:space="preserve"> </w:t>
      </w:r>
      <w:r w:rsidRPr="004020CF">
        <w:t>the</w:t>
      </w:r>
      <w:r w:rsidR="00237A90">
        <w:t xml:space="preserve"> </w:t>
      </w:r>
      <w:r w:rsidRPr="004020CF">
        <w:t>performance</w:t>
      </w:r>
      <w:r w:rsidR="00237A90">
        <w:t xml:space="preserve"> </w:t>
      </w:r>
      <w:r w:rsidRPr="004020CF">
        <w:t>of</w:t>
      </w:r>
      <w:r w:rsidR="00237A90">
        <w:t xml:space="preserve"> </w:t>
      </w:r>
      <w:r w:rsidRPr="004020CF">
        <w:t>the</w:t>
      </w:r>
      <w:r w:rsidR="00237A90">
        <w:t xml:space="preserve"> </w:t>
      </w:r>
      <w:r w:rsidRPr="004020CF">
        <w:t>work</w:t>
      </w:r>
      <w:r w:rsidR="00237A90">
        <w:t xml:space="preserve"> </w:t>
      </w:r>
      <w:r w:rsidRPr="004020CF">
        <w:t>under</w:t>
      </w:r>
      <w:r w:rsidR="00237A90">
        <w:t xml:space="preserve"> </w:t>
      </w:r>
      <w:r w:rsidRPr="004020CF">
        <w:t>the</w:t>
      </w:r>
      <w:r w:rsidR="00237A90">
        <w:t xml:space="preserve"> </w:t>
      </w:r>
      <w:r w:rsidRPr="004020CF">
        <w:t>Contract</w:t>
      </w:r>
      <w:r w:rsidR="0026078A" w:rsidRPr="004020CF">
        <w:t>,</w:t>
      </w:r>
      <w:r w:rsidR="00237A90">
        <w:t xml:space="preserve"> </w:t>
      </w:r>
      <w:r w:rsidRPr="004020CF">
        <w:t>in</w:t>
      </w:r>
      <w:r w:rsidR="00237A90">
        <w:t xml:space="preserve"> </w:t>
      </w:r>
      <w:r w:rsidRPr="004020CF">
        <w:t>connection</w:t>
      </w:r>
      <w:r w:rsidR="00237A90">
        <w:t xml:space="preserve"> </w:t>
      </w:r>
      <w:r w:rsidRPr="004020CF">
        <w:t>with</w:t>
      </w:r>
      <w:r w:rsidR="00237A90">
        <w:t xml:space="preserve"> </w:t>
      </w:r>
      <w:r w:rsidRPr="004020CF">
        <w:t>Other</w:t>
      </w:r>
      <w:r w:rsidR="00237A90">
        <w:t xml:space="preserve"> </w:t>
      </w:r>
      <w:r w:rsidRPr="004020CF">
        <w:t>Capabilities</w:t>
      </w:r>
      <w:r w:rsidR="00237A90">
        <w:t xml:space="preserve"> </w:t>
      </w:r>
      <w:r w:rsidRPr="004020CF">
        <w:t>and</w:t>
      </w:r>
      <w:r w:rsidR="00237A90">
        <w:t xml:space="preserve"> </w:t>
      </w:r>
      <w:r w:rsidRPr="004020CF">
        <w:t>Associated</w:t>
      </w:r>
      <w:r w:rsidR="00237A90">
        <w:t xml:space="preserve"> </w:t>
      </w:r>
      <w:r w:rsidRPr="004020CF">
        <w:t>Parties</w:t>
      </w:r>
      <w:r w:rsidR="0026078A" w:rsidRPr="004020CF">
        <w:t>,</w:t>
      </w:r>
      <w:r w:rsidR="00237A90">
        <w:t xml:space="preserve"> </w:t>
      </w:r>
      <w:r w:rsidRPr="004020CF">
        <w:t>to</w:t>
      </w:r>
      <w:r w:rsidR="00237A90">
        <w:t xml:space="preserve"> </w:t>
      </w:r>
      <w:r w:rsidRPr="004020CF">
        <w:t>the</w:t>
      </w:r>
      <w:r w:rsidR="00237A90">
        <w:t xml:space="preserve"> </w:t>
      </w:r>
      <w:r w:rsidRPr="004020CF">
        <w:t>attention</w:t>
      </w:r>
      <w:r w:rsidR="00237A90">
        <w:t xml:space="preserve"> </w:t>
      </w:r>
      <w:r w:rsidRPr="004020CF">
        <w:t>of</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as</w:t>
      </w:r>
      <w:r w:rsidR="00237A90">
        <w:t xml:space="preserve"> </w:t>
      </w:r>
      <w:r w:rsidRPr="004020CF">
        <w:t>soon</w:t>
      </w:r>
      <w:r w:rsidR="00237A90">
        <w:t xml:space="preserve"> </w:t>
      </w:r>
      <w:r w:rsidRPr="004020CF">
        <w:t>as</w:t>
      </w:r>
      <w:r w:rsidR="00237A90">
        <w:t xml:space="preserve"> </w:t>
      </w:r>
      <w:r w:rsidRPr="004020CF">
        <w:t>practicable</w:t>
      </w:r>
      <w:r w:rsidR="00237A90">
        <w:t xml:space="preserve"> </w:t>
      </w:r>
      <w:r w:rsidRPr="004020CF">
        <w:t>after</w:t>
      </w:r>
      <w:r w:rsidR="00237A90">
        <w:t xml:space="preserve"> </w:t>
      </w:r>
      <w:r w:rsidRPr="004020CF">
        <w:t>becoming</w:t>
      </w:r>
      <w:r w:rsidR="00237A90">
        <w:t xml:space="preserve"> </w:t>
      </w:r>
      <w:r w:rsidRPr="004020CF">
        <w:t>aware</w:t>
      </w:r>
      <w:r w:rsidR="00237A90">
        <w:t xml:space="preserve"> </w:t>
      </w:r>
      <w:r w:rsidRPr="004020CF">
        <w:t>of</w:t>
      </w:r>
      <w:r w:rsidR="00237A90">
        <w:t xml:space="preserve"> </w:t>
      </w:r>
      <w:r w:rsidRPr="004020CF">
        <w:t>those</w:t>
      </w:r>
      <w:r w:rsidR="00237A90">
        <w:t xml:space="preserve"> </w:t>
      </w:r>
      <w:r w:rsidRPr="004020CF">
        <w:t>causes.</w:t>
      </w:r>
    </w:p>
    <w:p w14:paraId="032A4E94" w14:textId="2478186B" w:rsidR="00B078A4" w:rsidRPr="004020CF" w:rsidRDefault="00B078A4" w:rsidP="00472D56">
      <w:pPr>
        <w:pStyle w:val="SOWHL2-ASDEFCON"/>
      </w:pPr>
      <w:bookmarkStart w:id="491" w:name="_Ref463010606"/>
      <w:bookmarkStart w:id="492" w:name="_Toc505864093"/>
      <w:bookmarkStart w:id="493" w:name="_Toc505865852"/>
      <w:bookmarkStart w:id="494" w:name="_Toc505866473"/>
      <w:bookmarkStart w:id="495" w:name="_Toc175049393"/>
      <w:r w:rsidRPr="004020CF">
        <w:t>Government</w:t>
      </w:r>
      <w:r w:rsidR="00237A90">
        <w:t xml:space="preserve"> </w:t>
      </w:r>
      <w:r w:rsidRPr="004020CF">
        <w:t>Furnished</w:t>
      </w:r>
      <w:r w:rsidR="00237A90">
        <w:t xml:space="preserve"> </w:t>
      </w:r>
      <w:r w:rsidRPr="004020CF">
        <w:t>Facilities</w:t>
      </w:r>
      <w:r w:rsidR="00237A90">
        <w:t xml:space="preserve"> </w:t>
      </w:r>
      <w:r w:rsidRPr="004020CF">
        <w:t>(Optional)</w:t>
      </w:r>
      <w:bookmarkEnd w:id="491"/>
      <w:bookmarkEnd w:id="492"/>
      <w:bookmarkEnd w:id="493"/>
      <w:bookmarkEnd w:id="494"/>
      <w:bookmarkEnd w:id="495"/>
    </w:p>
    <w:p w14:paraId="09152CFB" w14:textId="38BC6101" w:rsidR="00D14A2A" w:rsidRPr="004020CF" w:rsidRDefault="00FA5209" w:rsidP="00472D56">
      <w:pPr>
        <w:pStyle w:val="SOWHL3-ASDEFCON"/>
      </w:pPr>
      <w:bookmarkStart w:id="496" w:name="_Toc47516765"/>
      <w:bookmarkStart w:id="497" w:name="_Toc55613012"/>
      <w:r w:rsidRPr="004020CF">
        <w:t>Initial</w:t>
      </w:r>
      <w:r w:rsidR="00237A90">
        <w:t xml:space="preserve"> </w:t>
      </w:r>
      <w:r w:rsidRPr="004020CF">
        <w:t>Inspection</w:t>
      </w:r>
      <w:r w:rsidR="00237A90">
        <w:t xml:space="preserve"> </w:t>
      </w:r>
      <w:r w:rsidR="00D14A2A" w:rsidRPr="004020CF">
        <w:t>of</w:t>
      </w:r>
      <w:r w:rsidR="00237A90">
        <w:t xml:space="preserve"> </w:t>
      </w:r>
      <w:r w:rsidR="00D14A2A" w:rsidRPr="004020CF">
        <w:t>Government</w:t>
      </w:r>
      <w:r w:rsidR="00237A90">
        <w:t xml:space="preserve"> </w:t>
      </w:r>
      <w:r w:rsidR="00D14A2A" w:rsidRPr="004020CF">
        <w:t>Furnished</w:t>
      </w:r>
      <w:r w:rsidR="00237A90">
        <w:t xml:space="preserve"> </w:t>
      </w:r>
      <w:r w:rsidR="00D14A2A" w:rsidRPr="004020CF">
        <w:t>Facilities</w:t>
      </w:r>
      <w:bookmarkEnd w:id="496"/>
      <w:bookmarkEnd w:id="497"/>
    </w:p>
    <w:p w14:paraId="0C6B48EB" w14:textId="63055670" w:rsidR="00D14A2A" w:rsidRPr="004020CF" w:rsidRDefault="00D14A2A" w:rsidP="00D14A2A">
      <w:pPr>
        <w:pStyle w:val="SOWTL4-ASDEFCON"/>
      </w:pPr>
      <w:r w:rsidRPr="004020CF">
        <w:t>On</w:t>
      </w:r>
      <w:r w:rsidR="00237A90">
        <w:t xml:space="preserve"> </w:t>
      </w:r>
      <w:r w:rsidRPr="004020CF">
        <w:t>or</w:t>
      </w:r>
      <w:r w:rsidR="00237A90">
        <w:t xml:space="preserve"> </w:t>
      </w:r>
      <w:r w:rsidRPr="004020CF">
        <w:t>before</w:t>
      </w:r>
      <w:r w:rsidR="00237A90">
        <w:t xml:space="preserve"> </w:t>
      </w:r>
      <w:r w:rsidRPr="004020CF">
        <w:t>the</w:t>
      </w:r>
      <w:r w:rsidR="00237A90">
        <w:t xml:space="preserve"> </w:t>
      </w:r>
      <w:r w:rsidRPr="004020CF">
        <w:t>GFF</w:t>
      </w:r>
      <w:r w:rsidR="00237A90">
        <w:t xml:space="preserve"> </w:t>
      </w:r>
      <w:r w:rsidR="00C56D67" w:rsidRPr="004020CF">
        <w:t>Licence</w:t>
      </w:r>
      <w:r w:rsidR="00237A90">
        <w:t xml:space="preserve"> </w:t>
      </w:r>
      <w:r w:rsidR="00C56D67" w:rsidRPr="004020CF">
        <w:t>Application</w:t>
      </w:r>
      <w:r w:rsidR="00237A90">
        <w:t xml:space="preserve"> </w:t>
      </w:r>
      <w:r w:rsidRPr="004020CF">
        <w:t>Date</w:t>
      </w:r>
      <w:r w:rsidR="00237A90">
        <w:t xml:space="preserve"> </w:t>
      </w:r>
      <w:r w:rsidR="00C56D67" w:rsidRPr="004020CF">
        <w:t>for</w:t>
      </w:r>
      <w:r w:rsidR="00237A90">
        <w:t xml:space="preserve"> </w:t>
      </w:r>
      <w:r w:rsidR="00492FF1" w:rsidRPr="004020CF">
        <w:t>a</w:t>
      </w:r>
      <w:r w:rsidR="00237A90">
        <w:t xml:space="preserve"> </w:t>
      </w:r>
      <w:r w:rsidR="00492FF1" w:rsidRPr="004020CF">
        <w:t>GFF</w:t>
      </w:r>
      <w:r w:rsidR="00237A90">
        <w:t xml:space="preserve"> </w:t>
      </w:r>
      <w:r w:rsidR="00492FF1" w:rsidRPr="004020CF">
        <w:t>Licensed</w:t>
      </w:r>
      <w:r w:rsidR="00237A90">
        <w:t xml:space="preserve"> </w:t>
      </w:r>
      <w:r w:rsidR="00492FF1" w:rsidRPr="004020CF">
        <w:t>Area</w:t>
      </w:r>
      <w:r w:rsidRPr="004020CF">
        <w:t>,</w:t>
      </w:r>
      <w:r w:rsidR="00237A90">
        <w:t xml:space="preserve"> </w:t>
      </w:r>
      <w:r w:rsidRPr="004020CF">
        <w:t>the</w:t>
      </w:r>
      <w:r w:rsidR="00237A90">
        <w:t xml:space="preserve"> </w:t>
      </w:r>
      <w:r w:rsidRPr="004020CF">
        <w:t>Co</w:t>
      </w:r>
      <w:r w:rsidR="00206065" w:rsidRPr="004020CF">
        <w:t>ntractor</w:t>
      </w:r>
      <w:r w:rsidR="00237A90">
        <w:t xml:space="preserve"> </w:t>
      </w:r>
      <w:r w:rsidR="00206065" w:rsidRPr="004020CF">
        <w:t>shall</w:t>
      </w:r>
      <w:r w:rsidR="00237A90">
        <w:t xml:space="preserve"> </w:t>
      </w:r>
      <w:r w:rsidR="00206065" w:rsidRPr="004020CF">
        <w:t>participate</w:t>
      </w:r>
      <w:r w:rsidR="00237A90">
        <w:t xml:space="preserve"> </w:t>
      </w:r>
      <w:r w:rsidR="00206065" w:rsidRPr="004020CF">
        <w:t>in</w:t>
      </w:r>
      <w:r w:rsidR="00237A90">
        <w:t xml:space="preserve"> </w:t>
      </w:r>
      <w:r w:rsidR="00206065" w:rsidRPr="004020CF">
        <w:t>a</w:t>
      </w:r>
      <w:r w:rsidR="00007811" w:rsidRPr="004020CF">
        <w:t>n</w:t>
      </w:r>
      <w:r w:rsidR="00237A90">
        <w:t xml:space="preserve"> </w:t>
      </w:r>
      <w:r w:rsidR="00206065" w:rsidRPr="004020CF">
        <w:t>inspection</w:t>
      </w:r>
      <w:r w:rsidR="00237A90">
        <w:t xml:space="preserve"> </w:t>
      </w:r>
      <w:r w:rsidRPr="004020CF">
        <w:t>of</w:t>
      </w:r>
      <w:r w:rsidR="00237A90">
        <w:t xml:space="preserve"> </w:t>
      </w:r>
      <w:r w:rsidRPr="004020CF">
        <w:t>the</w:t>
      </w:r>
      <w:r w:rsidR="00237A90">
        <w:t xml:space="preserve"> </w:t>
      </w:r>
      <w:r w:rsidR="00007811" w:rsidRPr="004020CF">
        <w:t>GFF</w:t>
      </w:r>
      <w:r w:rsidR="00237A90">
        <w:t xml:space="preserve"> </w:t>
      </w:r>
      <w:r w:rsidRPr="004020CF">
        <w:t>Licensed</w:t>
      </w:r>
      <w:r w:rsidR="00237A90">
        <w:t xml:space="preserve"> </w:t>
      </w:r>
      <w:r w:rsidRPr="004020CF">
        <w:t>Area</w:t>
      </w:r>
      <w:r w:rsidR="00206065" w:rsidRPr="004020CF">
        <w:t>,</w:t>
      </w:r>
      <w:r w:rsidR="00237A90">
        <w:t xml:space="preserve"> </w:t>
      </w:r>
      <w:r w:rsidRPr="004020CF">
        <w:t>conducted</w:t>
      </w:r>
      <w:r w:rsidR="00237A90">
        <w:t xml:space="preserve"> </w:t>
      </w:r>
      <w:r w:rsidRPr="004020CF">
        <w:t>by</w:t>
      </w:r>
      <w:r w:rsidR="00237A90">
        <w:t xml:space="preserve"> </w:t>
      </w:r>
      <w:r w:rsidRPr="004020CF">
        <w:t>a</w:t>
      </w:r>
      <w:r w:rsidR="00237A90">
        <w:t xml:space="preserve"> </w:t>
      </w:r>
      <w:r w:rsidRPr="004020CF">
        <w:t>representative</w:t>
      </w:r>
      <w:r w:rsidR="00237A90">
        <w:t xml:space="preserve"> </w:t>
      </w:r>
      <w:r w:rsidR="005B69B1" w:rsidRPr="004020CF">
        <w:t>of</w:t>
      </w:r>
      <w:r w:rsidR="00237A90">
        <w:t xml:space="preserve"> </w:t>
      </w:r>
      <w:r w:rsidRPr="004020CF">
        <w:t>the</w:t>
      </w:r>
      <w:r w:rsidR="00237A90">
        <w:t xml:space="preserve"> </w:t>
      </w:r>
      <w:r w:rsidRPr="004020CF">
        <w:t>Commonwealth.</w:t>
      </w:r>
    </w:p>
    <w:p w14:paraId="0AD91E88" w14:textId="332152DB" w:rsidR="00D14A2A" w:rsidRPr="004020CF" w:rsidRDefault="00D14A2A" w:rsidP="00D14A2A">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within</w:t>
      </w:r>
      <w:r w:rsidR="00237A90">
        <w:t xml:space="preserve"> </w:t>
      </w:r>
      <w:r w:rsidRPr="004020CF">
        <w:t>20</w:t>
      </w:r>
      <w:r w:rsidR="00237A90">
        <w:t xml:space="preserve"> </w:t>
      </w:r>
      <w:r w:rsidRPr="004020CF">
        <w:t>Working</w:t>
      </w:r>
      <w:r w:rsidR="00237A90">
        <w:t xml:space="preserve"> </w:t>
      </w:r>
      <w:r w:rsidRPr="004020CF">
        <w:t>Days</w:t>
      </w:r>
      <w:r w:rsidR="00237A90">
        <w:t xml:space="preserve"> </w:t>
      </w:r>
      <w:r w:rsidRPr="004020CF">
        <w:t>following</w:t>
      </w:r>
      <w:r w:rsidR="00237A90">
        <w:t xml:space="preserve"> </w:t>
      </w:r>
      <w:r w:rsidRPr="004020CF">
        <w:t>the</w:t>
      </w:r>
      <w:r w:rsidR="00237A90">
        <w:t xml:space="preserve"> </w:t>
      </w:r>
      <w:r w:rsidRPr="004020CF">
        <w:t>GFF</w:t>
      </w:r>
      <w:r w:rsidR="00237A90">
        <w:t xml:space="preserve"> </w:t>
      </w:r>
      <w:r w:rsidRPr="004020CF">
        <w:t>Licence</w:t>
      </w:r>
      <w:r w:rsidR="00237A90">
        <w:t xml:space="preserve"> </w:t>
      </w:r>
      <w:r w:rsidR="00C56D67" w:rsidRPr="004020CF">
        <w:t>Application</w:t>
      </w:r>
      <w:r w:rsidR="00237A90">
        <w:t xml:space="preserve"> </w:t>
      </w:r>
      <w:r w:rsidRPr="004020CF">
        <w:t>Date</w:t>
      </w:r>
      <w:r w:rsidR="00237A90">
        <w:t xml:space="preserve"> </w:t>
      </w:r>
      <w:r w:rsidR="00C56D67" w:rsidRPr="004020CF">
        <w:t>for</w:t>
      </w:r>
      <w:r w:rsidR="00237A90">
        <w:t xml:space="preserve"> </w:t>
      </w:r>
      <w:r w:rsidR="00492FF1" w:rsidRPr="004020CF">
        <w:t>a</w:t>
      </w:r>
      <w:r w:rsidR="00237A90">
        <w:t xml:space="preserve"> </w:t>
      </w:r>
      <w:r w:rsidR="00492FF1" w:rsidRPr="004020CF">
        <w:t>GFF</w:t>
      </w:r>
      <w:r w:rsidR="00237A90">
        <w:t xml:space="preserve"> </w:t>
      </w:r>
      <w:r w:rsidR="00492FF1" w:rsidRPr="004020CF">
        <w:t>Licensed</w:t>
      </w:r>
      <w:r w:rsidR="00237A90">
        <w:t xml:space="preserve"> </w:t>
      </w:r>
      <w:r w:rsidR="00492FF1" w:rsidRPr="004020CF">
        <w:t>Area</w:t>
      </w:r>
      <w:r w:rsidRPr="004020CF">
        <w:t>:</w:t>
      </w:r>
    </w:p>
    <w:p w14:paraId="4674F058" w14:textId="08D52BED" w:rsidR="00D14A2A" w:rsidRPr="004020CF" w:rsidRDefault="00D14A2A" w:rsidP="00EF16D5">
      <w:pPr>
        <w:pStyle w:val="SOWSubL1-ASDEFCON"/>
      </w:pPr>
      <w:r w:rsidRPr="004020CF">
        <w:t>inspect</w:t>
      </w:r>
      <w:r w:rsidR="00237A90">
        <w:t xml:space="preserve"> </w:t>
      </w:r>
      <w:r w:rsidRPr="004020CF">
        <w:t>the</w:t>
      </w:r>
      <w:r w:rsidR="00237A90">
        <w:t xml:space="preserve"> </w:t>
      </w:r>
      <w:r w:rsidRPr="004020CF">
        <w:t>GFF</w:t>
      </w:r>
      <w:r w:rsidR="00237A90">
        <w:t xml:space="preserve"> </w:t>
      </w:r>
      <w:r w:rsidR="00C56D67" w:rsidRPr="004020CF">
        <w:t>Licensed</w:t>
      </w:r>
      <w:r w:rsidR="00237A90">
        <w:t xml:space="preserve"> </w:t>
      </w:r>
      <w:r w:rsidR="00C56D67" w:rsidRPr="004020CF">
        <w:t>Area</w:t>
      </w:r>
      <w:r w:rsidR="00237A90">
        <w:t xml:space="preserve"> </w:t>
      </w:r>
      <w:r w:rsidR="00D12F02" w:rsidRPr="004020CF">
        <w:t>to</w:t>
      </w:r>
      <w:r w:rsidR="00237A90">
        <w:t xml:space="preserve"> </w:t>
      </w:r>
      <w:r w:rsidR="00D12F02" w:rsidRPr="004020CF">
        <w:t>identify</w:t>
      </w:r>
      <w:r w:rsidR="00237A90">
        <w:t xml:space="preserve"> </w:t>
      </w:r>
      <w:r w:rsidR="00D12F02" w:rsidRPr="004020CF">
        <w:t>any</w:t>
      </w:r>
      <w:r w:rsidR="00237A90">
        <w:t xml:space="preserve"> </w:t>
      </w:r>
      <w:r w:rsidR="002C37B0" w:rsidRPr="004020CF">
        <w:t>lost,</w:t>
      </w:r>
      <w:r w:rsidR="00237A90">
        <w:t xml:space="preserve"> </w:t>
      </w:r>
      <w:r w:rsidR="00D12F02" w:rsidRPr="004020CF">
        <w:t>destroyed,</w:t>
      </w:r>
      <w:r w:rsidR="00237A90">
        <w:t xml:space="preserve"> </w:t>
      </w:r>
      <w:r w:rsidR="00D12F02" w:rsidRPr="004020CF">
        <w:t>damaged</w:t>
      </w:r>
      <w:r w:rsidR="00237A90">
        <w:t xml:space="preserve"> </w:t>
      </w:r>
      <w:r w:rsidR="00D12F02" w:rsidRPr="004020CF">
        <w:t>or</w:t>
      </w:r>
      <w:r w:rsidR="00237A90">
        <w:t xml:space="preserve"> </w:t>
      </w:r>
      <w:r w:rsidR="00D12F02" w:rsidRPr="004020CF">
        <w:t>deficient</w:t>
      </w:r>
      <w:r w:rsidR="00237A90">
        <w:t xml:space="preserve"> </w:t>
      </w:r>
      <w:r w:rsidR="00D12F02" w:rsidRPr="004020CF">
        <w:t>GFF</w:t>
      </w:r>
      <w:r w:rsidR="00394193" w:rsidRPr="004020CF">
        <w:t>;</w:t>
      </w:r>
    </w:p>
    <w:p w14:paraId="0F3547F7" w14:textId="7E053C5A" w:rsidR="00D14A2A" w:rsidRPr="004020CF" w:rsidRDefault="00D14A2A" w:rsidP="00EF16D5">
      <w:pPr>
        <w:pStyle w:val="SOWSubL1-ASDEFCON"/>
      </w:pPr>
      <w:r w:rsidRPr="004020CF">
        <w:t>carry</w:t>
      </w:r>
      <w:r w:rsidR="00237A90">
        <w:t xml:space="preserve"> </w:t>
      </w:r>
      <w:r w:rsidRPr="004020CF">
        <w:t>out</w:t>
      </w:r>
      <w:r w:rsidR="00237A90">
        <w:t xml:space="preserve"> </w:t>
      </w:r>
      <w:r w:rsidRPr="004020CF">
        <w:t>appropriate</w:t>
      </w:r>
      <w:r w:rsidR="00237A90">
        <w:t xml:space="preserve"> </w:t>
      </w:r>
      <w:r w:rsidRPr="004020CF">
        <w:t>functional</w:t>
      </w:r>
      <w:r w:rsidR="00237A90">
        <w:t xml:space="preserve"> </w:t>
      </w:r>
      <w:r w:rsidRPr="004020CF">
        <w:t>testing</w:t>
      </w:r>
      <w:r w:rsidR="00237A90">
        <w:t xml:space="preserve"> </w:t>
      </w:r>
      <w:r w:rsidRPr="004020CF">
        <w:t>to</w:t>
      </w:r>
      <w:r w:rsidR="00237A90">
        <w:t xml:space="preserve"> </w:t>
      </w:r>
      <w:r w:rsidRPr="004020CF">
        <w:t>determine</w:t>
      </w:r>
      <w:r w:rsidR="00237A90">
        <w:t xml:space="preserve"> </w:t>
      </w:r>
      <w:r w:rsidRPr="004020CF">
        <w:t>whether</w:t>
      </w:r>
      <w:r w:rsidR="00237A90">
        <w:t xml:space="preserve"> </w:t>
      </w:r>
      <w:r w:rsidRPr="004020CF">
        <w:t>the</w:t>
      </w:r>
      <w:r w:rsidR="00237A90">
        <w:t xml:space="preserve"> </w:t>
      </w:r>
      <w:r w:rsidR="005B69B1" w:rsidRPr="004020CF">
        <w:t>GFF</w:t>
      </w:r>
      <w:r w:rsidR="00237A90">
        <w:t xml:space="preserve"> </w:t>
      </w:r>
      <w:r w:rsidR="00C56D67" w:rsidRPr="004020CF">
        <w:t>Licensed</w:t>
      </w:r>
      <w:r w:rsidR="00237A90">
        <w:t xml:space="preserve"> </w:t>
      </w:r>
      <w:r w:rsidR="00C56D67" w:rsidRPr="004020CF">
        <w:t>Area</w:t>
      </w:r>
      <w:r w:rsidR="00237A90">
        <w:t xml:space="preserve"> </w:t>
      </w:r>
      <w:r w:rsidR="008F5677" w:rsidRPr="004020CF">
        <w:t>is</w:t>
      </w:r>
      <w:r w:rsidR="00237A90">
        <w:t xml:space="preserve"> </w:t>
      </w:r>
      <w:r w:rsidR="008F5677" w:rsidRPr="004020CF">
        <w:t>in</w:t>
      </w:r>
      <w:r w:rsidR="00237A90">
        <w:t xml:space="preserve"> </w:t>
      </w:r>
      <w:r w:rsidR="00D12F02" w:rsidRPr="004020CF">
        <w:t>good</w:t>
      </w:r>
      <w:r w:rsidR="00237A90">
        <w:t xml:space="preserve"> </w:t>
      </w:r>
      <w:r w:rsidR="00D12F02" w:rsidRPr="004020CF">
        <w:t>and</w:t>
      </w:r>
      <w:r w:rsidR="00237A90">
        <w:t xml:space="preserve"> </w:t>
      </w:r>
      <w:r w:rsidR="00D12F02" w:rsidRPr="004020CF">
        <w:t>functional</w:t>
      </w:r>
      <w:r w:rsidR="00237A90">
        <w:t xml:space="preserve"> </w:t>
      </w:r>
      <w:r w:rsidR="00D12F02" w:rsidRPr="004020CF">
        <w:t>repair</w:t>
      </w:r>
      <w:r w:rsidR="00237A90">
        <w:t xml:space="preserve"> </w:t>
      </w:r>
      <w:r w:rsidR="00D12F02" w:rsidRPr="004020CF">
        <w:t>and</w:t>
      </w:r>
      <w:r w:rsidR="00237A90">
        <w:t xml:space="preserve"> </w:t>
      </w:r>
      <w:r w:rsidR="00D12F02" w:rsidRPr="004020CF">
        <w:t>condition</w:t>
      </w:r>
      <w:r w:rsidRPr="004020CF">
        <w:t>;</w:t>
      </w:r>
      <w:r w:rsidR="00237A90">
        <w:t xml:space="preserve"> </w:t>
      </w:r>
      <w:r w:rsidRPr="004020CF">
        <w:t>and</w:t>
      </w:r>
    </w:p>
    <w:p w14:paraId="0A16776C" w14:textId="1DB72746" w:rsidR="00D14A2A" w:rsidRPr="004020CF" w:rsidRDefault="00BA2838" w:rsidP="00EF16D5">
      <w:pPr>
        <w:pStyle w:val="SOWSubL1-ASDEFCON"/>
      </w:pPr>
      <w:r w:rsidRPr="004020CF">
        <w:t>notify</w:t>
      </w:r>
      <w:r w:rsidR="00237A90">
        <w:t xml:space="preserve"> </w:t>
      </w:r>
      <w:r w:rsidR="00D14A2A" w:rsidRPr="004020CF">
        <w:t>the</w:t>
      </w:r>
      <w:r w:rsidR="00237A90">
        <w:t xml:space="preserve"> </w:t>
      </w:r>
      <w:r w:rsidR="00D14A2A" w:rsidRPr="004020CF">
        <w:t>Commonwealth</w:t>
      </w:r>
      <w:r w:rsidR="00237A90">
        <w:t xml:space="preserve"> </w:t>
      </w:r>
      <w:r w:rsidR="00D14A2A" w:rsidRPr="004020CF">
        <w:t>Representative,</w:t>
      </w:r>
      <w:r w:rsidR="00237A90">
        <w:t xml:space="preserve"> </w:t>
      </w:r>
      <w:r w:rsidR="00D12F02" w:rsidRPr="004020CF">
        <w:t>setting</w:t>
      </w:r>
      <w:r w:rsidR="00237A90">
        <w:t xml:space="preserve"> </w:t>
      </w:r>
      <w:r w:rsidR="00D12F02" w:rsidRPr="004020CF">
        <w:t>out</w:t>
      </w:r>
      <w:r w:rsidR="00237A90">
        <w:t xml:space="preserve"> </w:t>
      </w:r>
      <w:r w:rsidR="00D12F02" w:rsidRPr="004020CF">
        <w:t>the</w:t>
      </w:r>
      <w:r w:rsidR="00237A90">
        <w:t xml:space="preserve"> </w:t>
      </w:r>
      <w:r w:rsidR="00D12F02" w:rsidRPr="004020CF">
        <w:t>Contractor’s</w:t>
      </w:r>
      <w:r w:rsidR="00237A90">
        <w:t xml:space="preserve"> </w:t>
      </w:r>
      <w:r w:rsidR="00D14A2A" w:rsidRPr="004020CF">
        <w:t>satisfaction</w:t>
      </w:r>
      <w:r w:rsidR="00237A90">
        <w:t xml:space="preserve"> </w:t>
      </w:r>
      <w:r w:rsidR="00D14A2A" w:rsidRPr="004020CF">
        <w:t>or</w:t>
      </w:r>
      <w:r w:rsidR="00237A90">
        <w:t xml:space="preserve"> </w:t>
      </w:r>
      <w:r w:rsidR="00D14A2A" w:rsidRPr="004020CF">
        <w:t>dissatisfaction</w:t>
      </w:r>
      <w:r w:rsidR="00237A90">
        <w:t xml:space="preserve"> </w:t>
      </w:r>
      <w:r w:rsidR="00D14A2A" w:rsidRPr="004020CF">
        <w:t>with</w:t>
      </w:r>
      <w:r w:rsidR="00237A90">
        <w:t xml:space="preserve"> </w:t>
      </w:r>
      <w:r w:rsidR="00D14A2A" w:rsidRPr="004020CF">
        <w:t>the</w:t>
      </w:r>
      <w:r w:rsidR="00237A90">
        <w:t xml:space="preserve"> </w:t>
      </w:r>
      <w:r w:rsidR="00D14A2A" w:rsidRPr="004020CF">
        <w:t>GFF</w:t>
      </w:r>
      <w:r w:rsidR="00237A90">
        <w:t xml:space="preserve"> </w:t>
      </w:r>
      <w:r w:rsidR="00C56D67" w:rsidRPr="004020CF">
        <w:t>Licensed</w:t>
      </w:r>
      <w:r w:rsidR="00237A90">
        <w:t xml:space="preserve"> </w:t>
      </w:r>
      <w:r w:rsidR="00C56D67" w:rsidRPr="004020CF">
        <w:t>Area</w:t>
      </w:r>
      <w:r w:rsidR="00D14A2A" w:rsidRPr="004020CF">
        <w:t>,</w:t>
      </w:r>
      <w:r w:rsidR="00237A90">
        <w:t xml:space="preserve"> </w:t>
      </w:r>
      <w:r w:rsidR="00D14A2A" w:rsidRPr="004020CF">
        <w:t>including</w:t>
      </w:r>
      <w:r w:rsidR="00237A90">
        <w:t xml:space="preserve"> </w:t>
      </w:r>
      <w:r w:rsidR="00D14A2A" w:rsidRPr="004020CF">
        <w:t>details</w:t>
      </w:r>
      <w:r w:rsidR="00237A90">
        <w:t xml:space="preserve"> </w:t>
      </w:r>
      <w:r w:rsidR="00D14A2A" w:rsidRPr="004020CF">
        <w:t>of</w:t>
      </w:r>
      <w:r w:rsidR="00237A90">
        <w:t xml:space="preserve"> </w:t>
      </w:r>
      <w:r w:rsidR="00D14A2A" w:rsidRPr="004020CF">
        <w:t>any</w:t>
      </w:r>
      <w:r w:rsidR="00237A90">
        <w:t xml:space="preserve"> </w:t>
      </w:r>
      <w:r w:rsidR="00D14A2A" w:rsidRPr="004020CF">
        <w:t>disparity</w:t>
      </w:r>
      <w:r w:rsidR="00237A90">
        <w:t xml:space="preserve"> </w:t>
      </w:r>
      <w:r w:rsidR="00D14A2A" w:rsidRPr="004020CF">
        <w:t>between</w:t>
      </w:r>
      <w:r w:rsidR="00237A90">
        <w:t xml:space="preserve"> </w:t>
      </w:r>
      <w:r w:rsidR="00D14A2A" w:rsidRPr="004020CF">
        <w:t>the</w:t>
      </w:r>
      <w:r w:rsidR="00237A90">
        <w:t xml:space="preserve"> </w:t>
      </w:r>
      <w:r w:rsidR="00D14A2A" w:rsidRPr="004020CF">
        <w:t>Contractor’s</w:t>
      </w:r>
      <w:r w:rsidR="00237A90">
        <w:t xml:space="preserve"> </w:t>
      </w:r>
      <w:r w:rsidR="00D14A2A" w:rsidRPr="004020CF">
        <w:t>findings</w:t>
      </w:r>
      <w:r w:rsidR="00237A90">
        <w:t xml:space="preserve"> </w:t>
      </w:r>
      <w:r w:rsidR="00D14A2A" w:rsidRPr="004020CF">
        <w:t>and</w:t>
      </w:r>
      <w:r w:rsidR="00237A90">
        <w:t xml:space="preserve"> </w:t>
      </w:r>
      <w:r w:rsidR="00D14A2A" w:rsidRPr="004020CF">
        <w:t>the</w:t>
      </w:r>
      <w:r w:rsidR="00237A90">
        <w:t xml:space="preserve"> </w:t>
      </w:r>
      <w:r w:rsidR="00070E54" w:rsidRPr="004020CF">
        <w:t>Facilities</w:t>
      </w:r>
      <w:r w:rsidR="00237A90">
        <w:t xml:space="preserve"> </w:t>
      </w:r>
      <w:r w:rsidR="00070E54" w:rsidRPr="004020CF">
        <w:t>Condition</w:t>
      </w:r>
      <w:r w:rsidR="00237A90">
        <w:t xml:space="preserve"> </w:t>
      </w:r>
      <w:r w:rsidR="00070E54" w:rsidRPr="004020CF">
        <w:t>Report</w:t>
      </w:r>
      <w:r w:rsidR="00237A90">
        <w:t xml:space="preserve"> </w:t>
      </w:r>
      <w:r w:rsidR="00C56D67" w:rsidRPr="004020CF">
        <w:t>for</w:t>
      </w:r>
      <w:r w:rsidR="00237A90">
        <w:t xml:space="preserve"> </w:t>
      </w:r>
      <w:r w:rsidR="00C56D67" w:rsidRPr="004020CF">
        <w:t>that</w:t>
      </w:r>
      <w:r w:rsidR="00237A90">
        <w:t xml:space="preserve"> </w:t>
      </w:r>
      <w:r w:rsidR="00C56D67" w:rsidRPr="004020CF">
        <w:t>area</w:t>
      </w:r>
      <w:r w:rsidR="00D14A2A" w:rsidRPr="004020CF">
        <w:t>.</w:t>
      </w:r>
    </w:p>
    <w:p w14:paraId="1AF00F8D" w14:textId="3CA7086E" w:rsidR="00D14A2A" w:rsidRPr="004020CF" w:rsidRDefault="00D14A2A" w:rsidP="00D14A2A">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not</w:t>
      </w:r>
      <w:r w:rsidR="00237A90">
        <w:t xml:space="preserve"> </w:t>
      </w:r>
      <w:r w:rsidRPr="004020CF">
        <w:t>use</w:t>
      </w:r>
      <w:r w:rsidR="00237A90">
        <w:t xml:space="preserve"> </w:t>
      </w:r>
      <w:r w:rsidR="00C56D67" w:rsidRPr="004020CF">
        <w:t>a</w:t>
      </w:r>
      <w:r w:rsidR="00237A90">
        <w:t xml:space="preserve"> </w:t>
      </w:r>
      <w:r w:rsidR="005B69B1" w:rsidRPr="004020CF">
        <w:t>GFF</w:t>
      </w:r>
      <w:r w:rsidR="00237A90">
        <w:t xml:space="preserve"> </w:t>
      </w:r>
      <w:r w:rsidR="00C56D67" w:rsidRPr="004020CF">
        <w:t>Licensed</w:t>
      </w:r>
      <w:r w:rsidR="00237A90">
        <w:t xml:space="preserve"> </w:t>
      </w:r>
      <w:r w:rsidR="00C56D67" w:rsidRPr="004020CF">
        <w:t>Area,</w:t>
      </w:r>
      <w:r w:rsidR="00237A90">
        <w:t xml:space="preserve"> </w:t>
      </w:r>
      <w:r w:rsidR="00C56D67" w:rsidRPr="004020CF">
        <w:t>or</w:t>
      </w:r>
      <w:r w:rsidR="00237A90">
        <w:t xml:space="preserve"> </w:t>
      </w:r>
      <w:r w:rsidR="00C56D67" w:rsidRPr="004020CF">
        <w:t>Commonwealth</w:t>
      </w:r>
      <w:r w:rsidR="00237A90">
        <w:t xml:space="preserve"> </w:t>
      </w:r>
      <w:r w:rsidR="00C56D67" w:rsidRPr="004020CF">
        <w:t>Property</w:t>
      </w:r>
      <w:r w:rsidR="00237A90">
        <w:t xml:space="preserve"> </w:t>
      </w:r>
      <w:r w:rsidR="00C56D67" w:rsidRPr="004020CF">
        <w:t>on</w:t>
      </w:r>
      <w:r w:rsidR="00237A90">
        <w:t xml:space="preserve"> </w:t>
      </w:r>
      <w:r w:rsidR="00C56D67" w:rsidRPr="004020CF">
        <w:t>a</w:t>
      </w:r>
      <w:r w:rsidR="00237A90">
        <w:t xml:space="preserve"> </w:t>
      </w:r>
      <w:r w:rsidR="00C56D67" w:rsidRPr="004020CF">
        <w:t>GFF</w:t>
      </w:r>
      <w:r w:rsidR="00237A90">
        <w:t xml:space="preserve"> </w:t>
      </w:r>
      <w:r w:rsidR="00C56D67" w:rsidRPr="004020CF">
        <w:t>Licensed</w:t>
      </w:r>
      <w:r w:rsidR="00237A90">
        <w:t xml:space="preserve"> </w:t>
      </w:r>
      <w:r w:rsidR="00C56D67" w:rsidRPr="004020CF">
        <w:t>Area,</w:t>
      </w:r>
      <w:r w:rsidR="00237A90">
        <w:t xml:space="preserve"> </w:t>
      </w:r>
      <w:r w:rsidR="009F3A88">
        <w:t>which</w:t>
      </w:r>
      <w:r w:rsidR="00237A90">
        <w:t xml:space="preserve"> </w:t>
      </w:r>
      <w:r w:rsidRPr="004020CF">
        <w:t>ha</w:t>
      </w:r>
      <w:r w:rsidR="008F5677" w:rsidRPr="004020CF">
        <w:t>s</w:t>
      </w:r>
      <w:r w:rsidR="00237A90">
        <w:t xml:space="preserve"> </w:t>
      </w:r>
      <w:r w:rsidRPr="004020CF">
        <w:t>been</w:t>
      </w:r>
      <w:r w:rsidR="00237A90">
        <w:t xml:space="preserve"> </w:t>
      </w:r>
      <w:r w:rsidRPr="004020CF">
        <w:t>found</w:t>
      </w:r>
      <w:r w:rsidR="00237A90">
        <w:t xml:space="preserve"> </w:t>
      </w:r>
      <w:r w:rsidRPr="004020CF">
        <w:t>to</w:t>
      </w:r>
      <w:r w:rsidR="00237A90">
        <w:t xml:space="preserve"> </w:t>
      </w:r>
      <w:r w:rsidRPr="004020CF">
        <w:t>be</w:t>
      </w:r>
      <w:r w:rsidR="00237A90">
        <w:t xml:space="preserve"> </w:t>
      </w:r>
      <w:r w:rsidRPr="004020CF">
        <w:t>materially</w:t>
      </w:r>
      <w:r w:rsidR="00237A90">
        <w:t xml:space="preserve"> </w:t>
      </w:r>
      <w:r w:rsidRPr="004020CF">
        <w:t>damaged,</w:t>
      </w:r>
      <w:r w:rsidR="00237A90">
        <w:t xml:space="preserve"> </w:t>
      </w:r>
      <w:r w:rsidRPr="004020CF">
        <w:t>defective</w:t>
      </w:r>
      <w:r w:rsidR="00237A90">
        <w:t xml:space="preserve"> </w:t>
      </w:r>
      <w:r w:rsidRPr="004020CF">
        <w:t>or</w:t>
      </w:r>
      <w:r w:rsidR="00237A90">
        <w:t xml:space="preserve"> </w:t>
      </w:r>
      <w:r w:rsidRPr="004020CF">
        <w:t>deficient.</w:t>
      </w:r>
    </w:p>
    <w:p w14:paraId="0691593C" w14:textId="4C05631E" w:rsidR="00362A22" w:rsidRPr="004020CF" w:rsidRDefault="00D14A2A" w:rsidP="00472D56">
      <w:pPr>
        <w:pStyle w:val="SOWHL3-ASDEFCON"/>
      </w:pPr>
      <w:bookmarkStart w:id="498" w:name="_Toc47516766"/>
      <w:bookmarkStart w:id="499" w:name="_Toc55613013"/>
      <w:r w:rsidRPr="004020CF">
        <w:lastRenderedPageBreak/>
        <w:t>Care</w:t>
      </w:r>
      <w:r w:rsidR="00237A90">
        <w:t xml:space="preserve"> </w:t>
      </w:r>
      <w:r w:rsidRPr="004020CF">
        <w:t>and</w:t>
      </w:r>
      <w:r w:rsidR="00237A90">
        <w:t xml:space="preserve"> </w:t>
      </w:r>
      <w:r w:rsidRPr="004020CF">
        <w:t>Maintenance</w:t>
      </w:r>
      <w:r w:rsidR="00237A90">
        <w:t xml:space="preserve"> </w:t>
      </w:r>
      <w:r w:rsidRPr="004020CF">
        <w:t>of</w:t>
      </w:r>
      <w:r w:rsidR="00237A90">
        <w:t xml:space="preserve"> </w:t>
      </w:r>
      <w:r w:rsidRPr="004020CF">
        <w:t>GFF</w:t>
      </w:r>
    </w:p>
    <w:p w14:paraId="11191171" w14:textId="09FF832C" w:rsidR="00D14A2A" w:rsidRPr="004020CF" w:rsidRDefault="00362A22" w:rsidP="00362A22">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rPr>
          <w:rFonts w:cs="Arial"/>
          <w:szCs w:val="20"/>
        </w:rPr>
        <w:t>Drafters</w:t>
      </w:r>
      <w:r w:rsidR="00237A90">
        <w:rPr>
          <w:rFonts w:cs="Arial"/>
          <w:szCs w:val="20"/>
        </w:rPr>
        <w:t xml:space="preserve"> </w:t>
      </w:r>
      <w:r w:rsidRPr="004020CF">
        <w:rPr>
          <w:rFonts w:cs="Arial"/>
          <w:szCs w:val="20"/>
        </w:rPr>
        <w:t>should</w:t>
      </w:r>
      <w:r w:rsidR="00237A90">
        <w:rPr>
          <w:rFonts w:cs="Arial"/>
          <w:szCs w:val="20"/>
        </w:rPr>
        <w:t xml:space="preserve"> </w:t>
      </w:r>
      <w:r w:rsidRPr="004020CF">
        <w:rPr>
          <w:rFonts w:cs="Arial"/>
          <w:szCs w:val="20"/>
        </w:rPr>
        <w:t>consult</w:t>
      </w:r>
      <w:r w:rsidR="00237A90">
        <w:rPr>
          <w:rFonts w:cs="Arial"/>
          <w:szCs w:val="20"/>
        </w:rPr>
        <w:t xml:space="preserve"> </w:t>
      </w:r>
      <w:r w:rsidR="0029414B" w:rsidRPr="00EA558D">
        <w:rPr>
          <w:rFonts w:cs="Arial"/>
          <w:szCs w:val="20"/>
        </w:rPr>
        <w:t>Security</w:t>
      </w:r>
      <w:r w:rsidR="00237A90" w:rsidRPr="00EA558D">
        <w:rPr>
          <w:rFonts w:cs="Arial"/>
          <w:szCs w:val="20"/>
        </w:rPr>
        <w:t xml:space="preserve"> </w:t>
      </w:r>
      <w:r w:rsidR="0029414B" w:rsidRPr="00EA558D">
        <w:rPr>
          <w:rFonts w:cs="Arial"/>
          <w:szCs w:val="20"/>
        </w:rPr>
        <w:t>and</w:t>
      </w:r>
      <w:r w:rsidR="00237A90" w:rsidRPr="00EA558D">
        <w:rPr>
          <w:rFonts w:cs="Arial"/>
          <w:szCs w:val="20"/>
        </w:rPr>
        <w:t xml:space="preserve"> </w:t>
      </w:r>
      <w:r w:rsidR="0029414B" w:rsidRPr="00EA558D">
        <w:rPr>
          <w:rFonts w:cs="Arial"/>
          <w:szCs w:val="20"/>
        </w:rPr>
        <w:t>Estate</w:t>
      </w:r>
      <w:r w:rsidR="00237A90" w:rsidRPr="00EA558D">
        <w:rPr>
          <w:rFonts w:cs="Arial"/>
          <w:szCs w:val="20"/>
        </w:rPr>
        <w:t xml:space="preserve"> </w:t>
      </w:r>
      <w:r w:rsidR="0029414B" w:rsidRPr="00EA558D">
        <w:rPr>
          <w:rFonts w:cs="Arial"/>
          <w:szCs w:val="20"/>
        </w:rPr>
        <w:t>Group</w:t>
      </w:r>
      <w:r w:rsidR="00237A90" w:rsidRPr="00EA558D">
        <w:rPr>
          <w:rFonts w:cs="Arial"/>
          <w:szCs w:val="20"/>
        </w:rPr>
        <w:t xml:space="preserve"> </w:t>
      </w:r>
      <w:r w:rsidR="0029414B" w:rsidRPr="00EA558D">
        <w:rPr>
          <w:rFonts w:cs="Arial"/>
          <w:szCs w:val="20"/>
        </w:rPr>
        <w:t>(SEG)</w:t>
      </w:r>
      <w:r w:rsidR="00237A90">
        <w:rPr>
          <w:color w:val="1F497D"/>
        </w:rPr>
        <w:t xml:space="preserve"> </w:t>
      </w:r>
      <w:r w:rsidRPr="004020CF">
        <w:rPr>
          <w:rFonts w:cs="Arial"/>
          <w:szCs w:val="20"/>
        </w:rPr>
        <w:t>to</w:t>
      </w:r>
      <w:r w:rsidR="00237A90">
        <w:rPr>
          <w:rFonts w:cs="Arial"/>
          <w:szCs w:val="20"/>
        </w:rPr>
        <w:t xml:space="preserve"> </w:t>
      </w:r>
      <w:r w:rsidRPr="004020CF">
        <w:rPr>
          <w:rFonts w:cs="Arial"/>
          <w:szCs w:val="20"/>
        </w:rPr>
        <w:t>determine</w:t>
      </w:r>
      <w:r w:rsidR="00237A90">
        <w:rPr>
          <w:rFonts w:cs="Arial"/>
          <w:szCs w:val="20"/>
        </w:rPr>
        <w:t xml:space="preserve"> </w:t>
      </w:r>
      <w:r w:rsidRPr="004020CF">
        <w:rPr>
          <w:rFonts w:cs="Arial"/>
          <w:szCs w:val="20"/>
        </w:rPr>
        <w:t>if</w:t>
      </w:r>
      <w:r w:rsidR="00237A90">
        <w:rPr>
          <w:rFonts w:cs="Arial"/>
          <w:szCs w:val="20"/>
        </w:rPr>
        <w:t xml:space="preserve"> </w:t>
      </w:r>
      <w:r w:rsidRPr="004020CF">
        <w:rPr>
          <w:rFonts w:cs="Arial"/>
          <w:szCs w:val="20"/>
        </w:rPr>
        <w:t>the</w:t>
      </w:r>
      <w:r w:rsidR="00237A90">
        <w:rPr>
          <w:rFonts w:cs="Arial"/>
          <w:szCs w:val="20"/>
        </w:rPr>
        <w:t xml:space="preserve"> </w:t>
      </w:r>
      <w:r w:rsidRPr="004020CF">
        <w:rPr>
          <w:rFonts w:cs="Arial"/>
          <w:szCs w:val="20"/>
        </w:rPr>
        <w:t>proposed</w:t>
      </w:r>
      <w:r w:rsidR="00237A90">
        <w:rPr>
          <w:rFonts w:cs="Arial"/>
          <w:szCs w:val="20"/>
        </w:rPr>
        <w:t xml:space="preserve"> </w:t>
      </w:r>
      <w:r w:rsidRPr="004020CF">
        <w:rPr>
          <w:rFonts w:cs="Arial"/>
          <w:szCs w:val="20"/>
        </w:rPr>
        <w:t>GFF</w:t>
      </w:r>
      <w:r w:rsidR="00237A90">
        <w:rPr>
          <w:rFonts w:cs="Arial"/>
          <w:szCs w:val="20"/>
        </w:rPr>
        <w:t xml:space="preserve"> </w:t>
      </w:r>
      <w:r w:rsidRPr="004020CF">
        <w:rPr>
          <w:rFonts w:cs="Arial"/>
          <w:szCs w:val="20"/>
        </w:rPr>
        <w:t>requires</w:t>
      </w:r>
      <w:r w:rsidR="00237A90">
        <w:rPr>
          <w:rFonts w:cs="Arial"/>
          <w:szCs w:val="20"/>
        </w:rPr>
        <w:t xml:space="preserve"> </w:t>
      </w:r>
      <w:r w:rsidRPr="004020CF">
        <w:rPr>
          <w:rFonts w:cs="Arial"/>
          <w:szCs w:val="20"/>
        </w:rPr>
        <w:t>a</w:t>
      </w:r>
      <w:r w:rsidR="00237A90">
        <w:rPr>
          <w:rFonts w:cs="Arial"/>
          <w:szCs w:val="20"/>
        </w:rPr>
        <w:t xml:space="preserve"> </w:t>
      </w:r>
      <w:r w:rsidRPr="004020CF">
        <w:rPr>
          <w:rFonts w:cs="Arial"/>
          <w:szCs w:val="20"/>
        </w:rPr>
        <w:t>baseline</w:t>
      </w:r>
      <w:r w:rsidR="00237A90">
        <w:rPr>
          <w:rFonts w:cs="Arial"/>
          <w:szCs w:val="20"/>
        </w:rPr>
        <w:t xml:space="preserve"> </w:t>
      </w:r>
      <w:r w:rsidRPr="004020CF">
        <w:rPr>
          <w:rFonts w:cs="Arial"/>
          <w:szCs w:val="20"/>
        </w:rPr>
        <w:t>contamination</w:t>
      </w:r>
      <w:r w:rsidR="00237A90">
        <w:rPr>
          <w:rFonts w:cs="Arial"/>
          <w:szCs w:val="20"/>
        </w:rPr>
        <w:t xml:space="preserve"> </w:t>
      </w:r>
      <w:r w:rsidRPr="004020CF">
        <w:rPr>
          <w:rFonts w:cs="Arial"/>
          <w:szCs w:val="20"/>
        </w:rPr>
        <w:t>assessment</w:t>
      </w:r>
      <w:r w:rsidR="008A2985" w:rsidRPr="004020CF">
        <w:rPr>
          <w:rFonts w:cs="Arial"/>
          <w:szCs w:val="20"/>
        </w:rPr>
        <w:t>.</w:t>
      </w:r>
      <w:r w:rsidR="00237A90">
        <w:rPr>
          <w:rFonts w:cs="Arial"/>
          <w:szCs w:val="20"/>
        </w:rPr>
        <w:t xml:space="preserve">  </w:t>
      </w:r>
      <w:r w:rsidRPr="004020CF">
        <w:rPr>
          <w:rFonts w:cs="Arial"/>
          <w:szCs w:val="20"/>
        </w:rPr>
        <w:t>If</w:t>
      </w:r>
      <w:r w:rsidR="00237A90">
        <w:rPr>
          <w:rFonts w:cs="Arial"/>
          <w:szCs w:val="20"/>
        </w:rPr>
        <w:t xml:space="preserve"> </w:t>
      </w:r>
      <w:r w:rsidR="009D31B6" w:rsidRPr="004020CF">
        <w:rPr>
          <w:rFonts w:cs="Arial"/>
          <w:szCs w:val="20"/>
        </w:rPr>
        <w:t>it</w:t>
      </w:r>
      <w:r w:rsidR="00237A90">
        <w:rPr>
          <w:rFonts w:cs="Arial"/>
          <w:szCs w:val="20"/>
        </w:rPr>
        <w:t xml:space="preserve"> </w:t>
      </w:r>
      <w:r w:rsidR="009D31B6" w:rsidRPr="004020CF">
        <w:rPr>
          <w:rFonts w:cs="Arial"/>
          <w:szCs w:val="20"/>
        </w:rPr>
        <w:t>is</w:t>
      </w:r>
      <w:r w:rsidR="00237A90">
        <w:rPr>
          <w:rFonts w:cs="Arial"/>
          <w:szCs w:val="20"/>
        </w:rPr>
        <w:t xml:space="preserve"> </w:t>
      </w:r>
      <w:r w:rsidRPr="004020CF">
        <w:rPr>
          <w:rFonts w:cs="Arial"/>
          <w:szCs w:val="20"/>
        </w:rPr>
        <w:t>required,</w:t>
      </w:r>
      <w:r w:rsidR="00237A90">
        <w:rPr>
          <w:rFonts w:cs="Arial"/>
          <w:szCs w:val="20"/>
        </w:rPr>
        <w:t xml:space="preserve"> </w:t>
      </w:r>
      <w:r w:rsidRPr="004020CF">
        <w:rPr>
          <w:rFonts w:cs="Arial"/>
          <w:szCs w:val="20"/>
        </w:rPr>
        <w:t>the</w:t>
      </w:r>
      <w:r w:rsidR="00237A90">
        <w:rPr>
          <w:rFonts w:cs="Arial"/>
          <w:szCs w:val="20"/>
        </w:rPr>
        <w:t xml:space="preserve"> </w:t>
      </w:r>
      <w:r w:rsidRPr="004020CF">
        <w:rPr>
          <w:rFonts w:cs="Arial"/>
          <w:szCs w:val="20"/>
        </w:rPr>
        <w:t>baseline</w:t>
      </w:r>
      <w:r w:rsidR="00237A90">
        <w:rPr>
          <w:rFonts w:cs="Arial"/>
          <w:szCs w:val="20"/>
        </w:rPr>
        <w:t xml:space="preserve"> </w:t>
      </w:r>
      <w:r w:rsidRPr="004020CF">
        <w:rPr>
          <w:rFonts w:cs="Arial"/>
          <w:szCs w:val="20"/>
        </w:rPr>
        <w:t>contamination</w:t>
      </w:r>
      <w:r w:rsidR="00237A90">
        <w:rPr>
          <w:rFonts w:cs="Arial"/>
          <w:szCs w:val="20"/>
        </w:rPr>
        <w:t xml:space="preserve"> </w:t>
      </w:r>
      <w:r w:rsidRPr="004020CF">
        <w:rPr>
          <w:rFonts w:cs="Arial"/>
          <w:szCs w:val="20"/>
        </w:rPr>
        <w:t>report</w:t>
      </w:r>
      <w:r w:rsidR="00237A90">
        <w:rPr>
          <w:rFonts w:cs="Arial"/>
          <w:szCs w:val="20"/>
        </w:rPr>
        <w:t xml:space="preserve"> </w:t>
      </w:r>
      <w:r w:rsidRPr="004020CF">
        <w:rPr>
          <w:rFonts w:cs="Arial"/>
          <w:szCs w:val="20"/>
        </w:rPr>
        <w:t>should</w:t>
      </w:r>
      <w:r w:rsidR="00237A90">
        <w:rPr>
          <w:rFonts w:cs="Arial"/>
          <w:szCs w:val="20"/>
        </w:rPr>
        <w:t xml:space="preserve"> </w:t>
      </w:r>
      <w:r w:rsidRPr="004020CF">
        <w:rPr>
          <w:rFonts w:cs="Arial"/>
          <w:szCs w:val="20"/>
        </w:rPr>
        <w:t>be</w:t>
      </w:r>
      <w:r w:rsidR="00237A90">
        <w:rPr>
          <w:rFonts w:cs="Arial"/>
          <w:szCs w:val="20"/>
        </w:rPr>
        <w:t xml:space="preserve"> </w:t>
      </w:r>
      <w:r w:rsidRPr="004020CF">
        <w:rPr>
          <w:rFonts w:cs="Arial"/>
          <w:szCs w:val="20"/>
        </w:rPr>
        <w:t>included</w:t>
      </w:r>
      <w:r w:rsidR="00237A90">
        <w:rPr>
          <w:rFonts w:cs="Arial"/>
          <w:szCs w:val="20"/>
        </w:rPr>
        <w:t xml:space="preserve"> </w:t>
      </w:r>
      <w:r w:rsidR="008A2985" w:rsidRPr="004020CF">
        <w:rPr>
          <w:rFonts w:cs="Arial"/>
          <w:szCs w:val="20"/>
        </w:rPr>
        <w:t>within</w:t>
      </w:r>
      <w:r w:rsidR="00237A90">
        <w:rPr>
          <w:rFonts w:cs="Arial"/>
          <w:szCs w:val="20"/>
        </w:rPr>
        <w:t xml:space="preserve"> </w:t>
      </w:r>
      <w:r w:rsidRPr="004020CF">
        <w:rPr>
          <w:rFonts w:cs="Arial"/>
          <w:szCs w:val="20"/>
        </w:rPr>
        <w:t>the</w:t>
      </w:r>
      <w:r w:rsidR="00237A90">
        <w:rPr>
          <w:rFonts w:cs="Arial"/>
          <w:szCs w:val="20"/>
        </w:rPr>
        <w:t xml:space="preserve"> </w:t>
      </w:r>
      <w:r w:rsidRPr="004020CF">
        <w:rPr>
          <w:rFonts w:cs="Arial"/>
          <w:szCs w:val="20"/>
        </w:rPr>
        <w:t>Facilities</w:t>
      </w:r>
      <w:r w:rsidR="00237A90">
        <w:rPr>
          <w:rFonts w:cs="Arial"/>
          <w:szCs w:val="20"/>
        </w:rPr>
        <w:t xml:space="preserve"> </w:t>
      </w:r>
      <w:r w:rsidRPr="004020CF">
        <w:rPr>
          <w:rFonts w:cs="Arial"/>
          <w:szCs w:val="20"/>
        </w:rPr>
        <w:t>Condition</w:t>
      </w:r>
      <w:r w:rsidR="00237A90">
        <w:rPr>
          <w:rFonts w:cs="Arial"/>
          <w:szCs w:val="20"/>
        </w:rPr>
        <w:t xml:space="preserve"> </w:t>
      </w:r>
      <w:r w:rsidRPr="004020CF">
        <w:rPr>
          <w:rFonts w:cs="Arial"/>
          <w:szCs w:val="20"/>
        </w:rPr>
        <w:t>Report.</w:t>
      </w:r>
    </w:p>
    <w:p w14:paraId="09BEC9D6" w14:textId="697D3B59" w:rsidR="00D14A2A" w:rsidRPr="004020CF" w:rsidRDefault="00D14A2A" w:rsidP="00D14A2A">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keep</w:t>
      </w:r>
      <w:r w:rsidR="00237A90">
        <w:t xml:space="preserve"> </w:t>
      </w:r>
      <w:r w:rsidR="00C56D67" w:rsidRPr="004020CF">
        <w:t>all</w:t>
      </w:r>
      <w:r w:rsidR="00237A90">
        <w:t xml:space="preserve"> </w:t>
      </w:r>
      <w:r w:rsidRPr="004020CF">
        <w:t>GFF</w:t>
      </w:r>
      <w:r w:rsidR="00237A90">
        <w:t xml:space="preserve"> </w:t>
      </w:r>
      <w:r w:rsidR="00C56D67" w:rsidRPr="004020CF">
        <w:t>Licensed</w:t>
      </w:r>
      <w:r w:rsidR="00237A90">
        <w:t xml:space="preserve"> </w:t>
      </w:r>
      <w:r w:rsidR="00C56D67" w:rsidRPr="004020CF">
        <w:t>Areas</w:t>
      </w:r>
      <w:r w:rsidR="00237A90">
        <w:t xml:space="preserve"> </w:t>
      </w:r>
      <w:r w:rsidRPr="004020CF">
        <w:t>in</w:t>
      </w:r>
      <w:r w:rsidR="00237A90">
        <w:t xml:space="preserve"> </w:t>
      </w:r>
      <w:r w:rsidRPr="004020CF">
        <w:t>a</w:t>
      </w:r>
      <w:r w:rsidR="00237A90">
        <w:t xml:space="preserve"> </w:t>
      </w:r>
      <w:r w:rsidRPr="004020CF">
        <w:t>clean</w:t>
      </w:r>
      <w:r w:rsidR="00237A90">
        <w:t xml:space="preserve"> </w:t>
      </w:r>
      <w:r w:rsidRPr="004020CF">
        <w:t>and</w:t>
      </w:r>
      <w:r w:rsidR="00237A90">
        <w:t xml:space="preserve"> </w:t>
      </w:r>
      <w:r w:rsidR="005062AE" w:rsidRPr="004020CF">
        <w:t>tidy</w:t>
      </w:r>
      <w:r w:rsidR="00237A90">
        <w:t xml:space="preserve"> </w:t>
      </w:r>
      <w:r w:rsidRPr="004020CF">
        <w:t>condition,</w:t>
      </w:r>
      <w:r w:rsidR="00237A90">
        <w:t xml:space="preserve"> </w:t>
      </w:r>
      <w:r w:rsidRPr="004020CF">
        <w:t>having</w:t>
      </w:r>
      <w:r w:rsidR="00237A90">
        <w:t xml:space="preserve"> </w:t>
      </w:r>
      <w:r w:rsidRPr="004020CF">
        <w:t>regard</w:t>
      </w:r>
      <w:r w:rsidR="00237A90">
        <w:t xml:space="preserve"> </w:t>
      </w:r>
      <w:r w:rsidRPr="004020CF">
        <w:t>to</w:t>
      </w:r>
      <w:r w:rsidR="00237A90">
        <w:t xml:space="preserve"> </w:t>
      </w:r>
      <w:r w:rsidRPr="004020CF">
        <w:t>their</w:t>
      </w:r>
      <w:r w:rsidR="00237A90">
        <w:t xml:space="preserve"> </w:t>
      </w:r>
      <w:r w:rsidRPr="004020CF">
        <w:t>condition</w:t>
      </w:r>
      <w:r w:rsidR="00237A90">
        <w:t xml:space="preserve"> </w:t>
      </w:r>
      <w:r w:rsidRPr="004020CF">
        <w:t>stated</w:t>
      </w:r>
      <w:r w:rsidR="00237A90">
        <w:t xml:space="preserve"> </w:t>
      </w:r>
      <w:r w:rsidRPr="004020CF">
        <w:t>in</w:t>
      </w:r>
      <w:r w:rsidR="00237A90">
        <w:t xml:space="preserve"> </w:t>
      </w:r>
      <w:r w:rsidRPr="004020CF">
        <w:t>the</w:t>
      </w:r>
      <w:r w:rsidR="00237A90">
        <w:t xml:space="preserve"> </w:t>
      </w:r>
      <w:r w:rsidR="00C56D67" w:rsidRPr="004020CF">
        <w:t>relevant</w:t>
      </w:r>
      <w:r w:rsidR="00237A90">
        <w:t xml:space="preserve"> </w:t>
      </w:r>
      <w:r w:rsidRPr="004020CF">
        <w:t>Facilities</w:t>
      </w:r>
      <w:r w:rsidR="00237A90">
        <w:t xml:space="preserve"> </w:t>
      </w:r>
      <w:r w:rsidRPr="004020CF">
        <w:t>Condition</w:t>
      </w:r>
      <w:r w:rsidR="00237A90">
        <w:t xml:space="preserve"> </w:t>
      </w:r>
      <w:r w:rsidRPr="004020CF">
        <w:t>Report.</w:t>
      </w:r>
      <w:bookmarkEnd w:id="498"/>
      <w:bookmarkEnd w:id="499"/>
    </w:p>
    <w:p w14:paraId="7751C98A" w14:textId="42E8A5D7" w:rsidR="00D14A2A" w:rsidRPr="004020CF" w:rsidRDefault="00D14A2A" w:rsidP="00D14A2A">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00F93D09" w:rsidRPr="004020CF">
        <w:t>S</w:t>
      </w:r>
      <w:r w:rsidRPr="004020CF">
        <w:t>elect</w:t>
      </w:r>
      <w:r w:rsidR="00237A90">
        <w:t xml:space="preserve"> </w:t>
      </w:r>
      <w:r w:rsidRPr="004020CF">
        <w:t>from</w:t>
      </w:r>
      <w:r w:rsidR="00237A90">
        <w:t xml:space="preserve"> </w:t>
      </w:r>
      <w:r w:rsidRPr="004020CF">
        <w:t>the</w:t>
      </w:r>
      <w:r w:rsidR="00237A90">
        <w:t xml:space="preserve"> </w:t>
      </w:r>
      <w:r w:rsidRPr="004020CF">
        <w:t>following</w:t>
      </w:r>
      <w:r w:rsidR="00237A90">
        <w:t xml:space="preserve"> </w:t>
      </w:r>
      <w:r w:rsidRPr="004020CF">
        <w:t>optional</w:t>
      </w:r>
      <w:r w:rsidR="00237A90">
        <w:t xml:space="preserve"> </w:t>
      </w:r>
      <w:r w:rsidRPr="004020CF">
        <w:t>clauses</w:t>
      </w:r>
      <w:r w:rsidR="00237A90">
        <w:t xml:space="preserve"> </w:t>
      </w:r>
      <w:r w:rsidRPr="004020CF">
        <w:t>to</w:t>
      </w:r>
      <w:r w:rsidR="00237A90">
        <w:t xml:space="preserve"> </w:t>
      </w:r>
      <w:r w:rsidRPr="004020CF">
        <w:t>describe</w:t>
      </w:r>
      <w:r w:rsidR="00237A90">
        <w:t xml:space="preserve"> </w:t>
      </w:r>
      <w:r w:rsidRPr="004020CF">
        <w:t>the</w:t>
      </w:r>
      <w:r w:rsidR="00237A90">
        <w:t xml:space="preserve"> </w:t>
      </w:r>
      <w:r w:rsidRPr="004020CF">
        <w:t>Contractor’s</w:t>
      </w:r>
      <w:r w:rsidR="00237A90">
        <w:t xml:space="preserve"> </w:t>
      </w:r>
      <w:r w:rsidRPr="004020CF">
        <w:t>maintenance</w:t>
      </w:r>
      <w:r w:rsidR="00237A90">
        <w:t xml:space="preserve"> </w:t>
      </w:r>
      <w:r w:rsidRPr="004020CF">
        <w:t>responsibilities</w:t>
      </w:r>
      <w:r w:rsidR="00237A90">
        <w:t xml:space="preserve"> </w:t>
      </w:r>
      <w:r w:rsidRPr="004020CF">
        <w:t>regarding</w:t>
      </w:r>
      <w:r w:rsidR="00237A90">
        <w:t xml:space="preserve"> </w:t>
      </w:r>
      <w:r w:rsidRPr="004020CF">
        <w:t>GFF.</w:t>
      </w:r>
      <w:r w:rsidR="00237A90">
        <w:t xml:space="preserve">  </w:t>
      </w:r>
      <w:r w:rsidR="001B640D" w:rsidRPr="004020CF">
        <w:t>The</w:t>
      </w:r>
      <w:r w:rsidR="00237A90">
        <w:t xml:space="preserve"> </w:t>
      </w:r>
      <w:r w:rsidR="001B640D" w:rsidRPr="004020CF">
        <w:t>option</w:t>
      </w:r>
      <w:r w:rsidR="00237A90">
        <w:t xml:space="preserve"> </w:t>
      </w:r>
      <w:r w:rsidR="001B640D" w:rsidRPr="004020CF">
        <w:t>chosen</w:t>
      </w:r>
      <w:r w:rsidR="00237A90">
        <w:t xml:space="preserve"> </w:t>
      </w:r>
      <w:r w:rsidR="00683940" w:rsidRPr="004020CF">
        <w:t>below</w:t>
      </w:r>
      <w:r w:rsidR="00237A90">
        <w:t xml:space="preserve"> </w:t>
      </w:r>
      <w:r w:rsidR="001B640D" w:rsidRPr="004020CF">
        <w:t>needs</w:t>
      </w:r>
      <w:r w:rsidR="00237A90">
        <w:t xml:space="preserve"> </w:t>
      </w:r>
      <w:r w:rsidR="001B640D" w:rsidRPr="004020CF">
        <w:t>to</w:t>
      </w:r>
      <w:r w:rsidR="00237A90">
        <w:t xml:space="preserve"> </w:t>
      </w:r>
      <w:r w:rsidR="001B640D" w:rsidRPr="004020CF">
        <w:t>be</w:t>
      </w:r>
      <w:r w:rsidR="00237A90">
        <w:t xml:space="preserve"> </w:t>
      </w:r>
      <w:r w:rsidR="001B640D" w:rsidRPr="004020CF">
        <w:t>consistent</w:t>
      </w:r>
      <w:r w:rsidR="00237A90">
        <w:t xml:space="preserve"> </w:t>
      </w:r>
      <w:r w:rsidR="001B640D" w:rsidRPr="004020CF">
        <w:t>with</w:t>
      </w:r>
      <w:r w:rsidR="00237A90">
        <w:t xml:space="preserve"> </w:t>
      </w:r>
      <w:r w:rsidR="00683940" w:rsidRPr="004020CF">
        <w:t>the</w:t>
      </w:r>
      <w:r w:rsidR="00237A90">
        <w:t xml:space="preserve"> </w:t>
      </w:r>
      <w:r w:rsidR="00683940" w:rsidRPr="004020CF">
        <w:t>responsibilities</w:t>
      </w:r>
      <w:r w:rsidR="00237A90">
        <w:t xml:space="preserve"> </w:t>
      </w:r>
      <w:r w:rsidR="00683940" w:rsidRPr="004020CF">
        <w:t>in</w:t>
      </w:r>
      <w:r w:rsidR="00237A90">
        <w:t xml:space="preserve"> </w:t>
      </w:r>
      <w:r w:rsidR="00E60F3A" w:rsidRPr="004020CF">
        <w:t>clauses</w:t>
      </w:r>
      <w:r w:rsidR="00237A90">
        <w:t xml:space="preserve"> </w:t>
      </w:r>
      <w:r w:rsidR="00E60F3A" w:rsidRPr="004020CF">
        <w:t>6.3</w:t>
      </w:r>
      <w:r w:rsidR="00237A90">
        <w:t xml:space="preserve"> </w:t>
      </w:r>
      <w:r w:rsidR="00E60F3A" w:rsidRPr="004020CF">
        <w:t>and</w:t>
      </w:r>
      <w:r w:rsidR="00237A90">
        <w:t xml:space="preserve"> </w:t>
      </w:r>
      <w:r w:rsidR="00E60F3A" w:rsidRPr="004020CF">
        <w:t>6.4</w:t>
      </w:r>
      <w:r w:rsidR="00237A90">
        <w:t xml:space="preserve"> </w:t>
      </w:r>
      <w:r w:rsidR="00E60F3A" w:rsidRPr="004020CF">
        <w:t>of</w:t>
      </w:r>
      <w:r w:rsidR="00237A90">
        <w:t xml:space="preserve"> </w:t>
      </w:r>
      <w:r w:rsidR="001B640D" w:rsidRPr="004020CF">
        <w:t>Attachment</w:t>
      </w:r>
      <w:r w:rsidR="00237A90">
        <w:t xml:space="preserve"> </w:t>
      </w:r>
      <w:r w:rsidR="001B640D" w:rsidRPr="004020CF">
        <w:t>O</w:t>
      </w:r>
      <w:r w:rsidR="00237A90">
        <w:t xml:space="preserve"> </w:t>
      </w:r>
      <w:r w:rsidR="004B5A94" w:rsidRPr="004020CF">
        <w:t>and</w:t>
      </w:r>
      <w:r w:rsidR="00F93D09" w:rsidRPr="004020CF">
        <w:t>,</w:t>
      </w:r>
      <w:r w:rsidR="00237A90">
        <w:t xml:space="preserve"> </w:t>
      </w:r>
      <w:r w:rsidR="004B5A94" w:rsidRPr="004020CF">
        <w:t>in</w:t>
      </w:r>
      <w:r w:rsidR="00237A90">
        <w:t xml:space="preserve"> </w:t>
      </w:r>
      <w:r w:rsidR="004B5A94" w:rsidRPr="004020CF">
        <w:t>particular</w:t>
      </w:r>
      <w:r w:rsidR="00F93D09" w:rsidRPr="004020CF">
        <w:t>,</w:t>
      </w:r>
      <w:r w:rsidR="00237A90">
        <w:t xml:space="preserve"> </w:t>
      </w:r>
      <w:r w:rsidR="004B5A94" w:rsidRPr="004020CF">
        <w:t>the</w:t>
      </w:r>
      <w:r w:rsidR="00237A90">
        <w:t xml:space="preserve"> </w:t>
      </w:r>
      <w:r w:rsidR="004B5A94" w:rsidRPr="004020CF">
        <w:t>list</w:t>
      </w:r>
      <w:r w:rsidR="00237A90">
        <w:t xml:space="preserve"> </w:t>
      </w:r>
      <w:r w:rsidR="004B5A94" w:rsidRPr="004020CF">
        <w:t>of</w:t>
      </w:r>
      <w:r w:rsidR="00237A90">
        <w:t xml:space="preserve"> </w:t>
      </w:r>
      <w:r w:rsidR="004B5A94" w:rsidRPr="004020CF">
        <w:t>Contractor</w:t>
      </w:r>
      <w:r w:rsidR="00237A90">
        <w:t xml:space="preserve"> </w:t>
      </w:r>
      <w:r w:rsidR="004B5A94" w:rsidRPr="004020CF">
        <w:t>Maintained</w:t>
      </w:r>
      <w:r w:rsidR="00237A90">
        <w:t xml:space="preserve"> </w:t>
      </w:r>
      <w:r w:rsidR="004B5A94" w:rsidRPr="004020CF">
        <w:t>Licensed</w:t>
      </w:r>
      <w:r w:rsidR="00237A90">
        <w:t xml:space="preserve"> </w:t>
      </w:r>
      <w:r w:rsidR="004B5A94" w:rsidRPr="004020CF">
        <w:t>Fittings</w:t>
      </w:r>
      <w:r w:rsidR="001B640D" w:rsidRPr="004020CF">
        <w:t>.</w:t>
      </w:r>
      <w:r w:rsidR="00237A90">
        <w:t xml:space="preserve">  </w:t>
      </w:r>
      <w:r w:rsidR="00E60F3A" w:rsidRPr="004020CF">
        <w:t>If</w:t>
      </w:r>
      <w:r w:rsidR="00237A90">
        <w:t xml:space="preserve"> </w:t>
      </w:r>
      <w:r w:rsidR="00E60F3A" w:rsidRPr="004020CF">
        <w:t>there</w:t>
      </w:r>
      <w:r w:rsidR="00237A90">
        <w:t xml:space="preserve"> </w:t>
      </w:r>
      <w:r w:rsidR="00E60F3A" w:rsidRPr="004020CF">
        <w:t>is</w:t>
      </w:r>
      <w:r w:rsidR="00237A90">
        <w:t xml:space="preserve"> </w:t>
      </w:r>
      <w:r w:rsidR="00E60F3A" w:rsidRPr="004020CF">
        <w:t>more</w:t>
      </w:r>
      <w:r w:rsidR="00237A90">
        <w:t xml:space="preserve"> </w:t>
      </w:r>
      <w:r w:rsidR="00E60F3A" w:rsidRPr="004020CF">
        <w:t>than</w:t>
      </w:r>
      <w:r w:rsidR="00237A90">
        <w:t xml:space="preserve"> </w:t>
      </w:r>
      <w:r w:rsidR="00E60F3A" w:rsidRPr="004020CF">
        <w:t>one</w:t>
      </w:r>
      <w:r w:rsidR="00237A90">
        <w:t xml:space="preserve"> </w:t>
      </w:r>
      <w:r w:rsidR="00E60F3A" w:rsidRPr="004020CF">
        <w:t>GFF</w:t>
      </w:r>
      <w:r w:rsidR="00237A90">
        <w:t xml:space="preserve"> </w:t>
      </w:r>
      <w:r w:rsidR="00E60F3A" w:rsidRPr="004020CF">
        <w:t>Licensed</w:t>
      </w:r>
      <w:r w:rsidR="00237A90">
        <w:t xml:space="preserve"> </w:t>
      </w:r>
      <w:r w:rsidR="00E60F3A" w:rsidRPr="004020CF">
        <w:t>Area</w:t>
      </w:r>
      <w:r w:rsidR="00237A90">
        <w:t xml:space="preserve"> </w:t>
      </w:r>
      <w:r w:rsidR="00E60F3A" w:rsidRPr="004020CF">
        <w:t>under</w:t>
      </w:r>
      <w:r w:rsidR="00237A90">
        <w:t xml:space="preserve"> </w:t>
      </w:r>
      <w:r w:rsidR="00E60F3A" w:rsidRPr="004020CF">
        <w:t>the</w:t>
      </w:r>
      <w:r w:rsidR="00237A90">
        <w:t xml:space="preserve"> </w:t>
      </w:r>
      <w:r w:rsidR="00E60F3A" w:rsidRPr="004020CF">
        <w:t>GFF</w:t>
      </w:r>
      <w:r w:rsidR="00237A90">
        <w:t xml:space="preserve"> </w:t>
      </w:r>
      <w:r w:rsidR="00E60F3A" w:rsidRPr="004020CF">
        <w:t>Licence,</w:t>
      </w:r>
      <w:r w:rsidR="00237A90">
        <w:t xml:space="preserve"> </w:t>
      </w:r>
      <w:r w:rsidR="00E60F3A" w:rsidRPr="004020CF">
        <w:t>each</w:t>
      </w:r>
      <w:r w:rsidR="00237A90">
        <w:t xml:space="preserve"> </w:t>
      </w:r>
      <w:r w:rsidR="00E60F3A" w:rsidRPr="004020CF">
        <w:t>GFF</w:t>
      </w:r>
      <w:r w:rsidR="00237A90">
        <w:t xml:space="preserve"> </w:t>
      </w:r>
      <w:r w:rsidR="00E60F3A" w:rsidRPr="004020CF">
        <w:t>Licensed</w:t>
      </w:r>
      <w:r w:rsidR="00237A90">
        <w:t xml:space="preserve"> </w:t>
      </w:r>
      <w:r w:rsidR="00E60F3A" w:rsidRPr="004020CF">
        <w:t>Area</w:t>
      </w:r>
      <w:r w:rsidR="00237A90">
        <w:t xml:space="preserve"> </w:t>
      </w:r>
      <w:r w:rsidR="00E60F3A" w:rsidRPr="004020CF">
        <w:t>should</w:t>
      </w:r>
      <w:r w:rsidR="00237A90">
        <w:t xml:space="preserve"> </w:t>
      </w:r>
      <w:r w:rsidR="00E60F3A" w:rsidRPr="004020CF">
        <w:t>be</w:t>
      </w:r>
      <w:r w:rsidR="00237A90">
        <w:t xml:space="preserve"> </w:t>
      </w:r>
      <w:r w:rsidR="00E60F3A" w:rsidRPr="004020CF">
        <w:t>addressed.</w:t>
      </w:r>
    </w:p>
    <w:tbl>
      <w:tblPr>
        <w:tblW w:w="93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08"/>
      </w:tblGrid>
      <w:tr w:rsidR="00D14A2A" w:rsidRPr="004020CF" w14:paraId="065940E6" w14:textId="77777777" w:rsidTr="00EB6DC9">
        <w:tc>
          <w:tcPr>
            <w:tcW w:w="9308" w:type="dxa"/>
            <w:shd w:val="clear" w:color="auto" w:fill="auto"/>
          </w:tcPr>
          <w:p w14:paraId="17ADB92F" w14:textId="3B0E476E" w:rsidR="00D14A2A" w:rsidRPr="004020CF" w:rsidRDefault="00D14A2A" w:rsidP="00472D56">
            <w:pPr>
              <w:pStyle w:val="ASDEFCONOption"/>
            </w:pPr>
            <w:r w:rsidRPr="004020CF">
              <w:t>Option</w:t>
            </w:r>
            <w:r w:rsidR="00237A90">
              <w:t xml:space="preserve"> </w:t>
            </w:r>
            <w:r w:rsidRPr="004020CF">
              <w:t>A:</w:t>
            </w:r>
            <w:r w:rsidR="00237A90">
              <w:t xml:space="preserve">  </w:t>
            </w:r>
            <w:r w:rsidRPr="004020CF">
              <w:t>Include</w:t>
            </w:r>
            <w:r w:rsidR="00237A90">
              <w:t xml:space="preserve"> </w:t>
            </w:r>
            <w:r w:rsidRPr="004020CF">
              <w:t>when</w:t>
            </w:r>
            <w:r w:rsidR="00237A90">
              <w:t xml:space="preserve"> </w:t>
            </w:r>
            <w:r w:rsidRPr="004020CF">
              <w:t>the</w:t>
            </w:r>
            <w:r w:rsidR="00237A90">
              <w:t xml:space="preserve"> </w:t>
            </w:r>
            <w:r w:rsidRPr="004020CF">
              <w:t>Contractor</w:t>
            </w:r>
            <w:r w:rsidR="00237A90">
              <w:t xml:space="preserve"> </w:t>
            </w:r>
            <w:r w:rsidRPr="004020CF">
              <w:t>will</w:t>
            </w:r>
            <w:r w:rsidR="00237A90">
              <w:t xml:space="preserve"> </w:t>
            </w:r>
            <w:r w:rsidRPr="004020CF">
              <w:t>maintain</w:t>
            </w:r>
            <w:r w:rsidR="00237A90">
              <w:t xml:space="preserve"> </w:t>
            </w:r>
            <w:r w:rsidRPr="004020CF">
              <w:t>the</w:t>
            </w:r>
            <w:r w:rsidR="00237A90">
              <w:t xml:space="preserve"> </w:t>
            </w:r>
            <w:r w:rsidRPr="004020CF">
              <w:t>buildings</w:t>
            </w:r>
            <w:r w:rsidR="00237A90">
              <w:t xml:space="preserve"> </w:t>
            </w:r>
            <w:r w:rsidRPr="004020CF">
              <w:t>and</w:t>
            </w:r>
            <w:r w:rsidR="00237A90">
              <w:t xml:space="preserve"> </w:t>
            </w:r>
            <w:r w:rsidR="00EB6DC9" w:rsidRPr="004020CF">
              <w:t>all</w:t>
            </w:r>
            <w:r w:rsidR="00237A90">
              <w:t xml:space="preserve"> </w:t>
            </w:r>
            <w:r w:rsidRPr="004020CF">
              <w:t>the</w:t>
            </w:r>
            <w:r w:rsidR="00237A90">
              <w:t xml:space="preserve"> </w:t>
            </w:r>
            <w:r w:rsidRPr="004020CF">
              <w:t>Licensed</w:t>
            </w:r>
            <w:r w:rsidR="00237A90">
              <w:t xml:space="preserve"> </w:t>
            </w:r>
            <w:r w:rsidRPr="004020CF">
              <w:t>Fitting</w:t>
            </w:r>
            <w:r w:rsidR="00EB6DC9" w:rsidRPr="004020CF">
              <w:t>s</w:t>
            </w:r>
            <w:r w:rsidR="00237A90">
              <w:t xml:space="preserve"> </w:t>
            </w:r>
            <w:r w:rsidR="00EB6DC9" w:rsidRPr="004020CF">
              <w:t>(defined</w:t>
            </w:r>
            <w:r w:rsidR="00237A90">
              <w:t xml:space="preserve"> </w:t>
            </w:r>
            <w:r w:rsidR="00EB6DC9" w:rsidRPr="004020CF">
              <w:t>as</w:t>
            </w:r>
            <w:r w:rsidR="00237A90">
              <w:t xml:space="preserve"> </w:t>
            </w:r>
            <w:r w:rsidR="00EB6DC9" w:rsidRPr="004020CF">
              <w:t>the</w:t>
            </w:r>
            <w:r w:rsidR="00237A90">
              <w:t xml:space="preserve"> </w:t>
            </w:r>
            <w:r w:rsidR="00EB6DC9" w:rsidRPr="004020CF">
              <w:t>Contractor</w:t>
            </w:r>
            <w:r w:rsidR="00237A90">
              <w:t xml:space="preserve"> </w:t>
            </w:r>
            <w:r w:rsidR="00EB6DC9" w:rsidRPr="004020CF">
              <w:t>Maintained</w:t>
            </w:r>
            <w:r w:rsidR="00237A90">
              <w:t xml:space="preserve"> </w:t>
            </w:r>
            <w:r w:rsidR="00EB6DC9" w:rsidRPr="004020CF">
              <w:t>Licensed</w:t>
            </w:r>
            <w:r w:rsidR="00237A90">
              <w:t xml:space="preserve"> </w:t>
            </w:r>
            <w:r w:rsidR="00EB6DC9" w:rsidRPr="004020CF">
              <w:t>Fittings).</w:t>
            </w:r>
          </w:p>
          <w:p w14:paraId="7EA5F1E6" w14:textId="382C35AA" w:rsidR="00D14A2A" w:rsidRPr="004020CF" w:rsidRDefault="00D14A2A" w:rsidP="005B0758">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carry</w:t>
            </w:r>
            <w:r w:rsidR="00237A90">
              <w:t xml:space="preserve"> </w:t>
            </w:r>
            <w:r w:rsidRPr="004020CF">
              <w:t>out</w:t>
            </w:r>
            <w:r w:rsidR="00237A90">
              <w:t xml:space="preserve"> </w:t>
            </w:r>
            <w:r w:rsidR="00EB6DC9" w:rsidRPr="004020CF">
              <w:t>m</w:t>
            </w:r>
            <w:r w:rsidRPr="004020CF">
              <w:t>aintenance</w:t>
            </w:r>
            <w:r w:rsidR="00237A90">
              <w:t xml:space="preserve"> </w:t>
            </w:r>
            <w:r w:rsidRPr="004020CF">
              <w:t>as</w:t>
            </w:r>
            <w:r w:rsidR="00237A90">
              <w:t xml:space="preserve"> </w:t>
            </w:r>
            <w:r w:rsidRPr="004020CF">
              <w:t>is</w:t>
            </w:r>
            <w:r w:rsidR="00237A90">
              <w:t xml:space="preserve"> </w:t>
            </w:r>
            <w:r w:rsidRPr="004020CF">
              <w:t>necessary</w:t>
            </w:r>
            <w:r w:rsidR="00237A90">
              <w:t xml:space="preserve"> </w:t>
            </w:r>
            <w:r w:rsidRPr="004020CF">
              <w:t>to</w:t>
            </w:r>
            <w:r w:rsidR="00237A90">
              <w:t xml:space="preserve"> </w:t>
            </w:r>
            <w:r w:rsidRPr="004020CF">
              <w:t>maintain</w:t>
            </w:r>
            <w:r w:rsidR="00237A90">
              <w:t xml:space="preserve"> </w:t>
            </w:r>
            <w:r w:rsidRPr="004020CF">
              <w:t>the</w:t>
            </w:r>
            <w:r w:rsidR="00237A90">
              <w:t xml:space="preserve"> </w:t>
            </w:r>
            <w:r w:rsidRPr="004020CF">
              <w:t>GFF</w:t>
            </w:r>
            <w:r w:rsidR="00237A90">
              <w:t xml:space="preserve"> </w:t>
            </w:r>
            <w:r w:rsidRPr="004020CF">
              <w:t>Licensed</w:t>
            </w:r>
            <w:r w:rsidR="00237A90">
              <w:t xml:space="preserve"> </w:t>
            </w:r>
            <w:r w:rsidRPr="004020CF">
              <w:t>Area</w:t>
            </w:r>
            <w:r w:rsidR="00237A90">
              <w:t xml:space="preserve"> </w:t>
            </w:r>
            <w:r w:rsidR="00BC5FF5" w:rsidRPr="004020CF">
              <w:t>(including</w:t>
            </w:r>
            <w:r w:rsidR="00237A90">
              <w:t xml:space="preserve"> </w:t>
            </w:r>
            <w:r w:rsidR="00BC5FF5" w:rsidRPr="004020CF">
              <w:t>Licensed</w:t>
            </w:r>
            <w:r w:rsidR="00237A90">
              <w:t xml:space="preserve"> </w:t>
            </w:r>
            <w:r w:rsidR="00BC5FF5" w:rsidRPr="004020CF">
              <w:t>Fittings)</w:t>
            </w:r>
            <w:r w:rsidR="00237A90">
              <w:t xml:space="preserve"> </w:t>
            </w:r>
            <w:r w:rsidRPr="004020CF">
              <w:t>in</w:t>
            </w:r>
            <w:r w:rsidR="00237A90">
              <w:t xml:space="preserve"> </w:t>
            </w:r>
            <w:r w:rsidRPr="004020CF">
              <w:t>good</w:t>
            </w:r>
            <w:r w:rsidR="00237A90">
              <w:t xml:space="preserve"> </w:t>
            </w:r>
            <w:r w:rsidRPr="004020CF">
              <w:t>and</w:t>
            </w:r>
            <w:r w:rsidR="00237A90">
              <w:t xml:space="preserve"> </w:t>
            </w:r>
            <w:r w:rsidRPr="004020CF">
              <w:t>functional</w:t>
            </w:r>
            <w:r w:rsidR="00237A90">
              <w:t xml:space="preserve"> </w:t>
            </w:r>
            <w:r w:rsidRPr="004020CF">
              <w:t>repair</w:t>
            </w:r>
            <w:r w:rsidR="00237A90">
              <w:t xml:space="preserve"> </w:t>
            </w:r>
            <w:r w:rsidRPr="004020CF">
              <w:t>and</w:t>
            </w:r>
            <w:r w:rsidR="00237A90">
              <w:t xml:space="preserve"> </w:t>
            </w:r>
            <w:r w:rsidRPr="004020CF">
              <w:t>condition.</w:t>
            </w:r>
          </w:p>
          <w:p w14:paraId="3F3DFCBD" w14:textId="61D56BEC" w:rsidR="00D14A2A" w:rsidRPr="004020CF" w:rsidRDefault="00D14A2A" w:rsidP="00472D56">
            <w:pPr>
              <w:pStyle w:val="ASDEFCONOption"/>
            </w:pPr>
            <w:r w:rsidRPr="004020CF">
              <w:t>Option</w:t>
            </w:r>
            <w:r w:rsidR="00237A90">
              <w:t xml:space="preserve"> </w:t>
            </w:r>
            <w:r w:rsidRPr="004020CF">
              <w:t>B:</w:t>
            </w:r>
            <w:r w:rsidR="00237A90">
              <w:t xml:space="preserve">  </w:t>
            </w:r>
            <w:r w:rsidRPr="004020CF">
              <w:t>Include</w:t>
            </w:r>
            <w:r w:rsidR="00237A90">
              <w:t xml:space="preserve"> </w:t>
            </w:r>
            <w:r w:rsidRPr="004020CF">
              <w:t>when</w:t>
            </w:r>
            <w:r w:rsidR="00237A90">
              <w:t xml:space="preserve"> </w:t>
            </w:r>
            <w:r w:rsidR="0029414B">
              <w:t>SEG</w:t>
            </w:r>
            <w:r w:rsidR="00237A90">
              <w:t xml:space="preserve"> </w:t>
            </w:r>
            <w:r w:rsidRPr="004020CF">
              <w:t>will</w:t>
            </w:r>
            <w:r w:rsidR="00237A90">
              <w:t xml:space="preserve"> </w:t>
            </w:r>
            <w:r w:rsidRPr="004020CF">
              <w:t>maintain</w:t>
            </w:r>
            <w:r w:rsidR="00237A90">
              <w:t xml:space="preserve"> </w:t>
            </w:r>
            <w:r w:rsidRPr="004020CF">
              <w:t>the</w:t>
            </w:r>
            <w:r w:rsidR="00237A90">
              <w:t xml:space="preserve"> </w:t>
            </w:r>
            <w:r w:rsidRPr="004020CF">
              <w:t>buildings</w:t>
            </w:r>
            <w:r w:rsidR="00237A90">
              <w:t xml:space="preserve"> </w:t>
            </w:r>
            <w:r w:rsidRPr="004020CF">
              <w:t>and</w:t>
            </w:r>
            <w:r w:rsidR="00237A90">
              <w:t xml:space="preserve"> </w:t>
            </w:r>
            <w:r w:rsidRPr="004020CF">
              <w:t>the</w:t>
            </w:r>
            <w:r w:rsidR="00237A90">
              <w:t xml:space="preserve"> </w:t>
            </w:r>
            <w:r w:rsidRPr="004020CF">
              <w:t>Contractor</w:t>
            </w:r>
            <w:r w:rsidR="00237A90">
              <w:t xml:space="preserve"> </w:t>
            </w:r>
            <w:r w:rsidRPr="004020CF">
              <w:t>will</w:t>
            </w:r>
            <w:r w:rsidR="00237A90">
              <w:t xml:space="preserve"> </w:t>
            </w:r>
            <w:r w:rsidRPr="004020CF">
              <w:t>maintain</w:t>
            </w:r>
            <w:r w:rsidR="00237A90">
              <w:t xml:space="preserve"> </w:t>
            </w:r>
            <w:r w:rsidR="00C54E32" w:rsidRPr="004020CF">
              <w:t>all</w:t>
            </w:r>
            <w:r w:rsidR="00237A90">
              <w:t xml:space="preserve"> </w:t>
            </w:r>
            <w:r w:rsidR="00E60F3A" w:rsidRPr="004020CF">
              <w:t>or</w:t>
            </w:r>
            <w:r w:rsidR="00237A90">
              <w:t xml:space="preserve"> </w:t>
            </w:r>
            <w:r w:rsidR="00E60F3A" w:rsidRPr="004020CF">
              <w:t>some</w:t>
            </w:r>
            <w:r w:rsidR="00237A90">
              <w:t xml:space="preserve"> </w:t>
            </w:r>
            <w:r w:rsidR="00E60F3A" w:rsidRPr="004020CF">
              <w:t>of</w:t>
            </w:r>
            <w:r w:rsidR="00237A90">
              <w:t xml:space="preserve"> </w:t>
            </w:r>
            <w:r w:rsidRPr="004020CF">
              <w:t>the</w:t>
            </w:r>
            <w:r w:rsidR="00237A90">
              <w:t xml:space="preserve"> </w:t>
            </w:r>
            <w:r w:rsidRPr="004020CF">
              <w:t>Licensed</w:t>
            </w:r>
            <w:r w:rsidR="00237A90">
              <w:t xml:space="preserve"> </w:t>
            </w:r>
            <w:r w:rsidRPr="004020CF">
              <w:t>Fitting</w:t>
            </w:r>
            <w:r w:rsidR="00EB6DC9" w:rsidRPr="004020CF">
              <w:t>s</w:t>
            </w:r>
            <w:r w:rsidR="00237A90">
              <w:t xml:space="preserve"> </w:t>
            </w:r>
            <w:r w:rsidR="00EB6DC9" w:rsidRPr="004020CF">
              <w:t>(defined</w:t>
            </w:r>
            <w:r w:rsidR="00237A90">
              <w:t xml:space="preserve"> </w:t>
            </w:r>
            <w:r w:rsidR="00EB6DC9" w:rsidRPr="004020CF">
              <w:t>as</w:t>
            </w:r>
            <w:r w:rsidR="00237A90">
              <w:t xml:space="preserve"> </w:t>
            </w:r>
            <w:r w:rsidR="00EB6DC9" w:rsidRPr="004020CF">
              <w:t>the</w:t>
            </w:r>
            <w:r w:rsidR="00237A90">
              <w:t xml:space="preserve"> </w:t>
            </w:r>
            <w:r w:rsidR="00EB6DC9" w:rsidRPr="004020CF">
              <w:t>Contractor</w:t>
            </w:r>
            <w:r w:rsidR="00237A90">
              <w:t xml:space="preserve"> </w:t>
            </w:r>
            <w:r w:rsidR="00EB6DC9" w:rsidRPr="004020CF">
              <w:t>Maintained</w:t>
            </w:r>
            <w:r w:rsidR="00237A90">
              <w:t xml:space="preserve"> </w:t>
            </w:r>
            <w:r w:rsidR="00EB6DC9" w:rsidRPr="004020CF">
              <w:t>Licensed</w:t>
            </w:r>
            <w:r w:rsidR="00237A90">
              <w:t xml:space="preserve"> </w:t>
            </w:r>
            <w:r w:rsidR="00EB6DC9" w:rsidRPr="004020CF">
              <w:t>Fittings).</w:t>
            </w:r>
          </w:p>
          <w:p w14:paraId="4815C5FC" w14:textId="0D189655" w:rsidR="00D14A2A" w:rsidRPr="004020CF" w:rsidRDefault="00D14A2A" w:rsidP="00C54E32">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carry</w:t>
            </w:r>
            <w:r w:rsidR="00237A90">
              <w:t xml:space="preserve"> </w:t>
            </w:r>
            <w:r w:rsidRPr="004020CF">
              <w:t>out</w:t>
            </w:r>
            <w:r w:rsidR="00237A90">
              <w:t xml:space="preserve"> </w:t>
            </w:r>
            <w:r w:rsidR="00EB6DC9" w:rsidRPr="004020CF">
              <w:t>m</w:t>
            </w:r>
            <w:r w:rsidRPr="004020CF">
              <w:t>aintenance</w:t>
            </w:r>
            <w:r w:rsidR="00237A90">
              <w:t xml:space="preserve"> </w:t>
            </w:r>
            <w:r w:rsidRPr="004020CF">
              <w:t>as</w:t>
            </w:r>
            <w:r w:rsidR="00237A90">
              <w:t xml:space="preserve"> </w:t>
            </w:r>
            <w:r w:rsidRPr="004020CF">
              <w:t>is</w:t>
            </w:r>
            <w:r w:rsidR="00237A90">
              <w:t xml:space="preserve"> </w:t>
            </w:r>
            <w:r w:rsidRPr="004020CF">
              <w:t>necessary</w:t>
            </w:r>
            <w:r w:rsidR="00237A90">
              <w:t xml:space="preserve"> </w:t>
            </w:r>
            <w:r w:rsidRPr="004020CF">
              <w:t>to</w:t>
            </w:r>
            <w:r w:rsidR="00237A90">
              <w:t xml:space="preserve"> </w:t>
            </w:r>
            <w:r w:rsidRPr="004020CF">
              <w:t>maintain</w:t>
            </w:r>
            <w:r w:rsidR="00237A90">
              <w:t xml:space="preserve"> </w:t>
            </w:r>
            <w:r w:rsidR="004B5A94" w:rsidRPr="004020CF">
              <w:t>the</w:t>
            </w:r>
            <w:r w:rsidR="00237A90">
              <w:t xml:space="preserve"> </w:t>
            </w:r>
            <w:r w:rsidR="004B5A94" w:rsidRPr="004020CF">
              <w:t>Contractor</w:t>
            </w:r>
            <w:r w:rsidR="00237A90">
              <w:t xml:space="preserve"> </w:t>
            </w:r>
            <w:r w:rsidR="004B5A94" w:rsidRPr="004020CF">
              <w:t>Maintained</w:t>
            </w:r>
            <w:r w:rsidR="00237A90">
              <w:t xml:space="preserve"> </w:t>
            </w:r>
            <w:r w:rsidRPr="004020CF">
              <w:t>Licensed</w:t>
            </w:r>
            <w:r w:rsidR="00237A90">
              <w:t xml:space="preserve"> </w:t>
            </w:r>
            <w:r w:rsidRPr="004020CF">
              <w:t>Fittings</w:t>
            </w:r>
            <w:r w:rsidR="00237A90">
              <w:t xml:space="preserve"> </w:t>
            </w:r>
            <w:r w:rsidRPr="004020CF">
              <w:t>in</w:t>
            </w:r>
            <w:r w:rsidR="00237A90">
              <w:t xml:space="preserve"> </w:t>
            </w:r>
            <w:r w:rsidRPr="004020CF">
              <w:t>good</w:t>
            </w:r>
            <w:r w:rsidR="00237A90">
              <w:t xml:space="preserve"> </w:t>
            </w:r>
            <w:r w:rsidRPr="004020CF">
              <w:t>and</w:t>
            </w:r>
            <w:r w:rsidR="00237A90">
              <w:t xml:space="preserve"> </w:t>
            </w:r>
            <w:r w:rsidRPr="004020CF">
              <w:t>functional</w:t>
            </w:r>
            <w:r w:rsidR="00237A90">
              <w:t xml:space="preserve"> </w:t>
            </w:r>
            <w:r w:rsidRPr="004020CF">
              <w:t>repair</w:t>
            </w:r>
            <w:r w:rsidR="00237A90">
              <w:t xml:space="preserve"> </w:t>
            </w:r>
            <w:r w:rsidRPr="004020CF">
              <w:t>and</w:t>
            </w:r>
            <w:r w:rsidR="00237A90">
              <w:t xml:space="preserve"> </w:t>
            </w:r>
            <w:r w:rsidRPr="004020CF">
              <w:t>condition.</w:t>
            </w:r>
          </w:p>
        </w:tc>
      </w:tr>
    </w:tbl>
    <w:p w14:paraId="291B5DB2" w14:textId="77777777" w:rsidR="0027368D" w:rsidRPr="004020CF" w:rsidRDefault="0027368D" w:rsidP="00472D56">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27368D" w:rsidRPr="004020CF" w14:paraId="5BDCCEAA" w14:textId="77777777" w:rsidTr="0027368D">
        <w:tc>
          <w:tcPr>
            <w:tcW w:w="9288" w:type="dxa"/>
            <w:shd w:val="clear" w:color="auto" w:fill="auto"/>
          </w:tcPr>
          <w:p w14:paraId="19E63A9A" w14:textId="5A330C4B" w:rsidR="0027368D" w:rsidRPr="004020CF" w:rsidRDefault="009A57FE" w:rsidP="00472D56">
            <w:pPr>
              <w:pStyle w:val="ASDEFCONOption"/>
            </w:pPr>
            <w:r w:rsidRPr="004020CF">
              <w:t>Option:</w:t>
            </w:r>
            <w:r w:rsidR="00237A90">
              <w:t xml:space="preserve">  </w:t>
            </w:r>
            <w:r w:rsidR="0027368D" w:rsidRPr="004020CF">
              <w:t>Only</w:t>
            </w:r>
            <w:r w:rsidR="00237A90">
              <w:t xml:space="preserve"> </w:t>
            </w:r>
            <w:r w:rsidR="0027368D" w:rsidRPr="004020CF">
              <w:t>include</w:t>
            </w:r>
            <w:r w:rsidR="00237A90">
              <w:t xml:space="preserve"> </w:t>
            </w:r>
            <w:r w:rsidR="0027368D" w:rsidRPr="004020CF">
              <w:t>the</w:t>
            </w:r>
            <w:r w:rsidR="00237A90">
              <w:t xml:space="preserve"> </w:t>
            </w:r>
            <w:r w:rsidR="0027368D" w:rsidRPr="004020CF">
              <w:t>following</w:t>
            </w:r>
            <w:r w:rsidR="00237A90">
              <w:t xml:space="preserve"> </w:t>
            </w:r>
            <w:r w:rsidR="00C61645" w:rsidRPr="004020CF">
              <w:t>clause</w:t>
            </w:r>
            <w:r w:rsidR="00237A90">
              <w:t xml:space="preserve"> </w:t>
            </w:r>
            <w:r w:rsidR="004B122B" w:rsidRPr="004020CF">
              <w:t>if</w:t>
            </w:r>
            <w:r w:rsidR="00237A90">
              <w:t xml:space="preserve"> </w:t>
            </w:r>
            <w:r w:rsidR="0027368D" w:rsidRPr="004020CF">
              <w:t>Option</w:t>
            </w:r>
            <w:r w:rsidR="00237A90">
              <w:t xml:space="preserve"> </w:t>
            </w:r>
            <w:r w:rsidR="0027368D" w:rsidRPr="004020CF">
              <w:t>A</w:t>
            </w:r>
            <w:r w:rsidR="00237A90">
              <w:t xml:space="preserve"> </w:t>
            </w:r>
            <w:r w:rsidR="00E60F3A" w:rsidRPr="004020CF">
              <w:t>or</w:t>
            </w:r>
            <w:r w:rsidR="00237A90">
              <w:t xml:space="preserve"> </w:t>
            </w:r>
            <w:r w:rsidR="0027368D" w:rsidRPr="004020CF">
              <w:t>B</w:t>
            </w:r>
            <w:r w:rsidR="00237A90">
              <w:t xml:space="preserve"> </w:t>
            </w:r>
            <w:r w:rsidR="0027368D" w:rsidRPr="004020CF">
              <w:t>are</w:t>
            </w:r>
            <w:r w:rsidR="00237A90">
              <w:t xml:space="preserve"> </w:t>
            </w:r>
            <w:r w:rsidR="0027368D" w:rsidRPr="004020CF">
              <w:t>selected</w:t>
            </w:r>
            <w:r w:rsidR="00237A90">
              <w:t xml:space="preserve"> </w:t>
            </w:r>
            <w:r w:rsidR="00C61645" w:rsidRPr="004020CF">
              <w:t>above</w:t>
            </w:r>
            <w:r w:rsidR="0027368D" w:rsidRPr="004020CF">
              <w:t>.</w:t>
            </w:r>
            <w:r w:rsidR="00237A90">
              <w:t xml:space="preserve">  </w:t>
            </w:r>
            <w:r w:rsidR="0027368D" w:rsidRPr="004020CF">
              <w:t>Edit</w:t>
            </w:r>
            <w:r w:rsidR="00237A90">
              <w:t xml:space="preserve"> </w:t>
            </w:r>
            <w:r w:rsidR="0027368D" w:rsidRPr="004020CF">
              <w:t>to</w:t>
            </w:r>
            <w:r w:rsidR="00237A90">
              <w:t xml:space="preserve"> </w:t>
            </w:r>
            <w:r w:rsidR="00E60F3A" w:rsidRPr="004020CF">
              <w:t>select</w:t>
            </w:r>
            <w:r w:rsidR="00237A90">
              <w:t xml:space="preserve"> </w:t>
            </w:r>
            <w:r w:rsidR="00550069" w:rsidRPr="004020CF">
              <w:t>‘</w:t>
            </w:r>
            <w:r w:rsidR="0027368D" w:rsidRPr="004020CF">
              <w:t>GFF</w:t>
            </w:r>
            <w:r w:rsidR="00237A90">
              <w:t xml:space="preserve"> </w:t>
            </w:r>
            <w:r w:rsidR="0027368D" w:rsidRPr="004020CF">
              <w:t>Licensed</w:t>
            </w:r>
            <w:r w:rsidR="00237A90">
              <w:t xml:space="preserve"> </w:t>
            </w:r>
            <w:r w:rsidR="0027368D" w:rsidRPr="004020CF">
              <w:t>Area</w:t>
            </w:r>
            <w:r w:rsidR="00550069" w:rsidRPr="004020CF">
              <w:t>’</w:t>
            </w:r>
            <w:r w:rsidR="00237A90">
              <w:t xml:space="preserve"> </w:t>
            </w:r>
            <w:r w:rsidR="0027368D" w:rsidRPr="004020CF">
              <w:t>f</w:t>
            </w:r>
            <w:r w:rsidR="00C61645" w:rsidRPr="004020CF">
              <w:t>or</w:t>
            </w:r>
            <w:r w:rsidR="00237A90">
              <w:t xml:space="preserve"> </w:t>
            </w:r>
            <w:r w:rsidR="0027368D" w:rsidRPr="004020CF">
              <w:t>Option</w:t>
            </w:r>
            <w:r w:rsidR="00237A90">
              <w:t xml:space="preserve"> </w:t>
            </w:r>
            <w:r w:rsidR="0027368D" w:rsidRPr="004020CF">
              <w:t>A</w:t>
            </w:r>
            <w:r w:rsidR="00237A90">
              <w:t xml:space="preserve"> </w:t>
            </w:r>
            <w:r w:rsidR="00E60F3A" w:rsidRPr="004020CF">
              <w:t>or</w:t>
            </w:r>
            <w:r w:rsidR="00237A90">
              <w:t xml:space="preserve"> </w:t>
            </w:r>
            <w:r w:rsidR="00550069" w:rsidRPr="004020CF">
              <w:t>‘</w:t>
            </w:r>
            <w:r w:rsidR="00E60F3A" w:rsidRPr="004020CF">
              <w:t>Contractor</w:t>
            </w:r>
            <w:r w:rsidR="00237A90">
              <w:t xml:space="preserve"> </w:t>
            </w:r>
            <w:r w:rsidR="00E60F3A" w:rsidRPr="004020CF">
              <w:t>Maintained</w:t>
            </w:r>
            <w:r w:rsidR="00237A90">
              <w:t xml:space="preserve"> </w:t>
            </w:r>
            <w:r w:rsidR="00E60F3A" w:rsidRPr="004020CF">
              <w:t>Licensed</w:t>
            </w:r>
            <w:r w:rsidR="00237A90">
              <w:t xml:space="preserve"> </w:t>
            </w:r>
            <w:r w:rsidR="002C37B0" w:rsidRPr="004020CF">
              <w:t>Fittings</w:t>
            </w:r>
            <w:r w:rsidR="00550069" w:rsidRPr="004020CF">
              <w:t>’</w:t>
            </w:r>
            <w:r w:rsidR="00237A90">
              <w:t xml:space="preserve"> </w:t>
            </w:r>
            <w:r w:rsidR="00C61645" w:rsidRPr="004020CF">
              <w:t>for</w:t>
            </w:r>
            <w:r w:rsidR="00237A90">
              <w:t xml:space="preserve"> </w:t>
            </w:r>
            <w:r w:rsidR="00E60F3A" w:rsidRPr="004020CF">
              <w:t>Option</w:t>
            </w:r>
            <w:r w:rsidR="00237A90">
              <w:t xml:space="preserve"> </w:t>
            </w:r>
            <w:r w:rsidR="00E60F3A" w:rsidRPr="004020CF">
              <w:t>B</w:t>
            </w:r>
            <w:r w:rsidR="0027368D" w:rsidRPr="004020CF">
              <w:t>.</w:t>
            </w:r>
          </w:p>
          <w:p w14:paraId="3062DD9E" w14:textId="5EEE31ED" w:rsidR="0027368D" w:rsidRPr="004020CF" w:rsidRDefault="0027368D" w:rsidP="00064E8D">
            <w:pPr>
              <w:pStyle w:val="SOWTL4-ASDEFCON"/>
            </w:pPr>
            <w:r w:rsidRPr="004020CF">
              <w:t>The</w:t>
            </w:r>
            <w:r w:rsidR="00237A90">
              <w:t xml:space="preserve"> </w:t>
            </w:r>
            <w:r w:rsidR="00F162B8" w:rsidRPr="004020CF">
              <w:t>C</w:t>
            </w:r>
            <w:r w:rsidRPr="004020CF">
              <w:t>ontractor</w:t>
            </w:r>
            <w:r w:rsidR="00237A90">
              <w:t xml:space="preserve"> </w:t>
            </w:r>
            <w:r w:rsidRPr="004020CF">
              <w:t>shall</w:t>
            </w:r>
            <w:r w:rsidR="00237A90">
              <w:t xml:space="preserve"> </w:t>
            </w:r>
            <w:r w:rsidRPr="004020CF">
              <w:t>maintain</w:t>
            </w:r>
            <w:r w:rsidR="00237A90">
              <w:t xml:space="preserve"> </w:t>
            </w:r>
            <w:r w:rsidRPr="004020CF">
              <w:t>the</w:t>
            </w:r>
            <w:r w:rsidR="00237A90">
              <w:t xml:space="preserve"> </w:t>
            </w:r>
            <w:r w:rsidR="004E0AE0" w:rsidRPr="004020CF">
              <w:t>[</w:t>
            </w:r>
            <w:r w:rsidR="00850B96" w:rsidRPr="004020CF">
              <w:t>…</w:t>
            </w:r>
            <w:r w:rsidR="00064E8D">
              <w:t>INSERT</w:t>
            </w:r>
            <w:r w:rsidR="00237A90">
              <w:t xml:space="preserve"> </w:t>
            </w:r>
            <w:r w:rsidR="00550069" w:rsidRPr="004020CF">
              <w:t>‘</w:t>
            </w:r>
            <w:r w:rsidRPr="004020CF">
              <w:t>GFF</w:t>
            </w:r>
            <w:r w:rsidR="00237A90">
              <w:t xml:space="preserve"> </w:t>
            </w:r>
            <w:r w:rsidRPr="004020CF">
              <w:t>Licensed</w:t>
            </w:r>
            <w:r w:rsidR="00237A90">
              <w:t xml:space="preserve"> </w:t>
            </w:r>
            <w:r w:rsidRPr="004020CF">
              <w:t>Area</w:t>
            </w:r>
            <w:r w:rsidR="00550069" w:rsidRPr="004020CF">
              <w:t>’</w:t>
            </w:r>
            <w:r w:rsidR="00237A90">
              <w:t xml:space="preserve"> </w:t>
            </w:r>
            <w:r w:rsidR="00850B96" w:rsidRPr="004020CF">
              <w:t>OR</w:t>
            </w:r>
            <w:r w:rsidR="00237A90">
              <w:t xml:space="preserve"> </w:t>
            </w:r>
            <w:r w:rsidR="00550069" w:rsidRPr="004020CF">
              <w:t>‘</w:t>
            </w:r>
            <w:r w:rsidR="00E60F3A" w:rsidRPr="004020CF">
              <w:t>Contractor</w:t>
            </w:r>
            <w:r w:rsidR="00237A90">
              <w:t xml:space="preserve"> </w:t>
            </w:r>
            <w:r w:rsidR="00E60F3A" w:rsidRPr="004020CF">
              <w:t>Maintained</w:t>
            </w:r>
            <w:r w:rsidR="00237A90">
              <w:t xml:space="preserve"> </w:t>
            </w:r>
            <w:r w:rsidR="00E60F3A" w:rsidRPr="004020CF">
              <w:t>Licensed</w:t>
            </w:r>
            <w:r w:rsidR="00237A90">
              <w:t xml:space="preserve"> </w:t>
            </w:r>
            <w:r w:rsidR="00E60F3A" w:rsidRPr="004020CF">
              <w:t>Fittings</w:t>
            </w:r>
            <w:r w:rsidR="00550069" w:rsidRPr="004020CF">
              <w:t>’</w:t>
            </w:r>
            <w:r w:rsidR="00850B96" w:rsidRPr="004020CF">
              <w:t>…</w:t>
            </w:r>
            <w:r w:rsidR="004E0AE0" w:rsidRPr="004020CF">
              <w: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all</w:t>
            </w:r>
            <w:r w:rsidR="00237A90">
              <w:t xml:space="preserve"> </w:t>
            </w:r>
            <w:r w:rsidRPr="004020CF">
              <w:t>applicable</w:t>
            </w:r>
            <w:r w:rsidR="00237A90">
              <w:t xml:space="preserve"> </w:t>
            </w:r>
            <w:r w:rsidR="00C54E32" w:rsidRPr="004020CF">
              <w:t>l</w:t>
            </w:r>
            <w:r w:rsidRPr="004020CF">
              <w:t>aws</w:t>
            </w:r>
            <w:r w:rsidR="00237A90">
              <w:t xml:space="preserve"> </w:t>
            </w:r>
            <w:r w:rsidRPr="004020CF">
              <w:t>and</w:t>
            </w:r>
            <w:r w:rsidR="00237A90">
              <w:t xml:space="preserve"> </w:t>
            </w:r>
            <w:r w:rsidRPr="004020CF">
              <w:t>the</w:t>
            </w:r>
            <w:r w:rsidR="00237A90">
              <w:t xml:space="preserve"> </w:t>
            </w:r>
            <w:r w:rsidRPr="004020CF">
              <w:t>applicable</w:t>
            </w:r>
            <w:r w:rsidR="00237A90">
              <w:t xml:space="preserve"> </w:t>
            </w:r>
            <w:r w:rsidR="00E60F3A" w:rsidRPr="004020CF">
              <w:t>m</w:t>
            </w:r>
            <w:r w:rsidRPr="004020CF">
              <w:t>aintenance</w:t>
            </w:r>
            <w:r w:rsidR="00237A90">
              <w:t xml:space="preserve"> </w:t>
            </w:r>
            <w:r w:rsidRPr="004020CF">
              <w:t>manuals,</w:t>
            </w:r>
            <w:r w:rsidR="00237A90">
              <w:t xml:space="preserve"> </w:t>
            </w:r>
            <w:r w:rsidR="004E0AE0" w:rsidRPr="004020CF">
              <w:t>manufacturer’s</w:t>
            </w:r>
            <w:r w:rsidR="00237A90">
              <w:t xml:space="preserve"> </w:t>
            </w:r>
            <w:r w:rsidRPr="004020CF">
              <w:t>recommendations,</w:t>
            </w:r>
            <w:r w:rsidR="00237A90">
              <w:t xml:space="preserve"> </w:t>
            </w:r>
            <w:r w:rsidRPr="004020CF">
              <w:t>and</w:t>
            </w:r>
            <w:r w:rsidR="00237A90">
              <w:t xml:space="preserve"> </w:t>
            </w:r>
            <w:r w:rsidRPr="004020CF">
              <w:t>otherwise</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002C37B0" w:rsidRPr="004020CF">
              <w:t>good</w:t>
            </w:r>
            <w:r w:rsidR="00237A90">
              <w:t xml:space="preserve"> </w:t>
            </w:r>
            <w:r w:rsidRPr="004020CF">
              <w:t>industry</w:t>
            </w:r>
            <w:r w:rsidR="00237A90">
              <w:t xml:space="preserve"> </w:t>
            </w:r>
            <w:r w:rsidR="002C37B0" w:rsidRPr="004020CF">
              <w:t>practice.</w:t>
            </w:r>
          </w:p>
        </w:tc>
      </w:tr>
    </w:tbl>
    <w:p w14:paraId="40F1288C" w14:textId="742E75E9" w:rsidR="00D14A2A" w:rsidRPr="004020CF" w:rsidRDefault="00C54E32" w:rsidP="00D14A2A">
      <w:pPr>
        <w:pStyle w:val="SOWTL4-ASDEFCON"/>
      </w:pPr>
      <w:r w:rsidRPr="004020CF">
        <w:t>Without</w:t>
      </w:r>
      <w:r w:rsidR="00237A90">
        <w:t xml:space="preserve"> </w:t>
      </w:r>
      <w:r w:rsidRPr="004020CF">
        <w:t>limiting</w:t>
      </w:r>
      <w:r w:rsidR="00237A90">
        <w:t xml:space="preserve"> </w:t>
      </w:r>
      <w:r w:rsidRPr="004020CF">
        <w:t>the</w:t>
      </w:r>
      <w:r w:rsidR="00237A90">
        <w:t xml:space="preserve"> </w:t>
      </w:r>
      <w:r w:rsidRPr="004020CF">
        <w:t>Contractor’s</w:t>
      </w:r>
      <w:r w:rsidR="00237A90">
        <w:t xml:space="preserve"> </w:t>
      </w:r>
      <w:r w:rsidRPr="004020CF">
        <w:t>obligations</w:t>
      </w:r>
      <w:r w:rsidR="00237A90">
        <w:t xml:space="preserve"> </w:t>
      </w:r>
      <w:r w:rsidRPr="004020CF">
        <w:t>under</w:t>
      </w:r>
      <w:r w:rsidR="00237A90">
        <w:t xml:space="preserve"> </w:t>
      </w:r>
      <w:r w:rsidRPr="004020CF">
        <w:t>clause</w:t>
      </w:r>
      <w:r w:rsidR="00237A90">
        <w:t xml:space="preserve"> </w:t>
      </w:r>
      <w:r w:rsidRPr="004020CF">
        <w:t>3.9</w:t>
      </w:r>
      <w:r w:rsidR="00237A90">
        <w:t xml:space="preserve"> </w:t>
      </w:r>
      <w:r w:rsidRPr="004020CF">
        <w:t>of</w:t>
      </w:r>
      <w:r w:rsidR="00237A90">
        <w:t xml:space="preserve"> </w:t>
      </w:r>
      <w:r w:rsidRPr="004020CF">
        <w:t>the</w:t>
      </w:r>
      <w:r w:rsidR="00237A90">
        <w:t xml:space="preserve"> </w:t>
      </w:r>
      <w:r w:rsidRPr="004020CF">
        <w:t>COC,</w:t>
      </w:r>
      <w:r w:rsidR="00237A90">
        <w:t xml:space="preserve"> </w:t>
      </w:r>
      <w:r w:rsidRPr="004020CF">
        <w:t>e</w:t>
      </w:r>
      <w:r w:rsidR="00D14A2A" w:rsidRPr="004020CF">
        <w:t>xcept</w:t>
      </w:r>
      <w:r w:rsidR="00237A90">
        <w:t xml:space="preserve"> </w:t>
      </w:r>
      <w:r w:rsidR="00D14A2A" w:rsidRPr="004020CF">
        <w:t>where</w:t>
      </w:r>
      <w:r w:rsidR="00237A90">
        <w:t xml:space="preserve"> </w:t>
      </w:r>
      <w:r w:rsidR="00D14A2A" w:rsidRPr="004020CF">
        <w:t>otherwise</w:t>
      </w:r>
      <w:r w:rsidR="00237A90">
        <w:t xml:space="preserve"> </w:t>
      </w:r>
      <w:r w:rsidR="00D14A2A" w:rsidRPr="004020CF">
        <w:t>required</w:t>
      </w:r>
      <w:r w:rsidR="00237A90">
        <w:t xml:space="preserve"> </w:t>
      </w:r>
      <w:r w:rsidR="00D14A2A" w:rsidRPr="004020CF">
        <w:t>under</w:t>
      </w:r>
      <w:r w:rsidR="00237A90">
        <w:t xml:space="preserve"> </w:t>
      </w:r>
      <w:r w:rsidR="00D14A2A" w:rsidRPr="004020CF">
        <w:t>clause</w:t>
      </w:r>
      <w:r w:rsidR="00237A90">
        <w:t xml:space="preserve"> </w:t>
      </w:r>
      <w:r w:rsidR="0027368D" w:rsidRPr="004020CF">
        <w:fldChar w:fldCharType="begin"/>
      </w:r>
      <w:r w:rsidR="0027368D" w:rsidRPr="004020CF">
        <w:instrText xml:space="preserve"> REF _Ref459975749 \r \h </w:instrText>
      </w:r>
      <w:r w:rsidR="0027368D" w:rsidRPr="004020CF">
        <w:fldChar w:fldCharType="separate"/>
      </w:r>
      <w:r w:rsidR="00A66AA9">
        <w:t>3.19.3</w:t>
      </w:r>
      <w:r w:rsidR="0027368D" w:rsidRPr="004020CF">
        <w:fldChar w:fldCharType="end"/>
      </w:r>
      <w:r w:rsidR="00D14A2A" w:rsidRPr="004020CF">
        <w:t>,</w:t>
      </w:r>
      <w:r w:rsidR="00237A90">
        <w:t xml:space="preserve"> </w:t>
      </w:r>
      <w:r w:rsidR="00D14A2A" w:rsidRPr="004020CF">
        <w:t>the</w:t>
      </w:r>
      <w:r w:rsidR="00237A90">
        <w:t xml:space="preserve"> </w:t>
      </w:r>
      <w:r w:rsidR="00D14A2A" w:rsidRPr="004020CF">
        <w:t>Contractor</w:t>
      </w:r>
      <w:r w:rsidR="00237A90">
        <w:t xml:space="preserve"> </w:t>
      </w:r>
      <w:r w:rsidR="00D14A2A" w:rsidRPr="004020CF">
        <w:t>shall,</w:t>
      </w:r>
      <w:r w:rsidR="00237A90">
        <w:t xml:space="preserve"> </w:t>
      </w:r>
      <w:r w:rsidR="00D14A2A" w:rsidRPr="004020CF">
        <w:t>within</w:t>
      </w:r>
      <w:r w:rsidR="00237A90">
        <w:t xml:space="preserve"> </w:t>
      </w:r>
      <w:r w:rsidR="00D14A2A" w:rsidRPr="004020CF">
        <w:t>five</w:t>
      </w:r>
      <w:r w:rsidR="00237A90">
        <w:t xml:space="preserve"> </w:t>
      </w:r>
      <w:r w:rsidR="00D14A2A" w:rsidRPr="004020CF">
        <w:t>Working</w:t>
      </w:r>
      <w:r w:rsidR="00237A90">
        <w:t xml:space="preserve"> </w:t>
      </w:r>
      <w:r w:rsidR="00D14A2A" w:rsidRPr="004020CF">
        <w:t>Days</w:t>
      </w:r>
      <w:r w:rsidR="00237A90">
        <w:t xml:space="preserve"> </w:t>
      </w:r>
      <w:r w:rsidR="00D14A2A" w:rsidRPr="004020CF">
        <w:t>of</w:t>
      </w:r>
      <w:r w:rsidR="00237A90">
        <w:t xml:space="preserve"> </w:t>
      </w:r>
      <w:r w:rsidR="00D14A2A" w:rsidRPr="004020CF">
        <w:t>becoming</w:t>
      </w:r>
      <w:r w:rsidR="00237A90">
        <w:t xml:space="preserve"> </w:t>
      </w:r>
      <w:r w:rsidR="00D14A2A" w:rsidRPr="004020CF">
        <w:t>aware</w:t>
      </w:r>
      <w:r w:rsidR="00237A90">
        <w:t xml:space="preserve"> </w:t>
      </w:r>
      <w:r w:rsidR="00D14A2A" w:rsidRPr="004020CF">
        <w:t>that</w:t>
      </w:r>
      <w:r w:rsidR="00237A90">
        <w:t xml:space="preserve"> </w:t>
      </w:r>
      <w:r w:rsidR="00D14A2A" w:rsidRPr="004020CF">
        <w:t>any</w:t>
      </w:r>
      <w:r w:rsidR="00237A90">
        <w:t xml:space="preserve"> </w:t>
      </w:r>
      <w:r w:rsidR="00D14A2A" w:rsidRPr="004020CF">
        <w:t>Licensed</w:t>
      </w:r>
      <w:r w:rsidR="00237A90">
        <w:t xml:space="preserve"> </w:t>
      </w:r>
      <w:r w:rsidR="00D14A2A" w:rsidRPr="004020CF">
        <w:t>Fitting</w:t>
      </w:r>
      <w:r w:rsidR="00237A90">
        <w:t xml:space="preserve"> </w:t>
      </w:r>
      <w:r w:rsidR="00D14A2A" w:rsidRPr="004020CF">
        <w:t>is</w:t>
      </w:r>
      <w:r w:rsidR="00237A90">
        <w:t xml:space="preserve"> </w:t>
      </w:r>
      <w:r w:rsidR="00D14A2A" w:rsidRPr="004020CF">
        <w:t>lost,</w:t>
      </w:r>
      <w:r w:rsidR="00237A90">
        <w:t xml:space="preserve"> </w:t>
      </w:r>
      <w:r w:rsidR="00D14A2A" w:rsidRPr="004020CF">
        <w:t>destroyed,</w:t>
      </w:r>
      <w:r w:rsidR="00237A90">
        <w:t xml:space="preserve"> </w:t>
      </w:r>
      <w:r w:rsidR="00D14A2A" w:rsidRPr="004020CF">
        <w:t>damaged</w:t>
      </w:r>
      <w:r w:rsidR="00237A90">
        <w:t xml:space="preserve"> </w:t>
      </w:r>
      <w:r w:rsidR="00D14A2A" w:rsidRPr="004020CF">
        <w:t>or</w:t>
      </w:r>
      <w:r w:rsidR="00237A90">
        <w:t xml:space="preserve"> </w:t>
      </w:r>
      <w:r w:rsidR="00D14A2A" w:rsidRPr="004020CF">
        <w:t>deficient,</w:t>
      </w:r>
      <w:r w:rsidR="00237A90">
        <w:t xml:space="preserve"> </w:t>
      </w:r>
      <w:r w:rsidR="00D14A2A" w:rsidRPr="004020CF">
        <w:t>notify</w:t>
      </w:r>
      <w:r w:rsidR="00237A90">
        <w:t xml:space="preserve"> </w:t>
      </w:r>
      <w:r w:rsidR="00D14A2A" w:rsidRPr="004020CF">
        <w:t>the</w:t>
      </w:r>
      <w:r w:rsidR="00237A90">
        <w:t xml:space="preserve"> </w:t>
      </w:r>
      <w:r w:rsidR="00D14A2A" w:rsidRPr="004020CF">
        <w:t>Commonwealth</w:t>
      </w:r>
      <w:r w:rsidR="00237A90">
        <w:t xml:space="preserve"> </w:t>
      </w:r>
      <w:r w:rsidR="00D14A2A" w:rsidRPr="004020CF">
        <w:t>Representative</w:t>
      </w:r>
      <w:r w:rsidR="00237A90">
        <w:t xml:space="preserve"> </w:t>
      </w:r>
      <w:r w:rsidR="00D14A2A" w:rsidRPr="004020CF">
        <w:t>of</w:t>
      </w:r>
      <w:r w:rsidR="00237A90">
        <w:t xml:space="preserve"> </w:t>
      </w:r>
      <w:r w:rsidR="00D14A2A" w:rsidRPr="004020CF">
        <w:t>the</w:t>
      </w:r>
      <w:r w:rsidR="00237A90">
        <w:t xml:space="preserve"> </w:t>
      </w:r>
      <w:r w:rsidR="00D14A2A" w:rsidRPr="004020CF">
        <w:t>event.</w:t>
      </w:r>
    </w:p>
    <w:p w14:paraId="7EAD6610" w14:textId="7F457CCE" w:rsidR="00D14A2A" w:rsidRPr="004020CF" w:rsidRDefault="005859EB" w:rsidP="00472D56">
      <w:pPr>
        <w:pStyle w:val="SOWHL3-ASDEFCON"/>
      </w:pPr>
      <w:bookmarkStart w:id="500" w:name="_Toc429391946"/>
      <w:bookmarkStart w:id="501" w:name="_Ref459975749"/>
      <w:bookmarkStart w:id="502" w:name="_Ref216416933"/>
      <w:bookmarkEnd w:id="500"/>
      <w:r w:rsidRPr="004020CF">
        <w:t>Inspections</w:t>
      </w:r>
      <w:r w:rsidR="00237A90">
        <w:t xml:space="preserve"> </w:t>
      </w:r>
      <w:r w:rsidR="00D14A2A" w:rsidRPr="004020CF">
        <w:t>of</w:t>
      </w:r>
      <w:r w:rsidR="00237A90">
        <w:t xml:space="preserve"> </w:t>
      </w:r>
      <w:r w:rsidR="00D14A2A" w:rsidRPr="004020CF">
        <w:t>GFF</w:t>
      </w:r>
      <w:bookmarkEnd w:id="501"/>
    </w:p>
    <w:p w14:paraId="5D316088" w14:textId="66D1079C" w:rsidR="00D14A2A" w:rsidRPr="004020CF" w:rsidRDefault="00D14A2A" w:rsidP="00D14A2A">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Pr="004020CF">
        <w:t>representatives</w:t>
      </w:r>
      <w:r w:rsidR="00237A90">
        <w:t xml:space="preserve"> </w:t>
      </w:r>
      <w:r w:rsidRPr="004020CF">
        <w:t>of</w:t>
      </w:r>
      <w:r w:rsidR="00237A90">
        <w:t xml:space="preserve"> </w:t>
      </w:r>
      <w:r w:rsidRPr="004020CF">
        <w:t>the</w:t>
      </w:r>
      <w:r w:rsidR="00237A90">
        <w:t xml:space="preserve"> </w:t>
      </w:r>
      <w:r w:rsidRPr="004020CF">
        <w:t>Commonwealth</w:t>
      </w:r>
      <w:r w:rsidR="00237A90">
        <w:t xml:space="preserve"> </w:t>
      </w:r>
      <w:r w:rsidRPr="004020CF">
        <w:t>with</w:t>
      </w:r>
      <w:r w:rsidR="00237A90">
        <w:t xml:space="preserve"> </w:t>
      </w:r>
      <w:r w:rsidRPr="004020CF">
        <w:t>access</w:t>
      </w:r>
      <w:r w:rsidR="00237A90">
        <w:t xml:space="preserve"> </w:t>
      </w:r>
      <w:r w:rsidR="00B73738" w:rsidRPr="004020CF">
        <w:t>to</w:t>
      </w:r>
      <w:r w:rsidR="00237A90">
        <w:t xml:space="preserve"> </w:t>
      </w:r>
      <w:r w:rsidR="00C56D67" w:rsidRPr="004020CF">
        <w:t>a</w:t>
      </w:r>
      <w:r w:rsidR="00237A90">
        <w:t xml:space="preserve"> </w:t>
      </w:r>
      <w:r w:rsidR="00B73738" w:rsidRPr="004020CF">
        <w:t>GFF</w:t>
      </w:r>
      <w:r w:rsidR="00237A90">
        <w:t xml:space="preserve"> </w:t>
      </w:r>
      <w:r w:rsidR="00C56D67" w:rsidRPr="004020CF">
        <w:t>Licensed</w:t>
      </w:r>
      <w:r w:rsidR="00237A90">
        <w:t xml:space="preserve"> </w:t>
      </w:r>
      <w:r w:rsidR="00C56D67" w:rsidRPr="004020CF">
        <w:t>Area</w:t>
      </w:r>
      <w:r w:rsidR="00B73738" w:rsidRPr="004020CF">
        <w:t>,</w:t>
      </w:r>
      <w:r w:rsidR="00237A90">
        <w:t xml:space="preserve"> </w:t>
      </w:r>
      <w:r w:rsidR="00B73738" w:rsidRPr="004020CF">
        <w:t>in</w:t>
      </w:r>
      <w:r w:rsidR="00237A90">
        <w:t xml:space="preserve"> </w:t>
      </w:r>
      <w:r w:rsidR="00B73738" w:rsidRPr="004020CF">
        <w:t>accordance</w:t>
      </w:r>
      <w:r w:rsidR="00237A90">
        <w:t xml:space="preserve"> </w:t>
      </w:r>
      <w:r w:rsidR="00B73738" w:rsidRPr="004020CF">
        <w:t>with</w:t>
      </w:r>
      <w:r w:rsidR="00237A90">
        <w:t xml:space="preserve"> </w:t>
      </w:r>
      <w:r w:rsidR="00B73738" w:rsidRPr="004020CF">
        <w:t>Attachment</w:t>
      </w:r>
      <w:r w:rsidR="00237A90">
        <w:t xml:space="preserve"> </w:t>
      </w:r>
      <w:r w:rsidR="00B73738" w:rsidRPr="004020CF">
        <w:t>O,</w:t>
      </w:r>
      <w:r w:rsidR="00237A90">
        <w:t xml:space="preserve"> </w:t>
      </w:r>
      <w:r w:rsidRPr="004020CF">
        <w:t>for</w:t>
      </w:r>
      <w:r w:rsidR="00237A90">
        <w:t xml:space="preserve"> </w:t>
      </w:r>
      <w:r w:rsidRPr="004020CF">
        <w:t>the</w:t>
      </w:r>
      <w:r w:rsidR="00237A90">
        <w:t xml:space="preserve"> </w:t>
      </w:r>
      <w:r w:rsidRPr="004020CF">
        <w:t>purpose</w:t>
      </w:r>
      <w:r w:rsidR="00237A90">
        <w:t xml:space="preserve"> </w:t>
      </w:r>
      <w:r w:rsidRPr="004020CF">
        <w:t>of</w:t>
      </w:r>
      <w:r w:rsidR="00237A90">
        <w:t xml:space="preserve"> </w:t>
      </w:r>
      <w:r w:rsidRPr="004020CF">
        <w:t>inspections.</w:t>
      </w:r>
      <w:r w:rsidR="00237A90">
        <w:t xml:space="preserve">  </w:t>
      </w:r>
      <w:r w:rsidR="006F1ECB" w:rsidRPr="004020CF">
        <w:t>The</w:t>
      </w:r>
      <w:r w:rsidR="00237A90">
        <w:t xml:space="preserve"> </w:t>
      </w:r>
      <w:r w:rsidR="006F1ECB" w:rsidRPr="004020CF">
        <w:t>Commonwealth</w:t>
      </w:r>
      <w:r w:rsidR="00237A90">
        <w:t xml:space="preserve"> </w:t>
      </w:r>
      <w:r w:rsidR="006F1ECB" w:rsidRPr="004020CF">
        <w:t>may</w:t>
      </w:r>
      <w:r w:rsidR="00237A90">
        <w:t xml:space="preserve"> </w:t>
      </w:r>
      <w:r w:rsidR="006F1ECB" w:rsidRPr="004020CF">
        <w:t>i</w:t>
      </w:r>
      <w:r w:rsidRPr="004020CF">
        <w:t>nspect</w:t>
      </w:r>
      <w:r w:rsidR="00237A90">
        <w:t xml:space="preserve"> </w:t>
      </w:r>
      <w:r w:rsidR="00C56D67" w:rsidRPr="004020CF">
        <w:t>a</w:t>
      </w:r>
      <w:r w:rsidR="00237A90">
        <w:t xml:space="preserve"> </w:t>
      </w:r>
      <w:r w:rsidR="00B73738" w:rsidRPr="004020CF">
        <w:t>GFF</w:t>
      </w:r>
      <w:r w:rsidR="00237A90">
        <w:t xml:space="preserve"> </w:t>
      </w:r>
      <w:r w:rsidR="00C56D67" w:rsidRPr="004020CF">
        <w:t>Licensed</w:t>
      </w:r>
      <w:r w:rsidR="00237A90">
        <w:t xml:space="preserve"> </w:t>
      </w:r>
      <w:r w:rsidR="00C56D67" w:rsidRPr="004020CF">
        <w:t>Area</w:t>
      </w:r>
      <w:r w:rsidR="00237A90">
        <w:t xml:space="preserve"> </w:t>
      </w:r>
      <w:r w:rsidRPr="004020CF">
        <w:t>to</w:t>
      </w:r>
      <w:r w:rsidR="00237A90">
        <w:t xml:space="preserve"> </w:t>
      </w:r>
      <w:r w:rsidRPr="004020CF">
        <w:t>review</w:t>
      </w:r>
      <w:r w:rsidR="00237A90">
        <w:t xml:space="preserve"> </w:t>
      </w:r>
      <w:r w:rsidRPr="004020CF">
        <w:t>the</w:t>
      </w:r>
      <w:r w:rsidR="00237A90">
        <w:t xml:space="preserve"> </w:t>
      </w:r>
      <w:r w:rsidRPr="004020CF">
        <w:t>condition</w:t>
      </w:r>
      <w:r w:rsidR="00237A90">
        <w:t xml:space="preserve"> </w:t>
      </w:r>
      <w:r w:rsidRPr="004020CF">
        <w:t>of</w:t>
      </w:r>
      <w:r w:rsidR="00237A90">
        <w:t xml:space="preserve"> </w:t>
      </w:r>
      <w:r w:rsidRPr="004020CF">
        <w:t>the</w:t>
      </w:r>
      <w:r w:rsidR="00237A90">
        <w:t xml:space="preserve"> </w:t>
      </w:r>
      <w:r w:rsidR="00C56D67" w:rsidRPr="004020CF">
        <w:t>area</w:t>
      </w:r>
      <w:r w:rsidR="00237A90">
        <w:t xml:space="preserve"> </w:t>
      </w:r>
      <w:r w:rsidRPr="004020CF">
        <w:t>and</w:t>
      </w:r>
      <w:r w:rsidR="00237A90">
        <w:t xml:space="preserve"> </w:t>
      </w:r>
      <w:r w:rsidRPr="004020CF">
        <w:t>any</w:t>
      </w:r>
      <w:r w:rsidR="00237A90">
        <w:t xml:space="preserve"> </w:t>
      </w:r>
      <w:r w:rsidRPr="004020CF">
        <w:t>impact</w:t>
      </w:r>
      <w:r w:rsidR="00237A90">
        <w:t xml:space="preserve"> </w:t>
      </w:r>
      <w:r w:rsidR="006F1ECB" w:rsidRPr="004020CF">
        <w:t>of</w:t>
      </w:r>
      <w:r w:rsidR="00237A90">
        <w:t xml:space="preserve"> </w:t>
      </w:r>
      <w:r w:rsidR="006F1ECB" w:rsidRPr="004020CF">
        <w:t>the</w:t>
      </w:r>
      <w:r w:rsidR="00237A90">
        <w:t xml:space="preserve"> </w:t>
      </w:r>
      <w:r w:rsidR="006F1ECB" w:rsidRPr="004020CF">
        <w:t>Contractor’s</w:t>
      </w:r>
      <w:r w:rsidR="00237A90">
        <w:t xml:space="preserve"> </w:t>
      </w:r>
      <w:r w:rsidR="006F1ECB" w:rsidRPr="004020CF">
        <w:t>use</w:t>
      </w:r>
      <w:r w:rsidR="00237A90">
        <w:t xml:space="preserve"> </w:t>
      </w:r>
      <w:r w:rsidR="006F1ECB" w:rsidRPr="004020CF">
        <w:t>and</w:t>
      </w:r>
      <w:r w:rsidR="00237A90">
        <w:t xml:space="preserve"> </w:t>
      </w:r>
      <w:r w:rsidR="006F1ECB" w:rsidRPr="004020CF">
        <w:t>occupation</w:t>
      </w:r>
      <w:r w:rsidR="00237A90">
        <w:t xml:space="preserve"> </w:t>
      </w:r>
      <w:r w:rsidR="00B73738" w:rsidRPr="004020CF">
        <w:t>of</w:t>
      </w:r>
      <w:r w:rsidR="00237A90">
        <w:t xml:space="preserve"> </w:t>
      </w:r>
      <w:r w:rsidR="00B73738" w:rsidRPr="004020CF">
        <w:t>the</w:t>
      </w:r>
      <w:r w:rsidR="00237A90">
        <w:t xml:space="preserve"> </w:t>
      </w:r>
      <w:r w:rsidR="00C56D67" w:rsidRPr="004020CF">
        <w:t>area</w:t>
      </w:r>
      <w:r w:rsidR="00237A90">
        <w:t xml:space="preserve"> </w:t>
      </w:r>
      <w:r w:rsidRPr="004020CF">
        <w:t>on</w:t>
      </w:r>
      <w:r w:rsidR="00237A90">
        <w:t xml:space="preserve"> </w:t>
      </w:r>
      <w:r w:rsidRPr="004020CF">
        <w:t>the</w:t>
      </w:r>
      <w:r w:rsidR="00237A90">
        <w:t xml:space="preserve"> </w:t>
      </w:r>
      <w:r w:rsidRPr="004020CF">
        <w:t>Environment</w:t>
      </w:r>
      <w:r w:rsidR="00237A90">
        <w:t xml:space="preserve"> </w:t>
      </w:r>
      <w:r w:rsidRPr="004020CF">
        <w:t>or</w:t>
      </w:r>
      <w:r w:rsidR="00237A90">
        <w:t xml:space="preserve"> </w:t>
      </w:r>
      <w:r w:rsidRPr="004020CF">
        <w:t>heritage.</w:t>
      </w:r>
    </w:p>
    <w:p w14:paraId="4A5130D3" w14:textId="0D5E5212" w:rsidR="00D14A2A" w:rsidRPr="004020CF" w:rsidRDefault="00D14A2A" w:rsidP="00D14A2A">
      <w:pPr>
        <w:pStyle w:val="SOWTL4-ASDEFCON"/>
      </w:pPr>
      <w:bookmarkStart w:id="503" w:name="_Ref419970039"/>
      <w:r w:rsidRPr="004020CF">
        <w:t>Within</w:t>
      </w:r>
      <w:r w:rsidR="00237A90">
        <w:t xml:space="preserve"> </w:t>
      </w:r>
      <w:r w:rsidRPr="004020CF">
        <w:t>20</w:t>
      </w:r>
      <w:r w:rsidR="00237A90">
        <w:t xml:space="preserve"> </w:t>
      </w:r>
      <w:r w:rsidRPr="004020CF">
        <w:t>Working</w:t>
      </w:r>
      <w:r w:rsidR="00237A90">
        <w:t xml:space="preserve"> </w:t>
      </w:r>
      <w:r w:rsidRPr="004020CF">
        <w:t>Days</w:t>
      </w:r>
      <w:r w:rsidR="00237A90">
        <w:t xml:space="preserve"> </w:t>
      </w:r>
      <w:r w:rsidRPr="004020CF">
        <w:t>following</w:t>
      </w:r>
      <w:r w:rsidR="00237A90">
        <w:t xml:space="preserve"> </w:t>
      </w:r>
      <w:r w:rsidRPr="004020CF">
        <w:t>each</w:t>
      </w:r>
      <w:r w:rsidR="00237A90">
        <w:t xml:space="preserve"> </w:t>
      </w:r>
      <w:r w:rsidRPr="004020CF">
        <w:t>anniversary</w:t>
      </w:r>
      <w:r w:rsidR="00237A90">
        <w:t xml:space="preserve"> </w:t>
      </w:r>
      <w:r w:rsidRPr="004020CF">
        <w:t>of</w:t>
      </w:r>
      <w:r w:rsidR="00237A90">
        <w:t xml:space="preserve"> </w:t>
      </w:r>
      <w:r w:rsidRPr="004020CF">
        <w:t>the</w:t>
      </w:r>
      <w:r w:rsidR="00237A90">
        <w:t xml:space="preserve"> </w:t>
      </w:r>
      <w:r w:rsidRPr="004020CF">
        <w:t>GFF</w:t>
      </w:r>
      <w:r w:rsidR="00237A90">
        <w:t xml:space="preserve"> </w:t>
      </w:r>
      <w:r w:rsidRPr="004020CF">
        <w:t>Licence</w:t>
      </w:r>
      <w:r w:rsidR="00237A90">
        <w:t xml:space="preserve"> </w:t>
      </w:r>
      <w:r w:rsidRPr="004020CF">
        <w:t>Commencement</w:t>
      </w:r>
      <w:r w:rsidR="00237A90">
        <w:t xml:space="preserve"> </w:t>
      </w:r>
      <w:r w:rsidRPr="004020CF">
        <w:t>Date</w:t>
      </w:r>
      <w:r w:rsidR="001B640D" w:rsidRPr="004020CF">
        <w:t>,</w:t>
      </w:r>
      <w:r w:rsidR="00237A90">
        <w:t xml:space="preserve"> </w:t>
      </w:r>
      <w:r w:rsidR="001B640D" w:rsidRPr="004020CF">
        <w:t>and</w:t>
      </w:r>
      <w:r w:rsidR="00237A90">
        <w:t xml:space="preserve"> </w:t>
      </w:r>
      <w:r w:rsidR="001B640D" w:rsidRPr="004020CF">
        <w:t>prior</w:t>
      </w:r>
      <w:r w:rsidR="00237A90">
        <w:t xml:space="preserve"> </w:t>
      </w:r>
      <w:r w:rsidR="001B640D" w:rsidRPr="004020CF">
        <w:t>to</w:t>
      </w:r>
      <w:r w:rsidR="00237A90">
        <w:t xml:space="preserve"> </w:t>
      </w:r>
      <w:r w:rsidR="001B640D" w:rsidRPr="004020CF">
        <w:t>the</w:t>
      </w:r>
      <w:r w:rsidR="00237A90">
        <w:t xml:space="preserve"> </w:t>
      </w:r>
      <w:r w:rsidR="001B640D" w:rsidRPr="004020CF">
        <w:t>end</w:t>
      </w:r>
      <w:r w:rsidR="00237A90">
        <w:t xml:space="preserve"> </w:t>
      </w:r>
      <w:r w:rsidR="001B640D" w:rsidRPr="004020CF">
        <w:t>of</w:t>
      </w:r>
      <w:r w:rsidR="00237A90">
        <w:t xml:space="preserve"> </w:t>
      </w:r>
      <w:r w:rsidR="001B640D" w:rsidRPr="004020CF">
        <w:t>the</w:t>
      </w:r>
      <w:r w:rsidR="00237A90">
        <w:t xml:space="preserve"> </w:t>
      </w:r>
      <w:r w:rsidR="0027368D" w:rsidRPr="004020CF">
        <w:t>GFF</w:t>
      </w:r>
      <w:r w:rsidR="00237A90">
        <w:t xml:space="preserve"> </w:t>
      </w:r>
      <w:r w:rsidR="0027368D" w:rsidRPr="004020CF">
        <w:t>Licence</w:t>
      </w:r>
      <w:r w:rsidR="00237A90">
        <w:t xml:space="preserve"> </w:t>
      </w:r>
      <w:r w:rsidR="0027368D" w:rsidRPr="004020CF">
        <w:t>T</w:t>
      </w:r>
      <w:r w:rsidR="001B640D" w:rsidRPr="004020CF">
        <w:t>erm,</w:t>
      </w:r>
      <w:r w:rsidR="00237A90">
        <w:t xml:space="preserve"> </w:t>
      </w:r>
      <w:r w:rsidR="00282636" w:rsidRPr="004020CF">
        <w:t>for</w:t>
      </w:r>
      <w:r w:rsidR="00237A90">
        <w:t xml:space="preserve"> </w:t>
      </w:r>
      <w:r w:rsidR="00282636" w:rsidRPr="004020CF">
        <w:t>each</w:t>
      </w:r>
      <w:r w:rsidR="00237A90">
        <w:t xml:space="preserve"> </w:t>
      </w:r>
      <w:r w:rsidR="00282636" w:rsidRPr="004020CF">
        <w:t>GFF</w:t>
      </w:r>
      <w:r w:rsidR="00237A90">
        <w:t xml:space="preserve"> </w:t>
      </w:r>
      <w:r w:rsidR="00282636" w:rsidRPr="004020CF">
        <w:t>Licensed</w:t>
      </w:r>
      <w:r w:rsidR="00237A90">
        <w:t xml:space="preserve"> </w:t>
      </w:r>
      <w:r w:rsidR="00282636" w:rsidRPr="004020CF">
        <w:t>Area,</w:t>
      </w:r>
      <w:r w:rsidR="00237A90">
        <w:t xml:space="preserve"> </w:t>
      </w:r>
      <w:r w:rsidRPr="004020CF">
        <w:t>the</w:t>
      </w:r>
      <w:r w:rsidR="00237A90">
        <w:t xml:space="preserve"> </w:t>
      </w:r>
      <w:r w:rsidRPr="004020CF">
        <w:t>Contractor</w:t>
      </w:r>
      <w:r w:rsidR="00237A90">
        <w:t xml:space="preserve"> </w:t>
      </w:r>
      <w:r w:rsidRPr="004020CF">
        <w:t>shall:</w:t>
      </w:r>
      <w:bookmarkEnd w:id="502"/>
      <w:bookmarkEnd w:id="503"/>
    </w:p>
    <w:p w14:paraId="27CAEC51" w14:textId="21D7EF9C" w:rsidR="00D14A2A" w:rsidRPr="004020CF" w:rsidRDefault="00D14A2A" w:rsidP="00EF16D5">
      <w:pPr>
        <w:pStyle w:val="SOWSubL1-ASDEFCON"/>
      </w:pPr>
      <w:r w:rsidRPr="004020CF">
        <w:t>undertake</w:t>
      </w:r>
      <w:r w:rsidR="00237A90">
        <w:t xml:space="preserve"> </w:t>
      </w:r>
      <w:r w:rsidRPr="004020CF">
        <w:t>an</w:t>
      </w:r>
      <w:r w:rsidR="00237A90">
        <w:t xml:space="preserve"> </w:t>
      </w:r>
      <w:r w:rsidR="00F24045" w:rsidRPr="004020CF">
        <w:t>inspection</w:t>
      </w:r>
      <w:r w:rsidR="00237A90">
        <w:t xml:space="preserve"> </w:t>
      </w:r>
      <w:r w:rsidRPr="004020CF">
        <w:t>of</w:t>
      </w:r>
      <w:r w:rsidR="00237A90">
        <w:t xml:space="preserve"> </w:t>
      </w:r>
      <w:r w:rsidRPr="004020CF">
        <w:t>the</w:t>
      </w:r>
      <w:r w:rsidR="00237A90">
        <w:t xml:space="preserve"> </w:t>
      </w:r>
      <w:r w:rsidRPr="004020CF">
        <w:t>Licensed</w:t>
      </w:r>
      <w:r w:rsidR="00237A90">
        <w:t xml:space="preserve"> </w:t>
      </w:r>
      <w:r w:rsidRPr="004020CF">
        <w:t>Fittings;</w:t>
      </w:r>
    </w:p>
    <w:p w14:paraId="2ED894DA" w14:textId="659036F9" w:rsidR="00D14A2A" w:rsidRPr="004020CF" w:rsidRDefault="00D14A2A" w:rsidP="00EF16D5">
      <w:pPr>
        <w:pStyle w:val="SOWSubL1-ASDEFCON"/>
      </w:pPr>
      <w:r w:rsidRPr="004020CF">
        <w:t>prepare</w:t>
      </w:r>
      <w:r w:rsidR="00237A90">
        <w:t xml:space="preserve"> </w:t>
      </w:r>
      <w:r w:rsidRPr="004020CF">
        <w:t>an</w:t>
      </w:r>
      <w:r w:rsidR="00237A90">
        <w:t xml:space="preserve"> </w:t>
      </w:r>
      <w:r w:rsidRPr="004020CF">
        <w:t>inventory</w:t>
      </w:r>
      <w:r w:rsidR="00237A90">
        <w:t xml:space="preserve"> </w:t>
      </w:r>
      <w:r w:rsidRPr="004020CF">
        <w:t>identifying</w:t>
      </w:r>
      <w:r w:rsidR="00237A90">
        <w:t xml:space="preserve"> </w:t>
      </w:r>
      <w:r w:rsidRPr="004020CF">
        <w:t>any</w:t>
      </w:r>
      <w:r w:rsidR="00237A90">
        <w:t xml:space="preserve"> </w:t>
      </w:r>
      <w:r w:rsidRPr="004020CF">
        <w:t>Licensed</w:t>
      </w:r>
      <w:r w:rsidR="00237A90">
        <w:t xml:space="preserve"> </w:t>
      </w:r>
      <w:r w:rsidRPr="004020CF">
        <w:t>Fittings</w:t>
      </w:r>
      <w:r w:rsidR="00237A90">
        <w:t xml:space="preserve"> </w:t>
      </w:r>
      <w:r w:rsidRPr="004020CF">
        <w:t>that</w:t>
      </w:r>
      <w:r w:rsidR="00237A90">
        <w:t xml:space="preserve"> </w:t>
      </w:r>
      <w:r w:rsidRPr="004020CF">
        <w:t>were</w:t>
      </w:r>
      <w:r w:rsidR="00237A90">
        <w:t xml:space="preserve"> </w:t>
      </w:r>
      <w:r w:rsidRPr="004020CF">
        <w:t>removed</w:t>
      </w:r>
      <w:r w:rsidR="00237A90">
        <w:t xml:space="preserve"> </w:t>
      </w:r>
      <w:r w:rsidRPr="004020CF">
        <w:t>or</w:t>
      </w:r>
      <w:r w:rsidR="00237A90">
        <w:t xml:space="preserve"> </w:t>
      </w:r>
      <w:r w:rsidRPr="004020CF">
        <w:t>replaced,</w:t>
      </w:r>
      <w:r w:rsidR="00237A90">
        <w:t xml:space="preserve"> </w:t>
      </w:r>
      <w:r w:rsidRPr="004020CF">
        <w:t>and</w:t>
      </w:r>
      <w:r w:rsidR="00237A90">
        <w:t xml:space="preserve"> </w:t>
      </w:r>
      <w:r w:rsidRPr="004020CF">
        <w:t>the</w:t>
      </w:r>
      <w:r w:rsidR="00237A90">
        <w:t xml:space="preserve"> </w:t>
      </w:r>
      <w:r w:rsidRPr="004020CF">
        <w:t>replacement</w:t>
      </w:r>
      <w:r w:rsidR="00237A90">
        <w:t xml:space="preserve"> </w:t>
      </w:r>
      <w:r w:rsidRPr="004020CF">
        <w:t>Licensed</w:t>
      </w:r>
      <w:r w:rsidR="00237A90">
        <w:t xml:space="preserve"> </w:t>
      </w:r>
      <w:r w:rsidRPr="004020CF">
        <w:t>Fittings,</w:t>
      </w:r>
      <w:r w:rsidR="00237A90">
        <w:t xml:space="preserve"> </w:t>
      </w:r>
      <w:r w:rsidRPr="004020CF">
        <w:t>and</w:t>
      </w:r>
      <w:r w:rsidR="00237A90">
        <w:t xml:space="preserve"> </w:t>
      </w:r>
      <w:r w:rsidRPr="004020CF">
        <w:t>any</w:t>
      </w:r>
      <w:r w:rsidR="00237A90">
        <w:t xml:space="preserve"> </w:t>
      </w:r>
      <w:r w:rsidRPr="004020CF">
        <w:t>other</w:t>
      </w:r>
      <w:r w:rsidR="00237A90">
        <w:t xml:space="preserve"> </w:t>
      </w:r>
      <w:r w:rsidR="00F24045" w:rsidRPr="004020CF">
        <w:t>Commonwealth</w:t>
      </w:r>
      <w:r w:rsidR="00237A90">
        <w:t xml:space="preserve"> </w:t>
      </w:r>
      <w:r w:rsidR="00F24045" w:rsidRPr="004020CF">
        <w:t>Property</w:t>
      </w:r>
      <w:r w:rsidR="00237A90">
        <w:t xml:space="preserve"> </w:t>
      </w:r>
      <w:r w:rsidRPr="004020CF">
        <w:t>made</w:t>
      </w:r>
      <w:r w:rsidR="00237A90">
        <w:t xml:space="preserve"> </w:t>
      </w:r>
      <w:r w:rsidRPr="004020CF">
        <w:t>available</w:t>
      </w:r>
      <w:r w:rsidR="00237A90">
        <w:t xml:space="preserve"> </w:t>
      </w:r>
      <w:r w:rsidR="00A37B72" w:rsidRPr="004020CF">
        <w:t>for</w:t>
      </w:r>
      <w:r w:rsidR="00237A90">
        <w:t xml:space="preserve"> </w:t>
      </w:r>
      <w:r w:rsidR="00A37B72" w:rsidRPr="004020CF">
        <w:t>the</w:t>
      </w:r>
      <w:r w:rsidR="00237A90">
        <w:t xml:space="preserve"> </w:t>
      </w:r>
      <w:r w:rsidR="00A37B72" w:rsidRPr="004020CF">
        <w:t>Contractor’s</w:t>
      </w:r>
      <w:r w:rsidR="00237A90">
        <w:t xml:space="preserve"> </w:t>
      </w:r>
      <w:r w:rsidR="00A37B72" w:rsidRPr="004020CF">
        <w:t>use</w:t>
      </w:r>
      <w:r w:rsidR="00237A90">
        <w:t xml:space="preserve"> </w:t>
      </w:r>
      <w:r w:rsidRPr="004020CF">
        <w:t>in</w:t>
      </w:r>
      <w:r w:rsidR="00237A90">
        <w:t xml:space="preserve"> </w:t>
      </w:r>
      <w:r w:rsidRPr="004020CF">
        <w:t>the</w:t>
      </w:r>
      <w:r w:rsidR="00237A90">
        <w:t xml:space="preserve"> </w:t>
      </w:r>
      <w:r w:rsidR="00F24045" w:rsidRPr="004020CF">
        <w:t>GFF</w:t>
      </w:r>
      <w:r w:rsidR="00237A90">
        <w:t xml:space="preserve"> </w:t>
      </w:r>
      <w:r w:rsidR="00C56D67" w:rsidRPr="004020CF">
        <w:t>Licensed</w:t>
      </w:r>
      <w:r w:rsidR="00237A90">
        <w:t xml:space="preserve"> </w:t>
      </w:r>
      <w:r w:rsidR="00C56D67" w:rsidRPr="004020CF">
        <w:t>Area</w:t>
      </w:r>
      <w:r w:rsidRPr="004020CF">
        <w:t>;</w:t>
      </w:r>
      <w:r w:rsidR="00237A90">
        <w:t xml:space="preserve"> </w:t>
      </w:r>
      <w:r w:rsidRPr="004020CF">
        <w:t>and</w:t>
      </w:r>
    </w:p>
    <w:p w14:paraId="45D3363A" w14:textId="7D807605" w:rsidR="00D14A2A" w:rsidRPr="004020CF" w:rsidRDefault="00D14A2A" w:rsidP="00EF16D5">
      <w:pPr>
        <w:pStyle w:val="SOWSubL1-ASDEFCON"/>
      </w:pPr>
      <w:r w:rsidRPr="004020CF">
        <w:t>provide</w:t>
      </w:r>
      <w:r w:rsidR="00237A90">
        <w:t xml:space="preserve"> </w:t>
      </w:r>
      <w:r w:rsidRPr="004020CF">
        <w:t>a</w:t>
      </w:r>
      <w:r w:rsidR="00237A90">
        <w:t xml:space="preserve"> </w:t>
      </w:r>
      <w:r w:rsidRPr="004020CF">
        <w:t>copy</w:t>
      </w:r>
      <w:r w:rsidR="00237A90">
        <w:t xml:space="preserve"> </w:t>
      </w:r>
      <w:r w:rsidRPr="004020CF">
        <w:t>of</w:t>
      </w:r>
      <w:r w:rsidR="00237A90">
        <w:t xml:space="preserve"> </w:t>
      </w:r>
      <w:r w:rsidRPr="004020CF">
        <w:t>the</w:t>
      </w:r>
      <w:r w:rsidR="00237A90">
        <w:t xml:space="preserve"> </w:t>
      </w:r>
      <w:r w:rsidRPr="004020CF">
        <w:t>inventory</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Representative.</w:t>
      </w:r>
    </w:p>
    <w:p w14:paraId="52D43067" w14:textId="648678F6" w:rsidR="00D14A2A" w:rsidRPr="004020CF" w:rsidRDefault="00D14A2A" w:rsidP="00D14A2A">
      <w:pPr>
        <w:pStyle w:val="SOWTL4-ASDEFCON"/>
      </w:pPr>
      <w:r w:rsidRPr="004020CF">
        <w:t>When</w:t>
      </w:r>
      <w:r w:rsidR="00237A90">
        <w:t xml:space="preserve"> </w:t>
      </w:r>
      <w:r w:rsidRPr="004020CF">
        <w:t>notified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r w:rsidR="00B226F9" w:rsidRPr="004020CF">
        <w:t>,</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prepare</w:t>
      </w:r>
      <w:r w:rsidR="00237A90">
        <w:t xml:space="preserve"> </w:t>
      </w:r>
      <w:r w:rsidRPr="004020CF">
        <w:t>a</w:t>
      </w:r>
      <w:r w:rsidR="00237A90">
        <w:t xml:space="preserve"> </w:t>
      </w:r>
      <w:r w:rsidR="00F24045" w:rsidRPr="004020CF">
        <w:t>CCP</w:t>
      </w:r>
      <w:r w:rsidR="00237A90">
        <w:t xml:space="preserve"> </w:t>
      </w:r>
      <w:r w:rsidR="00F24045" w:rsidRPr="004020CF">
        <w:t>to</w:t>
      </w:r>
      <w:r w:rsidR="00237A90">
        <w:t xml:space="preserve"> </w:t>
      </w:r>
      <w:r w:rsidRPr="004020CF">
        <w:t>Attachment</w:t>
      </w:r>
      <w:r w:rsidR="00237A90">
        <w:t xml:space="preserve"> </w:t>
      </w:r>
      <w:r w:rsidRPr="004020CF">
        <w:t>O</w:t>
      </w:r>
      <w:r w:rsidR="00070E54" w:rsidRPr="004020CF">
        <w:t>,</w:t>
      </w:r>
      <w:r w:rsidR="00237A90">
        <w:t xml:space="preserve"> </w:t>
      </w:r>
      <w:r w:rsidRPr="004020CF">
        <w:t>to</w:t>
      </w:r>
      <w:r w:rsidR="00237A90">
        <w:t xml:space="preserve"> </w:t>
      </w:r>
      <w:r w:rsidRPr="004020CF">
        <w:t>incorporate</w:t>
      </w:r>
      <w:r w:rsidR="00237A90">
        <w:t xml:space="preserve"> </w:t>
      </w:r>
      <w:r w:rsidRPr="004020CF">
        <w:t>changes</w:t>
      </w:r>
      <w:r w:rsidR="00237A90">
        <w:t xml:space="preserve"> </w:t>
      </w:r>
      <w:r w:rsidRPr="004020CF">
        <w:t>to</w:t>
      </w:r>
      <w:r w:rsidR="00237A90">
        <w:t xml:space="preserve"> </w:t>
      </w:r>
      <w:r w:rsidRPr="004020CF">
        <w:t>the</w:t>
      </w:r>
      <w:r w:rsidR="00237A90">
        <w:t xml:space="preserve"> </w:t>
      </w:r>
      <w:r w:rsidRPr="004020CF">
        <w:t>list</w:t>
      </w:r>
      <w:r w:rsidR="00237A90">
        <w:t xml:space="preserve"> </w:t>
      </w:r>
      <w:r w:rsidRPr="004020CF">
        <w:t>of</w:t>
      </w:r>
      <w:r w:rsidR="00237A90">
        <w:t xml:space="preserve"> </w:t>
      </w:r>
      <w:r w:rsidRPr="004020CF">
        <w:t>Licensed</w:t>
      </w:r>
      <w:r w:rsidR="00237A90">
        <w:t xml:space="preserve"> </w:t>
      </w:r>
      <w:r w:rsidRPr="004020CF">
        <w:t>Fittings.</w:t>
      </w:r>
    </w:p>
    <w:p w14:paraId="3151B763" w14:textId="66746970" w:rsidR="00FD4257" w:rsidRPr="004020CF" w:rsidRDefault="003D7047" w:rsidP="00D14A2A">
      <w:pPr>
        <w:pStyle w:val="SOWTL4-ASDEFCON"/>
      </w:pPr>
      <w:r w:rsidRPr="004020CF">
        <w:t>Within</w:t>
      </w:r>
      <w:r w:rsidR="00237A90">
        <w:t xml:space="preserve"> </w:t>
      </w:r>
      <w:r w:rsidRPr="004020CF">
        <w:t>five</w:t>
      </w:r>
      <w:r w:rsidR="00237A90">
        <w:t xml:space="preserve"> </w:t>
      </w:r>
      <w:r w:rsidR="00853F13" w:rsidRPr="004020CF">
        <w:t>Working</w:t>
      </w:r>
      <w:r w:rsidR="00237A90">
        <w:t xml:space="preserve"> </w:t>
      </w:r>
      <w:r w:rsidR="00853F13" w:rsidRPr="004020CF">
        <w:t>Days</w:t>
      </w:r>
      <w:r w:rsidR="00237A90">
        <w:t xml:space="preserve"> </w:t>
      </w:r>
      <w:r w:rsidR="00F24045" w:rsidRPr="004020CF">
        <w:t>(or</w:t>
      </w:r>
      <w:r w:rsidR="00237A90">
        <w:t xml:space="preserve"> </w:t>
      </w:r>
      <w:r w:rsidR="001C0E19" w:rsidRPr="004020CF">
        <w:t>such</w:t>
      </w:r>
      <w:r w:rsidR="00237A90">
        <w:t xml:space="preserve"> </w:t>
      </w:r>
      <w:r w:rsidR="00F24045" w:rsidRPr="004020CF">
        <w:t>other</w:t>
      </w:r>
      <w:r w:rsidR="00237A90">
        <w:t xml:space="preserve"> </w:t>
      </w:r>
      <w:r w:rsidR="00F24045" w:rsidRPr="004020CF">
        <w:t>period</w:t>
      </w:r>
      <w:r w:rsidR="00237A90">
        <w:t xml:space="preserve"> </w:t>
      </w:r>
      <w:r w:rsidR="001C0E19" w:rsidRPr="004020CF">
        <w:t>as</w:t>
      </w:r>
      <w:r w:rsidR="00237A90">
        <w:t xml:space="preserve"> </w:t>
      </w:r>
      <w:r w:rsidR="001C0E19" w:rsidRPr="004020CF">
        <w:t>may</w:t>
      </w:r>
      <w:r w:rsidR="00237A90">
        <w:t xml:space="preserve"> </w:t>
      </w:r>
      <w:r w:rsidR="001C0E19" w:rsidRPr="004020CF">
        <w:t>be</w:t>
      </w:r>
      <w:r w:rsidR="00237A90">
        <w:t xml:space="preserve"> </w:t>
      </w:r>
      <w:r w:rsidR="00F24045" w:rsidRPr="004020CF">
        <w:t>agreed</w:t>
      </w:r>
      <w:r w:rsidR="00237A90">
        <w:t xml:space="preserve"> </w:t>
      </w:r>
      <w:r w:rsidR="00F24045" w:rsidRPr="004020CF">
        <w:t>in</w:t>
      </w:r>
      <w:r w:rsidR="00237A90">
        <w:t xml:space="preserve"> </w:t>
      </w:r>
      <w:r w:rsidR="00F24045" w:rsidRPr="004020CF">
        <w:t>writing</w:t>
      </w:r>
      <w:r w:rsidR="00237A90">
        <w:t xml:space="preserve"> </w:t>
      </w:r>
      <w:r w:rsidR="00F24045" w:rsidRPr="004020CF">
        <w:t>by</w:t>
      </w:r>
      <w:r w:rsidR="00237A90">
        <w:t xml:space="preserve"> </w:t>
      </w:r>
      <w:r w:rsidR="00F24045" w:rsidRPr="004020CF">
        <w:t>the</w:t>
      </w:r>
      <w:r w:rsidR="00237A90">
        <w:t xml:space="preserve"> </w:t>
      </w:r>
      <w:r w:rsidR="00F24045" w:rsidRPr="004020CF">
        <w:t>Commonwealth</w:t>
      </w:r>
      <w:r w:rsidR="00237A90">
        <w:t xml:space="preserve"> </w:t>
      </w:r>
      <w:r w:rsidR="001C0E19" w:rsidRPr="004020CF">
        <w:t>Representative</w:t>
      </w:r>
      <w:r w:rsidR="00F24045" w:rsidRPr="004020CF">
        <w:t>)</w:t>
      </w:r>
      <w:r w:rsidR="00237A90">
        <w:t xml:space="preserve"> </w:t>
      </w:r>
      <w:r w:rsidR="0027368D" w:rsidRPr="004020CF">
        <w:t>after</w:t>
      </w:r>
      <w:r w:rsidR="00237A90">
        <w:t xml:space="preserve"> </w:t>
      </w:r>
      <w:r w:rsidRPr="004020CF">
        <w:t>the</w:t>
      </w:r>
      <w:r w:rsidR="00237A90">
        <w:t xml:space="preserve"> </w:t>
      </w:r>
      <w:r w:rsidRPr="004020CF">
        <w:t>GFF</w:t>
      </w:r>
      <w:r w:rsidR="00237A90">
        <w:t xml:space="preserve"> </w:t>
      </w:r>
      <w:r w:rsidRPr="004020CF">
        <w:t>Licence</w:t>
      </w:r>
      <w:r w:rsidR="00237A90">
        <w:t xml:space="preserve"> </w:t>
      </w:r>
      <w:r w:rsidR="00F24045" w:rsidRPr="004020CF">
        <w:t>expires</w:t>
      </w:r>
      <w:r w:rsidR="00237A90">
        <w:t xml:space="preserve"> </w:t>
      </w:r>
      <w:r w:rsidR="00F24045" w:rsidRPr="004020CF">
        <w:t>or</w:t>
      </w:r>
      <w:r w:rsidR="00237A90">
        <w:t xml:space="preserve"> </w:t>
      </w:r>
      <w:r w:rsidR="00F24045" w:rsidRPr="004020CF">
        <w:t>is</w:t>
      </w:r>
      <w:r w:rsidR="00237A90">
        <w:t xml:space="preserve"> </w:t>
      </w:r>
      <w:r w:rsidR="00F24045" w:rsidRPr="004020CF">
        <w:t>terminated</w:t>
      </w:r>
      <w:r w:rsidR="00237A90">
        <w:t xml:space="preserve"> </w:t>
      </w:r>
      <w:r w:rsidR="00F24045" w:rsidRPr="004020CF">
        <w:t>or</w:t>
      </w:r>
      <w:r w:rsidR="00237A90">
        <w:t xml:space="preserve"> </w:t>
      </w:r>
      <w:r w:rsidR="00C56D67" w:rsidRPr="004020CF">
        <w:t>ceases</w:t>
      </w:r>
      <w:r w:rsidR="00237A90">
        <w:t xml:space="preserve"> </w:t>
      </w:r>
      <w:r w:rsidR="00C56D67" w:rsidRPr="004020CF">
        <w:t>to</w:t>
      </w:r>
      <w:r w:rsidR="00237A90">
        <w:t xml:space="preserve"> </w:t>
      </w:r>
      <w:r w:rsidR="00492FF1" w:rsidRPr="004020CF">
        <w:t>appl</w:t>
      </w:r>
      <w:r w:rsidR="00C56D67" w:rsidRPr="004020CF">
        <w:t>y</w:t>
      </w:r>
      <w:r w:rsidR="00237A90">
        <w:t xml:space="preserve"> </w:t>
      </w:r>
      <w:r w:rsidR="00492FF1" w:rsidRPr="004020CF">
        <w:t>to</w:t>
      </w:r>
      <w:r w:rsidR="00237A90">
        <w:t xml:space="preserve"> </w:t>
      </w:r>
      <w:r w:rsidR="00492FF1" w:rsidRPr="004020CF">
        <w:t>a</w:t>
      </w:r>
      <w:r w:rsidR="00237A90">
        <w:t xml:space="preserve"> </w:t>
      </w:r>
      <w:r w:rsidR="00492FF1" w:rsidRPr="004020CF">
        <w:t>GFF</w:t>
      </w:r>
      <w:r w:rsidR="00237A90">
        <w:t xml:space="preserve"> </w:t>
      </w:r>
      <w:r w:rsidR="00492FF1" w:rsidRPr="004020CF">
        <w:t>Licensed</w:t>
      </w:r>
      <w:r w:rsidR="00237A90">
        <w:t xml:space="preserve"> </w:t>
      </w:r>
      <w:r w:rsidR="00492FF1" w:rsidRPr="004020CF">
        <w:t>Area</w:t>
      </w:r>
      <w:r w:rsidR="00F24045" w:rsidRPr="004020CF">
        <w:t>,</w:t>
      </w:r>
      <w:r w:rsidR="00237A90">
        <w:t xml:space="preserve"> </w:t>
      </w:r>
      <w:r w:rsidR="00FD4257" w:rsidRPr="004020CF">
        <w:t>the</w:t>
      </w:r>
      <w:r w:rsidR="00237A90">
        <w:t xml:space="preserve"> </w:t>
      </w:r>
      <w:r w:rsidR="00FD4257" w:rsidRPr="004020CF">
        <w:t>Contractor</w:t>
      </w:r>
      <w:r w:rsidR="00237A90">
        <w:t xml:space="preserve"> </w:t>
      </w:r>
      <w:r w:rsidR="00FD4257" w:rsidRPr="004020CF">
        <w:t>shall</w:t>
      </w:r>
      <w:r w:rsidR="00237A90">
        <w:t xml:space="preserve"> </w:t>
      </w:r>
      <w:r w:rsidR="00FD4257" w:rsidRPr="004020CF">
        <w:t>participate</w:t>
      </w:r>
      <w:r w:rsidR="00237A90">
        <w:t xml:space="preserve"> </w:t>
      </w:r>
      <w:r w:rsidR="00FD4257" w:rsidRPr="004020CF">
        <w:t>in</w:t>
      </w:r>
      <w:r w:rsidR="00237A90">
        <w:t xml:space="preserve"> </w:t>
      </w:r>
      <w:r w:rsidR="00FD4257" w:rsidRPr="004020CF">
        <w:t>a</w:t>
      </w:r>
      <w:r w:rsidR="00F24045" w:rsidRPr="004020CF">
        <w:t>n</w:t>
      </w:r>
      <w:r w:rsidR="00237A90">
        <w:t xml:space="preserve"> </w:t>
      </w:r>
      <w:r w:rsidR="00FD4257" w:rsidRPr="004020CF">
        <w:t>inspection</w:t>
      </w:r>
      <w:r w:rsidR="00237A90">
        <w:t xml:space="preserve"> </w:t>
      </w:r>
      <w:r w:rsidR="00FD4257" w:rsidRPr="004020CF">
        <w:t>of</w:t>
      </w:r>
      <w:r w:rsidR="00237A90">
        <w:t xml:space="preserve"> </w:t>
      </w:r>
      <w:r w:rsidR="00FD4257" w:rsidRPr="004020CF">
        <w:t>the</w:t>
      </w:r>
      <w:r w:rsidR="00237A90">
        <w:t xml:space="preserve"> </w:t>
      </w:r>
      <w:r w:rsidR="00492FF1" w:rsidRPr="004020CF">
        <w:t>GFF</w:t>
      </w:r>
      <w:r w:rsidR="00237A90">
        <w:t xml:space="preserve"> </w:t>
      </w:r>
      <w:r w:rsidR="00492FF1" w:rsidRPr="004020CF">
        <w:t>Licensed</w:t>
      </w:r>
      <w:r w:rsidR="00237A90">
        <w:t xml:space="preserve"> </w:t>
      </w:r>
      <w:r w:rsidR="00492FF1" w:rsidRPr="004020CF">
        <w:t>Area</w:t>
      </w:r>
      <w:r w:rsidR="00237A90">
        <w:t xml:space="preserve"> </w:t>
      </w:r>
      <w:r w:rsidR="00FD4257" w:rsidRPr="004020CF">
        <w:t>conducted</w:t>
      </w:r>
      <w:r w:rsidR="00237A90">
        <w:t xml:space="preserve"> </w:t>
      </w:r>
      <w:r w:rsidR="00FD4257" w:rsidRPr="004020CF">
        <w:t>by</w:t>
      </w:r>
      <w:r w:rsidR="00237A90">
        <w:t xml:space="preserve"> </w:t>
      </w:r>
      <w:r w:rsidR="00FD4257" w:rsidRPr="004020CF">
        <w:t>a</w:t>
      </w:r>
      <w:r w:rsidR="00237A90">
        <w:t xml:space="preserve"> </w:t>
      </w:r>
      <w:r w:rsidR="00FD4257" w:rsidRPr="004020CF">
        <w:t>representative</w:t>
      </w:r>
      <w:r w:rsidR="00237A90">
        <w:t xml:space="preserve"> </w:t>
      </w:r>
      <w:r w:rsidR="0027368D" w:rsidRPr="004020CF">
        <w:t>of</w:t>
      </w:r>
      <w:r w:rsidR="00237A90">
        <w:t xml:space="preserve"> </w:t>
      </w:r>
      <w:r w:rsidR="00FD4257" w:rsidRPr="004020CF">
        <w:t>the</w:t>
      </w:r>
      <w:r w:rsidR="00237A90">
        <w:t xml:space="preserve"> </w:t>
      </w:r>
      <w:r w:rsidR="00FD4257" w:rsidRPr="004020CF">
        <w:t>Commonwealth</w:t>
      </w:r>
      <w:r w:rsidR="004D7805" w:rsidRPr="004020CF">
        <w: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GFF</w:t>
      </w:r>
      <w:r w:rsidR="00237A90">
        <w:t xml:space="preserve"> </w:t>
      </w:r>
      <w:r w:rsidRPr="004020CF">
        <w:t>Licence</w:t>
      </w:r>
      <w:r w:rsidR="00237A90">
        <w:t xml:space="preserve"> </w:t>
      </w:r>
      <w:r w:rsidR="004D7805" w:rsidRPr="004020CF">
        <w:t>and</w:t>
      </w:r>
      <w:r w:rsidR="00237A90">
        <w:t xml:space="preserve"> </w:t>
      </w:r>
      <w:r w:rsidR="002C37B0" w:rsidRPr="004020CF">
        <w:t>this</w:t>
      </w:r>
      <w:r w:rsidR="00237A90">
        <w:t xml:space="preserve"> </w:t>
      </w:r>
      <w:r w:rsidR="004D7805" w:rsidRPr="004020CF">
        <w:t>clause</w:t>
      </w:r>
      <w:r w:rsidR="00237A90">
        <w:t xml:space="preserve"> </w:t>
      </w:r>
      <w:r w:rsidR="004D7805" w:rsidRPr="004020CF">
        <w:fldChar w:fldCharType="begin"/>
      </w:r>
      <w:r w:rsidR="004D7805" w:rsidRPr="004020CF">
        <w:instrText xml:space="preserve"> REF _Ref463010606 \r \h </w:instrText>
      </w:r>
      <w:r w:rsidR="004D7805" w:rsidRPr="004020CF">
        <w:fldChar w:fldCharType="separate"/>
      </w:r>
      <w:r w:rsidR="00A66AA9">
        <w:t>3.19</w:t>
      </w:r>
      <w:r w:rsidR="004D7805" w:rsidRPr="004020CF">
        <w:fldChar w:fldCharType="end"/>
      </w:r>
      <w:r w:rsidR="00FD4257" w:rsidRPr="004020CF">
        <w:t>.</w:t>
      </w:r>
    </w:p>
    <w:p w14:paraId="26F50DE2" w14:textId="0ED26C8B" w:rsidR="006B5741" w:rsidRPr="004020CF" w:rsidRDefault="00990AD2">
      <w:pPr>
        <w:pStyle w:val="SOWHL1-ASDEFCON"/>
      </w:pPr>
      <w:r w:rsidRPr="004020CF">
        <w:br w:type="page"/>
      </w:r>
      <w:bookmarkStart w:id="504" w:name="_Toc396466521"/>
      <w:bookmarkStart w:id="505" w:name="_Toc396481465"/>
      <w:bookmarkStart w:id="506" w:name="_Toc520972524"/>
      <w:bookmarkStart w:id="507" w:name="_Toc523582298"/>
      <w:bookmarkStart w:id="508" w:name="_Ref524766790"/>
      <w:bookmarkStart w:id="509" w:name="_Toc95103315"/>
      <w:bookmarkStart w:id="510" w:name="_Toc184467853"/>
      <w:bookmarkStart w:id="511" w:name="_Ref232491549"/>
      <w:bookmarkStart w:id="512" w:name="_Toc505864094"/>
      <w:bookmarkStart w:id="513" w:name="_Toc505865853"/>
      <w:bookmarkStart w:id="514" w:name="_Toc505866474"/>
      <w:bookmarkStart w:id="515" w:name="_Toc175049394"/>
      <w:bookmarkEnd w:id="504"/>
      <w:bookmarkEnd w:id="505"/>
      <w:r w:rsidR="00AA731C" w:rsidRPr="004020CF">
        <w:lastRenderedPageBreak/>
        <w:t>Systems</w:t>
      </w:r>
      <w:r w:rsidR="00237A90">
        <w:t xml:space="preserve"> </w:t>
      </w:r>
      <w:r w:rsidR="00AA731C" w:rsidRPr="004020CF">
        <w:t>Engineering</w:t>
      </w:r>
      <w:bookmarkEnd w:id="506"/>
      <w:bookmarkEnd w:id="507"/>
      <w:bookmarkEnd w:id="508"/>
      <w:bookmarkEnd w:id="509"/>
      <w:bookmarkEnd w:id="510"/>
      <w:bookmarkEnd w:id="511"/>
      <w:bookmarkEnd w:id="512"/>
      <w:bookmarkEnd w:id="513"/>
      <w:bookmarkEnd w:id="514"/>
      <w:r w:rsidR="00237A90">
        <w:t xml:space="preserve"> </w:t>
      </w:r>
      <w:r w:rsidR="00D62D4F" w:rsidRPr="004020CF">
        <w:t>(CORE)</w:t>
      </w:r>
      <w:bookmarkEnd w:id="515"/>
    </w:p>
    <w:p w14:paraId="2222646E" w14:textId="3452073B" w:rsidR="006B5741" w:rsidRPr="004020CF" w:rsidRDefault="006B5741" w:rsidP="00F23934">
      <w:pPr>
        <w:pStyle w:val="NoteToDrafters-ASDEFCON"/>
      </w:pPr>
      <w:bookmarkStart w:id="516" w:name="_Toc520972525"/>
      <w:bookmarkStart w:id="517" w:name="_Toc523582299"/>
      <w:r w:rsidRPr="004020CF">
        <w:t>Note</w:t>
      </w:r>
      <w:r w:rsidR="00237A90">
        <w:t xml:space="preserve"> </w:t>
      </w:r>
      <w:r w:rsidRPr="004020CF">
        <w:t>to</w:t>
      </w:r>
      <w:r w:rsidR="00237A90">
        <w:t xml:space="preserve"> </w:t>
      </w:r>
      <w:r w:rsidRPr="004020CF">
        <w:t>drafters:</w:t>
      </w:r>
      <w:r w:rsidR="00237A90">
        <w:t xml:space="preserve">  </w:t>
      </w:r>
      <w:r w:rsidRPr="004020CF">
        <w:t>The</w:t>
      </w:r>
      <w:r w:rsidR="00237A90">
        <w:t xml:space="preserve"> </w:t>
      </w:r>
      <w:r w:rsidRPr="004020CF">
        <w:t>engineering</w:t>
      </w:r>
      <w:r w:rsidR="00237A90">
        <w:t xml:space="preserve"> </w:t>
      </w:r>
      <w:r w:rsidRPr="004020CF">
        <w:t>aspects</w:t>
      </w:r>
      <w:r w:rsidR="00237A90">
        <w:t xml:space="preserve"> </w:t>
      </w:r>
      <w:r w:rsidRPr="004020CF">
        <w:t>of</w:t>
      </w:r>
      <w:r w:rsidR="00237A90">
        <w:t xml:space="preserve"> </w:t>
      </w:r>
      <w:r w:rsidRPr="004020CF">
        <w:t>this</w:t>
      </w:r>
      <w:r w:rsidR="00237A90">
        <w:t xml:space="preserve"> </w:t>
      </w:r>
      <w:r w:rsidRPr="004020CF">
        <w:t>SOW</w:t>
      </w:r>
      <w:r w:rsidR="00237A90">
        <w:t xml:space="preserve"> </w:t>
      </w:r>
      <w:r w:rsidRPr="004020CF">
        <w:t>have</w:t>
      </w:r>
      <w:r w:rsidR="00237A90">
        <w:t xml:space="preserve"> </w:t>
      </w:r>
      <w:r w:rsidRPr="004020CF">
        <w:t>been</w:t>
      </w:r>
      <w:r w:rsidR="00237A90">
        <w:t xml:space="preserve"> </w:t>
      </w:r>
      <w:r w:rsidRPr="004020CF">
        <w:t>aligned</w:t>
      </w:r>
      <w:r w:rsidR="00237A90">
        <w:t xml:space="preserve"> </w:t>
      </w:r>
      <w:r w:rsidRPr="004020CF">
        <w:t>with</w:t>
      </w:r>
      <w:r w:rsidR="00237A90">
        <w:t xml:space="preserve"> </w:t>
      </w:r>
      <w:r w:rsidRPr="004020CF">
        <w:t>EIA-632</w:t>
      </w:r>
      <w:r w:rsidR="00237A90">
        <w:t xml:space="preserve"> </w:t>
      </w:r>
      <w:r w:rsidRPr="004020CF">
        <w:t>that</w:t>
      </w:r>
      <w:r w:rsidR="00237A90">
        <w:t xml:space="preserve"> </w:t>
      </w:r>
      <w:r w:rsidRPr="004020CF">
        <w:t>specifies</w:t>
      </w:r>
      <w:r w:rsidR="00237A90">
        <w:t xml:space="preserve"> </w:t>
      </w:r>
      <w:r w:rsidRPr="004020CF">
        <w:t>33</w:t>
      </w:r>
      <w:r w:rsidR="00237A90">
        <w:t xml:space="preserve"> </w:t>
      </w:r>
      <w:r w:rsidRPr="004020CF">
        <w:t>high-level</w:t>
      </w:r>
      <w:r w:rsidR="00237A90">
        <w:t xml:space="preserve"> </w:t>
      </w:r>
      <w:r w:rsidRPr="004020CF">
        <w:t>process</w:t>
      </w:r>
      <w:r w:rsidR="00237A90">
        <w:t xml:space="preserve"> </w:t>
      </w:r>
      <w:r w:rsidRPr="004020CF">
        <w:t>requirements</w:t>
      </w:r>
      <w:r w:rsidR="00237A90">
        <w:t xml:space="preserve"> </w:t>
      </w:r>
      <w:r w:rsidRPr="004020CF">
        <w:t>for</w:t>
      </w:r>
      <w:r w:rsidR="00237A90">
        <w:t xml:space="preserve"> </w:t>
      </w:r>
      <w:r w:rsidRPr="004020CF">
        <w:t>engineering</w:t>
      </w:r>
      <w:r w:rsidR="00237A90">
        <w:t xml:space="preserve"> </w:t>
      </w:r>
      <w:r w:rsidRPr="004020CF">
        <w:t>a</w:t>
      </w:r>
      <w:r w:rsidR="00237A90">
        <w:t xml:space="preserve"> </w:t>
      </w:r>
      <w:r w:rsidRPr="004020CF">
        <w:t>system.</w:t>
      </w:r>
      <w:r w:rsidR="00237A90">
        <w:t xml:space="preserve">  </w:t>
      </w:r>
      <w:r w:rsidRPr="004020CF">
        <w:t>EIA-632</w:t>
      </w:r>
      <w:r w:rsidR="00237A90">
        <w:t xml:space="preserve"> </w:t>
      </w:r>
      <w:r w:rsidRPr="004020CF">
        <w:t>specifies</w:t>
      </w:r>
      <w:r w:rsidR="00237A90">
        <w:t xml:space="preserve"> </w:t>
      </w:r>
      <w:r w:rsidRPr="004020CF">
        <w:t>these</w:t>
      </w:r>
      <w:r w:rsidR="00237A90">
        <w:t xml:space="preserve"> </w:t>
      </w:r>
      <w:r w:rsidRPr="004020CF">
        <w:t>requirements</w:t>
      </w:r>
      <w:r w:rsidR="00237A90">
        <w:t xml:space="preserve"> </w:t>
      </w:r>
      <w:r w:rsidRPr="004020CF">
        <w:t>in</w:t>
      </w:r>
      <w:r w:rsidR="00237A90">
        <w:t xml:space="preserve"> </w:t>
      </w:r>
      <w:r w:rsidRPr="004020CF">
        <w:t>abstract</w:t>
      </w:r>
      <w:r w:rsidR="00237A90">
        <w:t xml:space="preserve"> </w:t>
      </w:r>
      <w:r w:rsidRPr="004020CF">
        <w:t>terms</w:t>
      </w:r>
      <w:r w:rsidR="00237A90">
        <w:t xml:space="preserve"> </w:t>
      </w:r>
      <w:r w:rsidRPr="004020CF">
        <w:t>and</w:t>
      </w:r>
      <w:r w:rsidR="00237A90">
        <w:t xml:space="preserve"> </w:t>
      </w:r>
      <w:r w:rsidRPr="004020CF">
        <w:t>does</w:t>
      </w:r>
      <w:r w:rsidR="00237A90">
        <w:t xml:space="preserve"> </w:t>
      </w:r>
      <w:r w:rsidRPr="004020CF">
        <w:t>not</w:t>
      </w:r>
      <w:r w:rsidR="00237A90">
        <w:t xml:space="preserve"> </w:t>
      </w:r>
      <w:r w:rsidRPr="004020CF">
        <w:t>mandate</w:t>
      </w:r>
      <w:r w:rsidR="00237A90">
        <w:t xml:space="preserve"> </w:t>
      </w:r>
      <w:r w:rsidRPr="004020CF">
        <w:t>particular</w:t>
      </w:r>
      <w:r w:rsidR="00237A90">
        <w:t xml:space="preserve"> </w:t>
      </w:r>
      <w:r w:rsidRPr="004020CF">
        <w:t>methods</w:t>
      </w:r>
      <w:r w:rsidR="00237A90">
        <w:t xml:space="preserve"> </w:t>
      </w:r>
      <w:r w:rsidRPr="004020CF">
        <w:t>to</w:t>
      </w:r>
      <w:r w:rsidR="00237A90">
        <w:t xml:space="preserve"> </w:t>
      </w:r>
      <w:r w:rsidRPr="004020CF">
        <w:t>satisfy</w:t>
      </w:r>
      <w:r w:rsidR="00237A90">
        <w:t xml:space="preserve"> </w:t>
      </w:r>
      <w:r w:rsidRPr="004020CF">
        <w:t>them.</w:t>
      </w:r>
      <w:r w:rsidR="00237A90">
        <w:t xml:space="preserve">  </w:t>
      </w:r>
      <w:r w:rsidRPr="004020CF">
        <w:t>As</w:t>
      </w:r>
      <w:r w:rsidR="00237A90">
        <w:t xml:space="preserve"> </w:t>
      </w:r>
      <w:r w:rsidRPr="004020CF">
        <w:t>such,</w:t>
      </w:r>
      <w:r w:rsidR="00237A90">
        <w:t xml:space="preserve"> </w:t>
      </w:r>
      <w:r w:rsidRPr="004020CF">
        <w:t>the</w:t>
      </w:r>
      <w:r w:rsidR="00237A90">
        <w:t xml:space="preserve"> </w:t>
      </w:r>
      <w:r w:rsidRPr="004020CF">
        <w:t>SEMP</w:t>
      </w:r>
      <w:r w:rsidR="00237A90">
        <w:t xml:space="preserve"> </w:t>
      </w:r>
      <w:r w:rsidRPr="004020CF">
        <w:t>is</w:t>
      </w:r>
      <w:r w:rsidR="00237A90">
        <w:t xml:space="preserve"> </w:t>
      </w:r>
      <w:r w:rsidRPr="004020CF">
        <w:t>expected</w:t>
      </w:r>
      <w:r w:rsidR="00237A90">
        <w:t xml:space="preserve"> </w:t>
      </w:r>
      <w:r w:rsidRPr="004020CF">
        <w:t>to</w:t>
      </w:r>
      <w:r w:rsidR="00237A90">
        <w:t xml:space="preserve"> </w:t>
      </w:r>
      <w:r w:rsidRPr="004020CF">
        <w:t>capture</w:t>
      </w:r>
      <w:r w:rsidR="00237A90">
        <w:t xml:space="preserve"> </w:t>
      </w:r>
      <w:r w:rsidRPr="004020CF">
        <w:t>the</w:t>
      </w:r>
      <w:r w:rsidR="00237A90">
        <w:t xml:space="preserve"> </w:t>
      </w:r>
      <w:r w:rsidRPr="004020CF">
        <w:t>Contractor’s</w:t>
      </w:r>
      <w:r w:rsidR="00237A90">
        <w:t xml:space="preserve"> </w:t>
      </w:r>
      <w:r w:rsidRPr="004020CF">
        <w:t>tailoring</w:t>
      </w:r>
      <w:r w:rsidR="00237A90">
        <w:t xml:space="preserve"> </w:t>
      </w:r>
      <w:r w:rsidRPr="004020CF">
        <w:t>of</w:t>
      </w:r>
      <w:r w:rsidR="00237A90">
        <w:t xml:space="preserve"> </w:t>
      </w:r>
      <w:r w:rsidRPr="004020CF">
        <w:t>EIA-632</w:t>
      </w:r>
      <w:r w:rsidR="00237A90">
        <w:t xml:space="preserve"> </w:t>
      </w:r>
      <w:r w:rsidRPr="004020CF">
        <w:t>as</w:t>
      </w:r>
      <w:r w:rsidR="00237A90">
        <w:t xml:space="preserve"> </w:t>
      </w:r>
      <w:r w:rsidRPr="004020CF">
        <w:t>applicable</w:t>
      </w:r>
      <w:r w:rsidR="00237A90">
        <w:t xml:space="preserve"> </w:t>
      </w:r>
      <w:r w:rsidRPr="004020CF">
        <w:t>for</w:t>
      </w:r>
      <w:r w:rsidR="00237A90">
        <w:t xml:space="preserve"> </w:t>
      </w:r>
      <w:r w:rsidRPr="004020CF">
        <w:t>the</w:t>
      </w:r>
      <w:r w:rsidR="00237A90">
        <w:t xml:space="preserve"> </w:t>
      </w:r>
      <w:r w:rsidRPr="004020CF">
        <w:t>Contract</w:t>
      </w:r>
      <w:r w:rsidR="00237A90">
        <w:t xml:space="preserve"> </w:t>
      </w:r>
      <w:r w:rsidRPr="004020CF">
        <w:t>and</w:t>
      </w:r>
      <w:r w:rsidR="00237A90">
        <w:t xml:space="preserve"> </w:t>
      </w:r>
      <w:r w:rsidRPr="004020CF">
        <w:t>the</w:t>
      </w:r>
      <w:r w:rsidR="00237A90">
        <w:t xml:space="preserve"> </w:t>
      </w:r>
      <w:r w:rsidRPr="004020CF">
        <w:t>Contractor’s</w:t>
      </w:r>
      <w:r w:rsidR="00237A90">
        <w:t xml:space="preserve"> </w:t>
      </w:r>
      <w:r w:rsidRPr="004020CF">
        <w:t>internal</w:t>
      </w:r>
      <w:r w:rsidR="00237A90">
        <w:t xml:space="preserve"> </w:t>
      </w:r>
      <w:r w:rsidRPr="004020CF">
        <w:t>procedures.</w:t>
      </w:r>
    </w:p>
    <w:p w14:paraId="1C7394D3" w14:textId="1A6ADAF4" w:rsidR="006B5741" w:rsidRPr="004020CF" w:rsidRDefault="006B5741" w:rsidP="00F23934">
      <w:pPr>
        <w:pStyle w:val="NoteToDrafters-ASDEFCON"/>
      </w:pPr>
      <w:r w:rsidRPr="004020CF">
        <w:t>The</w:t>
      </w:r>
      <w:r w:rsidR="00237A90">
        <w:t xml:space="preserve"> </w:t>
      </w:r>
      <w:r w:rsidRPr="004020CF">
        <w:t>requirements</w:t>
      </w:r>
      <w:r w:rsidR="00237A90">
        <w:t xml:space="preserve"> </w:t>
      </w:r>
      <w:r w:rsidRPr="004020CF">
        <w:t>of</w:t>
      </w:r>
      <w:r w:rsidR="00237A90">
        <w:t xml:space="preserve"> </w:t>
      </w:r>
      <w:r w:rsidRPr="004020CF">
        <w:t>Clause</w:t>
      </w:r>
      <w:r w:rsidR="00237A90">
        <w:t xml:space="preserve"> </w:t>
      </w:r>
      <w:r w:rsidR="00700BA7" w:rsidRPr="004020CF">
        <w:fldChar w:fldCharType="begin"/>
      </w:r>
      <w:r w:rsidR="00700BA7" w:rsidRPr="004020CF">
        <w:instrText xml:space="preserve"> REF _Ref232491549 \r \h </w:instrText>
      </w:r>
      <w:r w:rsidR="00B875E2" w:rsidRPr="004020CF">
        <w:instrText xml:space="preserve"> \* MERGEFORMAT </w:instrText>
      </w:r>
      <w:r w:rsidR="00700BA7" w:rsidRPr="004020CF">
        <w:fldChar w:fldCharType="separate"/>
      </w:r>
      <w:r w:rsidR="00A66AA9">
        <w:t>4</w:t>
      </w:r>
      <w:r w:rsidR="00700BA7" w:rsidRPr="004020CF">
        <w:fldChar w:fldCharType="end"/>
      </w:r>
      <w:r w:rsidR="00237A90">
        <w:t xml:space="preserve"> </w:t>
      </w:r>
      <w:r w:rsidRPr="004020CF">
        <w:t>of</w:t>
      </w:r>
      <w:r w:rsidR="00237A90">
        <w:t xml:space="preserve"> </w:t>
      </w:r>
      <w:r w:rsidRPr="004020CF">
        <w:t>the</w:t>
      </w:r>
      <w:r w:rsidR="00237A90">
        <w:t xml:space="preserve"> </w:t>
      </w:r>
      <w:r w:rsidRPr="004020CF">
        <w:t>SOW</w:t>
      </w:r>
      <w:r w:rsidR="00237A90">
        <w:t xml:space="preserve"> </w:t>
      </w:r>
      <w:r w:rsidRPr="004020CF">
        <w:t>should</w:t>
      </w:r>
      <w:r w:rsidR="00237A90">
        <w:t xml:space="preserve"> </w:t>
      </w:r>
      <w:r w:rsidRPr="004020CF">
        <w:t>apply</w:t>
      </w:r>
      <w:r w:rsidR="00237A90">
        <w:t xml:space="preserve"> </w:t>
      </w:r>
      <w:r w:rsidRPr="004020CF">
        <w:t>to</w:t>
      </w:r>
      <w:r w:rsidR="00237A90">
        <w:t xml:space="preserve"> </w:t>
      </w:r>
      <w:r w:rsidRPr="004020CF">
        <w:t>the</w:t>
      </w:r>
      <w:r w:rsidR="00237A90">
        <w:t xml:space="preserve"> </w:t>
      </w:r>
      <w:r w:rsidRPr="004020CF">
        <w:t>design</w:t>
      </w:r>
      <w:r w:rsidR="00237A90">
        <w:t xml:space="preserve"> </w:t>
      </w:r>
      <w:r w:rsidRPr="004020CF">
        <w:t>and</w:t>
      </w:r>
      <w:r w:rsidR="00237A90">
        <w:t xml:space="preserve"> </w:t>
      </w:r>
      <w:r w:rsidRPr="004020CF">
        <w:t>development</w:t>
      </w:r>
      <w:r w:rsidR="00237A90">
        <w:t xml:space="preserve"> </w:t>
      </w:r>
      <w:r w:rsidRPr="004020CF">
        <w:t>of</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as</w:t>
      </w:r>
      <w:r w:rsidR="00237A90">
        <w:t xml:space="preserve"> </w:t>
      </w:r>
      <w:r w:rsidRPr="004020CF">
        <w:t>well</w:t>
      </w:r>
      <w:r w:rsidR="00237A90">
        <w:t xml:space="preserve"> </w:t>
      </w:r>
      <w:r w:rsidRPr="004020CF">
        <w:t>as</w:t>
      </w:r>
      <w:r w:rsidR="00237A90">
        <w:t xml:space="preserve"> </w:t>
      </w:r>
      <w:r w:rsidRPr="004020CF">
        <w:t>to</w:t>
      </w:r>
      <w:r w:rsidR="00237A90">
        <w:t xml:space="preserve"> </w:t>
      </w:r>
      <w:r w:rsidRPr="004020CF">
        <w:t>significant</w:t>
      </w:r>
      <w:r w:rsidR="00237A90">
        <w:t xml:space="preserve"> </w:t>
      </w:r>
      <w:r w:rsidRPr="004020CF">
        <w:t>end</w:t>
      </w:r>
      <w:r w:rsidR="00237A90">
        <w:t xml:space="preserve"> </w:t>
      </w:r>
      <w:r w:rsidRPr="004020CF">
        <w:t>items</w:t>
      </w:r>
      <w:r w:rsidR="00237A90">
        <w:t xml:space="preserve"> </w:t>
      </w:r>
      <w:r w:rsidRPr="004020CF">
        <w:t>of</w:t>
      </w:r>
      <w:r w:rsidR="00237A90">
        <w:t xml:space="preserve"> </w:t>
      </w:r>
      <w:r w:rsidRPr="004020CF">
        <w:t>technical</w:t>
      </w:r>
      <w:r w:rsidR="00237A90">
        <w:t xml:space="preserve"> </w:t>
      </w:r>
      <w:r w:rsidRPr="004020CF">
        <w:t>equipment</w:t>
      </w:r>
      <w:r w:rsidR="00237A90">
        <w:t xml:space="preserve"> </w:t>
      </w:r>
      <w:r w:rsidRPr="004020CF">
        <w:t>that</w:t>
      </w:r>
      <w:r w:rsidR="00237A90">
        <w:t xml:space="preserve"> </w:t>
      </w:r>
      <w:r w:rsidRPr="004020CF">
        <w:t>form</w:t>
      </w:r>
      <w:r w:rsidR="00237A90">
        <w:t xml:space="preserve"> </w:t>
      </w:r>
      <w:r w:rsidRPr="004020CF">
        <w:t>part</w:t>
      </w:r>
      <w:r w:rsidR="00237A90">
        <w:t xml:space="preserve"> </w:t>
      </w:r>
      <w:r w:rsidRPr="004020CF">
        <w:t>of</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Pr="004020CF">
        <w:t>These</w:t>
      </w:r>
      <w:r w:rsidR="00237A90">
        <w:t xml:space="preserve"> </w:t>
      </w:r>
      <w:r w:rsidRPr="004020CF">
        <w:t>elements</w:t>
      </w:r>
      <w:r w:rsidR="00237A90">
        <w:t xml:space="preserve"> </w:t>
      </w:r>
      <w:r w:rsidRPr="004020CF">
        <w:t>should</w:t>
      </w:r>
      <w:r w:rsidR="00237A90">
        <w:t xml:space="preserve"> </w:t>
      </w:r>
      <w:r w:rsidRPr="004020CF">
        <w:t>be</w:t>
      </w:r>
      <w:r w:rsidR="00237A90">
        <w:t xml:space="preserve"> </w:t>
      </w:r>
      <w:r w:rsidRPr="004020CF">
        <w:t>clearly</w:t>
      </w:r>
      <w:r w:rsidR="00237A90">
        <w:t xml:space="preserve"> </w:t>
      </w:r>
      <w:r w:rsidRPr="004020CF">
        <w:t>defined</w:t>
      </w:r>
      <w:r w:rsidR="00237A90">
        <w:t xml:space="preserve"> </w:t>
      </w:r>
      <w:r w:rsidRPr="004020CF">
        <w:t>in</w:t>
      </w:r>
      <w:r w:rsidR="00237A90">
        <w:t xml:space="preserve"> </w:t>
      </w:r>
      <w:r w:rsidRPr="004020CF">
        <w:t>Clause</w:t>
      </w:r>
      <w:r w:rsidR="00237A90">
        <w:t xml:space="preserve"> </w:t>
      </w:r>
      <w:r w:rsidRPr="004020CF">
        <w:fldChar w:fldCharType="begin"/>
      </w:r>
      <w:r w:rsidRPr="004020CF">
        <w:instrText xml:space="preserve"> REF _Ref513195266 \r \h  \* MERGEFORMAT </w:instrText>
      </w:r>
      <w:r w:rsidRPr="004020CF">
        <w:fldChar w:fldCharType="separate"/>
      </w:r>
      <w:r w:rsidR="00A66AA9">
        <w:t>2.1</w:t>
      </w:r>
      <w:r w:rsidRPr="004020CF">
        <w:fldChar w:fldCharType="end"/>
      </w:r>
      <w:r w:rsidRPr="004020CF">
        <w:t>,</w:t>
      </w:r>
      <w:r w:rsidR="00237A90">
        <w:t xml:space="preserve"> </w:t>
      </w:r>
      <w:r w:rsidRPr="004020CF">
        <w:t>‘Scope</w:t>
      </w:r>
      <w:r w:rsidR="00237A90">
        <w:t xml:space="preserve"> </w:t>
      </w:r>
      <w:r w:rsidRPr="004020CF">
        <w:t>of</w:t>
      </w:r>
      <w:r w:rsidR="00237A90">
        <w:t xml:space="preserve"> </w:t>
      </w:r>
      <w:r w:rsidRPr="004020CF">
        <w:t>Work’.</w:t>
      </w:r>
    </w:p>
    <w:p w14:paraId="1921135C" w14:textId="4B7DA117" w:rsidR="006B5741" w:rsidRPr="004020CF" w:rsidRDefault="006B5741" w:rsidP="0048449A">
      <w:pPr>
        <w:pStyle w:val="NoteToTenderers-ASDEFCON"/>
      </w:pPr>
      <w:r w:rsidRPr="004020CF">
        <w:t>Note</w:t>
      </w:r>
      <w:r w:rsidR="00237A90">
        <w:t xml:space="preserve"> </w:t>
      </w:r>
      <w:r w:rsidRPr="004020CF">
        <w:t>to</w:t>
      </w:r>
      <w:r w:rsidR="00237A90">
        <w:t xml:space="preserve"> </w:t>
      </w:r>
      <w:r w:rsidRPr="004020CF">
        <w:t>tenderers:</w:t>
      </w:r>
      <w:r w:rsidR="00237A90">
        <w:t xml:space="preserve">  </w:t>
      </w:r>
      <w:r w:rsidRPr="004020CF">
        <w:t>Under</w:t>
      </w:r>
      <w:r w:rsidR="00237A90">
        <w:t xml:space="preserve"> </w:t>
      </w:r>
      <w:r w:rsidRPr="004020CF">
        <w:t>the</w:t>
      </w:r>
      <w:r w:rsidR="00237A90">
        <w:t xml:space="preserve"> </w:t>
      </w:r>
      <w:r w:rsidRPr="004020CF">
        <w:t>philosophy</w:t>
      </w:r>
      <w:r w:rsidR="00237A90">
        <w:t xml:space="preserve"> </w:t>
      </w:r>
      <w:r w:rsidRPr="004020CF">
        <w:t>embodied</w:t>
      </w:r>
      <w:r w:rsidR="00237A90">
        <w:t xml:space="preserve"> </w:t>
      </w:r>
      <w:r w:rsidRPr="004020CF">
        <w:t>in</w:t>
      </w:r>
      <w:r w:rsidR="00237A90">
        <w:t xml:space="preserve"> </w:t>
      </w:r>
      <w:r w:rsidRPr="004020CF">
        <w:t>this</w:t>
      </w:r>
      <w:r w:rsidR="00237A90">
        <w:t xml:space="preserve"> </w:t>
      </w:r>
      <w:r w:rsidRPr="004020CF">
        <w:t>SOW,</w:t>
      </w:r>
      <w:r w:rsidR="00237A90">
        <w:t xml:space="preserve"> </w:t>
      </w:r>
      <w:r w:rsidRPr="004020CF">
        <w:t>the</w:t>
      </w:r>
      <w:r w:rsidR="00237A90">
        <w:t xml:space="preserve"> </w:t>
      </w:r>
      <w:r w:rsidRPr="004020CF">
        <w:t>Commonwealth</w:t>
      </w:r>
      <w:r w:rsidR="00237A90">
        <w:t xml:space="preserve"> </w:t>
      </w:r>
      <w:r w:rsidRPr="004020CF">
        <w:t>controls</w:t>
      </w:r>
      <w:r w:rsidR="00237A90">
        <w:t xml:space="preserve"> </w:t>
      </w:r>
      <w:r w:rsidRPr="004020CF">
        <w:t>system</w:t>
      </w:r>
      <w:r w:rsidR="00237A90">
        <w:t xml:space="preserve"> </w:t>
      </w:r>
      <w:r w:rsidRPr="004020CF">
        <w:t>functional</w:t>
      </w:r>
      <w:r w:rsidR="00237A90">
        <w:t xml:space="preserve"> </w:t>
      </w:r>
      <w:r w:rsidRPr="004020CF">
        <w:t>requirements</w:t>
      </w:r>
      <w:r w:rsidR="00237A90">
        <w:t xml:space="preserve"> </w:t>
      </w:r>
      <w:r w:rsidRPr="004020CF">
        <w:t>and</w:t>
      </w:r>
      <w:r w:rsidR="00237A90">
        <w:t xml:space="preserve"> </w:t>
      </w:r>
      <w:r w:rsidRPr="004020CF">
        <w:t>the</w:t>
      </w:r>
      <w:r w:rsidR="00237A90">
        <w:t xml:space="preserve"> </w:t>
      </w:r>
      <w:r w:rsidRPr="004020CF">
        <w:t>Contractor</w:t>
      </w:r>
      <w:r w:rsidR="00237A90">
        <w:t xml:space="preserve"> </w:t>
      </w:r>
      <w:r w:rsidRPr="004020CF">
        <w:t>controls</w:t>
      </w:r>
      <w:r w:rsidR="00237A90">
        <w:t xml:space="preserve"> </w:t>
      </w:r>
      <w:r w:rsidRPr="004020CF">
        <w:t>the</w:t>
      </w:r>
      <w:r w:rsidR="00237A90">
        <w:t xml:space="preserve"> </w:t>
      </w:r>
      <w:r w:rsidRPr="004020CF">
        <w:t>design</w:t>
      </w:r>
      <w:r w:rsidR="00237A90">
        <w:t xml:space="preserve"> </w:t>
      </w:r>
      <w:r w:rsidRPr="004020CF">
        <w:t>and</w:t>
      </w:r>
      <w:r w:rsidR="00237A90">
        <w:t xml:space="preserve"> </w:t>
      </w:r>
      <w:r w:rsidRPr="004020CF">
        <w:t>product</w:t>
      </w:r>
      <w:r w:rsidR="00237A90">
        <w:t xml:space="preserve"> </w:t>
      </w:r>
      <w:r w:rsidRPr="004020CF">
        <w:t>requirements</w:t>
      </w:r>
      <w:r w:rsidR="00237A90">
        <w:t xml:space="preserve"> </w:t>
      </w:r>
      <w:r w:rsidRPr="004020CF">
        <w:t>and</w:t>
      </w:r>
      <w:r w:rsidR="00237A90">
        <w:t xml:space="preserve"> </w:t>
      </w:r>
      <w:r w:rsidRPr="004020CF">
        <w:t>is</w:t>
      </w:r>
      <w:r w:rsidR="00237A90">
        <w:t xml:space="preserve"> </w:t>
      </w:r>
      <w:r w:rsidRPr="004020CF">
        <w:t>responsible</w:t>
      </w:r>
      <w:r w:rsidR="00237A90">
        <w:t xml:space="preserve"> </w:t>
      </w:r>
      <w:r w:rsidRPr="004020CF">
        <w:t>for</w:t>
      </w:r>
      <w:r w:rsidR="00237A90">
        <w:t xml:space="preserve"> </w:t>
      </w:r>
      <w:r w:rsidRPr="004020CF">
        <w:t>development</w:t>
      </w:r>
      <w:r w:rsidR="00237A90">
        <w:t xml:space="preserve"> </w:t>
      </w:r>
      <w:r w:rsidRPr="004020CF">
        <w:t>and</w:t>
      </w:r>
      <w:r w:rsidR="00237A90">
        <w:t xml:space="preserve"> </w:t>
      </w:r>
      <w:r w:rsidRPr="004020CF">
        <w:t>maintenance</w:t>
      </w:r>
      <w:r w:rsidR="00237A90">
        <w:t xml:space="preserve"> </w:t>
      </w:r>
      <w:r w:rsidRPr="004020CF">
        <w:t>of</w:t>
      </w:r>
      <w:r w:rsidR="00237A90">
        <w:t xml:space="preserve"> </w:t>
      </w:r>
      <w:r w:rsidRPr="004020CF">
        <w:t>the</w:t>
      </w:r>
      <w:r w:rsidR="00237A90">
        <w:t xml:space="preserve"> </w:t>
      </w:r>
      <w:r w:rsidRPr="004020CF">
        <w:t>lower</w:t>
      </w:r>
      <w:r w:rsidR="00237A90">
        <w:t xml:space="preserve"> </w:t>
      </w:r>
      <w:r w:rsidRPr="004020CF">
        <w:t>level</w:t>
      </w:r>
      <w:r w:rsidR="00237A90">
        <w:t xml:space="preserve"> </w:t>
      </w:r>
      <w:r w:rsidRPr="004020CF">
        <w:t>Configuration</w:t>
      </w:r>
      <w:r w:rsidR="00237A90">
        <w:t xml:space="preserve"> </w:t>
      </w:r>
      <w:r w:rsidRPr="004020CF">
        <w:t>Item</w:t>
      </w:r>
      <w:r w:rsidR="00237A90">
        <w:t xml:space="preserve"> </w:t>
      </w:r>
      <w:r w:rsidRPr="004020CF">
        <w:t>(CI)</w:t>
      </w:r>
      <w:r w:rsidR="00237A90">
        <w:t xml:space="preserve"> </w:t>
      </w:r>
      <w:r w:rsidRPr="004020CF">
        <w:t>specifications.</w:t>
      </w:r>
    </w:p>
    <w:p w14:paraId="24F06672" w14:textId="0BFFB1BB" w:rsidR="006B5741" w:rsidRPr="004020CF" w:rsidRDefault="006B5741" w:rsidP="00472D56">
      <w:pPr>
        <w:pStyle w:val="SOWHL2-ASDEFCON"/>
      </w:pPr>
      <w:bookmarkStart w:id="518" w:name="_Toc95103316"/>
      <w:bookmarkStart w:id="519" w:name="_Toc184467854"/>
      <w:bookmarkStart w:id="520" w:name="_Toc505864095"/>
      <w:bookmarkStart w:id="521" w:name="_Toc505865854"/>
      <w:bookmarkStart w:id="522" w:name="_Toc505866475"/>
      <w:bookmarkStart w:id="523" w:name="_Toc175049395"/>
      <w:r w:rsidRPr="004020CF">
        <w:t>Systems</w:t>
      </w:r>
      <w:r w:rsidR="00237A90">
        <w:t xml:space="preserve"> </w:t>
      </w:r>
      <w:r w:rsidRPr="004020CF">
        <w:t>Engineering</w:t>
      </w:r>
      <w:r w:rsidR="00237A90">
        <w:t xml:space="preserve"> </w:t>
      </w:r>
      <w:r w:rsidRPr="004020CF">
        <w:t>Management</w:t>
      </w:r>
      <w:bookmarkEnd w:id="516"/>
      <w:bookmarkEnd w:id="517"/>
      <w:r w:rsidR="00237A90">
        <w:t xml:space="preserve"> </w:t>
      </w:r>
      <w:r w:rsidRPr="004020CF">
        <w:t>(Core)</w:t>
      </w:r>
      <w:bookmarkEnd w:id="518"/>
      <w:bookmarkEnd w:id="519"/>
      <w:bookmarkEnd w:id="520"/>
      <w:bookmarkEnd w:id="521"/>
      <w:bookmarkEnd w:id="522"/>
      <w:bookmarkEnd w:id="523"/>
    </w:p>
    <w:p w14:paraId="3596FBD5" w14:textId="503B8CF5" w:rsidR="006B5741" w:rsidRPr="004020CF" w:rsidRDefault="006B5741" w:rsidP="00472D56">
      <w:pPr>
        <w:pStyle w:val="SOWHL3-ASDEFCON"/>
      </w:pPr>
      <w:bookmarkStart w:id="524" w:name="_Toc520972526"/>
      <w:r w:rsidRPr="004020CF">
        <w:t>Engineering</w:t>
      </w:r>
      <w:r w:rsidR="00237A90">
        <w:t xml:space="preserve"> </w:t>
      </w:r>
      <w:r w:rsidRPr="004020CF">
        <w:t>Organisation</w:t>
      </w:r>
      <w:r w:rsidR="00237A90">
        <w:t xml:space="preserve"> </w:t>
      </w:r>
      <w:r w:rsidRPr="004020CF">
        <w:t>and</w:t>
      </w:r>
      <w:r w:rsidR="00237A90">
        <w:t xml:space="preserve"> </w:t>
      </w:r>
      <w:r w:rsidRPr="004020CF">
        <w:t>Plan</w:t>
      </w:r>
      <w:bookmarkEnd w:id="524"/>
      <w:r w:rsidR="00C40450" w:rsidRPr="004020CF">
        <w:t>ning</w:t>
      </w:r>
    </w:p>
    <w:p w14:paraId="594D482C" w14:textId="16950427" w:rsidR="002F51D5" w:rsidRDefault="002F51D5" w:rsidP="004553FE">
      <w:pPr>
        <w:pStyle w:val="NoteToDrafters-ASDEFCON"/>
      </w:pPr>
      <w:r>
        <w:t>Note</w:t>
      </w:r>
      <w:r w:rsidR="00237A90">
        <w:t xml:space="preserve"> </w:t>
      </w:r>
      <w:r>
        <w:t>to</w:t>
      </w:r>
      <w:r w:rsidR="00237A90">
        <w:t xml:space="preserve"> </w:t>
      </w:r>
      <w:r>
        <w:t>drafters:</w:t>
      </w:r>
      <w:r w:rsidR="00237A90">
        <w:t xml:space="preserve">  </w:t>
      </w:r>
      <w:r w:rsidR="007C69D4">
        <w:t>If</w:t>
      </w:r>
      <w:r w:rsidR="00237A90">
        <w:t xml:space="preserve"> </w:t>
      </w:r>
      <w:r w:rsidR="007C69D4">
        <w:t>a</w:t>
      </w:r>
      <w:r w:rsidR="00237A90">
        <w:t xml:space="preserve"> </w:t>
      </w:r>
      <w:r w:rsidR="003F4A0B">
        <w:t>specialty</w:t>
      </w:r>
      <w:r w:rsidR="00237A90">
        <w:t xml:space="preserve"> </w:t>
      </w:r>
      <w:r w:rsidR="003F4A0B">
        <w:t>engineering</w:t>
      </w:r>
      <w:r w:rsidR="00237A90">
        <w:t xml:space="preserve"> </w:t>
      </w:r>
      <w:r w:rsidR="003F4A0B">
        <w:t>activity</w:t>
      </w:r>
      <w:r w:rsidR="00237A90">
        <w:t xml:space="preserve"> </w:t>
      </w:r>
      <w:r w:rsidR="00DF3604">
        <w:t>plan</w:t>
      </w:r>
      <w:r w:rsidR="00237A90">
        <w:t xml:space="preserve"> </w:t>
      </w:r>
      <w:r w:rsidR="003F4A0B">
        <w:t>(clause</w:t>
      </w:r>
      <w:r w:rsidR="00AC4F7F">
        <w:t xml:space="preserve"> </w:t>
      </w:r>
      <w:r w:rsidR="00AC4F7F">
        <w:fldChar w:fldCharType="begin"/>
      </w:r>
      <w:r w:rsidR="00AC4F7F">
        <w:instrText xml:space="preserve"> REF _Ref124938973 \r \h </w:instrText>
      </w:r>
      <w:r w:rsidR="00AC4F7F">
        <w:fldChar w:fldCharType="separate"/>
      </w:r>
      <w:r w:rsidR="00A66AA9">
        <w:t>4.6</w:t>
      </w:r>
      <w:r w:rsidR="00AC4F7F">
        <w:fldChar w:fldCharType="end"/>
      </w:r>
      <w:r w:rsidR="003F4A0B">
        <w:t>)</w:t>
      </w:r>
      <w:r w:rsidR="00237A90">
        <w:t xml:space="preserve"> </w:t>
      </w:r>
      <w:r w:rsidR="00DF3604">
        <w:t>is</w:t>
      </w:r>
      <w:r w:rsidR="00237A90">
        <w:t xml:space="preserve"> </w:t>
      </w:r>
      <w:r w:rsidR="003F4A0B">
        <w:t>to</w:t>
      </w:r>
      <w:r w:rsidR="00237A90">
        <w:t xml:space="preserve"> </w:t>
      </w:r>
      <w:r w:rsidR="003F4A0B">
        <w:t>be</w:t>
      </w:r>
      <w:r w:rsidR="00237A90">
        <w:t xml:space="preserve"> </w:t>
      </w:r>
      <w:r w:rsidR="003F4A0B">
        <w:t>‘rolled-up’</w:t>
      </w:r>
      <w:r w:rsidR="00237A90">
        <w:t xml:space="preserve"> </w:t>
      </w:r>
      <w:r w:rsidR="007C69D4">
        <w:t>into</w:t>
      </w:r>
      <w:r w:rsidR="00237A90">
        <w:t xml:space="preserve"> </w:t>
      </w:r>
      <w:r w:rsidR="007C69D4">
        <w:t>the</w:t>
      </w:r>
      <w:r w:rsidR="00237A90">
        <w:t xml:space="preserve"> </w:t>
      </w:r>
      <w:r w:rsidR="007C69D4">
        <w:t>SEMP,</w:t>
      </w:r>
      <w:r w:rsidR="00237A90">
        <w:t xml:space="preserve"> </w:t>
      </w:r>
      <w:r>
        <w:t>DID-ENG-MGT-SEMP</w:t>
      </w:r>
      <w:r w:rsidR="00237A90">
        <w:t xml:space="preserve"> </w:t>
      </w:r>
      <w:r w:rsidR="00DF3604">
        <w:t>can</w:t>
      </w:r>
      <w:r w:rsidR="00237A90">
        <w:t xml:space="preserve"> </w:t>
      </w:r>
      <w:r w:rsidR="00F6341F">
        <w:t>be</w:t>
      </w:r>
      <w:r w:rsidR="00237A90">
        <w:t xml:space="preserve"> </w:t>
      </w:r>
      <w:r w:rsidR="00F6341F">
        <w:t>modified</w:t>
      </w:r>
      <w:r w:rsidR="00237A90">
        <w:t xml:space="preserve"> </w:t>
      </w:r>
      <w:r w:rsidR="00F6341F">
        <w:t>to</w:t>
      </w:r>
      <w:r w:rsidR="00237A90">
        <w:t xml:space="preserve"> </w:t>
      </w:r>
      <w:r w:rsidR="00DF3604">
        <w:t>identify</w:t>
      </w:r>
      <w:r w:rsidR="00237A90">
        <w:t xml:space="preserve"> </w:t>
      </w:r>
      <w:r w:rsidR="00F6341F">
        <w:t>the</w:t>
      </w:r>
      <w:r w:rsidR="00237A90">
        <w:t xml:space="preserve"> </w:t>
      </w:r>
      <w:r w:rsidR="00F6341F">
        <w:t>planning</w:t>
      </w:r>
      <w:r w:rsidR="00237A90">
        <w:t xml:space="preserve"> </w:t>
      </w:r>
      <w:r w:rsidR="00F6341F">
        <w:t>required</w:t>
      </w:r>
      <w:r w:rsidR="00237A90">
        <w:t xml:space="preserve"> </w:t>
      </w:r>
      <w:r w:rsidR="00F6341F">
        <w:t>for</w:t>
      </w:r>
      <w:r w:rsidR="00237A90">
        <w:t xml:space="preserve"> </w:t>
      </w:r>
      <w:r w:rsidR="00F6341F">
        <w:t>that</w:t>
      </w:r>
      <w:r w:rsidR="00237A90">
        <w:t xml:space="preserve"> </w:t>
      </w:r>
      <w:r w:rsidR="00DF3604">
        <w:t>activity,</w:t>
      </w:r>
      <w:r w:rsidR="00237A90">
        <w:t xml:space="preserve"> </w:t>
      </w:r>
      <w:r w:rsidR="00F6341F">
        <w:t>under</w:t>
      </w:r>
      <w:r w:rsidR="00237A90">
        <w:t xml:space="preserve"> </w:t>
      </w:r>
      <w:r w:rsidR="00F6341F">
        <w:t>clause</w:t>
      </w:r>
      <w:r w:rsidR="00237A90">
        <w:t xml:space="preserve"> </w:t>
      </w:r>
      <w:r w:rsidR="00F6341F">
        <w:t>6.3</w:t>
      </w:r>
      <w:r w:rsidR="00237A90">
        <w:t xml:space="preserve"> </w:t>
      </w:r>
      <w:r w:rsidR="00CC41EC">
        <w:t>of</w:t>
      </w:r>
      <w:r w:rsidR="00237A90">
        <w:t xml:space="preserve"> </w:t>
      </w:r>
      <w:r w:rsidR="00CC41EC">
        <w:t>the</w:t>
      </w:r>
      <w:r w:rsidR="00237A90">
        <w:t xml:space="preserve"> </w:t>
      </w:r>
      <w:r w:rsidR="00CC41EC">
        <w:t>DID</w:t>
      </w:r>
      <w:r w:rsidR="00DF3604">
        <w:t>.</w:t>
      </w:r>
      <w:r w:rsidR="00237A90">
        <w:t xml:space="preserve">  </w:t>
      </w:r>
      <w:r w:rsidR="00DF3604">
        <w:t>Refer</w:t>
      </w:r>
      <w:r w:rsidR="00237A90">
        <w:t xml:space="preserve"> </w:t>
      </w:r>
      <w:r w:rsidR="00F6341F">
        <w:t>to</w:t>
      </w:r>
      <w:r w:rsidR="00237A90">
        <w:t xml:space="preserve"> </w:t>
      </w:r>
      <w:r w:rsidR="003F4A0B">
        <w:t>ASDEFCON</w:t>
      </w:r>
      <w:r w:rsidR="00237A90">
        <w:t xml:space="preserve"> </w:t>
      </w:r>
      <w:r w:rsidR="003F4A0B">
        <w:t>(Complex</w:t>
      </w:r>
      <w:r w:rsidR="00237A90">
        <w:t xml:space="preserve"> </w:t>
      </w:r>
      <w:r w:rsidR="003F4A0B">
        <w:t>Materiel)</w:t>
      </w:r>
      <w:r w:rsidR="00237A90">
        <w:t xml:space="preserve"> </w:t>
      </w:r>
      <w:r w:rsidR="003F4A0B">
        <w:t>Volume</w:t>
      </w:r>
      <w:r w:rsidR="00237A90">
        <w:t xml:space="preserve"> </w:t>
      </w:r>
      <w:r w:rsidR="003F4A0B">
        <w:t>2,</w:t>
      </w:r>
      <w:r w:rsidR="00237A90">
        <w:t xml:space="preserve"> </w:t>
      </w:r>
      <w:r w:rsidR="00F6341F">
        <w:t>DID-ENG-MGT-SEMP</w:t>
      </w:r>
      <w:r w:rsidR="00CB0F68">
        <w:t>-</w:t>
      </w:r>
      <w:r w:rsidR="00F6341F">
        <w:t>2</w:t>
      </w:r>
      <w:r w:rsidR="00237A90">
        <w:t xml:space="preserve"> </w:t>
      </w:r>
      <w:r w:rsidR="00F6341F">
        <w:t>f</w:t>
      </w:r>
      <w:r w:rsidR="003F4A0B">
        <w:t>o</w:t>
      </w:r>
      <w:r w:rsidR="00F6341F">
        <w:t>r</w:t>
      </w:r>
      <w:r w:rsidR="00237A90">
        <w:t xml:space="preserve"> </w:t>
      </w:r>
      <w:r w:rsidR="003F4A0B">
        <w:t>examples</w:t>
      </w:r>
      <w:r w:rsidR="00F6341F">
        <w:t>.</w:t>
      </w:r>
      <w:r w:rsidR="00237A90">
        <w:t xml:space="preserve">  </w:t>
      </w:r>
      <w:r w:rsidR="003F4A0B">
        <w:t>R</w:t>
      </w:r>
      <w:r w:rsidR="00F6341F">
        <w:t>olled-up</w:t>
      </w:r>
      <w:r w:rsidR="00237A90">
        <w:t xml:space="preserve"> </w:t>
      </w:r>
      <w:r w:rsidR="003F4A0B">
        <w:t>plans</w:t>
      </w:r>
      <w:r w:rsidR="00237A90">
        <w:t xml:space="preserve"> </w:t>
      </w:r>
      <w:r w:rsidR="003F4A0B">
        <w:t>have</w:t>
      </w:r>
      <w:r w:rsidR="00237A90">
        <w:t xml:space="preserve"> </w:t>
      </w:r>
      <w:r w:rsidR="00DF3604">
        <w:t>a</w:t>
      </w:r>
      <w:r w:rsidR="00237A90">
        <w:t xml:space="preserve"> </w:t>
      </w:r>
      <w:r w:rsidR="003F4A0B">
        <w:t>reduced</w:t>
      </w:r>
      <w:r w:rsidR="00237A90">
        <w:t xml:space="preserve"> </w:t>
      </w:r>
      <w:r w:rsidR="00F6341F">
        <w:t>scope</w:t>
      </w:r>
      <w:r w:rsidR="00237A90">
        <w:t xml:space="preserve"> </w:t>
      </w:r>
      <w:r w:rsidR="003F4A0B">
        <w:t>compared</w:t>
      </w:r>
      <w:r w:rsidR="00237A90">
        <w:t xml:space="preserve"> </w:t>
      </w:r>
      <w:r w:rsidR="003F4A0B">
        <w:t>to</w:t>
      </w:r>
      <w:r w:rsidR="00237A90">
        <w:t xml:space="preserve"> </w:t>
      </w:r>
      <w:r w:rsidR="003F4A0B">
        <w:t>that</w:t>
      </w:r>
      <w:r w:rsidR="00237A90">
        <w:t xml:space="preserve"> </w:t>
      </w:r>
      <w:r w:rsidR="00DF3604">
        <w:t>required</w:t>
      </w:r>
      <w:r w:rsidR="00237A90">
        <w:t xml:space="preserve"> </w:t>
      </w:r>
      <w:r w:rsidR="00DF3604">
        <w:t>by</w:t>
      </w:r>
      <w:r w:rsidR="00237A90">
        <w:t xml:space="preserve"> </w:t>
      </w:r>
      <w:r w:rsidR="00DF3604">
        <w:t>individual</w:t>
      </w:r>
      <w:r w:rsidR="00237A90">
        <w:t xml:space="preserve"> </w:t>
      </w:r>
      <w:r w:rsidR="00F6341F">
        <w:t>DID</w:t>
      </w:r>
      <w:r w:rsidR="003F4A0B">
        <w:t>s</w:t>
      </w:r>
      <w:r w:rsidR="00F6341F">
        <w:t>.</w:t>
      </w:r>
    </w:p>
    <w:p w14:paraId="7C47DABD" w14:textId="03D5B383"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Systems</w:t>
      </w:r>
      <w:r w:rsidR="00237A90">
        <w:t xml:space="preserve"> </w:t>
      </w:r>
      <w:r w:rsidRPr="004020CF">
        <w:t>Engineering</w:t>
      </w:r>
      <w:r w:rsidR="00237A90">
        <w:t xml:space="preserve"> </w:t>
      </w:r>
      <w:r w:rsidRPr="004020CF">
        <w:t>Management</w:t>
      </w:r>
      <w:r w:rsidR="00237A90">
        <w:t xml:space="preserve"> </w:t>
      </w:r>
      <w:r w:rsidRPr="004020CF">
        <w:t>Plan</w:t>
      </w:r>
      <w:r w:rsidR="00237A90">
        <w:t xml:space="preserve"> </w:t>
      </w:r>
      <w:r w:rsidRPr="004020CF">
        <w:t>(SEMP)</w:t>
      </w:r>
      <w:r w:rsidR="00EA558D">
        <w: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ENG-100.</w:t>
      </w:r>
    </w:p>
    <w:p w14:paraId="6B9F85FC" w14:textId="1E47D369"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its</w:t>
      </w:r>
      <w:r w:rsidR="00237A90">
        <w:t xml:space="preserve"> </w:t>
      </w:r>
      <w:r w:rsidRPr="004020CF">
        <w:t>program</w:t>
      </w:r>
      <w:r w:rsidR="00237A90">
        <w:t xml:space="preserve"> </w:t>
      </w:r>
      <w:r w:rsidRPr="004020CF">
        <w:t>of</w:t>
      </w:r>
      <w:r w:rsidR="00237A90">
        <w:t xml:space="preserve"> </w:t>
      </w:r>
      <w:r w:rsidRPr="004020CF">
        <w:t>engineering</w:t>
      </w:r>
      <w:r w:rsidR="00237A90">
        <w:t xml:space="preserve"> </w:t>
      </w:r>
      <w:r w:rsidRPr="004020CF">
        <w:t>activities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004B122B" w:rsidRPr="004020CF">
        <w:t>Approved</w:t>
      </w:r>
      <w:r w:rsidR="00237A90">
        <w:t xml:space="preserve"> </w:t>
      </w:r>
      <w:r w:rsidR="004B122B" w:rsidRPr="004020CF">
        <w:t>SEMP</w:t>
      </w:r>
      <w:r w:rsidRPr="004020CF">
        <w:t>.</w:t>
      </w:r>
    </w:p>
    <w:p w14:paraId="61E4022A" w14:textId="7AE8DAD5" w:rsidR="008F6E68" w:rsidRPr="004020CF" w:rsidRDefault="006B5741" w:rsidP="00F23934">
      <w:pPr>
        <w:pStyle w:val="SOWTL4-ASDEFCON"/>
      </w:pPr>
      <w:r w:rsidRPr="004020CF">
        <w:t>All</w:t>
      </w:r>
      <w:r w:rsidR="00237A90">
        <w:t xml:space="preserve"> </w:t>
      </w:r>
      <w:r w:rsidRPr="004020CF">
        <w:t>engineering</w:t>
      </w:r>
      <w:r w:rsidR="00237A90">
        <w:t xml:space="preserve"> </w:t>
      </w:r>
      <w:r w:rsidRPr="004020CF">
        <w:t>plans</w:t>
      </w:r>
      <w:r w:rsidR="00237A90">
        <w:t xml:space="preserve"> </w:t>
      </w:r>
      <w:r w:rsidRPr="004020CF">
        <w:t>for</w:t>
      </w:r>
      <w:r w:rsidR="00237A90">
        <w:t xml:space="preserve"> </w:t>
      </w:r>
      <w:r w:rsidRPr="004020CF">
        <w:t>the</w:t>
      </w:r>
      <w:r w:rsidR="00237A90">
        <w:t xml:space="preserve"> </w:t>
      </w:r>
      <w:r w:rsidRPr="004020CF">
        <w:t>Contract</w:t>
      </w:r>
      <w:r w:rsidR="00237A90">
        <w:t xml:space="preserve"> </w:t>
      </w:r>
      <w:r w:rsidRPr="004020CF">
        <w:t>shall</w:t>
      </w:r>
      <w:r w:rsidR="00237A90">
        <w:t xml:space="preserve"> </w:t>
      </w:r>
      <w:r w:rsidRPr="004020CF">
        <w:t>be</w:t>
      </w:r>
      <w:r w:rsidR="00237A90">
        <w:t xml:space="preserve"> </w:t>
      </w:r>
      <w:r w:rsidRPr="004020CF">
        <w:t>subordinate</w:t>
      </w:r>
      <w:r w:rsidR="00237A90">
        <w:t xml:space="preserve"> </w:t>
      </w:r>
      <w:r w:rsidRPr="004020CF">
        <w:t>to</w:t>
      </w:r>
      <w:r w:rsidR="00237A90">
        <w:t xml:space="preserve"> </w:t>
      </w:r>
      <w:r w:rsidRPr="004020CF">
        <w:t>the</w:t>
      </w:r>
      <w:r w:rsidR="00237A90">
        <w:t xml:space="preserve"> </w:t>
      </w:r>
      <w:r w:rsidRPr="004020CF">
        <w:t>SEMP.</w:t>
      </w:r>
    </w:p>
    <w:p w14:paraId="0333FB93" w14:textId="36CCED89"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all</w:t>
      </w:r>
      <w:r w:rsidR="00237A90">
        <w:t xml:space="preserve"> </w:t>
      </w:r>
      <w:r w:rsidRPr="004020CF">
        <w:t>Subcontractor</w:t>
      </w:r>
      <w:r w:rsidR="00237A90">
        <w:t xml:space="preserve"> </w:t>
      </w:r>
      <w:r w:rsidRPr="004020CF">
        <w:t>activities</w:t>
      </w:r>
      <w:r w:rsidR="00237A90">
        <w:t xml:space="preserve"> </w:t>
      </w:r>
      <w:r w:rsidRPr="004020CF">
        <w:t>are</w:t>
      </w:r>
      <w:r w:rsidR="00237A90">
        <w:t xml:space="preserve"> </w:t>
      </w:r>
      <w:r w:rsidRPr="004020CF">
        <w:t>consistent</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SEMP.</w:t>
      </w:r>
    </w:p>
    <w:p w14:paraId="7C46E29B" w14:textId="6E9CE37D" w:rsidR="006B5741"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all</w:t>
      </w:r>
      <w:r w:rsidR="00237A90">
        <w:t xml:space="preserve"> </w:t>
      </w:r>
      <w:r w:rsidRPr="004020CF">
        <w:t>Subcontractors</w:t>
      </w:r>
      <w:r w:rsidR="00237A90">
        <w:t xml:space="preserve"> </w:t>
      </w:r>
      <w:r w:rsidRPr="004020CF">
        <w:t>develop,</w:t>
      </w:r>
      <w:r w:rsidR="00237A90">
        <w:t xml:space="preserve"> </w:t>
      </w:r>
      <w:r w:rsidRPr="004020CF">
        <w:t>update</w:t>
      </w:r>
      <w:r w:rsidR="00237A90">
        <w:t xml:space="preserve"> </w:t>
      </w:r>
      <w:r w:rsidRPr="004020CF">
        <w:t>and</w:t>
      </w:r>
      <w:r w:rsidR="00237A90">
        <w:t xml:space="preserve"> </w:t>
      </w:r>
      <w:r w:rsidRPr="004020CF">
        <w:t>implement</w:t>
      </w:r>
      <w:r w:rsidR="00237A90">
        <w:t xml:space="preserve"> </w:t>
      </w:r>
      <w:r w:rsidRPr="004020CF">
        <w:t>appropriate</w:t>
      </w:r>
      <w:r w:rsidR="00237A90">
        <w:t xml:space="preserve"> </w:t>
      </w:r>
      <w:r w:rsidRPr="004020CF">
        <w:t>technical</w:t>
      </w:r>
      <w:r w:rsidR="00237A90">
        <w:t xml:space="preserve"> </w:t>
      </w:r>
      <w:r w:rsidRPr="004020CF">
        <w:t>plans,</w:t>
      </w:r>
      <w:r w:rsidR="00237A90">
        <w:t xml:space="preserve"> </w:t>
      </w:r>
      <w:r w:rsidRPr="004020CF">
        <w:t>commensurate</w:t>
      </w:r>
      <w:r w:rsidR="00237A90">
        <w:t xml:space="preserve"> </w:t>
      </w:r>
      <w:r w:rsidRPr="004020CF">
        <w:t>with</w:t>
      </w:r>
      <w:r w:rsidR="00237A90">
        <w:t xml:space="preserve"> </w:t>
      </w:r>
      <w:r w:rsidRPr="004020CF">
        <w:t>the</w:t>
      </w:r>
      <w:r w:rsidR="00237A90">
        <w:t xml:space="preserve"> </w:t>
      </w:r>
      <w:r w:rsidRPr="004020CF">
        <w:t>scope</w:t>
      </w:r>
      <w:r w:rsidR="00237A90">
        <w:t xml:space="preserve"> </w:t>
      </w:r>
      <w:r w:rsidRPr="004020CF">
        <w:t>of</w:t>
      </w:r>
      <w:r w:rsidR="00237A90">
        <w:t xml:space="preserve"> </w:t>
      </w:r>
      <w:r w:rsidRPr="004020CF">
        <w:t>work</w:t>
      </w:r>
      <w:r w:rsidR="00237A90">
        <w:t xml:space="preserve"> </w:t>
      </w:r>
      <w:r w:rsidRPr="004020CF">
        <w:t>for</w:t>
      </w:r>
      <w:r w:rsidR="00237A90">
        <w:t xml:space="preserve"> </w:t>
      </w:r>
      <w:r w:rsidRPr="004020CF">
        <w:t>each</w:t>
      </w:r>
      <w:r w:rsidR="00237A90">
        <w:t xml:space="preserve"> </w:t>
      </w:r>
      <w:r w:rsidRPr="004020CF">
        <w:t>Subcontractor,</w:t>
      </w:r>
      <w:r w:rsidR="00237A90">
        <w:t xml:space="preserve"> </w:t>
      </w:r>
      <w:r w:rsidRPr="004020CF">
        <w:t>which</w:t>
      </w:r>
      <w:r w:rsidR="00237A90">
        <w:t xml:space="preserve"> </w:t>
      </w:r>
      <w:r w:rsidRPr="004020CF">
        <w:t>results</w:t>
      </w:r>
      <w:r w:rsidR="00237A90">
        <w:t xml:space="preserve"> </w:t>
      </w:r>
      <w:r w:rsidRPr="004020CF">
        <w:t>in</w:t>
      </w:r>
      <w:r w:rsidR="00237A90">
        <w:t xml:space="preserve"> </w:t>
      </w:r>
      <w:r w:rsidRPr="004020CF">
        <w:t>an</w:t>
      </w:r>
      <w:r w:rsidR="00237A90">
        <w:t xml:space="preserve"> </w:t>
      </w:r>
      <w:r w:rsidRPr="004020CF">
        <w:t>integrated</w:t>
      </w:r>
      <w:r w:rsidR="00237A90">
        <w:t xml:space="preserve"> </w:t>
      </w:r>
      <w:r w:rsidRPr="004020CF">
        <w:t>and</w:t>
      </w:r>
      <w:r w:rsidR="00237A90">
        <w:t xml:space="preserve"> </w:t>
      </w:r>
      <w:r w:rsidRPr="004020CF">
        <w:t>cost-effective</w:t>
      </w:r>
      <w:r w:rsidR="00237A90">
        <w:t xml:space="preserve"> </w:t>
      </w:r>
      <w:r w:rsidRPr="004020CF">
        <w:t>technical</w:t>
      </w:r>
      <w:r w:rsidR="00237A90">
        <w:t xml:space="preserve"> </w:t>
      </w:r>
      <w:r w:rsidRPr="004020CF">
        <w:t>effort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CMS.</w:t>
      </w:r>
    </w:p>
    <w:p w14:paraId="69B015C3" w14:textId="39CD50F9" w:rsidR="00823DC9" w:rsidRDefault="00823DC9" w:rsidP="00472D56">
      <w:pPr>
        <w:pStyle w:val="SOWHL3-ASDEFCON"/>
      </w:pPr>
      <w:bookmarkStart w:id="525" w:name="_Ref42338078"/>
      <w:r>
        <w:t>Design</w:t>
      </w:r>
      <w:r w:rsidR="00237A90">
        <w:t xml:space="preserve"> </w:t>
      </w:r>
      <w:r>
        <w:t>Authority</w:t>
      </w:r>
      <w:r w:rsidR="00237A90">
        <w:t xml:space="preserve"> </w:t>
      </w:r>
      <w:r>
        <w:t>(Core)</w:t>
      </w:r>
      <w:bookmarkEnd w:id="525"/>
    </w:p>
    <w:p w14:paraId="57D65560" w14:textId="65E72F2D" w:rsidR="001514BE" w:rsidRDefault="001514BE" w:rsidP="001514BE">
      <w:pPr>
        <w:pStyle w:val="NoteToDrafters-ASDEFCON"/>
      </w:pPr>
      <w:r>
        <w:t>Note</w:t>
      </w:r>
      <w:r w:rsidR="00237A90">
        <w:t xml:space="preserve"> </w:t>
      </w:r>
      <w:r>
        <w:t>to</w:t>
      </w:r>
      <w:r w:rsidR="00237A90">
        <w:t xml:space="preserve"> </w:t>
      </w:r>
      <w:r>
        <w:t>drafters:</w:t>
      </w:r>
      <w:r w:rsidR="00237A90">
        <w:t xml:space="preserve">  </w:t>
      </w:r>
      <w:r>
        <w:t>The</w:t>
      </w:r>
      <w:r w:rsidR="00237A90">
        <w:t xml:space="preserve"> </w:t>
      </w:r>
      <w:r>
        <w:t>following</w:t>
      </w:r>
      <w:r w:rsidR="00237A90">
        <w:t xml:space="preserve"> </w:t>
      </w:r>
      <w:r>
        <w:t>clause</w:t>
      </w:r>
      <w:r w:rsidR="00237A90">
        <w:t xml:space="preserve"> </w:t>
      </w:r>
      <w:r>
        <w:t>may</w:t>
      </w:r>
      <w:r w:rsidR="00237A90">
        <w:t xml:space="preserve"> </w:t>
      </w:r>
      <w:r>
        <w:t>require</w:t>
      </w:r>
      <w:r w:rsidR="00237A90">
        <w:t xml:space="preserve"> </w:t>
      </w:r>
      <w:r>
        <w:t>amendment</w:t>
      </w:r>
      <w:r w:rsidR="00237A90">
        <w:t xml:space="preserve"> </w:t>
      </w:r>
      <w:r>
        <w:t>if</w:t>
      </w:r>
      <w:r w:rsidR="00237A90">
        <w:t xml:space="preserve"> </w:t>
      </w:r>
      <w:r>
        <w:t>a</w:t>
      </w:r>
      <w:r w:rsidR="00237A90">
        <w:t xml:space="preserve"> </w:t>
      </w:r>
      <w:r>
        <w:t>Subcontractor</w:t>
      </w:r>
      <w:r w:rsidR="00237A90">
        <w:t xml:space="preserve"> </w:t>
      </w:r>
      <w:r>
        <w:t>is</w:t>
      </w:r>
      <w:r w:rsidR="00237A90">
        <w:t xml:space="preserve"> </w:t>
      </w:r>
      <w:r>
        <w:t>the</w:t>
      </w:r>
      <w:r w:rsidR="00237A90">
        <w:t xml:space="preserve"> </w:t>
      </w:r>
      <w:r>
        <w:t>Design</w:t>
      </w:r>
      <w:r w:rsidR="00237A90">
        <w:t xml:space="preserve"> </w:t>
      </w:r>
      <w:r>
        <w:t>Authority</w:t>
      </w:r>
      <w:r w:rsidR="00237A90">
        <w:t xml:space="preserve"> </w:t>
      </w:r>
      <w:r>
        <w:t>for</w:t>
      </w:r>
      <w:r w:rsidR="00237A90">
        <w:t xml:space="preserve"> </w:t>
      </w:r>
      <w:r>
        <w:t>the</w:t>
      </w:r>
      <w:r w:rsidR="00237A90">
        <w:t xml:space="preserve"> </w:t>
      </w:r>
      <w:r>
        <w:t>Mission</w:t>
      </w:r>
      <w:r w:rsidR="00237A90">
        <w:t xml:space="preserve"> </w:t>
      </w:r>
      <w:r>
        <w:t>System,</w:t>
      </w:r>
      <w:r w:rsidR="00237A90">
        <w:t xml:space="preserve"> </w:t>
      </w:r>
      <w:r>
        <w:t>as</w:t>
      </w:r>
      <w:r w:rsidR="00237A90">
        <w:t xml:space="preserve"> </w:t>
      </w:r>
      <w:r>
        <w:t>opposed</w:t>
      </w:r>
      <w:r w:rsidR="00237A90">
        <w:t xml:space="preserve"> </w:t>
      </w:r>
      <w:r>
        <w:t>to</w:t>
      </w:r>
      <w:r w:rsidR="00237A90">
        <w:t xml:space="preserve"> </w:t>
      </w:r>
      <w:r>
        <w:t>the</w:t>
      </w:r>
      <w:r w:rsidR="00237A90">
        <w:t xml:space="preserve"> </w:t>
      </w:r>
      <w:r>
        <w:t>Contractor.</w:t>
      </w:r>
    </w:p>
    <w:p w14:paraId="733198BD" w14:textId="238FA730" w:rsidR="00823DC9" w:rsidRDefault="00823DC9" w:rsidP="00823DC9">
      <w:pPr>
        <w:pStyle w:val="SOWTL4-ASDEFCON"/>
      </w:pPr>
      <w:r>
        <w:t>The</w:t>
      </w:r>
      <w:r w:rsidR="00237A90">
        <w:t xml:space="preserve"> </w:t>
      </w:r>
      <w:r>
        <w:t>parties</w:t>
      </w:r>
      <w:r w:rsidR="00237A90">
        <w:t xml:space="preserve"> </w:t>
      </w:r>
      <w:r>
        <w:t>acknowledge</w:t>
      </w:r>
      <w:r w:rsidR="00237A90">
        <w:t xml:space="preserve"> </w:t>
      </w:r>
      <w:r>
        <w:t>and</w:t>
      </w:r>
      <w:r w:rsidR="00237A90">
        <w:t xml:space="preserve"> </w:t>
      </w:r>
      <w:r>
        <w:t>agree</w:t>
      </w:r>
      <w:r w:rsidR="00237A90">
        <w:t xml:space="preserve"> </w:t>
      </w:r>
      <w:r>
        <w:t>that</w:t>
      </w:r>
      <w:r w:rsidR="00237A90">
        <w:t xml:space="preserve"> </w:t>
      </w:r>
      <w:r>
        <w:t>the</w:t>
      </w:r>
      <w:r w:rsidR="00237A90">
        <w:t xml:space="preserve"> </w:t>
      </w:r>
      <w:r>
        <w:t>Contractor</w:t>
      </w:r>
      <w:r w:rsidR="00237A90">
        <w:t xml:space="preserve"> </w:t>
      </w:r>
      <w:r>
        <w:t>is</w:t>
      </w:r>
      <w:r w:rsidR="00237A90">
        <w:t xml:space="preserve"> </w:t>
      </w:r>
      <w:r>
        <w:t>the</w:t>
      </w:r>
      <w:r w:rsidR="00237A90">
        <w:t xml:space="preserve"> </w:t>
      </w:r>
      <w:r>
        <w:t>Design</w:t>
      </w:r>
      <w:r w:rsidR="00237A90">
        <w:t xml:space="preserve"> </w:t>
      </w:r>
      <w:r>
        <w:t>Authority</w:t>
      </w:r>
      <w:r w:rsidR="00237A90">
        <w:t xml:space="preserve"> </w:t>
      </w:r>
      <w:r>
        <w:t>for</w:t>
      </w:r>
      <w:r w:rsidR="00237A90">
        <w:t xml:space="preserve"> </w:t>
      </w:r>
      <w:r>
        <w:t>the</w:t>
      </w:r>
      <w:r w:rsidR="00237A90">
        <w:t xml:space="preserve"> </w:t>
      </w:r>
      <w:r>
        <w:t>Mission</w:t>
      </w:r>
      <w:r w:rsidR="00237A90">
        <w:t xml:space="preserve"> </w:t>
      </w:r>
      <w:r>
        <w:t>System,</w:t>
      </w:r>
      <w:r w:rsidR="00237A90">
        <w:t xml:space="preserve"> </w:t>
      </w:r>
      <w:r>
        <w:t>which</w:t>
      </w:r>
      <w:r w:rsidR="00237A90">
        <w:t xml:space="preserve"> </w:t>
      </w:r>
      <w:r>
        <w:t>involves</w:t>
      </w:r>
      <w:r w:rsidR="00237A90">
        <w:t xml:space="preserve"> </w:t>
      </w:r>
      <w:r>
        <w:t>the</w:t>
      </w:r>
      <w:r w:rsidR="00237A90">
        <w:t xml:space="preserve"> </w:t>
      </w:r>
      <w:r>
        <w:t>Contractor</w:t>
      </w:r>
      <w:r w:rsidR="00237A90">
        <w:t xml:space="preserve"> </w:t>
      </w:r>
      <w:r>
        <w:t>ensuring</w:t>
      </w:r>
      <w:r w:rsidR="00237A90">
        <w:t xml:space="preserve"> </w:t>
      </w:r>
      <w:r>
        <w:t>that:</w:t>
      </w:r>
    </w:p>
    <w:p w14:paraId="50BD882A" w14:textId="62DA7123" w:rsidR="00823DC9" w:rsidRDefault="00823DC9" w:rsidP="00823DC9">
      <w:pPr>
        <w:pStyle w:val="SOWSubL1-ASDEFCON"/>
      </w:pPr>
      <w:r>
        <w:t>the</w:t>
      </w:r>
      <w:r w:rsidR="00237A90">
        <w:t xml:space="preserve"> </w:t>
      </w:r>
      <w:r>
        <w:t>equipment</w:t>
      </w:r>
      <w:r w:rsidR="00237A90">
        <w:t xml:space="preserve"> </w:t>
      </w:r>
      <w:r>
        <w:t>being</w:t>
      </w:r>
      <w:r w:rsidR="00237A90">
        <w:t xml:space="preserve"> </w:t>
      </w:r>
      <w:r>
        <w:t>provided</w:t>
      </w:r>
      <w:r w:rsidR="00237A90">
        <w:t xml:space="preserve"> </w:t>
      </w:r>
      <w:r>
        <w:t>and</w:t>
      </w:r>
      <w:r w:rsidR="00237A90">
        <w:t xml:space="preserve"> </w:t>
      </w:r>
      <w:r>
        <w:t>the</w:t>
      </w:r>
      <w:r w:rsidR="00237A90">
        <w:t xml:space="preserve"> </w:t>
      </w:r>
      <w:r>
        <w:t>associated</w:t>
      </w:r>
      <w:r w:rsidR="00237A90">
        <w:t xml:space="preserve"> </w:t>
      </w:r>
      <w:r>
        <w:t>support</w:t>
      </w:r>
      <w:r w:rsidR="00237A90">
        <w:t xml:space="preserve"> </w:t>
      </w:r>
      <w:r>
        <w:t>services</w:t>
      </w:r>
      <w:r w:rsidR="00237A90">
        <w:t xml:space="preserve"> </w:t>
      </w:r>
      <w:r>
        <w:t>meet</w:t>
      </w:r>
      <w:r w:rsidR="00237A90">
        <w:t xml:space="preserve"> </w:t>
      </w:r>
      <w:r>
        <w:t>the</w:t>
      </w:r>
      <w:r w:rsidR="00237A90">
        <w:t xml:space="preserve"> </w:t>
      </w:r>
      <w:r>
        <w:t>specified</w:t>
      </w:r>
      <w:r w:rsidR="00237A90">
        <w:t xml:space="preserve"> </w:t>
      </w:r>
      <w:r>
        <w:t>requirements,</w:t>
      </w:r>
      <w:r w:rsidR="00237A90">
        <w:t xml:space="preserve"> </w:t>
      </w:r>
      <w:r w:rsidR="00CF6A4E">
        <w:t xml:space="preserve">achieves the Safety Outcomes </w:t>
      </w:r>
      <w:r>
        <w:t>when</w:t>
      </w:r>
      <w:r w:rsidR="00237A90">
        <w:t xml:space="preserve"> </w:t>
      </w:r>
      <w:r>
        <w:t>used</w:t>
      </w:r>
      <w:r w:rsidR="00237A90">
        <w:t xml:space="preserve"> </w:t>
      </w:r>
      <w:r>
        <w:t>in</w:t>
      </w:r>
      <w:r w:rsidR="00237A90">
        <w:t xml:space="preserve"> </w:t>
      </w:r>
      <w:r>
        <w:t>accordance</w:t>
      </w:r>
      <w:r w:rsidR="00237A90">
        <w:t xml:space="preserve"> </w:t>
      </w:r>
      <w:r>
        <w:t>with</w:t>
      </w:r>
      <w:r w:rsidR="00237A90">
        <w:t xml:space="preserve"> </w:t>
      </w:r>
      <w:r>
        <w:t>the</w:t>
      </w:r>
      <w:r w:rsidR="00237A90">
        <w:t xml:space="preserve"> </w:t>
      </w:r>
      <w:r>
        <w:t>purpose(s)</w:t>
      </w:r>
      <w:r w:rsidR="00237A90">
        <w:t xml:space="preserve"> </w:t>
      </w:r>
      <w:r>
        <w:t>set</w:t>
      </w:r>
      <w:r w:rsidR="00237A90">
        <w:t xml:space="preserve"> </w:t>
      </w:r>
      <w:r>
        <w:t>out</w:t>
      </w:r>
      <w:r w:rsidR="00237A90">
        <w:t xml:space="preserve"> </w:t>
      </w:r>
      <w:r>
        <w:t>in</w:t>
      </w:r>
      <w:r w:rsidR="00237A90">
        <w:t xml:space="preserve"> </w:t>
      </w:r>
      <w:r>
        <w:t>the</w:t>
      </w:r>
      <w:r w:rsidR="00237A90">
        <w:t xml:space="preserve"> </w:t>
      </w:r>
      <w:r>
        <w:t>Contract,</w:t>
      </w:r>
      <w:r w:rsidR="00237A90">
        <w:t xml:space="preserve"> </w:t>
      </w:r>
      <w:r>
        <w:t>and</w:t>
      </w:r>
      <w:r w:rsidR="00237A90">
        <w:t xml:space="preserve"> </w:t>
      </w:r>
      <w:r>
        <w:t>are</w:t>
      </w:r>
      <w:r w:rsidR="00237A90">
        <w:t xml:space="preserve"> </w:t>
      </w:r>
      <w:r>
        <w:t>compliant</w:t>
      </w:r>
      <w:r w:rsidR="00237A90">
        <w:t xml:space="preserve"> </w:t>
      </w:r>
      <w:r>
        <w:t>with</w:t>
      </w:r>
      <w:r w:rsidR="00237A90">
        <w:t xml:space="preserve"> </w:t>
      </w:r>
      <w:r>
        <w:t>the</w:t>
      </w:r>
      <w:r w:rsidR="00237A90">
        <w:t xml:space="preserve"> </w:t>
      </w:r>
      <w:r>
        <w:t>requirements</w:t>
      </w:r>
      <w:r w:rsidR="00237A90">
        <w:t xml:space="preserve"> </w:t>
      </w:r>
      <w:r>
        <w:t>for</w:t>
      </w:r>
      <w:r w:rsidR="00237A90">
        <w:t xml:space="preserve"> </w:t>
      </w:r>
      <w:r>
        <w:t>environmental</w:t>
      </w:r>
      <w:r w:rsidR="00237A90">
        <w:t xml:space="preserve"> </w:t>
      </w:r>
      <w:r>
        <w:t>protection;</w:t>
      </w:r>
      <w:r w:rsidR="00237A90">
        <w:t xml:space="preserve"> </w:t>
      </w:r>
      <w:r>
        <w:t>and</w:t>
      </w:r>
    </w:p>
    <w:p w14:paraId="7821D073" w14:textId="5CD68EE2" w:rsidR="00823DC9" w:rsidRDefault="00823DC9" w:rsidP="00823DC9">
      <w:pPr>
        <w:pStyle w:val="SOWSubL1-ASDEFCON"/>
      </w:pPr>
      <w:r>
        <w:t>the</w:t>
      </w:r>
      <w:r w:rsidR="00237A90">
        <w:t xml:space="preserve"> </w:t>
      </w:r>
      <w:r>
        <w:t>equipment</w:t>
      </w:r>
      <w:r w:rsidR="00237A90">
        <w:t xml:space="preserve"> </w:t>
      </w:r>
      <w:r>
        <w:t>being</w:t>
      </w:r>
      <w:r w:rsidR="00237A90">
        <w:t xml:space="preserve"> </w:t>
      </w:r>
      <w:r>
        <w:t>provided</w:t>
      </w:r>
      <w:r w:rsidR="00237A90">
        <w:t xml:space="preserve"> </w:t>
      </w:r>
      <w:r>
        <w:t>is</w:t>
      </w:r>
      <w:r w:rsidR="00237A90">
        <w:t xml:space="preserve"> </w:t>
      </w:r>
      <w:r>
        <w:t>designed,</w:t>
      </w:r>
      <w:r w:rsidR="00237A90">
        <w:t xml:space="preserve"> </w:t>
      </w:r>
      <w:r>
        <w:t>manufactured</w:t>
      </w:r>
      <w:r w:rsidR="00237A90">
        <w:t xml:space="preserve"> </w:t>
      </w:r>
      <w:r>
        <w:t>and</w:t>
      </w:r>
      <w:r w:rsidR="00237A90">
        <w:t xml:space="preserve"> </w:t>
      </w:r>
      <w:r>
        <w:t>maintained,</w:t>
      </w:r>
      <w:r w:rsidR="00237A90">
        <w:t xml:space="preserve"> </w:t>
      </w:r>
      <w:r>
        <w:t>to</w:t>
      </w:r>
      <w:r w:rsidR="00237A90">
        <w:t xml:space="preserve"> </w:t>
      </w:r>
      <w:r>
        <w:t>approved</w:t>
      </w:r>
      <w:r w:rsidR="00237A90">
        <w:t xml:space="preserve"> </w:t>
      </w:r>
      <w:r>
        <w:t>standards,</w:t>
      </w:r>
      <w:r w:rsidR="00237A90">
        <w:t xml:space="preserve"> </w:t>
      </w:r>
      <w:r>
        <w:t>by</w:t>
      </w:r>
      <w:r w:rsidR="00237A90">
        <w:t xml:space="preserve"> </w:t>
      </w:r>
      <w:r>
        <w:t>competent</w:t>
      </w:r>
      <w:r w:rsidR="00237A90">
        <w:t xml:space="preserve"> </w:t>
      </w:r>
      <w:r>
        <w:t>and</w:t>
      </w:r>
      <w:r w:rsidR="00237A90">
        <w:t xml:space="preserve"> </w:t>
      </w:r>
      <w:r>
        <w:t>authorised</w:t>
      </w:r>
      <w:r w:rsidR="00237A90">
        <w:t xml:space="preserve"> </w:t>
      </w:r>
      <w:r>
        <w:t>individuals</w:t>
      </w:r>
      <w:r w:rsidR="00237A90">
        <w:t xml:space="preserve"> </w:t>
      </w:r>
      <w:r>
        <w:t>who</w:t>
      </w:r>
      <w:r w:rsidR="00237A90">
        <w:t xml:space="preserve"> </w:t>
      </w:r>
      <w:r>
        <w:t>are</w:t>
      </w:r>
      <w:r w:rsidR="00237A90">
        <w:t xml:space="preserve"> </w:t>
      </w:r>
      <w:r>
        <w:t>acting</w:t>
      </w:r>
      <w:r w:rsidR="00237A90">
        <w:t xml:space="preserve"> </w:t>
      </w:r>
      <w:r>
        <w:t>as</w:t>
      </w:r>
      <w:r w:rsidR="00237A90">
        <w:t xml:space="preserve"> </w:t>
      </w:r>
      <w:r>
        <w:t>members</w:t>
      </w:r>
      <w:r w:rsidR="00237A90">
        <w:t xml:space="preserve"> </w:t>
      </w:r>
      <w:r>
        <w:t>of</w:t>
      </w:r>
      <w:r w:rsidR="00237A90">
        <w:t xml:space="preserve"> </w:t>
      </w:r>
      <w:r>
        <w:t>an</w:t>
      </w:r>
      <w:r w:rsidR="00237A90">
        <w:t xml:space="preserve"> </w:t>
      </w:r>
      <w:r>
        <w:t>authorised</w:t>
      </w:r>
      <w:r w:rsidR="00237A90">
        <w:t xml:space="preserve"> </w:t>
      </w:r>
      <w:r>
        <w:t>organisation,</w:t>
      </w:r>
      <w:r w:rsidR="00237A90">
        <w:t xml:space="preserve"> </w:t>
      </w:r>
      <w:r>
        <w:t>and</w:t>
      </w:r>
      <w:r w:rsidR="00237A90">
        <w:t xml:space="preserve"> </w:t>
      </w:r>
      <w:r>
        <w:t>whose</w:t>
      </w:r>
      <w:r w:rsidR="00237A90">
        <w:t xml:space="preserve"> </w:t>
      </w:r>
      <w:r>
        <w:t>work</w:t>
      </w:r>
      <w:r w:rsidR="00237A90">
        <w:t xml:space="preserve"> </w:t>
      </w:r>
      <w:r>
        <w:t>is</w:t>
      </w:r>
      <w:r w:rsidR="00237A90">
        <w:t xml:space="preserve"> </w:t>
      </w:r>
      <w:r>
        <w:t>certified</w:t>
      </w:r>
      <w:r w:rsidR="00237A90">
        <w:t xml:space="preserve"> </w:t>
      </w:r>
      <w:r>
        <w:t>as</w:t>
      </w:r>
      <w:r w:rsidR="00237A90">
        <w:t xml:space="preserve"> </w:t>
      </w:r>
      <w:r>
        <w:t>correct.</w:t>
      </w:r>
    </w:p>
    <w:p w14:paraId="29BAB780" w14:textId="2BD5BEE7" w:rsidR="00D650B9" w:rsidRPr="002911EE" w:rsidRDefault="00D650B9" w:rsidP="00472D56">
      <w:pPr>
        <w:pStyle w:val="SOWTL4-ASDEFCON"/>
      </w:pPr>
      <w:r>
        <w:t>The</w:t>
      </w:r>
      <w:r w:rsidR="00237A90">
        <w:t xml:space="preserve"> </w:t>
      </w:r>
      <w:r>
        <w:t>parties</w:t>
      </w:r>
      <w:r w:rsidR="00237A90">
        <w:t xml:space="preserve"> </w:t>
      </w:r>
      <w:r>
        <w:t>further</w:t>
      </w:r>
      <w:r w:rsidR="00237A90">
        <w:t xml:space="preserve"> </w:t>
      </w:r>
      <w:r>
        <w:t>acknowledge</w:t>
      </w:r>
      <w:r w:rsidR="00237A90">
        <w:t xml:space="preserve"> </w:t>
      </w:r>
      <w:r>
        <w:t>that</w:t>
      </w:r>
      <w:r w:rsidR="00237A90">
        <w:t xml:space="preserve"> </w:t>
      </w:r>
      <w:r>
        <w:t>the</w:t>
      </w:r>
      <w:r w:rsidR="00237A90">
        <w:t xml:space="preserve"> </w:t>
      </w:r>
      <w:r>
        <w:t>Commonwealth</w:t>
      </w:r>
      <w:r w:rsidR="00237A90">
        <w:t xml:space="preserve"> </w:t>
      </w:r>
      <w:r>
        <w:t>relies</w:t>
      </w:r>
      <w:r w:rsidR="00237A90">
        <w:t xml:space="preserve"> </w:t>
      </w:r>
      <w:r>
        <w:t>upon</w:t>
      </w:r>
      <w:r w:rsidR="00237A90">
        <w:t xml:space="preserve"> </w:t>
      </w:r>
      <w:r>
        <w:t>the</w:t>
      </w:r>
      <w:r w:rsidR="00237A90">
        <w:t xml:space="preserve"> </w:t>
      </w:r>
      <w:r>
        <w:t>Contractor’s</w:t>
      </w:r>
      <w:r w:rsidR="00237A90">
        <w:t xml:space="preserve"> </w:t>
      </w:r>
      <w:r>
        <w:t>expertise</w:t>
      </w:r>
      <w:r w:rsidR="00237A90">
        <w:t xml:space="preserve"> </w:t>
      </w:r>
      <w:r>
        <w:t>as</w:t>
      </w:r>
      <w:r w:rsidR="00237A90">
        <w:t xml:space="preserve"> </w:t>
      </w:r>
      <w:r>
        <w:t>the</w:t>
      </w:r>
      <w:r w:rsidR="00237A90">
        <w:t xml:space="preserve"> </w:t>
      </w:r>
      <w:r>
        <w:t>Mission</w:t>
      </w:r>
      <w:r w:rsidR="00237A90">
        <w:t xml:space="preserve"> </w:t>
      </w:r>
      <w:r>
        <w:t>System</w:t>
      </w:r>
      <w:r w:rsidR="00237A90">
        <w:t xml:space="preserve"> </w:t>
      </w:r>
      <w:r>
        <w:t>designer,</w:t>
      </w:r>
      <w:r w:rsidR="00237A90">
        <w:t xml:space="preserve"> </w:t>
      </w:r>
      <w:r>
        <w:t>and</w:t>
      </w:r>
      <w:r w:rsidR="00237A90">
        <w:t xml:space="preserve"> </w:t>
      </w:r>
      <w:r>
        <w:t>that</w:t>
      </w:r>
      <w:r w:rsidR="00237A90">
        <w:t xml:space="preserve"> </w:t>
      </w:r>
      <w:r>
        <w:t>the</w:t>
      </w:r>
      <w:r w:rsidR="00237A90">
        <w:t xml:space="preserve"> </w:t>
      </w:r>
      <w:r>
        <w:t>design</w:t>
      </w:r>
      <w:r w:rsidR="00237A90">
        <w:t xml:space="preserve"> </w:t>
      </w:r>
      <w:r>
        <w:t>accountabilities</w:t>
      </w:r>
      <w:r w:rsidR="00237A90">
        <w:t xml:space="preserve"> </w:t>
      </w:r>
      <w:r>
        <w:t>and</w:t>
      </w:r>
      <w:r w:rsidR="00237A90">
        <w:t xml:space="preserve"> </w:t>
      </w:r>
      <w:r>
        <w:t>responsibilities</w:t>
      </w:r>
      <w:r w:rsidR="00237A90">
        <w:t xml:space="preserve"> </w:t>
      </w:r>
      <w:r>
        <w:t>in</w:t>
      </w:r>
      <w:r w:rsidR="00237A90">
        <w:t xml:space="preserve"> </w:t>
      </w:r>
      <w:r>
        <w:t>the</w:t>
      </w:r>
      <w:r w:rsidR="00237A90">
        <w:t xml:space="preserve"> </w:t>
      </w:r>
      <w:r>
        <w:t>Contract</w:t>
      </w:r>
      <w:r w:rsidR="00237A90">
        <w:t xml:space="preserve"> </w:t>
      </w:r>
      <w:r>
        <w:t>have</w:t>
      </w:r>
      <w:r w:rsidR="00237A90">
        <w:t xml:space="preserve"> </w:t>
      </w:r>
      <w:r>
        <w:t>been</w:t>
      </w:r>
      <w:r w:rsidR="00237A90">
        <w:t xml:space="preserve"> </w:t>
      </w:r>
      <w:r>
        <w:t>established</w:t>
      </w:r>
      <w:r w:rsidR="00237A90">
        <w:t xml:space="preserve"> </w:t>
      </w:r>
      <w:r>
        <w:t>based</w:t>
      </w:r>
      <w:r w:rsidR="00237A90">
        <w:t xml:space="preserve"> </w:t>
      </w:r>
      <w:r>
        <w:t>around</w:t>
      </w:r>
      <w:r w:rsidR="00237A90">
        <w:t xml:space="preserve"> </w:t>
      </w:r>
      <w:r>
        <w:t>the</w:t>
      </w:r>
      <w:r w:rsidR="00237A90">
        <w:t xml:space="preserve"> </w:t>
      </w:r>
      <w:r>
        <w:t>principle</w:t>
      </w:r>
      <w:r w:rsidR="00237A90">
        <w:t xml:space="preserve"> </w:t>
      </w:r>
      <w:r>
        <w:t>known</w:t>
      </w:r>
      <w:r w:rsidR="00237A90">
        <w:t xml:space="preserve"> </w:t>
      </w:r>
      <w:r>
        <w:t>as</w:t>
      </w:r>
      <w:r w:rsidR="00237A90">
        <w:t xml:space="preserve"> </w:t>
      </w:r>
      <w:r w:rsidRPr="002911EE">
        <w:t>Clear</w:t>
      </w:r>
      <w:r w:rsidR="00237A90">
        <w:t xml:space="preserve"> </w:t>
      </w:r>
      <w:r w:rsidRPr="002911EE">
        <w:t>Accountability</w:t>
      </w:r>
      <w:r w:rsidR="00237A90">
        <w:t xml:space="preserve"> </w:t>
      </w:r>
      <w:r w:rsidRPr="002911EE">
        <w:t>In</w:t>
      </w:r>
      <w:r w:rsidR="00237A90">
        <w:t xml:space="preserve"> </w:t>
      </w:r>
      <w:r w:rsidRPr="002911EE">
        <w:t>Design</w:t>
      </w:r>
      <w:r w:rsidR="00237A90">
        <w:t xml:space="preserve"> </w:t>
      </w:r>
      <w:r w:rsidRPr="002911EE">
        <w:t>(CAID).</w:t>
      </w:r>
      <w:r w:rsidR="00237A90">
        <w:t xml:space="preserve">  </w:t>
      </w:r>
      <w:r w:rsidRPr="002911EE">
        <w:t>The</w:t>
      </w:r>
      <w:r w:rsidR="00237A90">
        <w:t xml:space="preserve"> </w:t>
      </w:r>
      <w:r w:rsidRPr="002911EE">
        <w:t>CAID</w:t>
      </w:r>
      <w:r w:rsidR="00237A90">
        <w:t xml:space="preserve"> </w:t>
      </w:r>
      <w:r w:rsidRPr="002911EE">
        <w:t>concept</w:t>
      </w:r>
      <w:r w:rsidR="00237A90">
        <w:t xml:space="preserve"> </w:t>
      </w:r>
      <w:r w:rsidRPr="002911EE">
        <w:t>is</w:t>
      </w:r>
      <w:r w:rsidR="00237A90">
        <w:t xml:space="preserve"> </w:t>
      </w:r>
      <w:r w:rsidRPr="002911EE">
        <w:t>based</w:t>
      </w:r>
      <w:r w:rsidR="00237A90">
        <w:t xml:space="preserve"> </w:t>
      </w:r>
      <w:r w:rsidRPr="002911EE">
        <w:t>on</w:t>
      </w:r>
      <w:r w:rsidR="00237A90">
        <w:t xml:space="preserve"> </w:t>
      </w:r>
      <w:r w:rsidRPr="002911EE">
        <w:t>two</w:t>
      </w:r>
      <w:r w:rsidR="00237A90">
        <w:t xml:space="preserve"> </w:t>
      </w:r>
      <w:r w:rsidRPr="002911EE">
        <w:t>key</w:t>
      </w:r>
      <w:r w:rsidR="00237A90">
        <w:t xml:space="preserve"> </w:t>
      </w:r>
      <w:r w:rsidRPr="002911EE">
        <w:t>elements:</w:t>
      </w:r>
    </w:p>
    <w:p w14:paraId="7B1E6956" w14:textId="17E7A511" w:rsidR="00D650B9" w:rsidRPr="0036578F" w:rsidRDefault="00D650B9" w:rsidP="00D650B9">
      <w:pPr>
        <w:pStyle w:val="SOWSubL1-ASDEFCON"/>
      </w:pPr>
      <w:r w:rsidRPr="002911EE">
        <w:t>the</w:t>
      </w:r>
      <w:r w:rsidR="00237A90">
        <w:t xml:space="preserve"> </w:t>
      </w:r>
      <w:r w:rsidRPr="002911EE">
        <w:t>Commonwealth</w:t>
      </w:r>
      <w:r w:rsidR="00237A90">
        <w:t xml:space="preserve"> </w:t>
      </w:r>
      <w:r w:rsidRPr="002911EE">
        <w:t>controls</w:t>
      </w:r>
      <w:r w:rsidR="00237A90">
        <w:t xml:space="preserve"> </w:t>
      </w:r>
      <w:r w:rsidRPr="002911EE">
        <w:t>requirements</w:t>
      </w:r>
      <w:r w:rsidR="00237A90">
        <w:t xml:space="preserve"> </w:t>
      </w:r>
      <w:r w:rsidRPr="002911EE">
        <w:t>at</w:t>
      </w:r>
      <w:r w:rsidR="00237A90">
        <w:t xml:space="preserve"> </w:t>
      </w:r>
      <w:r w:rsidRPr="002911EE">
        <w:t>the</w:t>
      </w:r>
      <w:r w:rsidR="00237A90">
        <w:t xml:space="preserve"> </w:t>
      </w:r>
      <w:r w:rsidRPr="002911EE">
        <w:t>highest</w:t>
      </w:r>
      <w:r w:rsidR="00237A90">
        <w:t xml:space="preserve"> </w:t>
      </w:r>
      <w:r w:rsidRPr="002911EE">
        <w:t>practicable</w:t>
      </w:r>
      <w:r w:rsidR="00237A90">
        <w:t xml:space="preserve"> </w:t>
      </w:r>
      <w:r w:rsidRPr="002911EE">
        <w:t>level</w:t>
      </w:r>
      <w:r w:rsidR="00237A90">
        <w:t xml:space="preserve"> </w:t>
      </w:r>
      <w:r w:rsidRPr="002911EE">
        <w:t>(</w:t>
      </w:r>
      <w:proofErr w:type="spellStart"/>
      <w:r w:rsidRPr="002911EE">
        <w:t>ie</w:t>
      </w:r>
      <w:proofErr w:type="spellEnd"/>
      <w:r w:rsidRPr="002911EE">
        <w:t>,</w:t>
      </w:r>
      <w:r w:rsidR="00237A90">
        <w:t xml:space="preserve"> </w:t>
      </w:r>
      <w:r w:rsidRPr="002911EE">
        <w:t>the</w:t>
      </w:r>
      <w:r w:rsidR="00237A90">
        <w:t xml:space="preserve"> </w:t>
      </w:r>
      <w:r>
        <w:t>Operational</w:t>
      </w:r>
      <w:r w:rsidR="00237A90">
        <w:t xml:space="preserve"> </w:t>
      </w:r>
      <w:r>
        <w:t>Concept</w:t>
      </w:r>
      <w:r w:rsidR="00237A90">
        <w:t xml:space="preserve"> </w:t>
      </w:r>
      <w:r>
        <w:t>Document</w:t>
      </w:r>
      <w:r w:rsidR="00237A90">
        <w:t xml:space="preserve"> </w:t>
      </w:r>
      <w:r>
        <w:t>(OCD),</w:t>
      </w:r>
      <w:r w:rsidR="00237A90">
        <w:t xml:space="preserve"> </w:t>
      </w:r>
      <w:r w:rsidRPr="002911EE">
        <w:t>the</w:t>
      </w:r>
      <w:r w:rsidR="00237A90">
        <w:t xml:space="preserve"> </w:t>
      </w:r>
      <w:r w:rsidRPr="0036578F">
        <w:t>Function</w:t>
      </w:r>
      <w:r w:rsidR="00237A90">
        <w:t xml:space="preserve"> </w:t>
      </w:r>
      <w:r w:rsidRPr="0036578F">
        <w:t>and</w:t>
      </w:r>
      <w:r w:rsidR="00237A90">
        <w:t xml:space="preserve"> </w:t>
      </w:r>
      <w:r w:rsidRPr="0036578F">
        <w:t>Performance</w:t>
      </w:r>
      <w:r w:rsidR="00237A90">
        <w:t xml:space="preserve"> </w:t>
      </w:r>
      <w:r w:rsidRPr="002979A7">
        <w:t>S</w:t>
      </w:r>
      <w:r w:rsidRPr="00523B50">
        <w:t>pecification</w:t>
      </w:r>
      <w:r w:rsidR="00237A90">
        <w:t xml:space="preserve"> </w:t>
      </w:r>
      <w:r w:rsidRPr="0036578F">
        <w:t>(FPS)</w:t>
      </w:r>
      <w:r>
        <w:t>,</w:t>
      </w:r>
      <w:r w:rsidR="00237A90">
        <w:t xml:space="preserve"> </w:t>
      </w:r>
      <w:r w:rsidRPr="0036578F">
        <w:t>and</w:t>
      </w:r>
      <w:r w:rsidR="00237A90">
        <w:t xml:space="preserve"> </w:t>
      </w:r>
      <w:r w:rsidRPr="0036578F">
        <w:t>the</w:t>
      </w:r>
      <w:r w:rsidR="00237A90">
        <w:t xml:space="preserve"> </w:t>
      </w:r>
      <w:r>
        <w:t>system</w:t>
      </w:r>
      <w:r w:rsidR="00237A90">
        <w:t xml:space="preserve"> </w:t>
      </w:r>
      <w:r w:rsidRPr="0036578F">
        <w:t>specifications</w:t>
      </w:r>
      <w:r w:rsidR="00237A90">
        <w:t xml:space="preserve"> </w:t>
      </w:r>
      <w:r>
        <w:t>for</w:t>
      </w:r>
      <w:r w:rsidR="00237A90">
        <w:t xml:space="preserve"> </w:t>
      </w:r>
      <w:r>
        <w:t>the</w:t>
      </w:r>
      <w:r w:rsidR="00237A90">
        <w:t xml:space="preserve"> </w:t>
      </w:r>
      <w:r>
        <w:t>Mission</w:t>
      </w:r>
      <w:r w:rsidR="00237A90">
        <w:t xml:space="preserve"> </w:t>
      </w:r>
      <w:r>
        <w:t>System</w:t>
      </w:r>
      <w:r w:rsidR="00237A90">
        <w:t xml:space="preserve"> </w:t>
      </w:r>
      <w:r>
        <w:t>and</w:t>
      </w:r>
      <w:r w:rsidR="00237A90">
        <w:t xml:space="preserve"> </w:t>
      </w:r>
      <w:r>
        <w:t>the</w:t>
      </w:r>
      <w:r w:rsidR="00237A90">
        <w:t xml:space="preserve"> </w:t>
      </w:r>
      <w:r>
        <w:t>Support</w:t>
      </w:r>
      <w:r w:rsidR="00237A90">
        <w:t xml:space="preserve"> </w:t>
      </w:r>
      <w:r>
        <w:t>System</w:t>
      </w:r>
      <w:r w:rsidRPr="0036578F">
        <w:t>)</w:t>
      </w:r>
      <w:r w:rsidR="00237A90">
        <w:t xml:space="preserve"> </w:t>
      </w:r>
      <w:r w:rsidRPr="0036578F">
        <w:t>to</w:t>
      </w:r>
      <w:r w:rsidR="00237A90">
        <w:t xml:space="preserve"> </w:t>
      </w:r>
      <w:r>
        <w:t>define</w:t>
      </w:r>
      <w:r w:rsidR="00237A90">
        <w:t xml:space="preserve"> </w:t>
      </w:r>
      <w:r>
        <w:t>and</w:t>
      </w:r>
      <w:r w:rsidR="00237A90">
        <w:t xml:space="preserve"> </w:t>
      </w:r>
      <w:r>
        <w:t>manage</w:t>
      </w:r>
      <w:r w:rsidR="00237A90">
        <w:t xml:space="preserve"> </w:t>
      </w:r>
      <w:r>
        <w:t>the</w:t>
      </w:r>
      <w:r w:rsidR="00237A90">
        <w:t xml:space="preserve"> </w:t>
      </w:r>
      <w:r>
        <w:t>Commonwealth’s</w:t>
      </w:r>
      <w:r w:rsidR="00237A90">
        <w:t xml:space="preserve"> </w:t>
      </w:r>
      <w:r w:rsidRPr="0036578F">
        <w:t>capability</w:t>
      </w:r>
      <w:r w:rsidR="00237A90">
        <w:t xml:space="preserve"> </w:t>
      </w:r>
      <w:r w:rsidRPr="0036578F">
        <w:t>requirements,</w:t>
      </w:r>
      <w:r w:rsidR="00237A90">
        <w:t xml:space="preserve"> </w:t>
      </w:r>
      <w:r w:rsidRPr="0036578F">
        <w:t>manage</w:t>
      </w:r>
      <w:r w:rsidR="00237A90">
        <w:t xml:space="preserve"> </w:t>
      </w:r>
      <w:r w:rsidRPr="0036578F">
        <w:t>cost</w:t>
      </w:r>
      <w:r w:rsidR="00237A90">
        <w:t xml:space="preserve"> </w:t>
      </w:r>
      <w:r w:rsidRPr="0036578F">
        <w:t>and</w:t>
      </w:r>
      <w:r w:rsidR="00237A90">
        <w:t xml:space="preserve"> </w:t>
      </w:r>
      <w:r w:rsidRPr="0036578F">
        <w:t>risk,</w:t>
      </w:r>
      <w:r w:rsidR="00237A90">
        <w:t xml:space="preserve"> </w:t>
      </w:r>
      <w:r w:rsidRPr="0036578F">
        <w:t>and</w:t>
      </w:r>
      <w:r w:rsidR="00237A90">
        <w:t xml:space="preserve"> </w:t>
      </w:r>
      <w:r w:rsidRPr="0036578F">
        <w:t>ensure</w:t>
      </w:r>
      <w:r w:rsidR="00237A90">
        <w:t xml:space="preserve"> </w:t>
      </w:r>
      <w:r w:rsidRPr="0036578F">
        <w:t>all</w:t>
      </w:r>
      <w:r w:rsidR="00237A90">
        <w:t xml:space="preserve"> </w:t>
      </w:r>
      <w:r>
        <w:t>V&amp;V</w:t>
      </w:r>
      <w:r w:rsidR="00237A90">
        <w:t xml:space="preserve"> </w:t>
      </w:r>
      <w:r>
        <w:t>activities</w:t>
      </w:r>
      <w:r w:rsidR="00237A90">
        <w:t xml:space="preserve"> </w:t>
      </w:r>
      <w:r>
        <w:t>required</w:t>
      </w:r>
      <w:r w:rsidR="00237A90">
        <w:t xml:space="preserve"> </w:t>
      </w:r>
      <w:r>
        <w:t>under</w:t>
      </w:r>
      <w:r w:rsidR="00237A90">
        <w:t xml:space="preserve"> </w:t>
      </w:r>
      <w:r>
        <w:t>the</w:t>
      </w:r>
      <w:r w:rsidR="00237A90">
        <w:t xml:space="preserve"> </w:t>
      </w:r>
      <w:r w:rsidRPr="0036578F">
        <w:t>Contract</w:t>
      </w:r>
      <w:r w:rsidR="00237A90">
        <w:t xml:space="preserve"> </w:t>
      </w:r>
      <w:r w:rsidRPr="0036578F">
        <w:t>have</w:t>
      </w:r>
      <w:r w:rsidR="00237A90">
        <w:t xml:space="preserve"> </w:t>
      </w:r>
      <w:r w:rsidRPr="0036578F">
        <w:lastRenderedPageBreak/>
        <w:t>been</w:t>
      </w:r>
      <w:r w:rsidR="00237A90">
        <w:t xml:space="preserve"> </w:t>
      </w:r>
      <w:r w:rsidRPr="0036578F">
        <w:t>accomplished,</w:t>
      </w:r>
      <w:r w:rsidR="00237A90">
        <w:t xml:space="preserve"> </w:t>
      </w:r>
      <w:r w:rsidRPr="0036578F">
        <w:t>which</w:t>
      </w:r>
      <w:r w:rsidR="00237A90">
        <w:t xml:space="preserve"> </w:t>
      </w:r>
      <w:r w:rsidRPr="0036578F">
        <w:t>may</w:t>
      </w:r>
      <w:r w:rsidR="00237A90">
        <w:t xml:space="preserve"> </w:t>
      </w:r>
      <w:r w:rsidRPr="0036578F">
        <w:t>require</w:t>
      </w:r>
      <w:r w:rsidR="00237A90">
        <w:t xml:space="preserve"> </w:t>
      </w:r>
      <w:r w:rsidRPr="0036578F">
        <w:t>the</w:t>
      </w:r>
      <w:r w:rsidR="00237A90">
        <w:t xml:space="preserve"> </w:t>
      </w:r>
      <w:r w:rsidRPr="0036578F">
        <w:t>Commonwealth</w:t>
      </w:r>
      <w:r w:rsidR="00237A90">
        <w:t xml:space="preserve"> </w:t>
      </w:r>
      <w:r w:rsidRPr="0036578F">
        <w:t>to</w:t>
      </w:r>
      <w:r w:rsidR="00237A90">
        <w:t xml:space="preserve"> </w:t>
      </w:r>
      <w:r w:rsidRPr="0036578F">
        <w:t>be</w:t>
      </w:r>
      <w:r w:rsidR="00237A90">
        <w:t xml:space="preserve"> </w:t>
      </w:r>
      <w:r w:rsidRPr="0036578F">
        <w:t>involved</w:t>
      </w:r>
      <w:r w:rsidR="00237A90">
        <w:t xml:space="preserve"> </w:t>
      </w:r>
      <w:r w:rsidRPr="0036578F">
        <w:t>at</w:t>
      </w:r>
      <w:r w:rsidR="00237A90">
        <w:t xml:space="preserve"> </w:t>
      </w:r>
      <w:r w:rsidRPr="0036578F">
        <w:t>levels</w:t>
      </w:r>
      <w:r w:rsidR="00237A90">
        <w:t xml:space="preserve"> </w:t>
      </w:r>
      <w:r w:rsidRPr="0036578F">
        <w:t>lower</w:t>
      </w:r>
      <w:r w:rsidR="00237A90">
        <w:t xml:space="preserve"> </w:t>
      </w:r>
      <w:r w:rsidRPr="0036578F">
        <w:t>than</w:t>
      </w:r>
      <w:r w:rsidR="00237A90">
        <w:t xml:space="preserve"> </w:t>
      </w:r>
      <w:r w:rsidRPr="0036578F">
        <w:t>the</w:t>
      </w:r>
      <w:r w:rsidR="00237A90">
        <w:t xml:space="preserve"> </w:t>
      </w:r>
      <w:r w:rsidRPr="00523B50">
        <w:t>FPS</w:t>
      </w:r>
      <w:r w:rsidR="00237A90">
        <w:t xml:space="preserve"> </w:t>
      </w:r>
      <w:r w:rsidRPr="0036578F">
        <w:t>and/or</w:t>
      </w:r>
      <w:r w:rsidR="00237A90">
        <w:t xml:space="preserve"> </w:t>
      </w:r>
      <w:r w:rsidRPr="0036578F">
        <w:t>the</w:t>
      </w:r>
      <w:r w:rsidR="00237A90">
        <w:t xml:space="preserve"> </w:t>
      </w:r>
      <w:r w:rsidRPr="0036578F">
        <w:t>specifications</w:t>
      </w:r>
      <w:r w:rsidR="00237A90">
        <w:t xml:space="preserve"> </w:t>
      </w:r>
      <w:r>
        <w:t>for</w:t>
      </w:r>
      <w:r w:rsidR="00237A90">
        <w:t xml:space="preserve"> </w:t>
      </w:r>
      <w:r>
        <w:t>the</w:t>
      </w:r>
      <w:r w:rsidR="00237A90">
        <w:t xml:space="preserve"> </w:t>
      </w:r>
      <w:r>
        <w:t>Mission</w:t>
      </w:r>
      <w:r w:rsidR="00237A90">
        <w:t xml:space="preserve"> </w:t>
      </w:r>
      <w:r>
        <w:t>System</w:t>
      </w:r>
      <w:r w:rsidR="00237A90">
        <w:t xml:space="preserve"> </w:t>
      </w:r>
      <w:r>
        <w:t>and</w:t>
      </w:r>
      <w:r w:rsidR="00237A90">
        <w:t xml:space="preserve"> </w:t>
      </w:r>
      <w:r>
        <w:t>the</w:t>
      </w:r>
      <w:r w:rsidR="00237A90">
        <w:t xml:space="preserve"> </w:t>
      </w:r>
      <w:r>
        <w:t>Support</w:t>
      </w:r>
      <w:r w:rsidR="00237A90">
        <w:t xml:space="preserve"> </w:t>
      </w:r>
      <w:r>
        <w:t>System</w:t>
      </w:r>
      <w:r w:rsidRPr="0036578F">
        <w:t>;</w:t>
      </w:r>
      <w:r w:rsidR="00237A90">
        <w:t xml:space="preserve"> </w:t>
      </w:r>
      <w:r w:rsidRPr="0036578F">
        <w:t>and</w:t>
      </w:r>
    </w:p>
    <w:p w14:paraId="2296ECD6" w14:textId="3F55D901" w:rsidR="00D650B9" w:rsidRPr="004020CF" w:rsidRDefault="00D650B9" w:rsidP="00D650B9">
      <w:pPr>
        <w:pStyle w:val="SOWSubL1-ASDEFCON"/>
      </w:pPr>
      <w:r w:rsidRPr="0036578F">
        <w:t>the</w:t>
      </w:r>
      <w:r w:rsidR="00237A90">
        <w:t xml:space="preserve"> </w:t>
      </w:r>
      <w:r w:rsidRPr="0036578F">
        <w:t>Contractor</w:t>
      </w:r>
      <w:r w:rsidR="00237A90">
        <w:t xml:space="preserve"> </w:t>
      </w:r>
      <w:r w:rsidRPr="0036578F">
        <w:t>controls</w:t>
      </w:r>
      <w:r w:rsidR="00237A90">
        <w:t xml:space="preserve"> </w:t>
      </w:r>
      <w:r w:rsidRPr="0036578F">
        <w:t>lower-level</w:t>
      </w:r>
      <w:r w:rsidR="00237A90">
        <w:t xml:space="preserve"> </w:t>
      </w:r>
      <w:r w:rsidRPr="0036578F">
        <w:t>requirements</w:t>
      </w:r>
      <w:r w:rsidR="00237A90">
        <w:t xml:space="preserve"> </w:t>
      </w:r>
      <w:r w:rsidRPr="0036578F">
        <w:t>and</w:t>
      </w:r>
      <w:r w:rsidR="00237A90">
        <w:t xml:space="preserve"> </w:t>
      </w:r>
      <w:r w:rsidRPr="0036578F">
        <w:t>the</w:t>
      </w:r>
      <w:r w:rsidR="00237A90">
        <w:t xml:space="preserve"> </w:t>
      </w:r>
      <w:r w:rsidRPr="0036578F">
        <w:t>design</w:t>
      </w:r>
      <w:r w:rsidR="00237A90">
        <w:t xml:space="preserve"> </w:t>
      </w:r>
      <w:r w:rsidRPr="0036578F">
        <w:t>in</w:t>
      </w:r>
      <w:r w:rsidR="00237A90">
        <w:t xml:space="preserve"> </w:t>
      </w:r>
      <w:r w:rsidRPr="0036578F">
        <w:t>order</w:t>
      </w:r>
      <w:r w:rsidR="00237A90">
        <w:t xml:space="preserve"> </w:t>
      </w:r>
      <w:r w:rsidRPr="0036578F">
        <w:t>to</w:t>
      </w:r>
      <w:r w:rsidR="00237A90">
        <w:t xml:space="preserve"> </w:t>
      </w:r>
      <w:r w:rsidRPr="0036578F">
        <w:t>implement</w:t>
      </w:r>
      <w:r w:rsidR="00237A90">
        <w:t xml:space="preserve"> </w:t>
      </w:r>
      <w:r w:rsidRPr="0036578F">
        <w:t>cost,</w:t>
      </w:r>
      <w:r w:rsidR="00237A90">
        <w:t xml:space="preserve"> </w:t>
      </w:r>
      <w:r w:rsidRPr="0036578F">
        <w:t>schedule,</w:t>
      </w:r>
      <w:r w:rsidR="00237A90">
        <w:t xml:space="preserve"> </w:t>
      </w:r>
      <w:r w:rsidRPr="0036578F">
        <w:t>performance,</w:t>
      </w:r>
      <w:r w:rsidR="00237A90">
        <w:t xml:space="preserve"> </w:t>
      </w:r>
      <w:r w:rsidRPr="0036578F">
        <w:t>and</w:t>
      </w:r>
      <w:r w:rsidR="00237A90">
        <w:t xml:space="preserve"> </w:t>
      </w:r>
      <w:r w:rsidRPr="0036578F">
        <w:t>risk-based</w:t>
      </w:r>
      <w:r w:rsidR="00237A90">
        <w:t xml:space="preserve"> </w:t>
      </w:r>
      <w:r w:rsidRPr="0036578F">
        <w:t>business</w:t>
      </w:r>
      <w:r w:rsidR="00237A90">
        <w:t xml:space="preserve"> </w:t>
      </w:r>
      <w:r w:rsidRPr="0036578F">
        <w:t>decisions,</w:t>
      </w:r>
      <w:r w:rsidR="00237A90">
        <w:t xml:space="preserve"> </w:t>
      </w:r>
      <w:r w:rsidRPr="0036578F">
        <w:t>unless</w:t>
      </w:r>
      <w:r w:rsidR="00237A90">
        <w:t xml:space="preserve"> </w:t>
      </w:r>
      <w:r w:rsidRPr="0036578F">
        <w:t>the</w:t>
      </w:r>
      <w:r w:rsidR="00237A90">
        <w:t xml:space="preserve"> </w:t>
      </w:r>
      <w:r w:rsidRPr="0036578F">
        <w:t>Commonwealth</w:t>
      </w:r>
      <w:r w:rsidR="00237A90">
        <w:t xml:space="preserve"> </w:t>
      </w:r>
      <w:r w:rsidRPr="0036578F">
        <w:t>has</w:t>
      </w:r>
      <w:r w:rsidR="00237A90">
        <w:t xml:space="preserve"> </w:t>
      </w:r>
      <w:r w:rsidRPr="0036578F">
        <w:t>a</w:t>
      </w:r>
      <w:r w:rsidR="00237A90">
        <w:t xml:space="preserve"> </w:t>
      </w:r>
      <w:r w:rsidRPr="0036578F">
        <w:t>specific</w:t>
      </w:r>
      <w:r w:rsidR="00237A90">
        <w:t xml:space="preserve"> </w:t>
      </w:r>
      <w:r w:rsidRPr="0036578F">
        <w:t>need</w:t>
      </w:r>
      <w:r w:rsidR="00237A90">
        <w:t xml:space="preserve"> </w:t>
      </w:r>
      <w:r w:rsidRPr="0036578F">
        <w:t>to</w:t>
      </w:r>
      <w:r w:rsidR="00237A90">
        <w:t xml:space="preserve"> </w:t>
      </w:r>
      <w:r w:rsidRPr="0036578F">
        <w:t>control</w:t>
      </w:r>
      <w:r w:rsidR="00237A90">
        <w:t xml:space="preserve"> </w:t>
      </w:r>
      <w:r w:rsidRPr="0036578F">
        <w:t>them.</w:t>
      </w:r>
    </w:p>
    <w:p w14:paraId="46705AF5" w14:textId="5F69FD90" w:rsidR="006B5741" w:rsidRPr="004020CF" w:rsidRDefault="006B5741" w:rsidP="00472D56">
      <w:pPr>
        <w:pStyle w:val="SOWHL3-ASDEFCON"/>
      </w:pPr>
      <w:bookmarkStart w:id="526" w:name="_Toc520972527"/>
      <w:r w:rsidRPr="004020CF">
        <w:t>Engineering</w:t>
      </w:r>
      <w:r w:rsidR="00237A90">
        <w:t xml:space="preserve"> </w:t>
      </w:r>
      <w:r w:rsidRPr="004020CF">
        <w:t>Schedule</w:t>
      </w:r>
      <w:bookmarkEnd w:id="526"/>
    </w:p>
    <w:p w14:paraId="5F5E4324" w14:textId="310E49C6"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time-based</w:t>
      </w:r>
      <w:r w:rsidR="00237A90">
        <w:t xml:space="preserve"> </w:t>
      </w:r>
      <w:r w:rsidRPr="004020CF">
        <w:t>schedule</w:t>
      </w:r>
      <w:r w:rsidR="00237A90">
        <w:t xml:space="preserve"> </w:t>
      </w:r>
      <w:r w:rsidRPr="004020CF">
        <w:t>of</w:t>
      </w:r>
      <w:r w:rsidR="00237A90">
        <w:t xml:space="preserve"> </w:t>
      </w:r>
      <w:r w:rsidRPr="004020CF">
        <w:t>engineering</w:t>
      </w:r>
      <w:r w:rsidR="00237A90">
        <w:t xml:space="preserve"> </w:t>
      </w:r>
      <w:r w:rsidRPr="004020CF">
        <w:t>activities</w:t>
      </w:r>
      <w:r w:rsidR="00237A90">
        <w:t xml:space="preserve"> </w:t>
      </w:r>
      <w:r w:rsidRPr="004020CF">
        <w:t>as</w:t>
      </w:r>
      <w:r w:rsidR="00237A90">
        <w:t xml:space="preserve"> </w:t>
      </w:r>
      <w:r w:rsidRPr="004020CF">
        <w:t>part</w:t>
      </w:r>
      <w:r w:rsidR="00237A90">
        <w:t xml:space="preserve"> </w:t>
      </w:r>
      <w:r w:rsidRPr="004020CF">
        <w:t>of</w:t>
      </w:r>
      <w:r w:rsidR="00237A90">
        <w:t xml:space="preserve"> </w:t>
      </w:r>
      <w:r w:rsidRPr="004020CF">
        <w:t>the</w:t>
      </w:r>
      <w:r w:rsidR="00237A90">
        <w:t xml:space="preserve"> </w:t>
      </w:r>
      <w:r w:rsidRPr="004020CF">
        <w:t>CMS.</w:t>
      </w:r>
    </w:p>
    <w:p w14:paraId="3E42A9A0" w14:textId="034948DE"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capture</w:t>
      </w:r>
      <w:r w:rsidR="00237A90">
        <w:t xml:space="preserve"> </w:t>
      </w:r>
      <w:r w:rsidRPr="004020CF">
        <w:t>all</w:t>
      </w:r>
      <w:r w:rsidR="00237A90">
        <w:t xml:space="preserve"> </w:t>
      </w:r>
      <w:r w:rsidRPr="004020CF">
        <w:t>technical</w:t>
      </w:r>
      <w:r w:rsidR="00237A90">
        <w:t xml:space="preserve"> </w:t>
      </w:r>
      <w:r w:rsidRPr="004020CF">
        <w:t>milestones,</w:t>
      </w:r>
      <w:r w:rsidR="00237A90">
        <w:t xml:space="preserve"> </w:t>
      </w:r>
      <w:r w:rsidRPr="004020CF">
        <w:t>including</w:t>
      </w:r>
      <w:r w:rsidR="00237A90">
        <w:t xml:space="preserve"> </w:t>
      </w:r>
      <w:r w:rsidRPr="004020CF">
        <w:t>System</w:t>
      </w:r>
      <w:r w:rsidR="00237A90">
        <w:t xml:space="preserve"> </w:t>
      </w:r>
      <w:r w:rsidRPr="004020CF">
        <w:t>Reviews,</w:t>
      </w:r>
      <w:r w:rsidR="00237A90">
        <w:t xml:space="preserve"> </w:t>
      </w:r>
      <w:r w:rsidRPr="004020CF">
        <w:t>and</w:t>
      </w:r>
      <w:r w:rsidR="00237A90">
        <w:t xml:space="preserve"> </w:t>
      </w:r>
      <w:r w:rsidRPr="004020CF">
        <w:t>their</w:t>
      </w:r>
      <w:r w:rsidR="00237A90">
        <w:t xml:space="preserve"> </w:t>
      </w:r>
      <w:r w:rsidRPr="004020CF">
        <w:t>key</w:t>
      </w:r>
      <w:r w:rsidR="00237A90">
        <w:t xml:space="preserve"> </w:t>
      </w:r>
      <w:r w:rsidRPr="004020CF">
        <w:t>dependencies</w:t>
      </w:r>
      <w:r w:rsidR="00237A90">
        <w:t xml:space="preserve"> </w:t>
      </w:r>
      <w:r w:rsidRPr="004020CF">
        <w:t>in</w:t>
      </w:r>
      <w:r w:rsidR="00237A90">
        <w:t xml:space="preserve"> </w:t>
      </w:r>
      <w:r w:rsidRPr="004020CF">
        <w:t>the</w:t>
      </w:r>
      <w:r w:rsidR="00237A90">
        <w:t xml:space="preserve"> </w:t>
      </w:r>
      <w:r w:rsidRPr="004020CF">
        <w:t>CMS.</w:t>
      </w:r>
    </w:p>
    <w:p w14:paraId="1E722808" w14:textId="67EB02D0" w:rsidR="006B5741" w:rsidRPr="004020CF" w:rsidRDefault="006B5741" w:rsidP="00472D56">
      <w:pPr>
        <w:pStyle w:val="SOWHL3-ASDEFCON"/>
      </w:pPr>
      <w:bookmarkStart w:id="527" w:name="_Toc47165976"/>
      <w:bookmarkStart w:id="528" w:name="_Ref504457954"/>
      <w:bookmarkStart w:id="529" w:name="_Toc520972528"/>
      <w:r w:rsidRPr="004020CF">
        <w:t>Engineering</w:t>
      </w:r>
      <w:r w:rsidR="00237A90">
        <w:t xml:space="preserve"> </w:t>
      </w:r>
      <w:r w:rsidRPr="004020CF">
        <w:t>Organisation</w:t>
      </w:r>
      <w:r w:rsidR="00237A90">
        <w:t xml:space="preserve"> </w:t>
      </w:r>
      <w:r w:rsidR="00C33D45" w:rsidRPr="004020CF">
        <w:t>and</w:t>
      </w:r>
      <w:r w:rsidR="00237A90">
        <w:t xml:space="preserve"> </w:t>
      </w:r>
      <w:r w:rsidR="00C33D45" w:rsidRPr="004020CF">
        <w:t>System</w:t>
      </w:r>
      <w:r w:rsidR="00237A90">
        <w:t xml:space="preserve"> </w:t>
      </w:r>
      <w:r w:rsidR="00C33D45" w:rsidRPr="004020CF">
        <w:t>Compliance</w:t>
      </w:r>
      <w:r w:rsidR="00237A90">
        <w:t xml:space="preserve"> </w:t>
      </w:r>
      <w:bookmarkEnd w:id="527"/>
      <w:r w:rsidRPr="004020CF">
        <w:t>(Optional)</w:t>
      </w:r>
      <w:bookmarkEnd w:id="528"/>
    </w:p>
    <w:p w14:paraId="1C768AA2" w14:textId="70CDBCB1" w:rsidR="00C43DF4" w:rsidRPr="004020CF" w:rsidRDefault="0074405E" w:rsidP="00D175C0">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If</w:t>
      </w:r>
      <w:r w:rsidR="00237A90">
        <w:t xml:space="preserve"> </w:t>
      </w:r>
      <w:r w:rsidR="00890541" w:rsidRPr="004020CF">
        <w:t>the</w:t>
      </w:r>
      <w:r w:rsidR="00237A90">
        <w:t xml:space="preserve"> </w:t>
      </w:r>
      <w:r w:rsidR="00890541" w:rsidRPr="004020CF">
        <w:t>Contractor</w:t>
      </w:r>
      <w:r w:rsidR="00237A90">
        <w:t xml:space="preserve"> </w:t>
      </w:r>
      <w:r w:rsidR="00890541" w:rsidRPr="004020CF">
        <w:t>is</w:t>
      </w:r>
      <w:r w:rsidR="00237A90">
        <w:t xml:space="preserve"> </w:t>
      </w:r>
      <w:r w:rsidR="00890541" w:rsidRPr="004020CF">
        <w:t>not</w:t>
      </w:r>
      <w:r w:rsidR="00237A90">
        <w:t xml:space="preserve"> </w:t>
      </w:r>
      <w:r w:rsidR="00890541" w:rsidRPr="004020CF">
        <w:t>required</w:t>
      </w:r>
      <w:r w:rsidR="00237A90">
        <w:t xml:space="preserve"> </w:t>
      </w:r>
      <w:r w:rsidR="00890541" w:rsidRPr="004020CF">
        <w:t>to</w:t>
      </w:r>
      <w:r w:rsidR="00237A90">
        <w:t xml:space="preserve"> </w:t>
      </w:r>
      <w:r w:rsidR="00890541" w:rsidRPr="004020CF">
        <w:t>show</w:t>
      </w:r>
      <w:r w:rsidR="00237A90">
        <w:t xml:space="preserve"> </w:t>
      </w:r>
      <w:r w:rsidR="00C33D45" w:rsidRPr="004020CF">
        <w:t>compliance</w:t>
      </w:r>
      <w:r w:rsidR="00237A90">
        <w:t xml:space="preserve"> </w:t>
      </w:r>
      <w:r w:rsidR="00890541" w:rsidRPr="004020CF">
        <w:t>with</w:t>
      </w:r>
      <w:r w:rsidR="00237A90">
        <w:t xml:space="preserve"> </w:t>
      </w:r>
      <w:r w:rsidR="00890541" w:rsidRPr="004020CF">
        <w:t>a</w:t>
      </w:r>
      <w:r w:rsidR="00237A90">
        <w:t xml:space="preserve"> </w:t>
      </w:r>
      <w:r w:rsidR="00890541" w:rsidRPr="004020CF">
        <w:t>regulatory</w:t>
      </w:r>
      <w:r w:rsidR="00237A90">
        <w:t xml:space="preserve"> </w:t>
      </w:r>
      <w:r w:rsidR="00890541" w:rsidRPr="004020CF">
        <w:t>or</w:t>
      </w:r>
      <w:r w:rsidR="00237A90">
        <w:t xml:space="preserve"> </w:t>
      </w:r>
      <w:r w:rsidR="00466047" w:rsidRPr="004020CF">
        <w:t>assurance</w:t>
      </w:r>
      <w:r w:rsidR="00237A90">
        <w:t xml:space="preserve"> </w:t>
      </w:r>
      <w:r w:rsidRPr="004020CF">
        <w:t>regime</w:t>
      </w:r>
      <w:r w:rsidR="00237A90">
        <w:t xml:space="preserve"> </w:t>
      </w:r>
      <w:r w:rsidR="00890541" w:rsidRPr="004020CF">
        <w:t>for</w:t>
      </w:r>
      <w:r w:rsidR="00237A90">
        <w:t xml:space="preserve"> </w:t>
      </w:r>
      <w:r w:rsidRPr="004020CF">
        <w:t>engineering</w:t>
      </w:r>
      <w:r w:rsidR="00237A90">
        <w:t xml:space="preserve"> </w:t>
      </w:r>
      <w:r w:rsidRPr="004020CF">
        <w:t>activities</w:t>
      </w:r>
      <w:r w:rsidR="00237A90">
        <w:t xml:space="preserve"> </w:t>
      </w:r>
      <w:r w:rsidR="004C7EF1" w:rsidRPr="004020CF">
        <w:t>under</w:t>
      </w:r>
      <w:r w:rsidR="00237A90">
        <w:t xml:space="preserve"> </w:t>
      </w:r>
      <w:r w:rsidR="004C7EF1" w:rsidRPr="004020CF">
        <w:t>the</w:t>
      </w:r>
      <w:r w:rsidR="00237A90">
        <w:t xml:space="preserve"> </w:t>
      </w:r>
      <w:r w:rsidR="004C7EF1" w:rsidRPr="004020CF">
        <w:t>Contract</w:t>
      </w:r>
      <w:r w:rsidRPr="004020CF">
        <w:t>,</w:t>
      </w:r>
      <w:r w:rsidR="00237A90">
        <w:t xml:space="preserve"> </w:t>
      </w:r>
      <w:r w:rsidRPr="004020CF">
        <w:t>replace</w:t>
      </w:r>
      <w:r w:rsidR="00237A90">
        <w:t xml:space="preserve"> </w:t>
      </w:r>
      <w:r w:rsidRPr="004020CF">
        <w:t>th</w:t>
      </w:r>
      <w:r w:rsidR="00BC0D21">
        <w:t>e</w:t>
      </w:r>
      <w:r w:rsidR="00237A90">
        <w:t xml:space="preserve"> </w:t>
      </w:r>
      <w:r w:rsidRPr="004020CF">
        <w:t>clause</w:t>
      </w:r>
      <w:r w:rsidR="00BC0D21">
        <w:t>s</w:t>
      </w:r>
      <w:r w:rsidR="00237A90">
        <w:t xml:space="preserve"> </w:t>
      </w:r>
      <w:r w:rsidR="00BC0D21" w:rsidRPr="004020CF">
        <w:t>under</w:t>
      </w:r>
      <w:r w:rsidR="00237A90">
        <w:t xml:space="preserve"> </w:t>
      </w:r>
      <w:r w:rsidR="00BC0D21" w:rsidRPr="004020CF">
        <w:t>clause</w:t>
      </w:r>
      <w:r w:rsidR="00237A90">
        <w:t xml:space="preserve"> </w:t>
      </w:r>
      <w:r w:rsidR="00BC0D21" w:rsidRPr="004020CF">
        <w:fldChar w:fldCharType="begin"/>
      </w:r>
      <w:r w:rsidR="00BC0D21" w:rsidRPr="004020CF">
        <w:instrText xml:space="preserve"> REF _Ref504457954 \r \h </w:instrText>
      </w:r>
      <w:r w:rsidR="00BC0D21" w:rsidRPr="004020CF">
        <w:fldChar w:fldCharType="separate"/>
      </w:r>
      <w:r w:rsidR="00A66AA9">
        <w:t>4.1.4</w:t>
      </w:r>
      <w:r w:rsidR="00BC0D21" w:rsidRPr="004020CF">
        <w:fldChar w:fldCharType="end"/>
      </w:r>
      <w:r w:rsidR="00237A90">
        <w:t xml:space="preserve"> </w:t>
      </w:r>
      <w:r w:rsidRPr="004020CF">
        <w:t>with</w:t>
      </w:r>
      <w:r w:rsidR="00237A90">
        <w:t xml:space="preserve"> </w:t>
      </w:r>
      <w:r w:rsidR="000363D5" w:rsidRPr="004020CF">
        <w:t>a</w:t>
      </w:r>
      <w:r w:rsidR="00237A90">
        <w:t xml:space="preserve"> </w:t>
      </w:r>
      <w:r w:rsidR="000363D5" w:rsidRPr="004020CF">
        <w:t>single</w:t>
      </w:r>
      <w:r w:rsidR="00237A90">
        <w:t xml:space="preserve"> </w:t>
      </w:r>
      <w:r w:rsidRPr="004020CF">
        <w:t>‘Not</w:t>
      </w:r>
      <w:r w:rsidR="00237A90">
        <w:t xml:space="preserve"> </w:t>
      </w:r>
      <w:r w:rsidRPr="004020CF">
        <w:t>used’.</w:t>
      </w:r>
    </w:p>
    <w:p w14:paraId="0AB12685" w14:textId="572BD9FF" w:rsidR="004E0299" w:rsidRPr="004020CF" w:rsidRDefault="004638BF" w:rsidP="004638BF">
      <w:pPr>
        <w:pStyle w:val="NoteToDrafters-ASDEFCON"/>
      </w:pPr>
      <w:r w:rsidRPr="004020CF">
        <w:t>If</w:t>
      </w:r>
      <w:r w:rsidR="00237A90">
        <w:t xml:space="preserve"> </w:t>
      </w:r>
      <w:r w:rsidRPr="004020CF">
        <w:t>required,</w:t>
      </w:r>
      <w:r w:rsidR="00237A90">
        <w:t xml:space="preserve"> </w:t>
      </w:r>
      <w:r w:rsidRPr="004020CF">
        <w:t>amend</w:t>
      </w:r>
      <w:r w:rsidR="00237A90">
        <w:t xml:space="preserve"> </w:t>
      </w:r>
      <w:r w:rsidRPr="004020CF">
        <w:t>the</w:t>
      </w:r>
      <w:r w:rsidR="00237A90">
        <w:t xml:space="preserve"> </w:t>
      </w:r>
      <w:r w:rsidRPr="004020CF">
        <w:t>following</w:t>
      </w:r>
      <w:r w:rsidR="00237A90">
        <w:t xml:space="preserve"> </w:t>
      </w:r>
      <w:r w:rsidRPr="004020CF">
        <w:t>clause</w:t>
      </w:r>
      <w:r w:rsidR="00237A90">
        <w:t xml:space="preserve"> </w:t>
      </w:r>
      <w:r w:rsidRPr="004020CF">
        <w:t>for</w:t>
      </w:r>
      <w:r w:rsidR="00237A90">
        <w:t xml:space="preserve"> </w:t>
      </w:r>
      <w:r w:rsidRPr="004020CF">
        <w:t>the</w:t>
      </w:r>
      <w:r w:rsidR="00237A90">
        <w:t xml:space="preserve"> </w:t>
      </w:r>
      <w:r w:rsidRPr="004020CF">
        <w:t>applicable</w:t>
      </w:r>
      <w:r w:rsidR="00237A90">
        <w:t xml:space="preserve"> </w:t>
      </w:r>
      <w:r w:rsidRPr="004020CF">
        <w:t>ADF</w:t>
      </w:r>
      <w:r w:rsidR="00237A90">
        <w:t xml:space="preserve"> </w:t>
      </w:r>
      <w:r w:rsidR="008A7517" w:rsidRPr="004020CF">
        <w:t>r</w:t>
      </w:r>
      <w:r w:rsidR="00CC38AE" w:rsidRPr="004020CF">
        <w:t>egulatory</w:t>
      </w:r>
      <w:r w:rsidR="00237A90">
        <w:t xml:space="preserve"> </w:t>
      </w:r>
      <w:r w:rsidR="00CC38AE" w:rsidRPr="004020CF">
        <w:t>/</w:t>
      </w:r>
      <w:r w:rsidR="00237A90">
        <w:t xml:space="preserve"> </w:t>
      </w:r>
      <w:r w:rsidR="008A7517" w:rsidRPr="004020CF">
        <w:t>a</w:t>
      </w:r>
      <w:r w:rsidR="00CC38AE" w:rsidRPr="004020CF">
        <w:t>ssurance</w:t>
      </w:r>
      <w:r w:rsidR="00237A90">
        <w:t xml:space="preserve"> </w:t>
      </w:r>
      <w:r w:rsidR="008A7517" w:rsidRPr="004020CF">
        <w:t>f</w:t>
      </w:r>
      <w:r w:rsidR="00CC38AE" w:rsidRPr="004020CF">
        <w:t>ramework</w:t>
      </w:r>
      <w:r w:rsidR="0038267C">
        <w:t>.</w:t>
      </w:r>
      <w:r w:rsidR="00237A90">
        <w:t xml:space="preserve">  </w:t>
      </w:r>
      <w:r w:rsidR="000858FF" w:rsidRPr="004020CF">
        <w:t>Policies</w:t>
      </w:r>
      <w:r w:rsidR="00237A90">
        <w:t xml:space="preserve"> </w:t>
      </w:r>
      <w:r w:rsidR="000858FF" w:rsidRPr="004020CF">
        <w:t>/</w:t>
      </w:r>
      <w:r w:rsidR="00237A90">
        <w:t xml:space="preserve"> </w:t>
      </w:r>
      <w:r w:rsidR="000858FF" w:rsidRPr="004020CF">
        <w:t>regulations</w:t>
      </w:r>
      <w:r w:rsidR="00237A90">
        <w:t xml:space="preserve"> </w:t>
      </w:r>
      <w:r w:rsidR="000858FF" w:rsidRPr="004020CF">
        <w:t>are</w:t>
      </w:r>
      <w:r w:rsidR="00237A90">
        <w:t xml:space="preserve"> </w:t>
      </w:r>
      <w:r w:rsidR="000858FF" w:rsidRPr="004020CF">
        <w:t>directed</w:t>
      </w:r>
      <w:r w:rsidR="00237A90">
        <w:t xml:space="preserve"> </w:t>
      </w:r>
      <w:r w:rsidR="000858FF" w:rsidRPr="004020CF">
        <w:t>(principally)</w:t>
      </w:r>
      <w:r w:rsidR="00237A90">
        <w:t xml:space="preserve"> </w:t>
      </w:r>
      <w:r w:rsidR="000858FF" w:rsidRPr="004020CF">
        <w:t>at</w:t>
      </w:r>
      <w:r w:rsidR="00237A90">
        <w:t xml:space="preserve"> </w:t>
      </w:r>
      <w:r w:rsidR="000858FF" w:rsidRPr="004020CF">
        <w:t>the</w:t>
      </w:r>
      <w:r w:rsidR="00237A90">
        <w:t xml:space="preserve"> </w:t>
      </w:r>
      <w:r w:rsidR="000858FF" w:rsidRPr="004020CF">
        <w:t>Commonwealth</w:t>
      </w:r>
      <w:r w:rsidR="00237A90">
        <w:t xml:space="preserve"> </w:t>
      </w:r>
      <w:r w:rsidR="000858FF" w:rsidRPr="004020CF">
        <w:t>but</w:t>
      </w:r>
      <w:r w:rsidR="00237A90">
        <w:t xml:space="preserve"> </w:t>
      </w:r>
      <w:r w:rsidR="002F3D9D" w:rsidRPr="004020CF">
        <w:t>specific</w:t>
      </w:r>
      <w:r w:rsidR="00237A90">
        <w:t xml:space="preserve"> </w:t>
      </w:r>
      <w:r w:rsidR="000363D5" w:rsidRPr="004020CF">
        <w:t>requirements</w:t>
      </w:r>
      <w:r w:rsidR="00237A90">
        <w:t xml:space="preserve"> </w:t>
      </w:r>
      <w:r w:rsidR="000858FF" w:rsidRPr="004020CF">
        <w:t>may</w:t>
      </w:r>
      <w:r w:rsidR="00237A90">
        <w:t xml:space="preserve"> </w:t>
      </w:r>
      <w:r w:rsidR="000858FF" w:rsidRPr="004020CF">
        <w:t>be</w:t>
      </w:r>
      <w:r w:rsidR="00237A90">
        <w:t xml:space="preserve"> </w:t>
      </w:r>
      <w:r w:rsidR="00FC2735" w:rsidRPr="004020CF">
        <w:t>placed</w:t>
      </w:r>
      <w:r w:rsidR="00237A90">
        <w:t xml:space="preserve"> </w:t>
      </w:r>
      <w:r w:rsidR="00FC2735" w:rsidRPr="004020CF">
        <w:t>on</w:t>
      </w:r>
      <w:r w:rsidR="00237A90">
        <w:t xml:space="preserve"> </w:t>
      </w:r>
      <w:r w:rsidR="000363D5" w:rsidRPr="004020CF">
        <w:t>the</w:t>
      </w:r>
      <w:r w:rsidR="00237A90">
        <w:t xml:space="preserve"> </w:t>
      </w:r>
      <w:r w:rsidR="000363D5" w:rsidRPr="004020CF">
        <w:t>C</w:t>
      </w:r>
      <w:r w:rsidR="000858FF" w:rsidRPr="004020CF">
        <w:t>ontractor</w:t>
      </w:r>
      <w:r w:rsidR="00237A90">
        <w:t xml:space="preserve"> </w:t>
      </w:r>
      <w:r w:rsidR="000363D5" w:rsidRPr="004020CF">
        <w:t>through</w:t>
      </w:r>
      <w:r w:rsidR="00237A90">
        <w:t xml:space="preserve"> </w:t>
      </w:r>
      <w:r w:rsidR="000363D5" w:rsidRPr="004020CF">
        <w:t>the</w:t>
      </w:r>
      <w:r w:rsidR="00237A90">
        <w:t xml:space="preserve"> </w:t>
      </w:r>
      <w:r w:rsidR="000363D5" w:rsidRPr="004020CF">
        <w:t>Contract</w:t>
      </w:r>
      <w:r w:rsidR="000858FF" w:rsidRPr="004020CF">
        <w:t>.</w:t>
      </w:r>
      <w:r w:rsidR="00237A90">
        <w:t xml:space="preserve">  </w:t>
      </w:r>
      <w:r w:rsidRPr="004020CF">
        <w:t>Drafters</w:t>
      </w:r>
      <w:r w:rsidR="00237A90">
        <w:t xml:space="preserve"> </w:t>
      </w:r>
      <w:r w:rsidRPr="004020CF">
        <w:t>should</w:t>
      </w:r>
      <w:r w:rsidR="00237A90">
        <w:t xml:space="preserve"> </w:t>
      </w:r>
      <w:r w:rsidR="002F3D9D" w:rsidRPr="004020CF">
        <w:t>refer</w:t>
      </w:r>
      <w:r w:rsidR="00237A90">
        <w:t xml:space="preserve"> </w:t>
      </w:r>
      <w:r w:rsidR="002F3D9D" w:rsidRPr="004020CF">
        <w:t>to</w:t>
      </w:r>
      <w:r w:rsidR="00237A90">
        <w:t xml:space="preserve"> </w:t>
      </w:r>
      <w:r w:rsidR="002F3D9D" w:rsidRPr="004020CF">
        <w:t>the</w:t>
      </w:r>
      <w:r w:rsidR="00237A90">
        <w:t xml:space="preserve"> </w:t>
      </w:r>
      <w:r w:rsidR="002F3D9D" w:rsidRPr="004020CF">
        <w:t>SOW</w:t>
      </w:r>
      <w:r w:rsidR="00237A90">
        <w:t xml:space="preserve"> </w:t>
      </w:r>
      <w:r w:rsidR="002F3D9D" w:rsidRPr="004020CF">
        <w:t>Tailoring</w:t>
      </w:r>
      <w:r w:rsidR="00237A90">
        <w:t xml:space="preserve"> </w:t>
      </w:r>
      <w:r w:rsidR="002F3D9D" w:rsidRPr="004020CF">
        <w:t>Guide</w:t>
      </w:r>
      <w:r w:rsidR="00237A90">
        <w:t xml:space="preserve"> </w:t>
      </w:r>
      <w:r w:rsidR="002F3D9D" w:rsidRPr="004020CF">
        <w:t>and</w:t>
      </w:r>
      <w:r w:rsidR="00237A90">
        <w:t xml:space="preserve"> </w:t>
      </w:r>
      <w:r w:rsidRPr="004020CF">
        <w:t>seek</w:t>
      </w:r>
      <w:r w:rsidR="00237A90">
        <w:t xml:space="preserve"> </w:t>
      </w:r>
      <w:r w:rsidRPr="004020CF">
        <w:t>advice</w:t>
      </w:r>
      <w:r w:rsidR="00237A90">
        <w:t xml:space="preserve"> </w:t>
      </w:r>
      <w:r w:rsidRPr="004020CF">
        <w:t>from</w:t>
      </w:r>
      <w:r w:rsidR="00237A90">
        <w:t xml:space="preserve"> </w:t>
      </w:r>
      <w:r w:rsidRPr="004020CF">
        <w:t>the</w:t>
      </w:r>
      <w:r w:rsidR="00237A90">
        <w:t xml:space="preserve"> </w:t>
      </w:r>
      <w:r w:rsidR="002F3D9D" w:rsidRPr="004020CF">
        <w:t>applicable</w:t>
      </w:r>
      <w:r w:rsidR="00237A90">
        <w:t xml:space="preserve"> </w:t>
      </w:r>
      <w:r w:rsidR="002F3D9D" w:rsidRPr="004020CF">
        <w:t>ADF</w:t>
      </w:r>
      <w:r w:rsidR="00237A90">
        <w:t xml:space="preserve"> </w:t>
      </w:r>
      <w:r w:rsidR="002F3D9D" w:rsidRPr="004020CF">
        <w:t>regulatory</w:t>
      </w:r>
      <w:r w:rsidR="00237A90">
        <w:t xml:space="preserve"> </w:t>
      </w:r>
      <w:r w:rsidR="002F3D9D" w:rsidRPr="004020CF">
        <w:t>/</w:t>
      </w:r>
      <w:r w:rsidR="00237A90">
        <w:t xml:space="preserve"> </w:t>
      </w:r>
      <w:r w:rsidR="002F3D9D" w:rsidRPr="004020CF">
        <w:t>assurance</w:t>
      </w:r>
      <w:r w:rsidR="00237A90">
        <w:t xml:space="preserve"> </w:t>
      </w:r>
      <w:r w:rsidRPr="004020CF">
        <w:t>authority</w:t>
      </w:r>
      <w:r w:rsidR="002F3D9D" w:rsidRPr="004020CF">
        <w:t>(</w:t>
      </w:r>
      <w:proofErr w:type="spellStart"/>
      <w:r w:rsidR="002F3D9D" w:rsidRPr="004020CF">
        <w:t>ies</w:t>
      </w:r>
      <w:proofErr w:type="spellEnd"/>
      <w:r w:rsidR="002F3D9D" w:rsidRPr="004020CF">
        <w:t>).</w:t>
      </w:r>
      <w:r w:rsidR="00237A90">
        <w:t xml:space="preserve">  </w:t>
      </w:r>
      <w:r w:rsidR="002F3D9D" w:rsidRPr="004020CF">
        <w:t>In</w:t>
      </w:r>
      <w:r w:rsidR="00237A90">
        <w:t xml:space="preserve"> </w:t>
      </w:r>
      <w:r w:rsidR="002F3D9D" w:rsidRPr="004020CF">
        <w:t>some</w:t>
      </w:r>
      <w:r w:rsidR="00237A90">
        <w:t xml:space="preserve"> </w:t>
      </w:r>
      <w:r w:rsidR="002F3D9D" w:rsidRPr="004020CF">
        <w:t>cases</w:t>
      </w:r>
      <w:r w:rsidR="00237A90">
        <w:t xml:space="preserve"> </w:t>
      </w:r>
      <w:r w:rsidR="002F3D9D" w:rsidRPr="004020CF">
        <w:t>more</w:t>
      </w:r>
      <w:r w:rsidR="00237A90">
        <w:t xml:space="preserve"> </w:t>
      </w:r>
      <w:r w:rsidR="002F3D9D" w:rsidRPr="004020CF">
        <w:t>than</w:t>
      </w:r>
      <w:r w:rsidR="00237A90">
        <w:t xml:space="preserve"> </w:t>
      </w:r>
      <w:r w:rsidR="002F3D9D" w:rsidRPr="004020CF">
        <w:t>one</w:t>
      </w:r>
      <w:r w:rsidR="00237A90">
        <w:t xml:space="preserve"> </w:t>
      </w:r>
      <w:r w:rsidR="00CC38AE" w:rsidRPr="004020CF">
        <w:t>ADF</w:t>
      </w:r>
      <w:r w:rsidR="00237A90">
        <w:t xml:space="preserve"> </w:t>
      </w:r>
      <w:r w:rsidR="008A7517" w:rsidRPr="004020CF">
        <w:t>r</w:t>
      </w:r>
      <w:r w:rsidR="00CC38AE" w:rsidRPr="004020CF">
        <w:t>egulatory</w:t>
      </w:r>
      <w:r w:rsidR="00237A90">
        <w:t xml:space="preserve"> </w:t>
      </w:r>
      <w:r w:rsidR="00CC38AE" w:rsidRPr="004020CF">
        <w:t>/</w:t>
      </w:r>
      <w:r w:rsidR="00237A90">
        <w:t xml:space="preserve"> </w:t>
      </w:r>
      <w:r w:rsidR="008A7517" w:rsidRPr="004020CF">
        <w:t>a</w:t>
      </w:r>
      <w:r w:rsidR="00CC38AE" w:rsidRPr="004020CF">
        <w:t>ssurance</w:t>
      </w:r>
      <w:r w:rsidR="00237A90">
        <w:t xml:space="preserve"> </w:t>
      </w:r>
      <w:r w:rsidR="008A7517" w:rsidRPr="004020CF">
        <w:t>f</w:t>
      </w:r>
      <w:r w:rsidR="00CC38AE" w:rsidRPr="004020CF">
        <w:t>ramework</w:t>
      </w:r>
      <w:r w:rsidR="00237A90">
        <w:t xml:space="preserve"> </w:t>
      </w:r>
      <w:r w:rsidR="002F3D9D" w:rsidRPr="004020CF">
        <w:t>will</w:t>
      </w:r>
      <w:r w:rsidR="00237A90">
        <w:t xml:space="preserve"> </w:t>
      </w:r>
      <w:r w:rsidR="002F3D9D" w:rsidRPr="004020CF">
        <w:t>apply</w:t>
      </w:r>
      <w:r w:rsidR="00237A90">
        <w:t xml:space="preserve"> </w:t>
      </w:r>
      <w:r w:rsidR="002F3D9D" w:rsidRPr="004020CF">
        <w:t>and</w:t>
      </w:r>
      <w:r w:rsidR="00237A90">
        <w:t xml:space="preserve"> </w:t>
      </w:r>
      <w:r w:rsidR="002F3D9D" w:rsidRPr="004020CF">
        <w:t>the</w:t>
      </w:r>
      <w:r w:rsidR="00237A90">
        <w:t xml:space="preserve"> </w:t>
      </w:r>
      <w:r w:rsidR="002F3D9D" w:rsidRPr="004020CF">
        <w:t>clause</w:t>
      </w:r>
      <w:r w:rsidR="00237A90">
        <w:t xml:space="preserve"> </w:t>
      </w:r>
      <w:r w:rsidR="002F3D9D" w:rsidRPr="004020CF">
        <w:t>will</w:t>
      </w:r>
      <w:r w:rsidR="00237A90">
        <w:t xml:space="preserve"> </w:t>
      </w:r>
      <w:r w:rsidR="002F3D9D" w:rsidRPr="004020CF">
        <w:t>need</w:t>
      </w:r>
      <w:r w:rsidR="00237A90">
        <w:t xml:space="preserve"> </w:t>
      </w:r>
      <w:r w:rsidR="002F3D9D" w:rsidRPr="004020CF">
        <w:t>to</w:t>
      </w:r>
      <w:r w:rsidR="00237A90">
        <w:t xml:space="preserve"> </w:t>
      </w:r>
      <w:r w:rsidR="002F3D9D" w:rsidRPr="004020CF">
        <w:t>be</w:t>
      </w:r>
      <w:r w:rsidR="00237A90">
        <w:t xml:space="preserve"> </w:t>
      </w:r>
      <w:r w:rsidR="002F3D9D" w:rsidRPr="004020CF">
        <w:t>expanded</w:t>
      </w:r>
      <w:r w:rsidR="00237A90">
        <w:t xml:space="preserve"> </w:t>
      </w:r>
      <w:r w:rsidR="002F3D9D" w:rsidRPr="004020CF">
        <w:t>for</w:t>
      </w:r>
      <w:r w:rsidR="00237A90">
        <w:t xml:space="preserve"> </w:t>
      </w:r>
      <w:r w:rsidR="002F3D9D" w:rsidRPr="004020CF">
        <w:t>each</w:t>
      </w:r>
      <w:r w:rsidR="00237A90">
        <w:t xml:space="preserve"> </w:t>
      </w:r>
      <w:r w:rsidR="002F3D9D" w:rsidRPr="004020CF">
        <w:t>applicable</w:t>
      </w:r>
      <w:r w:rsidR="00237A90">
        <w:t xml:space="preserve"> </w:t>
      </w:r>
      <w:r w:rsidR="002F3D9D" w:rsidRPr="004020CF">
        <w:t>publication</w:t>
      </w:r>
      <w:r w:rsidRPr="004020CF">
        <w:t>.</w:t>
      </w:r>
    </w:p>
    <w:p w14:paraId="491F8299" w14:textId="0CF7102B" w:rsidR="00C33D45"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000B48D2" w:rsidRPr="004020CF">
        <w:t>have</w:t>
      </w:r>
      <w:r w:rsidR="00237A90">
        <w:t xml:space="preserve"> </w:t>
      </w:r>
      <w:r w:rsidR="000B48D2" w:rsidRPr="004020CF">
        <w:t>the</w:t>
      </w:r>
      <w:r w:rsidR="00237A90">
        <w:t xml:space="preserve"> </w:t>
      </w:r>
      <w:r w:rsidR="007802C9" w:rsidRPr="004020CF">
        <w:t>systems</w:t>
      </w:r>
      <w:r w:rsidR="00C33D45" w:rsidRPr="004020CF">
        <w:t>,</w:t>
      </w:r>
      <w:r w:rsidR="00237A90">
        <w:t xml:space="preserve"> </w:t>
      </w:r>
      <w:r w:rsidR="00C33D45" w:rsidRPr="004020CF">
        <w:t>people</w:t>
      </w:r>
      <w:r w:rsidR="00237A90">
        <w:t xml:space="preserve"> </w:t>
      </w:r>
      <w:r w:rsidR="000B48D2" w:rsidRPr="004020CF">
        <w:t>and</w:t>
      </w:r>
      <w:r w:rsidR="00237A90">
        <w:t xml:space="preserve"> </w:t>
      </w:r>
      <w:r w:rsidR="000B48D2" w:rsidRPr="004020CF">
        <w:t>resources</w:t>
      </w:r>
      <w:r w:rsidR="00237A90">
        <w:t xml:space="preserve"> </w:t>
      </w:r>
      <w:r w:rsidR="000B48D2" w:rsidRPr="004020CF">
        <w:t>in</w:t>
      </w:r>
      <w:r w:rsidR="00237A90">
        <w:t xml:space="preserve"> </w:t>
      </w:r>
      <w:r w:rsidR="000B48D2" w:rsidRPr="004020CF">
        <w:t>place</w:t>
      </w:r>
      <w:r w:rsidR="00237A90">
        <w:t xml:space="preserve"> </w:t>
      </w:r>
      <w:r w:rsidR="000B48D2" w:rsidRPr="004020CF">
        <w:t>to</w:t>
      </w:r>
      <w:r w:rsidR="00237A90">
        <w:t xml:space="preserve"> </w:t>
      </w:r>
      <w:r w:rsidRPr="004020CF">
        <w:t>ensure</w:t>
      </w:r>
      <w:r w:rsidR="00237A90">
        <w:t xml:space="preserve"> </w:t>
      </w:r>
      <w:r w:rsidRPr="004020CF">
        <w:t>that</w:t>
      </w:r>
      <w:r w:rsidR="00237A90">
        <w:t xml:space="preserve"> </w:t>
      </w:r>
      <w:r w:rsidR="001062AC" w:rsidRPr="004020CF">
        <w:t>engineering</w:t>
      </w:r>
      <w:r w:rsidR="00237A90">
        <w:t xml:space="preserve"> </w:t>
      </w:r>
      <w:r w:rsidRPr="004020CF">
        <w:t>design</w:t>
      </w:r>
      <w:r w:rsidR="00237A90">
        <w:t xml:space="preserve"> </w:t>
      </w:r>
      <w:r w:rsidRPr="004020CF">
        <w:t>and</w:t>
      </w:r>
      <w:r w:rsidR="00237A90">
        <w:t xml:space="preserve"> </w:t>
      </w:r>
      <w:r w:rsidR="001062AC" w:rsidRPr="004020CF">
        <w:t>production</w:t>
      </w:r>
      <w:r w:rsidR="00237A90">
        <w:t xml:space="preserve"> </w:t>
      </w:r>
      <w:r w:rsidRPr="004020CF">
        <w:t>activities</w:t>
      </w:r>
      <w:r w:rsidR="00237A90">
        <w:t xml:space="preserve"> </w:t>
      </w:r>
      <w:r w:rsidRPr="004020CF">
        <w:t>are</w:t>
      </w:r>
      <w:r w:rsidR="00237A90">
        <w:t xml:space="preserve"> </w:t>
      </w:r>
      <w:r w:rsidRPr="004020CF">
        <w:t>performed</w:t>
      </w:r>
      <w:r w:rsidR="00237A90">
        <w:t xml:space="preserve"> </w:t>
      </w:r>
      <w:r w:rsidRPr="004020CF">
        <w:t>in</w:t>
      </w:r>
      <w:r w:rsidR="00237A90">
        <w:t xml:space="preserve"> </w:t>
      </w:r>
      <w:r w:rsidR="00CC38AE" w:rsidRPr="004020CF">
        <w:t>compliance</w:t>
      </w:r>
      <w:r w:rsidR="00237A90">
        <w:t xml:space="preserve"> </w:t>
      </w:r>
      <w:r w:rsidRPr="004020CF">
        <w:t>with</w:t>
      </w:r>
      <w:r w:rsidR="00237A90">
        <w:t xml:space="preserve"> </w:t>
      </w:r>
      <w:r w:rsidRPr="004020CF">
        <w:t>the</w:t>
      </w:r>
      <w:r w:rsidR="00237A90">
        <w:t xml:space="preserve"> </w:t>
      </w:r>
      <w:r w:rsidR="00C33D45" w:rsidRPr="004020CF">
        <w:t>following</w:t>
      </w:r>
      <w:r w:rsidR="00237A90">
        <w:t xml:space="preserve"> </w:t>
      </w:r>
      <w:r w:rsidRPr="004020CF">
        <w:t>requirements</w:t>
      </w:r>
      <w:r w:rsidR="00237A90">
        <w:t xml:space="preserve"> </w:t>
      </w:r>
      <w:r w:rsidRPr="004020CF">
        <w:t>defined</w:t>
      </w:r>
      <w:r w:rsidR="00237A90">
        <w:t xml:space="preserve"> </w:t>
      </w:r>
      <w:r w:rsidRPr="004020CF">
        <w:t>in</w:t>
      </w:r>
      <w:r w:rsidR="00237A90">
        <w:t xml:space="preserve"> </w:t>
      </w:r>
      <w:r w:rsidR="00C33D45" w:rsidRPr="004020CF">
        <w:fldChar w:fldCharType="begin">
          <w:ffData>
            <w:name w:val="Text20"/>
            <w:enabled/>
            <w:calcOnExit w:val="0"/>
            <w:textInput>
              <w:default w:val="[…INSERT APPLICABLE REGULATORY / ASSURANCE PUBLICATION…]"/>
            </w:textInput>
          </w:ffData>
        </w:fldChar>
      </w:r>
      <w:r w:rsidR="00C33D45" w:rsidRPr="004020CF">
        <w:instrText xml:space="preserve"> FORMTEXT </w:instrText>
      </w:r>
      <w:r w:rsidR="00C33D45" w:rsidRPr="004020CF">
        <w:fldChar w:fldCharType="separate"/>
      </w:r>
      <w:r w:rsidR="00A66AA9">
        <w:rPr>
          <w:noProof/>
        </w:rPr>
        <w:t>[…INSERT APPLICABLE REGULATORY / ASSURANCE PUBLICATION…]</w:t>
      </w:r>
      <w:r w:rsidR="00C33D45" w:rsidRPr="004020CF">
        <w:fldChar w:fldCharType="end"/>
      </w:r>
      <w:r w:rsidR="004638BF" w:rsidRPr="004020CF">
        <w:t>:</w:t>
      </w:r>
    </w:p>
    <w:p w14:paraId="58E20FF5" w14:textId="4F7F1889" w:rsidR="00036201" w:rsidRPr="004020CF" w:rsidRDefault="00036201" w:rsidP="00A90A8A">
      <w:pPr>
        <w:pStyle w:val="SOWSubL1-ASDEFCON"/>
      </w:pPr>
      <w:r w:rsidRPr="004020CF">
        <w:fldChar w:fldCharType="begin">
          <w:ffData>
            <w:name w:val=""/>
            <w:enabled/>
            <w:calcOnExit w:val="0"/>
            <w:textInput>
              <w:default w:val="[…INSERT REGULATIONS / DOCUMENT SECTIONS…]"/>
            </w:textInput>
          </w:ffData>
        </w:fldChar>
      </w:r>
      <w:r w:rsidRPr="004020CF">
        <w:instrText xml:space="preserve"> FORMTEXT </w:instrText>
      </w:r>
      <w:r w:rsidRPr="004020CF">
        <w:fldChar w:fldCharType="separate"/>
      </w:r>
      <w:r w:rsidR="00A66AA9">
        <w:rPr>
          <w:noProof/>
        </w:rPr>
        <w:t>[…INSERT REGULATIONS / DOCUMENT SECTIONS…]</w:t>
      </w:r>
      <w:r w:rsidRPr="004020CF">
        <w:fldChar w:fldCharType="end"/>
      </w:r>
      <w:r w:rsidR="00C33D45" w:rsidRPr="004020CF">
        <w:t>;</w:t>
      </w:r>
      <w:r w:rsidR="00237A90">
        <w:t xml:space="preserve"> </w:t>
      </w:r>
      <w:r w:rsidR="00C33D45" w:rsidRPr="004020CF">
        <w:t>and</w:t>
      </w:r>
    </w:p>
    <w:p w14:paraId="738B04D0" w14:textId="126B8480" w:rsidR="006B5741" w:rsidRPr="004020CF" w:rsidRDefault="00036201" w:rsidP="00A90A8A">
      <w:pPr>
        <w:pStyle w:val="SOWSubL1-ASDEFCON"/>
      </w:pPr>
      <w:r w:rsidRPr="004020CF">
        <w:fldChar w:fldCharType="begin">
          <w:ffData>
            <w:name w:val=""/>
            <w:enabled/>
            <w:calcOnExit w:val="0"/>
            <w:textInput>
              <w:default w:val="[…INSERT REGULATIONS / DOCUMENT SECTIONS…]"/>
            </w:textInput>
          </w:ffData>
        </w:fldChar>
      </w:r>
      <w:r w:rsidRPr="004020CF">
        <w:instrText xml:space="preserve"> FORMTEXT </w:instrText>
      </w:r>
      <w:r w:rsidRPr="004020CF">
        <w:fldChar w:fldCharType="separate"/>
      </w:r>
      <w:r w:rsidR="00A66AA9">
        <w:rPr>
          <w:noProof/>
        </w:rPr>
        <w:t>[…INSERT REGULATIONS / DOCUMENT SECTIONS…]</w:t>
      </w:r>
      <w:r w:rsidRPr="004020CF">
        <w:fldChar w:fldCharType="end"/>
      </w:r>
      <w:r w:rsidR="006B5741" w:rsidRPr="004020CF">
        <w:t>.</w:t>
      </w:r>
    </w:p>
    <w:p w14:paraId="3744A576" w14:textId="21A6BB3A" w:rsidR="005827FA" w:rsidRPr="004020CF" w:rsidRDefault="005827FA" w:rsidP="00531BBD">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000858FF" w:rsidRPr="004020CF">
        <w:t>The</w:t>
      </w:r>
      <w:r w:rsidR="00237A90">
        <w:t xml:space="preserve"> </w:t>
      </w:r>
      <w:r w:rsidR="000858FF" w:rsidRPr="004020CF">
        <w:t>following</w:t>
      </w:r>
      <w:r w:rsidR="00237A90">
        <w:t xml:space="preserve"> </w:t>
      </w:r>
      <w:r w:rsidR="00E774A5" w:rsidRPr="004020CF">
        <w:t>clause</w:t>
      </w:r>
      <w:r w:rsidR="00237A90">
        <w:t xml:space="preserve"> </w:t>
      </w:r>
      <w:r w:rsidR="00E774A5" w:rsidRPr="004020CF">
        <w:t>is</w:t>
      </w:r>
      <w:r w:rsidR="00237A90">
        <w:t xml:space="preserve"> </w:t>
      </w:r>
      <w:r w:rsidR="00E774A5" w:rsidRPr="004020CF">
        <w:t>to</w:t>
      </w:r>
      <w:r w:rsidR="00237A90">
        <w:t xml:space="preserve"> </w:t>
      </w:r>
      <w:r w:rsidR="00E774A5" w:rsidRPr="004020CF">
        <w:t>be</w:t>
      </w:r>
      <w:r w:rsidR="00237A90">
        <w:t xml:space="preserve"> </w:t>
      </w:r>
      <w:r w:rsidR="00E774A5" w:rsidRPr="004020CF">
        <w:t>used</w:t>
      </w:r>
      <w:r w:rsidR="00237A90">
        <w:t xml:space="preserve"> </w:t>
      </w:r>
      <w:r w:rsidR="000858FF" w:rsidRPr="004020CF">
        <w:t>where</w:t>
      </w:r>
      <w:r w:rsidR="00237A90">
        <w:t xml:space="preserve"> </w:t>
      </w:r>
      <w:r w:rsidR="000858FF" w:rsidRPr="004020CF">
        <w:t>the</w:t>
      </w:r>
      <w:r w:rsidR="00237A90">
        <w:t xml:space="preserve"> </w:t>
      </w:r>
      <w:r w:rsidR="000858FF" w:rsidRPr="004020CF">
        <w:t>Contractor’s</w:t>
      </w:r>
      <w:r w:rsidR="00237A90">
        <w:t xml:space="preserve"> </w:t>
      </w:r>
      <w:r w:rsidR="00E774A5" w:rsidRPr="004020CF">
        <w:t>engineering</w:t>
      </w:r>
      <w:r w:rsidR="00237A90">
        <w:t xml:space="preserve"> </w:t>
      </w:r>
      <w:r w:rsidR="00E774A5" w:rsidRPr="004020CF">
        <w:t>design</w:t>
      </w:r>
      <w:r w:rsidR="00237A90">
        <w:t xml:space="preserve"> </w:t>
      </w:r>
      <w:r w:rsidR="00E774A5" w:rsidRPr="004020CF">
        <w:t>and</w:t>
      </w:r>
      <w:r w:rsidR="00237A90">
        <w:t xml:space="preserve"> </w:t>
      </w:r>
      <w:r w:rsidR="00E774A5" w:rsidRPr="004020CF">
        <w:t>production</w:t>
      </w:r>
      <w:r w:rsidR="00237A90">
        <w:t xml:space="preserve"> </w:t>
      </w:r>
      <w:r w:rsidR="00E774A5" w:rsidRPr="004020CF">
        <w:t>activities</w:t>
      </w:r>
      <w:r w:rsidR="00237A90">
        <w:t xml:space="preserve"> </w:t>
      </w:r>
      <w:r w:rsidR="000858FF" w:rsidRPr="004020CF">
        <w:t>will</w:t>
      </w:r>
      <w:r w:rsidR="00237A90">
        <w:t xml:space="preserve"> </w:t>
      </w:r>
      <w:r w:rsidR="000858FF" w:rsidRPr="004020CF">
        <w:t>be</w:t>
      </w:r>
      <w:r w:rsidR="00237A90">
        <w:t xml:space="preserve"> </w:t>
      </w:r>
      <w:r w:rsidR="000858FF" w:rsidRPr="004020CF">
        <w:t>assessed</w:t>
      </w:r>
      <w:r w:rsidR="00237A90">
        <w:t xml:space="preserve"> </w:t>
      </w:r>
      <w:r w:rsidR="000858FF" w:rsidRPr="004020CF">
        <w:t>for</w:t>
      </w:r>
      <w:r w:rsidR="00237A90">
        <w:t xml:space="preserve"> </w:t>
      </w:r>
      <w:r w:rsidR="000858FF" w:rsidRPr="004020CF">
        <w:t>compliance</w:t>
      </w:r>
      <w:r w:rsidR="00237A90">
        <w:t xml:space="preserve"> </w:t>
      </w:r>
      <w:r w:rsidR="000858FF" w:rsidRPr="004020CF">
        <w:t>with</w:t>
      </w:r>
      <w:r w:rsidR="00237A90">
        <w:t xml:space="preserve"> </w:t>
      </w:r>
      <w:r w:rsidR="002F3D9D" w:rsidRPr="004020CF">
        <w:t>one</w:t>
      </w:r>
      <w:r w:rsidR="00237A90">
        <w:t xml:space="preserve"> </w:t>
      </w:r>
      <w:r w:rsidR="002F3D9D" w:rsidRPr="004020CF">
        <w:t>or</w:t>
      </w:r>
      <w:r w:rsidR="00237A90">
        <w:t xml:space="preserve"> </w:t>
      </w:r>
      <w:r w:rsidR="002F3D9D" w:rsidRPr="004020CF">
        <w:t>more</w:t>
      </w:r>
      <w:r w:rsidR="00237A90">
        <w:t xml:space="preserve"> </w:t>
      </w:r>
      <w:r w:rsidR="000858FF" w:rsidRPr="004020CF">
        <w:t>ADF</w:t>
      </w:r>
      <w:r w:rsidR="00237A90">
        <w:t xml:space="preserve"> </w:t>
      </w:r>
      <w:r w:rsidR="008A7517" w:rsidRPr="004020CF">
        <w:t>r</w:t>
      </w:r>
      <w:r w:rsidR="00FC2735" w:rsidRPr="004020CF">
        <w:t>egulatory</w:t>
      </w:r>
      <w:r w:rsidR="00237A90">
        <w:t xml:space="preserve"> </w:t>
      </w:r>
      <w:r w:rsidR="00FC2735" w:rsidRPr="004020CF">
        <w:t>/</w:t>
      </w:r>
      <w:r w:rsidR="00237A90">
        <w:t xml:space="preserve"> </w:t>
      </w:r>
      <w:r w:rsidR="008A7517" w:rsidRPr="004020CF">
        <w:t>a</w:t>
      </w:r>
      <w:r w:rsidR="00FC2735" w:rsidRPr="004020CF">
        <w:t>ssurance</w:t>
      </w:r>
      <w:r w:rsidR="00237A90">
        <w:t xml:space="preserve"> </w:t>
      </w:r>
      <w:r w:rsidR="008A7517" w:rsidRPr="004020CF">
        <w:t>f</w:t>
      </w:r>
      <w:r w:rsidR="00FC2735" w:rsidRPr="004020CF">
        <w:t>rameworks</w:t>
      </w:r>
      <w:r w:rsidR="000858FF" w:rsidRPr="004020CF">
        <w:t>.</w:t>
      </w:r>
      <w:r w:rsidR="00237A90">
        <w:t xml:space="preserve">  </w:t>
      </w:r>
      <w:r w:rsidR="000858FF" w:rsidRPr="004020CF">
        <w:t>For</w:t>
      </w:r>
      <w:r w:rsidR="00237A90">
        <w:t xml:space="preserve"> </w:t>
      </w:r>
      <w:r w:rsidR="000858FF" w:rsidRPr="004020CF">
        <w:t>aerospace,</w:t>
      </w:r>
      <w:r w:rsidR="00237A90">
        <w:t xml:space="preserve"> </w:t>
      </w:r>
      <w:r w:rsidR="000858FF" w:rsidRPr="004020CF">
        <w:t>compliance</w:t>
      </w:r>
      <w:r w:rsidR="00237A90">
        <w:t xml:space="preserve"> </w:t>
      </w:r>
      <w:r w:rsidR="000858FF" w:rsidRPr="004020CF">
        <w:t>(or</w:t>
      </w:r>
      <w:r w:rsidR="00237A90">
        <w:t xml:space="preserve"> </w:t>
      </w:r>
      <w:r w:rsidR="000858FF" w:rsidRPr="004020CF">
        <w:t>pre-qualification)</w:t>
      </w:r>
      <w:r w:rsidR="00237A90">
        <w:t xml:space="preserve"> </w:t>
      </w:r>
      <w:r w:rsidR="000858FF" w:rsidRPr="004020CF">
        <w:t>with</w:t>
      </w:r>
      <w:r w:rsidR="00237A90">
        <w:t xml:space="preserve"> </w:t>
      </w:r>
      <w:r w:rsidR="000858FF" w:rsidRPr="004020CF">
        <w:t>the</w:t>
      </w:r>
      <w:r w:rsidR="00237A90">
        <w:t xml:space="preserve"> </w:t>
      </w:r>
      <w:r w:rsidR="000858FF" w:rsidRPr="004020CF">
        <w:t>Defence</w:t>
      </w:r>
      <w:r w:rsidR="00237A90">
        <w:t xml:space="preserve"> </w:t>
      </w:r>
      <w:r w:rsidR="000858FF" w:rsidRPr="004020CF">
        <w:t>Aviation</w:t>
      </w:r>
      <w:r w:rsidR="00237A90">
        <w:t xml:space="preserve"> </w:t>
      </w:r>
      <w:r w:rsidR="000858FF" w:rsidRPr="004020CF">
        <w:t>Safety</w:t>
      </w:r>
      <w:r w:rsidR="00237A90">
        <w:t xml:space="preserve"> </w:t>
      </w:r>
      <w:r w:rsidR="000858FF" w:rsidRPr="004020CF">
        <w:t>Regulations</w:t>
      </w:r>
      <w:r w:rsidR="00237A90">
        <w:t xml:space="preserve"> </w:t>
      </w:r>
      <w:r w:rsidR="000858FF" w:rsidRPr="004020CF">
        <w:t>(DASR)</w:t>
      </w:r>
      <w:r w:rsidR="00237A90">
        <w:t xml:space="preserve"> </w:t>
      </w:r>
      <w:r w:rsidR="00702425" w:rsidRPr="004020CF">
        <w:t>Part</w:t>
      </w:r>
      <w:r w:rsidR="00237A90">
        <w:t xml:space="preserve"> </w:t>
      </w:r>
      <w:r w:rsidR="00702425" w:rsidRPr="004020CF">
        <w:t>21</w:t>
      </w:r>
      <w:r w:rsidR="00237A90">
        <w:t xml:space="preserve"> </w:t>
      </w:r>
      <w:r w:rsidR="002F3D9D" w:rsidRPr="004020CF">
        <w:t>will</w:t>
      </w:r>
      <w:r w:rsidR="00237A90">
        <w:t xml:space="preserve"> </w:t>
      </w:r>
      <w:r w:rsidR="002F3D9D" w:rsidRPr="004020CF">
        <w:t>usually</w:t>
      </w:r>
      <w:r w:rsidR="00237A90">
        <w:t xml:space="preserve"> </w:t>
      </w:r>
      <w:r w:rsidR="000858FF" w:rsidRPr="004020CF">
        <w:t>be</w:t>
      </w:r>
      <w:r w:rsidR="00237A90">
        <w:t xml:space="preserve"> </w:t>
      </w:r>
      <w:r w:rsidR="000858FF" w:rsidRPr="004020CF">
        <w:t>assessed.</w:t>
      </w:r>
      <w:r w:rsidR="00237A90">
        <w:t xml:space="preserve">  </w:t>
      </w:r>
      <w:r w:rsidR="000858FF" w:rsidRPr="004020CF">
        <w:t>For</w:t>
      </w:r>
      <w:r w:rsidR="00237A90">
        <w:t xml:space="preserve"> </w:t>
      </w:r>
      <w:r w:rsidR="000858FF" w:rsidRPr="004020CF">
        <w:t>Land,</w:t>
      </w:r>
      <w:r w:rsidR="00237A90">
        <w:t xml:space="preserve"> </w:t>
      </w:r>
      <w:r w:rsidR="000858FF" w:rsidRPr="004020CF">
        <w:t>Maritime</w:t>
      </w:r>
      <w:r w:rsidR="00237A90">
        <w:t xml:space="preserve"> </w:t>
      </w:r>
      <w:r w:rsidR="000858FF" w:rsidRPr="004020CF">
        <w:t>and</w:t>
      </w:r>
      <w:r w:rsidR="00237A90">
        <w:t xml:space="preserve"> </w:t>
      </w:r>
      <w:r w:rsidR="000858FF" w:rsidRPr="004020CF">
        <w:t>Explosive</w:t>
      </w:r>
      <w:r w:rsidR="00237A90">
        <w:t xml:space="preserve"> </w:t>
      </w:r>
      <w:r w:rsidR="000858FF" w:rsidRPr="004020CF">
        <w:t>Ordnance</w:t>
      </w:r>
      <w:r w:rsidR="00237A90">
        <w:t xml:space="preserve"> </w:t>
      </w:r>
      <w:r w:rsidR="000858FF" w:rsidRPr="004020CF">
        <w:t>domains,</w:t>
      </w:r>
      <w:r w:rsidR="00237A90">
        <w:t xml:space="preserve"> </w:t>
      </w:r>
      <w:r w:rsidR="000858FF" w:rsidRPr="004020CF">
        <w:t>drafters</w:t>
      </w:r>
      <w:r w:rsidR="00237A90">
        <w:t xml:space="preserve"> </w:t>
      </w:r>
      <w:r w:rsidR="000858FF" w:rsidRPr="004020CF">
        <w:t>should</w:t>
      </w:r>
      <w:r w:rsidR="00237A90">
        <w:t xml:space="preserve"> </w:t>
      </w:r>
      <w:r w:rsidR="000858FF" w:rsidRPr="004020CF">
        <w:t>seek</w:t>
      </w:r>
      <w:r w:rsidR="00237A90">
        <w:t xml:space="preserve"> </w:t>
      </w:r>
      <w:r w:rsidR="000858FF" w:rsidRPr="004020CF">
        <w:t>advice</w:t>
      </w:r>
      <w:r w:rsidR="00237A90">
        <w:t xml:space="preserve"> </w:t>
      </w:r>
      <w:r w:rsidR="000858FF" w:rsidRPr="004020CF">
        <w:t>from</w:t>
      </w:r>
      <w:r w:rsidR="00237A90">
        <w:t xml:space="preserve"> </w:t>
      </w:r>
      <w:r w:rsidR="000858FF" w:rsidRPr="004020CF">
        <w:t>the</w:t>
      </w:r>
      <w:r w:rsidR="00237A90">
        <w:t xml:space="preserve"> </w:t>
      </w:r>
      <w:r w:rsidR="000858FF" w:rsidRPr="004020CF">
        <w:t>relevant</w:t>
      </w:r>
      <w:r w:rsidR="00237A90">
        <w:t xml:space="preserve"> </w:t>
      </w:r>
      <w:r w:rsidR="000858FF" w:rsidRPr="004020CF">
        <w:t>authority</w:t>
      </w:r>
      <w:r w:rsidR="00237A90">
        <w:t xml:space="preserve"> </w:t>
      </w:r>
      <w:r w:rsidR="000858FF" w:rsidRPr="004020CF">
        <w:t>regarding</w:t>
      </w:r>
      <w:r w:rsidR="00237A90">
        <w:t xml:space="preserve"> </w:t>
      </w:r>
      <w:r w:rsidR="000858FF" w:rsidRPr="004020CF">
        <w:t>the</w:t>
      </w:r>
      <w:r w:rsidR="00237A90">
        <w:t xml:space="preserve"> </w:t>
      </w:r>
      <w:r w:rsidR="000858FF" w:rsidRPr="004020CF">
        <w:t>need</w:t>
      </w:r>
      <w:r w:rsidR="00237A90">
        <w:t xml:space="preserve"> </w:t>
      </w:r>
      <w:r w:rsidR="000858FF" w:rsidRPr="004020CF">
        <w:t>for</w:t>
      </w:r>
      <w:r w:rsidR="00237A90">
        <w:t xml:space="preserve"> </w:t>
      </w:r>
      <w:r w:rsidR="000858FF" w:rsidRPr="004020CF">
        <w:t>the</w:t>
      </w:r>
      <w:r w:rsidR="00237A90">
        <w:t xml:space="preserve"> </w:t>
      </w:r>
      <w:r w:rsidR="000858FF" w:rsidRPr="004020CF">
        <w:t>Contractor</w:t>
      </w:r>
      <w:r w:rsidR="00237A90">
        <w:t xml:space="preserve"> </w:t>
      </w:r>
      <w:r w:rsidR="000858FF" w:rsidRPr="004020CF">
        <w:t>to</w:t>
      </w:r>
      <w:r w:rsidR="00237A90">
        <w:t xml:space="preserve"> </w:t>
      </w:r>
      <w:r w:rsidR="000858FF" w:rsidRPr="004020CF">
        <w:t>demonstrate</w:t>
      </w:r>
      <w:r w:rsidR="00237A90">
        <w:t xml:space="preserve"> </w:t>
      </w:r>
      <w:r w:rsidR="000858FF" w:rsidRPr="004020CF">
        <w:t>compliance</w:t>
      </w:r>
      <w:r w:rsidR="00237A90">
        <w:t xml:space="preserve"> </w:t>
      </w:r>
      <w:r w:rsidR="000363D5" w:rsidRPr="004020CF">
        <w:t>and</w:t>
      </w:r>
      <w:r w:rsidR="00237A90">
        <w:t xml:space="preserve"> </w:t>
      </w:r>
      <w:r w:rsidR="000858FF" w:rsidRPr="004020CF">
        <w:t>to</w:t>
      </w:r>
      <w:r w:rsidR="00237A90">
        <w:t xml:space="preserve"> </w:t>
      </w:r>
      <w:r w:rsidR="0082195F" w:rsidRPr="004020CF">
        <w:t>be</w:t>
      </w:r>
      <w:r w:rsidR="00237A90">
        <w:t xml:space="preserve"> </w:t>
      </w:r>
      <w:r w:rsidR="0082195F" w:rsidRPr="004020CF">
        <w:t>assessed</w:t>
      </w:r>
      <w:r w:rsidR="00237A90">
        <w:t xml:space="preserve"> </w:t>
      </w:r>
      <w:r w:rsidR="0082195F" w:rsidRPr="004020CF">
        <w:t>by</w:t>
      </w:r>
      <w:r w:rsidR="00237A90">
        <w:t xml:space="preserve"> </w:t>
      </w:r>
      <w:r w:rsidR="000858FF" w:rsidRPr="004020CF">
        <w:t>the</w:t>
      </w:r>
      <w:r w:rsidR="00237A90">
        <w:t xml:space="preserve"> </w:t>
      </w:r>
      <w:r w:rsidR="000858FF" w:rsidRPr="004020CF">
        <w:t>regulator</w:t>
      </w:r>
      <w:r w:rsidR="00237A90">
        <w:t xml:space="preserve"> </w:t>
      </w:r>
      <w:r w:rsidR="000858FF" w:rsidRPr="004020CF">
        <w:t>/</w:t>
      </w:r>
      <w:r w:rsidR="00237A90">
        <w:t xml:space="preserve"> </w:t>
      </w:r>
      <w:r w:rsidR="000858FF" w:rsidRPr="004020CF">
        <w:t>assurance</w:t>
      </w:r>
      <w:r w:rsidR="00237A90">
        <w:t xml:space="preserve"> </w:t>
      </w:r>
      <w:r w:rsidR="000858FF" w:rsidRPr="004020CF">
        <w:t>agency</w:t>
      </w:r>
      <w:r w:rsidR="00237A90">
        <w:t xml:space="preserve"> </w:t>
      </w:r>
      <w:r w:rsidR="000858FF" w:rsidRPr="004020CF">
        <w:t>or</w:t>
      </w:r>
      <w:r w:rsidR="00237A90">
        <w:t xml:space="preserve"> </w:t>
      </w:r>
      <w:r w:rsidR="000858FF" w:rsidRPr="004020CF">
        <w:t>the</w:t>
      </w:r>
      <w:r w:rsidR="00237A90">
        <w:t xml:space="preserve"> </w:t>
      </w:r>
      <w:r w:rsidR="000858FF" w:rsidRPr="004020CF">
        <w:t>Commonwealth</w:t>
      </w:r>
      <w:r w:rsidR="00237A90">
        <w:t xml:space="preserve"> </w:t>
      </w:r>
      <w:r w:rsidR="000858FF" w:rsidRPr="004020CF">
        <w:t>Representative.</w:t>
      </w:r>
      <w:r w:rsidR="00237A90">
        <w:t xml:space="preserve">  </w:t>
      </w:r>
      <w:r w:rsidR="00E774A5" w:rsidRPr="004020CF">
        <w:t>Drafters</w:t>
      </w:r>
      <w:r w:rsidR="00237A90">
        <w:t xml:space="preserve"> </w:t>
      </w:r>
      <w:r w:rsidR="00E774A5" w:rsidRPr="004020CF">
        <w:t>may</w:t>
      </w:r>
      <w:r w:rsidR="00237A90">
        <w:t xml:space="preserve"> </w:t>
      </w:r>
      <w:r w:rsidR="00E774A5" w:rsidRPr="004020CF">
        <w:t>also</w:t>
      </w:r>
      <w:r w:rsidR="00237A90">
        <w:t xml:space="preserve"> </w:t>
      </w:r>
      <w:r w:rsidR="00E774A5" w:rsidRPr="004020CF">
        <w:t>need</w:t>
      </w:r>
      <w:r w:rsidR="00237A90">
        <w:t xml:space="preserve"> </w:t>
      </w:r>
      <w:r w:rsidR="00E774A5" w:rsidRPr="004020CF">
        <w:t>to</w:t>
      </w:r>
      <w:r w:rsidR="00237A90">
        <w:t xml:space="preserve"> </w:t>
      </w:r>
      <w:r w:rsidR="00E774A5" w:rsidRPr="004020CF">
        <w:t>amend</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ENG-1</w:t>
      </w:r>
      <w:r w:rsidR="00391FBC">
        <w:t>10</w:t>
      </w:r>
      <w:r w:rsidR="00486DCB" w:rsidRPr="004020CF">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6"/>
      </w:tblGrid>
      <w:tr w:rsidR="00036201" w:rsidRPr="004020CF" w14:paraId="112ED9F7" w14:textId="77777777" w:rsidTr="00E4336B">
        <w:tc>
          <w:tcPr>
            <w:tcW w:w="9322" w:type="dxa"/>
            <w:shd w:val="clear" w:color="auto" w:fill="auto"/>
          </w:tcPr>
          <w:p w14:paraId="5F8C6A1F" w14:textId="26443C3A" w:rsidR="00036201" w:rsidRPr="004020CF" w:rsidRDefault="00036201" w:rsidP="0003297B">
            <w:pPr>
              <w:pStyle w:val="ASDEFCONOption"/>
              <w:keepNext w:val="0"/>
              <w:rPr>
                <w:rFonts w:eastAsia="Calibri"/>
              </w:rPr>
            </w:pPr>
            <w:r w:rsidRPr="004020CF">
              <w:rPr>
                <w:rFonts w:eastAsia="Calibri"/>
              </w:rPr>
              <w:t>Option:</w:t>
            </w:r>
            <w:r w:rsidR="00237A90">
              <w:rPr>
                <w:rFonts w:eastAsia="Calibri"/>
              </w:rPr>
              <w:t xml:space="preserve">  </w:t>
            </w:r>
            <w:r w:rsidRPr="004020CF">
              <w:rPr>
                <w:rFonts w:eastAsia="Calibri"/>
              </w:rPr>
              <w:t>To</w:t>
            </w:r>
            <w:r w:rsidR="00237A90">
              <w:rPr>
                <w:rFonts w:eastAsia="Calibri"/>
              </w:rPr>
              <w:t xml:space="preserve"> </w:t>
            </w:r>
            <w:r w:rsidRPr="004020CF">
              <w:rPr>
                <w:rFonts w:eastAsia="Calibri"/>
              </w:rPr>
              <w:t>be</w:t>
            </w:r>
            <w:r w:rsidR="00237A90">
              <w:rPr>
                <w:rFonts w:eastAsia="Calibri"/>
              </w:rPr>
              <w:t xml:space="preserve"> </w:t>
            </w:r>
            <w:r w:rsidRPr="004020CF">
              <w:rPr>
                <w:rFonts w:eastAsia="Calibri"/>
              </w:rPr>
              <w:t>included</w:t>
            </w:r>
            <w:r w:rsidR="00237A90">
              <w:rPr>
                <w:rFonts w:eastAsia="Calibri"/>
              </w:rPr>
              <w:t xml:space="preserve"> </w:t>
            </w:r>
            <w:r w:rsidRPr="004020CF">
              <w:rPr>
                <w:rFonts w:eastAsia="Calibri"/>
              </w:rPr>
              <w:t>and</w:t>
            </w:r>
            <w:r w:rsidR="00237A90">
              <w:rPr>
                <w:rFonts w:eastAsia="Calibri"/>
              </w:rPr>
              <w:t xml:space="preserve"> </w:t>
            </w:r>
            <w:r w:rsidRPr="004020CF">
              <w:rPr>
                <w:rFonts w:eastAsia="Calibri"/>
              </w:rPr>
              <w:t>amended</w:t>
            </w:r>
            <w:r w:rsidR="00237A90">
              <w:rPr>
                <w:rFonts w:eastAsia="Calibri"/>
              </w:rPr>
              <w:t xml:space="preserve"> </w:t>
            </w:r>
            <w:r w:rsidRPr="004020CF">
              <w:rPr>
                <w:rFonts w:eastAsia="Calibri"/>
              </w:rPr>
              <w:t>for</w:t>
            </w:r>
            <w:r w:rsidR="00237A90">
              <w:rPr>
                <w:rFonts w:eastAsia="Calibri"/>
              </w:rPr>
              <w:t xml:space="preserve"> </w:t>
            </w:r>
            <w:r w:rsidRPr="004020CF">
              <w:rPr>
                <w:rFonts w:eastAsia="Calibri"/>
              </w:rPr>
              <w:t>an</w:t>
            </w:r>
            <w:r w:rsidR="00237A90">
              <w:rPr>
                <w:rFonts w:eastAsia="Calibri"/>
              </w:rPr>
              <w:t xml:space="preserve"> </w:t>
            </w:r>
            <w:r w:rsidRPr="004020CF">
              <w:rPr>
                <w:rFonts w:eastAsia="Calibri"/>
              </w:rPr>
              <w:t>assessment</w:t>
            </w:r>
            <w:r w:rsidR="00237A90">
              <w:rPr>
                <w:rFonts w:eastAsia="Calibri"/>
              </w:rPr>
              <w:t xml:space="preserve"> </w:t>
            </w:r>
            <w:r w:rsidRPr="004020CF">
              <w:rPr>
                <w:rFonts w:eastAsia="Calibri"/>
              </w:rPr>
              <w:t>of</w:t>
            </w:r>
            <w:r w:rsidR="00237A90">
              <w:rPr>
                <w:rFonts w:eastAsia="Calibri"/>
              </w:rPr>
              <w:t xml:space="preserve"> </w:t>
            </w:r>
            <w:r w:rsidRPr="004020CF">
              <w:rPr>
                <w:rFonts w:eastAsia="Calibri"/>
              </w:rPr>
              <w:t>compliance</w:t>
            </w:r>
            <w:r w:rsidR="00237A90">
              <w:rPr>
                <w:rFonts w:eastAsia="Calibri"/>
              </w:rPr>
              <w:t xml:space="preserve"> </w:t>
            </w:r>
            <w:r w:rsidRPr="004020CF">
              <w:rPr>
                <w:rFonts w:eastAsia="Calibri"/>
              </w:rPr>
              <w:t>against</w:t>
            </w:r>
            <w:r w:rsidR="00237A90">
              <w:rPr>
                <w:rFonts w:eastAsia="Calibri"/>
              </w:rPr>
              <w:t xml:space="preserve"> </w:t>
            </w:r>
            <w:r w:rsidRPr="004020CF">
              <w:rPr>
                <w:rFonts w:eastAsia="Calibri"/>
              </w:rPr>
              <w:t>a</w:t>
            </w:r>
            <w:r w:rsidR="00237A90">
              <w:rPr>
                <w:rFonts w:eastAsia="Calibri"/>
              </w:rPr>
              <w:t xml:space="preserve"> </w:t>
            </w:r>
            <w:r w:rsidRPr="004020CF">
              <w:rPr>
                <w:rFonts w:eastAsia="Calibri"/>
              </w:rPr>
              <w:t>regulatory</w:t>
            </w:r>
            <w:r w:rsidR="00237A90">
              <w:rPr>
                <w:rFonts w:eastAsia="Calibri"/>
              </w:rPr>
              <w:t xml:space="preserve"> </w:t>
            </w:r>
            <w:r w:rsidRPr="004020CF">
              <w:rPr>
                <w:rFonts w:eastAsia="Calibri"/>
              </w:rPr>
              <w:t>/</w:t>
            </w:r>
            <w:r w:rsidR="00237A90">
              <w:rPr>
                <w:rFonts w:eastAsia="Calibri"/>
              </w:rPr>
              <w:t xml:space="preserve"> </w:t>
            </w:r>
            <w:r w:rsidRPr="004020CF">
              <w:rPr>
                <w:rFonts w:eastAsia="Calibri"/>
              </w:rPr>
              <w:t>assurance</w:t>
            </w:r>
            <w:r w:rsidR="00237A90">
              <w:rPr>
                <w:rFonts w:eastAsia="Calibri"/>
              </w:rPr>
              <w:t xml:space="preserve"> </w:t>
            </w:r>
            <w:r w:rsidRPr="004020CF">
              <w:rPr>
                <w:rFonts w:eastAsia="Calibri"/>
              </w:rPr>
              <w:t>framework.</w:t>
            </w:r>
            <w:r w:rsidR="00237A90">
              <w:rPr>
                <w:rFonts w:eastAsia="Calibri"/>
              </w:rPr>
              <w:t xml:space="preserve">  </w:t>
            </w:r>
            <w:r w:rsidRPr="004020CF">
              <w:rPr>
                <w:rFonts w:eastAsia="Calibri"/>
              </w:rPr>
              <w:t>The</w:t>
            </w:r>
            <w:r w:rsidR="00237A90">
              <w:rPr>
                <w:rFonts w:eastAsia="Calibri"/>
              </w:rPr>
              <w:t xml:space="preserve"> </w:t>
            </w:r>
            <w:r w:rsidRPr="004020CF">
              <w:rPr>
                <w:rFonts w:eastAsia="Calibri"/>
              </w:rPr>
              <w:t>clauses</w:t>
            </w:r>
            <w:r w:rsidR="00237A90">
              <w:rPr>
                <w:rFonts w:eastAsia="Calibri"/>
              </w:rPr>
              <w:t xml:space="preserve"> </w:t>
            </w:r>
            <w:r w:rsidRPr="004020CF">
              <w:rPr>
                <w:rFonts w:eastAsia="Calibri"/>
              </w:rPr>
              <w:t>may</w:t>
            </w:r>
            <w:r w:rsidR="00237A90">
              <w:rPr>
                <w:rFonts w:eastAsia="Calibri"/>
              </w:rPr>
              <w:t xml:space="preserve"> </w:t>
            </w:r>
            <w:r w:rsidRPr="004020CF">
              <w:rPr>
                <w:rFonts w:eastAsia="Calibri"/>
              </w:rPr>
              <w:t>need</w:t>
            </w:r>
            <w:r w:rsidR="00237A90">
              <w:rPr>
                <w:rFonts w:eastAsia="Calibri"/>
              </w:rPr>
              <w:t xml:space="preserve"> </w:t>
            </w:r>
            <w:r w:rsidRPr="004020CF">
              <w:rPr>
                <w:rFonts w:eastAsia="Calibri"/>
              </w:rPr>
              <w:t>duplication</w:t>
            </w:r>
            <w:r w:rsidR="00237A90">
              <w:rPr>
                <w:rFonts w:eastAsia="Calibri"/>
              </w:rPr>
              <w:t xml:space="preserve"> </w:t>
            </w:r>
            <w:r w:rsidRPr="004020CF">
              <w:rPr>
                <w:rFonts w:eastAsia="Calibri"/>
              </w:rPr>
              <w:t>if</w:t>
            </w:r>
            <w:r w:rsidR="00237A90">
              <w:rPr>
                <w:rFonts w:eastAsia="Calibri"/>
              </w:rPr>
              <w:t xml:space="preserve"> </w:t>
            </w:r>
            <w:r w:rsidRPr="004020CF">
              <w:rPr>
                <w:rFonts w:eastAsia="Calibri"/>
              </w:rPr>
              <w:t>there</w:t>
            </w:r>
            <w:r w:rsidR="00237A90">
              <w:rPr>
                <w:rFonts w:eastAsia="Calibri"/>
              </w:rPr>
              <w:t xml:space="preserve"> </w:t>
            </w:r>
            <w:r w:rsidRPr="004020CF">
              <w:rPr>
                <w:rFonts w:eastAsia="Calibri"/>
              </w:rPr>
              <w:t>is</w:t>
            </w:r>
            <w:r w:rsidR="00237A90">
              <w:rPr>
                <w:rFonts w:eastAsia="Calibri"/>
              </w:rPr>
              <w:t xml:space="preserve"> </w:t>
            </w:r>
            <w:r w:rsidRPr="004020CF">
              <w:rPr>
                <w:rFonts w:eastAsia="Calibri"/>
              </w:rPr>
              <w:t>more</w:t>
            </w:r>
            <w:r w:rsidR="00237A90">
              <w:rPr>
                <w:rFonts w:eastAsia="Calibri"/>
              </w:rPr>
              <w:t xml:space="preserve"> </w:t>
            </w:r>
            <w:r w:rsidRPr="004020CF">
              <w:rPr>
                <w:rFonts w:eastAsia="Calibri"/>
              </w:rPr>
              <w:t>than</w:t>
            </w:r>
            <w:r w:rsidR="00237A90">
              <w:rPr>
                <w:rFonts w:eastAsia="Calibri"/>
              </w:rPr>
              <w:t xml:space="preserve"> </w:t>
            </w:r>
            <w:r w:rsidRPr="004020CF">
              <w:rPr>
                <w:rFonts w:eastAsia="Calibri"/>
              </w:rPr>
              <w:t>one</w:t>
            </w:r>
            <w:r w:rsidR="00237A90">
              <w:rPr>
                <w:rFonts w:eastAsia="Calibri"/>
              </w:rPr>
              <w:t xml:space="preserve"> </w:t>
            </w:r>
            <w:r w:rsidRPr="004020CF">
              <w:rPr>
                <w:rFonts w:eastAsia="Calibri"/>
              </w:rPr>
              <w:t>framework.</w:t>
            </w:r>
          </w:p>
          <w:p w14:paraId="28D00154" w14:textId="07A3801D" w:rsidR="00036201" w:rsidRPr="004020CF" w:rsidRDefault="00036201" w:rsidP="00E4336B">
            <w:pPr>
              <w:pStyle w:val="SOWTL4-ASDEFCON"/>
              <w:spacing w:line="276" w:lineRule="auto"/>
            </w:pPr>
            <w:r w:rsidRPr="004020CF">
              <w:t>The</w:t>
            </w:r>
            <w:r w:rsidR="00237A90">
              <w:t xml:space="preserve"> </w:t>
            </w:r>
            <w:r w:rsidRPr="004020CF">
              <w:t>Contractor</w:t>
            </w:r>
            <w:r w:rsidR="00237A90">
              <w:t xml:space="preserve"> </w:t>
            </w:r>
            <w:r w:rsidRPr="004020CF">
              <w:t>shall</w:t>
            </w:r>
            <w:r w:rsidR="00237A90">
              <w:t xml:space="preserve"> </w:t>
            </w:r>
            <w:r w:rsidRPr="004020CF">
              <w:t>deliver</w:t>
            </w:r>
            <w:r w:rsidR="00237A90">
              <w:t xml:space="preserve"> </w:t>
            </w:r>
            <w:r w:rsidRPr="004020CF">
              <w:t>an</w:t>
            </w:r>
            <w:r w:rsidR="00237A90">
              <w:t xml:space="preserve"> </w:t>
            </w:r>
            <w:r w:rsidRPr="004020CF">
              <w:t>application</w:t>
            </w:r>
            <w:r w:rsidR="00237A90">
              <w:t xml:space="preserve"> </w:t>
            </w:r>
            <w:r w:rsidRPr="004020CF">
              <w:t>for</w:t>
            </w:r>
            <w:r w:rsidR="00237A90">
              <w:t xml:space="preserve"> </w:t>
            </w:r>
            <w:r w:rsidRPr="004020CF">
              <w:fldChar w:fldCharType="begin">
                <w:ffData>
                  <w:name w:val=""/>
                  <w:enabled/>
                  <w:calcOnExit w:val="0"/>
                  <w:textInput>
                    <w:default w:val="[…INSERT NAME OF ORGANISATION APPROVAL…]"/>
                  </w:textInput>
                </w:ffData>
              </w:fldChar>
            </w:r>
            <w:r w:rsidRPr="004020CF">
              <w:instrText xml:space="preserve"> FORMTEXT </w:instrText>
            </w:r>
            <w:r w:rsidRPr="004020CF">
              <w:fldChar w:fldCharType="separate"/>
            </w:r>
            <w:r w:rsidR="00A66AA9">
              <w:rPr>
                <w:noProof/>
              </w:rPr>
              <w:t>[…INSERT NAME OF ORGANISATION APPROVAL…]</w:t>
            </w:r>
            <w:r w:rsidRPr="004020CF">
              <w:fldChar w:fldCharType="end"/>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ENG-1</w:t>
            </w:r>
            <w:r w:rsidR="00786450">
              <w:t>10</w:t>
            </w:r>
            <w:r w:rsidR="00237A90">
              <w:t xml:space="preserve"> </w:t>
            </w:r>
            <w:r w:rsidRPr="004020CF">
              <w:t>to</w:t>
            </w:r>
            <w:r w:rsidR="00237A90">
              <w:t xml:space="preserve"> </w:t>
            </w:r>
            <w:r w:rsidRPr="004020CF">
              <w:t>seek</w:t>
            </w:r>
            <w:r w:rsidR="00237A90">
              <w:t xml:space="preserve"> </w:t>
            </w:r>
            <w:r w:rsidRPr="004020CF">
              <w:t>approval,</w:t>
            </w:r>
            <w:r w:rsidR="00237A90">
              <w:t xml:space="preserve"> </w:t>
            </w:r>
            <w:r w:rsidRPr="004020CF">
              <w:t>or</w:t>
            </w:r>
            <w:r w:rsidR="00237A90">
              <w:t xml:space="preserve"> </w:t>
            </w:r>
            <w:r w:rsidRPr="004020CF">
              <w:t>recognition</w:t>
            </w:r>
            <w:r w:rsidR="00237A90">
              <w:t xml:space="preserve"> </w:t>
            </w:r>
            <w:r w:rsidRPr="004020CF">
              <w:t>of</w:t>
            </w:r>
            <w:r w:rsidR="00237A90">
              <w:t xml:space="preserve"> </w:t>
            </w:r>
            <w:r w:rsidRPr="004020CF">
              <w:t>prior</w:t>
            </w:r>
            <w:r w:rsidR="00237A90">
              <w:t xml:space="preserve"> </w:t>
            </w:r>
            <w:r w:rsidRPr="004020CF">
              <w:t>approval,</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of</w:t>
            </w:r>
            <w:r w:rsidR="00237A90">
              <w:t xml:space="preserve"> </w:t>
            </w:r>
            <w:r w:rsidRPr="004020CF">
              <w:t>the</w:t>
            </w:r>
            <w:r w:rsidR="00237A90">
              <w:t xml:space="preserve"> </w:t>
            </w:r>
            <w:r w:rsidRPr="004020CF">
              <w:t>Contractor’s</w:t>
            </w:r>
            <w:r w:rsidR="00237A90">
              <w:t xml:space="preserve"> </w:t>
            </w:r>
            <w:r w:rsidRPr="004020CF">
              <w:t>compliance</w:t>
            </w:r>
            <w:r w:rsidR="00237A90">
              <w:t xml:space="preserve"> </w:t>
            </w:r>
            <w:r w:rsidRPr="004020CF">
              <w:t>with</w:t>
            </w:r>
            <w:r w:rsidR="00237A90">
              <w:t xml:space="preserve"> </w:t>
            </w:r>
            <w:r w:rsidRPr="004020CF">
              <w:t>ADF</w:t>
            </w:r>
            <w:r w:rsidR="00237A90">
              <w:t xml:space="preserve"> </w:t>
            </w:r>
            <w:r w:rsidR="008A7517" w:rsidRPr="004020CF">
              <w:t>r</w:t>
            </w:r>
            <w:r w:rsidR="00FC2735" w:rsidRPr="004020CF">
              <w:t>egulatory</w:t>
            </w:r>
            <w:r w:rsidR="00237A90">
              <w:t xml:space="preserve"> </w:t>
            </w:r>
            <w:r w:rsidR="00FC2735" w:rsidRPr="004020CF">
              <w:t>/</w:t>
            </w:r>
            <w:r w:rsidR="00237A90">
              <w:t xml:space="preserve"> </w:t>
            </w:r>
            <w:r w:rsidR="008A7517" w:rsidRPr="004020CF">
              <w:t>a</w:t>
            </w:r>
            <w:r w:rsidR="00FC2735" w:rsidRPr="004020CF">
              <w:t>ssurance</w:t>
            </w:r>
            <w:r w:rsidR="00237A90">
              <w:t xml:space="preserve"> </w:t>
            </w:r>
            <w:r w:rsidR="008A7517" w:rsidRPr="004020CF">
              <w:t>f</w:t>
            </w:r>
            <w:r w:rsidR="00FC2735" w:rsidRPr="004020CF">
              <w:t>ramework</w:t>
            </w:r>
            <w:r w:rsidR="00237A90">
              <w:t xml:space="preserve"> </w:t>
            </w:r>
            <w:r w:rsidRPr="004020CF">
              <w:t>requirements</w:t>
            </w:r>
            <w:r w:rsidR="00237A90">
              <w:t xml:space="preserve"> </w:t>
            </w:r>
            <w:r w:rsidRPr="004020CF">
              <w:t>for</w:t>
            </w:r>
            <w:r w:rsidR="00237A90">
              <w:t xml:space="preserve"> </w:t>
            </w:r>
            <w:r w:rsidRPr="004020CF">
              <w:t>the</w:t>
            </w:r>
            <w:r w:rsidR="00237A90">
              <w:t xml:space="preserve"> </w:t>
            </w:r>
            <w:r w:rsidRPr="004020CF">
              <w:t>engineering</w:t>
            </w:r>
            <w:r w:rsidR="00237A90">
              <w:t xml:space="preserve"> </w:t>
            </w:r>
            <w:r w:rsidR="00FC2735" w:rsidRPr="004020CF">
              <w:t>design</w:t>
            </w:r>
            <w:r w:rsidR="00237A90">
              <w:t xml:space="preserve"> </w:t>
            </w:r>
            <w:r w:rsidR="00FC2735" w:rsidRPr="004020CF">
              <w:t>and</w:t>
            </w:r>
            <w:r w:rsidR="00237A90">
              <w:t xml:space="preserve"> </w:t>
            </w:r>
            <w:r w:rsidR="00FC2735" w:rsidRPr="004020CF">
              <w:t>production</w:t>
            </w:r>
            <w:r w:rsidR="00237A90">
              <w:t xml:space="preserve"> </w:t>
            </w:r>
            <w:r w:rsidRPr="004020CF">
              <w:t>activities</w:t>
            </w:r>
            <w:r w:rsidR="00237A90">
              <w:t xml:space="preserve"> </w:t>
            </w:r>
            <w:r w:rsidRPr="004020CF">
              <w:t>required</w:t>
            </w:r>
            <w:r w:rsidR="00237A90">
              <w:t xml:space="preserve"> </w:t>
            </w:r>
            <w:r w:rsidRPr="004020CF">
              <w:t>under</w:t>
            </w:r>
            <w:r w:rsidR="00237A90">
              <w:t xml:space="preserve"> </w:t>
            </w:r>
            <w:r w:rsidRPr="004020CF">
              <w:t>the</w:t>
            </w:r>
            <w:r w:rsidR="00237A90">
              <w:t xml:space="preserve"> </w:t>
            </w:r>
            <w:r w:rsidRPr="004020CF">
              <w:t>Contract.</w:t>
            </w:r>
          </w:p>
          <w:p w14:paraId="4ECFB3BB" w14:textId="31534783" w:rsidR="00036201" w:rsidRPr="004020CF" w:rsidRDefault="00036201" w:rsidP="00E4336B">
            <w:pPr>
              <w:pStyle w:val="SOWTL4-ASDEFCON"/>
              <w:spacing w:line="276" w:lineRule="auto"/>
            </w:pPr>
            <w:r w:rsidRPr="004020CF">
              <w:t>The</w:t>
            </w:r>
            <w:r w:rsidR="00237A90">
              <w:t xml:space="preserve"> </w:t>
            </w:r>
            <w:r w:rsidRPr="004020CF">
              <w:t>Contractor</w:t>
            </w:r>
            <w:r w:rsidR="00237A90">
              <w:t xml:space="preserve"> </w:t>
            </w:r>
            <w:r w:rsidR="00D539E8" w:rsidRPr="004020CF">
              <w:t>shall</w:t>
            </w:r>
            <w:r w:rsidR="00237A90">
              <w:t xml:space="preserve"> </w:t>
            </w:r>
            <w:r w:rsidRPr="004020CF">
              <w:t>ensure</w:t>
            </w:r>
            <w:r w:rsidR="00237A90">
              <w:t xml:space="preserve"> </w:t>
            </w:r>
            <w:r w:rsidRPr="004020CF">
              <w:t>that</w:t>
            </w:r>
            <w:r w:rsidR="00237A90">
              <w:t xml:space="preserve"> </w:t>
            </w:r>
            <w:r w:rsidRPr="004020CF">
              <w:t>engineering</w:t>
            </w:r>
            <w:r w:rsidR="00237A90">
              <w:t xml:space="preserve"> </w:t>
            </w:r>
            <w:r w:rsidRPr="004020CF">
              <w:t>design</w:t>
            </w:r>
            <w:r w:rsidR="00237A90">
              <w:t xml:space="preserve"> </w:t>
            </w:r>
            <w:r w:rsidRPr="004020CF">
              <w:t>and</w:t>
            </w:r>
            <w:r w:rsidR="00237A90">
              <w:t xml:space="preserve"> </w:t>
            </w:r>
            <w:r w:rsidRPr="004020CF">
              <w:t>production</w:t>
            </w:r>
            <w:r w:rsidR="00237A90">
              <w:t xml:space="preserve"> </w:t>
            </w:r>
            <w:r w:rsidRPr="004020CF">
              <w:t>activities</w:t>
            </w:r>
            <w:r w:rsidR="00237A90">
              <w:t xml:space="preserve"> </w:t>
            </w:r>
            <w:r w:rsidRPr="004020CF">
              <w:t>comply</w:t>
            </w:r>
            <w:r w:rsidR="00237A90">
              <w:t xml:space="preserve"> </w:t>
            </w:r>
            <w:r w:rsidRPr="004020CF">
              <w:t>with</w:t>
            </w:r>
            <w:r w:rsidR="00237A90">
              <w:t xml:space="preserve"> </w:t>
            </w:r>
            <w:r w:rsidRPr="004020CF">
              <w:t>the</w:t>
            </w:r>
            <w:r w:rsidR="00237A90">
              <w:t xml:space="preserve"> </w:t>
            </w:r>
            <w:r w:rsidRPr="004020CF">
              <w:t>requirements</w:t>
            </w:r>
            <w:r w:rsidR="00237A90">
              <w:t xml:space="preserve"> </w:t>
            </w:r>
            <w:r w:rsidRPr="004020CF">
              <w:t>of</w:t>
            </w:r>
            <w:r w:rsidR="00237A90">
              <w:t xml:space="preserve"> </w:t>
            </w:r>
            <w:r w:rsidRPr="004020CF">
              <w:t>the</w:t>
            </w:r>
            <w:r w:rsidR="00237A90">
              <w:t xml:space="preserve"> </w:t>
            </w:r>
            <w:r w:rsidRPr="004020CF">
              <w:fldChar w:fldCharType="begin">
                <w:ffData>
                  <w:name w:val=""/>
                  <w:enabled/>
                  <w:calcOnExit w:val="0"/>
                  <w:textInput>
                    <w:default w:val="[…INSERT THE ORGANISATIONAL APPROVAL…]"/>
                  </w:textInput>
                </w:ffData>
              </w:fldChar>
            </w:r>
            <w:r w:rsidRPr="004020CF">
              <w:instrText xml:space="preserve"> FORMTEXT </w:instrText>
            </w:r>
            <w:r w:rsidRPr="004020CF">
              <w:fldChar w:fldCharType="separate"/>
            </w:r>
            <w:r w:rsidR="00A66AA9">
              <w:rPr>
                <w:noProof/>
              </w:rPr>
              <w:t>[…INSERT THE ORGANISATIONAL APPROVAL…]</w:t>
            </w:r>
            <w:r w:rsidRPr="004020CF">
              <w:fldChar w:fldCharType="end"/>
            </w:r>
            <w:r w:rsidR="00237A90">
              <w:t xml:space="preserve"> </w:t>
            </w:r>
            <w:r w:rsidRPr="004020CF">
              <w:t>in</w:t>
            </w:r>
            <w:r w:rsidR="00237A90">
              <w:t xml:space="preserve"> </w:t>
            </w:r>
            <w:r w:rsidRPr="004020CF">
              <w:t>regards</w:t>
            </w:r>
            <w:r w:rsidR="00237A90">
              <w:t xml:space="preserve"> </w:t>
            </w:r>
            <w:r w:rsidRPr="004020CF">
              <w:t>to</w:t>
            </w:r>
            <w:r w:rsidR="00237A90">
              <w:t xml:space="preserve"> </w:t>
            </w:r>
            <w:r w:rsidRPr="004020CF">
              <w:t>the</w:t>
            </w:r>
            <w:r w:rsidR="00237A90">
              <w:t xml:space="preserve"> </w:t>
            </w:r>
            <w:r w:rsidRPr="004020CF">
              <w:t>application</w:t>
            </w:r>
            <w:r w:rsidR="00237A90">
              <w:t xml:space="preserve"> </w:t>
            </w:r>
            <w:r w:rsidRPr="004020CF">
              <w:t>of</w:t>
            </w:r>
            <w:r w:rsidR="00237A90">
              <w:t xml:space="preserve"> </w:t>
            </w:r>
            <w:r w:rsidRPr="004020CF">
              <w:fldChar w:fldCharType="begin">
                <w:ffData>
                  <w:name w:val="Text20"/>
                  <w:enabled/>
                  <w:calcOnExit w:val="0"/>
                  <w:textInput>
                    <w:default w:val="[…INSERT APPLICABLE REGULATORY / ASSURANCE PUBLICATION…]"/>
                  </w:textInput>
                </w:ffData>
              </w:fldChar>
            </w:r>
            <w:r w:rsidRPr="004020CF">
              <w:instrText xml:space="preserve"> FORMTEXT </w:instrText>
            </w:r>
            <w:r w:rsidRPr="004020CF">
              <w:fldChar w:fldCharType="separate"/>
            </w:r>
            <w:r w:rsidR="00A66AA9">
              <w:rPr>
                <w:noProof/>
              </w:rPr>
              <w:t>[…INSERT APPLICABLE REGULATORY / ASSURANCE PUBLICATION…]</w:t>
            </w:r>
            <w:r w:rsidRPr="004020CF">
              <w:fldChar w:fldCharType="end"/>
            </w:r>
            <w:r w:rsidRPr="004020CF">
              <w:t>.</w:t>
            </w:r>
          </w:p>
        </w:tc>
      </w:tr>
    </w:tbl>
    <w:p w14:paraId="4D6C81B7" w14:textId="55273265" w:rsidR="006B5741" w:rsidRPr="004020CF" w:rsidRDefault="006B5741" w:rsidP="00472D56">
      <w:pPr>
        <w:pStyle w:val="SOWHL3-ASDEFCON"/>
      </w:pPr>
      <w:bookmarkStart w:id="530" w:name="_Ref504456351"/>
      <w:r w:rsidRPr="004020CF">
        <w:lastRenderedPageBreak/>
        <w:t>Maintenance</w:t>
      </w:r>
      <w:r w:rsidR="00237A90">
        <w:t xml:space="preserve"> </w:t>
      </w:r>
      <w:r w:rsidRPr="004020CF">
        <w:t>Organisation</w:t>
      </w:r>
      <w:r w:rsidR="00237A90">
        <w:t xml:space="preserve"> </w:t>
      </w:r>
      <w:r w:rsidR="00C33D45" w:rsidRPr="004020CF">
        <w:t>and</w:t>
      </w:r>
      <w:r w:rsidR="00237A90">
        <w:t xml:space="preserve"> </w:t>
      </w:r>
      <w:r w:rsidR="00C33D45" w:rsidRPr="004020CF">
        <w:t>System</w:t>
      </w:r>
      <w:r w:rsidR="00237A90">
        <w:t xml:space="preserve"> </w:t>
      </w:r>
      <w:r w:rsidR="00C33D45" w:rsidRPr="004020CF">
        <w:t>Compliance</w:t>
      </w:r>
      <w:r w:rsidR="00237A90">
        <w:t xml:space="preserve"> </w:t>
      </w:r>
      <w:r w:rsidRPr="004020CF">
        <w:t>(Optional)</w:t>
      </w:r>
      <w:bookmarkEnd w:id="530"/>
    </w:p>
    <w:p w14:paraId="4087765F" w14:textId="75E0084E" w:rsidR="00C74131"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If</w:t>
      </w:r>
      <w:r w:rsidR="00237A90">
        <w:t xml:space="preserve"> </w:t>
      </w:r>
      <w:r w:rsidR="005A3360">
        <w:t>the</w:t>
      </w:r>
      <w:r w:rsidR="00237A90">
        <w:t xml:space="preserve"> </w:t>
      </w:r>
      <w:r w:rsidR="005A3360">
        <w:t>Contractor</w:t>
      </w:r>
      <w:r w:rsidR="00237A90">
        <w:t xml:space="preserve"> </w:t>
      </w:r>
      <w:r w:rsidR="005A3360">
        <w:t>is</w:t>
      </w:r>
      <w:r w:rsidR="00237A90">
        <w:t xml:space="preserve"> </w:t>
      </w:r>
      <w:r w:rsidR="005A3360">
        <w:t>not</w:t>
      </w:r>
      <w:r w:rsidR="00237A90">
        <w:t xml:space="preserve"> </w:t>
      </w:r>
      <w:r w:rsidR="00ED4046" w:rsidRPr="004020CF">
        <w:t>required</w:t>
      </w:r>
      <w:r w:rsidR="00237A90">
        <w:t xml:space="preserve"> </w:t>
      </w:r>
      <w:r w:rsidR="005A3360">
        <w:t>to</w:t>
      </w:r>
      <w:r w:rsidR="00237A90">
        <w:t xml:space="preserve"> </w:t>
      </w:r>
      <w:r w:rsidR="005A3360">
        <w:t>show</w:t>
      </w:r>
      <w:r w:rsidR="00237A90">
        <w:t xml:space="preserve"> </w:t>
      </w:r>
      <w:r w:rsidR="005A3360">
        <w:t>compliance</w:t>
      </w:r>
      <w:r w:rsidR="00237A90">
        <w:t xml:space="preserve"> </w:t>
      </w:r>
      <w:r w:rsidR="005A3360">
        <w:t>with</w:t>
      </w:r>
      <w:r w:rsidR="00237A90">
        <w:t xml:space="preserve"> </w:t>
      </w:r>
      <w:r w:rsidR="005A3360">
        <w:t>an</w:t>
      </w:r>
      <w:r w:rsidR="00237A90">
        <w:t xml:space="preserve"> </w:t>
      </w:r>
      <w:r w:rsidR="00A82DC6" w:rsidRPr="004020CF">
        <w:t>ADF</w:t>
      </w:r>
      <w:r w:rsidR="00237A90">
        <w:t xml:space="preserve"> </w:t>
      </w:r>
      <w:r w:rsidR="008A7517" w:rsidRPr="004020CF">
        <w:t>r</w:t>
      </w:r>
      <w:r w:rsidR="00CC38AE" w:rsidRPr="004020CF">
        <w:t>egulatory</w:t>
      </w:r>
      <w:r w:rsidR="00237A90">
        <w:t xml:space="preserve"> </w:t>
      </w:r>
      <w:r w:rsidR="00CC38AE" w:rsidRPr="004020CF">
        <w:t>/</w:t>
      </w:r>
      <w:r w:rsidR="00237A90">
        <w:t xml:space="preserve"> </w:t>
      </w:r>
      <w:r w:rsidR="008A7517" w:rsidRPr="004020CF">
        <w:t>a</w:t>
      </w:r>
      <w:r w:rsidR="00CC38AE" w:rsidRPr="004020CF">
        <w:t>ssurance</w:t>
      </w:r>
      <w:r w:rsidR="00237A90">
        <w:t xml:space="preserve"> </w:t>
      </w:r>
      <w:r w:rsidR="008A7517" w:rsidRPr="004020CF">
        <w:t>f</w:t>
      </w:r>
      <w:r w:rsidR="00CC38AE" w:rsidRPr="004020CF">
        <w:t>ramework</w:t>
      </w:r>
      <w:r w:rsidR="00237A90">
        <w:t xml:space="preserve"> </w:t>
      </w:r>
      <w:r w:rsidR="005A3360">
        <w:t>for</w:t>
      </w:r>
      <w:r w:rsidR="00237A90">
        <w:t xml:space="preserve"> </w:t>
      </w:r>
      <w:r w:rsidR="005827FA" w:rsidRPr="004020CF">
        <w:t>Maintenance</w:t>
      </w:r>
      <w:r w:rsidR="00237A90">
        <w:t xml:space="preserve"> </w:t>
      </w:r>
      <w:r w:rsidR="005827FA" w:rsidRPr="004020CF">
        <w:t>activities</w:t>
      </w:r>
      <w:r w:rsidR="00237A90">
        <w:t xml:space="preserve"> </w:t>
      </w:r>
      <w:r w:rsidR="005827FA" w:rsidRPr="004020CF">
        <w:t>(</w:t>
      </w:r>
      <w:proofErr w:type="spellStart"/>
      <w:r w:rsidR="005827FA" w:rsidRPr="004020CF">
        <w:t>eg</w:t>
      </w:r>
      <w:proofErr w:type="spellEnd"/>
      <w:r w:rsidR="005827FA" w:rsidRPr="004020CF">
        <w:t>,</w:t>
      </w:r>
      <w:r w:rsidR="00237A90">
        <w:t xml:space="preserve"> </w:t>
      </w:r>
      <w:r w:rsidR="005827FA" w:rsidRPr="004020CF">
        <w:t>during</w:t>
      </w:r>
      <w:r w:rsidR="00237A90">
        <w:t xml:space="preserve"> </w:t>
      </w:r>
      <w:r w:rsidR="00856D2E" w:rsidRPr="004020CF">
        <w:t>an</w:t>
      </w:r>
      <w:r w:rsidR="00237A90">
        <w:t xml:space="preserve"> </w:t>
      </w:r>
      <w:r w:rsidR="00856D2E" w:rsidRPr="004020CF">
        <w:t>A</w:t>
      </w:r>
      <w:r w:rsidR="005827FA" w:rsidRPr="004020CF">
        <w:t>V&amp;V</w:t>
      </w:r>
      <w:r w:rsidR="00237A90">
        <w:t xml:space="preserve"> </w:t>
      </w:r>
      <w:r w:rsidR="00856D2E" w:rsidRPr="004020CF">
        <w:t>phase</w:t>
      </w:r>
      <w:r w:rsidR="005827FA" w:rsidRPr="004020CF">
        <w:t>)</w:t>
      </w:r>
      <w:r w:rsidR="00237A90">
        <w:t xml:space="preserve"> </w:t>
      </w:r>
      <w:r w:rsidR="005A3360">
        <w:t>under</w:t>
      </w:r>
      <w:r w:rsidR="00237A90">
        <w:t xml:space="preserve"> </w:t>
      </w:r>
      <w:r w:rsidR="005A3360">
        <w:t>the</w:t>
      </w:r>
      <w:r w:rsidR="00237A90">
        <w:t xml:space="preserve"> </w:t>
      </w:r>
      <w:r w:rsidR="005A3360">
        <w:t>Contract,</w:t>
      </w:r>
      <w:r w:rsidR="00237A90">
        <w:t xml:space="preserve"> </w:t>
      </w:r>
      <w:r w:rsidR="005A3360">
        <w:t>replace</w:t>
      </w:r>
      <w:r w:rsidR="00237A90">
        <w:t xml:space="preserve"> </w:t>
      </w:r>
      <w:r w:rsidR="00ED4046" w:rsidRPr="004020CF">
        <w:t>the</w:t>
      </w:r>
      <w:r w:rsidR="00237A90">
        <w:t xml:space="preserve"> </w:t>
      </w:r>
      <w:r w:rsidR="00ED4046" w:rsidRPr="004020CF">
        <w:t>clauses</w:t>
      </w:r>
      <w:r w:rsidR="00237A90">
        <w:t xml:space="preserve"> </w:t>
      </w:r>
      <w:r w:rsidR="00ED4046" w:rsidRPr="004020CF">
        <w:t>under</w:t>
      </w:r>
      <w:r w:rsidR="00237A90">
        <w:t xml:space="preserve"> </w:t>
      </w:r>
      <w:r w:rsidR="00ED4046" w:rsidRPr="004020CF">
        <w:t>clause</w:t>
      </w:r>
      <w:r w:rsidR="00237A90">
        <w:t xml:space="preserve"> </w:t>
      </w:r>
      <w:r w:rsidR="00ED4046" w:rsidRPr="004020CF">
        <w:rPr>
          <w:b w:val="0"/>
          <w:i w:val="0"/>
        </w:rPr>
        <w:fldChar w:fldCharType="begin"/>
      </w:r>
      <w:r w:rsidR="00ED4046" w:rsidRPr="004020CF">
        <w:instrText xml:space="preserve"> REF _Ref504456351 \r \h </w:instrText>
      </w:r>
      <w:r w:rsidR="00ED4046" w:rsidRPr="004020CF">
        <w:rPr>
          <w:b w:val="0"/>
          <w:i w:val="0"/>
        </w:rPr>
      </w:r>
      <w:r w:rsidR="00ED4046" w:rsidRPr="004020CF">
        <w:rPr>
          <w:b w:val="0"/>
          <w:i w:val="0"/>
        </w:rPr>
        <w:fldChar w:fldCharType="separate"/>
      </w:r>
      <w:r w:rsidR="00A66AA9">
        <w:t>4.1.5</w:t>
      </w:r>
      <w:r w:rsidR="00ED4046" w:rsidRPr="004020CF">
        <w:rPr>
          <w:b w:val="0"/>
          <w:i w:val="0"/>
        </w:rPr>
        <w:fldChar w:fldCharType="end"/>
      </w:r>
      <w:r w:rsidR="00237A90">
        <w:t xml:space="preserve"> </w:t>
      </w:r>
      <w:r w:rsidR="000444BB" w:rsidRPr="004020CF">
        <w:t>with</w:t>
      </w:r>
      <w:r w:rsidR="00237A90">
        <w:t xml:space="preserve"> </w:t>
      </w:r>
      <w:r w:rsidR="00ED4046" w:rsidRPr="004020CF">
        <w:t>a</w:t>
      </w:r>
      <w:r w:rsidR="00237A90">
        <w:t xml:space="preserve"> </w:t>
      </w:r>
      <w:r w:rsidR="00ED4046" w:rsidRPr="004020CF">
        <w:t>single</w:t>
      </w:r>
      <w:r w:rsidR="00237A90">
        <w:t xml:space="preserve"> </w:t>
      </w:r>
      <w:r w:rsidRPr="004020CF">
        <w:t>‘Not</w:t>
      </w:r>
      <w:r w:rsidR="00237A90">
        <w:t xml:space="preserve"> </w:t>
      </w:r>
      <w:r w:rsidR="00FB5233" w:rsidRPr="004020CF">
        <w:t>u</w:t>
      </w:r>
      <w:r w:rsidRPr="004020CF">
        <w:t>sed’.</w:t>
      </w:r>
    </w:p>
    <w:p w14:paraId="199ADACC" w14:textId="73C6A965" w:rsidR="00A82DC6" w:rsidRPr="004020CF" w:rsidRDefault="005A3360" w:rsidP="005A3360">
      <w:pPr>
        <w:pStyle w:val="NoteToDrafters-ASDEFCON"/>
      </w:pPr>
      <w:r w:rsidRPr="004020CF">
        <w:t>If</w:t>
      </w:r>
      <w:r w:rsidR="00237A90">
        <w:t xml:space="preserve"> </w:t>
      </w:r>
      <w:r w:rsidRPr="004020CF">
        <w:t>required,</w:t>
      </w:r>
      <w:r w:rsidR="00237A90">
        <w:t xml:space="preserve"> </w:t>
      </w:r>
      <w:r w:rsidRPr="004020CF">
        <w:t>amend</w:t>
      </w:r>
      <w:r w:rsidR="00237A90">
        <w:t xml:space="preserve"> </w:t>
      </w:r>
      <w:r w:rsidRPr="004020CF">
        <w:t>the</w:t>
      </w:r>
      <w:r w:rsidR="00237A90">
        <w:t xml:space="preserve"> </w:t>
      </w:r>
      <w:r w:rsidRPr="004020CF">
        <w:t>following</w:t>
      </w:r>
      <w:r w:rsidR="00237A90">
        <w:t xml:space="preserve"> </w:t>
      </w:r>
      <w:r w:rsidRPr="004020CF">
        <w:t>clause</w:t>
      </w:r>
      <w:r w:rsidR="00237A90">
        <w:t xml:space="preserve"> </w:t>
      </w:r>
      <w:r w:rsidRPr="004020CF">
        <w:t>for</w:t>
      </w:r>
      <w:r w:rsidR="00237A90">
        <w:t xml:space="preserve"> </w:t>
      </w:r>
      <w:r w:rsidRPr="004020CF">
        <w:t>the</w:t>
      </w:r>
      <w:r w:rsidR="00237A90">
        <w:t xml:space="preserve"> </w:t>
      </w:r>
      <w:r w:rsidRPr="004020CF">
        <w:t>applicable</w:t>
      </w:r>
      <w:r w:rsidR="00237A90">
        <w:t xml:space="preserve"> </w:t>
      </w:r>
      <w:r w:rsidRPr="004020CF">
        <w:t>ADF</w:t>
      </w:r>
      <w:r w:rsidR="00237A90">
        <w:t xml:space="preserve"> </w:t>
      </w:r>
      <w:r w:rsidRPr="004020CF">
        <w:t>regulatory</w:t>
      </w:r>
      <w:r w:rsidR="00237A90">
        <w:t xml:space="preserve"> </w:t>
      </w:r>
      <w:r w:rsidRPr="004020CF">
        <w:t>/</w:t>
      </w:r>
      <w:r w:rsidR="00237A90">
        <w:t xml:space="preserve"> </w:t>
      </w:r>
      <w:r w:rsidRPr="004020CF">
        <w:t>assurance</w:t>
      </w:r>
      <w:r w:rsidR="00237A90">
        <w:t xml:space="preserve"> </w:t>
      </w:r>
      <w:r w:rsidRPr="004020CF">
        <w:t>framework</w:t>
      </w:r>
      <w:r>
        <w:t>.</w:t>
      </w:r>
      <w:r w:rsidR="00237A90">
        <w:t xml:space="preserve">  </w:t>
      </w:r>
      <w:r w:rsidR="00702425" w:rsidRPr="004020CF">
        <w:t>Policies</w:t>
      </w:r>
      <w:r w:rsidR="00237A90">
        <w:t xml:space="preserve"> </w:t>
      </w:r>
      <w:r w:rsidR="00702425" w:rsidRPr="004020CF">
        <w:t>/</w:t>
      </w:r>
      <w:r w:rsidR="00237A90">
        <w:t xml:space="preserve"> </w:t>
      </w:r>
      <w:r w:rsidR="00702425" w:rsidRPr="004020CF">
        <w:t>regulations</w:t>
      </w:r>
      <w:r w:rsidR="00237A90">
        <w:t xml:space="preserve"> </w:t>
      </w:r>
      <w:r w:rsidR="00702425" w:rsidRPr="004020CF">
        <w:t>are</w:t>
      </w:r>
      <w:r w:rsidR="00237A90">
        <w:t xml:space="preserve"> </w:t>
      </w:r>
      <w:r w:rsidR="00702425" w:rsidRPr="004020CF">
        <w:t>directed</w:t>
      </w:r>
      <w:r w:rsidR="00237A90">
        <w:t xml:space="preserve"> </w:t>
      </w:r>
      <w:r w:rsidR="00702425" w:rsidRPr="004020CF">
        <w:t>(principally)</w:t>
      </w:r>
      <w:r w:rsidR="00237A90">
        <w:t xml:space="preserve"> </w:t>
      </w:r>
      <w:r w:rsidR="00702425" w:rsidRPr="004020CF">
        <w:t>at</w:t>
      </w:r>
      <w:r w:rsidR="00237A90">
        <w:t xml:space="preserve"> </w:t>
      </w:r>
      <w:r w:rsidR="00702425" w:rsidRPr="004020CF">
        <w:t>the</w:t>
      </w:r>
      <w:r w:rsidR="00237A90">
        <w:t xml:space="preserve"> </w:t>
      </w:r>
      <w:r w:rsidR="00702425" w:rsidRPr="004020CF">
        <w:t>Commonwealth</w:t>
      </w:r>
      <w:r w:rsidR="00237A90">
        <w:t xml:space="preserve"> </w:t>
      </w:r>
      <w:r w:rsidR="00702425" w:rsidRPr="004020CF">
        <w:t>but</w:t>
      </w:r>
      <w:r w:rsidR="00237A90">
        <w:t xml:space="preserve"> </w:t>
      </w:r>
      <w:r w:rsidR="0082195F" w:rsidRPr="004020CF">
        <w:t>specific</w:t>
      </w:r>
      <w:r w:rsidR="00237A90">
        <w:t xml:space="preserve"> </w:t>
      </w:r>
      <w:r w:rsidR="000363D5" w:rsidRPr="004020CF">
        <w:t>requirements</w:t>
      </w:r>
      <w:r w:rsidR="00237A90">
        <w:t xml:space="preserve"> </w:t>
      </w:r>
      <w:r w:rsidR="00702425" w:rsidRPr="004020CF">
        <w:t>may</w:t>
      </w:r>
      <w:r w:rsidR="00237A90">
        <w:t xml:space="preserve"> </w:t>
      </w:r>
      <w:r w:rsidR="00702425" w:rsidRPr="004020CF">
        <w:t>be</w:t>
      </w:r>
      <w:r w:rsidR="00237A90">
        <w:t xml:space="preserve"> </w:t>
      </w:r>
      <w:r w:rsidR="00FC2735" w:rsidRPr="004020CF">
        <w:t>placed</w:t>
      </w:r>
      <w:r w:rsidR="00237A90">
        <w:t xml:space="preserve"> </w:t>
      </w:r>
      <w:r w:rsidR="00FC2735" w:rsidRPr="004020CF">
        <w:t>on</w:t>
      </w:r>
      <w:r w:rsidR="00237A90">
        <w:t xml:space="preserve"> </w:t>
      </w:r>
      <w:r w:rsidR="000363D5" w:rsidRPr="004020CF">
        <w:t>the</w:t>
      </w:r>
      <w:r w:rsidR="00237A90">
        <w:t xml:space="preserve"> </w:t>
      </w:r>
      <w:r w:rsidR="000363D5" w:rsidRPr="004020CF">
        <w:t>Contractor</w:t>
      </w:r>
      <w:r w:rsidR="00237A90">
        <w:t xml:space="preserve"> </w:t>
      </w:r>
      <w:r w:rsidR="000363D5" w:rsidRPr="004020CF">
        <w:t>through</w:t>
      </w:r>
      <w:r w:rsidR="00237A90">
        <w:t xml:space="preserve"> </w:t>
      </w:r>
      <w:r w:rsidR="000363D5" w:rsidRPr="004020CF">
        <w:t>the</w:t>
      </w:r>
      <w:r w:rsidR="00237A90">
        <w:t xml:space="preserve"> </w:t>
      </w:r>
      <w:r w:rsidR="000363D5" w:rsidRPr="004020CF">
        <w:t>Contract</w:t>
      </w:r>
      <w:r w:rsidR="00702425" w:rsidRPr="004020CF">
        <w:t>.</w:t>
      </w:r>
      <w:r w:rsidR="00237A90">
        <w:t xml:space="preserve">  </w:t>
      </w:r>
      <w:r w:rsidR="0082195F" w:rsidRPr="004020CF">
        <w:t>D</w:t>
      </w:r>
      <w:r w:rsidR="00702425" w:rsidRPr="004020CF">
        <w:t>rafters</w:t>
      </w:r>
      <w:r w:rsidR="00237A90">
        <w:t xml:space="preserve"> </w:t>
      </w:r>
      <w:r w:rsidR="00702425" w:rsidRPr="004020CF">
        <w:t>should</w:t>
      </w:r>
      <w:r w:rsidR="00237A90">
        <w:t xml:space="preserve"> </w:t>
      </w:r>
      <w:r w:rsidR="00ED4046" w:rsidRPr="004020CF">
        <w:t>refer</w:t>
      </w:r>
      <w:r w:rsidR="00237A90">
        <w:t xml:space="preserve"> </w:t>
      </w:r>
      <w:r w:rsidR="00ED4046" w:rsidRPr="004020CF">
        <w:t>to</w:t>
      </w:r>
      <w:r w:rsidR="00237A90">
        <w:t xml:space="preserve"> </w:t>
      </w:r>
      <w:r w:rsidR="00ED4046" w:rsidRPr="004020CF">
        <w:t>the</w:t>
      </w:r>
      <w:r w:rsidR="00237A90">
        <w:t xml:space="preserve"> </w:t>
      </w:r>
      <w:r w:rsidR="00ED4046" w:rsidRPr="004020CF">
        <w:t>SOW</w:t>
      </w:r>
      <w:r w:rsidR="00237A90">
        <w:t xml:space="preserve"> </w:t>
      </w:r>
      <w:r w:rsidR="00ED4046" w:rsidRPr="004020CF">
        <w:t>Tailoring</w:t>
      </w:r>
      <w:r w:rsidR="00237A90">
        <w:t xml:space="preserve"> </w:t>
      </w:r>
      <w:r w:rsidR="00ED4046" w:rsidRPr="004020CF">
        <w:t>Guide</w:t>
      </w:r>
      <w:r w:rsidR="00237A90">
        <w:t xml:space="preserve"> </w:t>
      </w:r>
      <w:r w:rsidR="00ED4046" w:rsidRPr="004020CF">
        <w:t>and</w:t>
      </w:r>
      <w:r w:rsidR="00237A90">
        <w:t xml:space="preserve"> </w:t>
      </w:r>
      <w:r w:rsidR="00702425" w:rsidRPr="004020CF">
        <w:t>seek</w:t>
      </w:r>
      <w:r w:rsidR="00237A90">
        <w:t xml:space="preserve"> </w:t>
      </w:r>
      <w:r w:rsidR="00702425" w:rsidRPr="004020CF">
        <w:t>advice</w:t>
      </w:r>
      <w:r w:rsidR="00237A90">
        <w:t xml:space="preserve"> </w:t>
      </w:r>
      <w:r w:rsidR="00702425" w:rsidRPr="004020CF">
        <w:t>from</w:t>
      </w:r>
      <w:r w:rsidR="00237A90">
        <w:t xml:space="preserve"> </w:t>
      </w:r>
      <w:r w:rsidR="00702425" w:rsidRPr="004020CF">
        <w:t>the</w:t>
      </w:r>
      <w:r w:rsidR="00237A90">
        <w:t xml:space="preserve"> </w:t>
      </w:r>
      <w:r w:rsidR="00ED4046" w:rsidRPr="004020CF">
        <w:t>applicable</w:t>
      </w:r>
      <w:r w:rsidR="00237A90">
        <w:t xml:space="preserve"> </w:t>
      </w:r>
      <w:r w:rsidR="00ED4046" w:rsidRPr="004020CF">
        <w:t>ADF</w:t>
      </w:r>
      <w:r w:rsidR="00237A90">
        <w:t xml:space="preserve"> </w:t>
      </w:r>
      <w:r w:rsidR="00ED4046" w:rsidRPr="004020CF">
        <w:t>regulatory</w:t>
      </w:r>
      <w:r w:rsidR="00237A90">
        <w:t xml:space="preserve"> </w:t>
      </w:r>
      <w:r w:rsidR="00ED4046" w:rsidRPr="004020CF">
        <w:t>/</w:t>
      </w:r>
      <w:r w:rsidR="00237A90">
        <w:t xml:space="preserve"> </w:t>
      </w:r>
      <w:r w:rsidR="00ED4046" w:rsidRPr="004020CF">
        <w:t>assurance</w:t>
      </w:r>
      <w:r w:rsidR="00237A90">
        <w:t xml:space="preserve"> </w:t>
      </w:r>
      <w:r w:rsidR="00702425" w:rsidRPr="004020CF">
        <w:t>authority</w:t>
      </w:r>
      <w:r w:rsidR="00ED4046" w:rsidRPr="004020CF">
        <w:t>(</w:t>
      </w:r>
      <w:proofErr w:type="spellStart"/>
      <w:r w:rsidR="00ED4046" w:rsidRPr="004020CF">
        <w:t>ies</w:t>
      </w:r>
      <w:proofErr w:type="spellEnd"/>
      <w:r w:rsidR="00ED4046" w:rsidRPr="004020CF">
        <w:t>)</w:t>
      </w:r>
      <w:r w:rsidR="00237A90">
        <w:t xml:space="preserve"> </w:t>
      </w:r>
      <w:r w:rsidR="00702425" w:rsidRPr="004020CF">
        <w:t>regarding</w:t>
      </w:r>
      <w:r w:rsidR="00237A90">
        <w:t xml:space="preserve"> </w:t>
      </w:r>
      <w:r w:rsidR="00702425" w:rsidRPr="004020CF">
        <w:t>the</w:t>
      </w:r>
      <w:r w:rsidR="00237A90">
        <w:t xml:space="preserve"> </w:t>
      </w:r>
      <w:r w:rsidR="00702425" w:rsidRPr="004020CF">
        <w:t>need</w:t>
      </w:r>
      <w:r w:rsidR="00237A90">
        <w:t xml:space="preserve"> </w:t>
      </w:r>
      <w:r w:rsidR="00702425" w:rsidRPr="004020CF">
        <w:t>for</w:t>
      </w:r>
      <w:r w:rsidR="00237A90">
        <w:t xml:space="preserve"> </w:t>
      </w:r>
      <w:r w:rsidR="00702425" w:rsidRPr="004020CF">
        <w:t>Contractor</w:t>
      </w:r>
      <w:r w:rsidR="00237A90">
        <w:t xml:space="preserve"> </w:t>
      </w:r>
      <w:r w:rsidR="00702425" w:rsidRPr="004020CF">
        <w:t>compliance</w:t>
      </w:r>
      <w:r w:rsidR="00237A90">
        <w:t xml:space="preserve"> </w:t>
      </w:r>
      <w:r w:rsidR="00702425" w:rsidRPr="004020CF">
        <w:t>to</w:t>
      </w:r>
      <w:r w:rsidR="00237A90">
        <w:t xml:space="preserve"> </w:t>
      </w:r>
      <w:r w:rsidR="0082195F" w:rsidRPr="004020CF">
        <w:t>be</w:t>
      </w:r>
      <w:r w:rsidR="00237A90">
        <w:t xml:space="preserve"> </w:t>
      </w:r>
      <w:r w:rsidR="0082195F" w:rsidRPr="004020CF">
        <w:t>assessed</w:t>
      </w:r>
      <w:r w:rsidR="00237A90">
        <w:t xml:space="preserve"> </w:t>
      </w:r>
      <w:r w:rsidR="0082195F" w:rsidRPr="004020CF">
        <w:t>by</w:t>
      </w:r>
      <w:r w:rsidR="00237A90">
        <w:t xml:space="preserve"> </w:t>
      </w:r>
      <w:r w:rsidR="00702425" w:rsidRPr="004020CF">
        <w:t>the</w:t>
      </w:r>
      <w:r w:rsidR="00237A90">
        <w:t xml:space="preserve"> </w:t>
      </w:r>
      <w:r w:rsidR="00702425" w:rsidRPr="004020CF">
        <w:t>regulator</w:t>
      </w:r>
      <w:r w:rsidR="00237A90">
        <w:t xml:space="preserve"> </w:t>
      </w:r>
      <w:r w:rsidR="00702425" w:rsidRPr="004020CF">
        <w:t>/</w:t>
      </w:r>
      <w:r w:rsidR="00237A90">
        <w:t xml:space="preserve"> </w:t>
      </w:r>
      <w:r w:rsidR="00702425" w:rsidRPr="004020CF">
        <w:t>assurance</w:t>
      </w:r>
      <w:r w:rsidR="00237A90">
        <w:t xml:space="preserve"> </w:t>
      </w:r>
      <w:r w:rsidR="00702425" w:rsidRPr="004020CF">
        <w:t>agency</w:t>
      </w:r>
      <w:r w:rsidR="00237A90">
        <w:t xml:space="preserve"> </w:t>
      </w:r>
      <w:r w:rsidR="00702425" w:rsidRPr="004020CF">
        <w:t>or</w:t>
      </w:r>
      <w:r w:rsidR="00237A90">
        <w:t xml:space="preserve"> </w:t>
      </w:r>
      <w:r w:rsidR="00702425" w:rsidRPr="004020CF">
        <w:t>the</w:t>
      </w:r>
      <w:r w:rsidR="00237A90">
        <w:t xml:space="preserve"> </w:t>
      </w:r>
      <w:r w:rsidR="00702425" w:rsidRPr="004020CF">
        <w:t>Commonwealth</w:t>
      </w:r>
      <w:r w:rsidR="00237A90">
        <w:t xml:space="preserve"> </w:t>
      </w:r>
      <w:r w:rsidR="00702425" w:rsidRPr="004020CF">
        <w:t>Representative</w:t>
      </w:r>
      <w:r w:rsidR="0082195F" w:rsidRPr="004020CF">
        <w:t>.</w:t>
      </w:r>
      <w:r w:rsidR="00237A90">
        <w:t xml:space="preserve">  </w:t>
      </w:r>
      <w:r w:rsidR="0082195F" w:rsidRPr="004020CF">
        <w:t>In</w:t>
      </w:r>
      <w:r w:rsidR="00237A90">
        <w:t xml:space="preserve"> </w:t>
      </w:r>
      <w:r w:rsidR="0082195F" w:rsidRPr="004020CF">
        <w:t>some</w:t>
      </w:r>
      <w:r w:rsidR="00237A90">
        <w:t xml:space="preserve"> </w:t>
      </w:r>
      <w:r w:rsidR="0082195F" w:rsidRPr="004020CF">
        <w:t>cases</w:t>
      </w:r>
      <w:r w:rsidR="00237A90">
        <w:t xml:space="preserve"> </w:t>
      </w:r>
      <w:r w:rsidR="0082195F" w:rsidRPr="004020CF">
        <w:t>more</w:t>
      </w:r>
      <w:r w:rsidR="00237A90">
        <w:t xml:space="preserve"> </w:t>
      </w:r>
      <w:r w:rsidR="0082195F" w:rsidRPr="004020CF">
        <w:t>than</w:t>
      </w:r>
      <w:r w:rsidR="00237A90">
        <w:t xml:space="preserve"> </w:t>
      </w:r>
      <w:r w:rsidR="0082195F" w:rsidRPr="004020CF">
        <w:t>one</w:t>
      </w:r>
      <w:r w:rsidR="00237A90">
        <w:t xml:space="preserve"> </w:t>
      </w:r>
      <w:r w:rsidR="00CC38AE" w:rsidRPr="004020CF">
        <w:t>ADF</w:t>
      </w:r>
      <w:r w:rsidR="00237A90">
        <w:t xml:space="preserve"> </w:t>
      </w:r>
      <w:r w:rsidR="008A7517" w:rsidRPr="004020CF">
        <w:t>r</w:t>
      </w:r>
      <w:r w:rsidR="00CC38AE" w:rsidRPr="004020CF">
        <w:t>egulatory</w:t>
      </w:r>
      <w:r w:rsidR="00237A90">
        <w:t xml:space="preserve"> </w:t>
      </w:r>
      <w:r w:rsidR="00CC38AE" w:rsidRPr="004020CF">
        <w:t>/</w:t>
      </w:r>
      <w:r w:rsidR="00237A90">
        <w:t xml:space="preserve"> </w:t>
      </w:r>
      <w:r w:rsidR="008A7517" w:rsidRPr="004020CF">
        <w:t>a</w:t>
      </w:r>
      <w:r w:rsidR="00CC38AE" w:rsidRPr="004020CF">
        <w:t>ssurance</w:t>
      </w:r>
      <w:r w:rsidR="00237A90">
        <w:t xml:space="preserve"> </w:t>
      </w:r>
      <w:r w:rsidR="008A7517" w:rsidRPr="004020CF">
        <w:t>f</w:t>
      </w:r>
      <w:r w:rsidR="00CC38AE" w:rsidRPr="004020CF">
        <w:t>ramework</w:t>
      </w:r>
      <w:r w:rsidR="00237A90">
        <w:t xml:space="preserve"> </w:t>
      </w:r>
      <w:r w:rsidR="0082195F" w:rsidRPr="004020CF">
        <w:t>will</w:t>
      </w:r>
      <w:r w:rsidR="00237A90">
        <w:t xml:space="preserve"> </w:t>
      </w:r>
      <w:r w:rsidR="0082195F" w:rsidRPr="004020CF">
        <w:t>apply</w:t>
      </w:r>
      <w:r w:rsidR="00237A90">
        <w:t xml:space="preserve"> </w:t>
      </w:r>
      <w:r w:rsidR="0082195F" w:rsidRPr="004020CF">
        <w:t>and</w:t>
      </w:r>
      <w:r w:rsidR="00237A90">
        <w:t xml:space="preserve"> </w:t>
      </w:r>
      <w:r w:rsidR="0082195F" w:rsidRPr="004020CF">
        <w:t>the</w:t>
      </w:r>
      <w:r w:rsidR="00237A90">
        <w:t xml:space="preserve"> </w:t>
      </w:r>
      <w:r w:rsidR="0082195F" w:rsidRPr="004020CF">
        <w:t>clause</w:t>
      </w:r>
      <w:r w:rsidR="00237A90">
        <w:t xml:space="preserve"> </w:t>
      </w:r>
      <w:r w:rsidR="0082195F" w:rsidRPr="004020CF">
        <w:t>will</w:t>
      </w:r>
      <w:r w:rsidR="00237A90">
        <w:t xml:space="preserve"> </w:t>
      </w:r>
      <w:r w:rsidR="0082195F" w:rsidRPr="004020CF">
        <w:t>need</w:t>
      </w:r>
      <w:r w:rsidR="00237A90">
        <w:t xml:space="preserve"> </w:t>
      </w:r>
      <w:r w:rsidR="0082195F" w:rsidRPr="004020CF">
        <w:t>to</w:t>
      </w:r>
      <w:r w:rsidR="00237A90">
        <w:t xml:space="preserve"> </w:t>
      </w:r>
      <w:r w:rsidR="0082195F" w:rsidRPr="004020CF">
        <w:t>be</w:t>
      </w:r>
      <w:r w:rsidR="00237A90">
        <w:t xml:space="preserve"> </w:t>
      </w:r>
      <w:r w:rsidR="0082195F" w:rsidRPr="004020CF">
        <w:t>expanded</w:t>
      </w:r>
      <w:r w:rsidR="00237A90">
        <w:t xml:space="preserve"> </w:t>
      </w:r>
      <w:r w:rsidR="0082195F" w:rsidRPr="004020CF">
        <w:t>for</w:t>
      </w:r>
      <w:r w:rsidR="00237A90">
        <w:t xml:space="preserve"> </w:t>
      </w:r>
      <w:r w:rsidR="0082195F" w:rsidRPr="004020CF">
        <w:t>each</w:t>
      </w:r>
      <w:r w:rsidR="00237A90">
        <w:t xml:space="preserve"> </w:t>
      </w:r>
      <w:r w:rsidR="0082195F" w:rsidRPr="004020CF">
        <w:t>applicable</w:t>
      </w:r>
      <w:r w:rsidR="00237A90">
        <w:t xml:space="preserve"> </w:t>
      </w:r>
      <w:r w:rsidR="0082195F" w:rsidRPr="004020CF">
        <w:t>publication</w:t>
      </w:r>
      <w:r w:rsidR="006B5741" w:rsidRPr="004020CF">
        <w:t>.</w:t>
      </w:r>
    </w:p>
    <w:p w14:paraId="64C8843F" w14:textId="053ED7F5" w:rsidR="00CD5A92"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006742A2" w:rsidRPr="004020CF">
        <w:t>have</w:t>
      </w:r>
      <w:r w:rsidR="00237A90">
        <w:t xml:space="preserve"> </w:t>
      </w:r>
      <w:r w:rsidR="006742A2" w:rsidRPr="004020CF">
        <w:t>the</w:t>
      </w:r>
      <w:r w:rsidR="00237A90">
        <w:t xml:space="preserve"> </w:t>
      </w:r>
      <w:r w:rsidR="006742A2" w:rsidRPr="004020CF">
        <w:t>systems</w:t>
      </w:r>
      <w:r w:rsidR="00C33D45" w:rsidRPr="004020CF">
        <w:t>,</w:t>
      </w:r>
      <w:r w:rsidR="00237A90">
        <w:t xml:space="preserve"> </w:t>
      </w:r>
      <w:r w:rsidR="00C33D45" w:rsidRPr="004020CF">
        <w:t>people</w:t>
      </w:r>
      <w:r w:rsidR="00237A90">
        <w:t xml:space="preserve"> </w:t>
      </w:r>
      <w:r w:rsidR="006742A2" w:rsidRPr="004020CF">
        <w:t>and</w:t>
      </w:r>
      <w:r w:rsidR="00237A90">
        <w:t xml:space="preserve"> </w:t>
      </w:r>
      <w:r w:rsidR="006742A2" w:rsidRPr="004020CF">
        <w:t>resources</w:t>
      </w:r>
      <w:r w:rsidR="00237A90">
        <w:t xml:space="preserve"> </w:t>
      </w:r>
      <w:r w:rsidR="006742A2" w:rsidRPr="004020CF">
        <w:t>in</w:t>
      </w:r>
      <w:r w:rsidR="00237A90">
        <w:t xml:space="preserve"> </w:t>
      </w:r>
      <w:r w:rsidR="006742A2" w:rsidRPr="004020CF">
        <w:t>place</w:t>
      </w:r>
      <w:r w:rsidR="00237A90">
        <w:t xml:space="preserve"> </w:t>
      </w:r>
      <w:r w:rsidR="006742A2" w:rsidRPr="004020CF">
        <w:t>to</w:t>
      </w:r>
      <w:r w:rsidR="00237A90">
        <w:t xml:space="preserve"> </w:t>
      </w:r>
      <w:r w:rsidRPr="004020CF">
        <w:t>ensure</w:t>
      </w:r>
      <w:r w:rsidR="00237A90">
        <w:t xml:space="preserve"> </w:t>
      </w:r>
      <w:r w:rsidRPr="004020CF">
        <w:t>that</w:t>
      </w:r>
      <w:r w:rsidR="00237A90">
        <w:t xml:space="preserve"> </w:t>
      </w:r>
      <w:r w:rsidR="00776338" w:rsidRPr="004020CF">
        <w:t>all</w:t>
      </w:r>
      <w:r w:rsidR="00237A90">
        <w:t xml:space="preserve"> </w:t>
      </w:r>
      <w:r w:rsidR="005E49A5" w:rsidRPr="004020CF">
        <w:t>M</w:t>
      </w:r>
      <w:r w:rsidRPr="004020CF">
        <w:t>aintenance</w:t>
      </w:r>
      <w:r w:rsidR="00237A90">
        <w:t xml:space="preserve"> </w:t>
      </w:r>
      <w:r w:rsidRPr="004020CF">
        <w:t>performed</w:t>
      </w:r>
      <w:r w:rsidR="00237A90">
        <w:t xml:space="preserve"> </w:t>
      </w:r>
      <w:r w:rsidR="00D13227" w:rsidRPr="004020CF">
        <w:t>on</w:t>
      </w:r>
      <w:r w:rsidR="00237A90">
        <w:t xml:space="preserve"> </w:t>
      </w:r>
      <w:r w:rsidR="00D13227" w:rsidRPr="004020CF">
        <w:t>Supplies</w:t>
      </w:r>
      <w:r w:rsidR="00237A90">
        <w:t xml:space="preserve"> </w:t>
      </w:r>
      <w:r w:rsidR="00776338" w:rsidRPr="004020CF">
        <w:t>comply</w:t>
      </w:r>
      <w:r w:rsidR="00237A90">
        <w:t xml:space="preserve"> </w:t>
      </w:r>
      <w:r w:rsidRPr="004020CF">
        <w:t>with</w:t>
      </w:r>
      <w:r w:rsidR="00237A90">
        <w:t xml:space="preserve"> </w:t>
      </w:r>
      <w:r w:rsidRPr="004020CF">
        <w:t>the</w:t>
      </w:r>
      <w:r w:rsidR="00237A90">
        <w:t xml:space="preserve"> </w:t>
      </w:r>
      <w:r w:rsidR="00CD5A92" w:rsidRPr="004020CF">
        <w:t>following</w:t>
      </w:r>
      <w:r w:rsidR="00237A90">
        <w:t xml:space="preserve"> </w:t>
      </w:r>
      <w:r w:rsidRPr="004020CF">
        <w:t>requirements</w:t>
      </w:r>
      <w:r w:rsidR="00237A90">
        <w:t xml:space="preserve"> </w:t>
      </w:r>
      <w:r w:rsidRPr="004020CF">
        <w:t>defined</w:t>
      </w:r>
      <w:r w:rsidR="00237A90">
        <w:t xml:space="preserve"> </w:t>
      </w:r>
      <w:r w:rsidRPr="004020CF">
        <w:t>in</w:t>
      </w:r>
      <w:r w:rsidR="00237A90">
        <w:t xml:space="preserve"> </w:t>
      </w:r>
      <w:r w:rsidR="00CD5A92" w:rsidRPr="004020CF">
        <w:fldChar w:fldCharType="begin">
          <w:ffData>
            <w:name w:val="Text20"/>
            <w:enabled/>
            <w:calcOnExit w:val="0"/>
            <w:textInput>
              <w:default w:val="[…INSERT APPLICABLE REGULATORY / ASSURANCE PUBLICATION…]"/>
            </w:textInput>
          </w:ffData>
        </w:fldChar>
      </w:r>
      <w:r w:rsidR="00CD5A92" w:rsidRPr="004020CF">
        <w:instrText xml:space="preserve"> FORMTEXT </w:instrText>
      </w:r>
      <w:r w:rsidR="00CD5A92" w:rsidRPr="004020CF">
        <w:fldChar w:fldCharType="separate"/>
      </w:r>
      <w:r w:rsidR="00A66AA9">
        <w:rPr>
          <w:noProof/>
        </w:rPr>
        <w:t>[…INSERT APPLICABLE REGULATORY / ASSURANCE PUBLICATION…]</w:t>
      </w:r>
      <w:r w:rsidR="00CD5A92" w:rsidRPr="004020CF">
        <w:fldChar w:fldCharType="end"/>
      </w:r>
      <w:r w:rsidR="00CD5A92" w:rsidRPr="004020CF">
        <w:t>:</w:t>
      </w:r>
    </w:p>
    <w:p w14:paraId="7B86514E" w14:textId="3CC9BDE7" w:rsidR="00036201" w:rsidRPr="004020CF" w:rsidRDefault="00804385" w:rsidP="00A90A8A">
      <w:pPr>
        <w:pStyle w:val="SOWSubL1-ASDEFCON"/>
      </w:pPr>
      <w:r w:rsidRPr="004020CF">
        <w:fldChar w:fldCharType="begin">
          <w:ffData>
            <w:name w:val=""/>
            <w:enabled/>
            <w:calcOnExit w:val="0"/>
            <w:textInput>
              <w:default w:val="[…INSERT REGULATIONS / DOCUMENT SECTIONS…]"/>
            </w:textInput>
          </w:ffData>
        </w:fldChar>
      </w:r>
      <w:r w:rsidRPr="004020CF">
        <w:instrText xml:space="preserve"> FORMTEXT </w:instrText>
      </w:r>
      <w:r w:rsidRPr="004020CF">
        <w:fldChar w:fldCharType="separate"/>
      </w:r>
      <w:r w:rsidR="00A66AA9">
        <w:rPr>
          <w:noProof/>
        </w:rPr>
        <w:t>[…INSERT REGULATIONS / DOCUMENT SECTIONS…]</w:t>
      </w:r>
      <w:r w:rsidRPr="004020CF">
        <w:fldChar w:fldCharType="end"/>
      </w:r>
      <w:r w:rsidR="00CD5A92" w:rsidRPr="004020CF">
        <w:t>;</w:t>
      </w:r>
      <w:r w:rsidR="00237A90">
        <w:t xml:space="preserve"> </w:t>
      </w:r>
      <w:r w:rsidR="00CD5A92" w:rsidRPr="004020CF">
        <w:t>and</w:t>
      </w:r>
    </w:p>
    <w:p w14:paraId="6AEA172B" w14:textId="31998B56" w:rsidR="00CD5A92" w:rsidRPr="004020CF" w:rsidRDefault="00804385" w:rsidP="00A90A8A">
      <w:pPr>
        <w:pStyle w:val="SOWSubL1-ASDEFCON"/>
      </w:pPr>
      <w:r w:rsidRPr="004020CF">
        <w:fldChar w:fldCharType="begin">
          <w:ffData>
            <w:name w:val=""/>
            <w:enabled/>
            <w:calcOnExit w:val="0"/>
            <w:textInput>
              <w:default w:val="[…INSERT REGULATIONS / DOCUMENT SECTIONS…]"/>
            </w:textInput>
          </w:ffData>
        </w:fldChar>
      </w:r>
      <w:r w:rsidRPr="004020CF">
        <w:instrText xml:space="preserve"> FORMTEXT </w:instrText>
      </w:r>
      <w:r w:rsidRPr="004020CF">
        <w:fldChar w:fldCharType="separate"/>
      </w:r>
      <w:r w:rsidR="00A66AA9">
        <w:rPr>
          <w:noProof/>
        </w:rPr>
        <w:t>[…INSERT REGULATIONS / DOCUMENT SECTIONS…]</w:t>
      </w:r>
      <w:r w:rsidRPr="004020CF">
        <w:fldChar w:fldCharType="end"/>
      </w:r>
      <w:r w:rsidR="00CD5A92" w:rsidRPr="004020CF">
        <w:t>.</w:t>
      </w:r>
    </w:p>
    <w:p w14:paraId="3187B3F3" w14:textId="4DE0D7C4" w:rsidR="00BF3161" w:rsidRPr="004020CF" w:rsidRDefault="00BF3161" w:rsidP="00BF3161">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00702425" w:rsidRPr="004020CF">
        <w:t>The</w:t>
      </w:r>
      <w:r w:rsidR="00237A90">
        <w:t xml:space="preserve"> </w:t>
      </w:r>
      <w:r w:rsidR="00702425" w:rsidRPr="004020CF">
        <w:t>following</w:t>
      </w:r>
      <w:r w:rsidR="00237A90">
        <w:t xml:space="preserve"> </w:t>
      </w:r>
      <w:r w:rsidR="00702425" w:rsidRPr="004020CF">
        <w:t>clause</w:t>
      </w:r>
      <w:r w:rsidR="00237A90">
        <w:t xml:space="preserve"> </w:t>
      </w:r>
      <w:r w:rsidR="00702425" w:rsidRPr="004020CF">
        <w:t>is</w:t>
      </w:r>
      <w:r w:rsidR="00237A90">
        <w:t xml:space="preserve"> </w:t>
      </w:r>
      <w:r w:rsidR="00702425" w:rsidRPr="004020CF">
        <w:t>to</w:t>
      </w:r>
      <w:r w:rsidR="00237A90">
        <w:t xml:space="preserve"> </w:t>
      </w:r>
      <w:r w:rsidR="00702425" w:rsidRPr="004020CF">
        <w:t>be</w:t>
      </w:r>
      <w:r w:rsidR="00237A90">
        <w:t xml:space="preserve"> </w:t>
      </w:r>
      <w:r w:rsidR="00702425" w:rsidRPr="004020CF">
        <w:t>used</w:t>
      </w:r>
      <w:r w:rsidR="00237A90">
        <w:t xml:space="preserve"> </w:t>
      </w:r>
      <w:r w:rsidR="00702425" w:rsidRPr="004020CF">
        <w:t>where</w:t>
      </w:r>
      <w:r w:rsidR="00237A90">
        <w:t xml:space="preserve"> </w:t>
      </w:r>
      <w:r w:rsidR="00702425" w:rsidRPr="004020CF">
        <w:t>the</w:t>
      </w:r>
      <w:r w:rsidR="00237A90">
        <w:t xml:space="preserve"> </w:t>
      </w:r>
      <w:r w:rsidR="00702425" w:rsidRPr="004020CF">
        <w:t>Contractor’s</w:t>
      </w:r>
      <w:r w:rsidR="00237A90">
        <w:t xml:space="preserve"> </w:t>
      </w:r>
      <w:r w:rsidR="00B143C5" w:rsidRPr="004020CF">
        <w:t>Maintenance</w:t>
      </w:r>
      <w:r w:rsidR="00237A90">
        <w:t xml:space="preserve"> </w:t>
      </w:r>
      <w:r w:rsidR="00702425" w:rsidRPr="004020CF">
        <w:t>activities</w:t>
      </w:r>
      <w:r w:rsidR="00237A90">
        <w:t xml:space="preserve"> </w:t>
      </w:r>
      <w:r w:rsidR="00702425" w:rsidRPr="004020CF">
        <w:t>will</w:t>
      </w:r>
      <w:r w:rsidR="00237A90">
        <w:t xml:space="preserve"> </w:t>
      </w:r>
      <w:r w:rsidR="00702425" w:rsidRPr="004020CF">
        <w:t>be</w:t>
      </w:r>
      <w:r w:rsidR="00237A90">
        <w:t xml:space="preserve"> </w:t>
      </w:r>
      <w:r w:rsidR="00702425" w:rsidRPr="004020CF">
        <w:t>assessed</w:t>
      </w:r>
      <w:r w:rsidR="00237A90">
        <w:t xml:space="preserve"> </w:t>
      </w:r>
      <w:r w:rsidR="00702425" w:rsidRPr="004020CF">
        <w:t>for</w:t>
      </w:r>
      <w:r w:rsidR="00237A90">
        <w:t xml:space="preserve"> </w:t>
      </w:r>
      <w:r w:rsidR="00702425" w:rsidRPr="004020CF">
        <w:t>compliance</w:t>
      </w:r>
      <w:r w:rsidR="00237A90">
        <w:t xml:space="preserve"> </w:t>
      </w:r>
      <w:r w:rsidR="00702425" w:rsidRPr="004020CF">
        <w:t>with</w:t>
      </w:r>
      <w:r w:rsidR="00237A90">
        <w:t xml:space="preserve"> </w:t>
      </w:r>
      <w:r w:rsidR="00F23215" w:rsidRPr="004020CF">
        <w:t>one</w:t>
      </w:r>
      <w:r w:rsidR="00237A90">
        <w:t xml:space="preserve"> </w:t>
      </w:r>
      <w:r w:rsidR="00F23215" w:rsidRPr="004020CF">
        <w:t>or</w:t>
      </w:r>
      <w:r w:rsidR="00237A90">
        <w:t xml:space="preserve"> </w:t>
      </w:r>
      <w:r w:rsidR="00F23215" w:rsidRPr="004020CF">
        <w:t>more</w:t>
      </w:r>
      <w:r w:rsidR="00237A90">
        <w:t xml:space="preserve"> </w:t>
      </w:r>
      <w:r w:rsidR="00702425" w:rsidRPr="004020CF">
        <w:t>ADF</w:t>
      </w:r>
      <w:r w:rsidR="00237A90">
        <w:t xml:space="preserve"> </w:t>
      </w:r>
      <w:r w:rsidR="008A7517" w:rsidRPr="004020CF">
        <w:t>r</w:t>
      </w:r>
      <w:r w:rsidR="00F23215" w:rsidRPr="004020CF">
        <w:t>egulatory</w:t>
      </w:r>
      <w:r w:rsidR="00237A90">
        <w:t xml:space="preserve"> </w:t>
      </w:r>
      <w:r w:rsidR="00F23215" w:rsidRPr="004020CF">
        <w:t>/</w:t>
      </w:r>
      <w:r w:rsidR="00237A90">
        <w:t xml:space="preserve"> </w:t>
      </w:r>
      <w:r w:rsidR="008A7517" w:rsidRPr="004020CF">
        <w:t>a</w:t>
      </w:r>
      <w:r w:rsidR="00F23215" w:rsidRPr="004020CF">
        <w:t>ssurance</w:t>
      </w:r>
      <w:r w:rsidR="00237A90">
        <w:t xml:space="preserve"> </w:t>
      </w:r>
      <w:r w:rsidR="008A7517" w:rsidRPr="004020CF">
        <w:t>f</w:t>
      </w:r>
      <w:r w:rsidR="00F23215" w:rsidRPr="004020CF">
        <w:t>rameworks</w:t>
      </w:r>
      <w:r w:rsidR="00702425" w:rsidRPr="004020CF">
        <w:t>.</w:t>
      </w:r>
      <w:r w:rsidR="00237A90">
        <w:t xml:space="preserve">  </w:t>
      </w:r>
      <w:r w:rsidR="00702425" w:rsidRPr="004020CF">
        <w:t>For</w:t>
      </w:r>
      <w:r w:rsidR="00237A90">
        <w:t xml:space="preserve"> </w:t>
      </w:r>
      <w:r w:rsidR="00702425" w:rsidRPr="004020CF">
        <w:t>aerospace,</w:t>
      </w:r>
      <w:r w:rsidR="00237A90">
        <w:t xml:space="preserve"> </w:t>
      </w:r>
      <w:r w:rsidR="00702425" w:rsidRPr="004020CF">
        <w:t>compliance</w:t>
      </w:r>
      <w:r w:rsidR="00237A90">
        <w:t xml:space="preserve"> </w:t>
      </w:r>
      <w:r w:rsidR="00702425" w:rsidRPr="004020CF">
        <w:t>(or</w:t>
      </w:r>
      <w:r w:rsidR="00237A90">
        <w:t xml:space="preserve"> </w:t>
      </w:r>
      <w:r w:rsidR="00702425" w:rsidRPr="004020CF">
        <w:t>pre-qualification)</w:t>
      </w:r>
      <w:r w:rsidR="00237A90">
        <w:t xml:space="preserve"> </w:t>
      </w:r>
      <w:r w:rsidR="00702425" w:rsidRPr="004020CF">
        <w:t>with</w:t>
      </w:r>
      <w:r w:rsidR="00237A90">
        <w:t xml:space="preserve"> </w:t>
      </w:r>
      <w:r w:rsidR="00702425" w:rsidRPr="004020CF">
        <w:t>DASR</w:t>
      </w:r>
      <w:r w:rsidR="00237A90">
        <w:t xml:space="preserve"> </w:t>
      </w:r>
      <w:r w:rsidR="00F23215" w:rsidRPr="004020CF">
        <w:t>will</w:t>
      </w:r>
      <w:r w:rsidR="00237A90">
        <w:t xml:space="preserve"> </w:t>
      </w:r>
      <w:r w:rsidR="00F23215" w:rsidRPr="004020CF">
        <w:t>usually</w:t>
      </w:r>
      <w:r w:rsidR="00237A90">
        <w:t xml:space="preserve"> </w:t>
      </w:r>
      <w:r w:rsidR="00702425" w:rsidRPr="004020CF">
        <w:t>be</w:t>
      </w:r>
      <w:r w:rsidR="00237A90">
        <w:t xml:space="preserve"> </w:t>
      </w:r>
      <w:r w:rsidR="00702425" w:rsidRPr="004020CF">
        <w:t>assessed.</w:t>
      </w:r>
      <w:r w:rsidR="00237A90">
        <w:t xml:space="preserve">  </w:t>
      </w:r>
      <w:r w:rsidR="00702425" w:rsidRPr="004020CF">
        <w:t>For</w:t>
      </w:r>
      <w:r w:rsidR="00237A90">
        <w:t xml:space="preserve"> </w:t>
      </w:r>
      <w:r w:rsidR="00702425" w:rsidRPr="004020CF">
        <w:t>Land,</w:t>
      </w:r>
      <w:r w:rsidR="00237A90">
        <w:t xml:space="preserve"> </w:t>
      </w:r>
      <w:r w:rsidR="00702425" w:rsidRPr="004020CF">
        <w:t>Maritime</w:t>
      </w:r>
      <w:r w:rsidR="00237A90">
        <w:t xml:space="preserve"> </w:t>
      </w:r>
      <w:r w:rsidR="00702425" w:rsidRPr="004020CF">
        <w:t>and</w:t>
      </w:r>
      <w:r w:rsidR="00237A90">
        <w:t xml:space="preserve"> </w:t>
      </w:r>
      <w:r w:rsidR="00702425" w:rsidRPr="004020CF">
        <w:t>Explosive</w:t>
      </w:r>
      <w:r w:rsidR="00237A90">
        <w:t xml:space="preserve"> </w:t>
      </w:r>
      <w:r w:rsidR="00702425" w:rsidRPr="004020CF">
        <w:t>Ordnance</w:t>
      </w:r>
      <w:r w:rsidR="00237A90">
        <w:t xml:space="preserve"> </w:t>
      </w:r>
      <w:r w:rsidR="00702425" w:rsidRPr="004020CF">
        <w:t>domains,</w:t>
      </w:r>
      <w:r w:rsidR="00237A90">
        <w:t xml:space="preserve"> </w:t>
      </w:r>
      <w:r w:rsidR="00702425" w:rsidRPr="004020CF">
        <w:t>drafters</w:t>
      </w:r>
      <w:r w:rsidR="00237A90">
        <w:t xml:space="preserve"> </w:t>
      </w:r>
      <w:r w:rsidR="00702425" w:rsidRPr="004020CF">
        <w:t>should</w:t>
      </w:r>
      <w:r w:rsidR="00237A90">
        <w:t xml:space="preserve"> </w:t>
      </w:r>
      <w:r w:rsidR="00702425" w:rsidRPr="004020CF">
        <w:t>seek</w:t>
      </w:r>
      <w:r w:rsidR="00237A90">
        <w:t xml:space="preserve"> </w:t>
      </w:r>
      <w:r w:rsidR="00702425" w:rsidRPr="004020CF">
        <w:t>advice</w:t>
      </w:r>
      <w:r w:rsidR="00237A90">
        <w:t xml:space="preserve"> </w:t>
      </w:r>
      <w:r w:rsidR="00702425" w:rsidRPr="004020CF">
        <w:t>from</w:t>
      </w:r>
      <w:r w:rsidR="00237A90">
        <w:t xml:space="preserve"> </w:t>
      </w:r>
      <w:r w:rsidR="00702425" w:rsidRPr="004020CF">
        <w:t>the</w:t>
      </w:r>
      <w:r w:rsidR="00237A90">
        <w:t xml:space="preserve"> </w:t>
      </w:r>
      <w:r w:rsidR="00702425" w:rsidRPr="004020CF">
        <w:t>relevant</w:t>
      </w:r>
      <w:r w:rsidR="00237A90">
        <w:t xml:space="preserve"> </w:t>
      </w:r>
      <w:r w:rsidR="00702425" w:rsidRPr="004020CF">
        <w:t>authority</w:t>
      </w:r>
      <w:r w:rsidR="00237A90">
        <w:t xml:space="preserve"> </w:t>
      </w:r>
      <w:r w:rsidR="00702425" w:rsidRPr="004020CF">
        <w:t>regarding</w:t>
      </w:r>
      <w:r w:rsidR="00237A90">
        <w:t xml:space="preserve"> </w:t>
      </w:r>
      <w:r w:rsidR="00702425" w:rsidRPr="004020CF">
        <w:t>the</w:t>
      </w:r>
      <w:r w:rsidR="00237A90">
        <w:t xml:space="preserve"> </w:t>
      </w:r>
      <w:r w:rsidR="00702425" w:rsidRPr="004020CF">
        <w:t>need</w:t>
      </w:r>
      <w:r w:rsidR="00237A90">
        <w:t xml:space="preserve"> </w:t>
      </w:r>
      <w:r w:rsidR="00702425" w:rsidRPr="004020CF">
        <w:t>for</w:t>
      </w:r>
      <w:r w:rsidR="00237A90">
        <w:t xml:space="preserve"> </w:t>
      </w:r>
      <w:r w:rsidR="00702425" w:rsidRPr="004020CF">
        <w:t>the</w:t>
      </w:r>
      <w:r w:rsidR="00237A90">
        <w:t xml:space="preserve"> </w:t>
      </w:r>
      <w:r w:rsidR="00702425" w:rsidRPr="004020CF">
        <w:t>Contractor</w:t>
      </w:r>
      <w:r w:rsidR="00237A90">
        <w:t xml:space="preserve"> </w:t>
      </w:r>
      <w:r w:rsidR="00702425" w:rsidRPr="004020CF">
        <w:t>to</w:t>
      </w:r>
      <w:r w:rsidR="00237A90">
        <w:t xml:space="preserve"> </w:t>
      </w:r>
      <w:r w:rsidR="00702425" w:rsidRPr="004020CF">
        <w:t>demonstrate</w:t>
      </w:r>
      <w:r w:rsidR="00237A90">
        <w:t xml:space="preserve"> </w:t>
      </w:r>
      <w:r w:rsidR="00702425" w:rsidRPr="004020CF">
        <w:t>compliance</w:t>
      </w:r>
      <w:r w:rsidR="00237A90">
        <w:t xml:space="preserve"> </w:t>
      </w:r>
      <w:r w:rsidR="000363D5" w:rsidRPr="004020CF">
        <w:t>and</w:t>
      </w:r>
      <w:r w:rsidR="00237A90">
        <w:t xml:space="preserve"> </w:t>
      </w:r>
      <w:r w:rsidR="00702425" w:rsidRPr="004020CF">
        <w:t>to</w:t>
      </w:r>
      <w:r w:rsidR="00237A90">
        <w:t xml:space="preserve"> </w:t>
      </w:r>
      <w:r w:rsidR="0082195F" w:rsidRPr="004020CF">
        <w:t>be</w:t>
      </w:r>
      <w:r w:rsidR="00237A90">
        <w:t xml:space="preserve"> </w:t>
      </w:r>
      <w:r w:rsidR="0082195F" w:rsidRPr="004020CF">
        <w:t>assessed</w:t>
      </w:r>
      <w:r w:rsidR="00237A90">
        <w:t xml:space="preserve"> </w:t>
      </w:r>
      <w:r w:rsidR="0082195F" w:rsidRPr="004020CF">
        <w:t>by</w:t>
      </w:r>
      <w:r w:rsidR="00237A90">
        <w:t xml:space="preserve"> </w:t>
      </w:r>
      <w:r w:rsidR="00702425" w:rsidRPr="004020CF">
        <w:t>the</w:t>
      </w:r>
      <w:r w:rsidR="00237A90">
        <w:t xml:space="preserve"> </w:t>
      </w:r>
      <w:r w:rsidR="00702425" w:rsidRPr="004020CF">
        <w:t>regulator</w:t>
      </w:r>
      <w:r w:rsidR="00237A90">
        <w:t xml:space="preserve"> </w:t>
      </w:r>
      <w:r w:rsidR="00702425" w:rsidRPr="004020CF">
        <w:t>/</w:t>
      </w:r>
      <w:r w:rsidR="00237A90">
        <w:t xml:space="preserve"> </w:t>
      </w:r>
      <w:r w:rsidR="00702425" w:rsidRPr="004020CF">
        <w:t>assurance</w:t>
      </w:r>
      <w:r w:rsidR="00237A90">
        <w:t xml:space="preserve"> </w:t>
      </w:r>
      <w:r w:rsidR="00702425" w:rsidRPr="004020CF">
        <w:t>agency</w:t>
      </w:r>
      <w:r w:rsidR="00237A90">
        <w:t xml:space="preserve"> </w:t>
      </w:r>
      <w:r w:rsidR="00702425" w:rsidRPr="004020CF">
        <w:t>or</w:t>
      </w:r>
      <w:r w:rsidR="00237A90">
        <w:t xml:space="preserve"> </w:t>
      </w:r>
      <w:r w:rsidR="00702425" w:rsidRPr="004020CF">
        <w:t>the</w:t>
      </w:r>
      <w:r w:rsidR="00237A90">
        <w:t xml:space="preserve"> </w:t>
      </w:r>
      <w:r w:rsidR="00702425" w:rsidRPr="004020CF">
        <w:t>Commonwealth</w:t>
      </w:r>
      <w:r w:rsidR="00237A90">
        <w:t xml:space="preserve"> </w:t>
      </w:r>
      <w:r w:rsidR="00702425" w:rsidRPr="004020CF">
        <w:t>Representative.</w:t>
      </w:r>
      <w:r w:rsidR="00237A90">
        <w:t xml:space="preserve">  </w:t>
      </w:r>
      <w:r w:rsidR="00702425" w:rsidRPr="004020CF">
        <w:t>Drafters</w:t>
      </w:r>
      <w:r w:rsidR="00237A90">
        <w:t xml:space="preserve"> </w:t>
      </w:r>
      <w:r w:rsidR="00702425" w:rsidRPr="004020CF">
        <w:t>may</w:t>
      </w:r>
      <w:r w:rsidR="00237A90">
        <w:t xml:space="preserve"> </w:t>
      </w:r>
      <w:r w:rsidR="00702425" w:rsidRPr="004020CF">
        <w:t>also</w:t>
      </w:r>
      <w:r w:rsidR="00237A90">
        <w:t xml:space="preserve"> </w:t>
      </w:r>
      <w:r w:rsidR="00702425" w:rsidRPr="004020CF">
        <w:t>need</w:t>
      </w:r>
      <w:r w:rsidR="00237A90">
        <w:t xml:space="preserve"> </w:t>
      </w:r>
      <w:r w:rsidR="00702425" w:rsidRPr="004020CF">
        <w:t>to</w:t>
      </w:r>
      <w:r w:rsidR="00237A90">
        <w:t xml:space="preserve"> </w:t>
      </w:r>
      <w:r w:rsidR="00702425" w:rsidRPr="004020CF">
        <w:t>amend</w:t>
      </w:r>
      <w:r w:rsidR="00237A90">
        <w:t xml:space="preserve"> </w:t>
      </w:r>
      <w:r w:rsidR="00B36003" w:rsidRPr="004020CF">
        <w:t>CDRL</w:t>
      </w:r>
      <w:r w:rsidR="00237A90">
        <w:t xml:space="preserve"> </w:t>
      </w:r>
      <w:r w:rsidR="00B36003" w:rsidRPr="004020CF">
        <w:t>Line</w:t>
      </w:r>
      <w:r w:rsidR="00237A90">
        <w:t xml:space="preserve"> </w:t>
      </w:r>
      <w:r w:rsidR="00B36003" w:rsidRPr="004020CF">
        <w:t>Number</w:t>
      </w:r>
      <w:r w:rsidR="00237A90">
        <w:t xml:space="preserve"> </w:t>
      </w:r>
      <w:r w:rsidR="00B36003" w:rsidRPr="004020CF">
        <w:t>ENG-1</w:t>
      </w:r>
      <w:r w:rsidR="00391FBC">
        <w:t>20</w:t>
      </w:r>
      <w:r w:rsidR="002E6B3C" w:rsidRPr="004020CF">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6"/>
      </w:tblGrid>
      <w:tr w:rsidR="00F23215" w:rsidRPr="004020CF" w14:paraId="6A306DA7" w14:textId="77777777" w:rsidTr="00E4336B">
        <w:tc>
          <w:tcPr>
            <w:tcW w:w="9322" w:type="dxa"/>
            <w:shd w:val="clear" w:color="auto" w:fill="auto"/>
          </w:tcPr>
          <w:p w14:paraId="3E0F3756" w14:textId="105019A3" w:rsidR="00F23215" w:rsidRPr="004020CF" w:rsidRDefault="00F23215" w:rsidP="00472D56">
            <w:pPr>
              <w:pStyle w:val="ASDEFCONOption"/>
              <w:keepNext w:val="0"/>
              <w:rPr>
                <w:rFonts w:eastAsia="Calibri"/>
              </w:rPr>
            </w:pPr>
            <w:r w:rsidRPr="004020CF">
              <w:rPr>
                <w:rFonts w:eastAsia="Calibri"/>
              </w:rPr>
              <w:t>Option:</w:t>
            </w:r>
            <w:r w:rsidR="00237A90">
              <w:rPr>
                <w:rFonts w:eastAsia="Calibri"/>
              </w:rPr>
              <w:t xml:space="preserve">  </w:t>
            </w:r>
            <w:r w:rsidRPr="004020CF">
              <w:rPr>
                <w:rFonts w:eastAsia="Calibri"/>
              </w:rPr>
              <w:t>To</w:t>
            </w:r>
            <w:r w:rsidR="00237A90">
              <w:rPr>
                <w:rFonts w:eastAsia="Calibri"/>
              </w:rPr>
              <w:t xml:space="preserve"> </w:t>
            </w:r>
            <w:r w:rsidRPr="004020CF">
              <w:rPr>
                <w:rFonts w:eastAsia="Calibri"/>
              </w:rPr>
              <w:t>be</w:t>
            </w:r>
            <w:r w:rsidR="00237A90">
              <w:rPr>
                <w:rFonts w:eastAsia="Calibri"/>
              </w:rPr>
              <w:t xml:space="preserve"> </w:t>
            </w:r>
            <w:r w:rsidRPr="004020CF">
              <w:rPr>
                <w:rFonts w:eastAsia="Calibri"/>
              </w:rPr>
              <w:t>included</w:t>
            </w:r>
            <w:r w:rsidR="00237A90">
              <w:rPr>
                <w:rFonts w:eastAsia="Calibri"/>
              </w:rPr>
              <w:t xml:space="preserve"> </w:t>
            </w:r>
            <w:r w:rsidRPr="004020CF">
              <w:rPr>
                <w:rFonts w:eastAsia="Calibri"/>
              </w:rPr>
              <w:t>and</w:t>
            </w:r>
            <w:r w:rsidR="00237A90">
              <w:rPr>
                <w:rFonts w:eastAsia="Calibri"/>
              </w:rPr>
              <w:t xml:space="preserve"> </w:t>
            </w:r>
            <w:r w:rsidRPr="004020CF">
              <w:rPr>
                <w:rFonts w:eastAsia="Calibri"/>
              </w:rPr>
              <w:t>amended</w:t>
            </w:r>
            <w:r w:rsidR="00237A90">
              <w:rPr>
                <w:rFonts w:eastAsia="Calibri"/>
              </w:rPr>
              <w:t xml:space="preserve"> </w:t>
            </w:r>
            <w:r w:rsidRPr="004020CF">
              <w:rPr>
                <w:rFonts w:eastAsia="Calibri"/>
              </w:rPr>
              <w:t>for</w:t>
            </w:r>
            <w:r w:rsidR="00237A90">
              <w:rPr>
                <w:rFonts w:eastAsia="Calibri"/>
              </w:rPr>
              <w:t xml:space="preserve"> </w:t>
            </w:r>
            <w:r w:rsidRPr="004020CF">
              <w:rPr>
                <w:rFonts w:eastAsia="Calibri"/>
              </w:rPr>
              <w:t>a</w:t>
            </w:r>
            <w:r w:rsidR="00237A90">
              <w:rPr>
                <w:rFonts w:eastAsia="Calibri"/>
              </w:rPr>
              <w:t xml:space="preserve"> </w:t>
            </w:r>
            <w:r w:rsidR="00106C3C" w:rsidRPr="004020CF">
              <w:rPr>
                <w:rFonts w:eastAsia="Calibri"/>
              </w:rPr>
              <w:t>compliance</w:t>
            </w:r>
            <w:r w:rsidR="00237A90">
              <w:rPr>
                <w:rFonts w:eastAsia="Calibri"/>
              </w:rPr>
              <w:t xml:space="preserve"> </w:t>
            </w:r>
            <w:r w:rsidRPr="004020CF">
              <w:rPr>
                <w:rFonts w:eastAsia="Calibri"/>
              </w:rPr>
              <w:t>assessment</w:t>
            </w:r>
            <w:r w:rsidR="00237A90">
              <w:rPr>
                <w:rFonts w:eastAsia="Calibri"/>
              </w:rPr>
              <w:t xml:space="preserve"> </w:t>
            </w:r>
            <w:r w:rsidRPr="004020CF">
              <w:rPr>
                <w:rFonts w:eastAsia="Calibri"/>
              </w:rPr>
              <w:t>against</w:t>
            </w:r>
            <w:r w:rsidR="00237A90">
              <w:rPr>
                <w:rFonts w:eastAsia="Calibri"/>
              </w:rPr>
              <w:t xml:space="preserve"> </w:t>
            </w:r>
            <w:r w:rsidRPr="004020CF">
              <w:rPr>
                <w:rFonts w:eastAsia="Calibri"/>
              </w:rPr>
              <w:t>a</w:t>
            </w:r>
            <w:r w:rsidR="00106C3C" w:rsidRPr="004020CF">
              <w:rPr>
                <w:rFonts w:eastAsia="Calibri"/>
              </w:rPr>
              <w:t>n</w:t>
            </w:r>
            <w:r w:rsidR="00237A90">
              <w:rPr>
                <w:rFonts w:eastAsia="Calibri"/>
              </w:rPr>
              <w:t xml:space="preserve"> </w:t>
            </w:r>
            <w:r w:rsidR="00106C3C" w:rsidRPr="004020CF">
              <w:rPr>
                <w:rFonts w:eastAsia="Calibri"/>
              </w:rPr>
              <w:t>ADF</w:t>
            </w:r>
            <w:r w:rsidR="00237A90">
              <w:rPr>
                <w:rFonts w:eastAsia="Calibri"/>
              </w:rPr>
              <w:t xml:space="preserve"> </w:t>
            </w:r>
            <w:r w:rsidR="008A7517" w:rsidRPr="004020CF">
              <w:rPr>
                <w:rFonts w:eastAsia="Calibri"/>
              </w:rPr>
              <w:t>r</w:t>
            </w:r>
            <w:r w:rsidR="00106C3C" w:rsidRPr="004020CF">
              <w:rPr>
                <w:rFonts w:eastAsia="Calibri"/>
              </w:rPr>
              <w:t>egulatory</w:t>
            </w:r>
            <w:r w:rsidR="00237A90">
              <w:rPr>
                <w:rFonts w:eastAsia="Calibri"/>
              </w:rPr>
              <w:t xml:space="preserve"> </w:t>
            </w:r>
            <w:r w:rsidRPr="004020CF">
              <w:rPr>
                <w:rFonts w:eastAsia="Calibri"/>
              </w:rPr>
              <w:t>/</w:t>
            </w:r>
            <w:r w:rsidR="00237A90">
              <w:rPr>
                <w:rFonts w:eastAsia="Calibri"/>
              </w:rPr>
              <w:t xml:space="preserve"> </w:t>
            </w:r>
            <w:r w:rsidR="008A7517" w:rsidRPr="004020CF">
              <w:rPr>
                <w:rFonts w:eastAsia="Calibri"/>
              </w:rPr>
              <w:t>a</w:t>
            </w:r>
            <w:r w:rsidR="00106C3C" w:rsidRPr="004020CF">
              <w:rPr>
                <w:rFonts w:eastAsia="Calibri"/>
              </w:rPr>
              <w:t>ssurance</w:t>
            </w:r>
            <w:r w:rsidR="00237A90">
              <w:rPr>
                <w:rFonts w:eastAsia="Calibri"/>
              </w:rPr>
              <w:t xml:space="preserve"> </w:t>
            </w:r>
            <w:r w:rsidR="008A7517" w:rsidRPr="004020CF">
              <w:rPr>
                <w:rFonts w:eastAsia="Calibri"/>
              </w:rPr>
              <w:t>f</w:t>
            </w:r>
            <w:r w:rsidR="00106C3C" w:rsidRPr="004020CF">
              <w:rPr>
                <w:rFonts w:eastAsia="Calibri"/>
              </w:rPr>
              <w:t>ramework</w:t>
            </w:r>
            <w:r w:rsidRPr="004020CF">
              <w:rPr>
                <w:rFonts w:eastAsia="Calibri"/>
              </w:rPr>
              <w:t>.</w:t>
            </w:r>
            <w:r w:rsidR="00237A90">
              <w:rPr>
                <w:rFonts w:eastAsia="Calibri"/>
              </w:rPr>
              <w:t xml:space="preserve">  </w:t>
            </w:r>
            <w:r w:rsidRPr="004020CF">
              <w:rPr>
                <w:rFonts w:eastAsia="Calibri"/>
              </w:rPr>
              <w:t>The</w:t>
            </w:r>
            <w:r w:rsidR="00237A90">
              <w:rPr>
                <w:rFonts w:eastAsia="Calibri"/>
              </w:rPr>
              <w:t xml:space="preserve"> </w:t>
            </w:r>
            <w:r w:rsidRPr="004020CF">
              <w:rPr>
                <w:rFonts w:eastAsia="Calibri"/>
              </w:rPr>
              <w:t>clauses</w:t>
            </w:r>
            <w:r w:rsidR="00237A90">
              <w:rPr>
                <w:rFonts w:eastAsia="Calibri"/>
              </w:rPr>
              <w:t xml:space="preserve"> </w:t>
            </w:r>
            <w:r w:rsidRPr="004020CF">
              <w:rPr>
                <w:rFonts w:eastAsia="Calibri"/>
              </w:rPr>
              <w:t>may</w:t>
            </w:r>
            <w:r w:rsidR="00237A90">
              <w:rPr>
                <w:rFonts w:eastAsia="Calibri"/>
              </w:rPr>
              <w:t xml:space="preserve"> </w:t>
            </w:r>
            <w:r w:rsidRPr="004020CF">
              <w:rPr>
                <w:rFonts w:eastAsia="Calibri"/>
              </w:rPr>
              <w:t>need</w:t>
            </w:r>
            <w:r w:rsidR="00237A90">
              <w:rPr>
                <w:rFonts w:eastAsia="Calibri"/>
              </w:rPr>
              <w:t xml:space="preserve"> </w:t>
            </w:r>
            <w:r w:rsidRPr="004020CF">
              <w:rPr>
                <w:rFonts w:eastAsia="Calibri"/>
              </w:rPr>
              <w:t>duplication</w:t>
            </w:r>
            <w:r w:rsidR="00237A90">
              <w:rPr>
                <w:rFonts w:eastAsia="Calibri"/>
              </w:rPr>
              <w:t xml:space="preserve"> </w:t>
            </w:r>
            <w:r w:rsidRPr="004020CF">
              <w:rPr>
                <w:rFonts w:eastAsia="Calibri"/>
              </w:rPr>
              <w:t>if</w:t>
            </w:r>
            <w:r w:rsidR="00237A90">
              <w:rPr>
                <w:rFonts w:eastAsia="Calibri"/>
              </w:rPr>
              <w:t xml:space="preserve"> </w:t>
            </w:r>
            <w:r w:rsidRPr="004020CF">
              <w:rPr>
                <w:rFonts w:eastAsia="Calibri"/>
              </w:rPr>
              <w:t>there</w:t>
            </w:r>
            <w:r w:rsidR="00237A90">
              <w:rPr>
                <w:rFonts w:eastAsia="Calibri"/>
              </w:rPr>
              <w:t xml:space="preserve"> </w:t>
            </w:r>
            <w:r w:rsidRPr="004020CF">
              <w:rPr>
                <w:rFonts w:eastAsia="Calibri"/>
              </w:rPr>
              <w:t>is</w:t>
            </w:r>
            <w:r w:rsidR="00237A90">
              <w:rPr>
                <w:rFonts w:eastAsia="Calibri"/>
              </w:rPr>
              <w:t xml:space="preserve"> </w:t>
            </w:r>
            <w:r w:rsidRPr="004020CF">
              <w:rPr>
                <w:rFonts w:eastAsia="Calibri"/>
              </w:rPr>
              <w:t>more</w:t>
            </w:r>
            <w:r w:rsidR="00237A90">
              <w:rPr>
                <w:rFonts w:eastAsia="Calibri"/>
              </w:rPr>
              <w:t xml:space="preserve"> </w:t>
            </w:r>
            <w:r w:rsidRPr="004020CF">
              <w:rPr>
                <w:rFonts w:eastAsia="Calibri"/>
              </w:rPr>
              <w:t>than</w:t>
            </w:r>
            <w:r w:rsidR="00237A90">
              <w:rPr>
                <w:rFonts w:eastAsia="Calibri"/>
              </w:rPr>
              <w:t xml:space="preserve"> </w:t>
            </w:r>
            <w:r w:rsidRPr="004020CF">
              <w:rPr>
                <w:rFonts w:eastAsia="Calibri"/>
              </w:rPr>
              <w:t>one</w:t>
            </w:r>
            <w:r w:rsidR="00237A90">
              <w:rPr>
                <w:rFonts w:eastAsia="Calibri"/>
              </w:rPr>
              <w:t xml:space="preserve"> </w:t>
            </w:r>
            <w:r w:rsidRPr="004020CF">
              <w:rPr>
                <w:rFonts w:eastAsia="Calibri"/>
              </w:rPr>
              <w:t>framework.</w:t>
            </w:r>
          </w:p>
          <w:p w14:paraId="68CAB1B6" w14:textId="44FB81F3" w:rsidR="00F23215" w:rsidRPr="004020CF" w:rsidRDefault="00F23215" w:rsidP="00E4336B">
            <w:pPr>
              <w:pStyle w:val="SOWTL4-ASDEFCON"/>
              <w:spacing w:line="276" w:lineRule="auto"/>
            </w:pPr>
            <w:r w:rsidRPr="004020CF">
              <w:t>The</w:t>
            </w:r>
            <w:r w:rsidR="00237A90">
              <w:t xml:space="preserve"> </w:t>
            </w:r>
            <w:r w:rsidRPr="004020CF">
              <w:t>Contractor</w:t>
            </w:r>
            <w:r w:rsidR="00237A90">
              <w:t xml:space="preserve"> </w:t>
            </w:r>
            <w:r w:rsidRPr="004020CF">
              <w:t>shall</w:t>
            </w:r>
            <w:r w:rsidR="00237A90">
              <w:t xml:space="preserve"> </w:t>
            </w:r>
            <w:r w:rsidRPr="004020CF">
              <w:t>deliver</w:t>
            </w:r>
            <w:r w:rsidR="00237A90">
              <w:t xml:space="preserve"> </w:t>
            </w:r>
            <w:r w:rsidRPr="004020CF">
              <w:t>an</w:t>
            </w:r>
            <w:r w:rsidR="00237A90">
              <w:t xml:space="preserve"> </w:t>
            </w:r>
            <w:r w:rsidRPr="004020CF">
              <w:t>application</w:t>
            </w:r>
            <w:r w:rsidR="00237A90">
              <w:t xml:space="preserve"> </w:t>
            </w:r>
            <w:r w:rsidRPr="004020CF">
              <w:t>for</w:t>
            </w:r>
            <w:r w:rsidR="00237A90">
              <w:t xml:space="preserve"> </w:t>
            </w:r>
            <w:r w:rsidRPr="004020CF">
              <w:fldChar w:fldCharType="begin">
                <w:ffData>
                  <w:name w:val=""/>
                  <w:enabled/>
                  <w:calcOnExit w:val="0"/>
                  <w:textInput>
                    <w:default w:val="[…INSERT NAME OF ORGANISATION APPROVAL…]"/>
                  </w:textInput>
                </w:ffData>
              </w:fldChar>
            </w:r>
            <w:r w:rsidRPr="004020CF">
              <w:instrText xml:space="preserve"> FORMTEXT </w:instrText>
            </w:r>
            <w:r w:rsidRPr="004020CF">
              <w:fldChar w:fldCharType="separate"/>
            </w:r>
            <w:r w:rsidR="00A66AA9">
              <w:rPr>
                <w:noProof/>
              </w:rPr>
              <w:t>[…INSERT NAME OF ORGANISATION APPROVAL…]</w:t>
            </w:r>
            <w:r w:rsidRPr="004020CF">
              <w:fldChar w:fldCharType="end"/>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ENG-1</w:t>
            </w:r>
            <w:r w:rsidR="00786450">
              <w:t>20</w:t>
            </w:r>
            <w:r w:rsidR="00237A90">
              <w:t xml:space="preserve"> </w:t>
            </w:r>
            <w:r w:rsidRPr="004020CF">
              <w:t>to</w:t>
            </w:r>
            <w:r w:rsidR="00237A90">
              <w:t xml:space="preserve"> </w:t>
            </w:r>
            <w:r w:rsidRPr="004020CF">
              <w:t>seek</w:t>
            </w:r>
            <w:r w:rsidR="00237A90">
              <w:t xml:space="preserve"> </w:t>
            </w:r>
            <w:r w:rsidRPr="004020CF">
              <w:t>approval,</w:t>
            </w:r>
            <w:r w:rsidR="00237A90">
              <w:t xml:space="preserve"> </w:t>
            </w:r>
            <w:r w:rsidRPr="004020CF">
              <w:t>or</w:t>
            </w:r>
            <w:r w:rsidR="00237A90">
              <w:t xml:space="preserve"> </w:t>
            </w:r>
            <w:r w:rsidRPr="004020CF">
              <w:t>recognition</w:t>
            </w:r>
            <w:r w:rsidR="00237A90">
              <w:t xml:space="preserve"> </w:t>
            </w:r>
            <w:r w:rsidRPr="004020CF">
              <w:t>of</w:t>
            </w:r>
            <w:r w:rsidR="00237A90">
              <w:t xml:space="preserve"> </w:t>
            </w:r>
            <w:r w:rsidRPr="004020CF">
              <w:t>prior</w:t>
            </w:r>
            <w:r w:rsidR="00237A90">
              <w:t xml:space="preserve"> </w:t>
            </w:r>
            <w:r w:rsidRPr="004020CF">
              <w:t>approval,</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of</w:t>
            </w:r>
            <w:r w:rsidR="00237A90">
              <w:t xml:space="preserve"> </w:t>
            </w:r>
            <w:r w:rsidRPr="004020CF">
              <w:t>the</w:t>
            </w:r>
            <w:r w:rsidR="00237A90">
              <w:t xml:space="preserve"> </w:t>
            </w:r>
            <w:r w:rsidRPr="004020CF">
              <w:t>Contractor’s</w:t>
            </w:r>
            <w:r w:rsidR="00237A90">
              <w:t xml:space="preserve"> </w:t>
            </w:r>
            <w:r w:rsidRPr="004020CF">
              <w:t>compliance</w:t>
            </w:r>
            <w:r w:rsidR="00237A90">
              <w:t xml:space="preserve"> </w:t>
            </w:r>
            <w:r w:rsidRPr="004020CF">
              <w:t>with</w:t>
            </w:r>
            <w:r w:rsidR="00237A90">
              <w:t xml:space="preserve"> </w:t>
            </w:r>
            <w:r w:rsidR="00804385" w:rsidRPr="004020CF">
              <w:t>[…regulatory</w:t>
            </w:r>
            <w:r w:rsidR="00237A90">
              <w:t xml:space="preserve"> </w:t>
            </w:r>
            <w:r w:rsidR="00804385" w:rsidRPr="004020CF">
              <w:t>/</w:t>
            </w:r>
            <w:r w:rsidR="00237A90">
              <w:t xml:space="preserve"> </w:t>
            </w:r>
            <w:r w:rsidR="00804385" w:rsidRPr="004020CF">
              <w:t>assurance…]</w:t>
            </w:r>
            <w:r w:rsidR="00237A90">
              <w:t xml:space="preserve"> </w:t>
            </w:r>
            <w:r w:rsidRPr="004020CF">
              <w:t>requirements</w:t>
            </w:r>
            <w:r w:rsidR="00237A90">
              <w:t xml:space="preserve"> </w:t>
            </w:r>
            <w:r w:rsidRPr="004020CF">
              <w:t>for</w:t>
            </w:r>
            <w:r w:rsidR="00237A90">
              <w:t xml:space="preserve"> </w:t>
            </w:r>
            <w:r w:rsidR="00B143C5" w:rsidRPr="004020CF">
              <w:t>the</w:t>
            </w:r>
            <w:r w:rsidR="00237A90">
              <w:t xml:space="preserve"> </w:t>
            </w:r>
            <w:r w:rsidR="00804385" w:rsidRPr="004020CF">
              <w:t>Maintenance</w:t>
            </w:r>
            <w:r w:rsidR="00237A90">
              <w:t xml:space="preserve"> </w:t>
            </w:r>
            <w:r w:rsidR="00804385" w:rsidRPr="004020CF">
              <w:t>performed</w:t>
            </w:r>
            <w:r w:rsidR="00237A90">
              <w:t xml:space="preserve"> </w:t>
            </w:r>
            <w:r w:rsidR="00804385" w:rsidRPr="004020CF">
              <w:t>on</w:t>
            </w:r>
            <w:r w:rsidR="00237A90">
              <w:t xml:space="preserve"> </w:t>
            </w:r>
            <w:r w:rsidR="00804385" w:rsidRPr="004020CF">
              <w:t>Supplies</w:t>
            </w:r>
            <w:r w:rsidRPr="004020CF">
              <w:t>.</w:t>
            </w:r>
          </w:p>
          <w:p w14:paraId="43107A4B" w14:textId="7D96EF7D" w:rsidR="00F23215" w:rsidRPr="004020CF" w:rsidRDefault="00F23215" w:rsidP="00E4336B">
            <w:pPr>
              <w:pStyle w:val="SOWTL4-ASDEFCON"/>
              <w:spacing w:line="276" w:lineRule="auto"/>
            </w:pPr>
            <w:r w:rsidRPr="004020CF">
              <w:t>The</w:t>
            </w:r>
            <w:r w:rsidR="00237A90">
              <w:t xml:space="preserve"> </w:t>
            </w:r>
            <w:r w:rsidRPr="004020CF">
              <w:t>Contractor</w:t>
            </w:r>
            <w:r w:rsidR="00237A90">
              <w:t xml:space="preserve"> </w:t>
            </w:r>
            <w:r w:rsidR="00804385" w:rsidRPr="004020CF">
              <w:t>shall</w:t>
            </w:r>
            <w:r w:rsidR="00237A90">
              <w:t xml:space="preserve"> </w:t>
            </w:r>
            <w:r w:rsidRPr="004020CF">
              <w:t>ensure</w:t>
            </w:r>
            <w:r w:rsidR="00237A90">
              <w:t xml:space="preserve"> </w:t>
            </w:r>
            <w:r w:rsidRPr="004020CF">
              <w:t>that</w:t>
            </w:r>
            <w:r w:rsidR="00237A90">
              <w:t xml:space="preserve"> </w:t>
            </w:r>
            <w:r w:rsidR="00776338" w:rsidRPr="004020CF">
              <w:t>all</w:t>
            </w:r>
            <w:r w:rsidR="00237A90">
              <w:t xml:space="preserve"> </w:t>
            </w:r>
            <w:r w:rsidRPr="004020CF">
              <w:t>Maintenance</w:t>
            </w:r>
            <w:r w:rsidR="00237A90">
              <w:t xml:space="preserve"> </w:t>
            </w:r>
            <w:r w:rsidR="00804385" w:rsidRPr="004020CF">
              <w:t>performed</w:t>
            </w:r>
            <w:r w:rsidR="00237A90">
              <w:t xml:space="preserve"> </w:t>
            </w:r>
            <w:r w:rsidR="00804385" w:rsidRPr="004020CF">
              <w:t>on</w:t>
            </w:r>
            <w:r w:rsidR="00237A90">
              <w:t xml:space="preserve"> </w:t>
            </w:r>
            <w:r w:rsidR="00804385" w:rsidRPr="004020CF">
              <w:t>Supplies</w:t>
            </w:r>
            <w:r w:rsidR="00237A90">
              <w:t xml:space="preserve"> </w:t>
            </w:r>
            <w:r w:rsidRPr="004020CF">
              <w:t>comply</w:t>
            </w:r>
            <w:r w:rsidR="00237A90">
              <w:t xml:space="preserve"> </w:t>
            </w:r>
            <w:r w:rsidRPr="004020CF">
              <w:t>with</w:t>
            </w:r>
            <w:r w:rsidR="00237A90">
              <w:t xml:space="preserve"> </w:t>
            </w:r>
            <w:r w:rsidRPr="004020CF">
              <w:t>the</w:t>
            </w:r>
            <w:r w:rsidR="00237A90">
              <w:t xml:space="preserve"> </w:t>
            </w:r>
            <w:r w:rsidR="00804385" w:rsidRPr="004020CF">
              <w:t>requirements</w:t>
            </w:r>
            <w:r w:rsidR="00237A90">
              <w:t xml:space="preserve"> </w:t>
            </w:r>
            <w:r w:rsidR="00804385" w:rsidRPr="004020CF">
              <w:t>of</w:t>
            </w:r>
            <w:r w:rsidR="00237A90">
              <w:t xml:space="preserve"> </w:t>
            </w:r>
            <w:r w:rsidR="00804385" w:rsidRPr="004020CF">
              <w:t>the</w:t>
            </w:r>
            <w:r w:rsidR="00237A90">
              <w:t xml:space="preserve"> </w:t>
            </w:r>
            <w:r w:rsidRPr="004020CF">
              <w:fldChar w:fldCharType="begin">
                <w:ffData>
                  <w:name w:val=""/>
                  <w:enabled/>
                  <w:calcOnExit w:val="0"/>
                  <w:textInput>
                    <w:default w:val="[…INSERT THE ORGANISATIONAL APPROVAL…]"/>
                  </w:textInput>
                </w:ffData>
              </w:fldChar>
            </w:r>
            <w:r w:rsidRPr="004020CF">
              <w:instrText xml:space="preserve"> FORMTEXT </w:instrText>
            </w:r>
            <w:r w:rsidRPr="004020CF">
              <w:fldChar w:fldCharType="separate"/>
            </w:r>
            <w:r w:rsidR="00A66AA9">
              <w:rPr>
                <w:noProof/>
              </w:rPr>
              <w:t>[…INSERT THE ORGANISATIONAL APPROVAL…]</w:t>
            </w:r>
            <w:r w:rsidRPr="004020CF">
              <w:fldChar w:fldCharType="end"/>
            </w:r>
            <w:r w:rsidR="00237A90">
              <w:t xml:space="preserve"> </w:t>
            </w:r>
            <w:r w:rsidRPr="004020CF">
              <w:t>in</w:t>
            </w:r>
            <w:r w:rsidR="00237A90">
              <w:t xml:space="preserve"> </w:t>
            </w:r>
            <w:r w:rsidRPr="004020CF">
              <w:t>regards</w:t>
            </w:r>
            <w:r w:rsidR="00237A90">
              <w:t xml:space="preserve"> </w:t>
            </w:r>
            <w:r w:rsidRPr="004020CF">
              <w:t>to</w:t>
            </w:r>
            <w:r w:rsidR="00237A90">
              <w:t xml:space="preserve"> </w:t>
            </w:r>
            <w:r w:rsidRPr="004020CF">
              <w:t>the</w:t>
            </w:r>
            <w:r w:rsidR="00237A90">
              <w:t xml:space="preserve"> </w:t>
            </w:r>
            <w:r w:rsidRPr="004020CF">
              <w:t>application</w:t>
            </w:r>
            <w:r w:rsidR="00237A90">
              <w:t xml:space="preserve"> </w:t>
            </w:r>
            <w:r w:rsidRPr="004020CF">
              <w:t>of</w:t>
            </w:r>
            <w:r w:rsidR="00237A90">
              <w:t xml:space="preserve"> </w:t>
            </w:r>
            <w:r w:rsidRPr="004020CF">
              <w:fldChar w:fldCharType="begin">
                <w:ffData>
                  <w:name w:val="Text20"/>
                  <w:enabled/>
                  <w:calcOnExit w:val="0"/>
                  <w:textInput>
                    <w:default w:val="[…INSERT APPLICABLE REGULATORY / ASSURANCE PUBLICATION…]"/>
                  </w:textInput>
                </w:ffData>
              </w:fldChar>
            </w:r>
            <w:r w:rsidRPr="004020CF">
              <w:instrText xml:space="preserve"> FORMTEXT </w:instrText>
            </w:r>
            <w:r w:rsidRPr="004020CF">
              <w:fldChar w:fldCharType="separate"/>
            </w:r>
            <w:r w:rsidR="00A66AA9">
              <w:rPr>
                <w:noProof/>
              </w:rPr>
              <w:t>[…INSERT APPLICABLE REGULATORY / ASSURANCE PUBLICATION…]</w:t>
            </w:r>
            <w:r w:rsidRPr="004020CF">
              <w:fldChar w:fldCharType="end"/>
            </w:r>
            <w:r w:rsidRPr="004020CF">
              <w:t>.</w:t>
            </w:r>
          </w:p>
        </w:tc>
      </w:tr>
    </w:tbl>
    <w:p w14:paraId="5EEB9AC6" w14:textId="455AB049" w:rsidR="006B5741" w:rsidRPr="004020CF" w:rsidRDefault="00770869" w:rsidP="00472D56">
      <w:pPr>
        <w:pStyle w:val="SOWHL3-ASDEFCON"/>
      </w:pPr>
      <w:bookmarkStart w:id="531" w:name="_Toc520972529"/>
      <w:bookmarkStart w:id="532" w:name="_Ref523890883"/>
      <w:bookmarkStart w:id="533" w:name="_Ref483902089"/>
      <w:bookmarkStart w:id="534" w:name="_Ref41025838"/>
      <w:bookmarkEnd w:id="529"/>
      <w:r>
        <w:t>Engineering-related</w:t>
      </w:r>
      <w:r w:rsidR="00237A90">
        <w:t xml:space="preserve"> </w:t>
      </w:r>
      <w:r w:rsidR="006B5741" w:rsidRPr="004020CF">
        <w:t>System</w:t>
      </w:r>
      <w:r w:rsidR="00237A90">
        <w:t xml:space="preserve"> </w:t>
      </w:r>
      <w:r w:rsidR="006B5741" w:rsidRPr="004020CF">
        <w:t>Reviews</w:t>
      </w:r>
      <w:bookmarkEnd w:id="531"/>
      <w:bookmarkEnd w:id="532"/>
      <w:bookmarkEnd w:id="533"/>
      <w:bookmarkEnd w:id="534"/>
      <w:r w:rsidR="004636E0">
        <w:t xml:space="preserve"> (Core)</w:t>
      </w:r>
    </w:p>
    <w:p w14:paraId="7E5E8A51" w14:textId="4F8CFA85" w:rsidR="00AD1AE3" w:rsidRPr="004020CF" w:rsidRDefault="00AD1AE3" w:rsidP="00AD1AE3">
      <w:pPr>
        <w:pStyle w:val="NoteToDrafters-ASDEFCON"/>
      </w:pPr>
      <w:bookmarkStart w:id="535" w:name="_Toc520972530"/>
      <w:r w:rsidRPr="004020CF">
        <w:t>Note</w:t>
      </w:r>
      <w:r w:rsidR="00237A90">
        <w:t xml:space="preserve"> </w:t>
      </w:r>
      <w:r w:rsidRPr="004020CF">
        <w:t>to</w:t>
      </w:r>
      <w:r w:rsidR="00237A90">
        <w:t xml:space="preserve"> </w:t>
      </w:r>
      <w:r w:rsidRPr="004020CF">
        <w:t>drafters:</w:t>
      </w:r>
      <w:r w:rsidR="00237A90">
        <w:t xml:space="preserve">  </w:t>
      </w:r>
      <w:r w:rsidRPr="004020CF">
        <w:t>The</w:t>
      </w:r>
      <w:r w:rsidR="00237A90">
        <w:t xml:space="preserve"> </w:t>
      </w:r>
      <w:r w:rsidRPr="004020CF">
        <w:t>list</w:t>
      </w:r>
      <w:r w:rsidR="00237A90">
        <w:t xml:space="preserve"> </w:t>
      </w:r>
      <w:r w:rsidRPr="004020CF">
        <w:t>of</w:t>
      </w:r>
      <w:r w:rsidR="00237A90">
        <w:t xml:space="preserve"> </w:t>
      </w:r>
      <w:r w:rsidRPr="004020CF">
        <w:t>MSRs</w:t>
      </w:r>
      <w:r w:rsidR="00237A90">
        <w:t xml:space="preserve"> </w:t>
      </w:r>
      <w:r w:rsidRPr="004020CF">
        <w:t>below</w:t>
      </w:r>
      <w:r w:rsidR="00237A90">
        <w:t xml:space="preserve"> </w:t>
      </w:r>
      <w:r w:rsidRPr="004020CF">
        <w:t>should</w:t>
      </w:r>
      <w:r w:rsidR="00237A90">
        <w:t xml:space="preserve"> </w:t>
      </w:r>
      <w:r w:rsidRPr="004020CF">
        <w:t>be</w:t>
      </w:r>
      <w:r w:rsidR="00237A90">
        <w:t xml:space="preserve"> </w:t>
      </w:r>
      <w:r w:rsidRPr="004020CF">
        <w:t>updated</w:t>
      </w:r>
      <w:r w:rsidR="00237A90">
        <w:t xml:space="preserve"> </w:t>
      </w:r>
      <w:r w:rsidRPr="004020CF">
        <w:t>for</w:t>
      </w:r>
      <w:r w:rsidR="00237A90">
        <w:t xml:space="preserve"> </w:t>
      </w:r>
      <w:r w:rsidRPr="004020CF">
        <w:t>the</w:t>
      </w:r>
      <w:r w:rsidR="00237A90">
        <w:t xml:space="preserve"> </w:t>
      </w:r>
      <w:r w:rsidRPr="004020CF">
        <w:t>needs</w:t>
      </w:r>
      <w:r w:rsidR="00237A90">
        <w:t xml:space="preserve"> </w:t>
      </w:r>
      <w:r w:rsidRPr="004020CF">
        <w:t>of</w:t>
      </w:r>
      <w:r w:rsidR="00237A90">
        <w:t xml:space="preserve"> </w:t>
      </w:r>
      <w:r w:rsidRPr="004020CF">
        <w:t>the</w:t>
      </w:r>
      <w:r w:rsidR="00237A90">
        <w:t xml:space="preserve"> </w:t>
      </w:r>
      <w:r w:rsidRPr="004020CF">
        <w:t>program,</w:t>
      </w:r>
      <w:r w:rsidR="00237A90">
        <w:t xml:space="preserve"> </w:t>
      </w:r>
      <w:r w:rsidRPr="004020CF">
        <w:t>including</w:t>
      </w:r>
      <w:r w:rsidR="00237A90">
        <w:t xml:space="preserve"> </w:t>
      </w:r>
      <w:r w:rsidRPr="004020CF">
        <w:t>the</w:t>
      </w:r>
      <w:r w:rsidR="00237A90">
        <w:t xml:space="preserve"> </w:t>
      </w:r>
      <w:r w:rsidRPr="004020CF">
        <w:t>deletion</w:t>
      </w:r>
      <w:r w:rsidR="00237A90">
        <w:t xml:space="preserve"> </w:t>
      </w:r>
      <w:r w:rsidRPr="004020CF">
        <w:t>of</w:t>
      </w:r>
      <w:r w:rsidR="00237A90">
        <w:t xml:space="preserve"> </w:t>
      </w:r>
      <w:r w:rsidRPr="004020CF">
        <w:t>MSRs</w:t>
      </w:r>
      <w:r w:rsidR="00237A90">
        <w:t xml:space="preserve"> </w:t>
      </w:r>
      <w:r w:rsidRPr="004020CF">
        <w:t>that</w:t>
      </w:r>
      <w:r w:rsidR="00237A90">
        <w:t xml:space="preserve"> </w:t>
      </w:r>
      <w:r w:rsidRPr="004020CF">
        <w:t>are</w:t>
      </w:r>
      <w:r w:rsidR="00237A90">
        <w:t xml:space="preserve"> </w:t>
      </w:r>
      <w:r w:rsidRPr="004020CF">
        <w:t>not</w:t>
      </w:r>
      <w:r w:rsidR="00237A90">
        <w:t xml:space="preserve"> </w:t>
      </w:r>
      <w:r w:rsidRPr="004020CF">
        <w:t>required.</w:t>
      </w:r>
    </w:p>
    <w:p w14:paraId="0BED31DA" w14:textId="0387CFA2" w:rsidR="005C34CE" w:rsidRPr="004020CF" w:rsidRDefault="005C34CE" w:rsidP="005C34CE">
      <w:pPr>
        <w:pStyle w:val="SOWTL4-ASDEFCON"/>
      </w:pPr>
      <w:r w:rsidRPr="004020CF">
        <w:t>As</w:t>
      </w:r>
      <w:r w:rsidR="00237A90">
        <w:t xml:space="preserve"> </w:t>
      </w:r>
      <w:r w:rsidRPr="004020CF">
        <w:t>part</w:t>
      </w:r>
      <w:r w:rsidR="00237A90">
        <w:t xml:space="preserve"> </w:t>
      </w:r>
      <w:r w:rsidRPr="004020CF">
        <w:t>of</w:t>
      </w:r>
      <w:r w:rsidR="00237A90">
        <w:t xml:space="preserve"> </w:t>
      </w:r>
      <w:r w:rsidRPr="004020CF">
        <w:t>the</w:t>
      </w:r>
      <w:r w:rsidR="00237A90">
        <w:t xml:space="preserve"> </w:t>
      </w:r>
      <w:r w:rsidRPr="004020CF">
        <w:t>Systems</w:t>
      </w:r>
      <w:r w:rsidR="00237A90">
        <w:t xml:space="preserve"> </w:t>
      </w:r>
      <w:r w:rsidRPr="004020CF">
        <w:t>Engineering</w:t>
      </w:r>
      <w:r w:rsidR="00237A90">
        <w:t xml:space="preserve"> </w:t>
      </w:r>
      <w:r w:rsidRPr="004020CF">
        <w:t>program,</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the</w:t>
      </w:r>
      <w:r w:rsidR="00237A90">
        <w:t xml:space="preserve"> </w:t>
      </w:r>
      <w:r w:rsidRPr="004020CF">
        <w:t>following</w:t>
      </w:r>
      <w:r w:rsidR="00237A90">
        <w:t xml:space="preserve"> </w:t>
      </w:r>
      <w:r w:rsidRPr="004020CF">
        <w:t>System</w:t>
      </w:r>
      <w:r w:rsidR="00237A90">
        <w:t xml:space="preserve"> </w:t>
      </w:r>
      <w:r w:rsidRPr="004020CF">
        <w:t>Reviews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clause</w:t>
      </w:r>
      <w:r w:rsidR="00237A90">
        <w:t xml:space="preserve"> </w:t>
      </w:r>
      <w:r w:rsidR="00A813C8">
        <w:fldChar w:fldCharType="begin"/>
      </w:r>
      <w:r w:rsidR="00A813C8">
        <w:instrText xml:space="preserve"> REF _Ref41026675 \r \h </w:instrText>
      </w:r>
      <w:r w:rsidR="00A813C8">
        <w:fldChar w:fldCharType="separate"/>
      </w:r>
      <w:r w:rsidR="00A66AA9">
        <w:t>3.9.4</w:t>
      </w:r>
      <w:r w:rsidR="00A813C8">
        <w:fldChar w:fldCharType="end"/>
      </w:r>
      <w:r w:rsidR="00237A90">
        <w:rPr>
          <w:rStyle w:val="CommentReference"/>
          <w:rFonts w:eastAsia="Times New Roman"/>
          <w:color w:val="auto"/>
          <w:szCs w:val="24"/>
          <w:lang w:eastAsia="en-AU"/>
        </w:rPr>
        <w:t xml:space="preserve"> </w:t>
      </w:r>
      <w:r w:rsidR="0093296E">
        <w:t>and</w:t>
      </w:r>
      <w:r w:rsidR="00237A90">
        <w:t xml:space="preserve"> </w:t>
      </w:r>
      <w:r w:rsidR="0093296E">
        <w:t>the</w:t>
      </w:r>
      <w:r w:rsidR="00237A90">
        <w:t xml:space="preserve"> </w:t>
      </w:r>
      <w:r w:rsidR="0093296E">
        <w:t>applicable</w:t>
      </w:r>
      <w:r w:rsidR="00237A90">
        <w:t xml:space="preserve"> </w:t>
      </w:r>
      <w:r w:rsidR="0093296E">
        <w:t>clauses</w:t>
      </w:r>
      <w:r w:rsidR="00237A90">
        <w:t xml:space="preserve"> </w:t>
      </w:r>
      <w:r w:rsidR="0093296E">
        <w:t>in</w:t>
      </w:r>
      <w:r w:rsidR="00237A90">
        <w:t xml:space="preserve"> </w:t>
      </w:r>
      <w:r w:rsidR="0093296E">
        <w:t>the</w:t>
      </w:r>
      <w:r w:rsidR="00237A90">
        <w:t xml:space="preserve"> </w:t>
      </w:r>
      <w:r w:rsidR="0093296E">
        <w:t>SOW</w:t>
      </w:r>
      <w:r w:rsidR="00237A90">
        <w:t xml:space="preserve"> </w:t>
      </w:r>
      <w:r w:rsidR="0093296E">
        <w:t>for</w:t>
      </w:r>
      <w:r w:rsidR="00237A90">
        <w:t xml:space="preserve"> </w:t>
      </w:r>
      <w:r w:rsidR="0093296E">
        <w:t>each</w:t>
      </w:r>
      <w:r w:rsidR="00237A90">
        <w:t xml:space="preserve"> </w:t>
      </w:r>
      <w:r w:rsidR="0093296E">
        <w:t>of</w:t>
      </w:r>
      <w:r w:rsidR="00237A90">
        <w:t xml:space="preserve"> </w:t>
      </w:r>
      <w:r w:rsidR="0093296E">
        <w:t>the</w:t>
      </w:r>
      <w:r w:rsidR="00237A90">
        <w:t xml:space="preserve"> </w:t>
      </w:r>
      <w:r w:rsidR="00202380">
        <w:t>identified</w:t>
      </w:r>
      <w:r w:rsidR="00237A90">
        <w:t xml:space="preserve"> </w:t>
      </w:r>
      <w:r w:rsidR="0093296E">
        <w:t>MSRs</w:t>
      </w:r>
      <w:r w:rsidRPr="004020CF">
        <w:t>:</w:t>
      </w:r>
    </w:p>
    <w:p w14:paraId="259E2561" w14:textId="1AB7B0B9" w:rsidR="005C34CE" w:rsidRPr="004020CF" w:rsidRDefault="00AE0AD9" w:rsidP="00A90A8A">
      <w:pPr>
        <w:pStyle w:val="SOWSubL1-ASDEFCON"/>
      </w:pPr>
      <w:r w:rsidRPr="004020CF">
        <w:t>MSR</w:t>
      </w:r>
      <w:r w:rsidR="005C34CE" w:rsidRPr="004020CF">
        <w:t>s,</w:t>
      </w:r>
      <w:r w:rsidR="00237A90">
        <w:t xml:space="preserve"> </w:t>
      </w:r>
      <w:r w:rsidR="005C34CE" w:rsidRPr="004020CF">
        <w:t>as</w:t>
      </w:r>
      <w:r w:rsidR="00237A90">
        <w:t xml:space="preserve"> </w:t>
      </w:r>
      <w:r w:rsidR="005C34CE" w:rsidRPr="004020CF">
        <w:t>follows:</w:t>
      </w:r>
    </w:p>
    <w:p w14:paraId="677C141A" w14:textId="1CC82695" w:rsidR="005C34CE" w:rsidRPr="004020CF" w:rsidRDefault="005C34CE" w:rsidP="00A90A8A">
      <w:pPr>
        <w:pStyle w:val="SOWSubL2-ASDEFCON"/>
      </w:pPr>
      <w:r w:rsidRPr="004020CF">
        <w:t>System</w:t>
      </w:r>
      <w:r w:rsidR="00237A90">
        <w:t xml:space="preserve"> </w:t>
      </w:r>
      <w:r w:rsidRPr="004020CF">
        <w:t>Requirements</w:t>
      </w:r>
      <w:r w:rsidR="00237A90">
        <w:t xml:space="preserve"> </w:t>
      </w:r>
      <w:r w:rsidRPr="004020CF">
        <w:t>Review</w:t>
      </w:r>
      <w:r w:rsidR="00237A90">
        <w:t xml:space="preserve"> </w:t>
      </w:r>
      <w:r w:rsidRPr="004020CF">
        <w:t>(SRR);</w:t>
      </w:r>
    </w:p>
    <w:p w14:paraId="1E1C24EE" w14:textId="15B67116" w:rsidR="005C34CE" w:rsidRPr="004020CF" w:rsidRDefault="005C34CE" w:rsidP="00A90A8A">
      <w:pPr>
        <w:pStyle w:val="SOWSubL2-ASDEFCON"/>
      </w:pPr>
      <w:r w:rsidRPr="004020CF">
        <w:t>System</w:t>
      </w:r>
      <w:r w:rsidR="00237A90">
        <w:t xml:space="preserve"> </w:t>
      </w:r>
      <w:r w:rsidRPr="004020CF">
        <w:t>Definition</w:t>
      </w:r>
      <w:r w:rsidR="00237A90">
        <w:t xml:space="preserve"> </w:t>
      </w:r>
      <w:r w:rsidRPr="004020CF">
        <w:t>Review</w:t>
      </w:r>
      <w:r w:rsidR="00237A90">
        <w:t xml:space="preserve"> </w:t>
      </w:r>
      <w:r w:rsidRPr="004020CF">
        <w:t>(SDR);</w:t>
      </w:r>
    </w:p>
    <w:p w14:paraId="38C17F20" w14:textId="7EB1BCCF" w:rsidR="005C34CE" w:rsidRPr="004020CF" w:rsidRDefault="005C34CE" w:rsidP="00A90A8A">
      <w:pPr>
        <w:pStyle w:val="SOWSubL2-ASDEFCON"/>
      </w:pPr>
      <w:r w:rsidRPr="004020CF">
        <w:t>Preliminary</w:t>
      </w:r>
      <w:r w:rsidR="00237A90">
        <w:t xml:space="preserve"> </w:t>
      </w:r>
      <w:r w:rsidRPr="004020CF">
        <w:t>Design</w:t>
      </w:r>
      <w:r w:rsidR="00237A90">
        <w:t xml:space="preserve"> </w:t>
      </w:r>
      <w:r w:rsidRPr="004020CF">
        <w:t>Review</w:t>
      </w:r>
      <w:r w:rsidR="00237A90">
        <w:t xml:space="preserve"> </w:t>
      </w:r>
      <w:r w:rsidRPr="004020CF">
        <w:t>(PDR);</w:t>
      </w:r>
    </w:p>
    <w:p w14:paraId="7236BF18" w14:textId="7B574EE5" w:rsidR="005C34CE" w:rsidRPr="004020CF" w:rsidRDefault="005C34CE" w:rsidP="00A90A8A">
      <w:pPr>
        <w:pStyle w:val="SOWSubL2-ASDEFCON"/>
      </w:pPr>
      <w:r w:rsidRPr="004020CF">
        <w:t>Detailed</w:t>
      </w:r>
      <w:r w:rsidR="00237A90">
        <w:t xml:space="preserve"> </w:t>
      </w:r>
      <w:r w:rsidRPr="004020CF">
        <w:t>Design</w:t>
      </w:r>
      <w:r w:rsidR="00237A90">
        <w:t xml:space="preserve"> </w:t>
      </w:r>
      <w:r w:rsidRPr="004020CF">
        <w:t>Review</w:t>
      </w:r>
      <w:r w:rsidR="00237A90">
        <w:t xml:space="preserve"> </w:t>
      </w:r>
      <w:r w:rsidRPr="004020CF">
        <w:t>(DDR);</w:t>
      </w:r>
    </w:p>
    <w:p w14:paraId="25C7FC51" w14:textId="43BCEF59" w:rsidR="005C34CE" w:rsidRPr="004020CF" w:rsidRDefault="005C34CE" w:rsidP="00A90A8A">
      <w:pPr>
        <w:pStyle w:val="SOWSubL2-ASDEFCON"/>
      </w:pPr>
      <w:r w:rsidRPr="004020CF">
        <w:t>Test</w:t>
      </w:r>
      <w:r w:rsidR="00237A90">
        <w:t xml:space="preserve"> </w:t>
      </w:r>
      <w:r w:rsidRPr="004020CF">
        <w:t>Readiness</w:t>
      </w:r>
      <w:r w:rsidR="00237A90">
        <w:t xml:space="preserve"> </w:t>
      </w:r>
      <w:r w:rsidRPr="004020CF">
        <w:t>Review</w:t>
      </w:r>
      <w:r w:rsidR="00856D2E" w:rsidRPr="004020CF">
        <w:t>s</w:t>
      </w:r>
      <w:r w:rsidR="00237A90">
        <w:t xml:space="preserve"> </w:t>
      </w:r>
      <w:r w:rsidRPr="004020CF">
        <w:t>(TRR</w:t>
      </w:r>
      <w:r w:rsidR="00856D2E" w:rsidRPr="004020CF">
        <w:t>s</w:t>
      </w:r>
      <w:r w:rsidRPr="004020CF">
        <w:t>);</w:t>
      </w:r>
      <w:r w:rsidR="00237A90">
        <w:t xml:space="preserve"> </w:t>
      </w:r>
      <w:r w:rsidR="007F3608">
        <w:t>and</w:t>
      </w:r>
    </w:p>
    <w:p w14:paraId="78D009A5" w14:textId="1BEF4D1A" w:rsidR="005C34CE" w:rsidRPr="004020CF" w:rsidRDefault="005C34CE" w:rsidP="00A90A8A">
      <w:pPr>
        <w:pStyle w:val="SOWSubL2-ASDEFCON"/>
      </w:pPr>
      <w:r w:rsidRPr="004020CF">
        <w:t>Functional</w:t>
      </w:r>
      <w:r w:rsidR="00237A90">
        <w:t xml:space="preserve"> </w:t>
      </w:r>
      <w:r w:rsidRPr="004020CF">
        <w:t>Configuration</w:t>
      </w:r>
      <w:r w:rsidR="00237A90">
        <w:t xml:space="preserve"> </w:t>
      </w:r>
      <w:r w:rsidRPr="004020CF">
        <w:t>Audit</w:t>
      </w:r>
      <w:r w:rsidR="00856D2E" w:rsidRPr="004020CF">
        <w:t>s</w:t>
      </w:r>
      <w:r w:rsidR="00237A90">
        <w:t xml:space="preserve"> </w:t>
      </w:r>
      <w:r w:rsidRPr="004020CF">
        <w:t>(FCA</w:t>
      </w:r>
      <w:r w:rsidR="00856D2E" w:rsidRPr="004020CF">
        <w:t>s</w:t>
      </w:r>
      <w:r w:rsidRPr="004020CF">
        <w:t>)</w:t>
      </w:r>
      <w:r w:rsidR="00237A90">
        <w:t xml:space="preserve"> </w:t>
      </w:r>
      <w:r w:rsidRPr="004020CF">
        <w:t>and</w:t>
      </w:r>
      <w:r w:rsidR="00237A90">
        <w:t xml:space="preserve"> </w:t>
      </w:r>
      <w:r w:rsidRPr="004020CF">
        <w:t>Physical</w:t>
      </w:r>
      <w:r w:rsidR="00237A90">
        <w:t xml:space="preserve"> </w:t>
      </w:r>
      <w:r w:rsidRPr="004020CF">
        <w:t>Configuration</w:t>
      </w:r>
      <w:r w:rsidR="00237A90">
        <w:t xml:space="preserve"> </w:t>
      </w:r>
      <w:r w:rsidRPr="004020CF">
        <w:t>Audit</w:t>
      </w:r>
      <w:r w:rsidR="00856D2E" w:rsidRPr="004020CF">
        <w:t>s</w:t>
      </w:r>
      <w:r w:rsidR="00237A90">
        <w:t xml:space="preserve"> </w:t>
      </w:r>
      <w:r w:rsidRPr="004020CF">
        <w:t>(PCA</w:t>
      </w:r>
      <w:r w:rsidR="00856D2E" w:rsidRPr="004020CF">
        <w:t>s</w:t>
      </w:r>
      <w:r w:rsidRPr="004020CF">
        <w:t>);</w:t>
      </w:r>
      <w:r w:rsidR="00237A90">
        <w:t xml:space="preserve"> </w:t>
      </w:r>
      <w:r w:rsidR="003D1914" w:rsidRPr="004020CF">
        <w:t>and</w:t>
      </w:r>
    </w:p>
    <w:p w14:paraId="373D0432" w14:textId="296B8C12" w:rsidR="005C34CE" w:rsidRPr="004020CF" w:rsidRDefault="005C34CE" w:rsidP="00A90A8A">
      <w:pPr>
        <w:pStyle w:val="SOWSubL1-ASDEFCON"/>
      </w:pPr>
      <w:r w:rsidRPr="004020CF">
        <w:t>Internal</w:t>
      </w:r>
      <w:r w:rsidR="00237A90">
        <w:t xml:space="preserve"> </w:t>
      </w:r>
      <w:r w:rsidRPr="004020CF">
        <w:t>System</w:t>
      </w:r>
      <w:r w:rsidR="00237A90">
        <w:t xml:space="preserve"> </w:t>
      </w:r>
      <w:r w:rsidRPr="004020CF">
        <w:t>Reviews.</w:t>
      </w:r>
    </w:p>
    <w:p w14:paraId="3AD6CA6E" w14:textId="50F5508A" w:rsidR="006B5741" w:rsidRPr="004020CF" w:rsidRDefault="006B5741" w:rsidP="00472D56">
      <w:pPr>
        <w:pStyle w:val="SOWHL3-ASDEFCON"/>
      </w:pPr>
      <w:r w:rsidRPr="004020CF">
        <w:lastRenderedPageBreak/>
        <w:t>Independent</w:t>
      </w:r>
      <w:r w:rsidR="00237A90">
        <w:t xml:space="preserve"> </w:t>
      </w:r>
      <w:r w:rsidRPr="004020CF">
        <w:t>Review</w:t>
      </w:r>
      <w:r w:rsidR="00237A90">
        <w:t xml:space="preserve"> </w:t>
      </w:r>
      <w:r w:rsidRPr="004020CF">
        <w:t>Team</w:t>
      </w:r>
      <w:r w:rsidR="00237A90">
        <w:t xml:space="preserve"> </w:t>
      </w:r>
      <w:r w:rsidRPr="004020CF">
        <w:t>(Optional)</w:t>
      </w:r>
      <w:bookmarkEnd w:id="535"/>
    </w:p>
    <w:p w14:paraId="5D20B6C0" w14:textId="6635AF0F"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appoint</w:t>
      </w:r>
      <w:r w:rsidR="00237A90">
        <w:t xml:space="preserve"> </w:t>
      </w:r>
      <w:r w:rsidRPr="004020CF">
        <w:t>an</w:t>
      </w:r>
      <w:r w:rsidR="00237A90">
        <w:t xml:space="preserve"> </w:t>
      </w:r>
      <w:r w:rsidRPr="004020CF">
        <w:t>independent</w:t>
      </w:r>
      <w:r w:rsidR="00237A90">
        <w:t xml:space="preserve"> </w:t>
      </w:r>
      <w:r w:rsidRPr="004020CF">
        <w:t>review</w:t>
      </w:r>
      <w:r w:rsidR="00237A90">
        <w:t xml:space="preserve"> </w:t>
      </w:r>
      <w:r w:rsidRPr="004020CF">
        <w:t>team</w:t>
      </w:r>
      <w:r w:rsidR="00237A90">
        <w:t xml:space="preserve"> </w:t>
      </w:r>
      <w:r w:rsidRPr="004020CF">
        <w:t>that</w:t>
      </w:r>
      <w:r w:rsidR="00237A90">
        <w:t xml:space="preserve"> </w:t>
      </w:r>
      <w:r w:rsidRPr="004020CF">
        <w:t>consists</w:t>
      </w:r>
      <w:r w:rsidR="00237A90">
        <w:t xml:space="preserve"> </w:t>
      </w:r>
      <w:r w:rsidRPr="004020CF">
        <w:t>of</w:t>
      </w:r>
      <w:r w:rsidR="00237A90">
        <w:t xml:space="preserve"> </w:t>
      </w:r>
      <w:r w:rsidRPr="004020CF">
        <w:t>appropriately</w:t>
      </w:r>
      <w:r w:rsidR="00237A90">
        <w:t xml:space="preserve"> </w:t>
      </w:r>
      <w:r w:rsidRPr="004020CF">
        <w:t>qualified</w:t>
      </w:r>
      <w:r w:rsidR="00237A90">
        <w:t xml:space="preserve"> </w:t>
      </w:r>
      <w:r w:rsidRPr="004020CF">
        <w:t>subject</w:t>
      </w:r>
      <w:r w:rsidR="00237A90">
        <w:t xml:space="preserve"> </w:t>
      </w:r>
      <w:r w:rsidRPr="004020CF">
        <w:t>matter</w:t>
      </w:r>
      <w:r w:rsidR="00237A90">
        <w:t xml:space="preserve"> </w:t>
      </w:r>
      <w:r w:rsidRPr="004020CF">
        <w:t>experts</w:t>
      </w:r>
      <w:r w:rsidR="00237A90">
        <w:t xml:space="preserve"> </w:t>
      </w:r>
      <w:r w:rsidRPr="004020CF">
        <w:t>that</w:t>
      </w:r>
      <w:r w:rsidR="00237A90">
        <w:t xml:space="preserve"> </w:t>
      </w:r>
      <w:r w:rsidRPr="004020CF">
        <w:t>have</w:t>
      </w:r>
      <w:r w:rsidR="00237A90">
        <w:t xml:space="preserve"> </w:t>
      </w:r>
      <w:r w:rsidRPr="004020CF">
        <w:t>not</w:t>
      </w:r>
      <w:r w:rsidR="00237A90">
        <w:t xml:space="preserve"> </w:t>
      </w:r>
      <w:r w:rsidRPr="004020CF">
        <w:t>contributed</w:t>
      </w:r>
      <w:r w:rsidR="00237A90">
        <w:t xml:space="preserve"> </w:t>
      </w:r>
      <w:r w:rsidRPr="004020CF">
        <w:t>to</w:t>
      </w:r>
      <w:r w:rsidR="00237A90">
        <w:t xml:space="preserve"> </w:t>
      </w:r>
      <w:r w:rsidRPr="004020CF">
        <w:t>the</w:t>
      </w:r>
      <w:r w:rsidR="00237A90">
        <w:t xml:space="preserve"> </w:t>
      </w:r>
      <w:r w:rsidRPr="004020CF">
        <w:t>elements</w:t>
      </w:r>
      <w:r w:rsidR="00237A90">
        <w:t xml:space="preserve"> </w:t>
      </w:r>
      <w:r w:rsidRPr="004020CF">
        <w:t>under</w:t>
      </w:r>
      <w:r w:rsidR="00237A90">
        <w:t xml:space="preserve"> </w:t>
      </w:r>
      <w:r w:rsidRPr="004020CF">
        <w:t>review.</w:t>
      </w:r>
    </w:p>
    <w:p w14:paraId="4B0FC6F4" w14:textId="62E4D2CC" w:rsidR="006B5741" w:rsidRPr="004020CF" w:rsidRDefault="006B5741" w:rsidP="00F23934">
      <w:pPr>
        <w:pStyle w:val="SOWTL4-ASDEFCON"/>
      </w:pPr>
      <w:r w:rsidRPr="004020CF">
        <w:t>The</w:t>
      </w:r>
      <w:r w:rsidR="00237A90">
        <w:t xml:space="preserve"> </w:t>
      </w:r>
      <w:r w:rsidRPr="004020CF">
        <w:t>Contractor's</w:t>
      </w:r>
      <w:r w:rsidR="00237A90">
        <w:t xml:space="preserve"> </w:t>
      </w:r>
      <w:r w:rsidRPr="004020CF">
        <w:t>independent</w:t>
      </w:r>
      <w:r w:rsidR="00237A90">
        <w:t xml:space="preserve"> </w:t>
      </w:r>
      <w:r w:rsidRPr="004020CF">
        <w:t>review</w:t>
      </w:r>
      <w:r w:rsidR="00237A90">
        <w:t xml:space="preserve"> </w:t>
      </w:r>
      <w:r w:rsidRPr="004020CF">
        <w:t>team</w:t>
      </w:r>
      <w:r w:rsidR="00237A90">
        <w:t xml:space="preserve"> </w:t>
      </w:r>
      <w:r w:rsidRPr="004020CF">
        <w:t>shall</w:t>
      </w:r>
      <w:r w:rsidR="00237A90">
        <w:t xml:space="preserve"> </w:t>
      </w:r>
      <w:r w:rsidR="00F03F9E" w:rsidRPr="004020CF">
        <w:t>contribute</w:t>
      </w:r>
      <w:r w:rsidR="00237A90">
        <w:t xml:space="preserve"> </w:t>
      </w:r>
      <w:r w:rsidR="00F03F9E" w:rsidRPr="004020CF">
        <w:t>to</w:t>
      </w:r>
      <w:r w:rsidR="00237A90">
        <w:t xml:space="preserve"> </w:t>
      </w:r>
      <w:r w:rsidRPr="004020CF">
        <w:t>each</w:t>
      </w:r>
      <w:r w:rsidR="00237A90">
        <w:t xml:space="preserve"> </w:t>
      </w:r>
      <w:r w:rsidR="00AE0AD9" w:rsidRPr="004020CF">
        <w:t>MSR</w:t>
      </w:r>
      <w:r w:rsidR="00237A90">
        <w:t xml:space="preserve"> </w:t>
      </w:r>
      <w:r w:rsidRPr="004020CF">
        <w:t>by:</w:t>
      </w:r>
    </w:p>
    <w:p w14:paraId="37506B5D" w14:textId="115A0EAE" w:rsidR="006B5741" w:rsidRPr="004020CF" w:rsidRDefault="006B5741" w:rsidP="00A90A8A">
      <w:pPr>
        <w:pStyle w:val="SOWSubL1-ASDEFCON"/>
      </w:pPr>
      <w:r w:rsidRPr="004020CF">
        <w:t>prior</w:t>
      </w:r>
      <w:r w:rsidR="00237A90">
        <w:t xml:space="preserve"> </w:t>
      </w:r>
      <w:r w:rsidRPr="004020CF">
        <w:t>to</w:t>
      </w:r>
      <w:r w:rsidR="00237A90">
        <w:t xml:space="preserve"> </w:t>
      </w:r>
      <w:r w:rsidRPr="004020CF">
        <w:t>the</w:t>
      </w:r>
      <w:r w:rsidR="00237A90">
        <w:t xml:space="preserve"> </w:t>
      </w:r>
      <w:r w:rsidRPr="004020CF">
        <w:t>review</w:t>
      </w:r>
      <w:r w:rsidR="00237A90">
        <w:t xml:space="preserve"> </w:t>
      </w:r>
      <w:r w:rsidRPr="004020CF">
        <w:t>meeting,</w:t>
      </w:r>
      <w:r w:rsidR="00237A90">
        <w:t xml:space="preserve"> </w:t>
      </w:r>
      <w:r w:rsidRPr="004020CF">
        <w:t>reviewing</w:t>
      </w:r>
      <w:r w:rsidR="00237A90">
        <w:t xml:space="preserve"> </w:t>
      </w:r>
      <w:r w:rsidRPr="004020CF">
        <w:t>the</w:t>
      </w:r>
      <w:r w:rsidR="00237A90">
        <w:t xml:space="preserve"> </w:t>
      </w:r>
      <w:r w:rsidRPr="004020CF">
        <w:t>Review</w:t>
      </w:r>
      <w:r w:rsidR="00237A90">
        <w:t xml:space="preserve"> </w:t>
      </w:r>
      <w:r w:rsidRPr="004020CF">
        <w:t>Package</w:t>
      </w:r>
      <w:r w:rsidR="00237A90">
        <w:t xml:space="preserve"> </w:t>
      </w:r>
      <w:r w:rsidRPr="004020CF">
        <w:t>and</w:t>
      </w:r>
      <w:r w:rsidR="00237A90">
        <w:t xml:space="preserve"> </w:t>
      </w:r>
      <w:r w:rsidRPr="004020CF">
        <w:t>supporting</w:t>
      </w:r>
      <w:r w:rsidR="00237A90">
        <w:t xml:space="preserve"> </w:t>
      </w:r>
      <w:r w:rsidRPr="004020CF">
        <w:t>documentation;</w:t>
      </w:r>
    </w:p>
    <w:p w14:paraId="233397C4" w14:textId="52BC3F61" w:rsidR="006B5741" w:rsidRPr="004020CF" w:rsidRDefault="006B5741" w:rsidP="00A90A8A">
      <w:pPr>
        <w:pStyle w:val="SOWSubL1-ASDEFCON"/>
      </w:pPr>
      <w:r w:rsidRPr="004020CF">
        <w:t>prior</w:t>
      </w:r>
      <w:r w:rsidR="00237A90">
        <w:t xml:space="preserve"> </w:t>
      </w:r>
      <w:r w:rsidRPr="004020CF">
        <w:t>to</w:t>
      </w:r>
      <w:r w:rsidR="00237A90">
        <w:t xml:space="preserve"> </w:t>
      </w:r>
      <w:r w:rsidRPr="004020CF">
        <w:t>the</w:t>
      </w:r>
      <w:r w:rsidR="00237A90">
        <w:t xml:space="preserve"> </w:t>
      </w:r>
      <w:r w:rsidRPr="004020CF">
        <w:t>review</w:t>
      </w:r>
      <w:r w:rsidR="00237A90">
        <w:t xml:space="preserve"> </w:t>
      </w:r>
      <w:r w:rsidRPr="004020CF">
        <w:t>meeting,</w:t>
      </w:r>
      <w:r w:rsidR="00237A90">
        <w:t xml:space="preserve"> </w:t>
      </w:r>
      <w:r w:rsidRPr="004020CF">
        <w:t>advising</w:t>
      </w:r>
      <w:r w:rsidR="00237A90">
        <w:t xml:space="preserve"> </w:t>
      </w:r>
      <w:r w:rsidRPr="004020CF">
        <w:t>the</w:t>
      </w:r>
      <w:r w:rsidR="00237A90">
        <w:t xml:space="preserve"> </w:t>
      </w:r>
      <w:r w:rsidRPr="004020CF">
        <w:t>Commonwealth</w:t>
      </w:r>
      <w:r w:rsidR="00237A90">
        <w:t xml:space="preserve"> </w:t>
      </w:r>
      <w:r w:rsidRPr="004020CF">
        <w:t>and</w:t>
      </w:r>
      <w:r w:rsidR="00237A90">
        <w:t xml:space="preserve"> </w:t>
      </w:r>
      <w:r w:rsidRPr="004020CF">
        <w:t>Contractor</w:t>
      </w:r>
      <w:r w:rsidR="00237A90">
        <w:t xml:space="preserve"> </w:t>
      </w:r>
      <w:r w:rsidRPr="004020CF">
        <w:t>chairs</w:t>
      </w:r>
      <w:r w:rsidR="00237A90">
        <w:t xml:space="preserve"> </w:t>
      </w:r>
      <w:r w:rsidRPr="004020CF">
        <w:t>of</w:t>
      </w:r>
      <w:r w:rsidR="00237A90">
        <w:t xml:space="preserve"> </w:t>
      </w:r>
      <w:r w:rsidRPr="004020CF">
        <w:t>any</w:t>
      </w:r>
      <w:r w:rsidR="00237A90">
        <w:t xml:space="preserve"> </w:t>
      </w:r>
      <w:r w:rsidRPr="004020CF">
        <w:t>areas</w:t>
      </w:r>
      <w:r w:rsidR="00237A90">
        <w:t xml:space="preserve"> </w:t>
      </w:r>
      <w:r w:rsidRPr="004020CF">
        <w:t>of</w:t>
      </w:r>
      <w:r w:rsidR="00237A90">
        <w:t xml:space="preserve"> </w:t>
      </w:r>
      <w:r w:rsidRPr="004020CF">
        <w:t>concern;</w:t>
      </w:r>
    </w:p>
    <w:p w14:paraId="0D5210E6" w14:textId="1458AF22" w:rsidR="006B5741" w:rsidRPr="004020CF" w:rsidRDefault="006B5741" w:rsidP="00A90A8A">
      <w:pPr>
        <w:pStyle w:val="SOWSubL1-ASDEFCON"/>
      </w:pPr>
      <w:r w:rsidRPr="004020CF">
        <w:t>at</w:t>
      </w:r>
      <w:r w:rsidR="00237A90">
        <w:t xml:space="preserve"> </w:t>
      </w:r>
      <w:r w:rsidRPr="004020CF">
        <w:t>the</w:t>
      </w:r>
      <w:r w:rsidR="00237A90">
        <w:t xml:space="preserve"> </w:t>
      </w:r>
      <w:r w:rsidRPr="004020CF">
        <w:t>review</w:t>
      </w:r>
      <w:r w:rsidR="00237A90">
        <w:t xml:space="preserve"> </w:t>
      </w:r>
      <w:r w:rsidRPr="004020CF">
        <w:t>meeting,</w:t>
      </w:r>
      <w:r w:rsidR="00237A90">
        <w:t xml:space="preserve"> </w:t>
      </w:r>
      <w:r w:rsidRPr="004020CF">
        <w:t>formally</w:t>
      </w:r>
      <w:r w:rsidR="00237A90">
        <w:t xml:space="preserve"> </w:t>
      </w:r>
      <w:r w:rsidRPr="004020CF">
        <w:t>advising</w:t>
      </w:r>
      <w:r w:rsidR="00237A90">
        <w:t xml:space="preserve"> </w:t>
      </w:r>
      <w:r w:rsidRPr="004020CF">
        <w:t>the</w:t>
      </w:r>
      <w:r w:rsidR="00237A90">
        <w:t xml:space="preserve"> </w:t>
      </w:r>
      <w:r w:rsidRPr="004020CF">
        <w:t>Commonwealth</w:t>
      </w:r>
      <w:r w:rsidR="00237A90">
        <w:t xml:space="preserve"> </w:t>
      </w:r>
      <w:r w:rsidRPr="004020CF">
        <w:t>and</w:t>
      </w:r>
      <w:r w:rsidR="00237A90">
        <w:t xml:space="preserve"> </w:t>
      </w:r>
      <w:r w:rsidRPr="004020CF">
        <w:t>Contractor</w:t>
      </w:r>
      <w:r w:rsidR="00237A90">
        <w:t xml:space="preserve"> </w:t>
      </w:r>
      <w:r w:rsidRPr="004020CF">
        <w:t>chairs</w:t>
      </w:r>
      <w:r w:rsidR="00237A90">
        <w:t xml:space="preserve"> </w:t>
      </w:r>
      <w:r w:rsidRPr="004020CF">
        <w:t>as</w:t>
      </w:r>
      <w:r w:rsidR="00237A90">
        <w:t xml:space="preserve"> </w:t>
      </w:r>
      <w:r w:rsidRPr="004020CF">
        <w:t>to</w:t>
      </w:r>
      <w:r w:rsidR="00237A90">
        <w:t xml:space="preserve"> </w:t>
      </w:r>
      <w:r w:rsidRPr="004020CF">
        <w:t>whether</w:t>
      </w:r>
      <w:r w:rsidR="00237A90">
        <w:t xml:space="preserve"> </w:t>
      </w:r>
      <w:r w:rsidRPr="004020CF">
        <w:t>they</w:t>
      </w:r>
      <w:r w:rsidR="00237A90">
        <w:t xml:space="preserve"> </w:t>
      </w:r>
      <w:r w:rsidRPr="004020CF">
        <w:t>believe</w:t>
      </w:r>
      <w:r w:rsidR="00237A90">
        <w:t xml:space="preserve"> </w:t>
      </w:r>
      <w:r w:rsidRPr="004020CF">
        <w:t>that</w:t>
      </w:r>
      <w:r w:rsidR="00237A90">
        <w:t xml:space="preserve"> </w:t>
      </w:r>
      <w:r w:rsidRPr="004020CF">
        <w:t>the</w:t>
      </w:r>
      <w:r w:rsidR="00237A90">
        <w:t xml:space="preserve"> </w:t>
      </w:r>
      <w:r w:rsidRPr="004020CF">
        <w:t>objectives</w:t>
      </w:r>
      <w:r w:rsidR="00237A90">
        <w:t xml:space="preserve"> </w:t>
      </w:r>
      <w:r w:rsidRPr="004020CF">
        <w:t>of</w:t>
      </w:r>
      <w:r w:rsidR="00237A90">
        <w:t xml:space="preserve"> </w:t>
      </w:r>
      <w:r w:rsidRPr="004020CF">
        <w:t>the</w:t>
      </w:r>
      <w:r w:rsidR="00237A90">
        <w:t xml:space="preserve"> </w:t>
      </w:r>
      <w:r w:rsidRPr="004020CF">
        <w:t>System</w:t>
      </w:r>
      <w:r w:rsidR="00237A90">
        <w:t xml:space="preserve"> </w:t>
      </w:r>
      <w:r w:rsidRPr="004020CF">
        <w:t>Review</w:t>
      </w:r>
      <w:r w:rsidR="00237A90">
        <w:t xml:space="preserve"> </w:t>
      </w:r>
      <w:r w:rsidRPr="004020CF">
        <w:t>have</w:t>
      </w:r>
      <w:r w:rsidR="00237A90">
        <w:t xml:space="preserve"> </w:t>
      </w:r>
      <w:r w:rsidRPr="004020CF">
        <w:t>been</w:t>
      </w:r>
      <w:r w:rsidR="00237A90">
        <w:t xml:space="preserve"> </w:t>
      </w:r>
      <w:r w:rsidRPr="004020CF">
        <w:t>met;</w:t>
      </w:r>
      <w:r w:rsidR="00237A90">
        <w:t xml:space="preserve"> </w:t>
      </w:r>
      <w:r w:rsidRPr="004020CF">
        <w:t>and</w:t>
      </w:r>
    </w:p>
    <w:p w14:paraId="205F011A" w14:textId="3CAB3E31" w:rsidR="006B5741" w:rsidRPr="004020CF" w:rsidRDefault="006B5741" w:rsidP="00A90A8A">
      <w:pPr>
        <w:pStyle w:val="SOWSubL1-ASDEFCON"/>
      </w:pPr>
      <w:r w:rsidRPr="004020CF">
        <w:t>attending</w:t>
      </w:r>
      <w:r w:rsidR="00237A90">
        <w:t xml:space="preserve"> </w:t>
      </w:r>
      <w:r w:rsidRPr="004020CF">
        <w:t>the</w:t>
      </w:r>
      <w:r w:rsidR="00237A90">
        <w:t xml:space="preserve"> </w:t>
      </w:r>
      <w:r w:rsidRPr="004020CF">
        <w:t>review</w:t>
      </w:r>
      <w:r w:rsidR="00237A90">
        <w:t xml:space="preserve"> </w:t>
      </w:r>
      <w:r w:rsidRPr="004020CF">
        <w:t>meeting</w:t>
      </w:r>
      <w:r w:rsidR="00237A90">
        <w:t xml:space="preserve"> </w:t>
      </w:r>
      <w:r w:rsidRPr="004020CF">
        <w:t>and</w:t>
      </w:r>
      <w:r w:rsidR="00237A90">
        <w:t xml:space="preserve"> </w:t>
      </w:r>
      <w:r w:rsidRPr="004020CF">
        <w:t>formally</w:t>
      </w:r>
      <w:r w:rsidR="00237A90">
        <w:t xml:space="preserve"> </w:t>
      </w:r>
      <w:r w:rsidRPr="004020CF">
        <w:t>presenting</w:t>
      </w:r>
      <w:r w:rsidR="00237A90">
        <w:t xml:space="preserve"> </w:t>
      </w:r>
      <w:r w:rsidRPr="004020CF">
        <w:t>their</w:t>
      </w:r>
      <w:r w:rsidR="00237A90">
        <w:t xml:space="preserve"> </w:t>
      </w:r>
      <w:r w:rsidRPr="004020CF">
        <w:t>findings.</w:t>
      </w:r>
    </w:p>
    <w:p w14:paraId="77BA091A" w14:textId="2E0161AC" w:rsidR="006B5741" w:rsidRPr="004020CF" w:rsidRDefault="006B5741" w:rsidP="00472D56">
      <w:pPr>
        <w:pStyle w:val="SOWHL3-ASDEFCON"/>
      </w:pPr>
      <w:bookmarkStart w:id="536" w:name="_Toc520972531"/>
      <w:r w:rsidRPr="004020CF">
        <w:t>Technical</w:t>
      </w:r>
      <w:r w:rsidR="00237A90">
        <w:t xml:space="preserve"> </w:t>
      </w:r>
      <w:r w:rsidRPr="004020CF">
        <w:t>Performance</w:t>
      </w:r>
      <w:r w:rsidR="00237A90">
        <w:t xml:space="preserve"> </w:t>
      </w:r>
      <w:r w:rsidRPr="004020CF">
        <w:t>Measures</w:t>
      </w:r>
      <w:bookmarkEnd w:id="536"/>
      <w:r w:rsidR="00237A90">
        <w:t xml:space="preserve"> </w:t>
      </w:r>
      <w:r w:rsidR="005E49A5" w:rsidRPr="004020CF">
        <w:t>(Optional)</w:t>
      </w:r>
    </w:p>
    <w:p w14:paraId="36FC0F4D" w14:textId="0632D0E5"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This</w:t>
      </w:r>
      <w:r w:rsidR="00237A90">
        <w:t xml:space="preserve"> </w:t>
      </w:r>
      <w:r w:rsidR="009C7F7F" w:rsidRPr="004020CF">
        <w:t>clause</w:t>
      </w:r>
      <w:r w:rsidR="00237A90">
        <w:t xml:space="preserve"> </w:t>
      </w:r>
      <w:r w:rsidRPr="004020CF">
        <w:t>needs</w:t>
      </w:r>
      <w:r w:rsidR="00237A90">
        <w:t xml:space="preserve"> </w:t>
      </w:r>
      <w:r w:rsidRPr="004020CF">
        <w:t>to</w:t>
      </w:r>
      <w:r w:rsidR="00237A90">
        <w:t xml:space="preserve"> </w:t>
      </w:r>
      <w:r w:rsidRPr="004020CF">
        <w:t>be</w:t>
      </w:r>
      <w:r w:rsidR="00237A90">
        <w:t xml:space="preserve"> </w:t>
      </w:r>
      <w:r w:rsidRPr="004020CF">
        <w:t>tailored</w:t>
      </w:r>
      <w:r w:rsidR="00237A90">
        <w:t xml:space="preserve"> </w:t>
      </w:r>
      <w:r w:rsidRPr="004020CF">
        <w:t>depending</w:t>
      </w:r>
      <w:r w:rsidR="00237A90">
        <w:t xml:space="preserve"> </w:t>
      </w:r>
      <w:r w:rsidRPr="004020CF">
        <w:t>upon</w:t>
      </w:r>
      <w:r w:rsidR="00237A90">
        <w:t xml:space="preserve"> </w:t>
      </w:r>
      <w:r w:rsidRPr="004020CF">
        <w:t>the</w:t>
      </w:r>
      <w:r w:rsidR="00237A90">
        <w:t xml:space="preserve"> </w:t>
      </w:r>
      <w:r w:rsidRPr="004020CF">
        <w:t>previous</w:t>
      </w:r>
      <w:r w:rsidR="00237A90">
        <w:t xml:space="preserve"> </w:t>
      </w:r>
      <w:r w:rsidRPr="004020CF">
        <w:t>work</w:t>
      </w:r>
      <w:r w:rsidR="00237A90">
        <w:t xml:space="preserve"> </w:t>
      </w:r>
      <w:r w:rsidRPr="004020CF">
        <w:t>conducted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w:t>
      </w:r>
      <w:proofErr w:type="spellStart"/>
      <w:r w:rsidRPr="004020CF">
        <w:t>ie</w:t>
      </w:r>
      <w:proofErr w:type="spellEnd"/>
      <w:r w:rsidR="00504F0D">
        <w:t>,</w:t>
      </w:r>
      <w:r w:rsidR="00237A90">
        <w:t xml:space="preserve"> </w:t>
      </w:r>
      <w:r w:rsidRPr="004020CF">
        <w:t>to</w:t>
      </w:r>
      <w:r w:rsidR="00237A90">
        <w:t xml:space="preserve"> </w:t>
      </w:r>
      <w:r w:rsidR="00856D2E" w:rsidRPr="004020CF">
        <w:t>defin</w:t>
      </w:r>
      <w:r w:rsidR="00AD5170" w:rsidRPr="004020CF">
        <w:t>e</w:t>
      </w:r>
      <w:r w:rsidR="00237A90">
        <w:t xml:space="preserve"> </w:t>
      </w:r>
      <w:r w:rsidRPr="004020CF">
        <w:t>C</w:t>
      </w:r>
      <w:r w:rsidR="00856D2E" w:rsidRPr="004020CF">
        <w:t>ritical</w:t>
      </w:r>
      <w:r w:rsidR="00237A90">
        <w:t xml:space="preserve"> </w:t>
      </w:r>
      <w:r w:rsidRPr="004020CF">
        <w:t>O</w:t>
      </w:r>
      <w:r w:rsidR="00856D2E" w:rsidRPr="004020CF">
        <w:t>perational</w:t>
      </w:r>
      <w:r w:rsidR="00237A90">
        <w:t xml:space="preserve"> </w:t>
      </w:r>
      <w:r w:rsidRPr="004020CF">
        <w:t>I</w:t>
      </w:r>
      <w:r w:rsidR="00856D2E" w:rsidRPr="004020CF">
        <w:t>ssues</w:t>
      </w:r>
      <w:r w:rsidR="00237A90">
        <w:t xml:space="preserve"> </w:t>
      </w:r>
      <w:r w:rsidR="00856D2E" w:rsidRPr="004020CF">
        <w:t>and</w:t>
      </w:r>
      <w:r w:rsidR="00237A90">
        <w:t xml:space="preserve"> </w:t>
      </w:r>
      <w:r w:rsidR="00856D2E" w:rsidRPr="004020CF">
        <w:t>measures</w:t>
      </w:r>
      <w:r w:rsidR="00237A90">
        <w:t xml:space="preserve"> </w:t>
      </w:r>
      <w:r w:rsidR="00856D2E" w:rsidRPr="004020CF">
        <w:t>of</w:t>
      </w:r>
      <w:r w:rsidR="00237A90">
        <w:t xml:space="preserve"> </w:t>
      </w:r>
      <w:r w:rsidR="00856D2E" w:rsidRPr="004020CF">
        <w:t>performance</w:t>
      </w:r>
      <w:r w:rsidR="00237A90">
        <w:t xml:space="preserve"> </w:t>
      </w:r>
      <w:r w:rsidRPr="004020CF">
        <w:t>in</w:t>
      </w:r>
      <w:r w:rsidR="00237A90">
        <w:t xml:space="preserve"> </w:t>
      </w:r>
      <w:r w:rsidRPr="004020CF">
        <w:t>the</w:t>
      </w:r>
      <w:r w:rsidR="00237A90">
        <w:t xml:space="preserve"> </w:t>
      </w:r>
      <w:r w:rsidRPr="004020CF">
        <w:t>OCD).</w:t>
      </w:r>
      <w:r w:rsidR="00237A90">
        <w:t xml:space="preserve">  </w:t>
      </w:r>
      <w:r w:rsidRPr="004020CF">
        <w:t>Particular</w:t>
      </w:r>
      <w:r w:rsidR="00237A90">
        <w:t xml:space="preserve"> </w:t>
      </w:r>
      <w:r w:rsidRPr="004020CF">
        <w:t>TPMs</w:t>
      </w:r>
      <w:r w:rsidR="00237A90">
        <w:t xml:space="preserve"> </w:t>
      </w:r>
      <w:r w:rsidRPr="004020CF">
        <w:t>may</w:t>
      </w:r>
      <w:r w:rsidR="00237A90">
        <w:t xml:space="preserve"> </w:t>
      </w:r>
      <w:r w:rsidRPr="004020CF">
        <w:t>be</w:t>
      </w:r>
      <w:r w:rsidR="00237A90">
        <w:t xml:space="preserve"> </w:t>
      </w:r>
      <w:r w:rsidRPr="004020CF">
        <w:t>mandated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or</w:t>
      </w:r>
      <w:r w:rsidR="00237A90">
        <w:t xml:space="preserve"> </w:t>
      </w:r>
      <w:r w:rsidRPr="004020CF">
        <w:t>developed</w:t>
      </w:r>
      <w:r w:rsidR="00237A90">
        <w:t xml:space="preserve"> </w:t>
      </w:r>
      <w:r w:rsidRPr="004020CF">
        <w:t>in</w:t>
      </w:r>
      <w:r w:rsidR="00237A90">
        <w:t xml:space="preserve"> </w:t>
      </w:r>
      <w:r w:rsidRPr="004020CF">
        <w:t>conjunction</w:t>
      </w:r>
      <w:r w:rsidR="00237A90">
        <w:t xml:space="preserve"> </w:t>
      </w:r>
      <w:r w:rsidRPr="004020CF">
        <w:t>with</w:t>
      </w:r>
      <w:r w:rsidR="00237A90">
        <w:t xml:space="preserve"> </w:t>
      </w:r>
      <w:r w:rsidRPr="004020CF">
        <w:t>the</w:t>
      </w:r>
      <w:r w:rsidR="00237A90">
        <w:t xml:space="preserve"> </w:t>
      </w:r>
      <w:r w:rsidRPr="004020CF">
        <w:t>Contractor,</w:t>
      </w:r>
      <w:r w:rsidR="00237A90">
        <w:t xml:space="preserve"> </w:t>
      </w:r>
      <w:r w:rsidRPr="004020CF">
        <w:t>usually</w:t>
      </w:r>
      <w:r w:rsidR="00237A90">
        <w:t xml:space="preserve"> </w:t>
      </w:r>
      <w:r w:rsidRPr="004020CF">
        <w:t>based</w:t>
      </w:r>
      <w:r w:rsidR="00237A90">
        <w:t xml:space="preserve"> </w:t>
      </w:r>
      <w:r w:rsidRPr="004020CF">
        <w:t>on</w:t>
      </w:r>
      <w:r w:rsidR="00237A90">
        <w:t xml:space="preserve"> </w:t>
      </w:r>
      <w:r w:rsidRPr="004020CF">
        <w:t>an</w:t>
      </w:r>
      <w:r w:rsidR="00237A90">
        <w:t xml:space="preserve"> </w:t>
      </w:r>
      <w:r w:rsidRPr="004020CF">
        <w:t>evaluation</w:t>
      </w:r>
      <w:r w:rsidR="00237A90">
        <w:t xml:space="preserve"> </w:t>
      </w:r>
      <w:r w:rsidRPr="004020CF">
        <w:t>of</w:t>
      </w:r>
      <w:r w:rsidR="00237A90">
        <w:t xml:space="preserve"> </w:t>
      </w:r>
      <w:r w:rsidRPr="004020CF">
        <w:t>risk.</w:t>
      </w:r>
    </w:p>
    <w:p w14:paraId="7EE3C354" w14:textId="71B6830D" w:rsidR="009C7F7F" w:rsidRPr="004020CF" w:rsidRDefault="002C5158"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manage</w:t>
      </w:r>
      <w:r w:rsidR="00237A90">
        <w:t xml:space="preserve"> </w:t>
      </w:r>
      <w:r w:rsidR="005E49A5" w:rsidRPr="004020CF">
        <w:t>Technical</w:t>
      </w:r>
      <w:r w:rsidR="00237A90">
        <w:t xml:space="preserve"> </w:t>
      </w:r>
      <w:r w:rsidR="005E49A5" w:rsidRPr="004020CF">
        <w:t>Performance</w:t>
      </w:r>
      <w:r w:rsidR="00237A90">
        <w:t xml:space="preserve"> </w:t>
      </w:r>
      <w:r w:rsidR="005E49A5" w:rsidRPr="004020CF">
        <w:t>Measures</w:t>
      </w:r>
      <w:r w:rsidR="00237A90">
        <w:t xml:space="preserve"> </w:t>
      </w:r>
      <w:r w:rsidR="005E49A5" w:rsidRPr="004020CF">
        <w:t>(</w:t>
      </w:r>
      <w:r w:rsidR="000D001B" w:rsidRPr="004020CF">
        <w:t>TPMs</w:t>
      </w:r>
      <w:r w:rsidR="005E49A5" w:rsidRPr="004020CF">
        <w:t>)</w:t>
      </w:r>
      <w:r w:rsidR="00237A90">
        <w:t xml:space="preserve"> </w:t>
      </w:r>
      <w:r w:rsidRPr="004020CF">
        <w:t>as</w:t>
      </w:r>
      <w:r w:rsidR="00237A90">
        <w:t xml:space="preserve"> </w:t>
      </w:r>
      <w:r w:rsidRPr="004020CF">
        <w:t>part</w:t>
      </w:r>
      <w:r w:rsidR="00237A90">
        <w:t xml:space="preserve"> </w:t>
      </w:r>
      <w:r w:rsidRPr="004020CF">
        <w:t>of</w:t>
      </w:r>
      <w:r w:rsidR="00237A90">
        <w:t xml:space="preserve"> </w:t>
      </w:r>
      <w:r w:rsidRPr="004020CF">
        <w:t>the</w:t>
      </w:r>
      <w:r w:rsidR="00237A90">
        <w:t xml:space="preserve"> </w:t>
      </w:r>
      <w:r w:rsidRPr="004020CF">
        <w:t>measurement</w:t>
      </w:r>
      <w:r w:rsidR="00237A90">
        <w:t xml:space="preserve"> </w:t>
      </w:r>
      <w:r w:rsidRPr="004020CF">
        <w:t>program</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clause</w:t>
      </w:r>
      <w:r w:rsidR="00237A90">
        <w:t xml:space="preserve"> </w:t>
      </w:r>
      <w:r w:rsidRPr="004020CF">
        <w:fldChar w:fldCharType="begin"/>
      </w:r>
      <w:r w:rsidRPr="004020CF">
        <w:instrText xml:space="preserve"> REF _Ref518973249 \r \h </w:instrText>
      </w:r>
      <w:r w:rsidR="00DB523B" w:rsidRPr="004020CF">
        <w:instrText xml:space="preserve"> \* MERGEFORMAT </w:instrText>
      </w:r>
      <w:r w:rsidRPr="004020CF">
        <w:fldChar w:fldCharType="separate"/>
      </w:r>
      <w:r w:rsidR="00A66AA9">
        <w:t>3.2.6</w:t>
      </w:r>
      <w:r w:rsidRPr="004020CF">
        <w:fldChar w:fldCharType="end"/>
      </w:r>
      <w:r w:rsidR="00237A90">
        <w:t xml:space="preserve"> </w:t>
      </w:r>
      <w:r w:rsidRPr="004020CF">
        <w:t>of</w:t>
      </w:r>
      <w:r w:rsidR="00237A90">
        <w:t xml:space="preserve"> </w:t>
      </w:r>
      <w:r w:rsidRPr="004020CF">
        <w:t>the</w:t>
      </w:r>
      <w:r w:rsidR="00237A90">
        <w:t xml:space="preserve"> </w:t>
      </w:r>
      <w:r w:rsidRPr="004020CF">
        <w:t>SOW.</w:t>
      </w:r>
    </w:p>
    <w:p w14:paraId="02C95CDD" w14:textId="51FE7A2D"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002C5158" w:rsidRPr="004020CF">
        <w:t>derive</w:t>
      </w:r>
      <w:r w:rsidR="00237A90">
        <w:t xml:space="preserve"> </w:t>
      </w:r>
      <w:r w:rsidRPr="004020CF">
        <w:t>a</w:t>
      </w:r>
      <w:r w:rsidR="00237A90">
        <w:t xml:space="preserve"> </w:t>
      </w:r>
      <w:r w:rsidRPr="004020CF">
        <w:t>top-down</w:t>
      </w:r>
      <w:r w:rsidR="00237A90">
        <w:t xml:space="preserve"> </w:t>
      </w:r>
      <w:r w:rsidRPr="004020CF">
        <w:t>set</w:t>
      </w:r>
      <w:r w:rsidR="00237A90">
        <w:t xml:space="preserve"> </w:t>
      </w:r>
      <w:r w:rsidRPr="004020CF">
        <w:t>of</w:t>
      </w:r>
      <w:r w:rsidR="00237A90">
        <w:t xml:space="preserve"> </w:t>
      </w:r>
      <w:r w:rsidR="002C5158" w:rsidRPr="004020CF">
        <w:t>measures</w:t>
      </w:r>
      <w:r w:rsidRPr="004020CF">
        <w:t>,</w:t>
      </w:r>
      <w:r w:rsidR="00237A90">
        <w:t xml:space="preserve"> </w:t>
      </w:r>
      <w:r w:rsidRPr="004020CF">
        <w:t>which</w:t>
      </w:r>
      <w:r w:rsidR="00237A90">
        <w:t xml:space="preserve"> </w:t>
      </w:r>
      <w:r w:rsidRPr="004020CF">
        <w:t>establishes</w:t>
      </w:r>
      <w:r w:rsidR="00237A90">
        <w:t xml:space="preserve"> </w:t>
      </w:r>
      <w:r w:rsidRPr="004020CF">
        <w:t>the</w:t>
      </w:r>
      <w:r w:rsidR="00237A90">
        <w:t xml:space="preserve"> </w:t>
      </w:r>
      <w:r w:rsidRPr="004020CF">
        <w:t>relationships</w:t>
      </w:r>
      <w:r w:rsidR="00237A90">
        <w:t xml:space="preserve"> </w:t>
      </w:r>
      <w:r w:rsidRPr="004020CF">
        <w:t>from</w:t>
      </w:r>
      <w:r w:rsidR="00237A90">
        <w:t xml:space="preserve"> </w:t>
      </w:r>
      <w:r w:rsidRPr="004020CF">
        <w:t>customer</w:t>
      </w:r>
      <w:r w:rsidR="00237A90">
        <w:t xml:space="preserve"> </w:t>
      </w:r>
      <w:r w:rsidRPr="004020CF">
        <w:t>needs,</w:t>
      </w:r>
      <w:r w:rsidR="00237A90">
        <w:t xml:space="preserve"> </w:t>
      </w:r>
      <w:r w:rsidRPr="004020CF">
        <w:t>requirements</w:t>
      </w:r>
      <w:r w:rsidR="00237A90">
        <w:t xml:space="preserve"> </w:t>
      </w:r>
      <w:r w:rsidRPr="004020CF">
        <w:t>and</w:t>
      </w:r>
      <w:r w:rsidR="00237A90">
        <w:t xml:space="preserve"> </w:t>
      </w:r>
      <w:r w:rsidRPr="004020CF">
        <w:t>objectives</w:t>
      </w:r>
      <w:r w:rsidR="00237A90">
        <w:t xml:space="preserve"> </w:t>
      </w:r>
      <w:r w:rsidRPr="004020CF">
        <w:t>to</w:t>
      </w:r>
      <w:r w:rsidR="00237A90">
        <w:t xml:space="preserve"> </w:t>
      </w:r>
      <w:r w:rsidRPr="004020CF">
        <w:t>measurable</w:t>
      </w:r>
      <w:r w:rsidR="00237A90">
        <w:t xml:space="preserve"> </w:t>
      </w:r>
      <w:r w:rsidRPr="004020CF">
        <w:t>system</w:t>
      </w:r>
      <w:r w:rsidR="00237A90">
        <w:t xml:space="preserve"> </w:t>
      </w:r>
      <w:r w:rsidRPr="004020CF">
        <w:t>technical</w:t>
      </w:r>
      <w:r w:rsidR="00237A90">
        <w:t xml:space="preserve"> </w:t>
      </w:r>
      <w:r w:rsidRPr="004020CF">
        <w:t>design</w:t>
      </w:r>
      <w:r w:rsidR="00237A90">
        <w:t xml:space="preserve"> </w:t>
      </w:r>
      <w:r w:rsidRPr="004020CF">
        <w:t>criteria.</w:t>
      </w:r>
    </w:p>
    <w:p w14:paraId="01FC3AC5" w14:textId="671E842E"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each</w:t>
      </w:r>
      <w:r w:rsidR="00237A90">
        <w:t xml:space="preserve"> </w:t>
      </w:r>
      <w:r w:rsidRPr="004020CF">
        <w:t>of</w:t>
      </w:r>
      <w:r w:rsidR="00237A90">
        <w:t xml:space="preserve"> </w:t>
      </w:r>
      <w:r w:rsidRPr="004020CF">
        <w:t>the</w:t>
      </w:r>
      <w:r w:rsidR="00237A90">
        <w:t xml:space="preserve"> </w:t>
      </w:r>
      <w:r w:rsidRPr="004020CF">
        <w:t>measurable</w:t>
      </w:r>
      <w:r w:rsidR="00237A90">
        <w:t xml:space="preserve"> </w:t>
      </w:r>
      <w:r w:rsidR="00A0756B" w:rsidRPr="004020CF">
        <w:t>system</w:t>
      </w:r>
      <w:r w:rsidR="00237A90">
        <w:t xml:space="preserve"> </w:t>
      </w:r>
      <w:r w:rsidR="00A0756B" w:rsidRPr="004020CF">
        <w:t>tech</w:t>
      </w:r>
      <w:r w:rsidR="007E5340" w:rsidRPr="004020CF">
        <w:t>nical</w:t>
      </w:r>
      <w:r w:rsidR="00237A90">
        <w:t xml:space="preserve"> </w:t>
      </w:r>
      <w:r w:rsidRPr="004020CF">
        <w:t>design</w:t>
      </w:r>
      <w:r w:rsidR="00237A90">
        <w:t xml:space="preserve"> </w:t>
      </w:r>
      <w:r w:rsidRPr="004020CF">
        <w:t>criteria</w:t>
      </w:r>
      <w:r w:rsidR="00237A90">
        <w:t xml:space="preserve"> </w:t>
      </w:r>
      <w:r w:rsidRPr="004020CF">
        <w:t>is</w:t>
      </w:r>
      <w:r w:rsidR="00237A90">
        <w:t xml:space="preserve"> </w:t>
      </w:r>
      <w:r w:rsidRPr="004020CF">
        <w:t>traceable</w:t>
      </w:r>
      <w:r w:rsidR="00237A90">
        <w:t xml:space="preserve"> </w:t>
      </w:r>
      <w:r w:rsidRPr="004020CF">
        <w:t>to</w:t>
      </w:r>
      <w:r w:rsidR="00237A90">
        <w:t xml:space="preserve"> </w:t>
      </w:r>
      <w:r w:rsidRPr="004020CF">
        <w:t>the</w:t>
      </w:r>
      <w:r w:rsidR="00237A90">
        <w:t xml:space="preserve"> </w:t>
      </w:r>
      <w:r w:rsidR="005E49A5" w:rsidRPr="004020CF">
        <w:t>Mission</w:t>
      </w:r>
      <w:r w:rsidR="00237A90">
        <w:t xml:space="preserve"> </w:t>
      </w:r>
      <w:r w:rsidR="005E49A5" w:rsidRPr="004020CF">
        <w:t>System</w:t>
      </w:r>
      <w:r w:rsidR="00237A90">
        <w:t xml:space="preserve"> </w:t>
      </w:r>
      <w:r w:rsidR="005E49A5" w:rsidRPr="004020CF">
        <w:t>and</w:t>
      </w:r>
      <w:r w:rsidR="00237A90">
        <w:t xml:space="preserve"> </w:t>
      </w:r>
      <w:r w:rsidR="005E49A5" w:rsidRPr="004020CF">
        <w:t>Support</w:t>
      </w:r>
      <w:r w:rsidR="00237A90">
        <w:t xml:space="preserve"> </w:t>
      </w:r>
      <w:r w:rsidR="005E49A5" w:rsidRPr="004020CF">
        <w:t>System</w:t>
      </w:r>
      <w:r w:rsidR="00237A90">
        <w:t xml:space="preserve"> </w:t>
      </w:r>
      <w:r w:rsidR="005E49A5" w:rsidRPr="004020CF">
        <w:t>Functional</w:t>
      </w:r>
      <w:r w:rsidR="00237A90">
        <w:t xml:space="preserve"> </w:t>
      </w:r>
      <w:r w:rsidR="005E49A5" w:rsidRPr="004020CF">
        <w:t>Baselines</w:t>
      </w:r>
      <w:r w:rsidRPr="004020CF">
        <w:t>.</w:t>
      </w:r>
    </w:p>
    <w:p w14:paraId="446738B0" w14:textId="0E750178" w:rsidR="006B5741"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identify,</w:t>
      </w:r>
      <w:r w:rsidR="00237A90">
        <w:t xml:space="preserve"> </w:t>
      </w:r>
      <w:r w:rsidRPr="004020CF">
        <w:t>in</w:t>
      </w:r>
      <w:r w:rsidR="00237A90">
        <w:t xml:space="preserve"> </w:t>
      </w:r>
      <w:r w:rsidRPr="004020CF">
        <w:t>the</w:t>
      </w:r>
      <w:r w:rsidR="00237A90">
        <w:t xml:space="preserve"> </w:t>
      </w:r>
      <w:r w:rsidR="009C7F7F" w:rsidRPr="004020CF">
        <w:t>Approved</w:t>
      </w:r>
      <w:r w:rsidR="00237A90">
        <w:t xml:space="preserve"> </w:t>
      </w:r>
      <w:r w:rsidR="009C7F7F" w:rsidRPr="004020CF">
        <w:t>Measurement</w:t>
      </w:r>
      <w:r w:rsidR="00237A90">
        <w:t xml:space="preserve"> </w:t>
      </w:r>
      <w:r w:rsidR="009C7F7F" w:rsidRPr="004020CF">
        <w:t>Plan</w:t>
      </w:r>
      <w:r w:rsidRPr="004020CF">
        <w:t>,</w:t>
      </w:r>
      <w:r w:rsidR="00237A90">
        <w:t xml:space="preserve"> </w:t>
      </w:r>
      <w:r w:rsidRPr="004020CF">
        <w:t>a</w:t>
      </w:r>
      <w:r w:rsidR="00237A90">
        <w:t xml:space="preserve"> </w:t>
      </w:r>
      <w:r w:rsidRPr="004020CF">
        <w:t>critical</w:t>
      </w:r>
      <w:r w:rsidR="00237A90">
        <w:t xml:space="preserve"> </w:t>
      </w:r>
      <w:r w:rsidRPr="004020CF">
        <w:t>subset</w:t>
      </w:r>
      <w:r w:rsidR="00237A90">
        <w:t xml:space="preserve"> </w:t>
      </w:r>
      <w:r w:rsidRPr="004020CF">
        <w:t>of</w:t>
      </w:r>
      <w:r w:rsidR="00237A90">
        <w:t xml:space="preserve"> </w:t>
      </w:r>
      <w:r w:rsidRPr="004020CF">
        <w:t>the</w:t>
      </w:r>
      <w:r w:rsidR="00237A90">
        <w:t xml:space="preserve"> </w:t>
      </w:r>
      <w:r w:rsidR="007E5340" w:rsidRPr="004020CF">
        <w:t>measurable</w:t>
      </w:r>
      <w:r w:rsidR="00237A90">
        <w:t xml:space="preserve"> </w:t>
      </w:r>
      <w:r w:rsidRPr="004020CF">
        <w:t>system</w:t>
      </w:r>
      <w:r w:rsidR="00237A90">
        <w:t xml:space="preserve"> </w:t>
      </w:r>
      <w:r w:rsidRPr="004020CF">
        <w:t>technical</w:t>
      </w:r>
      <w:r w:rsidR="00237A90">
        <w:t xml:space="preserve"> </w:t>
      </w:r>
      <w:r w:rsidRPr="004020CF">
        <w:t>design</w:t>
      </w:r>
      <w:r w:rsidR="00237A90">
        <w:t xml:space="preserve"> </w:t>
      </w:r>
      <w:r w:rsidRPr="004020CF">
        <w:t>criteria</w:t>
      </w:r>
      <w:r w:rsidR="00237A90">
        <w:t xml:space="preserve"> </w:t>
      </w:r>
      <w:r w:rsidRPr="004020CF">
        <w:t>as</w:t>
      </w:r>
      <w:r w:rsidR="00237A90">
        <w:t xml:space="preserve"> </w:t>
      </w:r>
      <w:r w:rsidR="000D001B" w:rsidRPr="004020CF">
        <w:t>TPMs</w:t>
      </w:r>
      <w:r w:rsidRPr="004020CF">
        <w:t>.</w:t>
      </w:r>
    </w:p>
    <w:p w14:paraId="3E81C15D" w14:textId="6B51BDA2" w:rsidR="005D3BE5" w:rsidRPr="004020CF" w:rsidRDefault="00CF6A4E" w:rsidP="00F23934">
      <w:pPr>
        <w:pStyle w:val="SOWTL4-ASDEFCON"/>
      </w:pPr>
      <w:r>
        <w:t xml:space="preserve">The Contractor shall include in the </w:t>
      </w:r>
      <w:r w:rsidRPr="004020CF">
        <w:t>measurement</w:t>
      </w:r>
      <w:r>
        <w:t xml:space="preserve"> </w:t>
      </w:r>
      <w:r w:rsidRPr="004020CF">
        <w:t>program</w:t>
      </w:r>
      <w:r>
        <w:t xml:space="preserve"> under </w:t>
      </w:r>
      <w:r w:rsidRPr="004020CF">
        <w:t>clause</w:t>
      </w:r>
      <w:r>
        <w:t xml:space="preserve"> </w:t>
      </w:r>
      <w:r w:rsidRPr="004020CF">
        <w:fldChar w:fldCharType="begin"/>
      </w:r>
      <w:r w:rsidRPr="004020CF">
        <w:instrText xml:space="preserve"> REF _Ref518973249 \r \h  \* MERGEFORMAT </w:instrText>
      </w:r>
      <w:r w:rsidRPr="004020CF">
        <w:fldChar w:fldCharType="separate"/>
      </w:r>
      <w:r w:rsidR="00A66AA9">
        <w:t>3.2.6</w:t>
      </w:r>
      <w:r w:rsidRPr="004020CF">
        <w:fldChar w:fldCharType="end"/>
      </w:r>
      <w:r>
        <w:t xml:space="preserve"> </w:t>
      </w:r>
      <w:r w:rsidRPr="004020CF">
        <w:t>of</w:t>
      </w:r>
      <w:r>
        <w:t xml:space="preserve"> </w:t>
      </w:r>
      <w:r w:rsidRPr="004020CF">
        <w:t>the</w:t>
      </w:r>
      <w:r>
        <w:t xml:space="preserve"> </w:t>
      </w:r>
      <w:r w:rsidRPr="004020CF">
        <w:t>SOW</w:t>
      </w:r>
      <w:r>
        <w:t xml:space="preserve"> those measures that address the maturity of the design of the Mission System </w:t>
      </w:r>
      <w:r w:rsidRPr="0029787F">
        <w:t>and/or</w:t>
      </w:r>
      <w:r>
        <w:t xml:space="preserve"> </w:t>
      </w:r>
      <w:r w:rsidRPr="0029787F">
        <w:t>associated</w:t>
      </w:r>
      <w:r>
        <w:t xml:space="preserve"> </w:t>
      </w:r>
      <w:r w:rsidRPr="0029787F">
        <w:t>systems,</w:t>
      </w:r>
      <w:r>
        <w:t xml:space="preserve"> </w:t>
      </w:r>
      <w:r w:rsidRPr="0029787F">
        <w:t>subsystems,</w:t>
      </w:r>
      <w:r>
        <w:t xml:space="preserve"> </w:t>
      </w:r>
      <w:r w:rsidRPr="0029787F">
        <w:t>equipment</w:t>
      </w:r>
      <w:r>
        <w:t xml:space="preserve"> </w:t>
      </w:r>
      <w:r w:rsidRPr="0029787F">
        <w:t>and</w:t>
      </w:r>
      <w:r>
        <w:t xml:space="preserve"> </w:t>
      </w:r>
      <w:r w:rsidRPr="0029787F">
        <w:t>build</w:t>
      </w:r>
      <w:r>
        <w:t xml:space="preserve"> </w:t>
      </w:r>
      <w:r w:rsidRPr="0029787F">
        <w:t>materials</w:t>
      </w:r>
      <w:r w:rsidR="005D3BE5">
        <w:t>.</w:t>
      </w:r>
    </w:p>
    <w:p w14:paraId="46F68D5A" w14:textId="78798753" w:rsidR="006B5741" w:rsidRPr="004020CF" w:rsidRDefault="006B5741" w:rsidP="00472D56">
      <w:pPr>
        <w:pStyle w:val="SOWHL2-ASDEFCON"/>
      </w:pPr>
      <w:bookmarkStart w:id="537" w:name="_Toc520972533"/>
      <w:bookmarkStart w:id="538" w:name="_Toc523582300"/>
      <w:bookmarkStart w:id="539" w:name="_Toc95103317"/>
      <w:bookmarkStart w:id="540" w:name="_Toc184467855"/>
      <w:bookmarkStart w:id="541" w:name="_Toc505864096"/>
      <w:bookmarkStart w:id="542" w:name="_Toc505865855"/>
      <w:bookmarkStart w:id="543" w:name="_Toc505866476"/>
      <w:bookmarkStart w:id="544" w:name="_Toc175049396"/>
      <w:r w:rsidRPr="004020CF">
        <w:t>System</w:t>
      </w:r>
      <w:r w:rsidR="00237A90">
        <w:t xml:space="preserve"> </w:t>
      </w:r>
      <w:r w:rsidRPr="004020CF">
        <w:t>Definition</w:t>
      </w:r>
      <w:bookmarkEnd w:id="537"/>
      <w:bookmarkEnd w:id="538"/>
      <w:r w:rsidR="00237A90">
        <w:t xml:space="preserve"> </w:t>
      </w:r>
      <w:r w:rsidRPr="004020CF">
        <w:t>(Core)</w:t>
      </w:r>
      <w:bookmarkEnd w:id="539"/>
      <w:bookmarkEnd w:id="540"/>
      <w:bookmarkEnd w:id="541"/>
      <w:bookmarkEnd w:id="542"/>
      <w:bookmarkEnd w:id="543"/>
      <w:bookmarkEnd w:id="544"/>
    </w:p>
    <w:p w14:paraId="7B998A96" w14:textId="1B7CDBB6"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00856D2E" w:rsidRPr="004020CF">
        <w:t>R</w:t>
      </w:r>
      <w:r w:rsidRPr="004020CF">
        <w:t>eviews</w:t>
      </w:r>
      <w:r w:rsidR="00237A90">
        <w:t xml:space="preserve"> </w:t>
      </w:r>
      <w:r w:rsidR="00856D2E" w:rsidRPr="004020CF">
        <w:t>in</w:t>
      </w:r>
      <w:r w:rsidR="00237A90">
        <w:t xml:space="preserve"> </w:t>
      </w:r>
      <w:r w:rsidRPr="004020CF">
        <w:t>this</w:t>
      </w:r>
      <w:r w:rsidR="00237A90">
        <w:t xml:space="preserve"> </w:t>
      </w:r>
      <w:r w:rsidR="009C7F7F" w:rsidRPr="004020CF">
        <w:t>clause</w:t>
      </w:r>
      <w:r w:rsidR="00237A90">
        <w:t xml:space="preserve"> </w:t>
      </w:r>
      <w:r w:rsidRPr="004020CF">
        <w:t>may</w:t>
      </w:r>
      <w:r w:rsidR="00237A90">
        <w:t xml:space="preserve"> </w:t>
      </w:r>
      <w:r w:rsidRPr="004020CF">
        <w:t>be</w:t>
      </w:r>
      <w:r w:rsidR="00237A90">
        <w:t xml:space="preserve"> </w:t>
      </w:r>
      <w:r w:rsidRPr="004020CF">
        <w:t>tailored</w:t>
      </w:r>
      <w:r w:rsidR="00237A90">
        <w:t xml:space="preserve"> </w:t>
      </w:r>
      <w:r w:rsidRPr="004020CF">
        <w:t>to</w:t>
      </w:r>
      <w:r w:rsidR="00237A90">
        <w:t xml:space="preserve"> </w:t>
      </w:r>
      <w:r w:rsidRPr="004020CF">
        <w:t>the</w:t>
      </w:r>
      <w:r w:rsidR="00237A90">
        <w:t xml:space="preserve"> </w:t>
      </w:r>
      <w:r w:rsidRPr="004020CF">
        <w:t>needs</w:t>
      </w:r>
      <w:r w:rsidR="00237A90">
        <w:t xml:space="preserve"> </w:t>
      </w:r>
      <w:r w:rsidRPr="004020CF">
        <w:t>of</w:t>
      </w:r>
      <w:r w:rsidR="00237A90">
        <w:t xml:space="preserve"> </w:t>
      </w:r>
      <w:r w:rsidRPr="004020CF">
        <w:t>the</w:t>
      </w:r>
      <w:r w:rsidR="00237A90">
        <w:t xml:space="preserve"> </w:t>
      </w:r>
      <w:r w:rsidR="009C7F7F" w:rsidRPr="004020CF">
        <w:t>Contract</w:t>
      </w:r>
      <w:r w:rsidRPr="004020CF">
        <w:t>.</w:t>
      </w:r>
      <w:r w:rsidR="00237A90">
        <w:t xml:space="preserve">  </w:t>
      </w:r>
      <w:r w:rsidRPr="004020CF">
        <w:t>This</w:t>
      </w:r>
      <w:r w:rsidR="00237A90">
        <w:t xml:space="preserve"> </w:t>
      </w:r>
      <w:r w:rsidR="009C7F7F" w:rsidRPr="004020CF">
        <w:t>clause</w:t>
      </w:r>
      <w:r w:rsidR="00237A90">
        <w:t xml:space="preserve"> </w:t>
      </w:r>
      <w:r w:rsidRPr="004020CF">
        <w:t>currently</w:t>
      </w:r>
      <w:r w:rsidR="00237A90">
        <w:t xml:space="preserve"> </w:t>
      </w:r>
      <w:r w:rsidRPr="004020CF">
        <w:t>defines</w:t>
      </w:r>
      <w:r w:rsidR="00237A90">
        <w:t xml:space="preserve"> </w:t>
      </w:r>
      <w:r w:rsidRPr="004020CF">
        <w:t>two</w:t>
      </w:r>
      <w:r w:rsidR="00237A90">
        <w:t xml:space="preserve"> </w:t>
      </w:r>
      <w:r w:rsidRPr="004020CF">
        <w:t>reviews</w:t>
      </w:r>
      <w:r w:rsidR="00237A90">
        <w:t xml:space="preserve"> </w:t>
      </w:r>
      <w:r w:rsidRPr="004020CF">
        <w:t>for</w:t>
      </w:r>
      <w:r w:rsidR="00237A90">
        <w:t xml:space="preserve"> </w:t>
      </w:r>
      <w:r w:rsidRPr="004020CF">
        <w:t>the</w:t>
      </w:r>
      <w:r w:rsidR="00237A90">
        <w:t xml:space="preserve"> </w:t>
      </w:r>
      <w:r w:rsidRPr="004020CF">
        <w:t>system</w:t>
      </w:r>
      <w:r w:rsidR="00237A90">
        <w:t xml:space="preserve"> </w:t>
      </w:r>
      <w:r w:rsidRPr="004020CF">
        <w:t>definition</w:t>
      </w:r>
      <w:r w:rsidR="00237A90">
        <w:t xml:space="preserve"> </w:t>
      </w:r>
      <w:r w:rsidRPr="004020CF">
        <w:t>phase,</w:t>
      </w:r>
      <w:r w:rsidR="00237A90">
        <w:t xml:space="preserve"> </w:t>
      </w:r>
      <w:r w:rsidRPr="004020CF">
        <w:t>the</w:t>
      </w:r>
      <w:r w:rsidR="00237A90">
        <w:t xml:space="preserve"> </w:t>
      </w:r>
      <w:r w:rsidRPr="004020CF">
        <w:t>SRR</w:t>
      </w:r>
      <w:r w:rsidR="00237A90">
        <w:t xml:space="preserve"> </w:t>
      </w:r>
      <w:r w:rsidRPr="004020CF">
        <w:t>and</w:t>
      </w:r>
      <w:r w:rsidR="00237A90">
        <w:t xml:space="preserve"> </w:t>
      </w:r>
      <w:r w:rsidRPr="004020CF">
        <w:t>the</w:t>
      </w:r>
      <w:r w:rsidR="00237A90">
        <w:t xml:space="preserve"> </w:t>
      </w:r>
      <w:r w:rsidRPr="004020CF">
        <w:t>SDR.</w:t>
      </w:r>
    </w:p>
    <w:p w14:paraId="4C6694FA" w14:textId="3F727A0E" w:rsidR="006B5741" w:rsidRPr="004020CF" w:rsidRDefault="006B5741" w:rsidP="00472D56">
      <w:pPr>
        <w:pStyle w:val="SOWHL3-ASDEFCON"/>
      </w:pPr>
      <w:bookmarkStart w:id="545" w:name="_Toc520972534"/>
      <w:r w:rsidRPr="004020CF">
        <w:t>Operational</w:t>
      </w:r>
      <w:r w:rsidR="00237A90">
        <w:t xml:space="preserve"> </w:t>
      </w:r>
      <w:r w:rsidRPr="004020CF">
        <w:t>Concept</w:t>
      </w:r>
      <w:r w:rsidR="00237A90">
        <w:t xml:space="preserve"> </w:t>
      </w:r>
      <w:r w:rsidRPr="004020CF">
        <w:t>Document</w:t>
      </w:r>
      <w:bookmarkEnd w:id="545"/>
    </w:p>
    <w:p w14:paraId="166E17A9" w14:textId="7A16E23E" w:rsidR="006B5741" w:rsidRPr="004020CF" w:rsidRDefault="006B5741" w:rsidP="0048449A">
      <w:pPr>
        <w:pStyle w:val="NoteToTenderers-ASDEFCON"/>
      </w:pPr>
      <w:r w:rsidRPr="004020CF">
        <w:t>Note</w:t>
      </w:r>
      <w:r w:rsidR="00237A90">
        <w:t xml:space="preserve"> </w:t>
      </w:r>
      <w:r w:rsidRPr="004020CF">
        <w:t>to</w:t>
      </w:r>
      <w:r w:rsidR="00237A90">
        <w:t xml:space="preserve"> </w:t>
      </w:r>
      <w:r w:rsidRPr="004020CF">
        <w:t>tenderers:</w:t>
      </w:r>
      <w:r w:rsidR="00237A90">
        <w:t xml:space="preserve">  </w:t>
      </w:r>
      <w:r w:rsidRPr="004020CF">
        <w:t>The</w:t>
      </w:r>
      <w:r w:rsidR="00237A90">
        <w:t xml:space="preserve"> </w:t>
      </w:r>
      <w:r w:rsidRPr="004020CF">
        <w:t>Commonwealth</w:t>
      </w:r>
      <w:r w:rsidR="00237A90">
        <w:t xml:space="preserve"> </w:t>
      </w:r>
      <w:r w:rsidRPr="004020CF">
        <w:t>may</w:t>
      </w:r>
      <w:r w:rsidR="00237A90">
        <w:t xml:space="preserve"> </w:t>
      </w:r>
      <w:r w:rsidRPr="004020CF">
        <w:t>update</w:t>
      </w:r>
      <w:r w:rsidR="00237A90">
        <w:t xml:space="preserve"> </w:t>
      </w:r>
      <w:r w:rsidRPr="004020CF">
        <w:t>the</w:t>
      </w:r>
      <w:r w:rsidR="00237A90">
        <w:t xml:space="preserve"> </w:t>
      </w:r>
      <w:r w:rsidRPr="004020CF">
        <w:t>OCD</w:t>
      </w:r>
      <w:r w:rsidR="00237A90">
        <w:t xml:space="preserve"> </w:t>
      </w:r>
      <w:r w:rsidRPr="004020CF">
        <w:t>to</w:t>
      </w:r>
      <w:r w:rsidR="00237A90">
        <w:t xml:space="preserve"> </w:t>
      </w:r>
      <w:r w:rsidRPr="004020CF">
        <w:t>ensure</w:t>
      </w:r>
      <w:r w:rsidR="00237A90">
        <w:t xml:space="preserve"> </w:t>
      </w:r>
      <w:r w:rsidRPr="004020CF">
        <w:t>that</w:t>
      </w:r>
      <w:r w:rsidR="00237A90">
        <w:t xml:space="preserve"> </w:t>
      </w:r>
      <w:r w:rsidRPr="004020CF">
        <w:t>the</w:t>
      </w:r>
      <w:r w:rsidR="00237A90">
        <w:t xml:space="preserve"> </w:t>
      </w:r>
      <w:r w:rsidRPr="004020CF">
        <w:t>OCD</w:t>
      </w:r>
      <w:r w:rsidR="00237A90">
        <w:t xml:space="preserve"> </w:t>
      </w:r>
      <w:r w:rsidRPr="004020CF">
        <w:t>and</w:t>
      </w:r>
      <w:r w:rsidR="00237A90">
        <w:t xml:space="preserve"> </w:t>
      </w:r>
      <w:r w:rsidRPr="004020CF">
        <w:t>the</w:t>
      </w:r>
      <w:r w:rsidR="00237A90">
        <w:t xml:space="preserve"> </w:t>
      </w:r>
      <w:r w:rsidR="00274C42">
        <w:t xml:space="preserve">proposed / </w:t>
      </w:r>
      <w:r w:rsidRPr="004020CF">
        <w:t>developing</w:t>
      </w:r>
      <w:r w:rsidR="00237A90">
        <w:t xml:space="preserve"> </w:t>
      </w:r>
      <w:r w:rsidRPr="004020CF">
        <w:t>system</w:t>
      </w:r>
      <w:r w:rsidR="00237A90">
        <w:t xml:space="preserve"> </w:t>
      </w:r>
      <w:r w:rsidRPr="004020CF">
        <w:t>requirements</w:t>
      </w:r>
      <w:r w:rsidR="00237A90">
        <w:t xml:space="preserve"> </w:t>
      </w:r>
      <w:r w:rsidRPr="004020CF">
        <w:t>remain</w:t>
      </w:r>
      <w:r w:rsidR="00237A90">
        <w:t xml:space="preserve"> </w:t>
      </w:r>
      <w:r w:rsidRPr="004020CF">
        <w:t>consistent.</w:t>
      </w:r>
    </w:p>
    <w:p w14:paraId="188E63E5" w14:textId="0FC5A6E9" w:rsidR="006B5741" w:rsidRPr="004020CF" w:rsidRDefault="006B5741" w:rsidP="00F23934">
      <w:pPr>
        <w:pStyle w:val="SOWTL4-ASDEFCON"/>
      </w:pPr>
      <w:bookmarkStart w:id="546" w:name="_Ref73865347"/>
      <w:r w:rsidRPr="004020CF">
        <w:t>During</w:t>
      </w:r>
      <w:r w:rsidR="00237A90">
        <w:t xml:space="preserve"> </w:t>
      </w:r>
      <w:r w:rsidRPr="004020CF">
        <w:t>the</w:t>
      </w:r>
      <w:r w:rsidR="00237A90">
        <w:t xml:space="preserve"> </w:t>
      </w:r>
      <w:r w:rsidRPr="004020CF">
        <w:t>System</w:t>
      </w:r>
      <w:r w:rsidR="00237A90">
        <w:t xml:space="preserve"> </w:t>
      </w:r>
      <w:r w:rsidRPr="004020CF">
        <w:t>Definition</w:t>
      </w:r>
      <w:r w:rsidR="00237A90">
        <w:t xml:space="preserve"> </w:t>
      </w:r>
      <w:r w:rsidRPr="004020CF">
        <w:t>phase,</w:t>
      </w:r>
      <w:r w:rsidR="00237A90">
        <w:t xml:space="preserve"> </w:t>
      </w:r>
      <w:r w:rsidRPr="004020CF">
        <w:t>and</w:t>
      </w:r>
      <w:r w:rsidR="00237A90">
        <w:t xml:space="preserve"> </w:t>
      </w:r>
      <w:r w:rsidRPr="004020CF">
        <w:t>prior</w:t>
      </w:r>
      <w:r w:rsidR="00237A90">
        <w:t xml:space="preserve"> </w:t>
      </w:r>
      <w:r w:rsidRPr="004020CF">
        <w:t>to</w:t>
      </w:r>
      <w:r w:rsidR="00237A90">
        <w:t xml:space="preserve"> </w:t>
      </w:r>
      <w:r w:rsidRPr="004020CF">
        <w:t>each</w:t>
      </w:r>
      <w:r w:rsidR="00237A90">
        <w:t xml:space="preserve"> </w:t>
      </w:r>
      <w:r w:rsidR="00AE0AD9" w:rsidRPr="004020CF">
        <w:t>MSR</w:t>
      </w:r>
      <w:r w:rsidRPr="004020CF">
        <w:t>,</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propose</w:t>
      </w:r>
      <w:r w:rsidR="00237A90">
        <w:t xml:space="preserve"> </w:t>
      </w:r>
      <w:r w:rsidRPr="004020CF">
        <w:t>changes</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developed</w:t>
      </w:r>
      <w:r w:rsidR="00237A90">
        <w:t xml:space="preserve"> </w:t>
      </w:r>
      <w:r w:rsidRPr="004020CF">
        <w:t>OCD</w:t>
      </w:r>
      <w:r w:rsidR="00237A90">
        <w:t xml:space="preserve"> </w:t>
      </w:r>
      <w:r w:rsidRPr="004020CF">
        <w:t>that</w:t>
      </w:r>
      <w:r w:rsidR="00237A90">
        <w:t xml:space="preserve"> </w:t>
      </w:r>
      <w:r w:rsidRPr="004020CF">
        <w:t>would</w:t>
      </w:r>
      <w:r w:rsidR="00237A90">
        <w:t xml:space="preserve"> </w:t>
      </w:r>
      <w:r w:rsidRPr="004020CF">
        <w:t>address</w:t>
      </w:r>
      <w:r w:rsidR="00237A90">
        <w:t xml:space="preserve"> </w:t>
      </w:r>
      <w:r w:rsidRPr="004020CF">
        <w:t>any</w:t>
      </w:r>
      <w:r w:rsidR="00237A90">
        <w:t xml:space="preserve"> </w:t>
      </w:r>
      <w:r w:rsidRPr="004020CF">
        <w:t>inconsistencies</w:t>
      </w:r>
      <w:r w:rsidR="00237A90">
        <w:t xml:space="preserve"> </w:t>
      </w:r>
      <w:r w:rsidRPr="004020CF">
        <w:t>between</w:t>
      </w:r>
      <w:r w:rsidR="00237A90">
        <w:t xml:space="preserve"> </w:t>
      </w:r>
      <w:r w:rsidRPr="004020CF">
        <w:t>the</w:t>
      </w:r>
      <w:r w:rsidR="00237A90">
        <w:t xml:space="preserve"> </w:t>
      </w:r>
      <w:r w:rsidRPr="004020CF">
        <w:t>OCD</w:t>
      </w:r>
      <w:r w:rsidR="00237A90">
        <w:t xml:space="preserve"> </w:t>
      </w:r>
      <w:r w:rsidRPr="004020CF">
        <w:t>and</w:t>
      </w:r>
      <w:r w:rsidR="00237A90">
        <w:t xml:space="preserve"> </w:t>
      </w:r>
      <w:r w:rsidRPr="004020CF">
        <w:t>the</w:t>
      </w:r>
      <w:r w:rsidR="00237A90">
        <w:t xml:space="preserve"> </w:t>
      </w:r>
      <w:r w:rsidR="00607ED5" w:rsidRPr="004020CF">
        <w:t>SS</w:t>
      </w:r>
      <w:r w:rsidRPr="004020CF">
        <w:t>.</w:t>
      </w:r>
      <w:bookmarkEnd w:id="546"/>
    </w:p>
    <w:p w14:paraId="5A8B4267" w14:textId="1C986BD5" w:rsidR="00274C42" w:rsidRDefault="006B5741" w:rsidP="00F23934">
      <w:pPr>
        <w:pStyle w:val="SOWTL4-ASDEFCON"/>
      </w:pPr>
      <w:r w:rsidRPr="004020CF">
        <w:t>Where</w:t>
      </w:r>
      <w:r w:rsidR="00237A90">
        <w:t xml:space="preserve"> </w:t>
      </w:r>
      <w:r w:rsidRPr="004020CF">
        <w:t>the</w:t>
      </w:r>
      <w:r w:rsidR="00237A90">
        <w:t xml:space="preserve"> </w:t>
      </w:r>
      <w:r w:rsidRPr="004020CF">
        <w:t>Contractor</w:t>
      </w:r>
      <w:r w:rsidR="00237A90">
        <w:t xml:space="preserve"> </w:t>
      </w:r>
      <w:r w:rsidRPr="004020CF">
        <w:t>proposes</w:t>
      </w:r>
      <w:r w:rsidR="00237A90">
        <w:t xml:space="preserve"> </w:t>
      </w:r>
      <w:r w:rsidRPr="004020CF">
        <w:t>to</w:t>
      </w:r>
      <w:r w:rsidR="00237A90">
        <w:t xml:space="preserve"> </w:t>
      </w:r>
      <w:r w:rsidRPr="004020CF">
        <w:t>change</w:t>
      </w:r>
      <w:r w:rsidR="00237A90">
        <w:t xml:space="preserve"> </w:t>
      </w:r>
      <w:r w:rsidRPr="004020CF">
        <w:t>the</w:t>
      </w:r>
      <w:r w:rsidR="00237A90">
        <w:t xml:space="preserve"> </w:t>
      </w:r>
      <w:r w:rsidRPr="004020CF">
        <w:t>OCD</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clause</w:t>
      </w:r>
      <w:r w:rsidR="00237A90">
        <w:t xml:space="preserve"> </w:t>
      </w:r>
      <w:r w:rsidRPr="004020CF">
        <w:fldChar w:fldCharType="begin"/>
      </w:r>
      <w:r w:rsidRPr="004020CF">
        <w:instrText xml:space="preserve"> REF _Ref73865347 \r \h  \* MERGEFORMAT </w:instrText>
      </w:r>
      <w:r w:rsidRPr="004020CF">
        <w:fldChar w:fldCharType="separate"/>
      </w:r>
      <w:r w:rsidR="00A66AA9">
        <w:t>4.2.1.1</w:t>
      </w:r>
      <w:r w:rsidRPr="004020CF">
        <w:fldChar w:fldCharType="end"/>
      </w:r>
      <w:r w:rsidRPr="004020CF">
        <w:t>,</w:t>
      </w:r>
      <w:r w:rsidR="00237A90">
        <w:t xml:space="preserve"> </w:t>
      </w:r>
      <w:r w:rsidRPr="004020CF">
        <w:t>the</w:t>
      </w:r>
      <w:r w:rsidR="00237A90">
        <w:t xml:space="preserve"> </w:t>
      </w:r>
      <w:r w:rsidRPr="004020CF">
        <w:t>Contractor</w:t>
      </w:r>
      <w:r w:rsidR="00237A90">
        <w:t xml:space="preserve"> </w:t>
      </w:r>
      <w:r w:rsidRPr="004020CF">
        <w:t>shall</w:t>
      </w:r>
      <w:r w:rsidR="00274C42">
        <w:t>:</w:t>
      </w:r>
    </w:p>
    <w:p w14:paraId="4BE21B80" w14:textId="77777777" w:rsidR="00274C42" w:rsidRDefault="00274C42" w:rsidP="00274C42">
      <w:pPr>
        <w:pStyle w:val="SOWSubL1-ASDEFCON"/>
      </w:pPr>
      <w:r>
        <w:t>develop changes in accordance with CASG-2-Procedure (E&amp;T) 12-3-001;</w:t>
      </w:r>
      <w:r w:rsidR="00237A90">
        <w:t xml:space="preserve"> </w:t>
      </w:r>
      <w:r>
        <w:t>and</w:t>
      </w:r>
    </w:p>
    <w:p w14:paraId="299B1632" w14:textId="090625BB" w:rsidR="006B5741" w:rsidRPr="004020CF" w:rsidRDefault="000D001B" w:rsidP="00274C42">
      <w:pPr>
        <w:pStyle w:val="SOWSubL1-ASDEFCON"/>
      </w:pPr>
      <w:r w:rsidRPr="004020CF">
        <w:t>submit</w:t>
      </w:r>
      <w:r w:rsidR="00237A90">
        <w:t xml:space="preserve"> </w:t>
      </w:r>
      <w:r w:rsidR="006B5741" w:rsidRPr="004020CF">
        <w:t>a</w:t>
      </w:r>
      <w:r w:rsidR="00237A90">
        <w:t xml:space="preserve"> </w:t>
      </w:r>
      <w:r w:rsidR="006B5741" w:rsidRPr="004020CF">
        <w:t>CCP</w:t>
      </w:r>
      <w:r w:rsidR="00237A90">
        <w:t xml:space="preserve"> </w:t>
      </w:r>
      <w:r w:rsidR="006B5741" w:rsidRPr="004020CF">
        <w:t>to</w:t>
      </w:r>
      <w:r w:rsidR="00237A90">
        <w:t xml:space="preserve"> </w:t>
      </w:r>
      <w:r w:rsidR="006B5741" w:rsidRPr="004020CF">
        <w:t>incorporate</w:t>
      </w:r>
      <w:r w:rsidR="00237A90">
        <w:t xml:space="preserve"> </w:t>
      </w:r>
      <w:r w:rsidR="006B5741" w:rsidRPr="004020CF">
        <w:t>the</w:t>
      </w:r>
      <w:r w:rsidR="00237A90">
        <w:t xml:space="preserve"> </w:t>
      </w:r>
      <w:r w:rsidR="006B5741" w:rsidRPr="004020CF">
        <w:t>proposed</w:t>
      </w:r>
      <w:r w:rsidR="00237A90">
        <w:t xml:space="preserve"> </w:t>
      </w:r>
      <w:r w:rsidR="006B5741" w:rsidRPr="004020CF">
        <w:t>change</w:t>
      </w:r>
      <w:r w:rsidR="00237A90">
        <w:t xml:space="preserve"> </w:t>
      </w:r>
      <w:r w:rsidR="006B5741" w:rsidRPr="004020CF">
        <w:t>into</w:t>
      </w:r>
      <w:r w:rsidR="00237A90">
        <w:t xml:space="preserve"> </w:t>
      </w:r>
      <w:r w:rsidR="006B5741" w:rsidRPr="004020CF">
        <w:t>the</w:t>
      </w:r>
      <w:r w:rsidR="00237A90">
        <w:t xml:space="preserve"> </w:t>
      </w:r>
      <w:r w:rsidR="006B5741" w:rsidRPr="004020CF">
        <w:t>Contract.</w:t>
      </w:r>
    </w:p>
    <w:p w14:paraId="3DAF3303" w14:textId="58CE3A4F" w:rsidR="006B5741" w:rsidRPr="004020CF" w:rsidRDefault="006B5741" w:rsidP="00472D56">
      <w:pPr>
        <w:pStyle w:val="SOWHL3-ASDEFCON"/>
      </w:pPr>
      <w:bookmarkStart w:id="547" w:name="_Toc520972535"/>
      <w:r w:rsidRPr="004020CF">
        <w:t>System</w:t>
      </w:r>
      <w:r w:rsidR="00237A90">
        <w:t xml:space="preserve"> </w:t>
      </w:r>
      <w:r w:rsidRPr="004020CF">
        <w:t>Requirements</w:t>
      </w:r>
      <w:r w:rsidR="00237A90">
        <w:t xml:space="preserve"> </w:t>
      </w:r>
      <w:r w:rsidRPr="004020CF">
        <w:t>Validation</w:t>
      </w:r>
      <w:bookmarkEnd w:id="547"/>
    </w:p>
    <w:p w14:paraId="0544D26F" w14:textId="4928819A"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and</w:t>
      </w:r>
      <w:r w:rsidR="00237A90">
        <w:t xml:space="preserve"> </w:t>
      </w:r>
      <w:r w:rsidRPr="004020CF">
        <w:t>validate</w:t>
      </w:r>
      <w:r w:rsidR="00237A90">
        <w:t xml:space="preserve"> </w:t>
      </w:r>
      <w:r w:rsidRPr="004020CF">
        <w:t>a</w:t>
      </w:r>
      <w:r w:rsidR="00237A90">
        <w:t xml:space="preserve"> </w:t>
      </w:r>
      <w:r w:rsidRPr="004020CF">
        <w:t>set</w:t>
      </w:r>
      <w:r w:rsidR="00237A90">
        <w:t xml:space="preserve"> </w:t>
      </w:r>
      <w:r w:rsidRPr="004020CF">
        <w:t>of</w:t>
      </w:r>
      <w:r w:rsidR="00237A90">
        <w:t xml:space="preserve"> </w:t>
      </w:r>
      <w:r w:rsidRPr="004020CF">
        <w:t>requirements</w:t>
      </w:r>
      <w:r w:rsidR="00237A90">
        <w:t xml:space="preserve"> </w:t>
      </w:r>
      <w:r w:rsidRPr="004020CF">
        <w:t>for</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based</w:t>
      </w:r>
      <w:r w:rsidR="00237A90">
        <w:t xml:space="preserve"> </w:t>
      </w:r>
      <w:r w:rsidRPr="004020CF">
        <w:t>on:</w:t>
      </w:r>
    </w:p>
    <w:p w14:paraId="3C49A5B8" w14:textId="5482A30D" w:rsidR="006B5741" w:rsidRPr="004020CF" w:rsidRDefault="006B5741" w:rsidP="00A90A8A">
      <w:pPr>
        <w:pStyle w:val="SOWSubL1-ASDEFCON"/>
      </w:pPr>
      <w:r w:rsidRPr="004020CF">
        <w:t>the</w:t>
      </w:r>
      <w:r w:rsidR="00237A90">
        <w:t xml:space="preserve"> </w:t>
      </w:r>
      <w:r w:rsidRPr="004020CF">
        <w:t>initial</w:t>
      </w:r>
      <w:r w:rsidR="00237A90">
        <w:t xml:space="preserve"> </w:t>
      </w:r>
      <w:r w:rsidRPr="004020CF">
        <w:t>Commonwealth</w:t>
      </w:r>
      <w:r w:rsidR="00237A90">
        <w:t xml:space="preserve"> </w:t>
      </w:r>
      <w:r w:rsidRPr="004020CF">
        <w:t>requirements</w:t>
      </w:r>
      <w:r w:rsidR="00237A90">
        <w:t xml:space="preserve"> </w:t>
      </w:r>
      <w:r w:rsidRPr="004020CF">
        <w:t>as</w:t>
      </w:r>
      <w:r w:rsidR="00237A90">
        <w:t xml:space="preserve"> </w:t>
      </w:r>
      <w:r w:rsidRPr="004020CF">
        <w:t>defined</w:t>
      </w:r>
      <w:r w:rsidR="00237A90">
        <w:t xml:space="preserve"> </w:t>
      </w:r>
      <w:r w:rsidRPr="004020CF">
        <w:t>by</w:t>
      </w:r>
      <w:r w:rsidR="00237A90">
        <w:t xml:space="preserve"> </w:t>
      </w:r>
      <w:r w:rsidRPr="004020CF">
        <w:t>the</w:t>
      </w:r>
      <w:r w:rsidR="00237A90">
        <w:t xml:space="preserve"> </w:t>
      </w:r>
      <w:r w:rsidRPr="004020CF">
        <w:t>FPS;</w:t>
      </w:r>
    </w:p>
    <w:p w14:paraId="706762ED" w14:textId="7B572530" w:rsidR="006B5741" w:rsidRPr="004020CF" w:rsidRDefault="006B5741" w:rsidP="00A90A8A">
      <w:pPr>
        <w:pStyle w:val="SOWSubL1-ASDEFCON"/>
      </w:pPr>
      <w:r w:rsidRPr="004020CF">
        <w:t>an</w:t>
      </w:r>
      <w:r w:rsidR="00237A90">
        <w:t xml:space="preserve"> </w:t>
      </w:r>
      <w:r w:rsidRPr="004020CF">
        <w:t>analysis</w:t>
      </w:r>
      <w:r w:rsidR="00237A90">
        <w:t xml:space="preserve"> </w:t>
      </w:r>
      <w:r w:rsidRPr="004020CF">
        <w:t>of</w:t>
      </w:r>
      <w:r w:rsidR="00237A90">
        <w:t xml:space="preserve"> </w:t>
      </w:r>
      <w:r w:rsidRPr="004020CF">
        <w:t>the</w:t>
      </w:r>
      <w:r w:rsidR="00237A90">
        <w:t xml:space="preserve"> </w:t>
      </w:r>
      <w:r w:rsidRPr="004020CF">
        <w:t>OCD</w:t>
      </w:r>
      <w:r w:rsidR="00237A90">
        <w:t xml:space="preserve"> </w:t>
      </w:r>
      <w:r w:rsidRPr="004020CF">
        <w:t>to</w:t>
      </w:r>
      <w:r w:rsidR="00237A90">
        <w:t xml:space="preserve"> </w:t>
      </w:r>
      <w:r w:rsidRPr="004020CF">
        <w:t>extract</w:t>
      </w:r>
      <w:r w:rsidR="00237A90">
        <w:t xml:space="preserve"> </w:t>
      </w:r>
      <w:r w:rsidRPr="004020CF">
        <w:t>Commonwealth</w:t>
      </w:r>
      <w:r w:rsidR="00237A90">
        <w:t xml:space="preserve"> </w:t>
      </w:r>
      <w:r w:rsidRPr="004020CF">
        <w:t>end-user</w:t>
      </w:r>
      <w:r w:rsidR="00237A90">
        <w:t xml:space="preserve"> </w:t>
      </w:r>
      <w:r w:rsidRPr="004020CF">
        <w:t>needs</w:t>
      </w:r>
      <w:r w:rsidR="00237A90">
        <w:t xml:space="preserve"> </w:t>
      </w:r>
      <w:r w:rsidRPr="004020CF">
        <w:t>and</w:t>
      </w:r>
      <w:r w:rsidR="00237A90">
        <w:t xml:space="preserve"> </w:t>
      </w:r>
      <w:r w:rsidRPr="004020CF">
        <w:t>objectives</w:t>
      </w:r>
      <w:r w:rsidR="00237A90">
        <w:t xml:space="preserve"> </w:t>
      </w:r>
      <w:r w:rsidRPr="004020CF">
        <w:t>in</w:t>
      </w:r>
      <w:r w:rsidR="00237A90">
        <w:t xml:space="preserve"> </w:t>
      </w:r>
      <w:r w:rsidRPr="004020CF">
        <w:t>the</w:t>
      </w:r>
      <w:r w:rsidR="00237A90">
        <w:t xml:space="preserve"> </w:t>
      </w:r>
      <w:r w:rsidRPr="004020CF">
        <w:t>operational</w:t>
      </w:r>
      <w:r w:rsidR="00237A90">
        <w:t xml:space="preserve"> </w:t>
      </w:r>
      <w:r w:rsidRPr="004020CF">
        <w:t>context</w:t>
      </w:r>
      <w:r w:rsidR="00237A90">
        <w:t xml:space="preserve"> </w:t>
      </w:r>
      <w:r w:rsidRPr="004020CF">
        <w:t>to</w:t>
      </w:r>
      <w:r w:rsidR="00237A90">
        <w:t xml:space="preserve"> </w:t>
      </w:r>
      <w:r w:rsidRPr="004020CF">
        <w:t>confirm</w:t>
      </w:r>
      <w:r w:rsidR="00237A90">
        <w:t xml:space="preserve"> </w:t>
      </w:r>
      <w:r w:rsidRPr="004020CF">
        <w:t>that</w:t>
      </w:r>
      <w:r w:rsidR="00237A90">
        <w:t xml:space="preserve"> </w:t>
      </w:r>
      <w:r w:rsidRPr="004020CF">
        <w:t>all</w:t>
      </w:r>
      <w:r w:rsidR="00237A90">
        <w:t xml:space="preserve"> </w:t>
      </w:r>
      <w:r w:rsidRPr="004020CF">
        <w:t>function</w:t>
      </w:r>
      <w:r w:rsidR="00237A90">
        <w:t xml:space="preserve"> </w:t>
      </w:r>
      <w:r w:rsidRPr="004020CF">
        <w:t>and</w:t>
      </w:r>
      <w:r w:rsidR="00237A90">
        <w:t xml:space="preserve"> </w:t>
      </w:r>
      <w:r w:rsidRPr="004020CF">
        <w:t>performance</w:t>
      </w:r>
      <w:r w:rsidR="00237A90">
        <w:t xml:space="preserve"> </w:t>
      </w:r>
      <w:r w:rsidRPr="004020CF">
        <w:t>requirements</w:t>
      </w:r>
      <w:r w:rsidR="00237A90">
        <w:t xml:space="preserve"> </w:t>
      </w:r>
      <w:r w:rsidRPr="004020CF">
        <w:t>and</w:t>
      </w:r>
      <w:r w:rsidR="00237A90">
        <w:t xml:space="preserve"> </w:t>
      </w:r>
      <w:r w:rsidRPr="004020CF">
        <w:t>constraints</w:t>
      </w:r>
      <w:r w:rsidR="00237A90">
        <w:t xml:space="preserve"> </w:t>
      </w:r>
      <w:r w:rsidRPr="004020CF">
        <w:t>for</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are</w:t>
      </w:r>
      <w:r w:rsidR="00237A90">
        <w:t xml:space="preserve"> </w:t>
      </w:r>
      <w:r w:rsidRPr="004020CF">
        <w:t>captured;</w:t>
      </w:r>
    </w:p>
    <w:p w14:paraId="494B0B31" w14:textId="5A3DB12B" w:rsidR="006B5741" w:rsidRPr="004020CF" w:rsidRDefault="006B5741" w:rsidP="00A90A8A">
      <w:pPr>
        <w:pStyle w:val="SOWSubL1-ASDEFCON"/>
      </w:pPr>
      <w:r w:rsidRPr="004020CF">
        <w:lastRenderedPageBreak/>
        <w:t>the</w:t>
      </w:r>
      <w:r w:rsidR="00237A90">
        <w:t xml:space="preserve"> </w:t>
      </w:r>
      <w:r w:rsidRPr="004020CF">
        <w:t>requirements</w:t>
      </w:r>
      <w:r w:rsidR="00237A90">
        <w:t xml:space="preserve"> </w:t>
      </w:r>
      <w:r w:rsidRPr="004020CF">
        <w:t>of</w:t>
      </w:r>
      <w:r w:rsidR="00237A90">
        <w:t xml:space="preserve"> </w:t>
      </w:r>
      <w:r w:rsidRPr="004020CF">
        <w:t>government</w:t>
      </w:r>
      <w:r w:rsidR="00237A90">
        <w:t xml:space="preserve"> </w:t>
      </w:r>
      <w:r w:rsidRPr="004020CF">
        <w:t>regulatory</w:t>
      </w:r>
      <w:r w:rsidR="00237A90">
        <w:t xml:space="preserve"> </w:t>
      </w:r>
      <w:r w:rsidRPr="004020CF">
        <w:t>organisations;</w:t>
      </w:r>
    </w:p>
    <w:p w14:paraId="5EF9429F" w14:textId="064C4EDB" w:rsidR="006B5741" w:rsidRPr="004020CF" w:rsidRDefault="006B5741" w:rsidP="00A90A8A">
      <w:pPr>
        <w:pStyle w:val="SOWSubL1-ASDEFCON"/>
      </w:pPr>
      <w:r w:rsidRPr="004020CF">
        <w:t>other</w:t>
      </w:r>
      <w:r w:rsidR="00237A90">
        <w:t xml:space="preserve"> </w:t>
      </w:r>
      <w:r w:rsidRPr="004020CF">
        <w:t>Defence</w:t>
      </w:r>
      <w:r w:rsidR="00237A90">
        <w:t xml:space="preserve"> </w:t>
      </w:r>
      <w:r w:rsidRPr="004020CF">
        <w:t>stakeholder</w:t>
      </w:r>
      <w:r w:rsidR="00237A90">
        <w:t xml:space="preserve"> </w:t>
      </w:r>
      <w:r w:rsidRPr="004020CF">
        <w:t>requirements</w:t>
      </w:r>
      <w:r w:rsidR="00237A90">
        <w:t xml:space="preserve"> </w:t>
      </w:r>
      <w:r w:rsidRPr="004020CF">
        <w:t>as</w:t>
      </w:r>
      <w:r w:rsidR="00237A90">
        <w:t xml:space="preserve"> </w:t>
      </w:r>
      <w:r w:rsidRPr="004020CF">
        <w:t>facilitated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and</w:t>
      </w:r>
    </w:p>
    <w:p w14:paraId="1B7DB637" w14:textId="56D471F8" w:rsidR="006B5741" w:rsidRPr="004020CF" w:rsidRDefault="006B5741" w:rsidP="00A90A8A">
      <w:pPr>
        <w:pStyle w:val="SOWSubL1-ASDEFCON"/>
      </w:pPr>
      <w:r w:rsidRPr="004020CF">
        <w:t>the</w:t>
      </w:r>
      <w:r w:rsidR="00237A90">
        <w:t xml:space="preserve"> </w:t>
      </w:r>
      <w:r w:rsidRPr="004020CF">
        <w:t>Contractor’s</w:t>
      </w:r>
      <w:r w:rsidR="00237A90">
        <w:t xml:space="preserve"> </w:t>
      </w:r>
      <w:r w:rsidRPr="004020CF">
        <w:t>domain</w:t>
      </w:r>
      <w:r w:rsidR="00237A90">
        <w:t xml:space="preserve"> </w:t>
      </w:r>
      <w:r w:rsidRPr="004020CF">
        <w:t>experience.</w:t>
      </w:r>
    </w:p>
    <w:p w14:paraId="40C41766" w14:textId="7A629085" w:rsidR="006B5741" w:rsidRPr="004020CF" w:rsidRDefault="006B5741" w:rsidP="00F23934">
      <w:pPr>
        <w:pStyle w:val="SOWTL4-ASDEFCON"/>
      </w:pPr>
      <w:bookmarkStart w:id="548" w:name="_Ref528121741"/>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the</w:t>
      </w:r>
      <w:r w:rsidR="00237A90">
        <w:t xml:space="preserve"> </w:t>
      </w:r>
      <w:r w:rsidRPr="004020CF">
        <w:t>validated</w:t>
      </w:r>
      <w:r w:rsidR="00237A90">
        <w:t xml:space="preserve"> </w:t>
      </w:r>
      <w:r w:rsidRPr="004020CF">
        <w:t>Mission</w:t>
      </w:r>
      <w:r w:rsidR="00237A90">
        <w:t xml:space="preserve"> </w:t>
      </w:r>
      <w:r w:rsidRPr="004020CF">
        <w:t>System</w:t>
      </w:r>
      <w:r w:rsidR="00237A90">
        <w:t xml:space="preserve"> </w:t>
      </w:r>
      <w:r w:rsidRPr="004020CF">
        <w:t>requirements</w:t>
      </w:r>
      <w:r w:rsidR="00F259F2" w:rsidRPr="004020CF">
        <w:t>,</w:t>
      </w:r>
      <w:r w:rsidR="00237A90">
        <w:t xml:space="preserve"> </w:t>
      </w:r>
      <w:r w:rsidRPr="004020CF">
        <w:t>as</w:t>
      </w:r>
      <w:r w:rsidR="00237A90">
        <w:t xml:space="preserve"> </w:t>
      </w:r>
      <w:r w:rsidRPr="004020CF">
        <w:t>the</w:t>
      </w:r>
      <w:r w:rsidR="00237A90">
        <w:t xml:space="preserve"> </w:t>
      </w:r>
      <w:r w:rsidRPr="004020CF">
        <w:t>SS</w:t>
      </w:r>
      <w:r w:rsidR="00F259F2" w:rsidRPr="004020CF">
        <w: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ENG-</w:t>
      </w:r>
      <w:r w:rsidR="00DB4274">
        <w:t>20</w:t>
      </w:r>
      <w:r w:rsidRPr="004020CF">
        <w:t>0.</w:t>
      </w:r>
      <w:bookmarkEnd w:id="548"/>
    </w:p>
    <w:p w14:paraId="3DC27F78" w14:textId="6F550F92" w:rsidR="006B5741" w:rsidRPr="004020CF" w:rsidRDefault="006B5741" w:rsidP="00F23934">
      <w:pPr>
        <w:pStyle w:val="SOWTL4-ASDEFCON"/>
      </w:pPr>
      <w:r w:rsidRPr="004020CF">
        <w:t>In</w:t>
      </w:r>
      <w:r w:rsidR="00237A90">
        <w:t xml:space="preserve"> </w:t>
      </w:r>
      <w:r w:rsidRPr="004020CF">
        <w:t>developing</w:t>
      </w:r>
      <w:r w:rsidR="00237A90">
        <w:t xml:space="preserve"> </w:t>
      </w:r>
      <w:r w:rsidRPr="004020CF">
        <w:t>and</w:t>
      </w:r>
      <w:r w:rsidR="00237A90">
        <w:t xml:space="preserve"> </w:t>
      </w:r>
      <w:r w:rsidRPr="004020CF">
        <w:t>updating</w:t>
      </w:r>
      <w:r w:rsidR="00237A90">
        <w:t xml:space="preserve"> </w:t>
      </w:r>
      <w:r w:rsidRPr="004020CF">
        <w:t>the</w:t>
      </w:r>
      <w:r w:rsidR="00237A90">
        <w:t xml:space="preserve"> </w:t>
      </w:r>
      <w:r w:rsidRPr="004020CF">
        <w:t>SS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clause</w:t>
      </w:r>
      <w:r w:rsidR="00237A90">
        <w:t xml:space="preserve"> </w:t>
      </w:r>
      <w:r w:rsidRPr="004020CF">
        <w:fldChar w:fldCharType="begin"/>
      </w:r>
      <w:r w:rsidRPr="004020CF">
        <w:instrText xml:space="preserve"> REF _Ref528121741 \r \h </w:instrText>
      </w:r>
      <w:r w:rsidR="00DB523B" w:rsidRPr="004020CF">
        <w:instrText xml:space="preserve"> \* MERGEFORMAT </w:instrText>
      </w:r>
      <w:r w:rsidRPr="004020CF">
        <w:fldChar w:fldCharType="separate"/>
      </w:r>
      <w:r w:rsidR="00A66AA9">
        <w:t>4.2.2.2</w:t>
      </w:r>
      <w:r w:rsidRPr="004020CF">
        <w:fldChar w:fldCharType="end"/>
      </w:r>
      <w:r w:rsidR="00237A90">
        <w:t xml:space="preserve"> </w:t>
      </w:r>
      <w:r w:rsidRPr="004020CF">
        <w:t>and</w:t>
      </w:r>
      <w:r w:rsidR="00237A90">
        <w:t xml:space="preserve"> </w:t>
      </w:r>
      <w:r w:rsidRPr="004020CF">
        <w:t>the</w:t>
      </w:r>
      <w:r w:rsidR="00237A90">
        <w:t xml:space="preserve"> </w:t>
      </w:r>
      <w:r w:rsidRPr="004020CF">
        <w:t>SSSPEC</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clause</w:t>
      </w:r>
      <w:r w:rsidR="00237A90">
        <w:t xml:space="preserve"> </w:t>
      </w:r>
      <w:r w:rsidRPr="004020CF">
        <w:fldChar w:fldCharType="begin"/>
      </w:r>
      <w:r w:rsidRPr="004020CF">
        <w:instrText xml:space="preserve"> REF _Ref528121824 \r \h </w:instrText>
      </w:r>
      <w:r w:rsidR="00DB523B" w:rsidRPr="004020CF">
        <w:instrText xml:space="preserve"> \* MERGEFORMAT </w:instrText>
      </w:r>
      <w:r w:rsidRPr="004020CF">
        <w:fldChar w:fldCharType="separate"/>
      </w:r>
      <w:r w:rsidR="00A66AA9">
        <w:t>5.2.2.1.2</w:t>
      </w:r>
      <w:r w:rsidRPr="004020CF">
        <w:fldChar w:fldCharType="end"/>
      </w:r>
      <w:r w:rsidRPr="004020CF">
        <w:t>,</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as</w:t>
      </w:r>
      <w:r w:rsidR="00237A90">
        <w:t xml:space="preserve"> </w:t>
      </w:r>
      <w:r w:rsidRPr="004020CF">
        <w:t>a</w:t>
      </w:r>
      <w:r w:rsidR="00237A90">
        <w:t xml:space="preserve"> </w:t>
      </w:r>
      <w:r w:rsidRPr="004020CF">
        <w:t>minimum:</w:t>
      </w:r>
    </w:p>
    <w:p w14:paraId="69A0E925" w14:textId="35F934D9" w:rsidR="006B5741" w:rsidRPr="004020CF" w:rsidRDefault="006B5741" w:rsidP="00A90A8A">
      <w:pPr>
        <w:pStyle w:val="SOWSubL1-ASDEFCON"/>
      </w:pPr>
      <w:r w:rsidRPr="004020CF">
        <w:t>show</w:t>
      </w:r>
      <w:r w:rsidR="00237A90">
        <w:t xml:space="preserve"> </w:t>
      </w:r>
      <w:r w:rsidRPr="004020CF">
        <w:t>traceability</w:t>
      </w:r>
      <w:r w:rsidR="00237A90">
        <w:t xml:space="preserve"> </w:t>
      </w:r>
      <w:r w:rsidRPr="004020CF">
        <w:t>from</w:t>
      </w:r>
      <w:r w:rsidR="00237A90">
        <w:t xml:space="preserve"> </w:t>
      </w:r>
      <w:r w:rsidRPr="004020CF">
        <w:t>each</w:t>
      </w:r>
      <w:r w:rsidR="00237A90">
        <w:t xml:space="preserve"> </w:t>
      </w:r>
      <w:r w:rsidRPr="004020CF">
        <w:t>requirement</w:t>
      </w:r>
      <w:r w:rsidR="00237A90">
        <w:t xml:space="preserve"> </w:t>
      </w:r>
      <w:r w:rsidRPr="004020CF">
        <w:t>of</w:t>
      </w:r>
      <w:r w:rsidR="00237A90">
        <w:t xml:space="preserve"> </w:t>
      </w:r>
      <w:r w:rsidRPr="004020CF">
        <w:t>the</w:t>
      </w:r>
      <w:r w:rsidR="00237A90">
        <w:t xml:space="preserve"> </w:t>
      </w:r>
      <w:r w:rsidRPr="004020CF">
        <w:t>FPS</w:t>
      </w:r>
      <w:r w:rsidR="00237A90">
        <w:t xml:space="preserve"> </w:t>
      </w:r>
      <w:r w:rsidRPr="004020CF">
        <w:t>to</w:t>
      </w:r>
      <w:r w:rsidR="00237A90">
        <w:t xml:space="preserve"> </w:t>
      </w:r>
      <w:r w:rsidRPr="004020CF">
        <w:t>the</w:t>
      </w:r>
      <w:r w:rsidR="00237A90">
        <w:t xml:space="preserve"> </w:t>
      </w:r>
      <w:r w:rsidRPr="004020CF">
        <w:t>SS</w:t>
      </w:r>
      <w:r w:rsidR="00237A90">
        <w:t xml:space="preserve"> </w:t>
      </w:r>
      <w:r w:rsidRPr="004020CF">
        <w:t>and</w:t>
      </w:r>
      <w:r w:rsidR="00237A90">
        <w:t xml:space="preserve"> </w:t>
      </w:r>
      <w:r w:rsidR="00952AD8" w:rsidRPr="004020CF">
        <w:t>the</w:t>
      </w:r>
      <w:r w:rsidR="00237A90">
        <w:t xml:space="preserve"> </w:t>
      </w:r>
      <w:r w:rsidRPr="004020CF">
        <w:t>SSSPEC</w:t>
      </w:r>
      <w:r w:rsidR="00237A90">
        <w:t xml:space="preserve"> </w:t>
      </w:r>
      <w:r w:rsidRPr="004020CF">
        <w:t>with</w:t>
      </w:r>
      <w:r w:rsidR="00237A90">
        <w:t xml:space="preserve"> </w:t>
      </w:r>
      <w:r w:rsidRPr="004020CF">
        <w:t>rationale</w:t>
      </w:r>
      <w:r w:rsidR="00237A90">
        <w:t xml:space="preserve"> </w:t>
      </w:r>
      <w:r w:rsidRPr="004020CF">
        <w:t>for</w:t>
      </w:r>
      <w:r w:rsidR="00237A90">
        <w:t xml:space="preserve"> </w:t>
      </w:r>
      <w:r w:rsidRPr="004020CF">
        <w:t>any</w:t>
      </w:r>
      <w:r w:rsidR="00237A90">
        <w:t xml:space="preserve"> </w:t>
      </w:r>
      <w:r w:rsidRPr="004020CF">
        <w:t>modifications;</w:t>
      </w:r>
    </w:p>
    <w:p w14:paraId="5D1D2661" w14:textId="083830C8" w:rsidR="006B5741" w:rsidRPr="004020CF" w:rsidRDefault="006B5741" w:rsidP="00A90A8A">
      <w:pPr>
        <w:pStyle w:val="SOWSubL1-ASDEFCON"/>
      </w:pPr>
      <w:r w:rsidRPr="004020CF">
        <w:t>show</w:t>
      </w:r>
      <w:r w:rsidR="00237A90">
        <w:t xml:space="preserve"> </w:t>
      </w:r>
      <w:r w:rsidRPr="004020CF">
        <w:t>traceability</w:t>
      </w:r>
      <w:r w:rsidR="00237A90">
        <w:t xml:space="preserve"> </w:t>
      </w:r>
      <w:r w:rsidRPr="004020CF">
        <w:t>from</w:t>
      </w:r>
      <w:r w:rsidR="00237A90">
        <w:t xml:space="preserve"> </w:t>
      </w:r>
      <w:r w:rsidRPr="004020CF">
        <w:t>each</w:t>
      </w:r>
      <w:r w:rsidR="00237A90">
        <w:t xml:space="preserve"> </w:t>
      </w:r>
      <w:r w:rsidRPr="004020CF">
        <w:t>requirement</w:t>
      </w:r>
      <w:r w:rsidR="00237A90">
        <w:t xml:space="preserve"> </w:t>
      </w:r>
      <w:r w:rsidRPr="004020CF">
        <w:t>of</w:t>
      </w:r>
      <w:r w:rsidR="00237A90">
        <w:t xml:space="preserve"> </w:t>
      </w:r>
      <w:r w:rsidRPr="004020CF">
        <w:t>the</w:t>
      </w:r>
      <w:r w:rsidR="00237A90">
        <w:t xml:space="preserve"> </w:t>
      </w:r>
      <w:r w:rsidRPr="004020CF">
        <w:t>SS</w:t>
      </w:r>
      <w:r w:rsidR="00237A90">
        <w:t xml:space="preserve"> </w:t>
      </w:r>
      <w:r w:rsidRPr="004020CF">
        <w:t>and</w:t>
      </w:r>
      <w:r w:rsidR="00237A90">
        <w:t xml:space="preserve"> </w:t>
      </w:r>
      <w:r w:rsidR="00952AD8" w:rsidRPr="004020CF">
        <w:t>the</w:t>
      </w:r>
      <w:r w:rsidR="00237A90">
        <w:t xml:space="preserve"> </w:t>
      </w:r>
      <w:r w:rsidRPr="004020CF">
        <w:t>SSSPEC</w:t>
      </w:r>
      <w:r w:rsidR="00237A90">
        <w:t xml:space="preserve"> </w:t>
      </w:r>
      <w:r w:rsidRPr="004020CF">
        <w:t>to</w:t>
      </w:r>
      <w:r w:rsidR="00237A90">
        <w:t xml:space="preserve"> </w:t>
      </w:r>
      <w:r w:rsidRPr="004020CF">
        <w:t>the</w:t>
      </w:r>
      <w:r w:rsidR="00237A90">
        <w:t xml:space="preserve"> </w:t>
      </w:r>
      <w:r w:rsidRPr="004020CF">
        <w:t>FPS</w:t>
      </w:r>
      <w:r w:rsidR="00237A90">
        <w:t xml:space="preserve"> </w:t>
      </w:r>
      <w:r w:rsidRPr="004020CF">
        <w:t>and</w:t>
      </w:r>
      <w:r w:rsidR="00237A90">
        <w:t xml:space="preserve"> </w:t>
      </w:r>
      <w:r w:rsidRPr="004020CF">
        <w:t>the</w:t>
      </w:r>
      <w:r w:rsidR="00237A90">
        <w:t xml:space="preserve"> </w:t>
      </w:r>
      <w:r w:rsidRPr="004020CF">
        <w:t>OCD</w:t>
      </w:r>
      <w:r w:rsidR="00237A90">
        <w:t xml:space="preserve"> </w:t>
      </w:r>
      <w:r w:rsidRPr="004020CF">
        <w:t>with</w:t>
      </w:r>
      <w:r w:rsidR="00237A90">
        <w:t xml:space="preserve"> </w:t>
      </w:r>
      <w:r w:rsidRPr="004020CF">
        <w:t>rationale</w:t>
      </w:r>
      <w:r w:rsidR="00237A90">
        <w:t xml:space="preserve"> </w:t>
      </w:r>
      <w:r w:rsidRPr="004020CF">
        <w:t>for</w:t>
      </w:r>
      <w:r w:rsidR="00237A90">
        <w:t xml:space="preserve"> </w:t>
      </w:r>
      <w:r w:rsidRPr="004020CF">
        <w:t>any</w:t>
      </w:r>
      <w:r w:rsidR="00237A90">
        <w:t xml:space="preserve"> </w:t>
      </w:r>
      <w:r w:rsidRPr="004020CF">
        <w:t>modifications;</w:t>
      </w:r>
      <w:r w:rsidR="00237A90">
        <w:t xml:space="preserve"> </w:t>
      </w:r>
      <w:r w:rsidRPr="004020CF">
        <w:t>and</w:t>
      </w:r>
    </w:p>
    <w:p w14:paraId="42562D55" w14:textId="312B8AAE" w:rsidR="006B5741" w:rsidRPr="004020CF" w:rsidRDefault="006B5741" w:rsidP="00A90A8A">
      <w:pPr>
        <w:pStyle w:val="SOWSubL1-ASDEFCON"/>
      </w:pPr>
      <w:r w:rsidRPr="004020CF">
        <w:t>where</w:t>
      </w:r>
      <w:r w:rsidR="00237A90">
        <w:t xml:space="preserve"> </w:t>
      </w:r>
      <w:r w:rsidRPr="004020CF">
        <w:t>necessary,</w:t>
      </w:r>
      <w:r w:rsidR="00237A90">
        <w:t xml:space="preserve"> </w:t>
      </w:r>
      <w:r w:rsidRPr="004020CF">
        <w:t>refine,</w:t>
      </w:r>
      <w:r w:rsidR="00237A90">
        <w:t xml:space="preserve"> </w:t>
      </w:r>
      <w:r w:rsidRPr="004020CF">
        <w:t>with</w:t>
      </w:r>
      <w:r w:rsidR="00237A90">
        <w:t xml:space="preserve"> </w:t>
      </w:r>
      <w:r w:rsidRPr="004020CF">
        <w:t>rationale</w:t>
      </w:r>
      <w:r w:rsidR="00237A90">
        <w:t xml:space="preserve"> </w:t>
      </w:r>
      <w:r w:rsidRPr="004020CF">
        <w:t>for</w:t>
      </w:r>
      <w:r w:rsidR="00237A90">
        <w:t xml:space="preserve"> </w:t>
      </w:r>
      <w:r w:rsidRPr="004020CF">
        <w:t>any</w:t>
      </w:r>
      <w:r w:rsidR="00237A90">
        <w:t xml:space="preserve"> </w:t>
      </w:r>
      <w:r w:rsidRPr="004020CF">
        <w:t>modifications,</w:t>
      </w:r>
      <w:r w:rsidR="00237A90">
        <w:t xml:space="preserve"> </w:t>
      </w:r>
      <w:r w:rsidRPr="004020CF">
        <w:t>the</w:t>
      </w:r>
      <w:r w:rsidR="00237A90">
        <w:t xml:space="preserve"> </w:t>
      </w:r>
      <w:r w:rsidRPr="004020CF">
        <w:t>requirements</w:t>
      </w:r>
      <w:r w:rsidR="00237A90">
        <w:t xml:space="preserve"> </w:t>
      </w:r>
      <w:r w:rsidRPr="004020CF">
        <w:t>stated</w:t>
      </w:r>
      <w:r w:rsidR="00237A90">
        <w:t xml:space="preserve"> </w:t>
      </w:r>
      <w:r w:rsidRPr="004020CF">
        <w:t>in</w:t>
      </w:r>
      <w:r w:rsidR="00237A90">
        <w:t xml:space="preserve"> </w:t>
      </w:r>
      <w:r w:rsidRPr="004020CF">
        <w:t>the</w:t>
      </w:r>
      <w:r w:rsidR="00237A90">
        <w:t xml:space="preserve"> </w:t>
      </w:r>
      <w:r w:rsidRPr="004020CF">
        <w:t>FPS</w:t>
      </w:r>
      <w:r w:rsidR="00237A90">
        <w:t xml:space="preserve"> </w:t>
      </w:r>
      <w:r w:rsidRPr="004020CF">
        <w:t>to</w:t>
      </w:r>
      <w:r w:rsidR="00237A90">
        <w:t xml:space="preserve"> </w:t>
      </w:r>
      <w:r w:rsidRPr="004020CF">
        <w:t>a</w:t>
      </w:r>
      <w:r w:rsidR="00237A90">
        <w:t xml:space="preserve"> </w:t>
      </w:r>
      <w:r w:rsidRPr="004020CF">
        <w:t>level</w:t>
      </w:r>
      <w:r w:rsidR="00237A90">
        <w:t xml:space="preserve"> </w:t>
      </w:r>
      <w:r w:rsidRPr="004020CF">
        <w:t>that</w:t>
      </w:r>
      <w:r w:rsidR="00237A90">
        <w:t xml:space="preserve"> </w:t>
      </w:r>
      <w:r w:rsidRPr="004020CF">
        <w:t>further</w:t>
      </w:r>
      <w:r w:rsidR="00237A90">
        <w:t xml:space="preserve"> </w:t>
      </w:r>
      <w:r w:rsidRPr="004020CF">
        <w:t>defines</w:t>
      </w:r>
      <w:r w:rsidR="00237A90">
        <w:t xml:space="preserve"> </w:t>
      </w:r>
      <w:r w:rsidR="007E1AA5" w:rsidRPr="004020CF">
        <w:t>the</w:t>
      </w:r>
      <w:r w:rsidR="00237A90">
        <w:t xml:space="preserve"> </w:t>
      </w:r>
      <w:r w:rsidRPr="004020CF">
        <w:t>function</w:t>
      </w:r>
      <w:r w:rsidR="00237A90">
        <w:t xml:space="preserve"> </w:t>
      </w:r>
      <w:r w:rsidR="00901569" w:rsidRPr="004020CF">
        <w:t>and</w:t>
      </w:r>
      <w:r w:rsidR="00237A90">
        <w:t xml:space="preserve"> </w:t>
      </w:r>
      <w:r w:rsidRPr="004020CF">
        <w:t>performance</w:t>
      </w:r>
      <w:r w:rsidR="00237A90">
        <w:t xml:space="preserve"> </w:t>
      </w:r>
      <w:r w:rsidR="00901569" w:rsidRPr="004020CF">
        <w:t>requirements</w:t>
      </w:r>
      <w:r w:rsidR="00237A90">
        <w:t xml:space="preserve"> </w:t>
      </w:r>
      <w:r w:rsidR="00901569" w:rsidRPr="004020CF">
        <w:t>and</w:t>
      </w:r>
      <w:r w:rsidR="00237A90">
        <w:t xml:space="preserve"> </w:t>
      </w:r>
      <w:r w:rsidRPr="004020CF">
        <w:t>constraint</w:t>
      </w:r>
      <w:r w:rsidR="007E1AA5" w:rsidRPr="004020CF">
        <w:t>s</w:t>
      </w:r>
      <w:r w:rsidR="00237A90">
        <w:t xml:space="preserve"> </w:t>
      </w:r>
      <w:r w:rsidRPr="004020CF">
        <w:t>f</w:t>
      </w:r>
      <w:r w:rsidR="00901569" w:rsidRPr="004020CF">
        <w:t>or</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and</w:t>
      </w:r>
      <w:r w:rsidR="00237A90">
        <w:t xml:space="preserve"> </w:t>
      </w:r>
      <w:r w:rsidR="00952AD8" w:rsidRPr="004020CF">
        <w:t>the</w:t>
      </w:r>
      <w:r w:rsidR="00237A90">
        <w:t xml:space="preserve"> </w:t>
      </w:r>
      <w:r w:rsidRPr="004020CF">
        <w:t>Support</w:t>
      </w:r>
      <w:r w:rsidR="00237A90">
        <w:t xml:space="preserve"> </w:t>
      </w:r>
      <w:r w:rsidRPr="004020CF">
        <w:t>System.</w:t>
      </w:r>
    </w:p>
    <w:p w14:paraId="7F15E466" w14:textId="4FE52B05" w:rsidR="006B5741" w:rsidRPr="004020CF" w:rsidRDefault="006B5741" w:rsidP="0048449A">
      <w:pPr>
        <w:pStyle w:val="NoteToTenderers-ASDEFCON"/>
      </w:pPr>
      <w:r w:rsidRPr="004020CF">
        <w:t>Note</w:t>
      </w:r>
      <w:r w:rsidR="00237A90">
        <w:t xml:space="preserve"> </w:t>
      </w:r>
      <w:r w:rsidRPr="004020CF">
        <w:t>to</w:t>
      </w:r>
      <w:r w:rsidR="00237A90">
        <w:t xml:space="preserve"> </w:t>
      </w:r>
      <w:r w:rsidRPr="004020CF">
        <w:t>tenderer</w:t>
      </w:r>
      <w:r w:rsidR="00E45860" w:rsidRPr="004020CF">
        <w:t>s</w:t>
      </w:r>
      <w:r w:rsidRPr="004020CF">
        <w:t>:</w:t>
      </w:r>
      <w:r w:rsidR="00237A90">
        <w:t xml:space="preserve">  </w:t>
      </w:r>
      <w:r w:rsidRPr="004020CF">
        <w:t>The</w:t>
      </w:r>
      <w:r w:rsidR="00237A90">
        <w:t xml:space="preserve"> </w:t>
      </w:r>
      <w:r w:rsidRPr="004020CF">
        <w:t>FPS</w:t>
      </w:r>
      <w:r w:rsidR="00237A90">
        <w:t xml:space="preserve"> </w:t>
      </w:r>
      <w:r w:rsidRPr="004020CF">
        <w:t>represents</w:t>
      </w:r>
      <w:r w:rsidR="00237A90">
        <w:t xml:space="preserve"> </w:t>
      </w:r>
      <w:r w:rsidR="0061389D" w:rsidRPr="004020CF">
        <w:t>the</w:t>
      </w:r>
      <w:r w:rsidR="00237A90">
        <w:t xml:space="preserve"> </w:t>
      </w:r>
      <w:r w:rsidRPr="004020CF">
        <w:t>Capability</w:t>
      </w:r>
      <w:r w:rsidR="00237A90">
        <w:t xml:space="preserve"> </w:t>
      </w:r>
      <w:r w:rsidR="0061389D" w:rsidRPr="004020CF">
        <w:t>Manager’s</w:t>
      </w:r>
      <w:r w:rsidR="00237A90">
        <w:t xml:space="preserve"> </w:t>
      </w:r>
      <w:r w:rsidRPr="004020CF">
        <w:t>requirements</w:t>
      </w:r>
      <w:r w:rsidR="00237A90">
        <w:t xml:space="preserve"> </w:t>
      </w:r>
      <w:r w:rsidRPr="004020CF">
        <w:t>for</w:t>
      </w:r>
      <w:r w:rsidR="00237A90">
        <w:t xml:space="preserve"> </w:t>
      </w:r>
      <w:r w:rsidRPr="004020CF">
        <w:t>the</w:t>
      </w:r>
      <w:r w:rsidR="00237A90">
        <w:t xml:space="preserve"> </w:t>
      </w:r>
      <w:r w:rsidR="00E45860" w:rsidRPr="004020CF">
        <w:t>Materiel</w:t>
      </w:r>
      <w:r w:rsidR="00237A90">
        <w:t xml:space="preserve"> </w:t>
      </w:r>
      <w:r w:rsidR="00E45860" w:rsidRPr="004020CF">
        <w:t>System</w:t>
      </w:r>
      <w:r w:rsidR="00515BD7" w:rsidRPr="004020CF">
        <w:t>,</w:t>
      </w:r>
      <w:r w:rsidR="00237A90">
        <w:t xml:space="preserve"> </w:t>
      </w:r>
      <w:r w:rsidR="00515BD7" w:rsidRPr="004020CF">
        <w:t>which</w:t>
      </w:r>
      <w:r w:rsidR="00237A90">
        <w:t xml:space="preserve"> </w:t>
      </w:r>
      <w:r w:rsidRPr="004020CF">
        <w:t>is</w:t>
      </w:r>
      <w:r w:rsidR="00237A90">
        <w:t xml:space="preserve"> </w:t>
      </w:r>
      <w:r w:rsidRPr="004020CF">
        <w:t>not</w:t>
      </w:r>
      <w:r w:rsidR="00237A90">
        <w:t xml:space="preserve"> </w:t>
      </w:r>
      <w:r w:rsidRPr="004020CF">
        <w:t>expected</w:t>
      </w:r>
      <w:r w:rsidR="00237A90">
        <w:t xml:space="preserve"> </w:t>
      </w:r>
      <w:r w:rsidRPr="004020CF">
        <w:t>to</w:t>
      </w:r>
      <w:r w:rsidR="00237A90">
        <w:t xml:space="preserve"> </w:t>
      </w:r>
      <w:r w:rsidRPr="004020CF">
        <w:t>change</w:t>
      </w:r>
      <w:r w:rsidR="00237A90">
        <w:t xml:space="preserve"> </w:t>
      </w:r>
      <w:r w:rsidRPr="004020CF">
        <w:t>over</w:t>
      </w:r>
      <w:r w:rsidR="00237A90">
        <w:t xml:space="preserve"> </w:t>
      </w:r>
      <w:r w:rsidRPr="004020CF">
        <w:t>the</w:t>
      </w:r>
      <w:r w:rsidR="00237A90">
        <w:t xml:space="preserve"> </w:t>
      </w:r>
      <w:r w:rsidRPr="004020CF">
        <w:t>life</w:t>
      </w:r>
      <w:r w:rsidR="00237A90">
        <w:t xml:space="preserve"> </w:t>
      </w:r>
      <w:r w:rsidRPr="004020CF">
        <w:t>of</w:t>
      </w:r>
      <w:r w:rsidR="00237A90">
        <w:t xml:space="preserve"> </w:t>
      </w:r>
      <w:r w:rsidRPr="004020CF">
        <w:t>the</w:t>
      </w:r>
      <w:r w:rsidR="00237A90">
        <w:t xml:space="preserve"> </w:t>
      </w:r>
      <w:r w:rsidRPr="004020CF">
        <w:t>Contract.</w:t>
      </w:r>
      <w:r w:rsidR="00237A90">
        <w:t xml:space="preserve">  </w:t>
      </w:r>
      <w:r w:rsidRPr="004020CF">
        <w:t>Whe</w:t>
      </w:r>
      <w:r w:rsidR="003B49B5">
        <w:t>n</w:t>
      </w:r>
      <w:r w:rsidRPr="004020CF">
        <w:t>,</w:t>
      </w:r>
      <w:r w:rsidR="00237A90">
        <w:t xml:space="preserve"> </w:t>
      </w:r>
      <w:r w:rsidRPr="004020CF">
        <w:t>as</w:t>
      </w:r>
      <w:r w:rsidR="00237A90">
        <w:t xml:space="preserve"> </w:t>
      </w:r>
      <w:r w:rsidRPr="004020CF">
        <w:t>a</w:t>
      </w:r>
      <w:r w:rsidR="00237A90">
        <w:t xml:space="preserve"> </w:t>
      </w:r>
      <w:r w:rsidRPr="004020CF">
        <w:t>result</w:t>
      </w:r>
      <w:r w:rsidR="00237A90">
        <w:t xml:space="preserve"> </w:t>
      </w:r>
      <w:r w:rsidRPr="004020CF">
        <w:t>of</w:t>
      </w:r>
      <w:r w:rsidR="00237A90">
        <w:t xml:space="preserve"> </w:t>
      </w:r>
      <w:r w:rsidRPr="004020CF">
        <w:t>the</w:t>
      </w:r>
      <w:r w:rsidR="00237A90">
        <w:t xml:space="preserve"> </w:t>
      </w:r>
      <w:r w:rsidRPr="004020CF">
        <w:t>Contractor's</w:t>
      </w:r>
      <w:r w:rsidR="00237A90">
        <w:t xml:space="preserve"> </w:t>
      </w:r>
      <w:r w:rsidR="00515BD7" w:rsidRPr="004020CF">
        <w:t>system</w:t>
      </w:r>
      <w:r w:rsidR="00237A90">
        <w:t xml:space="preserve"> </w:t>
      </w:r>
      <w:r w:rsidR="00515BD7" w:rsidRPr="004020CF">
        <w:t>definition</w:t>
      </w:r>
      <w:r w:rsidR="00237A90">
        <w:t xml:space="preserve"> </w:t>
      </w:r>
      <w:r w:rsidR="00515BD7" w:rsidRPr="004020CF">
        <w:t>and</w:t>
      </w:r>
      <w:r w:rsidR="00237A90">
        <w:t xml:space="preserve"> </w:t>
      </w:r>
      <w:r w:rsidRPr="004020CF">
        <w:t>development</w:t>
      </w:r>
      <w:r w:rsidR="00237A90">
        <w:t xml:space="preserve"> </w:t>
      </w:r>
      <w:r w:rsidRPr="004020CF">
        <w:t>activities,</w:t>
      </w:r>
      <w:r w:rsidR="00237A90">
        <w:t xml:space="preserve"> </w:t>
      </w:r>
      <w:r w:rsidRPr="004020CF">
        <w:t>the</w:t>
      </w:r>
      <w:r w:rsidR="00237A90">
        <w:t xml:space="preserve"> </w:t>
      </w:r>
      <w:r w:rsidRPr="004020CF">
        <w:t>Contractor</w:t>
      </w:r>
      <w:r w:rsidR="00237A90">
        <w:t xml:space="preserve"> </w:t>
      </w:r>
      <w:r w:rsidRPr="004020CF">
        <w:t>proposes</w:t>
      </w:r>
      <w:r w:rsidR="00237A90">
        <w:t xml:space="preserve"> </w:t>
      </w:r>
      <w:r w:rsidRPr="004020CF">
        <w:t>SS</w:t>
      </w:r>
      <w:r w:rsidR="00237A90">
        <w:t xml:space="preserve"> </w:t>
      </w:r>
      <w:r w:rsidRPr="004020CF">
        <w:t>or</w:t>
      </w:r>
      <w:r w:rsidR="00237A90">
        <w:t xml:space="preserve"> </w:t>
      </w:r>
      <w:r w:rsidRPr="004020CF">
        <w:t>SS</w:t>
      </w:r>
      <w:r w:rsidR="009C7F7F" w:rsidRPr="004020CF">
        <w:t>S</w:t>
      </w:r>
      <w:r w:rsidRPr="004020CF">
        <w:t>PEC</w:t>
      </w:r>
      <w:r w:rsidR="00237A90">
        <w:t xml:space="preserve"> </w:t>
      </w:r>
      <w:r w:rsidRPr="004020CF">
        <w:t>requirements</w:t>
      </w:r>
      <w:r w:rsidR="00237A90">
        <w:t xml:space="preserve"> </w:t>
      </w:r>
      <w:r w:rsidRPr="004020CF">
        <w:t>that</w:t>
      </w:r>
      <w:r w:rsidR="00237A90">
        <w:t xml:space="preserve"> </w:t>
      </w:r>
      <w:r w:rsidRPr="004020CF">
        <w:t>would</w:t>
      </w:r>
      <w:r w:rsidR="00237A90">
        <w:t xml:space="preserve"> </w:t>
      </w:r>
      <w:r w:rsidRPr="004020CF">
        <w:t>be</w:t>
      </w:r>
      <w:r w:rsidR="00237A90">
        <w:t xml:space="preserve"> </w:t>
      </w:r>
      <w:r w:rsidRPr="004020CF">
        <w:t>in</w:t>
      </w:r>
      <w:r w:rsidR="00237A90">
        <w:t xml:space="preserve"> </w:t>
      </w:r>
      <w:r w:rsidRPr="004020CF">
        <w:t>conflict</w:t>
      </w:r>
      <w:r w:rsidR="00237A90">
        <w:t xml:space="preserve"> </w:t>
      </w:r>
      <w:r w:rsidRPr="004020CF">
        <w:t>with</w:t>
      </w:r>
      <w:r w:rsidR="00237A90">
        <w:t xml:space="preserve"> </w:t>
      </w:r>
      <w:r w:rsidRPr="004020CF">
        <w:t>the</w:t>
      </w:r>
      <w:r w:rsidR="00237A90">
        <w:t xml:space="preserve"> </w:t>
      </w:r>
      <w:r w:rsidRPr="004020CF">
        <w:t>FPS,</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needs</w:t>
      </w:r>
      <w:r w:rsidR="00237A90">
        <w:t xml:space="preserve"> </w:t>
      </w:r>
      <w:r w:rsidRPr="004020CF">
        <w:t>to</w:t>
      </w:r>
      <w:r w:rsidR="00237A90">
        <w:t xml:space="preserve"> </w:t>
      </w:r>
      <w:r w:rsidRPr="004020CF">
        <w:t>gain</w:t>
      </w:r>
      <w:r w:rsidR="00237A90">
        <w:t xml:space="preserve"> </w:t>
      </w:r>
      <w:r w:rsidRPr="004020CF">
        <w:t>internal</w:t>
      </w:r>
      <w:r w:rsidR="00237A90">
        <w:t xml:space="preserve"> </w:t>
      </w:r>
      <w:r w:rsidRPr="004020CF">
        <w:t>approval</w:t>
      </w:r>
      <w:r w:rsidR="00237A90">
        <w:t xml:space="preserve"> </w:t>
      </w:r>
      <w:r w:rsidR="003B49B5">
        <w:t>for</w:t>
      </w:r>
      <w:r w:rsidR="00237A90">
        <w:t xml:space="preserve"> </w:t>
      </w:r>
      <w:r w:rsidR="003B49B5">
        <w:t>a</w:t>
      </w:r>
      <w:r w:rsidR="00237A90">
        <w:t xml:space="preserve"> </w:t>
      </w:r>
      <w:r w:rsidR="003B49B5">
        <w:t>change</w:t>
      </w:r>
      <w:r w:rsidRPr="004020CF">
        <w:t>.</w:t>
      </w:r>
      <w:r w:rsidR="00237A90">
        <w:t xml:space="preserve">  </w:t>
      </w:r>
      <w:r w:rsidRPr="004020CF">
        <w:t>The</w:t>
      </w:r>
      <w:r w:rsidR="00237A90">
        <w:t xml:space="preserve"> </w:t>
      </w:r>
      <w:r w:rsidRPr="004020CF">
        <w:t>following</w:t>
      </w:r>
      <w:r w:rsidR="00237A90">
        <w:t xml:space="preserve"> </w:t>
      </w:r>
      <w:r w:rsidRPr="004020CF">
        <w:t>clause</w:t>
      </w:r>
      <w:r w:rsidR="00237A90">
        <w:t xml:space="preserve"> </w:t>
      </w:r>
      <w:r w:rsidRPr="004020CF">
        <w:t>is</w:t>
      </w:r>
      <w:r w:rsidR="00237A90">
        <w:t xml:space="preserve"> </w:t>
      </w:r>
      <w:r w:rsidRPr="004020CF">
        <w:t>intended</w:t>
      </w:r>
      <w:r w:rsidR="00237A90">
        <w:t xml:space="preserve"> </w:t>
      </w:r>
      <w:r w:rsidRPr="004020CF">
        <w:t>to</w:t>
      </w:r>
      <w:r w:rsidR="00237A90">
        <w:t xml:space="preserve"> </w:t>
      </w:r>
      <w:r w:rsidRPr="004020CF">
        <w:t>provide</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with</w:t>
      </w:r>
      <w:r w:rsidR="00237A90">
        <w:t xml:space="preserve"> </w:t>
      </w:r>
      <w:r w:rsidRPr="004020CF">
        <w:t>the</w:t>
      </w:r>
      <w:r w:rsidR="00237A90">
        <w:t xml:space="preserve"> </w:t>
      </w:r>
      <w:r w:rsidRPr="004020CF">
        <w:t>mechanism</w:t>
      </w:r>
      <w:r w:rsidR="00237A90">
        <w:t xml:space="preserve"> </w:t>
      </w:r>
      <w:r w:rsidRPr="004020CF">
        <w:t>for</w:t>
      </w:r>
      <w:r w:rsidR="00237A90">
        <w:t xml:space="preserve"> </w:t>
      </w:r>
      <w:r w:rsidR="00515BD7" w:rsidRPr="004020CF">
        <w:t>seeking</w:t>
      </w:r>
      <w:r w:rsidR="00237A90">
        <w:t xml:space="preserve"> </w:t>
      </w:r>
      <w:r w:rsidRPr="004020CF">
        <w:t>such</w:t>
      </w:r>
      <w:r w:rsidR="00237A90">
        <w:t xml:space="preserve"> </w:t>
      </w:r>
      <w:r w:rsidRPr="004020CF">
        <w:t>approval.</w:t>
      </w:r>
    </w:p>
    <w:p w14:paraId="05E82B0C" w14:textId="3203135C" w:rsidR="006B5741" w:rsidRPr="004020CF" w:rsidRDefault="006B5741" w:rsidP="00F23934">
      <w:pPr>
        <w:pStyle w:val="SOWTL4-ASDEFCON"/>
      </w:pPr>
      <w:r w:rsidRPr="004020CF">
        <w:t>If</w:t>
      </w:r>
      <w:r w:rsidR="00237A90">
        <w:t xml:space="preserve"> </w:t>
      </w:r>
      <w:r w:rsidRPr="004020CF">
        <w:t>proposed</w:t>
      </w:r>
      <w:r w:rsidR="00237A90">
        <w:t xml:space="preserve"> </w:t>
      </w:r>
      <w:r w:rsidRPr="004020CF">
        <w:t>SS</w:t>
      </w:r>
      <w:r w:rsidR="00237A90">
        <w:t xml:space="preserve"> </w:t>
      </w:r>
      <w:r w:rsidRPr="004020CF">
        <w:t>or</w:t>
      </w:r>
      <w:r w:rsidR="00237A90">
        <w:t xml:space="preserve"> </w:t>
      </w:r>
      <w:r w:rsidRPr="004020CF">
        <w:t>SSSPEC</w:t>
      </w:r>
      <w:r w:rsidR="00237A90">
        <w:t xml:space="preserve"> </w:t>
      </w:r>
      <w:r w:rsidRPr="004020CF">
        <w:t>requirements</w:t>
      </w:r>
      <w:r w:rsidR="00237A90">
        <w:t xml:space="preserve"> </w:t>
      </w:r>
      <w:r w:rsidRPr="004020CF">
        <w:t>are</w:t>
      </w:r>
      <w:r w:rsidR="00237A90">
        <w:t xml:space="preserve"> </w:t>
      </w:r>
      <w:r w:rsidRPr="004020CF">
        <w:t>in</w:t>
      </w:r>
      <w:r w:rsidR="00237A90">
        <w:t xml:space="preserve"> </w:t>
      </w:r>
      <w:r w:rsidRPr="004020CF">
        <w:t>conflict</w:t>
      </w:r>
      <w:r w:rsidR="00237A90">
        <w:t xml:space="preserve"> </w:t>
      </w:r>
      <w:r w:rsidRPr="004020CF">
        <w:t>with</w:t>
      </w:r>
      <w:r w:rsidR="00237A90">
        <w:t xml:space="preserve"> </w:t>
      </w:r>
      <w:r w:rsidRPr="004020CF">
        <w:t>the</w:t>
      </w:r>
      <w:r w:rsidR="00237A90">
        <w:t xml:space="preserve"> </w:t>
      </w:r>
      <w:r w:rsidRPr="004020CF">
        <w:t>FPS,</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003B49B5">
        <w:t>submit</w:t>
      </w:r>
      <w:r w:rsidR="00237A90">
        <w:t xml:space="preserve"> </w:t>
      </w:r>
      <w:r w:rsidRPr="004020CF">
        <w:t>an</w:t>
      </w:r>
      <w:r w:rsidR="00237A90">
        <w:t xml:space="preserve"> </w:t>
      </w:r>
      <w:r w:rsidRPr="004020CF">
        <w:t>Application</w:t>
      </w:r>
      <w:r w:rsidR="00237A90">
        <w:t xml:space="preserve"> </w:t>
      </w:r>
      <w:r w:rsidRPr="004020CF">
        <w:t>for</w:t>
      </w:r>
      <w:r w:rsidR="00237A90">
        <w:t xml:space="preserve"> </w:t>
      </w:r>
      <w:r w:rsidR="0045746A" w:rsidRPr="004020CF">
        <w:t>a</w:t>
      </w:r>
      <w:r w:rsidR="00237A90">
        <w:t xml:space="preserve"> </w:t>
      </w:r>
      <w:r w:rsidRPr="004020CF">
        <w:t>Deviation</w:t>
      </w:r>
      <w:r w:rsidR="00237A90">
        <w:t xml:space="preserve"> </w:t>
      </w:r>
      <w:r w:rsidRPr="004020CF">
        <w:t>in</w:t>
      </w:r>
      <w:r w:rsidR="00237A90">
        <w:t xml:space="preserve"> </w:t>
      </w:r>
      <w:r w:rsidRPr="004020CF">
        <w:t>accordance</w:t>
      </w:r>
      <w:r w:rsidR="00237A90">
        <w:t xml:space="preserve"> </w:t>
      </w:r>
      <w:r w:rsidR="00E45860" w:rsidRPr="004020CF">
        <w:t>CDRL</w:t>
      </w:r>
      <w:r w:rsidR="00237A90">
        <w:t xml:space="preserve"> </w:t>
      </w:r>
      <w:r w:rsidR="00E45860" w:rsidRPr="004020CF">
        <w:t>Line</w:t>
      </w:r>
      <w:r w:rsidR="00237A90">
        <w:t xml:space="preserve"> </w:t>
      </w:r>
      <w:r w:rsidR="00E45860" w:rsidRPr="004020CF">
        <w:t>Number</w:t>
      </w:r>
      <w:r w:rsidR="00237A90">
        <w:t xml:space="preserve"> </w:t>
      </w:r>
      <w:r w:rsidR="00E45860" w:rsidRPr="004020CF">
        <w:t>MGT</w:t>
      </w:r>
      <w:r w:rsidR="00E45860" w:rsidRPr="004020CF">
        <w:noBreakHyphen/>
        <w:t>1400.</w:t>
      </w:r>
    </w:p>
    <w:p w14:paraId="36C826EE" w14:textId="2C17F0A8" w:rsidR="006B5741" w:rsidRPr="004020CF" w:rsidRDefault="006B5741" w:rsidP="0048449A">
      <w:pPr>
        <w:pStyle w:val="NoteToTenderers-ASDEFCON"/>
      </w:pPr>
      <w:r w:rsidRPr="004020CF">
        <w:t>Note</w:t>
      </w:r>
      <w:r w:rsidR="00237A90">
        <w:t xml:space="preserve"> </w:t>
      </w:r>
      <w:r w:rsidRPr="004020CF">
        <w:t>to</w:t>
      </w:r>
      <w:r w:rsidR="00237A90">
        <w:t xml:space="preserve"> </w:t>
      </w:r>
      <w:r w:rsidR="004A4FB3" w:rsidRPr="004020CF">
        <w:t>tenderers</w:t>
      </w:r>
      <w:r w:rsidRPr="004020CF">
        <w:t>:</w:t>
      </w:r>
      <w:r w:rsidR="00237A90">
        <w:t xml:space="preserve">  </w:t>
      </w:r>
      <w:r w:rsidR="004A4FB3" w:rsidRPr="004020CF">
        <w:t>T</w:t>
      </w:r>
      <w:r w:rsidRPr="004020CF">
        <w:t>he</w:t>
      </w:r>
      <w:r w:rsidR="00237A90">
        <w:t xml:space="preserve"> </w:t>
      </w:r>
      <w:r w:rsidRPr="004020CF">
        <w:t>SS</w:t>
      </w:r>
      <w:r w:rsidR="00237A90">
        <w:t xml:space="preserve"> </w:t>
      </w:r>
      <w:r w:rsidR="008369CF" w:rsidRPr="004020CF">
        <w:t>is</w:t>
      </w:r>
      <w:r w:rsidR="00237A90">
        <w:t xml:space="preserve"> </w:t>
      </w:r>
      <w:r w:rsidR="008369CF" w:rsidRPr="004020CF">
        <w:t>submitted</w:t>
      </w:r>
      <w:r w:rsidR="00237A90">
        <w:t xml:space="preserve"> </w:t>
      </w:r>
      <w:r w:rsidR="008369CF" w:rsidRPr="004020CF">
        <w:t>for</w:t>
      </w:r>
      <w:r w:rsidR="00237A90">
        <w:t xml:space="preserve"> </w:t>
      </w:r>
      <w:r w:rsidR="008369CF" w:rsidRPr="004020CF">
        <w:t>CCP</w:t>
      </w:r>
      <w:r w:rsidR="00237A90">
        <w:t xml:space="preserve"> </w:t>
      </w:r>
      <w:r w:rsidR="008369CF" w:rsidRPr="004020CF">
        <w:t>approval,</w:t>
      </w:r>
      <w:r w:rsidR="00237A90">
        <w:t xml:space="preserve"> </w:t>
      </w:r>
      <w:r w:rsidR="008369CF" w:rsidRPr="004020CF">
        <w:t>to</w:t>
      </w:r>
      <w:r w:rsidR="00237A90">
        <w:t xml:space="preserve"> </w:t>
      </w:r>
      <w:r w:rsidR="004A4FB3" w:rsidRPr="004020CF">
        <w:t>be</w:t>
      </w:r>
      <w:r w:rsidR="00237A90">
        <w:t xml:space="preserve"> </w:t>
      </w:r>
      <w:r w:rsidRPr="004020CF">
        <w:t>placed</w:t>
      </w:r>
      <w:r w:rsidR="00237A90">
        <w:t xml:space="preserve"> </w:t>
      </w:r>
      <w:r w:rsidRPr="004020CF">
        <w:t>on</w:t>
      </w:r>
      <w:r w:rsidR="00237A90">
        <w:t xml:space="preserve"> </w:t>
      </w:r>
      <w:r w:rsidRPr="004020CF">
        <w:t>Contract</w:t>
      </w:r>
      <w:r w:rsidR="00237A90">
        <w:t xml:space="preserve"> </w:t>
      </w:r>
      <w:r w:rsidR="00BB6176" w:rsidRPr="004020CF">
        <w:t>(</w:t>
      </w:r>
      <w:r w:rsidR="00C14FFE">
        <w:t>in</w:t>
      </w:r>
      <w:r w:rsidR="00237A90">
        <w:t xml:space="preserve"> </w:t>
      </w:r>
      <w:r w:rsidR="00C14FFE">
        <w:t>addition</w:t>
      </w:r>
      <w:r w:rsidR="00237A90">
        <w:t xml:space="preserve"> </w:t>
      </w:r>
      <w:r w:rsidR="00C14FFE">
        <w:t>to</w:t>
      </w:r>
      <w:r w:rsidR="00237A90">
        <w:t xml:space="preserve"> </w:t>
      </w:r>
      <w:r w:rsidR="00BB6176" w:rsidRPr="004020CF">
        <w:t>the</w:t>
      </w:r>
      <w:r w:rsidR="00237A90">
        <w:t xml:space="preserve"> </w:t>
      </w:r>
      <w:r w:rsidR="00BB6176" w:rsidRPr="004020CF">
        <w:t>FPS)</w:t>
      </w:r>
      <w:r w:rsidR="00237A90">
        <w:t xml:space="preserve"> </w:t>
      </w:r>
      <w:r w:rsidRPr="004020CF">
        <w:t>after</w:t>
      </w:r>
      <w:r w:rsidR="00237A90">
        <w:t xml:space="preserve"> </w:t>
      </w:r>
      <w:r w:rsidRPr="004020CF">
        <w:t>successful</w:t>
      </w:r>
      <w:r w:rsidR="00237A90">
        <w:t xml:space="preserve"> </w:t>
      </w:r>
      <w:r w:rsidRPr="004020CF">
        <w:t>completion</w:t>
      </w:r>
      <w:r w:rsidR="00237A90">
        <w:t xml:space="preserve"> </w:t>
      </w:r>
      <w:r w:rsidRPr="004020CF">
        <w:t>of</w:t>
      </w:r>
      <w:r w:rsidR="00237A90">
        <w:t xml:space="preserve"> </w:t>
      </w:r>
      <w:r w:rsidRPr="004020CF">
        <w:t>the</w:t>
      </w:r>
      <w:r w:rsidR="00237A90">
        <w:t xml:space="preserve"> </w:t>
      </w:r>
      <w:r w:rsidR="004F4EB1">
        <w:t>System</w:t>
      </w:r>
      <w:r w:rsidR="00237A90">
        <w:t xml:space="preserve"> </w:t>
      </w:r>
      <w:r w:rsidR="004F4EB1">
        <w:t>Definition</w:t>
      </w:r>
      <w:r w:rsidR="00237A90">
        <w:t xml:space="preserve"> </w:t>
      </w:r>
      <w:r w:rsidR="004F4EB1">
        <w:t>Review</w:t>
      </w:r>
      <w:r w:rsidR="00237A90">
        <w:t xml:space="preserve"> </w:t>
      </w:r>
      <w:r w:rsidR="004F4EB1">
        <w:t>(</w:t>
      </w:r>
      <w:r w:rsidR="004A5D72" w:rsidRPr="004020CF">
        <w:t>SDR</w:t>
      </w:r>
      <w:r w:rsidR="004F4EB1">
        <w:t>)</w:t>
      </w:r>
      <w:r w:rsidRPr="004020CF">
        <w:t>.</w:t>
      </w:r>
    </w:p>
    <w:p w14:paraId="378A3B73" w14:textId="262D6A34" w:rsidR="006B5741" w:rsidRPr="004020CF" w:rsidRDefault="006B5741" w:rsidP="00F23934">
      <w:pPr>
        <w:pStyle w:val="SOWTL4-ASDEFCON"/>
      </w:pPr>
      <w:bookmarkStart w:id="549" w:name="_Ref523208611"/>
      <w:r w:rsidRPr="004020CF">
        <w:t>The</w:t>
      </w:r>
      <w:r w:rsidR="00237A90">
        <w:t xml:space="preserve"> </w:t>
      </w:r>
      <w:r w:rsidRPr="004020CF">
        <w:t>Contractor</w:t>
      </w:r>
      <w:r w:rsidR="00237A90">
        <w:t xml:space="preserve"> </w:t>
      </w:r>
      <w:r w:rsidRPr="004020CF">
        <w:t>shall</w:t>
      </w:r>
      <w:r w:rsidR="00237A90">
        <w:t xml:space="preserve"> </w:t>
      </w:r>
      <w:r w:rsidR="00F54B4A" w:rsidRPr="004020CF">
        <w:t>submit</w:t>
      </w:r>
      <w:r w:rsidR="00237A90">
        <w:t xml:space="preserve"> </w:t>
      </w:r>
      <w:r w:rsidRPr="004020CF">
        <w:t>a</w:t>
      </w:r>
      <w:r w:rsidR="00237A90">
        <w:t xml:space="preserve"> </w:t>
      </w:r>
      <w:r w:rsidRPr="004020CF">
        <w:t>CCP</w:t>
      </w:r>
      <w:r w:rsidR="00237A90">
        <w:t xml:space="preserve"> </w:t>
      </w:r>
      <w:r w:rsidRPr="004020CF">
        <w:t>to</w:t>
      </w:r>
      <w:r w:rsidR="00237A90">
        <w:t xml:space="preserve"> </w:t>
      </w:r>
      <w:r w:rsidR="004A4FB3" w:rsidRPr="004020CF">
        <w:t>include</w:t>
      </w:r>
      <w:r w:rsidR="00237A90">
        <w:t xml:space="preserve"> </w:t>
      </w:r>
      <w:r w:rsidRPr="004020CF">
        <w:t>the</w:t>
      </w:r>
      <w:r w:rsidR="00237A90">
        <w:t xml:space="preserve"> </w:t>
      </w:r>
      <w:r w:rsidRPr="004020CF">
        <w:t>SS</w:t>
      </w:r>
      <w:r w:rsidR="00237A90">
        <w:t xml:space="preserve"> </w:t>
      </w:r>
      <w:r w:rsidR="004A4FB3" w:rsidRPr="004020CF">
        <w:t>at</w:t>
      </w:r>
      <w:r w:rsidR="00237A90">
        <w:t xml:space="preserve"> </w:t>
      </w:r>
      <w:r w:rsidR="004A4FB3" w:rsidRPr="004020CF">
        <w:t>Annex</w:t>
      </w:r>
      <w:r w:rsidR="00237A90">
        <w:t xml:space="preserve"> </w:t>
      </w:r>
      <w:r w:rsidR="004A4FB3" w:rsidRPr="004020CF">
        <w:t>A</w:t>
      </w:r>
      <w:r w:rsidR="00191594" w:rsidRPr="004020CF">
        <w:t>,</w:t>
      </w:r>
      <w:r w:rsidR="00237A90">
        <w:t xml:space="preserve"> </w:t>
      </w:r>
      <w:r w:rsidRPr="004020CF">
        <w:t>as</w:t>
      </w:r>
      <w:r w:rsidR="00237A90">
        <w:t xml:space="preserve"> </w:t>
      </w:r>
      <w:r w:rsidR="00191594" w:rsidRPr="004020CF">
        <w:t>the</w:t>
      </w:r>
      <w:r w:rsidR="00237A90">
        <w:t xml:space="preserve"> </w:t>
      </w:r>
      <w:r w:rsidR="00191594" w:rsidRPr="004020CF">
        <w:t>basis</w:t>
      </w:r>
      <w:r w:rsidR="00237A90">
        <w:t xml:space="preserve"> </w:t>
      </w:r>
      <w:r w:rsidR="00191594" w:rsidRPr="004020CF">
        <w:t>on</w:t>
      </w:r>
      <w:r w:rsidR="00237A90">
        <w:t xml:space="preserve"> </w:t>
      </w:r>
      <w:r w:rsidR="00191594" w:rsidRPr="004020CF">
        <w:t>which</w:t>
      </w:r>
      <w:r w:rsidR="00237A90">
        <w:t xml:space="preserve"> </w:t>
      </w:r>
      <w:r w:rsidRPr="004020CF">
        <w:t>the</w:t>
      </w:r>
      <w:r w:rsidR="00237A90">
        <w:t xml:space="preserve"> </w:t>
      </w:r>
      <w:r w:rsidR="0010136D" w:rsidRPr="004020CF">
        <w:t>Functional</w:t>
      </w:r>
      <w:r w:rsidR="00237A90">
        <w:t xml:space="preserve"> </w:t>
      </w:r>
      <w:r w:rsidR="0010136D" w:rsidRPr="004020CF">
        <w:t>Baseline</w:t>
      </w:r>
      <w:r w:rsidR="00237A90">
        <w:t xml:space="preserve"> </w:t>
      </w:r>
      <w:r w:rsidR="0010136D" w:rsidRPr="004020CF">
        <w:t>(</w:t>
      </w:r>
      <w:r w:rsidR="00952AD8" w:rsidRPr="004020CF">
        <w:t>FBL</w:t>
      </w:r>
      <w:r w:rsidR="0010136D" w:rsidRPr="004020CF">
        <w:t>)</w:t>
      </w:r>
      <w:r w:rsidR="00237A90">
        <w:t xml:space="preserve"> </w:t>
      </w:r>
      <w:r w:rsidRPr="004020CF">
        <w:t>for</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006538B4" w:rsidRPr="004020CF">
        <w:t>is</w:t>
      </w:r>
      <w:r w:rsidR="00237A90">
        <w:t xml:space="preserve"> </w:t>
      </w:r>
      <w:r w:rsidR="006538B4" w:rsidRPr="004020CF">
        <w:t>established</w:t>
      </w:r>
      <w:r w:rsidR="00237A90">
        <w:t xml:space="preserve"> </w:t>
      </w:r>
      <w:r w:rsidRPr="004020CF">
        <w:t>and</w:t>
      </w:r>
      <w:r w:rsidR="00191594" w:rsidRPr="004020CF">
        <w:t>,</w:t>
      </w:r>
      <w:r w:rsidR="00237A90">
        <w:t xml:space="preserve"> </w:t>
      </w:r>
      <w:r w:rsidRPr="004020CF">
        <w:t>hence</w:t>
      </w:r>
      <w:r w:rsidR="00191594" w:rsidRPr="004020CF">
        <w:t>,</w:t>
      </w:r>
      <w:r w:rsidR="00237A90">
        <w:t xml:space="preserve"> </w:t>
      </w:r>
      <w:r w:rsidR="00804649" w:rsidRPr="004020CF">
        <w:t>as</w:t>
      </w:r>
      <w:r w:rsidR="00237A90">
        <w:t xml:space="preserve"> </w:t>
      </w:r>
      <w:r w:rsidRPr="004020CF">
        <w:t>the</w:t>
      </w:r>
      <w:r w:rsidR="00237A90">
        <w:t xml:space="preserve"> </w:t>
      </w:r>
      <w:r w:rsidRPr="004020CF">
        <w:t>basis</w:t>
      </w:r>
      <w:r w:rsidR="00237A90">
        <w:t xml:space="preserve"> </w:t>
      </w:r>
      <w:r w:rsidRPr="004020CF">
        <w:t>for</w:t>
      </w:r>
      <w:r w:rsidR="00237A90">
        <w:t xml:space="preserve"> </w:t>
      </w:r>
      <w:r w:rsidR="006538B4" w:rsidRPr="004020CF">
        <w:t>the</w:t>
      </w:r>
      <w:r w:rsidR="00237A90">
        <w:t xml:space="preserve"> </w:t>
      </w:r>
      <w:r w:rsidRPr="004020CF">
        <w:t>development</w:t>
      </w:r>
      <w:r w:rsidR="00237A90">
        <w:t xml:space="preserve"> </w:t>
      </w:r>
      <w:r w:rsidRPr="004020CF">
        <w:t>and</w:t>
      </w:r>
      <w:r w:rsidR="00237A90">
        <w:t xml:space="preserve"> </w:t>
      </w:r>
      <w:r w:rsidRPr="004020CF">
        <w:t>Verification</w:t>
      </w:r>
      <w:r w:rsidR="00237A90">
        <w:t xml:space="preserve"> </w:t>
      </w:r>
      <w:r w:rsidRPr="004020CF">
        <w:t>of</w:t>
      </w:r>
      <w:r w:rsidR="00237A90">
        <w:t xml:space="preserve"> </w:t>
      </w:r>
      <w:r w:rsidRPr="004020CF">
        <w:t>the</w:t>
      </w:r>
      <w:r w:rsidR="00237A90">
        <w:t xml:space="preserve"> </w:t>
      </w:r>
      <w:r w:rsidRPr="004020CF">
        <w:t>Mission</w:t>
      </w:r>
      <w:r w:rsidR="00237A90">
        <w:t xml:space="preserve"> </w:t>
      </w:r>
      <w:r w:rsidRPr="004020CF">
        <w:t>System.</w:t>
      </w:r>
      <w:bookmarkEnd w:id="549"/>
    </w:p>
    <w:p w14:paraId="4D176D17" w14:textId="4A5E9D35" w:rsidR="00854EEC" w:rsidRPr="004020CF" w:rsidRDefault="00854EEC" w:rsidP="00472D56">
      <w:pPr>
        <w:pStyle w:val="SOWHL3-ASDEFCON"/>
      </w:pPr>
      <w:bookmarkStart w:id="550" w:name="_Toc520972536"/>
      <w:r w:rsidRPr="004020CF">
        <w:t>Mission</w:t>
      </w:r>
      <w:r w:rsidR="00237A90">
        <w:t xml:space="preserve"> </w:t>
      </w:r>
      <w:r w:rsidRPr="004020CF">
        <w:t>System</w:t>
      </w:r>
      <w:r w:rsidR="00237A90">
        <w:t xml:space="preserve"> </w:t>
      </w:r>
      <w:r w:rsidRPr="004020CF">
        <w:t>Logical</w:t>
      </w:r>
      <w:r w:rsidR="00237A90">
        <w:t xml:space="preserve"> </w:t>
      </w:r>
      <w:r w:rsidRPr="004020CF">
        <w:t>Solution</w:t>
      </w:r>
      <w:r w:rsidR="00237A90">
        <w:t xml:space="preserve"> </w:t>
      </w:r>
      <w:r w:rsidRPr="004020CF">
        <w:t>Representations</w:t>
      </w:r>
    </w:p>
    <w:p w14:paraId="16C0DBAE" w14:textId="6A7397E1" w:rsidR="00854EEC" w:rsidRPr="004020CF" w:rsidRDefault="00854EEC" w:rsidP="00854EEC">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define</w:t>
      </w:r>
      <w:r w:rsidR="00237A90">
        <w:t xml:space="preserve"> </w:t>
      </w:r>
      <w:r w:rsidRPr="004020CF">
        <w:t>a</w:t>
      </w:r>
      <w:r w:rsidR="00237A90">
        <w:t xml:space="preserve"> </w:t>
      </w:r>
      <w:r w:rsidRPr="004020CF">
        <w:t>validated</w:t>
      </w:r>
      <w:r w:rsidR="00237A90">
        <w:t xml:space="preserve"> </w:t>
      </w:r>
      <w:r w:rsidRPr="004020CF">
        <w:t>set</w:t>
      </w:r>
      <w:r w:rsidR="00237A90">
        <w:t xml:space="preserve"> </w:t>
      </w:r>
      <w:r w:rsidRPr="004020CF">
        <w:t>of</w:t>
      </w:r>
      <w:r w:rsidR="00237A90">
        <w:t xml:space="preserve"> </w:t>
      </w:r>
      <w:r w:rsidRPr="004020CF">
        <w:t>Logical</w:t>
      </w:r>
      <w:r w:rsidR="00237A90">
        <w:t xml:space="preserve"> </w:t>
      </w:r>
      <w:r w:rsidRPr="004020CF">
        <w:t>Solution</w:t>
      </w:r>
      <w:r w:rsidR="00237A90">
        <w:t xml:space="preserve"> </w:t>
      </w:r>
      <w:r w:rsidRPr="004020CF">
        <w:t>Representations</w:t>
      </w:r>
      <w:r w:rsidR="00237A90">
        <w:t xml:space="preserve"> </w:t>
      </w:r>
      <w:r w:rsidRPr="004020CF">
        <w:t>for</w:t>
      </w:r>
      <w:r w:rsidR="00237A90">
        <w:t xml:space="preserve"> </w:t>
      </w:r>
      <w:r w:rsidR="00387FAA">
        <w:t>the</w:t>
      </w:r>
      <w:r w:rsidR="00237A90">
        <w:t xml:space="preserve"> </w:t>
      </w:r>
      <w:r w:rsidRPr="004020CF">
        <w:t>Mission</w:t>
      </w:r>
      <w:r w:rsidR="00237A90">
        <w:t xml:space="preserve"> </w:t>
      </w:r>
      <w:r w:rsidRPr="004020CF">
        <w:t>System</w:t>
      </w:r>
      <w:r w:rsidR="00237A90">
        <w:t xml:space="preserve"> </w:t>
      </w:r>
      <w:r w:rsidRPr="004020CF">
        <w:t>that</w:t>
      </w:r>
      <w:r w:rsidR="00237A90">
        <w:t xml:space="preserve"> </w:t>
      </w:r>
      <w:r w:rsidRPr="004020CF">
        <w:t>conforms</w:t>
      </w:r>
      <w:r w:rsidR="00237A90">
        <w:t xml:space="preserve"> </w:t>
      </w:r>
      <w:r w:rsidRPr="004020CF">
        <w:t>to</w:t>
      </w:r>
      <w:r w:rsidR="00237A90">
        <w:t xml:space="preserve"> </w:t>
      </w:r>
      <w:r w:rsidRPr="004020CF">
        <w:t>the</w:t>
      </w:r>
      <w:r w:rsidR="00237A90">
        <w:t xml:space="preserve"> </w:t>
      </w:r>
      <w:r w:rsidRPr="004020CF">
        <w:t>SS</w:t>
      </w:r>
      <w:r w:rsidR="00237A90">
        <w:t xml:space="preserve"> </w:t>
      </w:r>
      <w:r w:rsidRPr="004020CF">
        <w:t>requirements.</w:t>
      </w:r>
    </w:p>
    <w:p w14:paraId="7FB87142" w14:textId="4EC60112" w:rsidR="00854EEC" w:rsidRPr="004020CF" w:rsidRDefault="00854EEC" w:rsidP="00854EEC">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document</w:t>
      </w:r>
      <w:r w:rsidR="00237A90">
        <w:t xml:space="preserve"> </w:t>
      </w:r>
      <w:r w:rsidRPr="004020CF">
        <w:t>the</w:t>
      </w:r>
      <w:r w:rsidR="00237A90">
        <w:t xml:space="preserve"> </w:t>
      </w:r>
      <w:r w:rsidRPr="004020CF">
        <w:t>defined,</w:t>
      </w:r>
      <w:r w:rsidR="00237A90">
        <w:t xml:space="preserve"> </w:t>
      </w:r>
      <w:r w:rsidRPr="004020CF">
        <w:t>validated</w:t>
      </w:r>
      <w:r w:rsidR="00237A90">
        <w:t xml:space="preserve"> </w:t>
      </w:r>
      <w:r w:rsidRPr="004020CF">
        <w:t>set</w:t>
      </w:r>
      <w:r w:rsidR="00237A90">
        <w:t xml:space="preserve"> </w:t>
      </w:r>
      <w:r w:rsidRPr="004020CF">
        <w:t>of</w:t>
      </w:r>
      <w:r w:rsidR="00237A90">
        <w:t xml:space="preserve"> </w:t>
      </w:r>
      <w:r w:rsidRPr="004020CF">
        <w:t>Logical</w:t>
      </w:r>
      <w:r w:rsidR="00237A90">
        <w:t xml:space="preserve"> </w:t>
      </w:r>
      <w:r w:rsidRPr="004020CF">
        <w:t>Solution</w:t>
      </w:r>
      <w:r w:rsidR="00237A90">
        <w:t xml:space="preserve"> </w:t>
      </w:r>
      <w:r w:rsidRPr="004020CF">
        <w:t>Representations</w:t>
      </w:r>
      <w:r w:rsidR="00237A90">
        <w:t xml:space="preserve"> </w:t>
      </w:r>
      <w:r w:rsidRPr="004020CF">
        <w:t>for</w:t>
      </w:r>
      <w:r w:rsidR="00237A90">
        <w:t xml:space="preserve"> </w:t>
      </w:r>
      <w:r w:rsidR="00804649" w:rsidRPr="004020CF">
        <w:t>the</w:t>
      </w:r>
      <w:r w:rsidR="00237A90">
        <w:t xml:space="preserve"> </w:t>
      </w:r>
      <w:r w:rsidRPr="004020CF">
        <w:t>Mission</w:t>
      </w:r>
      <w:r w:rsidR="00237A90">
        <w:t xml:space="preserve"> </w:t>
      </w:r>
      <w:r w:rsidRPr="004020CF">
        <w:t>System</w:t>
      </w:r>
      <w:r w:rsidR="00237A90">
        <w:t xml:space="preserve"> </w:t>
      </w:r>
      <w:r w:rsidR="0010136D" w:rsidRPr="004020CF">
        <w:t>as</w:t>
      </w:r>
      <w:r w:rsidR="00237A90">
        <w:t xml:space="preserve"> </w:t>
      </w:r>
      <w:r w:rsidR="0010136D" w:rsidRPr="004020CF">
        <w:t>part</w:t>
      </w:r>
      <w:r w:rsidR="00237A90">
        <w:t xml:space="preserve"> </w:t>
      </w:r>
      <w:r w:rsidR="0010136D" w:rsidRPr="004020CF">
        <w:t>of</w:t>
      </w:r>
      <w:r w:rsidR="00237A90">
        <w:t xml:space="preserve"> </w:t>
      </w:r>
      <w:r w:rsidR="0010136D" w:rsidRPr="004020CF">
        <w:t>the</w:t>
      </w:r>
      <w:r w:rsidR="00237A90">
        <w:t xml:space="preserve"> </w:t>
      </w:r>
      <w:r w:rsidR="0010136D" w:rsidRPr="004020CF">
        <w:t>SS</w:t>
      </w:r>
      <w:r w:rsidRPr="004020CF">
        <w:t>.</w:t>
      </w:r>
    </w:p>
    <w:p w14:paraId="61DDE304" w14:textId="7C16D422" w:rsidR="006B5741" w:rsidRPr="004020CF" w:rsidRDefault="006B5741" w:rsidP="00472D56">
      <w:pPr>
        <w:pStyle w:val="SOWHL3-ASDEFCON"/>
      </w:pPr>
      <w:r w:rsidRPr="004020CF">
        <w:t>System</w:t>
      </w:r>
      <w:r w:rsidR="00237A90">
        <w:t xml:space="preserve"> </w:t>
      </w:r>
      <w:r w:rsidRPr="004020CF">
        <w:t>Requirements</w:t>
      </w:r>
      <w:r w:rsidR="00237A90">
        <w:t xml:space="preserve"> </w:t>
      </w:r>
      <w:r w:rsidRPr="004020CF">
        <w:t>Review</w:t>
      </w:r>
      <w:bookmarkEnd w:id="550"/>
    </w:p>
    <w:p w14:paraId="29FB2DE3" w14:textId="7691EA2C" w:rsidR="006B5741" w:rsidRDefault="006B5741" w:rsidP="00F23934">
      <w:pPr>
        <w:pStyle w:val="SOWTL4-ASDEFCON"/>
      </w:pPr>
      <w:r w:rsidRPr="004020CF">
        <w:t>At</w:t>
      </w:r>
      <w:r w:rsidR="00237A90">
        <w:t xml:space="preserve"> </w:t>
      </w:r>
      <w:r w:rsidRPr="004020CF">
        <w:t>the</w:t>
      </w:r>
      <w:r w:rsidR="00237A90">
        <w:t xml:space="preserve"> </w:t>
      </w:r>
      <w:r w:rsidRPr="004020CF">
        <w:t>completion</w:t>
      </w:r>
      <w:r w:rsidR="00237A90">
        <w:t xml:space="preserve"> </w:t>
      </w:r>
      <w:r w:rsidRPr="004020CF">
        <w:t>of</w:t>
      </w:r>
      <w:r w:rsidR="00237A90">
        <w:t xml:space="preserve"> </w:t>
      </w:r>
      <w:r w:rsidRPr="004020CF">
        <w:t>an</w:t>
      </w:r>
      <w:r w:rsidR="00237A90">
        <w:t xml:space="preserve"> </w:t>
      </w:r>
      <w:r w:rsidRPr="004020CF">
        <w:t>initial</w:t>
      </w:r>
      <w:r w:rsidR="00237A90">
        <w:t xml:space="preserve"> </w:t>
      </w:r>
      <w:r w:rsidRPr="004020CF">
        <w:t>analysis</w:t>
      </w:r>
      <w:r w:rsidR="00237A90">
        <w:t xml:space="preserve"> </w:t>
      </w:r>
      <w:r w:rsidRPr="004020CF">
        <w:t>phase,</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00550CE3">
        <w:t>conduct</w:t>
      </w:r>
      <w:r w:rsidR="00237A90">
        <w:t xml:space="preserve"> </w:t>
      </w:r>
      <w:r w:rsidRPr="004020CF">
        <w:t>a</w:t>
      </w:r>
      <w:r w:rsidR="00237A90">
        <w:t xml:space="preserve"> </w:t>
      </w:r>
      <w:r w:rsidR="00AE0AD9" w:rsidRPr="004020CF">
        <w:t>MSR</w:t>
      </w:r>
      <w:r w:rsidRPr="004020CF">
        <w:t>,</w:t>
      </w:r>
      <w:r w:rsidR="00237A90">
        <w:t xml:space="preserve"> </w:t>
      </w:r>
      <w:r w:rsidRPr="004020CF">
        <w:t>the</w:t>
      </w:r>
      <w:r w:rsidR="00237A90">
        <w:t xml:space="preserve"> </w:t>
      </w:r>
      <w:r w:rsidRPr="004020CF">
        <w:t>SRR.</w:t>
      </w:r>
    </w:p>
    <w:p w14:paraId="241C1F40" w14:textId="4174ADB2" w:rsidR="006B5741" w:rsidRPr="004020CF" w:rsidRDefault="006B5741" w:rsidP="00F23934">
      <w:pPr>
        <w:pStyle w:val="SOWTL4-ASDEFCON"/>
      </w:pPr>
      <w:r w:rsidRPr="004020CF">
        <w:t>The</w:t>
      </w:r>
      <w:r w:rsidR="00237A90">
        <w:t xml:space="preserve"> </w:t>
      </w:r>
      <w:r w:rsidRPr="004020CF">
        <w:t>Contractor’s</w:t>
      </w:r>
      <w:r w:rsidR="00237A90">
        <w:t xml:space="preserve"> </w:t>
      </w:r>
      <w:r w:rsidRPr="004020CF">
        <w:t>entry</w:t>
      </w:r>
      <w:r w:rsidR="00237A90">
        <w:t xml:space="preserve"> </w:t>
      </w:r>
      <w:r w:rsidRPr="004020CF">
        <w:t>criteria,</w:t>
      </w:r>
      <w:r w:rsidR="00237A90">
        <w:t xml:space="preserve"> </w:t>
      </w:r>
      <w:r w:rsidRPr="004020CF">
        <w:t>exit</w:t>
      </w:r>
      <w:r w:rsidR="00237A90">
        <w:t xml:space="preserve"> </w:t>
      </w:r>
      <w:r w:rsidRPr="004020CF">
        <w:t>criteria</w:t>
      </w:r>
      <w:r w:rsidR="00237A90">
        <w:t xml:space="preserve"> </w:t>
      </w:r>
      <w:r w:rsidRPr="004020CF">
        <w:t>and</w:t>
      </w:r>
      <w:r w:rsidR="00237A90">
        <w:t xml:space="preserve"> </w:t>
      </w:r>
      <w:r w:rsidRPr="004020CF">
        <w:t>objectives</w:t>
      </w:r>
      <w:r w:rsidR="00237A90">
        <w:t xml:space="preserve"> </w:t>
      </w:r>
      <w:r w:rsidRPr="004020CF">
        <w:t>for</w:t>
      </w:r>
      <w:r w:rsidR="00237A90">
        <w:t xml:space="preserve"> </w:t>
      </w:r>
      <w:r w:rsidRPr="004020CF">
        <w:t>SRR</w:t>
      </w:r>
      <w:r w:rsidR="00237A90">
        <w:t xml:space="preserve"> </w:t>
      </w:r>
      <w:r w:rsidRPr="004020CF">
        <w:t>shall</w:t>
      </w:r>
      <w:r w:rsidR="00237A90">
        <w:t xml:space="preserve"> </w:t>
      </w:r>
      <w:r w:rsidRPr="004020CF">
        <w:t>include</w:t>
      </w:r>
      <w:r w:rsidR="00237A90">
        <w:t xml:space="preserve"> </w:t>
      </w:r>
      <w:r w:rsidRPr="004020CF">
        <w:t>those</w:t>
      </w:r>
      <w:r w:rsidR="00237A90">
        <w:t xml:space="preserve"> </w:t>
      </w:r>
      <w:r w:rsidRPr="004020CF">
        <w:t>defined</w:t>
      </w:r>
      <w:r w:rsidR="00237A90">
        <w:t xml:space="preserve"> </w:t>
      </w:r>
      <w:r w:rsidRPr="004020CF">
        <w:t>in</w:t>
      </w:r>
      <w:r w:rsidR="00237A90">
        <w:t xml:space="preserve"> </w:t>
      </w:r>
      <w:r w:rsidR="0031214A" w:rsidRPr="004020CF">
        <w:t>MSR</w:t>
      </w:r>
      <w:r w:rsidRPr="004020CF">
        <w:t>-CHECKLIST-SRR.</w:t>
      </w:r>
    </w:p>
    <w:p w14:paraId="65E78D03" w14:textId="5A019D92" w:rsidR="006B5741" w:rsidRPr="004020CF" w:rsidRDefault="006B5741" w:rsidP="00472D56">
      <w:pPr>
        <w:pStyle w:val="SOWHL3-ASDEFCON"/>
      </w:pPr>
      <w:bookmarkStart w:id="551" w:name="_Toc520972537"/>
      <w:r w:rsidRPr="004020CF">
        <w:t>System</w:t>
      </w:r>
      <w:r w:rsidR="00237A90">
        <w:t xml:space="preserve"> </w:t>
      </w:r>
      <w:r w:rsidRPr="004020CF">
        <w:t>Definition</w:t>
      </w:r>
      <w:r w:rsidR="00237A90">
        <w:t xml:space="preserve"> </w:t>
      </w:r>
      <w:r w:rsidRPr="004020CF">
        <w:t>Review</w:t>
      </w:r>
      <w:bookmarkEnd w:id="551"/>
    </w:p>
    <w:p w14:paraId="78D0107C" w14:textId="6359A1FF" w:rsidR="006B5741" w:rsidRPr="004020CF" w:rsidRDefault="006B5741" w:rsidP="00F23934">
      <w:pPr>
        <w:pStyle w:val="SOWTL4-ASDEFCON"/>
      </w:pPr>
      <w:r w:rsidRPr="004020CF">
        <w:t>At</w:t>
      </w:r>
      <w:r w:rsidR="00237A90">
        <w:t xml:space="preserve"> </w:t>
      </w:r>
      <w:r w:rsidRPr="004020CF">
        <w:t>the</w:t>
      </w:r>
      <w:r w:rsidR="00237A90">
        <w:t xml:space="preserve"> </w:t>
      </w:r>
      <w:r w:rsidRPr="004020CF">
        <w:t>completion</w:t>
      </w:r>
      <w:r w:rsidR="00237A90">
        <w:t xml:space="preserve"> </w:t>
      </w:r>
      <w:r w:rsidRPr="004020CF">
        <w:t>of</w:t>
      </w:r>
      <w:r w:rsidR="00237A90">
        <w:t xml:space="preserve"> </w:t>
      </w:r>
      <w:r w:rsidRPr="004020CF">
        <w:t>the</w:t>
      </w:r>
      <w:r w:rsidR="00237A90">
        <w:t xml:space="preserve"> </w:t>
      </w:r>
      <w:r w:rsidRPr="004020CF">
        <w:t>system</w:t>
      </w:r>
      <w:r w:rsidR="00237A90">
        <w:t xml:space="preserve"> </w:t>
      </w:r>
      <w:r w:rsidRPr="004020CF">
        <w:t>definition</w:t>
      </w:r>
      <w:r w:rsidR="00237A90">
        <w:t xml:space="preserve"> </w:t>
      </w:r>
      <w:r w:rsidRPr="004020CF">
        <w:t>phase,</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00550CE3">
        <w:t>conduct</w:t>
      </w:r>
      <w:r w:rsidR="00237A90">
        <w:t xml:space="preserve"> </w:t>
      </w:r>
      <w:r w:rsidRPr="004020CF">
        <w:t>a</w:t>
      </w:r>
      <w:r w:rsidR="00237A90">
        <w:t xml:space="preserve"> </w:t>
      </w:r>
      <w:r w:rsidR="00AE0AD9" w:rsidRPr="004020CF">
        <w:t>MSR</w:t>
      </w:r>
      <w:r w:rsidRPr="004020CF">
        <w:t>,</w:t>
      </w:r>
      <w:r w:rsidR="00237A90">
        <w:t xml:space="preserve"> </w:t>
      </w:r>
      <w:r w:rsidRPr="004020CF">
        <w:t>the</w:t>
      </w:r>
      <w:r w:rsidR="00237A90">
        <w:t xml:space="preserve"> </w:t>
      </w:r>
      <w:r w:rsidR="009166EF" w:rsidRPr="004020CF">
        <w:t>SDR.</w:t>
      </w:r>
    </w:p>
    <w:p w14:paraId="61156EB0" w14:textId="42998B14" w:rsidR="00952AD8" w:rsidRPr="004020CF" w:rsidRDefault="006B5741" w:rsidP="004A5D72">
      <w:pPr>
        <w:pStyle w:val="SOWTL4-ASDEFCON"/>
      </w:pPr>
      <w:r w:rsidRPr="004020CF">
        <w:t>The</w:t>
      </w:r>
      <w:r w:rsidR="00237A90">
        <w:t xml:space="preserve"> </w:t>
      </w:r>
      <w:r w:rsidRPr="004020CF">
        <w:t>Contractor’s</w:t>
      </w:r>
      <w:r w:rsidR="00237A90">
        <w:t xml:space="preserve"> </w:t>
      </w:r>
      <w:r w:rsidRPr="004020CF">
        <w:t>entry</w:t>
      </w:r>
      <w:r w:rsidR="00237A90">
        <w:t xml:space="preserve"> </w:t>
      </w:r>
      <w:r w:rsidRPr="004020CF">
        <w:t>criteria,</w:t>
      </w:r>
      <w:r w:rsidR="00237A90">
        <w:t xml:space="preserve"> </w:t>
      </w:r>
      <w:r w:rsidRPr="004020CF">
        <w:t>exit</w:t>
      </w:r>
      <w:r w:rsidR="00237A90">
        <w:t xml:space="preserve"> </w:t>
      </w:r>
      <w:r w:rsidRPr="004020CF">
        <w:t>criteria</w:t>
      </w:r>
      <w:r w:rsidR="00237A90">
        <w:t xml:space="preserve"> </w:t>
      </w:r>
      <w:r w:rsidRPr="004020CF">
        <w:t>and</w:t>
      </w:r>
      <w:r w:rsidR="00237A90">
        <w:t xml:space="preserve"> </w:t>
      </w:r>
      <w:r w:rsidRPr="004020CF">
        <w:t>objectives</w:t>
      </w:r>
      <w:r w:rsidR="00237A90">
        <w:t xml:space="preserve"> </w:t>
      </w:r>
      <w:r w:rsidRPr="004020CF">
        <w:t>for</w:t>
      </w:r>
      <w:r w:rsidR="00237A90">
        <w:t xml:space="preserve"> </w:t>
      </w:r>
      <w:r w:rsidRPr="004020CF">
        <w:t>SDR</w:t>
      </w:r>
      <w:r w:rsidR="00237A90">
        <w:t xml:space="preserve"> </w:t>
      </w:r>
      <w:r w:rsidRPr="004020CF">
        <w:t>shall</w:t>
      </w:r>
      <w:r w:rsidR="00237A90">
        <w:t xml:space="preserve"> </w:t>
      </w:r>
      <w:r w:rsidRPr="004020CF">
        <w:t>include</w:t>
      </w:r>
      <w:r w:rsidR="00237A90">
        <w:t xml:space="preserve"> </w:t>
      </w:r>
      <w:r w:rsidRPr="004020CF">
        <w:t>those</w:t>
      </w:r>
      <w:r w:rsidR="00237A90">
        <w:t xml:space="preserve"> </w:t>
      </w:r>
      <w:r w:rsidRPr="004020CF">
        <w:t>defined</w:t>
      </w:r>
      <w:r w:rsidR="00237A90">
        <w:t xml:space="preserve"> </w:t>
      </w:r>
      <w:r w:rsidRPr="004020CF">
        <w:t>in</w:t>
      </w:r>
      <w:r w:rsidR="00237A90">
        <w:t xml:space="preserve"> </w:t>
      </w:r>
      <w:r w:rsidR="0031214A" w:rsidRPr="004020CF">
        <w:t>MSR</w:t>
      </w:r>
      <w:r w:rsidRPr="004020CF">
        <w:t>-CHECKLIST-SDR.</w:t>
      </w:r>
    </w:p>
    <w:p w14:paraId="0E4449B4" w14:textId="139D831E" w:rsidR="0010136D" w:rsidRPr="004020CF" w:rsidRDefault="0010136D" w:rsidP="00472D56">
      <w:pPr>
        <w:pStyle w:val="SOWHL3-ASDEFCON"/>
      </w:pPr>
      <w:bookmarkStart w:id="552" w:name="_Ref169603121"/>
      <w:r w:rsidRPr="004020CF">
        <w:t>Requirements</w:t>
      </w:r>
      <w:r w:rsidR="00237A90">
        <w:t xml:space="preserve"> </w:t>
      </w:r>
      <w:r w:rsidRPr="004020CF">
        <w:t>Working</w:t>
      </w:r>
      <w:r w:rsidR="00237A90">
        <w:t xml:space="preserve"> </w:t>
      </w:r>
      <w:r w:rsidRPr="004020CF">
        <w:t>Groups</w:t>
      </w:r>
      <w:r w:rsidR="00237A90">
        <w:t xml:space="preserve"> </w:t>
      </w:r>
      <w:r w:rsidR="00A95AEC" w:rsidRPr="004020CF">
        <w:t>(Optional)</w:t>
      </w:r>
      <w:bookmarkEnd w:id="552"/>
    </w:p>
    <w:p w14:paraId="6CCC4A37" w14:textId="650827D4" w:rsidR="00213700" w:rsidRPr="004020CF" w:rsidRDefault="00213700" w:rsidP="00F44B5C">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If</w:t>
      </w:r>
      <w:r w:rsidR="00237A90">
        <w:t xml:space="preserve"> </w:t>
      </w:r>
      <w:r w:rsidRPr="004020CF">
        <w:t>the</w:t>
      </w:r>
      <w:r w:rsidR="00237A90">
        <w:t xml:space="preserve"> </w:t>
      </w:r>
      <w:r w:rsidRPr="004020CF">
        <w:t>Contract</w:t>
      </w:r>
      <w:r w:rsidR="00237A90">
        <w:t xml:space="preserve"> </w:t>
      </w:r>
      <w:r w:rsidRPr="004020CF">
        <w:t>does</w:t>
      </w:r>
      <w:r w:rsidR="00237A90">
        <w:t xml:space="preserve"> </w:t>
      </w:r>
      <w:r w:rsidRPr="004020CF">
        <w:t>not</w:t>
      </w:r>
      <w:r w:rsidR="00237A90">
        <w:t xml:space="preserve"> </w:t>
      </w:r>
      <w:r w:rsidRPr="004020CF">
        <w:t>involve</w:t>
      </w:r>
      <w:r w:rsidR="00237A90">
        <w:t xml:space="preserve"> </w:t>
      </w:r>
      <w:r w:rsidR="00211D1E" w:rsidRPr="004020CF">
        <w:t>interaction</w:t>
      </w:r>
      <w:r w:rsidR="00237A90">
        <w:t xml:space="preserve"> </w:t>
      </w:r>
      <w:r w:rsidRPr="004020CF">
        <w:t>with</w:t>
      </w:r>
      <w:r w:rsidR="00237A90">
        <w:t xml:space="preserve"> </w:t>
      </w:r>
      <w:r w:rsidRPr="004020CF">
        <w:t>the</w:t>
      </w:r>
      <w:r w:rsidR="00237A90">
        <w:t xml:space="preserve"> </w:t>
      </w:r>
      <w:r w:rsidRPr="004020CF">
        <w:t>Contractor</w:t>
      </w:r>
      <w:r w:rsidR="00237A90">
        <w:t xml:space="preserve"> </w:t>
      </w:r>
      <w:r w:rsidRPr="004020CF">
        <w:t>(Support),</w:t>
      </w:r>
      <w:r w:rsidR="00237A90">
        <w:t xml:space="preserve"> </w:t>
      </w:r>
      <w:r w:rsidRPr="004020CF">
        <w:t>the</w:t>
      </w:r>
      <w:r w:rsidR="00237A90">
        <w:t xml:space="preserve"> </w:t>
      </w:r>
      <w:r w:rsidRPr="004020CF">
        <w:t>following</w:t>
      </w:r>
      <w:r w:rsidR="00237A90">
        <w:t xml:space="preserve"> </w:t>
      </w:r>
      <w:r w:rsidRPr="004020CF">
        <w:t>clauses</w:t>
      </w:r>
      <w:r w:rsidR="00237A90">
        <w:t xml:space="preserve"> </w:t>
      </w:r>
      <w:r w:rsidRPr="004020CF">
        <w:t>should</w:t>
      </w:r>
      <w:r w:rsidR="00237A90">
        <w:t xml:space="preserve"> </w:t>
      </w:r>
      <w:r w:rsidRPr="004020CF">
        <w:t>be</w:t>
      </w:r>
      <w:r w:rsidR="00237A90">
        <w:t xml:space="preserve"> </w:t>
      </w:r>
      <w:r w:rsidRPr="004020CF">
        <w:t>edited</w:t>
      </w:r>
      <w:r w:rsidR="00237A90">
        <w:t xml:space="preserve"> </w:t>
      </w:r>
      <w:r w:rsidRPr="004020CF">
        <w:t>to</w:t>
      </w:r>
      <w:r w:rsidR="00237A90">
        <w:t xml:space="preserve"> </w:t>
      </w:r>
      <w:r w:rsidRPr="004020CF">
        <w:t>remove</w:t>
      </w:r>
      <w:r w:rsidR="00237A90">
        <w:t xml:space="preserve"> </w:t>
      </w:r>
      <w:r w:rsidR="00211D1E" w:rsidRPr="004020CF">
        <w:t>references</w:t>
      </w:r>
      <w:r w:rsidR="00237A90">
        <w:t xml:space="preserve"> </w:t>
      </w:r>
      <w:r w:rsidRPr="004020CF">
        <w:t>to</w:t>
      </w:r>
      <w:r w:rsidR="00237A90">
        <w:t xml:space="preserve"> </w:t>
      </w:r>
      <w:r w:rsidRPr="004020CF">
        <w:t>the</w:t>
      </w:r>
      <w:r w:rsidR="00237A90">
        <w:t xml:space="preserve"> </w:t>
      </w:r>
      <w:r w:rsidRPr="004020CF">
        <w:t>Contract</w:t>
      </w:r>
      <w:r w:rsidR="00237A90">
        <w:t xml:space="preserve"> </w:t>
      </w:r>
      <w:r w:rsidRPr="004020CF">
        <w:t>(Support),</w:t>
      </w:r>
      <w:r w:rsidR="00237A90">
        <w:t xml:space="preserve"> </w:t>
      </w:r>
      <w:r w:rsidR="004F4EB1" w:rsidRPr="004020CF">
        <w:t>Contractor</w:t>
      </w:r>
      <w:r w:rsidR="00237A90">
        <w:t xml:space="preserve"> </w:t>
      </w:r>
      <w:r w:rsidRPr="004020CF">
        <w:t>(Support)</w:t>
      </w:r>
      <w:r w:rsidR="00237A90">
        <w:t xml:space="preserve"> </w:t>
      </w:r>
      <w:r w:rsidRPr="004020CF">
        <w:t>and</w:t>
      </w:r>
      <w:r w:rsidR="00237A90">
        <w:t xml:space="preserve"> </w:t>
      </w:r>
      <w:r w:rsidR="00FC1848">
        <w:t>Approved</w:t>
      </w:r>
      <w:r w:rsidR="00237A90">
        <w:t xml:space="preserve"> </w:t>
      </w:r>
      <w:r w:rsidR="004F4EB1" w:rsidRPr="004020CF">
        <w:t>Subcontractors</w:t>
      </w:r>
      <w:r w:rsidR="00237A90">
        <w:t xml:space="preserve"> </w:t>
      </w:r>
      <w:r w:rsidRPr="004020CF">
        <w:t>(Support).</w:t>
      </w:r>
    </w:p>
    <w:p w14:paraId="74481949" w14:textId="13DDCD4E" w:rsidR="00502FB5" w:rsidRPr="004020CF" w:rsidRDefault="00502FB5" w:rsidP="00502FB5">
      <w:pPr>
        <w:pStyle w:val="SOWTL4-ASDEFCON"/>
      </w:pPr>
      <w:bookmarkStart w:id="553" w:name="_Ref393109479"/>
      <w:r w:rsidRPr="004020CF">
        <w:t>The</w:t>
      </w:r>
      <w:r w:rsidR="00237A90">
        <w:t xml:space="preserve"> </w:t>
      </w:r>
      <w:r w:rsidRPr="004020CF">
        <w:t>Contractor</w:t>
      </w:r>
      <w:r w:rsidR="00237A90">
        <w:t xml:space="preserve"> </w:t>
      </w:r>
      <w:r w:rsidR="001E7E66" w:rsidRPr="004020CF">
        <w:t>shall</w:t>
      </w:r>
      <w:r w:rsidR="00237A90">
        <w:t xml:space="preserve"> </w:t>
      </w:r>
      <w:r w:rsidR="001E7E66" w:rsidRPr="004020CF">
        <w:t>establish</w:t>
      </w:r>
      <w:r w:rsidR="00316A46" w:rsidRPr="004020CF">
        <w:t>,</w:t>
      </w:r>
      <w:r w:rsidR="00237A90">
        <w:t xml:space="preserve"> </w:t>
      </w:r>
      <w:r w:rsidR="00316A46" w:rsidRPr="004020CF">
        <w:t>coordinate</w:t>
      </w:r>
      <w:r w:rsidR="00237A90">
        <w:t xml:space="preserve"> </w:t>
      </w:r>
      <w:r w:rsidR="00316A46" w:rsidRPr="004020CF">
        <w:t>and</w:t>
      </w:r>
      <w:r w:rsidR="00237A90">
        <w:t xml:space="preserve"> </w:t>
      </w:r>
      <w:r w:rsidR="00316A46" w:rsidRPr="004020CF">
        <w:t>participate</w:t>
      </w:r>
      <w:r w:rsidR="00237A90">
        <w:t xml:space="preserve"> </w:t>
      </w:r>
      <w:r w:rsidR="00A15C8E" w:rsidRPr="004020CF">
        <w:t>in</w:t>
      </w:r>
      <w:r w:rsidR="00237A90">
        <w:t xml:space="preserve"> </w:t>
      </w:r>
      <w:r w:rsidR="00213700" w:rsidRPr="004020CF">
        <w:t>Requirements</w:t>
      </w:r>
      <w:r w:rsidR="00237A90">
        <w:t xml:space="preserve"> </w:t>
      </w:r>
      <w:r w:rsidR="00213700" w:rsidRPr="004020CF">
        <w:t>Working</w:t>
      </w:r>
      <w:r w:rsidR="00237A90">
        <w:t xml:space="preserve"> </w:t>
      </w:r>
      <w:r w:rsidR="00213700" w:rsidRPr="004020CF">
        <w:t>Groups</w:t>
      </w:r>
      <w:r w:rsidR="00237A90">
        <w:t xml:space="preserve"> </w:t>
      </w:r>
      <w:r w:rsidR="00213700" w:rsidRPr="004020CF">
        <w:t>(</w:t>
      </w:r>
      <w:r w:rsidRPr="004020CF">
        <w:t>REQWGs</w:t>
      </w:r>
      <w:r w:rsidR="00213700" w:rsidRPr="004020CF">
        <w:t>)</w:t>
      </w:r>
      <w:r w:rsidR="00237A90">
        <w:t xml:space="preserve"> </w:t>
      </w:r>
      <w:r w:rsidRPr="004020CF">
        <w:t>to</w:t>
      </w:r>
      <w:r w:rsidR="00237A90">
        <w:t xml:space="preserve"> </w:t>
      </w:r>
      <w:r w:rsidR="00316A46" w:rsidRPr="004020CF">
        <w:t>ensure</w:t>
      </w:r>
      <w:r w:rsidR="00237A90">
        <w:t xml:space="preserve"> </w:t>
      </w:r>
      <w:r w:rsidR="00316A46" w:rsidRPr="004020CF">
        <w:t>that</w:t>
      </w:r>
      <w:r w:rsidRPr="004020CF">
        <w:t>:</w:t>
      </w:r>
      <w:bookmarkEnd w:id="553"/>
    </w:p>
    <w:p w14:paraId="0CFF08B9" w14:textId="522AD173" w:rsidR="00502FB5" w:rsidRPr="004020CF" w:rsidRDefault="00502FB5" w:rsidP="00502FB5">
      <w:pPr>
        <w:pStyle w:val="SOWSubL1-ASDEFCON"/>
      </w:pPr>
      <w:r w:rsidRPr="004020CF">
        <w:lastRenderedPageBreak/>
        <w:t>the</w:t>
      </w:r>
      <w:r w:rsidR="00237A90">
        <w:t xml:space="preserve"> </w:t>
      </w:r>
      <w:r w:rsidRPr="004020CF">
        <w:t>parties</w:t>
      </w:r>
      <w:r w:rsidR="00237A90">
        <w:t xml:space="preserve"> </w:t>
      </w:r>
      <w:r w:rsidRPr="004020CF">
        <w:t>have</w:t>
      </w:r>
      <w:r w:rsidR="00237A90">
        <w:t xml:space="preserve"> </w:t>
      </w:r>
      <w:r w:rsidRPr="004020CF">
        <w:t>a</w:t>
      </w:r>
      <w:r w:rsidR="00237A90">
        <w:t xml:space="preserve"> </w:t>
      </w:r>
      <w:r w:rsidRPr="004020CF">
        <w:t>consistent</w:t>
      </w:r>
      <w:r w:rsidR="00237A90">
        <w:t xml:space="preserve"> </w:t>
      </w:r>
      <w:r w:rsidRPr="004020CF">
        <w:t>understanding</w:t>
      </w:r>
      <w:r w:rsidR="00237A90">
        <w:t xml:space="preserve"> </w:t>
      </w:r>
      <w:r w:rsidRPr="004020CF">
        <w:t>of</w:t>
      </w:r>
      <w:r w:rsidR="00237A90">
        <w:t xml:space="preserve"> </w:t>
      </w:r>
      <w:r w:rsidR="00E53556">
        <w:t>the</w:t>
      </w:r>
      <w:r w:rsidR="00237A90">
        <w:t xml:space="preserve"> </w:t>
      </w:r>
      <w:r w:rsidRPr="004020CF">
        <w:t>Commonwealth’s</w:t>
      </w:r>
      <w:r w:rsidR="00237A90">
        <w:t xml:space="preserve"> </w:t>
      </w:r>
      <w:r w:rsidRPr="004020CF">
        <w:t>Materiel</w:t>
      </w:r>
      <w:r w:rsidR="00237A90">
        <w:t xml:space="preserve"> </w:t>
      </w:r>
      <w:r w:rsidRPr="004020CF">
        <w:t>System</w:t>
      </w:r>
      <w:r w:rsidR="00237A90">
        <w:t xml:space="preserve"> </w:t>
      </w:r>
      <w:r w:rsidRPr="004020CF">
        <w:t>requirements,</w:t>
      </w:r>
      <w:r w:rsidR="00237A90">
        <w:t xml:space="preserve"> </w:t>
      </w:r>
      <w:r w:rsidRPr="004020CF">
        <w:t>as</w:t>
      </w:r>
      <w:r w:rsidR="00237A90">
        <w:t xml:space="preserve"> </w:t>
      </w:r>
      <w:r w:rsidRPr="004020CF">
        <w:t>set</w:t>
      </w:r>
      <w:r w:rsidR="00237A90">
        <w:t xml:space="preserve"> </w:t>
      </w:r>
      <w:r w:rsidRPr="004020CF">
        <w:t>out</w:t>
      </w:r>
      <w:r w:rsidR="00237A90">
        <w:t xml:space="preserve"> </w:t>
      </w:r>
      <w:r w:rsidRPr="004020CF">
        <w:t>in</w:t>
      </w:r>
      <w:r w:rsidR="00237A90">
        <w:t xml:space="preserve"> </w:t>
      </w:r>
      <w:r w:rsidRPr="004020CF">
        <w:t>the</w:t>
      </w:r>
      <w:r w:rsidR="00237A90">
        <w:t xml:space="preserve"> </w:t>
      </w:r>
      <w:r w:rsidRPr="004020CF">
        <w:t>Contract</w:t>
      </w:r>
      <w:r w:rsidR="00237A90">
        <w:t xml:space="preserve"> </w:t>
      </w:r>
      <w:r w:rsidRPr="004020CF">
        <w:t>and</w:t>
      </w:r>
      <w:r w:rsidR="00237A90">
        <w:t xml:space="preserve"> </w:t>
      </w:r>
      <w:r w:rsidRPr="004020CF">
        <w:t>the</w:t>
      </w:r>
      <w:r w:rsidR="00237A90">
        <w:t xml:space="preserve"> </w:t>
      </w:r>
      <w:r w:rsidRPr="004020CF">
        <w:t>Contract</w:t>
      </w:r>
      <w:r w:rsidR="00237A90">
        <w:t xml:space="preserve"> </w:t>
      </w:r>
      <w:r w:rsidRPr="004020CF">
        <w:t>(Support);</w:t>
      </w:r>
      <w:r w:rsidR="00237A90">
        <w:t xml:space="preserve"> </w:t>
      </w:r>
      <w:r w:rsidRPr="004020CF">
        <w:t>and</w:t>
      </w:r>
    </w:p>
    <w:p w14:paraId="2EFE56C8" w14:textId="4F656801" w:rsidR="00502FB5" w:rsidRPr="004020CF" w:rsidRDefault="00502FB5" w:rsidP="00502FB5">
      <w:pPr>
        <w:pStyle w:val="SOWSubL1-ASDEFCON"/>
      </w:pPr>
      <w:r w:rsidRPr="004020CF">
        <w:t>the</w:t>
      </w:r>
      <w:r w:rsidR="00237A90">
        <w:t xml:space="preserve"> </w:t>
      </w:r>
      <w:r w:rsidRPr="004020CF">
        <w:t>requirements</w:t>
      </w:r>
      <w:r w:rsidR="00237A90">
        <w:t xml:space="preserve"> </w:t>
      </w:r>
      <w:r w:rsidRPr="004020CF">
        <w:t>analysis</w:t>
      </w:r>
      <w:r w:rsidR="00237A90">
        <w:t xml:space="preserve"> </w:t>
      </w:r>
      <w:r w:rsidRPr="004020CF">
        <w:t>and</w:t>
      </w:r>
      <w:r w:rsidR="00237A90">
        <w:t xml:space="preserve"> </w:t>
      </w:r>
      <w:r w:rsidRPr="004020CF">
        <w:t>validation</w:t>
      </w:r>
      <w:r w:rsidR="00237A90">
        <w:t xml:space="preserve"> </w:t>
      </w:r>
      <w:r w:rsidRPr="004020CF">
        <w:t>activities</w:t>
      </w:r>
      <w:r w:rsidR="00237A90">
        <w:t xml:space="preserve"> </w:t>
      </w:r>
      <w:r w:rsidRPr="004020CF">
        <w:t>will</w:t>
      </w:r>
      <w:r w:rsidR="00237A90">
        <w:t xml:space="preserve"> </w:t>
      </w:r>
      <w:r w:rsidRPr="004020CF">
        <w:t>produce</w:t>
      </w:r>
      <w:r w:rsidR="00237A90">
        <w:t xml:space="preserve"> </w:t>
      </w:r>
      <w:r w:rsidRPr="004020CF">
        <w:t>Mission</w:t>
      </w:r>
      <w:r w:rsidR="00237A90">
        <w:t xml:space="preserve"> </w:t>
      </w:r>
      <w:r w:rsidRPr="004020CF">
        <w:t>System</w:t>
      </w:r>
      <w:r w:rsidR="00237A90">
        <w:t xml:space="preserve"> </w:t>
      </w:r>
      <w:r w:rsidRPr="004020CF">
        <w:t>and</w:t>
      </w:r>
      <w:r w:rsidR="00237A90">
        <w:t xml:space="preserve"> </w:t>
      </w:r>
      <w:r w:rsidRPr="004020CF">
        <w:t>Support</w:t>
      </w:r>
      <w:r w:rsidR="00237A90">
        <w:t xml:space="preserve"> </w:t>
      </w:r>
      <w:r w:rsidRPr="004020CF">
        <w:t>System</w:t>
      </w:r>
      <w:r w:rsidR="00237A90">
        <w:t xml:space="preserve"> </w:t>
      </w:r>
      <w:r w:rsidRPr="004020CF">
        <w:t>Functional</w:t>
      </w:r>
      <w:r w:rsidR="00237A90">
        <w:t xml:space="preserve"> </w:t>
      </w:r>
      <w:r w:rsidRPr="004020CF">
        <w:t>Baselines</w:t>
      </w:r>
      <w:r w:rsidR="00237A90">
        <w:t xml:space="preserve"> </w:t>
      </w:r>
      <w:r w:rsidRPr="004020CF">
        <w:t>that</w:t>
      </w:r>
      <w:r w:rsidR="00237A90">
        <w:t xml:space="preserve"> </w:t>
      </w:r>
      <w:r w:rsidRPr="004020CF">
        <w:t>provide</w:t>
      </w:r>
      <w:r w:rsidR="00237A90">
        <w:t xml:space="preserve"> </w:t>
      </w:r>
      <w:r w:rsidRPr="004020CF">
        <w:t>a</w:t>
      </w:r>
      <w:r w:rsidR="00237A90">
        <w:t xml:space="preserve"> </w:t>
      </w:r>
      <w:r w:rsidRPr="004020CF">
        <w:t>complete,</w:t>
      </w:r>
      <w:r w:rsidR="00237A90">
        <w:t xml:space="preserve"> </w:t>
      </w:r>
      <w:r w:rsidRPr="004020CF">
        <w:t>accurate,</w:t>
      </w:r>
      <w:r w:rsidR="00237A90">
        <w:t xml:space="preserve"> </w:t>
      </w:r>
      <w:r w:rsidRPr="004020CF">
        <w:t>feasible</w:t>
      </w:r>
      <w:r w:rsidR="00237A90">
        <w:t xml:space="preserve"> </w:t>
      </w:r>
      <w:r w:rsidRPr="004020CF">
        <w:t>and</w:t>
      </w:r>
      <w:r w:rsidR="00237A90">
        <w:t xml:space="preserve"> </w:t>
      </w:r>
      <w:r w:rsidR="005478FF" w:rsidRPr="004020CF">
        <w:t>v</w:t>
      </w:r>
      <w:r w:rsidRPr="004020CF">
        <w:t>erifiable</w:t>
      </w:r>
      <w:r w:rsidR="00237A90">
        <w:t xml:space="preserve"> </w:t>
      </w:r>
      <w:r w:rsidRPr="004020CF">
        <w:t>set</w:t>
      </w:r>
      <w:r w:rsidR="00237A90">
        <w:t xml:space="preserve"> </w:t>
      </w:r>
      <w:r w:rsidRPr="004020CF">
        <w:t>of</w:t>
      </w:r>
      <w:r w:rsidR="00237A90">
        <w:t xml:space="preserve"> </w:t>
      </w:r>
      <w:r w:rsidRPr="004020CF">
        <w:t>Commonwealth</w:t>
      </w:r>
      <w:r w:rsidR="00237A90">
        <w:t xml:space="preserve"> </w:t>
      </w:r>
      <w:r w:rsidRPr="004020CF">
        <w:t>requirements,</w:t>
      </w:r>
      <w:r w:rsidR="00237A90">
        <w:t xml:space="preserve"> </w:t>
      </w:r>
      <w:r w:rsidRPr="004020CF">
        <w:t>with</w:t>
      </w:r>
      <w:r w:rsidR="00237A90">
        <w:t xml:space="preserve"> </w:t>
      </w:r>
      <w:r w:rsidRPr="004020CF">
        <w:t>the</w:t>
      </w:r>
      <w:r w:rsidR="00237A90">
        <w:t xml:space="preserve"> </w:t>
      </w:r>
      <w:r w:rsidRPr="004020CF">
        <w:t>allocation</w:t>
      </w:r>
      <w:r w:rsidR="00237A90">
        <w:t xml:space="preserve"> </w:t>
      </w:r>
      <w:r w:rsidRPr="004020CF">
        <w:t>of</w:t>
      </w:r>
      <w:r w:rsidR="00237A90">
        <w:t xml:space="preserve"> </w:t>
      </w:r>
      <w:r w:rsidRPr="004020CF">
        <w:t>the</w:t>
      </w:r>
      <w:r w:rsidR="00237A90">
        <w:t xml:space="preserve"> </w:t>
      </w:r>
      <w:r w:rsidRPr="004020CF">
        <w:t>requirements</w:t>
      </w:r>
      <w:r w:rsidR="00237A90">
        <w:t xml:space="preserve"> </w:t>
      </w:r>
      <w:r w:rsidR="005C53F8" w:rsidRPr="004020CF">
        <w:t>to</w:t>
      </w:r>
      <w:r w:rsidR="00237A90">
        <w:t xml:space="preserve"> </w:t>
      </w:r>
      <w:r w:rsidR="005C53F8" w:rsidRPr="004020CF">
        <w:t>the</w:t>
      </w:r>
      <w:r w:rsidR="00237A90">
        <w:t xml:space="preserve"> </w:t>
      </w:r>
      <w:r w:rsidRPr="004020CF">
        <w:t>Mission</w:t>
      </w:r>
      <w:r w:rsidR="00237A90">
        <w:t xml:space="preserve"> </w:t>
      </w:r>
      <w:r w:rsidRPr="004020CF">
        <w:t>System</w:t>
      </w:r>
      <w:r w:rsidR="00237A90">
        <w:t xml:space="preserve"> </w:t>
      </w:r>
      <w:r w:rsidRPr="004020CF">
        <w:t>and</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Pr="004020CF">
        <w:t>agreed</w:t>
      </w:r>
      <w:r w:rsidR="00237A90">
        <w:t xml:space="preserve"> </w:t>
      </w:r>
      <w:r w:rsidRPr="004020CF">
        <w:t>by</w:t>
      </w:r>
      <w:r w:rsidR="00237A90">
        <w:t xml:space="preserve"> </w:t>
      </w:r>
      <w:r w:rsidRPr="004020CF">
        <w:t>both</w:t>
      </w:r>
      <w:r w:rsidR="00237A90">
        <w:t xml:space="preserve"> </w:t>
      </w:r>
      <w:r w:rsidRPr="004020CF">
        <w:t>the</w:t>
      </w:r>
      <w:r w:rsidR="00237A90">
        <w:t xml:space="preserve"> </w:t>
      </w:r>
      <w:r w:rsidRPr="004020CF">
        <w:t>parties</w:t>
      </w:r>
      <w:r w:rsidR="00237A90">
        <w:t xml:space="preserve"> </w:t>
      </w:r>
      <w:r w:rsidRPr="004020CF">
        <w:t>as</w:t>
      </w:r>
      <w:r w:rsidR="00237A90">
        <w:t xml:space="preserve"> </w:t>
      </w:r>
      <w:r w:rsidRPr="004020CF">
        <w:t>adequate</w:t>
      </w:r>
      <w:r w:rsidR="00237A90">
        <w:t xml:space="preserve"> </w:t>
      </w:r>
      <w:r w:rsidRPr="004020CF">
        <w:t>and</w:t>
      </w:r>
      <w:r w:rsidR="00237A90">
        <w:t xml:space="preserve"> </w:t>
      </w:r>
      <w:r w:rsidRPr="004020CF">
        <w:t>appropriate.</w:t>
      </w:r>
    </w:p>
    <w:p w14:paraId="6E540B9F" w14:textId="07016E85" w:rsidR="001E7E66" w:rsidRPr="004020CF" w:rsidRDefault="00213700" w:rsidP="0010136D">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001E7E66" w:rsidRPr="004020CF">
        <w:t>hold</w:t>
      </w:r>
      <w:r w:rsidR="00237A90">
        <w:t xml:space="preserve"> </w:t>
      </w:r>
      <w:r w:rsidR="0010136D" w:rsidRPr="004020CF">
        <w:t>no</w:t>
      </w:r>
      <w:r w:rsidR="00237A90">
        <w:t xml:space="preserve"> </w:t>
      </w:r>
      <w:r w:rsidR="0010136D" w:rsidRPr="004020CF">
        <w:t>less</w:t>
      </w:r>
      <w:r w:rsidR="00237A90">
        <w:t xml:space="preserve"> </w:t>
      </w:r>
      <w:r w:rsidR="0010136D" w:rsidRPr="004020CF">
        <w:t>than</w:t>
      </w:r>
      <w:r w:rsidR="00237A90">
        <w:t xml:space="preserve"> </w:t>
      </w:r>
      <w:r w:rsidR="009A172A" w:rsidRPr="004020CF">
        <w:fldChar w:fldCharType="begin">
          <w:ffData>
            <w:name w:val="Text50"/>
            <w:enabled/>
            <w:calcOnExit w:val="0"/>
            <w:textInput>
              <w:default w:val="[...INSERT NUMBER EG. 'four' ...]"/>
            </w:textInput>
          </w:ffData>
        </w:fldChar>
      </w:r>
      <w:r w:rsidR="009A172A" w:rsidRPr="004020CF">
        <w:instrText xml:space="preserve"> FORMTEXT </w:instrText>
      </w:r>
      <w:r w:rsidR="009A172A" w:rsidRPr="004020CF">
        <w:fldChar w:fldCharType="separate"/>
      </w:r>
      <w:r w:rsidR="00A66AA9">
        <w:rPr>
          <w:noProof/>
        </w:rPr>
        <w:t>[...INSERT NUMBER EG. 'four' ...]</w:t>
      </w:r>
      <w:r w:rsidR="009A172A" w:rsidRPr="004020CF">
        <w:fldChar w:fldCharType="end"/>
      </w:r>
      <w:r w:rsidR="00237A90">
        <w:t xml:space="preserve"> </w:t>
      </w:r>
      <w:r w:rsidR="0010136D" w:rsidRPr="004020CF">
        <w:t>RE</w:t>
      </w:r>
      <w:r w:rsidR="00274C42">
        <w:t>Q</w:t>
      </w:r>
      <w:r w:rsidR="0010136D" w:rsidRPr="004020CF">
        <w:t>WG</w:t>
      </w:r>
      <w:r w:rsidR="00237A90">
        <w:t xml:space="preserve"> </w:t>
      </w:r>
      <w:r w:rsidR="0010136D" w:rsidRPr="004020CF">
        <w:t>meetings</w:t>
      </w:r>
      <w:r w:rsidR="00237A90">
        <w:t xml:space="preserve"> </w:t>
      </w:r>
      <w:r w:rsidR="00D8211D" w:rsidRPr="004020CF">
        <w:t>at</w:t>
      </w:r>
      <w:r w:rsidR="00237A90">
        <w:t xml:space="preserve"> </w:t>
      </w:r>
      <w:r w:rsidR="00D8211D" w:rsidRPr="004020CF">
        <w:t>appropriate</w:t>
      </w:r>
      <w:r w:rsidR="00237A90">
        <w:t xml:space="preserve"> </w:t>
      </w:r>
      <w:r w:rsidR="00D8211D" w:rsidRPr="004020CF">
        <w:t>inte</w:t>
      </w:r>
      <w:r w:rsidR="0014680F" w:rsidRPr="004020CF">
        <w:t>r</w:t>
      </w:r>
      <w:r w:rsidR="00D8211D" w:rsidRPr="004020CF">
        <w:t>vals</w:t>
      </w:r>
      <w:r w:rsidR="00237A90">
        <w:t xml:space="preserve"> </w:t>
      </w:r>
      <w:r w:rsidR="00316A46" w:rsidRPr="004020CF">
        <w:t>during</w:t>
      </w:r>
      <w:r w:rsidR="00237A90">
        <w:t xml:space="preserve"> </w:t>
      </w:r>
      <w:r w:rsidR="00316A46" w:rsidRPr="004020CF">
        <w:t>the</w:t>
      </w:r>
      <w:r w:rsidR="00237A90">
        <w:t xml:space="preserve"> </w:t>
      </w:r>
      <w:r w:rsidR="00316A46" w:rsidRPr="004020CF">
        <w:t>system</w:t>
      </w:r>
      <w:r w:rsidR="00237A90">
        <w:t xml:space="preserve"> </w:t>
      </w:r>
      <w:r w:rsidR="00316A46" w:rsidRPr="004020CF">
        <w:t>definition</w:t>
      </w:r>
      <w:r w:rsidR="00237A90">
        <w:t xml:space="preserve"> </w:t>
      </w:r>
      <w:r w:rsidR="00316A46" w:rsidRPr="004020CF">
        <w:t>phase</w:t>
      </w:r>
      <w:r w:rsidR="00237A90">
        <w:t xml:space="preserve"> </w:t>
      </w:r>
      <w:r w:rsidR="00316A46" w:rsidRPr="004020CF">
        <w:t>(</w:t>
      </w:r>
      <w:proofErr w:type="spellStart"/>
      <w:r w:rsidR="00316A46" w:rsidRPr="004020CF">
        <w:t>ie</w:t>
      </w:r>
      <w:proofErr w:type="spellEnd"/>
      <w:r w:rsidR="00316A46" w:rsidRPr="004020CF">
        <w:t>,</w:t>
      </w:r>
      <w:r w:rsidR="00237A90">
        <w:t xml:space="preserve"> </w:t>
      </w:r>
      <w:r w:rsidR="00316A46" w:rsidRPr="004020CF">
        <w:t>from</w:t>
      </w:r>
      <w:r w:rsidR="00237A90">
        <w:t xml:space="preserve"> </w:t>
      </w:r>
      <w:r w:rsidR="0010136D" w:rsidRPr="004020CF">
        <w:t>ED</w:t>
      </w:r>
      <w:r w:rsidR="00237A90">
        <w:t xml:space="preserve"> </w:t>
      </w:r>
      <w:r w:rsidR="00316A46" w:rsidRPr="004020CF">
        <w:t>to</w:t>
      </w:r>
      <w:r w:rsidR="00237A90">
        <w:t xml:space="preserve"> </w:t>
      </w:r>
      <w:r w:rsidR="0010136D" w:rsidRPr="004020CF">
        <w:t>SDR</w:t>
      </w:r>
      <w:r w:rsidR="00316A46" w:rsidRPr="004020CF">
        <w:t>)</w:t>
      </w:r>
      <w:r w:rsidR="0010136D" w:rsidRPr="004020CF">
        <w:t>.</w:t>
      </w:r>
    </w:p>
    <w:p w14:paraId="294ED237" w14:textId="6C894C34" w:rsidR="00502FB5" w:rsidRPr="004020CF" w:rsidRDefault="00D8211D" w:rsidP="00502FB5">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00502FB5" w:rsidRPr="004020CF">
        <w:t>REQWG</w:t>
      </w:r>
      <w:r w:rsidR="00237A90">
        <w:t xml:space="preserve"> </w:t>
      </w:r>
      <w:r w:rsidR="00502FB5" w:rsidRPr="004020CF">
        <w:t>meetings</w:t>
      </w:r>
      <w:r w:rsidR="00237A90">
        <w:t xml:space="preserve"> </w:t>
      </w:r>
      <w:r w:rsidR="00502FB5" w:rsidRPr="004020CF">
        <w:t>as</w:t>
      </w:r>
      <w:r w:rsidR="00237A90">
        <w:t xml:space="preserve"> </w:t>
      </w:r>
      <w:r w:rsidR="00502FB5" w:rsidRPr="004020CF">
        <w:t>extraordinary</w:t>
      </w:r>
      <w:r w:rsidR="00237A90">
        <w:t xml:space="preserve"> </w:t>
      </w:r>
      <w:r w:rsidR="00502FB5" w:rsidRPr="004020CF">
        <w:t>meetings</w:t>
      </w:r>
      <w:r w:rsidR="00237A90">
        <w:t xml:space="preserve"> </w:t>
      </w:r>
      <w:r w:rsidR="00502FB5" w:rsidRPr="004020CF">
        <w:t>in</w:t>
      </w:r>
      <w:r w:rsidR="00237A90">
        <w:t xml:space="preserve"> </w:t>
      </w:r>
      <w:r w:rsidR="00502FB5" w:rsidRPr="004020CF">
        <w:t>accordance</w:t>
      </w:r>
      <w:r w:rsidR="00237A90">
        <w:t xml:space="preserve"> </w:t>
      </w:r>
      <w:r w:rsidR="00502FB5" w:rsidRPr="004020CF">
        <w:t>with</w:t>
      </w:r>
      <w:r w:rsidR="00237A90">
        <w:t xml:space="preserve"> </w:t>
      </w:r>
      <w:r w:rsidR="00502FB5" w:rsidRPr="004020CF">
        <w:t>clause</w:t>
      </w:r>
      <w:r w:rsidR="00237A90">
        <w:t xml:space="preserve"> </w:t>
      </w:r>
      <w:r w:rsidR="00502FB5" w:rsidRPr="004020CF">
        <w:fldChar w:fldCharType="begin"/>
      </w:r>
      <w:r w:rsidR="00502FB5" w:rsidRPr="004020CF">
        <w:instrText xml:space="preserve"> REF _Ref467239673 \r \h </w:instrText>
      </w:r>
      <w:r w:rsidR="00502FB5" w:rsidRPr="004020CF">
        <w:fldChar w:fldCharType="separate"/>
      </w:r>
      <w:r w:rsidR="00A66AA9">
        <w:t>3.9.2</w:t>
      </w:r>
      <w:r w:rsidR="00502FB5" w:rsidRPr="004020CF">
        <w:fldChar w:fldCharType="end"/>
      </w:r>
      <w:r w:rsidR="00502FB5" w:rsidRPr="004020CF">
        <w:t>.</w:t>
      </w:r>
    </w:p>
    <w:p w14:paraId="4FE360C5" w14:textId="2E0DD509" w:rsidR="00C74AB7" w:rsidRPr="004020CF" w:rsidRDefault="00C74AB7" w:rsidP="00C74AB7">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REQWG</w:t>
      </w:r>
      <w:r w:rsidR="00237A90">
        <w:t xml:space="preserve"> </w:t>
      </w:r>
      <w:r w:rsidRPr="004020CF">
        <w:t>meetings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SEMP.</w:t>
      </w:r>
    </w:p>
    <w:p w14:paraId="610448C5" w14:textId="299281AC" w:rsidR="0010136D" w:rsidRPr="004020CF" w:rsidRDefault="0010136D" w:rsidP="0010136D">
      <w:pPr>
        <w:pStyle w:val="SOWTL4-ASDEFCON"/>
      </w:pPr>
      <w:r w:rsidRPr="004020CF">
        <w:t>The</w:t>
      </w:r>
      <w:r w:rsidR="00237A90">
        <w:t xml:space="preserve"> </w:t>
      </w:r>
      <w:r w:rsidRPr="004020CF">
        <w:t>REQWG</w:t>
      </w:r>
      <w:r w:rsidR="00237A90">
        <w:t xml:space="preserve"> </w:t>
      </w:r>
      <w:r w:rsidRPr="004020CF">
        <w:t>meetings</w:t>
      </w:r>
      <w:r w:rsidR="00237A90">
        <w:t xml:space="preserve"> </w:t>
      </w:r>
      <w:r w:rsidRPr="004020CF">
        <w:t>shall</w:t>
      </w:r>
      <w:r w:rsidR="00237A90">
        <w:t xml:space="preserve"> </w:t>
      </w:r>
      <w:r w:rsidRPr="004020CF">
        <w:t>be</w:t>
      </w:r>
      <w:r w:rsidR="00237A90">
        <w:t xml:space="preserve"> </w:t>
      </w:r>
      <w:r w:rsidRPr="004020CF">
        <w:t>held</w:t>
      </w:r>
      <w:r w:rsidR="00237A90">
        <w:t xml:space="preserve"> </w:t>
      </w:r>
      <w:r w:rsidRPr="004020CF">
        <w:t>at</w:t>
      </w:r>
      <w:r w:rsidR="00237A90">
        <w:t xml:space="preserve"> </w:t>
      </w:r>
      <w:r w:rsidRPr="004020CF">
        <w:t>the</w:t>
      </w:r>
      <w:r w:rsidR="00237A90">
        <w:t xml:space="preserve"> </w:t>
      </w:r>
      <w:r w:rsidRPr="004020CF">
        <w:t>Contractor’s</w:t>
      </w:r>
      <w:r w:rsidR="00237A90">
        <w:t xml:space="preserve"> </w:t>
      </w:r>
      <w:r w:rsidRPr="004020CF">
        <w:t>premises,</w:t>
      </w:r>
      <w:r w:rsidR="00237A90">
        <w:t xml:space="preserve"> </w:t>
      </w:r>
      <w:r w:rsidRPr="004020CF">
        <w:t>except</w:t>
      </w:r>
      <w:r w:rsidR="00237A90">
        <w:t xml:space="preserve"> </w:t>
      </w:r>
      <w:r w:rsidRPr="004020CF">
        <w:t>where</w:t>
      </w:r>
      <w:r w:rsidR="00237A90">
        <w:t xml:space="preserve"> </w:t>
      </w:r>
      <w:r w:rsidRPr="004020CF">
        <w:t>otherwise</w:t>
      </w:r>
      <w:r w:rsidR="00237A90">
        <w:t xml:space="preserve"> </w:t>
      </w:r>
      <w:r w:rsidRPr="004020CF">
        <w:t>agreed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p>
    <w:p w14:paraId="7C689A49" w14:textId="67E6E6BA" w:rsidR="00502FB5" w:rsidRPr="004020CF" w:rsidRDefault="0010136D" w:rsidP="0010136D">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00502FB5" w:rsidRPr="004020CF">
        <w:t>representatives</w:t>
      </w:r>
      <w:r w:rsidR="00237A90">
        <w:t xml:space="preserve"> </w:t>
      </w:r>
      <w:r w:rsidR="00502FB5" w:rsidRPr="004020CF">
        <w:t>of</w:t>
      </w:r>
      <w:r w:rsidR="00237A90">
        <w:t xml:space="preserve"> </w:t>
      </w:r>
      <w:r w:rsidRPr="004020CF">
        <w:t>Approved</w:t>
      </w:r>
      <w:r w:rsidR="00237A90">
        <w:t xml:space="preserve"> </w:t>
      </w:r>
      <w:r w:rsidRPr="004020CF">
        <w:t>Subcontractors,</w:t>
      </w:r>
      <w:r w:rsidR="00237A90">
        <w:t xml:space="preserve"> </w:t>
      </w:r>
      <w:r w:rsidRPr="004020CF">
        <w:t>the</w:t>
      </w:r>
      <w:r w:rsidR="00237A90">
        <w:t xml:space="preserve"> </w:t>
      </w:r>
      <w:r w:rsidRPr="004020CF">
        <w:t>Contractor</w:t>
      </w:r>
      <w:r w:rsidR="00237A90">
        <w:t xml:space="preserve"> </w:t>
      </w:r>
      <w:r w:rsidRPr="004020CF">
        <w:t>(Support)</w:t>
      </w:r>
      <w:r w:rsidR="00502FB5" w:rsidRPr="004020CF">
        <w:t>,</w:t>
      </w:r>
      <w:r w:rsidR="00237A90">
        <w:t xml:space="preserve"> </w:t>
      </w:r>
      <w:r w:rsidRPr="004020CF">
        <w:t>and</w:t>
      </w:r>
      <w:r w:rsidR="00237A90">
        <w:t xml:space="preserve"> </w:t>
      </w:r>
      <w:r w:rsidRPr="004020CF">
        <w:t>Approved</w:t>
      </w:r>
      <w:r w:rsidR="00237A90">
        <w:t xml:space="preserve"> </w:t>
      </w:r>
      <w:r w:rsidRPr="004020CF">
        <w:t>Subcontractors</w:t>
      </w:r>
      <w:r w:rsidR="00237A90">
        <w:t xml:space="preserve"> </w:t>
      </w:r>
      <w:r w:rsidRPr="004020CF">
        <w:t>(Support)</w:t>
      </w:r>
      <w:r w:rsidR="00237A90">
        <w:t xml:space="preserve"> </w:t>
      </w:r>
      <w:r w:rsidRPr="004020CF">
        <w:t>participate</w:t>
      </w:r>
      <w:r w:rsidR="00237A90">
        <w:t xml:space="preserve"> </w:t>
      </w:r>
      <w:r w:rsidRPr="004020CF">
        <w:t>in</w:t>
      </w:r>
      <w:r w:rsidR="00237A90">
        <w:t xml:space="preserve"> </w:t>
      </w:r>
      <w:r w:rsidRPr="004020CF">
        <w:t>the</w:t>
      </w:r>
      <w:r w:rsidR="00237A90">
        <w:t xml:space="preserve"> </w:t>
      </w:r>
      <w:r w:rsidRPr="004020CF">
        <w:t>REQWG</w:t>
      </w:r>
      <w:r w:rsidR="006C25D9">
        <w:t>s</w:t>
      </w:r>
      <w:r w:rsidRPr="004020CF">
        <w:t>,</w:t>
      </w:r>
      <w:r w:rsidR="00237A90">
        <w:t xml:space="preserve"> </w:t>
      </w:r>
      <w:r w:rsidRPr="004020CF">
        <w:t>where</w:t>
      </w:r>
      <w:r w:rsidR="00237A90">
        <w:t xml:space="preserve"> </w:t>
      </w:r>
      <w:r w:rsidRPr="004020CF">
        <w:t>relevant</w:t>
      </w:r>
      <w:r w:rsidR="00237A90">
        <w:t xml:space="preserve"> </w:t>
      </w:r>
      <w:r w:rsidRPr="004020CF">
        <w:t>to</w:t>
      </w:r>
      <w:r w:rsidR="00237A90">
        <w:t xml:space="preserve"> </w:t>
      </w:r>
      <w:r w:rsidRPr="004020CF">
        <w:t>the</w:t>
      </w:r>
      <w:r w:rsidR="00237A90">
        <w:t xml:space="preserve"> </w:t>
      </w:r>
      <w:r w:rsidRPr="004020CF">
        <w:t>work</w:t>
      </w:r>
      <w:r w:rsidR="00237A90">
        <w:t xml:space="preserve"> </w:t>
      </w:r>
      <w:r w:rsidRPr="004020CF">
        <w:t>that</w:t>
      </w:r>
      <w:r w:rsidR="00237A90">
        <w:t xml:space="preserve"> </w:t>
      </w:r>
      <w:r w:rsidRPr="004020CF">
        <w:t>they</w:t>
      </w:r>
      <w:r w:rsidR="00237A90">
        <w:t xml:space="preserve"> </w:t>
      </w:r>
      <w:r w:rsidRPr="004020CF">
        <w:t>will</w:t>
      </w:r>
      <w:r w:rsidR="00237A90">
        <w:t xml:space="preserve"> </w:t>
      </w:r>
      <w:r w:rsidRPr="004020CF">
        <w:t>undertake</w:t>
      </w:r>
      <w:r w:rsidR="00237A90">
        <w:t xml:space="preserve"> </w:t>
      </w:r>
      <w:r w:rsidR="00502FB5" w:rsidRPr="004020CF">
        <w:t>in</w:t>
      </w:r>
      <w:r w:rsidR="00237A90">
        <w:t xml:space="preserve"> </w:t>
      </w:r>
      <w:r w:rsidR="00502FB5" w:rsidRPr="004020CF">
        <w:t>relation</w:t>
      </w:r>
      <w:r w:rsidR="00237A90">
        <w:t xml:space="preserve"> </w:t>
      </w:r>
      <w:r w:rsidR="00502FB5" w:rsidRPr="004020CF">
        <w:t>to</w:t>
      </w:r>
      <w:r w:rsidR="00237A90">
        <w:t xml:space="preserve"> </w:t>
      </w:r>
      <w:r w:rsidRPr="004020CF">
        <w:t>th</w:t>
      </w:r>
      <w:r w:rsidR="00502FB5" w:rsidRPr="004020CF">
        <w:t>e</w:t>
      </w:r>
      <w:r w:rsidR="00237A90">
        <w:t xml:space="preserve"> </w:t>
      </w:r>
      <w:r w:rsidRPr="004020CF">
        <w:t>Contract</w:t>
      </w:r>
      <w:r w:rsidR="00237A90">
        <w:t xml:space="preserve"> </w:t>
      </w:r>
      <w:r w:rsidRPr="004020CF">
        <w:t>or</w:t>
      </w:r>
      <w:r w:rsidR="00237A90">
        <w:t xml:space="preserve"> </w:t>
      </w:r>
      <w:r w:rsidRPr="004020CF">
        <w:t>the</w:t>
      </w:r>
      <w:r w:rsidR="00237A90">
        <w:t xml:space="preserve"> </w:t>
      </w:r>
      <w:r w:rsidRPr="004020CF">
        <w:t>Contract</w:t>
      </w:r>
      <w:r w:rsidR="00237A90">
        <w:t xml:space="preserve"> </w:t>
      </w:r>
      <w:r w:rsidRPr="004020CF">
        <w:t>(Support).</w:t>
      </w:r>
    </w:p>
    <w:p w14:paraId="53F3D1DD" w14:textId="62B816CE" w:rsidR="006B5741" w:rsidRPr="004020CF" w:rsidRDefault="006B5741" w:rsidP="00472D56">
      <w:pPr>
        <w:pStyle w:val="SOWHL2-ASDEFCON"/>
      </w:pPr>
      <w:bookmarkStart w:id="554" w:name="_Toc520972538"/>
      <w:bookmarkStart w:id="555" w:name="_Toc523582301"/>
      <w:bookmarkStart w:id="556" w:name="_Toc95103318"/>
      <w:bookmarkStart w:id="557" w:name="_Toc184467856"/>
      <w:bookmarkStart w:id="558" w:name="_Toc505864097"/>
      <w:bookmarkStart w:id="559" w:name="_Toc505865856"/>
      <w:bookmarkStart w:id="560" w:name="_Toc505866477"/>
      <w:bookmarkStart w:id="561" w:name="_Toc175049397"/>
      <w:r w:rsidRPr="004020CF">
        <w:t>System</w:t>
      </w:r>
      <w:r w:rsidR="00237A90">
        <w:t xml:space="preserve"> </w:t>
      </w:r>
      <w:r w:rsidRPr="004020CF">
        <w:t>Design</w:t>
      </w:r>
      <w:bookmarkEnd w:id="554"/>
      <w:bookmarkEnd w:id="555"/>
      <w:r w:rsidR="00237A90">
        <w:t xml:space="preserve"> </w:t>
      </w:r>
      <w:r w:rsidRPr="004020CF">
        <w:t>(Core)</w:t>
      </w:r>
      <w:bookmarkEnd w:id="556"/>
      <w:bookmarkEnd w:id="557"/>
      <w:bookmarkEnd w:id="558"/>
      <w:bookmarkEnd w:id="559"/>
      <w:bookmarkEnd w:id="560"/>
      <w:bookmarkEnd w:id="561"/>
    </w:p>
    <w:p w14:paraId="4BC6E220" w14:textId="61D55D2C"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The</w:t>
      </w:r>
      <w:r w:rsidR="00237A90">
        <w:t xml:space="preserve"> </w:t>
      </w:r>
      <w:r w:rsidRPr="004020CF">
        <w:t>reviews</w:t>
      </w:r>
      <w:r w:rsidR="00237A90">
        <w:t xml:space="preserve"> </w:t>
      </w:r>
      <w:r w:rsidR="00A43681" w:rsidRPr="004020CF">
        <w:t>in</w:t>
      </w:r>
      <w:r w:rsidR="00237A90">
        <w:t xml:space="preserve"> </w:t>
      </w:r>
      <w:r w:rsidRPr="004020CF">
        <w:t>this</w:t>
      </w:r>
      <w:r w:rsidR="00237A90">
        <w:t xml:space="preserve"> </w:t>
      </w:r>
      <w:r w:rsidR="00262873" w:rsidRPr="004020CF">
        <w:t>clause</w:t>
      </w:r>
      <w:r w:rsidR="00237A90">
        <w:t xml:space="preserve"> </w:t>
      </w:r>
      <w:r w:rsidRPr="004020CF">
        <w:t>may</w:t>
      </w:r>
      <w:r w:rsidR="00237A90">
        <w:t xml:space="preserve"> </w:t>
      </w:r>
      <w:r w:rsidRPr="004020CF">
        <w:t>be</w:t>
      </w:r>
      <w:r w:rsidR="00237A90">
        <w:t xml:space="preserve"> </w:t>
      </w:r>
      <w:r w:rsidRPr="004020CF">
        <w:t>tailored</w:t>
      </w:r>
      <w:r w:rsidR="00237A90">
        <w:t xml:space="preserve"> </w:t>
      </w:r>
      <w:r w:rsidRPr="004020CF">
        <w:t>to</w:t>
      </w:r>
      <w:r w:rsidR="00237A90">
        <w:t xml:space="preserve"> </w:t>
      </w:r>
      <w:r w:rsidRPr="004020CF">
        <w:t>reflect</w:t>
      </w:r>
      <w:r w:rsidR="00237A90">
        <w:t xml:space="preserve"> </w:t>
      </w:r>
      <w:r w:rsidRPr="004020CF">
        <w:t>the</w:t>
      </w:r>
      <w:r w:rsidR="00237A90">
        <w:t xml:space="preserve"> </w:t>
      </w:r>
      <w:r w:rsidRPr="004020CF">
        <w:t>needs</w:t>
      </w:r>
      <w:r w:rsidR="00237A90">
        <w:t xml:space="preserve"> </w:t>
      </w:r>
      <w:r w:rsidRPr="004020CF">
        <w:t>of</w:t>
      </w:r>
      <w:r w:rsidR="00237A90">
        <w:t xml:space="preserve"> </w:t>
      </w:r>
      <w:r w:rsidRPr="004020CF">
        <w:t>the</w:t>
      </w:r>
      <w:r w:rsidR="00237A90">
        <w:t xml:space="preserve"> </w:t>
      </w:r>
      <w:r w:rsidR="00262873" w:rsidRPr="004020CF">
        <w:t>Contract</w:t>
      </w:r>
      <w:r w:rsidRPr="004020CF">
        <w:t>.</w:t>
      </w:r>
      <w:r w:rsidR="00237A90">
        <w:t xml:space="preserve">  </w:t>
      </w:r>
      <w:r w:rsidRPr="004020CF">
        <w:t>This</w:t>
      </w:r>
      <w:r w:rsidR="00237A90">
        <w:t xml:space="preserve"> </w:t>
      </w:r>
      <w:r w:rsidR="00262873" w:rsidRPr="004020CF">
        <w:t>clause</w:t>
      </w:r>
      <w:r w:rsidR="00237A90">
        <w:t xml:space="preserve"> </w:t>
      </w:r>
      <w:r w:rsidRPr="004020CF">
        <w:t>currently</w:t>
      </w:r>
      <w:r w:rsidR="00237A90">
        <w:t xml:space="preserve"> </w:t>
      </w:r>
      <w:r w:rsidRPr="004020CF">
        <w:t>defines</w:t>
      </w:r>
      <w:r w:rsidR="00237A90">
        <w:t xml:space="preserve"> </w:t>
      </w:r>
      <w:r w:rsidRPr="004020CF">
        <w:t>two</w:t>
      </w:r>
      <w:r w:rsidR="00237A90">
        <w:t xml:space="preserve"> </w:t>
      </w:r>
      <w:r w:rsidRPr="004020CF">
        <w:t>reviews</w:t>
      </w:r>
      <w:r w:rsidR="00237A90">
        <w:t xml:space="preserve"> </w:t>
      </w:r>
      <w:r w:rsidRPr="004020CF">
        <w:t>for</w:t>
      </w:r>
      <w:r w:rsidR="00237A90">
        <w:t xml:space="preserve"> </w:t>
      </w:r>
      <w:r w:rsidRPr="004020CF">
        <w:t>this</w:t>
      </w:r>
      <w:r w:rsidR="00237A90">
        <w:t xml:space="preserve"> </w:t>
      </w:r>
      <w:r w:rsidRPr="004020CF">
        <w:t>phase,</w:t>
      </w:r>
      <w:r w:rsidR="00237A90">
        <w:t xml:space="preserve"> </w:t>
      </w:r>
      <w:r w:rsidRPr="004020CF">
        <w:t>the</w:t>
      </w:r>
      <w:r w:rsidR="00237A90">
        <w:t xml:space="preserve"> </w:t>
      </w:r>
      <w:r w:rsidRPr="004020CF">
        <w:t>PDR</w:t>
      </w:r>
      <w:r w:rsidR="00237A90">
        <w:t xml:space="preserve"> </w:t>
      </w:r>
      <w:r w:rsidRPr="004020CF">
        <w:t>and</w:t>
      </w:r>
      <w:r w:rsidR="00237A90">
        <w:t xml:space="preserve"> </w:t>
      </w:r>
      <w:r w:rsidRPr="004020CF">
        <w:t>the</w:t>
      </w:r>
      <w:r w:rsidR="00237A90">
        <w:t xml:space="preserve"> </w:t>
      </w:r>
      <w:r w:rsidRPr="004020CF">
        <w:t>DDR.</w:t>
      </w:r>
    </w:p>
    <w:p w14:paraId="27DDD379" w14:textId="7D5167E5" w:rsidR="006B5741" w:rsidRPr="004020CF" w:rsidRDefault="006B5741" w:rsidP="00472D56">
      <w:pPr>
        <w:pStyle w:val="SOWHL3-ASDEFCON"/>
      </w:pPr>
      <w:bookmarkStart w:id="562" w:name="_Toc520972539"/>
      <w:r w:rsidRPr="004020CF">
        <w:t>Preliminary</w:t>
      </w:r>
      <w:r w:rsidR="00237A90">
        <w:t xml:space="preserve"> </w:t>
      </w:r>
      <w:r w:rsidRPr="004020CF">
        <w:t>Design</w:t>
      </w:r>
      <w:r w:rsidR="00237A90">
        <w:t xml:space="preserve"> </w:t>
      </w:r>
      <w:r w:rsidRPr="004020CF">
        <w:t>Review</w:t>
      </w:r>
      <w:bookmarkEnd w:id="562"/>
    </w:p>
    <w:p w14:paraId="7ACB6230" w14:textId="17059D59" w:rsidR="006B5741" w:rsidRPr="004020CF" w:rsidRDefault="006B5741" w:rsidP="00F23934">
      <w:pPr>
        <w:pStyle w:val="SOWTL4-ASDEFCON"/>
      </w:pPr>
      <w:r w:rsidRPr="004020CF">
        <w:t>At</w:t>
      </w:r>
      <w:r w:rsidR="00237A90">
        <w:t xml:space="preserve"> </w:t>
      </w:r>
      <w:r w:rsidRPr="004020CF">
        <w:t>the</w:t>
      </w:r>
      <w:r w:rsidR="00237A90">
        <w:t xml:space="preserve"> </w:t>
      </w:r>
      <w:r w:rsidRPr="004020CF">
        <w:t>completion</w:t>
      </w:r>
      <w:r w:rsidR="00237A90">
        <w:t xml:space="preserve"> </w:t>
      </w:r>
      <w:r w:rsidRPr="004020CF">
        <w:t>of</w:t>
      </w:r>
      <w:r w:rsidR="00237A90">
        <w:t xml:space="preserve"> </w:t>
      </w:r>
      <w:r w:rsidRPr="004020CF">
        <w:t>the</w:t>
      </w:r>
      <w:r w:rsidR="00237A90">
        <w:t xml:space="preserve"> </w:t>
      </w:r>
      <w:r w:rsidRPr="004020CF">
        <w:t>preliminary</w:t>
      </w:r>
      <w:r w:rsidR="00237A90">
        <w:t xml:space="preserve"> </w:t>
      </w:r>
      <w:r w:rsidRPr="004020CF">
        <w:t>design</w:t>
      </w:r>
      <w:r w:rsidR="00237A90">
        <w:t xml:space="preserve"> </w:t>
      </w:r>
      <w:r w:rsidRPr="004020CF">
        <w:t>phase,</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00550CE3">
        <w:t>conduct</w:t>
      </w:r>
      <w:r w:rsidR="00237A90">
        <w:t xml:space="preserve"> </w:t>
      </w:r>
      <w:r w:rsidRPr="004020CF">
        <w:t>a</w:t>
      </w:r>
      <w:r w:rsidR="00237A90">
        <w:t xml:space="preserve"> </w:t>
      </w:r>
      <w:r w:rsidR="00AE0AD9" w:rsidRPr="004020CF">
        <w:t>MSR</w:t>
      </w:r>
      <w:r w:rsidRPr="004020CF">
        <w:t>,</w:t>
      </w:r>
      <w:r w:rsidR="00237A90">
        <w:t xml:space="preserve"> </w:t>
      </w:r>
      <w:r w:rsidRPr="004020CF">
        <w:t>the</w:t>
      </w:r>
      <w:r w:rsidR="00237A90">
        <w:t xml:space="preserve"> </w:t>
      </w:r>
      <w:r w:rsidR="00250ED1" w:rsidRPr="004020CF">
        <w:t>PDR.</w:t>
      </w:r>
    </w:p>
    <w:p w14:paraId="6782D41B" w14:textId="1E518363" w:rsidR="006B5741" w:rsidRPr="004020CF" w:rsidRDefault="006B5741" w:rsidP="00F23934">
      <w:pPr>
        <w:pStyle w:val="SOWTL4-ASDEFCON"/>
      </w:pPr>
      <w:r w:rsidRPr="004020CF">
        <w:t>The</w:t>
      </w:r>
      <w:r w:rsidR="00237A90">
        <w:t xml:space="preserve"> </w:t>
      </w:r>
      <w:r w:rsidRPr="004020CF">
        <w:t>Contractor’s</w:t>
      </w:r>
      <w:r w:rsidR="00237A90">
        <w:t xml:space="preserve"> </w:t>
      </w:r>
      <w:r w:rsidRPr="004020CF">
        <w:t>entry</w:t>
      </w:r>
      <w:r w:rsidR="00237A90">
        <w:t xml:space="preserve"> </w:t>
      </w:r>
      <w:r w:rsidRPr="004020CF">
        <w:t>criteria,</w:t>
      </w:r>
      <w:r w:rsidR="00237A90">
        <w:t xml:space="preserve"> </w:t>
      </w:r>
      <w:r w:rsidRPr="004020CF">
        <w:t>exit</w:t>
      </w:r>
      <w:r w:rsidR="00237A90">
        <w:t xml:space="preserve"> </w:t>
      </w:r>
      <w:r w:rsidRPr="004020CF">
        <w:t>criteria</w:t>
      </w:r>
      <w:r w:rsidR="00237A90">
        <w:t xml:space="preserve"> </w:t>
      </w:r>
      <w:r w:rsidRPr="004020CF">
        <w:t>and</w:t>
      </w:r>
      <w:r w:rsidR="00237A90">
        <w:t xml:space="preserve"> </w:t>
      </w:r>
      <w:r w:rsidRPr="004020CF">
        <w:t>objectives</w:t>
      </w:r>
      <w:r w:rsidR="00237A90">
        <w:t xml:space="preserve"> </w:t>
      </w:r>
      <w:r w:rsidRPr="004020CF">
        <w:t>for</w:t>
      </w:r>
      <w:r w:rsidR="00237A90">
        <w:t xml:space="preserve"> </w:t>
      </w:r>
      <w:r w:rsidRPr="004020CF">
        <w:t>PDR</w:t>
      </w:r>
      <w:r w:rsidR="00237A90">
        <w:t xml:space="preserve"> </w:t>
      </w:r>
      <w:r w:rsidRPr="004020CF">
        <w:t>shall</w:t>
      </w:r>
      <w:r w:rsidR="00237A90">
        <w:t xml:space="preserve"> </w:t>
      </w:r>
      <w:r w:rsidRPr="004020CF">
        <w:t>include</w:t>
      </w:r>
      <w:r w:rsidR="00237A90">
        <w:t xml:space="preserve"> </w:t>
      </w:r>
      <w:r w:rsidRPr="004020CF">
        <w:t>those</w:t>
      </w:r>
      <w:r w:rsidR="00237A90">
        <w:t xml:space="preserve"> </w:t>
      </w:r>
      <w:r w:rsidRPr="004020CF">
        <w:t>defined</w:t>
      </w:r>
      <w:r w:rsidR="00237A90">
        <w:t xml:space="preserve"> </w:t>
      </w:r>
      <w:r w:rsidRPr="004020CF">
        <w:t>in</w:t>
      </w:r>
      <w:r w:rsidR="00237A90">
        <w:t xml:space="preserve"> </w:t>
      </w:r>
      <w:r w:rsidR="0031214A" w:rsidRPr="004020CF">
        <w:t>MSR</w:t>
      </w:r>
      <w:r w:rsidRPr="004020CF">
        <w:t>-CHECKLIST-PDR.</w:t>
      </w:r>
    </w:p>
    <w:p w14:paraId="210FF5A3" w14:textId="231AF88A" w:rsidR="006B5741" w:rsidRPr="004020CF" w:rsidRDefault="006B5741" w:rsidP="00472D56">
      <w:pPr>
        <w:pStyle w:val="SOWHL3-ASDEFCON"/>
      </w:pPr>
      <w:bookmarkStart w:id="563" w:name="_Toc520972540"/>
      <w:r w:rsidRPr="004020CF">
        <w:t>Detailed</w:t>
      </w:r>
      <w:r w:rsidR="00237A90">
        <w:t xml:space="preserve"> </w:t>
      </w:r>
      <w:r w:rsidRPr="004020CF">
        <w:t>Design</w:t>
      </w:r>
      <w:r w:rsidR="00237A90">
        <w:t xml:space="preserve"> </w:t>
      </w:r>
      <w:r w:rsidRPr="004020CF">
        <w:t>Review</w:t>
      </w:r>
      <w:bookmarkEnd w:id="563"/>
    </w:p>
    <w:p w14:paraId="6FBA225F" w14:textId="1702B972" w:rsidR="006B5741" w:rsidRPr="004020CF" w:rsidRDefault="006B5741" w:rsidP="00F23934">
      <w:pPr>
        <w:pStyle w:val="SOWTL4-ASDEFCON"/>
      </w:pPr>
      <w:r w:rsidRPr="004020CF">
        <w:t>At</w:t>
      </w:r>
      <w:r w:rsidR="00237A90">
        <w:t xml:space="preserve"> </w:t>
      </w:r>
      <w:r w:rsidRPr="004020CF">
        <w:t>the</w:t>
      </w:r>
      <w:r w:rsidR="00237A90">
        <w:t xml:space="preserve"> </w:t>
      </w:r>
      <w:r w:rsidRPr="004020CF">
        <w:t>completion</w:t>
      </w:r>
      <w:r w:rsidR="00237A90">
        <w:t xml:space="preserve"> </w:t>
      </w:r>
      <w:r w:rsidRPr="004020CF">
        <w:t>of</w:t>
      </w:r>
      <w:r w:rsidR="00237A90">
        <w:t xml:space="preserve"> </w:t>
      </w:r>
      <w:r w:rsidRPr="004020CF">
        <w:t>the</w:t>
      </w:r>
      <w:r w:rsidR="00237A90">
        <w:t xml:space="preserve"> </w:t>
      </w:r>
      <w:r w:rsidRPr="004020CF">
        <w:t>detailed</w:t>
      </w:r>
      <w:r w:rsidR="00237A90">
        <w:t xml:space="preserve"> </w:t>
      </w:r>
      <w:r w:rsidRPr="004020CF">
        <w:t>design</w:t>
      </w:r>
      <w:r w:rsidR="00237A90">
        <w:t xml:space="preserve"> </w:t>
      </w:r>
      <w:r w:rsidRPr="004020CF">
        <w:t>phase,</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00550CE3">
        <w:t>conduct</w:t>
      </w:r>
      <w:r w:rsidR="00237A90">
        <w:t xml:space="preserve"> </w:t>
      </w:r>
      <w:r w:rsidRPr="004020CF">
        <w:t>a</w:t>
      </w:r>
      <w:r w:rsidR="00237A90">
        <w:t xml:space="preserve"> </w:t>
      </w:r>
      <w:r w:rsidR="00AE0AD9" w:rsidRPr="004020CF">
        <w:t>MSR</w:t>
      </w:r>
      <w:r w:rsidRPr="004020CF">
        <w:t>,</w:t>
      </w:r>
      <w:r w:rsidR="00237A90">
        <w:t xml:space="preserve"> </w:t>
      </w:r>
      <w:r w:rsidRPr="004020CF">
        <w:t>the</w:t>
      </w:r>
      <w:r w:rsidR="00237A90">
        <w:t xml:space="preserve"> </w:t>
      </w:r>
      <w:r w:rsidR="0075356F" w:rsidRPr="004020CF">
        <w:t>DDR.</w:t>
      </w:r>
    </w:p>
    <w:p w14:paraId="52C57D16" w14:textId="1893D00A" w:rsidR="006B5741" w:rsidRPr="004020CF" w:rsidRDefault="006B5741" w:rsidP="00F23934">
      <w:pPr>
        <w:pStyle w:val="SOWTL4-ASDEFCON"/>
      </w:pPr>
      <w:r w:rsidRPr="004020CF">
        <w:t>The</w:t>
      </w:r>
      <w:r w:rsidR="00237A90">
        <w:t xml:space="preserve"> </w:t>
      </w:r>
      <w:r w:rsidRPr="004020CF">
        <w:t>Contractor’s</w:t>
      </w:r>
      <w:r w:rsidR="00237A90">
        <w:t xml:space="preserve"> </w:t>
      </w:r>
      <w:r w:rsidRPr="004020CF">
        <w:t>entry</w:t>
      </w:r>
      <w:r w:rsidR="00237A90">
        <w:t xml:space="preserve"> </w:t>
      </w:r>
      <w:r w:rsidRPr="004020CF">
        <w:t>criteria,</w:t>
      </w:r>
      <w:r w:rsidR="00237A90">
        <w:t xml:space="preserve"> </w:t>
      </w:r>
      <w:r w:rsidRPr="004020CF">
        <w:t>exit</w:t>
      </w:r>
      <w:r w:rsidR="00237A90">
        <w:t xml:space="preserve"> </w:t>
      </w:r>
      <w:r w:rsidRPr="004020CF">
        <w:t>criteria</w:t>
      </w:r>
      <w:r w:rsidR="00237A90">
        <w:t xml:space="preserve"> </w:t>
      </w:r>
      <w:r w:rsidRPr="004020CF">
        <w:t>and</w:t>
      </w:r>
      <w:r w:rsidR="00237A90">
        <w:t xml:space="preserve"> </w:t>
      </w:r>
      <w:r w:rsidRPr="004020CF">
        <w:t>objectives</w:t>
      </w:r>
      <w:r w:rsidR="00237A90">
        <w:t xml:space="preserve"> </w:t>
      </w:r>
      <w:r w:rsidRPr="004020CF">
        <w:t>for</w:t>
      </w:r>
      <w:r w:rsidR="00237A90">
        <w:t xml:space="preserve"> </w:t>
      </w:r>
      <w:r w:rsidRPr="004020CF">
        <w:t>DDR</w:t>
      </w:r>
      <w:r w:rsidR="00237A90">
        <w:t xml:space="preserve"> </w:t>
      </w:r>
      <w:r w:rsidRPr="004020CF">
        <w:t>shall</w:t>
      </w:r>
      <w:r w:rsidR="00237A90">
        <w:t xml:space="preserve"> </w:t>
      </w:r>
      <w:r w:rsidRPr="004020CF">
        <w:t>include</w:t>
      </w:r>
      <w:r w:rsidR="00237A90">
        <w:t xml:space="preserve"> </w:t>
      </w:r>
      <w:r w:rsidRPr="004020CF">
        <w:t>those</w:t>
      </w:r>
      <w:r w:rsidR="00237A90">
        <w:t xml:space="preserve"> </w:t>
      </w:r>
      <w:r w:rsidRPr="004020CF">
        <w:t>defined</w:t>
      </w:r>
      <w:r w:rsidR="00237A90">
        <w:t xml:space="preserve"> </w:t>
      </w:r>
      <w:r w:rsidRPr="004020CF">
        <w:t>in</w:t>
      </w:r>
      <w:r w:rsidR="00237A90">
        <w:t xml:space="preserve"> </w:t>
      </w:r>
      <w:r w:rsidR="0031214A" w:rsidRPr="004020CF">
        <w:t>MSR</w:t>
      </w:r>
      <w:r w:rsidRPr="004020CF">
        <w:t>-CHECKLIST-DDR.</w:t>
      </w:r>
    </w:p>
    <w:p w14:paraId="7D5CA874" w14:textId="1500C4D8" w:rsidR="006B5741" w:rsidRPr="004020CF" w:rsidRDefault="006B5741" w:rsidP="00472D56">
      <w:pPr>
        <w:pStyle w:val="SOWHL2-ASDEFCON"/>
      </w:pPr>
      <w:bookmarkStart w:id="564" w:name="_Toc520972541"/>
      <w:bookmarkStart w:id="565" w:name="_Toc523582302"/>
      <w:bookmarkStart w:id="566" w:name="_Toc95103319"/>
      <w:bookmarkStart w:id="567" w:name="_Toc184467857"/>
      <w:bookmarkStart w:id="568" w:name="_Toc505864098"/>
      <w:bookmarkStart w:id="569" w:name="_Toc505865857"/>
      <w:bookmarkStart w:id="570" w:name="_Toc505866478"/>
      <w:bookmarkStart w:id="571" w:name="_Toc175049398"/>
      <w:r w:rsidRPr="004020CF">
        <w:t>System</w:t>
      </w:r>
      <w:r w:rsidR="00237A90">
        <w:t xml:space="preserve"> </w:t>
      </w:r>
      <w:r w:rsidRPr="004020CF">
        <w:t>Implementation</w:t>
      </w:r>
      <w:bookmarkEnd w:id="564"/>
      <w:bookmarkEnd w:id="565"/>
      <w:r w:rsidR="00237A90">
        <w:t xml:space="preserve"> </w:t>
      </w:r>
      <w:r w:rsidRPr="004020CF">
        <w:t>(Core)</w:t>
      </w:r>
      <w:bookmarkEnd w:id="566"/>
      <w:bookmarkEnd w:id="567"/>
      <w:bookmarkEnd w:id="568"/>
      <w:bookmarkEnd w:id="569"/>
      <w:bookmarkEnd w:id="570"/>
      <w:bookmarkEnd w:id="571"/>
    </w:p>
    <w:p w14:paraId="66B766D2" w14:textId="77777777" w:rsidR="006B5741" w:rsidRPr="004020CF" w:rsidRDefault="006B5741" w:rsidP="00472D56">
      <w:pPr>
        <w:pStyle w:val="SOWHL3-ASDEFCON"/>
      </w:pPr>
      <w:bookmarkStart w:id="572" w:name="_Toc520972542"/>
      <w:bookmarkStart w:id="573" w:name="_Ref450115066"/>
      <w:bookmarkStart w:id="574" w:name="_Ref467231767"/>
      <w:r w:rsidRPr="004020CF">
        <w:t>General</w:t>
      </w:r>
      <w:bookmarkEnd w:id="572"/>
      <w:bookmarkEnd w:id="573"/>
      <w:bookmarkEnd w:id="574"/>
    </w:p>
    <w:p w14:paraId="24F069B9" w14:textId="070C9DFA"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This</w:t>
      </w:r>
      <w:r w:rsidR="00237A90">
        <w:t xml:space="preserve"> </w:t>
      </w:r>
      <w:r w:rsidR="00262873" w:rsidRPr="004020CF">
        <w:t>clause</w:t>
      </w:r>
      <w:r w:rsidR="00237A90">
        <w:t xml:space="preserve"> </w:t>
      </w:r>
      <w:r w:rsidRPr="004020CF">
        <w:t>should</w:t>
      </w:r>
      <w:r w:rsidR="00237A90">
        <w:t xml:space="preserve"> </w:t>
      </w:r>
      <w:r w:rsidRPr="004020CF">
        <w:t>address</w:t>
      </w:r>
      <w:r w:rsidR="00237A90">
        <w:t xml:space="preserve"> </w:t>
      </w:r>
      <w:r w:rsidRPr="004020CF">
        <w:t>any</w:t>
      </w:r>
      <w:r w:rsidR="00237A90">
        <w:t xml:space="preserve"> </w:t>
      </w:r>
      <w:r w:rsidRPr="004020CF">
        <w:t>Contract</w:t>
      </w:r>
      <w:r w:rsidR="00262873" w:rsidRPr="004020CF">
        <w:t>-</w:t>
      </w:r>
      <w:r w:rsidRPr="004020CF">
        <w:t>specific</w:t>
      </w:r>
      <w:r w:rsidR="00237A90">
        <w:t xml:space="preserve"> </w:t>
      </w:r>
      <w:r w:rsidRPr="004020CF">
        <w:t>requirements</w:t>
      </w:r>
      <w:r w:rsidR="00237A90">
        <w:t xml:space="preserve"> </w:t>
      </w:r>
      <w:r w:rsidRPr="004020CF">
        <w:t>relating</w:t>
      </w:r>
      <w:r w:rsidR="00237A90">
        <w:t xml:space="preserve"> </w:t>
      </w:r>
      <w:r w:rsidRPr="004020CF">
        <w:t>to</w:t>
      </w:r>
      <w:r w:rsidR="00237A90">
        <w:t xml:space="preserve"> </w:t>
      </w:r>
      <w:r w:rsidRPr="004020CF">
        <w:t>system</w:t>
      </w:r>
      <w:r w:rsidR="00237A90">
        <w:t xml:space="preserve"> </w:t>
      </w:r>
      <w:r w:rsidRPr="004020CF">
        <w:t>implementation</w:t>
      </w:r>
      <w:r w:rsidR="00237A90">
        <w:t xml:space="preserve"> </w:t>
      </w:r>
      <w:r w:rsidRPr="004020CF">
        <w:t>and</w:t>
      </w:r>
      <w:r w:rsidR="00237A90">
        <w:t xml:space="preserve"> </w:t>
      </w:r>
      <w:r w:rsidRPr="004020CF">
        <w:t>integration</w:t>
      </w:r>
      <w:r w:rsidR="00237A90">
        <w:t xml:space="preserve"> </w:t>
      </w:r>
      <w:r w:rsidRPr="004020CF">
        <w:t>including,</w:t>
      </w:r>
      <w:r w:rsidR="00237A90">
        <w:t xml:space="preserve"> </w:t>
      </w:r>
      <w:r w:rsidRPr="004020CF">
        <w:t>for</w:t>
      </w:r>
      <w:r w:rsidR="00237A90">
        <w:t xml:space="preserve"> </w:t>
      </w:r>
      <w:r w:rsidRPr="004020CF">
        <w:t>example:</w:t>
      </w:r>
    </w:p>
    <w:p w14:paraId="3614931B" w14:textId="59CACB2E" w:rsidR="006B5741" w:rsidRPr="004020CF" w:rsidRDefault="006B5741" w:rsidP="00853D64">
      <w:pPr>
        <w:pStyle w:val="NoteToDraftersList-ASDEFCON"/>
        <w:numPr>
          <w:ilvl w:val="0"/>
          <w:numId w:val="25"/>
        </w:numPr>
      </w:pPr>
      <w:r w:rsidRPr="004020CF">
        <w:t>access</w:t>
      </w:r>
      <w:r w:rsidR="00237A90">
        <w:t xml:space="preserve"> </w:t>
      </w:r>
      <w:r w:rsidRPr="004020CF">
        <w:t>to</w:t>
      </w:r>
      <w:r w:rsidR="00237A90">
        <w:t xml:space="preserve"> </w:t>
      </w:r>
      <w:r w:rsidRPr="004020CF">
        <w:t>and</w:t>
      </w:r>
      <w:r w:rsidR="00237A90">
        <w:t xml:space="preserve"> </w:t>
      </w:r>
      <w:r w:rsidRPr="004020CF">
        <w:t>limitations</w:t>
      </w:r>
      <w:r w:rsidR="00237A90">
        <w:t xml:space="preserve"> </w:t>
      </w:r>
      <w:r w:rsidRPr="004020CF">
        <w:t>associated</w:t>
      </w:r>
      <w:r w:rsidR="00237A90">
        <w:t xml:space="preserve"> </w:t>
      </w:r>
      <w:r w:rsidRPr="004020CF">
        <w:t>with</w:t>
      </w:r>
      <w:r w:rsidR="00237A90">
        <w:t xml:space="preserve"> </w:t>
      </w:r>
      <w:r w:rsidRPr="004020CF">
        <w:t>specific</w:t>
      </w:r>
      <w:r w:rsidR="00237A90">
        <w:t xml:space="preserve"> </w:t>
      </w:r>
      <w:r w:rsidRPr="004020CF">
        <w:t>Commonwealth</w:t>
      </w:r>
      <w:r w:rsidR="00237A90">
        <w:t xml:space="preserve"> </w:t>
      </w:r>
      <w:r w:rsidR="00A76806" w:rsidRPr="004020CF">
        <w:t>Premises</w:t>
      </w:r>
      <w:r w:rsidRPr="004020CF">
        <w:t>,</w:t>
      </w:r>
      <w:r w:rsidR="00237A90">
        <w:t xml:space="preserve"> </w:t>
      </w:r>
      <w:r w:rsidRPr="004020CF">
        <w:t>Contractor</w:t>
      </w:r>
      <w:r w:rsidR="00237A90">
        <w:t xml:space="preserve"> </w:t>
      </w:r>
      <w:r w:rsidR="007C5399" w:rsidRPr="004020CF">
        <w:t>f</w:t>
      </w:r>
      <w:r w:rsidR="007364CC" w:rsidRPr="004020CF">
        <w:t>acilities</w:t>
      </w:r>
      <w:r w:rsidR="00237A90">
        <w:t xml:space="preserve"> </w:t>
      </w:r>
      <w:r w:rsidRPr="004020CF">
        <w:t>or</w:t>
      </w:r>
      <w:r w:rsidR="00237A90">
        <w:t xml:space="preserve"> </w:t>
      </w:r>
      <w:r w:rsidRPr="004020CF">
        <w:t>Subcontractor</w:t>
      </w:r>
      <w:r w:rsidR="00237A90">
        <w:t xml:space="preserve"> </w:t>
      </w:r>
      <w:r w:rsidR="007C5399" w:rsidRPr="004020CF">
        <w:t>f</w:t>
      </w:r>
      <w:r w:rsidR="007364CC" w:rsidRPr="004020CF">
        <w:t>acilities</w:t>
      </w:r>
      <w:r w:rsidRPr="004020CF">
        <w:t>;</w:t>
      </w:r>
    </w:p>
    <w:p w14:paraId="4E5C55CA" w14:textId="09C0DBB3" w:rsidR="006B5741" w:rsidRPr="004020CF" w:rsidRDefault="006B5741" w:rsidP="00F23934">
      <w:pPr>
        <w:pStyle w:val="NoteToDraftersList-ASDEFCON"/>
      </w:pPr>
      <w:r w:rsidRPr="004020CF">
        <w:t>availability</w:t>
      </w:r>
      <w:r w:rsidR="00237A90">
        <w:t xml:space="preserve"> </w:t>
      </w:r>
      <w:r w:rsidRPr="004020CF">
        <w:t>of</w:t>
      </w:r>
      <w:r w:rsidR="00237A90">
        <w:t xml:space="preserve"> </w:t>
      </w:r>
      <w:r w:rsidRPr="004020CF">
        <w:t>systems</w:t>
      </w:r>
      <w:r w:rsidR="00237A90">
        <w:t xml:space="preserve"> </w:t>
      </w:r>
      <w:r w:rsidRPr="004020CF">
        <w:t>and</w:t>
      </w:r>
      <w:r w:rsidR="00237A90">
        <w:t xml:space="preserve"> </w:t>
      </w:r>
      <w:r w:rsidRPr="004020CF">
        <w:t>equipment</w:t>
      </w:r>
      <w:r w:rsidR="00237A90">
        <w:t xml:space="preserve"> </w:t>
      </w:r>
      <w:r w:rsidRPr="004020CF">
        <w:t>that</w:t>
      </w:r>
      <w:r w:rsidR="00237A90">
        <w:t xml:space="preserve"> </w:t>
      </w:r>
      <w:r w:rsidRPr="004020CF">
        <w:t>are</w:t>
      </w:r>
      <w:r w:rsidR="00237A90">
        <w:t xml:space="preserve"> </w:t>
      </w:r>
      <w:r w:rsidRPr="004020CF">
        <w:t>not</w:t>
      </w:r>
      <w:r w:rsidR="00237A90">
        <w:t xml:space="preserve"> </w:t>
      </w:r>
      <w:r w:rsidRPr="004020CF">
        <w:t>classified</w:t>
      </w:r>
      <w:r w:rsidR="00237A90">
        <w:t xml:space="preserve"> </w:t>
      </w:r>
      <w:r w:rsidRPr="004020CF">
        <w:t>as</w:t>
      </w:r>
      <w:r w:rsidR="00237A90">
        <w:t xml:space="preserve"> </w:t>
      </w:r>
      <w:r w:rsidRPr="004020CF">
        <w:t>GFE/GFM</w:t>
      </w:r>
      <w:r w:rsidR="00237A90">
        <w:t xml:space="preserve"> </w:t>
      </w:r>
      <w:r w:rsidRPr="004020CF">
        <w:t>(</w:t>
      </w:r>
      <w:proofErr w:type="spellStart"/>
      <w:r w:rsidR="00670F96" w:rsidRPr="004020CF">
        <w:t>eg</w:t>
      </w:r>
      <w:proofErr w:type="spellEnd"/>
      <w:r w:rsidR="00670F96" w:rsidRPr="004020CF">
        <w:t>,</w:t>
      </w:r>
      <w:r w:rsidR="00237A90">
        <w:t xml:space="preserve"> </w:t>
      </w:r>
      <w:r w:rsidRPr="004020CF">
        <w:t>platforms</w:t>
      </w:r>
      <w:r w:rsidR="003061F1" w:rsidRPr="004020CF">
        <w:t>,</w:t>
      </w:r>
      <w:r w:rsidR="00237A90">
        <w:t xml:space="preserve"> </w:t>
      </w:r>
      <w:r w:rsidRPr="004020CF">
        <w:t>other</w:t>
      </w:r>
      <w:r w:rsidR="00237A90">
        <w:t xml:space="preserve"> </w:t>
      </w:r>
      <w:r w:rsidRPr="004020CF">
        <w:t>systems</w:t>
      </w:r>
      <w:r w:rsidR="00237A90">
        <w:t xml:space="preserve"> </w:t>
      </w:r>
      <w:r w:rsidRPr="004020CF">
        <w:t>and</w:t>
      </w:r>
      <w:r w:rsidR="00237A90">
        <w:t xml:space="preserve"> </w:t>
      </w:r>
      <w:r w:rsidRPr="004020CF">
        <w:t>equipment</w:t>
      </w:r>
      <w:r w:rsidR="00237A90">
        <w:t xml:space="preserve"> </w:t>
      </w:r>
      <w:r w:rsidRPr="004020CF">
        <w:t>requiring</w:t>
      </w:r>
      <w:r w:rsidR="00237A90">
        <w:t xml:space="preserve"> </w:t>
      </w:r>
      <w:r w:rsidRPr="004020CF">
        <w:t>modification</w:t>
      </w:r>
      <w:r w:rsidR="00237A90">
        <w:t xml:space="preserve"> </w:t>
      </w:r>
      <w:r w:rsidRPr="004020CF">
        <w:t>or</w:t>
      </w:r>
      <w:r w:rsidR="00237A90">
        <w:t xml:space="preserve"> </w:t>
      </w:r>
      <w:r w:rsidRPr="004020CF">
        <w:t>integration)</w:t>
      </w:r>
      <w:r w:rsidR="00E53556">
        <w:t>,</w:t>
      </w:r>
      <w:r w:rsidR="00CF6A4E" w:rsidRPr="00CF6A4E">
        <w:t xml:space="preserve"> </w:t>
      </w:r>
      <w:r w:rsidR="00CF6A4E">
        <w:t>including details associated with accessing those systems and equipment and</w:t>
      </w:r>
      <w:r w:rsidR="009F5822">
        <w:t>, if applicable,</w:t>
      </w:r>
      <w:r w:rsidR="00CF6A4E">
        <w:t xml:space="preserve"> any arrangements with the associated support contractors</w:t>
      </w:r>
      <w:r w:rsidRPr="004020CF">
        <w:t>;</w:t>
      </w:r>
    </w:p>
    <w:p w14:paraId="4753FE33" w14:textId="49D117A3" w:rsidR="006B5741" w:rsidRPr="004020CF" w:rsidRDefault="006B5741" w:rsidP="00F23934">
      <w:pPr>
        <w:pStyle w:val="NoteToDraftersList-ASDEFCON"/>
      </w:pPr>
      <w:r w:rsidRPr="004020CF">
        <w:t>Commonwealth</w:t>
      </w:r>
      <w:r w:rsidR="00237A90">
        <w:t xml:space="preserve"> </w:t>
      </w:r>
      <w:r w:rsidRPr="004020CF">
        <w:t>visibility</w:t>
      </w:r>
      <w:r w:rsidR="00237A90">
        <w:t xml:space="preserve"> </w:t>
      </w:r>
      <w:r w:rsidRPr="004020CF">
        <w:t>of</w:t>
      </w:r>
      <w:r w:rsidR="00237A90">
        <w:t xml:space="preserve"> </w:t>
      </w:r>
      <w:r w:rsidRPr="004020CF">
        <w:t>integration</w:t>
      </w:r>
      <w:r w:rsidR="00237A90">
        <w:t xml:space="preserve"> </w:t>
      </w:r>
      <w:r w:rsidRPr="004020CF">
        <w:t>activities;</w:t>
      </w:r>
      <w:r w:rsidR="00237A90">
        <w:t xml:space="preserve"> </w:t>
      </w:r>
      <w:r w:rsidRPr="004020CF">
        <w:t>and</w:t>
      </w:r>
    </w:p>
    <w:p w14:paraId="7C4BBFDE" w14:textId="2A867DB0" w:rsidR="00250739" w:rsidRPr="004020CF" w:rsidRDefault="006B5741" w:rsidP="00250739">
      <w:pPr>
        <w:pStyle w:val="NoteToDraftersList-ASDEFCON"/>
      </w:pPr>
      <w:r w:rsidRPr="004020CF">
        <w:t>visibility</w:t>
      </w:r>
      <w:r w:rsidR="00237A90">
        <w:t xml:space="preserve"> </w:t>
      </w:r>
      <w:r w:rsidRPr="004020CF">
        <w:t>of</w:t>
      </w:r>
      <w:r w:rsidR="00237A90">
        <w:t xml:space="preserve"> </w:t>
      </w:r>
      <w:r w:rsidRPr="004020CF">
        <w:t>integration</w:t>
      </w:r>
      <w:r w:rsidR="00E53556">
        <w:t>-</w:t>
      </w:r>
      <w:r w:rsidRPr="004020CF">
        <w:t>related</w:t>
      </w:r>
      <w:r w:rsidR="00237A90">
        <w:t xml:space="preserve"> </w:t>
      </w:r>
      <w:r w:rsidR="009D329C">
        <w:t>D</w:t>
      </w:r>
      <w:r w:rsidRPr="004020CF">
        <w:t>efects</w:t>
      </w:r>
      <w:r w:rsidR="00237A90">
        <w:t xml:space="preserve"> </w:t>
      </w:r>
      <w:r w:rsidRPr="004020CF">
        <w:t>and</w:t>
      </w:r>
      <w:r w:rsidR="00237A90">
        <w:t xml:space="preserve"> </w:t>
      </w:r>
      <w:r w:rsidRPr="004020CF">
        <w:t>their</w:t>
      </w:r>
      <w:r w:rsidR="00237A90">
        <w:t xml:space="preserve"> </w:t>
      </w:r>
      <w:r w:rsidRPr="004020CF">
        <w:t>closure.</w:t>
      </w:r>
    </w:p>
    <w:p w14:paraId="010CA396" w14:textId="4D58DB8B" w:rsidR="00726148" w:rsidRDefault="00250739" w:rsidP="00250739">
      <w:pPr>
        <w:pStyle w:val="NoteToDrafters-ASDEFCON"/>
      </w:pPr>
      <w:r w:rsidRPr="004020CF">
        <w:t>Clause</w:t>
      </w:r>
      <w:r w:rsidR="00237A90">
        <w:t xml:space="preserve"> </w:t>
      </w:r>
      <w:r w:rsidRPr="004020CF">
        <w:fldChar w:fldCharType="begin"/>
      </w:r>
      <w:r w:rsidRPr="004020CF">
        <w:instrText xml:space="preserve"> REF _Ref463329476 \r \h </w:instrText>
      </w:r>
      <w:r w:rsidRPr="004020CF">
        <w:fldChar w:fldCharType="separate"/>
      </w:r>
      <w:r w:rsidR="00A66AA9">
        <w:t>4.4.1.2.2</w:t>
      </w:r>
      <w:r w:rsidRPr="004020CF">
        <w:fldChar w:fldCharType="end"/>
      </w:r>
      <w:r w:rsidR="00237A90">
        <w:t xml:space="preserve"> </w:t>
      </w:r>
      <w:r w:rsidRPr="004020CF">
        <w:t>should</w:t>
      </w:r>
      <w:r w:rsidR="00237A90">
        <w:t xml:space="preserve"> </w:t>
      </w:r>
      <w:r w:rsidRPr="004020CF">
        <w:t>be</w:t>
      </w:r>
      <w:r w:rsidR="00237A90">
        <w:t xml:space="preserve"> </w:t>
      </w:r>
      <w:r w:rsidRPr="004020CF">
        <w:t>amended</w:t>
      </w:r>
      <w:r w:rsidR="00237A90">
        <w:t xml:space="preserve"> </w:t>
      </w:r>
      <w:r w:rsidR="00710FDB" w:rsidRPr="004020CF">
        <w:t>in</w:t>
      </w:r>
      <w:r w:rsidR="00237A90">
        <w:t xml:space="preserve"> </w:t>
      </w:r>
      <w:r w:rsidR="00710FDB" w:rsidRPr="004020CF">
        <w:t>respect</w:t>
      </w:r>
      <w:r w:rsidR="00237A90">
        <w:t xml:space="preserve"> </w:t>
      </w:r>
      <w:r w:rsidR="00710FDB" w:rsidRPr="004020CF">
        <w:t>of</w:t>
      </w:r>
      <w:r w:rsidR="00237A90">
        <w:t xml:space="preserve"> </w:t>
      </w:r>
      <w:r w:rsidR="00EB6794" w:rsidRPr="004020CF">
        <w:t>‘</w:t>
      </w:r>
      <w:r w:rsidR="00710FDB" w:rsidRPr="004020CF">
        <w:t>all</w:t>
      </w:r>
      <w:r w:rsidR="00237A90">
        <w:t xml:space="preserve"> </w:t>
      </w:r>
      <w:r w:rsidR="00710FDB" w:rsidRPr="004020CF">
        <w:t>work</w:t>
      </w:r>
      <w:r w:rsidR="00237A90">
        <w:t xml:space="preserve"> </w:t>
      </w:r>
      <w:r w:rsidR="00710FDB" w:rsidRPr="004020CF">
        <w:t>required</w:t>
      </w:r>
      <w:r w:rsidR="00EB6794" w:rsidRPr="004020CF">
        <w:t>’</w:t>
      </w:r>
      <w:r w:rsidR="00237A90">
        <w:t xml:space="preserve"> </w:t>
      </w:r>
      <w:r w:rsidR="00D3560E" w:rsidRPr="004020CF">
        <w:t>if</w:t>
      </w:r>
      <w:r w:rsidR="00237A90">
        <w:t xml:space="preserve"> </w:t>
      </w:r>
      <w:r w:rsidR="00D3560E" w:rsidRPr="004020CF">
        <w:t>Associated</w:t>
      </w:r>
      <w:r w:rsidR="00237A90">
        <w:t xml:space="preserve"> </w:t>
      </w:r>
      <w:r w:rsidR="00D3560E" w:rsidRPr="004020CF">
        <w:t>Parties</w:t>
      </w:r>
      <w:r w:rsidR="00237A90">
        <w:t xml:space="preserve"> </w:t>
      </w:r>
      <w:r w:rsidR="00D3560E" w:rsidRPr="004020CF">
        <w:t>(contractors</w:t>
      </w:r>
      <w:r w:rsidR="00237A90">
        <w:t xml:space="preserve"> </w:t>
      </w:r>
      <w:r w:rsidR="00D3560E" w:rsidRPr="004020CF">
        <w:t>or</w:t>
      </w:r>
      <w:r w:rsidR="00237A90">
        <w:t xml:space="preserve"> </w:t>
      </w:r>
      <w:r w:rsidR="00D3560E" w:rsidRPr="004020CF">
        <w:t>the</w:t>
      </w:r>
      <w:r w:rsidR="00237A90">
        <w:t xml:space="preserve"> </w:t>
      </w:r>
      <w:r w:rsidR="00D3560E" w:rsidRPr="004020CF">
        <w:t>Commonwealth)</w:t>
      </w:r>
      <w:r w:rsidR="00237A90">
        <w:t xml:space="preserve"> </w:t>
      </w:r>
      <w:r w:rsidR="00D3560E" w:rsidRPr="004020CF">
        <w:t>have</w:t>
      </w:r>
      <w:r w:rsidR="00237A90">
        <w:t xml:space="preserve"> </w:t>
      </w:r>
      <w:r w:rsidR="00D3560E" w:rsidRPr="004020CF">
        <w:t>a</w:t>
      </w:r>
      <w:r w:rsidR="00237A90">
        <w:t xml:space="preserve"> </w:t>
      </w:r>
      <w:r w:rsidR="00D3560E" w:rsidRPr="004020CF">
        <w:t>related</w:t>
      </w:r>
      <w:r w:rsidR="00237A90">
        <w:t xml:space="preserve"> </w:t>
      </w:r>
      <w:r w:rsidR="00D3560E" w:rsidRPr="004020CF">
        <w:t>role</w:t>
      </w:r>
      <w:r w:rsidR="00237A90">
        <w:t xml:space="preserve"> </w:t>
      </w:r>
      <w:r w:rsidR="00D3560E" w:rsidRPr="004020CF">
        <w:t>in</w:t>
      </w:r>
      <w:r w:rsidR="00237A90">
        <w:t xml:space="preserve"> </w:t>
      </w:r>
      <w:r w:rsidR="00D3560E" w:rsidRPr="004020CF">
        <w:t>site</w:t>
      </w:r>
      <w:r w:rsidR="00237A90">
        <w:t xml:space="preserve"> </w:t>
      </w:r>
      <w:r w:rsidR="00D3560E" w:rsidRPr="004020CF">
        <w:t>installation</w:t>
      </w:r>
      <w:r w:rsidR="00274C42">
        <w:t>.</w:t>
      </w:r>
    </w:p>
    <w:p w14:paraId="46064F36" w14:textId="77777777" w:rsidR="00274C42" w:rsidRPr="004020CF" w:rsidRDefault="00274C42" w:rsidP="0075130D">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7F5B4C" w:rsidRPr="004020CF" w14:paraId="0D0AC7C1" w14:textId="77777777" w:rsidTr="007F5B4C">
        <w:tc>
          <w:tcPr>
            <w:tcW w:w="9286" w:type="dxa"/>
            <w:shd w:val="clear" w:color="auto" w:fill="auto"/>
          </w:tcPr>
          <w:p w14:paraId="5CEC4F63" w14:textId="1C8636FB" w:rsidR="007F5B4C" w:rsidRPr="004020CF" w:rsidRDefault="007F5B4C" w:rsidP="0075130D">
            <w:pPr>
              <w:pStyle w:val="ASDEFCONOption"/>
              <w:keepNext w:val="0"/>
            </w:pPr>
            <w:bookmarkStart w:id="575" w:name="_Toc520972543"/>
            <w:r w:rsidRPr="004020CF">
              <w:t>Option:</w:t>
            </w:r>
            <w:r w:rsidR="00237A90">
              <w:t xml:space="preserve">  </w:t>
            </w:r>
            <w:r w:rsidRPr="004020CF">
              <w:t>For</w:t>
            </w:r>
            <w:r w:rsidR="00237A90">
              <w:t xml:space="preserve"> </w:t>
            </w:r>
            <w:r w:rsidRPr="004020CF">
              <w:t>use</w:t>
            </w:r>
            <w:r w:rsidR="00237A90">
              <w:t xml:space="preserve"> </w:t>
            </w:r>
            <w:r w:rsidRPr="004020CF">
              <w:t>only</w:t>
            </w:r>
            <w:r w:rsidR="00237A90">
              <w:t xml:space="preserve"> </w:t>
            </w:r>
            <w:r w:rsidRPr="004020CF">
              <w:t>if</w:t>
            </w:r>
            <w:r w:rsidR="00237A90">
              <w:t xml:space="preserve"> </w:t>
            </w:r>
            <w:r w:rsidRPr="004020CF">
              <w:t>site-installation</w:t>
            </w:r>
            <w:r w:rsidR="00237A90">
              <w:t xml:space="preserve"> </w:t>
            </w:r>
            <w:r w:rsidRPr="004020CF">
              <w:t>activities</w:t>
            </w:r>
            <w:r w:rsidR="00237A90">
              <w:t xml:space="preserve"> </w:t>
            </w:r>
            <w:r w:rsidRPr="004020CF">
              <w:t>on</w:t>
            </w:r>
            <w:r w:rsidR="00237A90">
              <w:t xml:space="preserve"> </w:t>
            </w:r>
            <w:r w:rsidRPr="004020CF">
              <w:t>Commonwealth</w:t>
            </w:r>
            <w:r w:rsidR="00237A90">
              <w:t xml:space="preserve"> </w:t>
            </w:r>
            <w:r w:rsidR="00A76806" w:rsidRPr="004020CF">
              <w:t>Premises</w:t>
            </w:r>
            <w:r w:rsidR="00237A90">
              <w:t xml:space="preserve"> </w:t>
            </w:r>
            <w:r w:rsidRPr="004020CF">
              <w:t>are</w:t>
            </w:r>
            <w:r w:rsidR="00237A90">
              <w:t xml:space="preserve"> </w:t>
            </w:r>
            <w:r w:rsidRPr="004020CF">
              <w:t>required.</w:t>
            </w:r>
          </w:p>
          <w:p w14:paraId="70AE7503" w14:textId="3CECD424" w:rsidR="007F5B4C" w:rsidRPr="004020CF" w:rsidRDefault="00FC1848" w:rsidP="007F5B4C">
            <w:pPr>
              <w:pStyle w:val="SOWTL4-ASDEFCON"/>
              <w:rPr>
                <w:b/>
              </w:rPr>
            </w:pPr>
            <w:r>
              <w:rPr>
                <w:b/>
              </w:rPr>
              <w:t>Site-installation</w:t>
            </w:r>
            <w:r w:rsidR="00237A90">
              <w:rPr>
                <w:b/>
              </w:rPr>
              <w:t xml:space="preserve"> </w:t>
            </w:r>
            <w:r w:rsidR="007F5B4C" w:rsidRPr="004020CF">
              <w:rPr>
                <w:b/>
              </w:rPr>
              <w:t>Planning</w:t>
            </w:r>
          </w:p>
          <w:p w14:paraId="6FCBD68B" w14:textId="6FBC4FAA" w:rsidR="007F5B4C" w:rsidRPr="004020CF" w:rsidRDefault="007F5B4C" w:rsidP="007F5B4C">
            <w:pPr>
              <w:pStyle w:val="SOWTL5-ASDEFCON"/>
            </w:pPr>
            <w:r w:rsidRPr="004020CF">
              <w:lastRenderedPageBreak/>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Site</w:t>
            </w:r>
            <w:r w:rsidR="00237A90">
              <w:t xml:space="preserve"> </w:t>
            </w:r>
            <w:r w:rsidRPr="004020CF">
              <w:t>Installation</w:t>
            </w:r>
            <w:r w:rsidR="00237A90">
              <w:t xml:space="preserve"> </w:t>
            </w:r>
            <w:r w:rsidRPr="004020CF">
              <w:t>Plan</w:t>
            </w:r>
            <w:r w:rsidR="00237A90">
              <w:t xml:space="preserve"> </w:t>
            </w:r>
            <w:r w:rsidRPr="004020CF">
              <w:t>(SIP)</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ENG-</w:t>
            </w:r>
            <w:r w:rsidR="00DB4274">
              <w:t>300</w:t>
            </w:r>
            <w:r w:rsidR="00237A90">
              <w:t xml:space="preserve"> </w:t>
            </w:r>
            <w:r w:rsidRPr="004020CF">
              <w:t>to</w:t>
            </w:r>
            <w:r w:rsidR="00237A90">
              <w:t xml:space="preserve"> </w:t>
            </w:r>
            <w:r w:rsidRPr="004020CF">
              <w:t>address</w:t>
            </w:r>
            <w:r w:rsidR="00237A90">
              <w:t xml:space="preserve"> </w:t>
            </w:r>
            <w:r w:rsidRPr="004020CF">
              <w:t>site-installation</w:t>
            </w:r>
            <w:r w:rsidR="00237A90">
              <w:t xml:space="preserve"> </w:t>
            </w:r>
            <w:r w:rsidRPr="004020CF">
              <w:t>activities</w:t>
            </w:r>
            <w:r w:rsidR="00237A90">
              <w:t xml:space="preserve"> </w:t>
            </w:r>
            <w:r w:rsidRPr="004020CF">
              <w:t>at</w:t>
            </w:r>
            <w:r w:rsidR="00237A90">
              <w:t xml:space="preserve"> </w:t>
            </w:r>
            <w:r w:rsidRPr="004020CF">
              <w:t>Commonwealth</w:t>
            </w:r>
            <w:r w:rsidR="00237A90">
              <w:t xml:space="preserve"> </w:t>
            </w:r>
            <w:r w:rsidR="00A76806" w:rsidRPr="004020CF">
              <w:t>Premises</w:t>
            </w:r>
            <w:r w:rsidRPr="004020CF">
              <w:t>.</w:t>
            </w:r>
          </w:p>
          <w:p w14:paraId="79F28668" w14:textId="0057153F" w:rsidR="00C1037E" w:rsidRPr="004020CF" w:rsidRDefault="00C1037E" w:rsidP="00C1037E">
            <w:pPr>
              <w:pStyle w:val="NoteToDrafters-ASDEFCON"/>
            </w:pPr>
            <w:r w:rsidRPr="004020CF">
              <w:t>Note</w:t>
            </w:r>
            <w:r w:rsidR="00237A90">
              <w:t xml:space="preserve"> </w:t>
            </w:r>
            <w:r w:rsidRPr="004020CF">
              <w:t>to</w:t>
            </w:r>
            <w:r w:rsidR="00237A90">
              <w:t xml:space="preserve"> </w:t>
            </w:r>
            <w:r w:rsidRPr="004020CF">
              <w:t>drafters</w:t>
            </w:r>
            <w:r w:rsidR="001B584C" w:rsidRPr="004020CF">
              <w:t>:</w:t>
            </w:r>
            <w:r w:rsidR="00237A90">
              <w:t xml:space="preserve">  </w:t>
            </w:r>
            <w:r w:rsidR="00CB4F8E" w:rsidRPr="004020CF">
              <w:t>When</w:t>
            </w:r>
            <w:r w:rsidR="00237A90">
              <w:t xml:space="preserve"> </w:t>
            </w:r>
            <w:r w:rsidR="00CB4F8E" w:rsidRPr="004020CF">
              <w:t>required</w:t>
            </w:r>
            <w:r w:rsidRPr="004020CF">
              <w:t>,</w:t>
            </w:r>
            <w:r w:rsidR="00237A90">
              <w:t xml:space="preserve"> </w:t>
            </w:r>
            <w:r w:rsidRPr="004020CF">
              <w:t>develop</w:t>
            </w:r>
            <w:r w:rsidR="00237A90">
              <w:t xml:space="preserve"> </w:t>
            </w:r>
            <w:r w:rsidRPr="004020CF">
              <w:t>the</w:t>
            </w:r>
            <w:r w:rsidR="00237A90">
              <w:t xml:space="preserve"> </w:t>
            </w:r>
            <w:r w:rsidRPr="004020CF">
              <w:t>following</w:t>
            </w:r>
            <w:r w:rsidR="00237A90">
              <w:t xml:space="preserve"> </w:t>
            </w:r>
            <w:r w:rsidRPr="004020CF">
              <w:t>clause</w:t>
            </w:r>
            <w:r w:rsidR="00237A90">
              <w:t xml:space="preserve"> </w:t>
            </w:r>
            <w:r w:rsidRPr="004020CF">
              <w:t>to</w:t>
            </w:r>
            <w:r w:rsidR="00237A90">
              <w:t xml:space="preserve"> </w:t>
            </w:r>
            <w:r w:rsidRPr="004020CF">
              <w:t>identify</w:t>
            </w:r>
            <w:r w:rsidR="00237A90">
              <w:t xml:space="preserve"> </w:t>
            </w:r>
            <w:r w:rsidR="00CB4F8E" w:rsidRPr="004020CF">
              <w:t>implementation</w:t>
            </w:r>
            <w:r w:rsidR="00237A90">
              <w:t xml:space="preserve"> </w:t>
            </w:r>
            <w:r w:rsidR="00CB4F8E" w:rsidRPr="004020CF">
              <w:t>planning</w:t>
            </w:r>
            <w:r w:rsidR="00237A90">
              <w:t xml:space="preserve"> </w:t>
            </w:r>
            <w:r w:rsidRPr="004020CF">
              <w:t>constraints</w:t>
            </w:r>
            <w:r w:rsidR="003110BE" w:rsidRPr="004020CF">
              <w:t>;</w:t>
            </w:r>
            <w:r w:rsidR="00237A90">
              <w:t xml:space="preserve"> </w:t>
            </w:r>
            <w:r w:rsidR="003110BE" w:rsidRPr="004020CF">
              <w:t>otherwise</w:t>
            </w:r>
            <w:r w:rsidR="00237A90">
              <w:t xml:space="preserve"> </w:t>
            </w:r>
            <w:r w:rsidR="003110BE" w:rsidRPr="004020CF">
              <w:t>delete</w:t>
            </w:r>
            <w:r w:rsidR="00237A90">
              <w:t xml:space="preserve"> </w:t>
            </w:r>
            <w:r w:rsidR="00CB4F8E" w:rsidRPr="004020CF">
              <w:t>(and</w:t>
            </w:r>
            <w:r w:rsidR="00237A90">
              <w:t xml:space="preserve"> </w:t>
            </w:r>
            <w:r w:rsidR="00CB4F8E" w:rsidRPr="004020CF">
              <w:t>remove</w:t>
            </w:r>
            <w:r w:rsidR="00237A90">
              <w:t xml:space="preserve"> </w:t>
            </w:r>
            <w:r w:rsidR="00CB4F8E" w:rsidRPr="004020CF">
              <w:t>the</w:t>
            </w:r>
            <w:r w:rsidR="00237A90">
              <w:t xml:space="preserve"> </w:t>
            </w:r>
            <w:r w:rsidR="00CB4F8E" w:rsidRPr="004020CF">
              <w:t>cross-reference</w:t>
            </w:r>
            <w:r w:rsidR="00237A90">
              <w:t xml:space="preserve"> </w:t>
            </w:r>
            <w:r w:rsidR="00CB4F8E" w:rsidRPr="004020CF">
              <w:t>from</w:t>
            </w:r>
            <w:r w:rsidR="00237A90">
              <w:t xml:space="preserve"> </w:t>
            </w:r>
            <w:r w:rsidR="00CB4F8E" w:rsidRPr="004020CF">
              <w:t>clause</w:t>
            </w:r>
            <w:r w:rsidR="00A66AA9">
              <w:t xml:space="preserve"> </w:t>
            </w:r>
            <w:r w:rsidR="00A66AA9">
              <w:fldChar w:fldCharType="begin"/>
            </w:r>
            <w:r w:rsidR="00A66AA9">
              <w:instrText xml:space="preserve"> REF _Ref175049624 \r \h </w:instrText>
            </w:r>
            <w:r w:rsidR="00A66AA9">
              <w:fldChar w:fldCharType="separate"/>
            </w:r>
            <w:r w:rsidR="00A66AA9">
              <w:t>2.1.2</w:t>
            </w:r>
            <w:r w:rsidR="00A66AA9">
              <w:fldChar w:fldCharType="end"/>
            </w:r>
            <w:r w:rsidR="00CB4F8E" w:rsidRPr="004020CF">
              <w:t>)</w:t>
            </w:r>
            <w:r w:rsidR="003110BE" w:rsidRPr="004020CF">
              <w:t>.</w:t>
            </w:r>
            <w:r w:rsidR="00237A90">
              <w:t xml:space="preserve">  </w:t>
            </w:r>
            <w:r w:rsidR="003E2073" w:rsidRPr="004020CF">
              <w:t>If</w:t>
            </w:r>
            <w:r w:rsidR="00237A90">
              <w:t xml:space="preserve"> </w:t>
            </w:r>
            <w:r w:rsidR="003E2073" w:rsidRPr="004020CF">
              <w:t>necessary,</w:t>
            </w:r>
            <w:r w:rsidR="00237A90">
              <w:t xml:space="preserve"> </w:t>
            </w:r>
            <w:r w:rsidR="003E2073" w:rsidRPr="004020CF">
              <w:t>convert</w:t>
            </w:r>
            <w:r w:rsidR="00237A90">
              <w:t xml:space="preserve"> </w:t>
            </w:r>
            <w:r w:rsidR="003E2073" w:rsidRPr="004020CF">
              <w:t>the</w:t>
            </w:r>
            <w:r w:rsidR="00237A90">
              <w:t xml:space="preserve"> </w:t>
            </w:r>
            <w:r w:rsidR="00CB4F8E" w:rsidRPr="004020CF">
              <w:t>sub</w:t>
            </w:r>
            <w:r w:rsidR="003E2073" w:rsidRPr="004020CF">
              <w:t>clauses</w:t>
            </w:r>
            <w:r w:rsidR="00237A90">
              <w:t xml:space="preserve"> </w:t>
            </w:r>
            <w:r w:rsidR="003E2073" w:rsidRPr="004020CF">
              <w:t>into</w:t>
            </w:r>
            <w:r w:rsidR="00237A90">
              <w:t xml:space="preserve"> </w:t>
            </w:r>
            <w:r w:rsidR="003E2073" w:rsidRPr="004020CF">
              <w:t>a</w:t>
            </w:r>
            <w:r w:rsidR="00237A90">
              <w:t xml:space="preserve"> </w:t>
            </w:r>
            <w:r w:rsidR="003E2073" w:rsidRPr="004020CF">
              <w:t>table</w:t>
            </w:r>
            <w:r w:rsidR="00237A90">
              <w:t xml:space="preserve"> </w:t>
            </w:r>
            <w:r w:rsidR="003E2073" w:rsidRPr="004020CF">
              <w:t>to</w:t>
            </w:r>
            <w:r w:rsidR="00237A90">
              <w:t xml:space="preserve"> </w:t>
            </w:r>
            <w:r w:rsidR="00CB4F8E" w:rsidRPr="004020CF">
              <w:t>define</w:t>
            </w:r>
            <w:r w:rsidR="00237A90">
              <w:t xml:space="preserve"> </w:t>
            </w:r>
            <w:r w:rsidR="003E2073" w:rsidRPr="004020CF">
              <w:t>schedule</w:t>
            </w:r>
            <w:r w:rsidR="00237A90">
              <w:t xml:space="preserve"> </w:t>
            </w:r>
            <w:r w:rsidR="003E2073" w:rsidRPr="004020CF">
              <w:t>constraints</w:t>
            </w:r>
            <w:r w:rsidR="00237A90">
              <w:t xml:space="preserve"> </w:t>
            </w:r>
            <w:r w:rsidR="003E2073" w:rsidRPr="004020CF">
              <w:t>at</w:t>
            </w:r>
            <w:r w:rsidR="00237A90">
              <w:t xml:space="preserve"> </w:t>
            </w:r>
            <w:r w:rsidR="003E2073" w:rsidRPr="004020CF">
              <w:t>each</w:t>
            </w:r>
            <w:r w:rsidR="00237A90">
              <w:t xml:space="preserve"> </w:t>
            </w:r>
            <w:r w:rsidR="003E2073" w:rsidRPr="004020CF">
              <w:t>location.</w:t>
            </w:r>
          </w:p>
          <w:p w14:paraId="681B43FB" w14:textId="00BE2833" w:rsidR="00C1037E" w:rsidRPr="004020CF" w:rsidRDefault="00C1037E" w:rsidP="007F5B4C">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003E2073" w:rsidRPr="004020CF">
              <w:t>install</w:t>
            </w:r>
            <w:r w:rsidR="00237A90">
              <w:t xml:space="preserve"> </w:t>
            </w:r>
            <w:r w:rsidR="003E2073" w:rsidRPr="004020CF">
              <w:t>and</w:t>
            </w:r>
            <w:r w:rsidR="00237A90">
              <w:t xml:space="preserve"> </w:t>
            </w:r>
            <w:r w:rsidR="003E2073" w:rsidRPr="004020CF">
              <w:t>implement</w:t>
            </w:r>
            <w:r w:rsidR="00237A90">
              <w:t xml:space="preserve"> </w:t>
            </w:r>
            <w:r w:rsidR="003110BE" w:rsidRPr="004020CF">
              <w:t>the</w:t>
            </w:r>
            <w:r w:rsidR="00237A90">
              <w:t xml:space="preserve"> </w:t>
            </w:r>
            <w:r w:rsidR="003110BE" w:rsidRPr="004020CF">
              <w:t>Materiel</w:t>
            </w:r>
            <w:r w:rsidR="00237A90">
              <w:t xml:space="preserve"> </w:t>
            </w:r>
            <w:r w:rsidR="003110BE" w:rsidRPr="004020CF">
              <w:t>System</w:t>
            </w:r>
            <w:r w:rsidR="00237A90">
              <w:t xml:space="preserve"> </w:t>
            </w:r>
            <w:r w:rsidR="003110BE" w:rsidRPr="004020CF">
              <w:t>at</w:t>
            </w:r>
            <w:r w:rsidR="00237A90">
              <w:t xml:space="preserve"> </w:t>
            </w:r>
            <w:r w:rsidR="003110BE" w:rsidRPr="004020CF">
              <w:t>Commonwealth</w:t>
            </w:r>
            <w:r w:rsidR="00237A90">
              <w:t xml:space="preserve"> </w:t>
            </w:r>
            <w:r w:rsidR="003110BE" w:rsidRPr="004020CF">
              <w:t>Premises,</w:t>
            </w:r>
            <w:r w:rsidR="00237A90">
              <w:t xml:space="preserve"> </w:t>
            </w:r>
            <w:r w:rsidR="003110BE" w:rsidRPr="004020CF">
              <w:t>in</w:t>
            </w:r>
            <w:r w:rsidR="00237A90">
              <w:t xml:space="preserve"> </w:t>
            </w:r>
            <w:r w:rsidR="003110BE" w:rsidRPr="004020CF">
              <w:t>the</w:t>
            </w:r>
            <w:r w:rsidR="00237A90">
              <w:t xml:space="preserve"> </w:t>
            </w:r>
            <w:r w:rsidR="003110BE" w:rsidRPr="004020CF">
              <w:t>following</w:t>
            </w:r>
            <w:r w:rsidR="00237A90">
              <w:t xml:space="preserve"> </w:t>
            </w:r>
            <w:r w:rsidR="003110BE" w:rsidRPr="004020CF">
              <w:t>order:</w:t>
            </w:r>
          </w:p>
          <w:p w14:paraId="790BEC4A" w14:textId="0C62ECD4" w:rsidR="003110BE" w:rsidRPr="004020CF" w:rsidRDefault="003110BE" w:rsidP="00A90A8A">
            <w:pPr>
              <w:pStyle w:val="SOWSubL1-ASDEFCON"/>
            </w:pPr>
            <w:r w:rsidRPr="004020CF">
              <w:fldChar w:fldCharType="begin">
                <w:ffData>
                  <w:name w:val="Text49"/>
                  <w:enabled/>
                  <w:calcOnExit w:val="0"/>
                  <w:textInput>
                    <w:default w:val="[...INSERT LOCATION...]"/>
                  </w:textInput>
                </w:ffData>
              </w:fldChar>
            </w:r>
            <w:r w:rsidRPr="004020CF">
              <w:instrText xml:space="preserve"> FORMTEXT </w:instrText>
            </w:r>
            <w:r w:rsidRPr="004020CF">
              <w:fldChar w:fldCharType="separate"/>
            </w:r>
            <w:r w:rsidR="00A66AA9">
              <w:rPr>
                <w:noProof/>
              </w:rPr>
              <w:t>[...INSERT LOCATION...]</w:t>
            </w:r>
            <w:r w:rsidRPr="004020CF">
              <w:fldChar w:fldCharType="end"/>
            </w:r>
            <w:r w:rsidRPr="004020CF">
              <w:t>;</w:t>
            </w:r>
            <w:r w:rsidR="00237A90">
              <w:t xml:space="preserve"> </w:t>
            </w:r>
            <w:r w:rsidRPr="004020CF">
              <w:t>and</w:t>
            </w:r>
          </w:p>
          <w:p w14:paraId="5974D99A" w14:textId="68B9C60F" w:rsidR="003110BE" w:rsidRPr="004020CF" w:rsidRDefault="003110BE" w:rsidP="00A90A8A">
            <w:pPr>
              <w:pStyle w:val="SOWSubL1-ASDEFCON"/>
            </w:pPr>
            <w:r w:rsidRPr="004020CF">
              <w:fldChar w:fldCharType="begin">
                <w:ffData>
                  <w:name w:val="Text49"/>
                  <w:enabled/>
                  <w:calcOnExit w:val="0"/>
                  <w:textInput>
                    <w:default w:val="[...INSERT LOCATION...]"/>
                  </w:textInput>
                </w:ffData>
              </w:fldChar>
            </w:r>
            <w:r w:rsidRPr="004020CF">
              <w:instrText xml:space="preserve"> FORMTEXT </w:instrText>
            </w:r>
            <w:r w:rsidRPr="004020CF">
              <w:fldChar w:fldCharType="separate"/>
            </w:r>
            <w:r w:rsidR="00A66AA9">
              <w:rPr>
                <w:noProof/>
              </w:rPr>
              <w:t>[...INSERT LOCATION...]</w:t>
            </w:r>
            <w:r w:rsidRPr="004020CF">
              <w:fldChar w:fldCharType="end"/>
            </w:r>
            <w:r w:rsidRPr="004020CF">
              <w:t>.</w:t>
            </w:r>
          </w:p>
          <w:p w14:paraId="72CCD98F" w14:textId="490F4B26" w:rsidR="003E2073" w:rsidRPr="004020CF" w:rsidRDefault="003E2073" w:rsidP="003E2073">
            <w:pPr>
              <w:pStyle w:val="SOWTL5-ASDEFCON"/>
            </w:pPr>
            <w:r w:rsidRPr="004020CF">
              <w:fldChar w:fldCharType="begin">
                <w:ffData>
                  <w:name w:val=""/>
                  <w:enabled/>
                  <w:calcOnExit w:val="0"/>
                  <w:textInput>
                    <w:default w:val="[...INSERT ADDITIONAL PLANNING CONSTRAINTS...]"/>
                  </w:textInput>
                </w:ffData>
              </w:fldChar>
            </w:r>
            <w:r w:rsidRPr="004020CF">
              <w:instrText xml:space="preserve"> FORMTEXT </w:instrText>
            </w:r>
            <w:r w:rsidRPr="004020CF">
              <w:fldChar w:fldCharType="separate"/>
            </w:r>
            <w:r w:rsidR="00A66AA9">
              <w:rPr>
                <w:noProof/>
              </w:rPr>
              <w:t>[...INSERT ADDITIONAL PLANNING CONSTRAINTS...]</w:t>
            </w:r>
            <w:r w:rsidRPr="004020CF">
              <w:fldChar w:fldCharType="end"/>
            </w:r>
            <w:r w:rsidRPr="004020CF">
              <w:t>.</w:t>
            </w:r>
          </w:p>
          <w:p w14:paraId="37C34361" w14:textId="2A7774B7" w:rsidR="007F5B4C" w:rsidRPr="004020CF" w:rsidRDefault="00FC1848" w:rsidP="007F5B4C">
            <w:pPr>
              <w:pStyle w:val="SOWTL4-ASDEFCON"/>
              <w:rPr>
                <w:b/>
              </w:rPr>
            </w:pPr>
            <w:r>
              <w:rPr>
                <w:b/>
              </w:rPr>
              <w:t>Site-installation</w:t>
            </w:r>
            <w:r w:rsidR="00237A90">
              <w:rPr>
                <w:b/>
              </w:rPr>
              <w:t xml:space="preserve"> </w:t>
            </w:r>
            <w:r w:rsidR="007F5B4C" w:rsidRPr="004020CF">
              <w:rPr>
                <w:b/>
              </w:rPr>
              <w:t>Program</w:t>
            </w:r>
            <w:r w:rsidR="00237A90">
              <w:rPr>
                <w:b/>
              </w:rPr>
              <w:t xml:space="preserve"> </w:t>
            </w:r>
            <w:r w:rsidR="007F5B4C" w:rsidRPr="004020CF">
              <w:rPr>
                <w:b/>
              </w:rPr>
              <w:t>Activities</w:t>
            </w:r>
          </w:p>
          <w:p w14:paraId="58FCA09A" w14:textId="2B5FA71F" w:rsidR="007F5B4C" w:rsidRPr="004020CF" w:rsidRDefault="007F5B4C" w:rsidP="007F5B4C">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003061F1" w:rsidRPr="004020CF">
              <w:t>conduct</w:t>
            </w:r>
            <w:r w:rsidR="00237A90">
              <w:t xml:space="preserve"> </w:t>
            </w:r>
            <w:r w:rsidRPr="004020CF">
              <w:t>site-installation</w:t>
            </w:r>
            <w:r w:rsidR="00237A90">
              <w:t xml:space="preserve"> </w:t>
            </w:r>
            <w:r w:rsidRPr="004020CF">
              <w:t>activities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SIP.</w:t>
            </w:r>
          </w:p>
          <w:p w14:paraId="6EAA0EE8" w14:textId="031D4A85" w:rsidR="00AE3FAD" w:rsidRPr="004020CF" w:rsidRDefault="00AE3FAD" w:rsidP="007F5B4C">
            <w:pPr>
              <w:pStyle w:val="SOWTL5-ASDEFCON"/>
            </w:pPr>
            <w:bookmarkStart w:id="576" w:name="_Ref463329476"/>
            <w:r w:rsidRPr="004020CF">
              <w:t>The</w:t>
            </w:r>
            <w:r w:rsidR="00237A90">
              <w:t xml:space="preserve"> </w:t>
            </w:r>
            <w:r w:rsidRPr="004020CF">
              <w:t>Contractor</w:t>
            </w:r>
            <w:r w:rsidR="00237A90">
              <w:t xml:space="preserve"> </w:t>
            </w:r>
            <w:r w:rsidRPr="004020CF">
              <w:t>acknowledges</w:t>
            </w:r>
            <w:r w:rsidR="00237A90">
              <w:t xml:space="preserve"> </w:t>
            </w:r>
            <w:r w:rsidRPr="004020CF">
              <w:t>that</w:t>
            </w:r>
            <w:r w:rsidR="00237A90">
              <w:t xml:space="preserve"> </w:t>
            </w:r>
            <w:r w:rsidRPr="004020CF">
              <w:t>the</w:t>
            </w:r>
            <w:r w:rsidR="00237A90">
              <w:t xml:space="preserve"> </w:t>
            </w:r>
            <w:r w:rsidRPr="004020CF">
              <w:t>scope</w:t>
            </w:r>
            <w:r w:rsidR="00237A90">
              <w:t xml:space="preserve"> </w:t>
            </w:r>
            <w:r w:rsidRPr="004020CF">
              <w:t>of</w:t>
            </w:r>
            <w:r w:rsidR="00237A90">
              <w:t xml:space="preserve"> </w:t>
            </w:r>
            <w:r w:rsidRPr="004020CF">
              <w:t>its</w:t>
            </w:r>
            <w:r w:rsidR="00237A90">
              <w:t xml:space="preserve"> </w:t>
            </w:r>
            <w:r w:rsidRPr="004020CF">
              <w:t>site-installation</w:t>
            </w:r>
            <w:r w:rsidR="00237A90">
              <w:t xml:space="preserve"> </w:t>
            </w:r>
            <w:r w:rsidRPr="004020CF">
              <w:t>activities</w:t>
            </w:r>
            <w:r w:rsidR="00237A90">
              <w:t xml:space="preserve"> </w:t>
            </w:r>
            <w:r w:rsidRPr="004020CF">
              <w:t>includes</w:t>
            </w:r>
            <w:r w:rsidR="00237A90">
              <w:t xml:space="preserve"> </w:t>
            </w:r>
            <w:r w:rsidRPr="004020CF">
              <w:t>all</w:t>
            </w:r>
            <w:r w:rsidR="00237A90">
              <w:t xml:space="preserve"> </w:t>
            </w:r>
            <w:r w:rsidRPr="004020CF">
              <w:t>work</w:t>
            </w:r>
            <w:r w:rsidR="00237A90">
              <w:t xml:space="preserve"> </w:t>
            </w:r>
            <w:r w:rsidRPr="004020CF">
              <w:t>required</w:t>
            </w:r>
            <w:r w:rsidR="00237A90">
              <w:t xml:space="preserve"> </w:t>
            </w:r>
            <w:r w:rsidRPr="004020CF">
              <w:t>to</w:t>
            </w:r>
            <w:r w:rsidR="00237A90">
              <w:t xml:space="preserve"> </w:t>
            </w:r>
            <w:r w:rsidRPr="004020CF">
              <w:t>install</w:t>
            </w:r>
            <w:r w:rsidR="00237A90">
              <w:t xml:space="preserve"> </w:t>
            </w:r>
            <w:r w:rsidRPr="004020CF">
              <w:t>and</w:t>
            </w:r>
            <w:r w:rsidR="00237A90">
              <w:t xml:space="preserve"> </w:t>
            </w:r>
            <w:r w:rsidRPr="004020CF">
              <w:t>commission,</w:t>
            </w:r>
            <w:r w:rsidR="00237A90">
              <w:t xml:space="preserve"> </w:t>
            </w:r>
            <w:r w:rsidRPr="004020CF">
              <w:t>prior</w:t>
            </w:r>
            <w:r w:rsidR="00237A90">
              <w:t xml:space="preserve"> </w:t>
            </w:r>
            <w:r w:rsidRPr="004020CF">
              <w:t>to</w:t>
            </w:r>
            <w:r w:rsidR="00237A90">
              <w:t xml:space="preserve"> </w:t>
            </w:r>
            <w:r w:rsidRPr="004020CF">
              <w:t>the</w:t>
            </w:r>
            <w:r w:rsidR="00237A90">
              <w:t xml:space="preserve"> </w:t>
            </w:r>
            <w:r w:rsidRPr="004020CF">
              <w:t>conduct</w:t>
            </w:r>
            <w:r w:rsidR="00237A90">
              <w:t xml:space="preserve"> </w:t>
            </w:r>
            <w:r w:rsidRPr="004020CF">
              <w:t>of</w:t>
            </w:r>
            <w:r w:rsidR="00237A90">
              <w:t xml:space="preserve"> </w:t>
            </w:r>
            <w:r w:rsidRPr="004020CF">
              <w:t>Acceptance</w:t>
            </w:r>
            <w:r w:rsidR="00237A90">
              <w:t xml:space="preserve"> </w:t>
            </w:r>
            <w:r w:rsidRPr="004020CF">
              <w:t>Verification</w:t>
            </w:r>
            <w:r w:rsidR="00237A90">
              <w:t xml:space="preserve"> </w:t>
            </w:r>
            <w:r w:rsidRPr="004020CF">
              <w:t>and</w:t>
            </w:r>
            <w:r w:rsidR="00237A90">
              <w:t xml:space="preserve"> </w:t>
            </w:r>
            <w:r w:rsidRPr="004020CF">
              <w:t>Validation,</w:t>
            </w:r>
            <w:r w:rsidR="00237A90">
              <w:t xml:space="preserve"> </w:t>
            </w:r>
            <w:r w:rsidRPr="004020CF">
              <w:t>all</w:t>
            </w:r>
            <w:r w:rsidR="00237A90">
              <w:t xml:space="preserve"> </w:t>
            </w:r>
            <w:r w:rsidRPr="004020CF">
              <w:t>Contractor-provided</w:t>
            </w:r>
            <w:r w:rsidR="00237A90">
              <w:t xml:space="preserve"> </w:t>
            </w:r>
            <w:r w:rsidRPr="004020CF">
              <w:t>equipment</w:t>
            </w:r>
            <w:r w:rsidR="00237A90">
              <w:t xml:space="preserve"> </w:t>
            </w:r>
            <w:r w:rsidRPr="004020CF">
              <w:t>in</w:t>
            </w:r>
            <w:r w:rsidR="00237A90">
              <w:t xml:space="preserve"> </w:t>
            </w:r>
            <w:r w:rsidRPr="004020CF">
              <w:t>the</w:t>
            </w:r>
            <w:r w:rsidR="00237A90">
              <w:t xml:space="preserve"> </w:t>
            </w:r>
            <w:r w:rsidR="00A76806" w:rsidRPr="004020CF">
              <w:t>Commonwealth</w:t>
            </w:r>
            <w:r w:rsidR="00237A90">
              <w:t xml:space="preserve"> </w:t>
            </w:r>
            <w:r w:rsidR="00A76806" w:rsidRPr="004020CF">
              <w:t>Premises</w:t>
            </w:r>
            <w:r w:rsidRPr="004020CF">
              <w:t>.</w:t>
            </w:r>
            <w:bookmarkEnd w:id="576"/>
          </w:p>
        </w:tc>
      </w:tr>
    </w:tbl>
    <w:p w14:paraId="719DF91F" w14:textId="77777777" w:rsidR="00834402" w:rsidRPr="004020CF" w:rsidRDefault="00834402" w:rsidP="00472D56">
      <w:pPr>
        <w:pStyle w:val="ASDEFCONOptionSpace"/>
      </w:pPr>
    </w:p>
    <w:p w14:paraId="546B1B70" w14:textId="77777777" w:rsidR="00D4305E" w:rsidRPr="004020CF" w:rsidRDefault="00D4305E" w:rsidP="00D4305E">
      <w:pPr>
        <w:pStyle w:val="ASDEFCONOptionSpace"/>
      </w:pPr>
    </w:p>
    <w:p w14:paraId="2C087739" w14:textId="14846052" w:rsidR="006B5741" w:rsidRPr="004020CF" w:rsidRDefault="006B5741" w:rsidP="00472D56">
      <w:pPr>
        <w:pStyle w:val="SOWHL3-ASDEFCON"/>
      </w:pPr>
      <w:r w:rsidRPr="004020CF">
        <w:t>Software</w:t>
      </w:r>
      <w:r w:rsidR="00237A90">
        <w:t xml:space="preserve"> </w:t>
      </w:r>
      <w:r w:rsidRPr="004020CF">
        <w:t>Development</w:t>
      </w:r>
      <w:bookmarkEnd w:id="575"/>
    </w:p>
    <w:p w14:paraId="5BD28FE2" w14:textId="40196FF6"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00902593" w:rsidRPr="004020CF">
        <w:t>The</w:t>
      </w:r>
      <w:r w:rsidR="00237A90">
        <w:t xml:space="preserve"> </w:t>
      </w:r>
      <w:r w:rsidR="00902593" w:rsidRPr="004020CF">
        <w:t>SWMP</w:t>
      </w:r>
      <w:r w:rsidR="00237A90">
        <w:t xml:space="preserve"> </w:t>
      </w:r>
      <w:r w:rsidR="00902593" w:rsidRPr="004020CF">
        <w:t>is</w:t>
      </w:r>
      <w:r w:rsidR="00237A90">
        <w:t xml:space="preserve"> </w:t>
      </w:r>
      <w:r w:rsidR="00902593" w:rsidRPr="004020CF">
        <w:t>to</w:t>
      </w:r>
      <w:r w:rsidR="00237A90">
        <w:t xml:space="preserve"> </w:t>
      </w:r>
      <w:r w:rsidR="00902593" w:rsidRPr="004020CF">
        <w:t>capture</w:t>
      </w:r>
      <w:r w:rsidR="00237A90">
        <w:t xml:space="preserve"> </w:t>
      </w:r>
      <w:r w:rsidR="00902593" w:rsidRPr="004020CF">
        <w:t>the</w:t>
      </w:r>
      <w:r w:rsidR="00237A90">
        <w:t xml:space="preserve"> </w:t>
      </w:r>
      <w:r w:rsidR="00902593" w:rsidRPr="004020CF">
        <w:t>Contractor’s</w:t>
      </w:r>
      <w:r w:rsidR="00237A90">
        <w:t xml:space="preserve"> </w:t>
      </w:r>
      <w:r w:rsidR="00902593" w:rsidRPr="004020CF">
        <w:t>tailoring</w:t>
      </w:r>
      <w:r w:rsidR="00237A90">
        <w:t xml:space="preserve"> </w:t>
      </w:r>
      <w:r w:rsidR="00902593" w:rsidRPr="004020CF">
        <w:t>of</w:t>
      </w:r>
      <w:r w:rsidR="00237A90">
        <w:t xml:space="preserve"> </w:t>
      </w:r>
      <w:r w:rsidR="00902593" w:rsidRPr="004020CF">
        <w:t>AS/NZS</w:t>
      </w:r>
      <w:r w:rsidR="00237A90">
        <w:t xml:space="preserve"> </w:t>
      </w:r>
      <w:r w:rsidR="00902593" w:rsidRPr="004020CF">
        <w:t>ISO/IEC</w:t>
      </w:r>
      <w:r w:rsidR="00AC632C">
        <w:t>/IEEE</w:t>
      </w:r>
      <w:r w:rsidR="00237A90">
        <w:t xml:space="preserve"> </w:t>
      </w:r>
      <w:r w:rsidR="00902593" w:rsidRPr="004020CF">
        <w:t>12207</w:t>
      </w:r>
      <w:r w:rsidR="00237A90">
        <w:t xml:space="preserve"> </w:t>
      </w:r>
      <w:r w:rsidR="00FC1848">
        <w:t>(or</w:t>
      </w:r>
      <w:r w:rsidR="00237A90">
        <w:t xml:space="preserve"> </w:t>
      </w:r>
      <w:r w:rsidR="00FC1848">
        <w:t>other</w:t>
      </w:r>
      <w:r w:rsidR="00237A90">
        <w:t xml:space="preserve"> </w:t>
      </w:r>
      <w:r w:rsidR="00FC1848">
        <w:t>standard</w:t>
      </w:r>
      <w:r w:rsidR="00237A90">
        <w:t xml:space="preserve"> </w:t>
      </w:r>
      <w:r w:rsidR="00FC1848">
        <w:t>agreed</w:t>
      </w:r>
      <w:r w:rsidR="00237A90">
        <w:t xml:space="preserve"> </w:t>
      </w:r>
      <w:r w:rsidR="00FC1848">
        <w:t>by</w:t>
      </w:r>
      <w:r w:rsidR="00237A90">
        <w:t xml:space="preserve"> </w:t>
      </w:r>
      <w:r w:rsidR="00FC1848">
        <w:t>the</w:t>
      </w:r>
      <w:r w:rsidR="00237A90">
        <w:t xml:space="preserve"> </w:t>
      </w:r>
      <w:r w:rsidR="00FC1848">
        <w:t>Commonwealth)</w:t>
      </w:r>
      <w:r w:rsidR="00237A90">
        <w:t xml:space="preserve"> </w:t>
      </w:r>
      <w:r w:rsidR="00FC1848" w:rsidRPr="00C75844">
        <w:t>and</w:t>
      </w:r>
      <w:r w:rsidR="00237A90">
        <w:t xml:space="preserve"> </w:t>
      </w:r>
      <w:r w:rsidR="00FC1848" w:rsidRPr="00C75844">
        <w:t>integrate</w:t>
      </w:r>
      <w:r w:rsidR="00237A90">
        <w:t xml:space="preserve"> </w:t>
      </w:r>
      <w:r w:rsidR="00FC1848" w:rsidRPr="00C75844">
        <w:t>applicable</w:t>
      </w:r>
      <w:r w:rsidR="00237A90">
        <w:t xml:space="preserve"> </w:t>
      </w:r>
      <w:r w:rsidR="00FC1848">
        <w:t>S</w:t>
      </w:r>
      <w:r w:rsidR="00FC1848" w:rsidRPr="00C75844">
        <w:t>oftware</w:t>
      </w:r>
      <w:r w:rsidR="00237A90">
        <w:t xml:space="preserve"> </w:t>
      </w:r>
      <w:r w:rsidR="00FC1848" w:rsidRPr="00C75844">
        <w:t>safety</w:t>
      </w:r>
      <w:r w:rsidR="00237A90">
        <w:t xml:space="preserve"> </w:t>
      </w:r>
      <w:r w:rsidR="00FC1848" w:rsidRPr="00C75844">
        <w:t>standards</w:t>
      </w:r>
      <w:r w:rsidR="00237A90">
        <w:t xml:space="preserve"> </w:t>
      </w:r>
      <w:r w:rsidR="00FC1848">
        <w:t>and</w:t>
      </w:r>
      <w:r w:rsidR="00237A90">
        <w:t xml:space="preserve"> </w:t>
      </w:r>
      <w:r w:rsidR="00FC1848">
        <w:t>associated</w:t>
      </w:r>
      <w:r w:rsidR="00237A90">
        <w:t xml:space="preserve"> </w:t>
      </w:r>
      <w:r w:rsidR="00FC1848" w:rsidRPr="00C75844">
        <w:t>data</w:t>
      </w:r>
      <w:r w:rsidR="00237A90">
        <w:t xml:space="preserve"> </w:t>
      </w:r>
      <w:r w:rsidR="00FC1848" w:rsidRPr="00C75844">
        <w:t>deliverables</w:t>
      </w:r>
      <w:r w:rsidR="00237A90">
        <w:t xml:space="preserve"> </w:t>
      </w:r>
      <w:r w:rsidR="00FC1848">
        <w:t>into</w:t>
      </w:r>
      <w:r w:rsidR="00237A90">
        <w:t xml:space="preserve"> </w:t>
      </w:r>
      <w:r w:rsidR="00FC1848">
        <w:t>the</w:t>
      </w:r>
      <w:r w:rsidR="00237A90">
        <w:t xml:space="preserve"> </w:t>
      </w:r>
      <w:r w:rsidR="00FC1848" w:rsidRPr="00C75844">
        <w:t>Contractor’s</w:t>
      </w:r>
      <w:r w:rsidR="00237A90">
        <w:t xml:space="preserve"> </w:t>
      </w:r>
      <w:r w:rsidR="00FC1848">
        <w:t>program</w:t>
      </w:r>
      <w:r w:rsidR="00902593" w:rsidRPr="004020CF">
        <w:t>.</w:t>
      </w:r>
      <w:r w:rsidR="00237A90">
        <w:t xml:space="preserve">  </w:t>
      </w:r>
      <w:r w:rsidR="00515BD7" w:rsidRPr="004020CF">
        <w:t>If</w:t>
      </w:r>
      <w:r w:rsidR="00237A90">
        <w:t xml:space="preserve"> </w:t>
      </w:r>
      <w:r w:rsidRPr="004020CF">
        <w:t>a</w:t>
      </w:r>
      <w:r w:rsidR="00237A90">
        <w:t xml:space="preserve"> </w:t>
      </w:r>
      <w:r w:rsidRPr="004020CF">
        <w:t>Contractor</w:t>
      </w:r>
      <w:r w:rsidR="00237A90">
        <w:t xml:space="preserve"> </w:t>
      </w:r>
      <w:r w:rsidRPr="004020CF">
        <w:t>is</w:t>
      </w:r>
      <w:r w:rsidR="00237A90">
        <w:t xml:space="preserve"> </w:t>
      </w:r>
      <w:r w:rsidRPr="004020CF">
        <w:t>not</w:t>
      </w:r>
      <w:r w:rsidR="00237A90">
        <w:t xml:space="preserve"> </w:t>
      </w:r>
      <w:r w:rsidRPr="004020CF">
        <w:t>involved</w:t>
      </w:r>
      <w:r w:rsidR="00237A90">
        <w:t xml:space="preserve"> </w:t>
      </w:r>
      <w:r w:rsidRPr="004020CF">
        <w:t>in</w:t>
      </w:r>
      <w:r w:rsidR="00237A90">
        <w:t xml:space="preserve"> </w:t>
      </w:r>
      <w:r w:rsidR="00401BCE">
        <w:t>S</w:t>
      </w:r>
      <w:r w:rsidRPr="004020CF">
        <w:t>oftware</w:t>
      </w:r>
      <w:r w:rsidR="00237A90">
        <w:t xml:space="preserve"> </w:t>
      </w:r>
      <w:r w:rsidRPr="004020CF">
        <w:t>development,</w:t>
      </w:r>
      <w:r w:rsidR="00237A90">
        <w:t xml:space="preserve"> </w:t>
      </w:r>
      <w:r w:rsidR="00FC1848">
        <w:t>but</w:t>
      </w:r>
      <w:r w:rsidR="00237A90">
        <w:t xml:space="preserve"> </w:t>
      </w:r>
      <w:r w:rsidR="00FC1848">
        <w:t>will</w:t>
      </w:r>
      <w:r w:rsidR="00237A90">
        <w:t xml:space="preserve"> </w:t>
      </w:r>
      <w:r w:rsidR="00FC1848">
        <w:t>acquire</w:t>
      </w:r>
      <w:r w:rsidR="00237A90">
        <w:t xml:space="preserve"> </w:t>
      </w:r>
      <w:r w:rsidR="00FC1848">
        <w:t>Software</w:t>
      </w:r>
      <w:r w:rsidR="00237A90">
        <w:t xml:space="preserve"> </w:t>
      </w:r>
      <w:r w:rsidR="00FC1848">
        <w:t>developed</w:t>
      </w:r>
      <w:r w:rsidR="00237A90">
        <w:t xml:space="preserve"> </w:t>
      </w:r>
      <w:r w:rsidR="00FC1848">
        <w:t>by</w:t>
      </w:r>
      <w:r w:rsidR="00237A90">
        <w:t xml:space="preserve"> </w:t>
      </w:r>
      <w:r w:rsidR="00FC1848">
        <w:t>a</w:t>
      </w:r>
      <w:r w:rsidR="00237A90">
        <w:t xml:space="preserve"> </w:t>
      </w:r>
      <w:r w:rsidR="00FC1848">
        <w:t>Subcontractor</w:t>
      </w:r>
      <w:r w:rsidR="00237A90">
        <w:t xml:space="preserve"> </w:t>
      </w:r>
      <w:r w:rsidR="00FC1848">
        <w:t>or</w:t>
      </w:r>
      <w:r w:rsidR="00237A90">
        <w:t xml:space="preserve"> </w:t>
      </w:r>
      <w:r w:rsidR="00FC1848">
        <w:t>vendor,</w:t>
      </w:r>
      <w:r w:rsidR="00237A90">
        <w:t xml:space="preserve"> </w:t>
      </w:r>
      <w:r w:rsidRPr="004020CF">
        <w:t>the</w:t>
      </w:r>
      <w:r w:rsidR="00237A90">
        <w:t xml:space="preserve"> </w:t>
      </w:r>
      <w:r w:rsidRPr="004020CF">
        <w:t>Contractor</w:t>
      </w:r>
      <w:r w:rsidR="00237A90">
        <w:t xml:space="preserve"> </w:t>
      </w:r>
      <w:r w:rsidRPr="004020CF">
        <w:t>is</w:t>
      </w:r>
      <w:r w:rsidR="00237A90">
        <w:t xml:space="preserve"> </w:t>
      </w:r>
      <w:r w:rsidRPr="004020CF">
        <w:t>still</w:t>
      </w:r>
      <w:r w:rsidR="00237A90">
        <w:t xml:space="preserve"> </w:t>
      </w:r>
      <w:r w:rsidRPr="004020CF">
        <w:t>expected</w:t>
      </w:r>
      <w:r w:rsidR="00237A90">
        <w:t xml:space="preserve"> </w:t>
      </w:r>
      <w:r w:rsidRPr="004020CF">
        <w:t>to</w:t>
      </w:r>
      <w:r w:rsidR="00237A90">
        <w:t xml:space="preserve"> </w:t>
      </w:r>
      <w:r w:rsidRPr="004020CF">
        <w:t>satisfy</w:t>
      </w:r>
      <w:r w:rsidR="00237A90">
        <w:t xml:space="preserve"> </w:t>
      </w:r>
      <w:r w:rsidRPr="004020CF">
        <w:t>the</w:t>
      </w:r>
      <w:r w:rsidR="00237A90">
        <w:t xml:space="preserve"> </w:t>
      </w:r>
      <w:r w:rsidRPr="004020CF">
        <w:t>acquisition</w:t>
      </w:r>
      <w:r w:rsidR="00237A90">
        <w:t xml:space="preserve"> </w:t>
      </w:r>
      <w:r w:rsidRPr="004020CF">
        <w:t>and</w:t>
      </w:r>
      <w:r w:rsidR="00237A90">
        <w:t xml:space="preserve"> </w:t>
      </w:r>
      <w:r w:rsidRPr="004020CF">
        <w:t>supply</w:t>
      </w:r>
      <w:r w:rsidR="00237A90">
        <w:t xml:space="preserve"> </w:t>
      </w:r>
      <w:r w:rsidRPr="004020CF">
        <w:t>life</w:t>
      </w:r>
      <w:r w:rsidR="00226D1E" w:rsidRPr="004020CF">
        <w:t>-</w:t>
      </w:r>
      <w:r w:rsidRPr="004020CF">
        <w:t>cycle</w:t>
      </w:r>
      <w:r w:rsidR="00237A90">
        <w:t xml:space="preserve"> </w:t>
      </w:r>
      <w:r w:rsidR="00226D1E" w:rsidRPr="004020CF">
        <w:t>processes</w:t>
      </w:r>
      <w:r w:rsidR="00237A90">
        <w:t xml:space="preserve"> </w:t>
      </w:r>
      <w:r w:rsidRPr="004020CF">
        <w:t>of</w:t>
      </w:r>
      <w:r w:rsidR="00237A90">
        <w:t xml:space="preserve"> </w:t>
      </w:r>
      <w:r w:rsidR="0056570B" w:rsidRPr="004020CF">
        <w:t>AS/NZS</w:t>
      </w:r>
      <w:r w:rsidR="00237A90">
        <w:t xml:space="preserve"> </w:t>
      </w:r>
      <w:r w:rsidRPr="004020CF">
        <w:t>ISO</w:t>
      </w:r>
      <w:r w:rsidR="0056570B" w:rsidRPr="004020CF">
        <w:t>/IEC</w:t>
      </w:r>
      <w:r w:rsidR="00AC632C">
        <w:t>/IEEE</w:t>
      </w:r>
      <w:r w:rsidR="00237A90">
        <w:t xml:space="preserve"> </w:t>
      </w:r>
      <w:r w:rsidRPr="004020CF">
        <w:t>12207.</w:t>
      </w:r>
    </w:p>
    <w:p w14:paraId="37E6CA90" w14:textId="21269B7B"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Software</w:t>
      </w:r>
      <w:r w:rsidR="00237A90">
        <w:t xml:space="preserve"> </w:t>
      </w:r>
      <w:r w:rsidRPr="004020CF">
        <w:t>Management</w:t>
      </w:r>
      <w:r w:rsidR="00237A90">
        <w:t xml:space="preserve"> </w:t>
      </w:r>
      <w:r w:rsidRPr="004020CF">
        <w:t>Plan</w:t>
      </w:r>
      <w:r w:rsidR="00237A90">
        <w:t xml:space="preserve"> </w:t>
      </w:r>
      <w:r w:rsidRPr="004020CF">
        <w:t>(S</w:t>
      </w:r>
      <w:r w:rsidR="00E93F8B" w:rsidRPr="004020CF">
        <w:t>W</w:t>
      </w:r>
      <w:r w:rsidRPr="004020CF">
        <w:t>MP)</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ENG-</w:t>
      </w:r>
      <w:r w:rsidR="006310C8">
        <w:t>31</w:t>
      </w:r>
      <w:r w:rsidRPr="004020CF">
        <w:t>0.</w:t>
      </w:r>
    </w:p>
    <w:p w14:paraId="2BF5BAA6" w14:textId="0F714240"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plan</w:t>
      </w:r>
      <w:r w:rsidR="00237A90">
        <w:t xml:space="preserve"> </w:t>
      </w:r>
      <w:r w:rsidRPr="004020CF">
        <w:t>and</w:t>
      </w:r>
      <w:r w:rsidR="00237A90">
        <w:t xml:space="preserve"> </w:t>
      </w:r>
      <w:r w:rsidRPr="004020CF">
        <w:t>conduct</w:t>
      </w:r>
      <w:r w:rsidR="00237A90">
        <w:t xml:space="preserve"> </w:t>
      </w:r>
      <w:r w:rsidRPr="004020CF">
        <w:t>its</w:t>
      </w:r>
      <w:r w:rsidR="00237A90">
        <w:t xml:space="preserve"> </w:t>
      </w:r>
      <w:r w:rsidR="00470A28" w:rsidRPr="004020CF">
        <w:t>Software</w:t>
      </w:r>
      <w:r w:rsidR="00237A90">
        <w:t xml:space="preserve"> </w:t>
      </w:r>
      <w:r w:rsidRPr="004020CF">
        <w:t>engineering</w:t>
      </w:r>
      <w:r w:rsidR="00237A90">
        <w:t xml:space="preserve"> </w:t>
      </w:r>
      <w:r w:rsidRPr="004020CF">
        <w:t>activities</w:t>
      </w:r>
      <w:r w:rsidR="00AD1268">
        <w:t>, and shall ensure that all Software engineering activities are conducted,</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requirements</w:t>
      </w:r>
      <w:r w:rsidR="00237A90">
        <w:t xml:space="preserve"> </w:t>
      </w:r>
      <w:r w:rsidRPr="004020CF">
        <w:t>of</w:t>
      </w:r>
      <w:r w:rsidR="00237A90">
        <w:t xml:space="preserve"> </w:t>
      </w:r>
      <w:r w:rsidR="00AE3FAD" w:rsidRPr="004020CF">
        <w:t>AS/NZS</w:t>
      </w:r>
      <w:r w:rsidR="00237A90">
        <w:t xml:space="preserve"> </w:t>
      </w:r>
      <w:r w:rsidRPr="004020CF">
        <w:t>ISO</w:t>
      </w:r>
      <w:r w:rsidR="00AE3FAD" w:rsidRPr="004020CF">
        <w:t>/IEC</w:t>
      </w:r>
      <w:r w:rsidR="00AC632C">
        <w:t>/IEEE</w:t>
      </w:r>
      <w:r w:rsidR="00237A90">
        <w:t xml:space="preserve"> </w:t>
      </w:r>
      <w:r w:rsidRPr="004020CF">
        <w:t>12207,</w:t>
      </w:r>
      <w:r w:rsidR="00237A90">
        <w:t xml:space="preserve"> </w:t>
      </w:r>
      <w:r w:rsidRPr="004020CF">
        <w:t>as</w:t>
      </w:r>
      <w:r w:rsidR="00237A90">
        <w:t xml:space="preserve"> </w:t>
      </w:r>
      <w:r w:rsidRPr="004020CF">
        <w:t>tailored</w:t>
      </w:r>
      <w:r w:rsidR="00237A90">
        <w:t xml:space="preserve"> </w:t>
      </w:r>
      <w:r w:rsidRPr="004020CF">
        <w:t>by</w:t>
      </w:r>
      <w:r w:rsidR="00237A90">
        <w:t xml:space="preserve"> </w:t>
      </w:r>
      <w:r w:rsidRPr="004020CF">
        <w:t>the</w:t>
      </w:r>
      <w:r w:rsidR="00237A90">
        <w:t xml:space="preserve"> </w:t>
      </w:r>
      <w:r w:rsidRPr="004020CF">
        <w:t>Approved</w:t>
      </w:r>
      <w:r w:rsidR="00237A90">
        <w:t xml:space="preserve"> </w:t>
      </w:r>
      <w:r w:rsidRPr="004020CF">
        <w:t>S</w:t>
      </w:r>
      <w:r w:rsidR="00E93F8B" w:rsidRPr="004020CF">
        <w:t>W</w:t>
      </w:r>
      <w:r w:rsidRPr="004020CF">
        <w:t>MP</w:t>
      </w:r>
      <w:r w:rsidR="00417C66" w:rsidRPr="004020CF">
        <w:t>.</w:t>
      </w:r>
    </w:p>
    <w:p w14:paraId="0D063EF6" w14:textId="04947AE9"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require</w:t>
      </w:r>
      <w:r w:rsidR="00237A90">
        <w:t xml:space="preserve"> </w:t>
      </w:r>
      <w:r w:rsidRPr="004020CF">
        <w:t>each</w:t>
      </w:r>
      <w:r w:rsidR="00237A90">
        <w:t xml:space="preserve"> </w:t>
      </w:r>
      <w:r w:rsidRPr="004020CF">
        <w:t>Approved</w:t>
      </w:r>
      <w:r w:rsidR="00237A90">
        <w:t xml:space="preserve"> </w:t>
      </w:r>
      <w:r w:rsidRPr="004020CF">
        <w:t>Subcontractor</w:t>
      </w:r>
      <w:r w:rsidR="00237A90">
        <w:t xml:space="preserve"> </w:t>
      </w:r>
      <w:r w:rsidRPr="004020CF">
        <w:t>to</w:t>
      </w:r>
      <w:r w:rsidR="00237A90">
        <w:t xml:space="preserve"> </w:t>
      </w:r>
      <w:r w:rsidRPr="004020CF">
        <w:t>plan</w:t>
      </w:r>
      <w:r w:rsidR="00237A90">
        <w:t xml:space="preserve"> </w:t>
      </w:r>
      <w:r w:rsidRPr="004020CF">
        <w:t>and</w:t>
      </w:r>
      <w:r w:rsidR="00237A90">
        <w:t xml:space="preserve"> </w:t>
      </w:r>
      <w:r w:rsidRPr="004020CF">
        <w:t>conduct</w:t>
      </w:r>
      <w:r w:rsidR="00237A90">
        <w:t xml:space="preserve"> </w:t>
      </w:r>
      <w:r w:rsidR="00FB722E">
        <w:t>S</w:t>
      </w:r>
      <w:r w:rsidRPr="004020CF">
        <w:t>oftware</w:t>
      </w:r>
      <w:r w:rsidR="00237A90">
        <w:t xml:space="preserve"> </w:t>
      </w:r>
      <w:r w:rsidRPr="004020CF">
        <w:t>engineering</w:t>
      </w:r>
      <w:r w:rsidR="00237A90">
        <w:t xml:space="preserve"> </w:t>
      </w:r>
      <w:r w:rsidRPr="004020CF">
        <w:t>activities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requirements</w:t>
      </w:r>
      <w:r w:rsidR="00237A90">
        <w:t xml:space="preserve"> </w:t>
      </w:r>
      <w:r w:rsidRPr="004020CF">
        <w:t>of</w:t>
      </w:r>
      <w:r w:rsidR="00237A90">
        <w:t xml:space="preserve"> </w:t>
      </w:r>
      <w:r w:rsidR="00AE3FAD" w:rsidRPr="004020CF">
        <w:t>AS/NZS</w:t>
      </w:r>
      <w:r w:rsidR="00237A90">
        <w:t xml:space="preserve"> </w:t>
      </w:r>
      <w:r w:rsidRPr="004020CF">
        <w:t>ISO</w:t>
      </w:r>
      <w:r w:rsidR="00AE3FAD" w:rsidRPr="004020CF">
        <w:t>/IEC</w:t>
      </w:r>
      <w:r w:rsidR="00AC632C">
        <w:t>/IEEE</w:t>
      </w:r>
      <w:r w:rsidR="00237A90">
        <w:t xml:space="preserve"> </w:t>
      </w:r>
      <w:r w:rsidRPr="004020CF">
        <w:t>12207,</w:t>
      </w:r>
      <w:r w:rsidR="00237A90">
        <w:t xml:space="preserve"> </w:t>
      </w:r>
      <w:r w:rsidRPr="004020CF">
        <w:t>as</w:t>
      </w:r>
      <w:r w:rsidR="00237A90">
        <w:t xml:space="preserve"> </w:t>
      </w:r>
      <w:r w:rsidRPr="004020CF">
        <w:t>tailored</w:t>
      </w:r>
      <w:r w:rsidR="00237A90">
        <w:t xml:space="preserve"> </w:t>
      </w:r>
      <w:r w:rsidRPr="004020CF">
        <w:t>by</w:t>
      </w:r>
      <w:r w:rsidR="00237A90">
        <w:t xml:space="preserve"> </w:t>
      </w:r>
      <w:r w:rsidRPr="004020CF">
        <w:t>the</w:t>
      </w:r>
      <w:r w:rsidR="00237A90">
        <w:t xml:space="preserve"> </w:t>
      </w:r>
      <w:r w:rsidRPr="004020CF">
        <w:t>Subcontractor</w:t>
      </w:r>
      <w:r w:rsidR="00237A90">
        <w:t xml:space="preserve"> </w:t>
      </w:r>
      <w:r w:rsidRPr="004020CF">
        <w:t>in</w:t>
      </w:r>
      <w:r w:rsidR="00237A90">
        <w:t xml:space="preserve"> </w:t>
      </w:r>
      <w:r w:rsidRPr="004020CF">
        <w:t>its</w:t>
      </w:r>
      <w:r w:rsidR="00237A90">
        <w:t xml:space="preserve"> </w:t>
      </w:r>
      <w:r w:rsidRPr="004020CF">
        <w:t>plans</w:t>
      </w:r>
      <w:r w:rsidR="00237A90">
        <w:t xml:space="preserve"> </w:t>
      </w:r>
      <w:r w:rsidRPr="004020CF">
        <w:t>for</w:t>
      </w:r>
      <w:r w:rsidR="00237A90">
        <w:t xml:space="preserve"> </w:t>
      </w:r>
      <w:r w:rsidRPr="004020CF">
        <w:t>conducting</w:t>
      </w:r>
      <w:r w:rsidR="00237A90">
        <w:t xml:space="preserve"> </w:t>
      </w:r>
      <w:r w:rsidR="007E2432">
        <w:t>S</w:t>
      </w:r>
      <w:r w:rsidRPr="004020CF">
        <w:t>oftware</w:t>
      </w:r>
      <w:r w:rsidR="00237A90">
        <w:t xml:space="preserve"> </w:t>
      </w:r>
      <w:r w:rsidRPr="004020CF">
        <w:t>engineering</w:t>
      </w:r>
      <w:r w:rsidR="00237A90">
        <w:t xml:space="preserve"> </w:t>
      </w:r>
      <w:r w:rsidRPr="004020CF">
        <w:t>activities.</w:t>
      </w:r>
    </w:p>
    <w:p w14:paraId="43AA0FE0" w14:textId="7C9C236B"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approve</w:t>
      </w:r>
      <w:r w:rsidR="00237A90">
        <w:t xml:space="preserve"> </w:t>
      </w:r>
      <w:r w:rsidRPr="004020CF">
        <w:t>Subcontractor</w:t>
      </w:r>
      <w:r w:rsidR="00237A90">
        <w:t xml:space="preserve"> </w:t>
      </w:r>
      <w:r w:rsidRPr="004020CF">
        <w:t>tailoring</w:t>
      </w:r>
      <w:r w:rsidR="00237A90">
        <w:t xml:space="preserve"> </w:t>
      </w:r>
      <w:r w:rsidRPr="004020CF">
        <w:t>of</w:t>
      </w:r>
      <w:r w:rsidR="00237A90">
        <w:t xml:space="preserve"> </w:t>
      </w:r>
      <w:r w:rsidR="00AE3FAD" w:rsidRPr="004020CF">
        <w:t>AS/NZS</w:t>
      </w:r>
      <w:r w:rsidR="00237A90">
        <w:t xml:space="preserve"> </w:t>
      </w:r>
      <w:r w:rsidRPr="004020CF">
        <w:t>ISO</w:t>
      </w:r>
      <w:r w:rsidR="00AE3FAD" w:rsidRPr="004020CF">
        <w:t>/IEC</w:t>
      </w:r>
      <w:r w:rsidR="00AC632C">
        <w:t>/IEEE</w:t>
      </w:r>
      <w:r w:rsidR="00237A90">
        <w:t xml:space="preserve"> </w:t>
      </w:r>
      <w:r w:rsidRPr="004020CF">
        <w:t>12207,</w:t>
      </w:r>
      <w:r w:rsidR="00237A90">
        <w:t xml:space="preserve"> </w:t>
      </w:r>
      <w:r w:rsidRPr="004020CF">
        <w:t>ensuring</w:t>
      </w:r>
      <w:r w:rsidR="00237A90">
        <w:t xml:space="preserve"> </w:t>
      </w:r>
      <w:r w:rsidRPr="004020CF">
        <w:t>it</w:t>
      </w:r>
      <w:r w:rsidR="00237A90">
        <w:t xml:space="preserve"> </w:t>
      </w:r>
      <w:r w:rsidRPr="004020CF">
        <w:t>is</w:t>
      </w:r>
      <w:r w:rsidR="00237A90">
        <w:t xml:space="preserve"> </w:t>
      </w:r>
      <w:r w:rsidRPr="004020CF">
        <w:t>consistent</w:t>
      </w:r>
      <w:r w:rsidR="00237A90">
        <w:t xml:space="preserve"> </w:t>
      </w:r>
      <w:r w:rsidRPr="004020CF">
        <w:t>and</w:t>
      </w:r>
      <w:r w:rsidR="00237A90">
        <w:t xml:space="preserve"> </w:t>
      </w:r>
      <w:r w:rsidRPr="004020CF">
        <w:t>compatible</w:t>
      </w:r>
      <w:r w:rsidR="00237A90">
        <w:t xml:space="preserve"> </w:t>
      </w:r>
      <w:r w:rsidRPr="004020CF">
        <w:t>with</w:t>
      </w:r>
      <w:r w:rsidR="00237A90">
        <w:t xml:space="preserve"> </w:t>
      </w:r>
      <w:r w:rsidRPr="004020CF">
        <w:t>the</w:t>
      </w:r>
      <w:r w:rsidR="00237A90">
        <w:t xml:space="preserve"> </w:t>
      </w:r>
      <w:r w:rsidR="00AB1D01">
        <w:t>Approved</w:t>
      </w:r>
      <w:r w:rsidR="00237A90">
        <w:t xml:space="preserve"> </w:t>
      </w:r>
      <w:r w:rsidRPr="004020CF">
        <w:t>S</w:t>
      </w:r>
      <w:r w:rsidR="00E93F8B" w:rsidRPr="004020CF">
        <w:t>W</w:t>
      </w:r>
      <w:r w:rsidRPr="004020CF">
        <w:t>MP</w:t>
      </w:r>
      <w:r w:rsidR="00237A90">
        <w:t xml:space="preserve"> </w:t>
      </w:r>
      <w:r w:rsidRPr="004020CF">
        <w:t>and</w:t>
      </w:r>
      <w:r w:rsidR="00237A90">
        <w:t xml:space="preserve"> </w:t>
      </w:r>
      <w:r w:rsidRPr="004020CF">
        <w:t>the</w:t>
      </w:r>
      <w:r w:rsidR="00237A90">
        <w:t xml:space="preserve"> </w:t>
      </w:r>
      <w:r w:rsidRPr="004020CF">
        <w:t>Contract.</w:t>
      </w:r>
    </w:p>
    <w:p w14:paraId="6E2FDA2A" w14:textId="1FCD1D3D" w:rsidR="006B5741"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Software</w:t>
      </w:r>
      <w:r w:rsidR="00237A90">
        <w:t xml:space="preserve"> </w:t>
      </w:r>
      <w:r w:rsidRPr="004020CF">
        <w:t>List</w:t>
      </w:r>
      <w:r w:rsidR="00237A90">
        <w:t xml:space="preserve"> </w:t>
      </w:r>
      <w:r w:rsidR="00AB1D01">
        <w:t>(SWLIST)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ENG-</w:t>
      </w:r>
      <w:r w:rsidR="006310C8">
        <w:t>32</w:t>
      </w:r>
      <w:r w:rsidRPr="004020CF">
        <w:t>0.</w:t>
      </w:r>
    </w:p>
    <w:p w14:paraId="585F4A22" w14:textId="17A5F930" w:rsidR="00F85017" w:rsidRDefault="0075130D" w:rsidP="00F23934">
      <w:pPr>
        <w:pStyle w:val="SOWTL4-ASDEFCON"/>
      </w:pPr>
      <w:r>
        <w:t>The Contractor shall include in the MTDI all Technical Data related to the Software identified in the SWLIST, including Software Design Data, Source Code, and Software test plans, procedures and reports.</w:t>
      </w:r>
    </w:p>
    <w:p w14:paraId="128BD148" w14:textId="48A8BE45" w:rsidR="0075130D" w:rsidRDefault="0075130D" w:rsidP="0075130D">
      <w:pPr>
        <w:pStyle w:val="ASDEFCONOptionSpace"/>
      </w:pPr>
    </w:p>
    <w:tbl>
      <w:tblPr>
        <w:tblW w:w="90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8C6320" w14:paraId="4F37FC28" w14:textId="77777777" w:rsidTr="005D7681">
        <w:tc>
          <w:tcPr>
            <w:tcW w:w="9072" w:type="dxa"/>
            <w:shd w:val="clear" w:color="auto" w:fill="auto"/>
          </w:tcPr>
          <w:p w14:paraId="31D1595B" w14:textId="5D2CEA68" w:rsidR="008C6320" w:rsidRDefault="00CF6A4E" w:rsidP="00472D56">
            <w:pPr>
              <w:pStyle w:val="ASDEFCONOption"/>
            </w:pPr>
            <w:bookmarkStart w:id="577" w:name="_Toc520972544"/>
            <w:r>
              <w:t>Option:  Include the following clause if there are likely to be significant Software-related activities under the Contract and the clauses in relation to Internal System Reviews have been included in the draft SOW.</w:t>
            </w:r>
          </w:p>
          <w:p w14:paraId="5DDF010B" w14:textId="6630096E" w:rsidR="008C6320" w:rsidRDefault="00CF6A4E" w:rsidP="008C6320">
            <w:pPr>
              <w:pStyle w:val="SOWTL4-ASDEFCON"/>
            </w:pPr>
            <w:r w:rsidRPr="008C6320">
              <w:t>The</w:t>
            </w:r>
            <w:r>
              <w:t xml:space="preserve"> </w:t>
            </w:r>
            <w:r w:rsidRPr="008C6320">
              <w:t>Contractor</w:t>
            </w:r>
            <w:r>
              <w:t xml:space="preserve"> </w:t>
            </w:r>
            <w:r w:rsidRPr="008C6320">
              <w:t>acknowledges</w:t>
            </w:r>
            <w:r>
              <w:t xml:space="preserve"> </w:t>
            </w:r>
            <w:r w:rsidRPr="008C6320">
              <w:t>and</w:t>
            </w:r>
            <w:r>
              <w:t xml:space="preserve"> </w:t>
            </w:r>
            <w:r w:rsidRPr="008C6320">
              <w:t>agrees</w:t>
            </w:r>
            <w:r>
              <w:t xml:space="preserve"> </w:t>
            </w:r>
            <w:r w:rsidRPr="008C6320">
              <w:t>that</w:t>
            </w:r>
            <w:r>
              <w:t xml:space="preserve"> </w:t>
            </w:r>
            <w:r w:rsidRPr="008C6320">
              <w:t>any</w:t>
            </w:r>
            <w:r>
              <w:t xml:space="preserve"> </w:t>
            </w:r>
            <w:r w:rsidRPr="008C6320">
              <w:t>Contractor</w:t>
            </w:r>
            <w:r>
              <w:t xml:space="preserve"> </w:t>
            </w:r>
            <w:r w:rsidRPr="008C6320">
              <w:t>or</w:t>
            </w:r>
            <w:r>
              <w:t xml:space="preserve"> </w:t>
            </w:r>
            <w:r w:rsidRPr="008C6320">
              <w:t>Subcontractor</w:t>
            </w:r>
            <w:r>
              <w:t xml:space="preserve"> </w:t>
            </w:r>
            <w:r w:rsidRPr="008C6320">
              <w:t>technical</w:t>
            </w:r>
            <w:r>
              <w:t xml:space="preserve"> </w:t>
            </w:r>
            <w:r w:rsidRPr="008C6320">
              <w:t>reviews</w:t>
            </w:r>
            <w:r>
              <w:t xml:space="preserve"> </w:t>
            </w:r>
            <w:r w:rsidRPr="008C6320">
              <w:t>in</w:t>
            </w:r>
            <w:r>
              <w:t xml:space="preserve"> </w:t>
            </w:r>
            <w:r w:rsidRPr="008C6320">
              <w:t>relation</w:t>
            </w:r>
            <w:r>
              <w:t xml:space="preserve"> </w:t>
            </w:r>
            <w:r w:rsidRPr="008C6320">
              <w:t>to</w:t>
            </w:r>
            <w:r>
              <w:t xml:space="preserve"> </w:t>
            </w:r>
            <w:r w:rsidRPr="008C6320">
              <w:t>Software</w:t>
            </w:r>
            <w:r>
              <w:t xml:space="preserve"> </w:t>
            </w:r>
            <w:r w:rsidRPr="008C6320">
              <w:t>development</w:t>
            </w:r>
            <w:r>
              <w:t xml:space="preserve"> </w:t>
            </w:r>
            <w:r w:rsidRPr="008C6320">
              <w:t>and/or</w:t>
            </w:r>
            <w:r>
              <w:t xml:space="preserve"> </w:t>
            </w:r>
            <w:r w:rsidRPr="008C6320">
              <w:t>development</w:t>
            </w:r>
            <w:r>
              <w:t xml:space="preserve"> </w:t>
            </w:r>
            <w:r w:rsidRPr="008C6320">
              <w:t>of</w:t>
            </w:r>
            <w:r>
              <w:t xml:space="preserve"> </w:t>
            </w:r>
            <w:r w:rsidRPr="008C6320">
              <w:t>any</w:t>
            </w:r>
            <w:r>
              <w:t xml:space="preserve"> </w:t>
            </w:r>
            <w:r w:rsidRPr="008C6320">
              <w:t>Software-development</w:t>
            </w:r>
            <w:r>
              <w:t xml:space="preserve"> </w:t>
            </w:r>
            <w:r w:rsidRPr="008C6320">
              <w:t>capability</w:t>
            </w:r>
            <w:r>
              <w:t xml:space="preserve"> </w:t>
            </w:r>
            <w:r w:rsidRPr="008C6320">
              <w:t>or</w:t>
            </w:r>
            <w:r>
              <w:t xml:space="preserve"> </w:t>
            </w:r>
            <w:r w:rsidRPr="008C6320">
              <w:t>Software-support</w:t>
            </w:r>
            <w:r>
              <w:t xml:space="preserve"> </w:t>
            </w:r>
            <w:r w:rsidRPr="008C6320">
              <w:t>capability</w:t>
            </w:r>
            <w:r>
              <w:t xml:space="preserve"> </w:t>
            </w:r>
            <w:r w:rsidRPr="008C6320">
              <w:t>for</w:t>
            </w:r>
            <w:r>
              <w:t xml:space="preserve"> </w:t>
            </w:r>
            <w:r w:rsidRPr="008C6320">
              <w:t>the</w:t>
            </w:r>
            <w:r>
              <w:t xml:space="preserve"> </w:t>
            </w:r>
            <w:r w:rsidRPr="008C6320">
              <w:t>Mission</w:t>
            </w:r>
            <w:r>
              <w:t xml:space="preserve"> </w:t>
            </w:r>
            <w:r w:rsidRPr="008C6320">
              <w:t>System</w:t>
            </w:r>
            <w:r>
              <w:t xml:space="preserve"> </w:t>
            </w:r>
            <w:r w:rsidRPr="008C6320">
              <w:t>and/or</w:t>
            </w:r>
            <w:r>
              <w:t xml:space="preserve"> </w:t>
            </w:r>
            <w:r w:rsidRPr="008C6320">
              <w:t>Support</w:t>
            </w:r>
            <w:r>
              <w:t xml:space="preserve"> </w:t>
            </w:r>
            <w:r w:rsidRPr="008C6320">
              <w:t>System</w:t>
            </w:r>
            <w:r>
              <w:t xml:space="preserve"> </w:t>
            </w:r>
            <w:r w:rsidRPr="008C6320">
              <w:t>are</w:t>
            </w:r>
            <w:r>
              <w:t xml:space="preserve"> </w:t>
            </w:r>
            <w:r w:rsidRPr="008C6320">
              <w:t>to</w:t>
            </w:r>
            <w:r>
              <w:t xml:space="preserve"> </w:t>
            </w:r>
            <w:r w:rsidRPr="008C6320">
              <w:t>be</w:t>
            </w:r>
            <w:r>
              <w:t xml:space="preserve"> </w:t>
            </w:r>
            <w:r w:rsidRPr="008C6320">
              <w:t>conducted</w:t>
            </w:r>
            <w:r>
              <w:t xml:space="preserve"> </w:t>
            </w:r>
            <w:r w:rsidRPr="008C6320">
              <w:t>as</w:t>
            </w:r>
            <w:r>
              <w:t xml:space="preserve"> </w:t>
            </w:r>
            <w:r w:rsidRPr="008C6320">
              <w:t>Internal</w:t>
            </w:r>
            <w:r>
              <w:t xml:space="preserve"> </w:t>
            </w:r>
            <w:r w:rsidRPr="008C6320">
              <w:t>System</w:t>
            </w:r>
            <w:r>
              <w:t xml:space="preserve"> </w:t>
            </w:r>
            <w:r w:rsidRPr="008C6320">
              <w:t>Reviews</w:t>
            </w:r>
            <w:r>
              <w:t xml:space="preserve"> </w:t>
            </w:r>
            <w:r w:rsidRPr="008C6320">
              <w:t>in</w:t>
            </w:r>
            <w:r>
              <w:t xml:space="preserve"> </w:t>
            </w:r>
            <w:r w:rsidRPr="008C6320">
              <w:t>accordance</w:t>
            </w:r>
            <w:r>
              <w:t xml:space="preserve"> </w:t>
            </w:r>
            <w:r w:rsidRPr="008C6320">
              <w:t>with</w:t>
            </w:r>
            <w:r>
              <w:t xml:space="preserve"> </w:t>
            </w:r>
            <w:r w:rsidRPr="008C6320">
              <w:t>clauses</w:t>
            </w:r>
            <w:r>
              <w:t xml:space="preserve"> </w:t>
            </w:r>
            <w:r>
              <w:fldChar w:fldCharType="begin"/>
            </w:r>
            <w:r>
              <w:instrText xml:space="preserve"> REF _Ref106810244 \r \h </w:instrText>
            </w:r>
            <w:r>
              <w:fldChar w:fldCharType="separate"/>
            </w:r>
            <w:r w:rsidR="00A66AA9">
              <w:t>3.9.4.13</w:t>
            </w:r>
            <w:r>
              <w:fldChar w:fldCharType="end"/>
            </w:r>
            <w:r>
              <w:t xml:space="preserve"> to </w:t>
            </w:r>
            <w:r>
              <w:fldChar w:fldCharType="begin"/>
            </w:r>
            <w:r>
              <w:instrText xml:space="preserve"> REF _Ref106810249 \r \h </w:instrText>
            </w:r>
            <w:r>
              <w:fldChar w:fldCharType="separate"/>
            </w:r>
            <w:r w:rsidR="00A66AA9">
              <w:t>3.9.4.15</w:t>
            </w:r>
            <w:r>
              <w:fldChar w:fldCharType="end"/>
            </w:r>
            <w:r w:rsidRPr="008C6320">
              <w:t>.</w:t>
            </w:r>
          </w:p>
        </w:tc>
      </w:tr>
    </w:tbl>
    <w:p w14:paraId="3B695C45" w14:textId="77777777" w:rsidR="005D7681" w:rsidRDefault="005D7681" w:rsidP="005D7681">
      <w:pPr>
        <w:pStyle w:val="ASDEFCONOptionSpace"/>
      </w:pPr>
    </w:p>
    <w:p w14:paraId="3CD17CA3" w14:textId="6B8F9AD8" w:rsidR="006B5741" w:rsidRPr="004020CF" w:rsidRDefault="006B5741" w:rsidP="00472D56">
      <w:pPr>
        <w:pStyle w:val="SOWHL3-ASDEFCON"/>
      </w:pPr>
      <w:r w:rsidRPr="004020CF">
        <w:lastRenderedPageBreak/>
        <w:t>Hardware</w:t>
      </w:r>
      <w:r w:rsidR="00237A90">
        <w:t xml:space="preserve"> </w:t>
      </w:r>
      <w:r w:rsidRPr="004020CF">
        <w:t>Development</w:t>
      </w:r>
      <w:r w:rsidR="00237A90">
        <w:t xml:space="preserve"> </w:t>
      </w:r>
      <w:r w:rsidRPr="004020CF">
        <w:t>(Optional)</w:t>
      </w:r>
      <w:bookmarkEnd w:id="577"/>
    </w:p>
    <w:p w14:paraId="4BA74AF6" w14:textId="6B9023E1"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This</w:t>
      </w:r>
      <w:r w:rsidR="00237A90">
        <w:t xml:space="preserve"> </w:t>
      </w:r>
      <w:r w:rsidR="00226D1E" w:rsidRPr="004020CF">
        <w:t>clause</w:t>
      </w:r>
      <w:r w:rsidR="00237A90">
        <w:t xml:space="preserve"> </w:t>
      </w:r>
      <w:r w:rsidRPr="004020CF">
        <w:t>may</w:t>
      </w:r>
      <w:r w:rsidR="00237A90">
        <w:t xml:space="preserve"> </w:t>
      </w:r>
      <w:r w:rsidRPr="004020CF">
        <w:t>mandate</w:t>
      </w:r>
      <w:r w:rsidR="00237A90">
        <w:t xml:space="preserve"> </w:t>
      </w:r>
      <w:r w:rsidRPr="004020CF">
        <w:t>or</w:t>
      </w:r>
      <w:r w:rsidR="00237A90">
        <w:t xml:space="preserve"> </w:t>
      </w:r>
      <w:r w:rsidRPr="004020CF">
        <w:t>recommend</w:t>
      </w:r>
      <w:r w:rsidR="00237A90">
        <w:t xml:space="preserve"> </w:t>
      </w:r>
      <w:r w:rsidRPr="004020CF">
        <w:t>particular</w:t>
      </w:r>
      <w:r w:rsidR="00237A90">
        <w:t xml:space="preserve"> </w:t>
      </w:r>
      <w:r w:rsidRPr="004020CF">
        <w:t>standards</w:t>
      </w:r>
      <w:r w:rsidR="00237A90">
        <w:t xml:space="preserve"> </w:t>
      </w:r>
      <w:r w:rsidRPr="004020CF">
        <w:t>as</w:t>
      </w:r>
      <w:r w:rsidR="00237A90">
        <w:t xml:space="preserve"> </w:t>
      </w:r>
      <w:r w:rsidRPr="004020CF">
        <w:t>guidance,</w:t>
      </w:r>
      <w:r w:rsidR="00237A90">
        <w:t xml:space="preserve"> </w:t>
      </w:r>
      <w:r w:rsidRPr="004020CF">
        <w:t>generally</w:t>
      </w:r>
      <w:r w:rsidR="00237A90">
        <w:t xml:space="preserve"> </w:t>
      </w:r>
      <w:r w:rsidRPr="004020CF">
        <w:t>specific</w:t>
      </w:r>
      <w:r w:rsidR="00237A90">
        <w:t xml:space="preserve"> </w:t>
      </w:r>
      <w:r w:rsidRPr="004020CF">
        <w:t>to</w:t>
      </w:r>
      <w:r w:rsidR="00237A90">
        <w:t xml:space="preserve"> </w:t>
      </w:r>
      <w:r w:rsidRPr="004020CF">
        <w:t>the</w:t>
      </w:r>
      <w:r w:rsidR="00237A90">
        <w:t xml:space="preserve"> </w:t>
      </w:r>
      <w:r w:rsidRPr="004020CF">
        <w:t>domain</w:t>
      </w:r>
      <w:r w:rsidR="00237A90">
        <w:t xml:space="preserve"> </w:t>
      </w:r>
      <w:r w:rsidRPr="004020CF">
        <w:t>of</w:t>
      </w:r>
      <w:r w:rsidR="00237A90">
        <w:t xml:space="preserve"> </w:t>
      </w:r>
      <w:r w:rsidRPr="004020CF">
        <w:t>the</w:t>
      </w:r>
      <w:r w:rsidR="00237A90">
        <w:t xml:space="preserve"> </w:t>
      </w:r>
      <w:r w:rsidRPr="004020CF">
        <w:t>Contract.</w:t>
      </w:r>
      <w:r w:rsidR="00237A90">
        <w:t xml:space="preserve">  </w:t>
      </w:r>
      <w:r w:rsidRPr="004020CF">
        <w:t>Consideration</w:t>
      </w:r>
      <w:r w:rsidR="00237A90">
        <w:t xml:space="preserve"> </w:t>
      </w:r>
      <w:r w:rsidRPr="004020CF">
        <w:t>should</w:t>
      </w:r>
      <w:r w:rsidR="00237A90">
        <w:t xml:space="preserve"> </w:t>
      </w:r>
      <w:r w:rsidRPr="004020CF">
        <w:t>be</w:t>
      </w:r>
      <w:r w:rsidR="00237A90">
        <w:t xml:space="preserve"> </w:t>
      </w:r>
      <w:r w:rsidRPr="004020CF">
        <w:t>given</w:t>
      </w:r>
      <w:r w:rsidR="00237A90">
        <w:t xml:space="preserve"> </w:t>
      </w:r>
      <w:r w:rsidRPr="004020CF">
        <w:t>to</w:t>
      </w:r>
      <w:r w:rsidR="00237A90">
        <w:t xml:space="preserve"> </w:t>
      </w:r>
      <w:r w:rsidRPr="004020CF">
        <w:t>aligning</w:t>
      </w:r>
      <w:r w:rsidR="00237A90">
        <w:t xml:space="preserve"> </w:t>
      </w:r>
      <w:r w:rsidRPr="004020CF">
        <w:t>the</w:t>
      </w:r>
      <w:r w:rsidR="00237A90">
        <w:t xml:space="preserve"> </w:t>
      </w:r>
      <w:r w:rsidRPr="004020CF">
        <w:t>choice</w:t>
      </w:r>
      <w:r w:rsidR="00237A90">
        <w:t xml:space="preserve"> </w:t>
      </w:r>
      <w:r w:rsidRPr="004020CF">
        <w:t>of</w:t>
      </w:r>
      <w:r w:rsidR="00237A90">
        <w:t xml:space="preserve"> </w:t>
      </w:r>
      <w:r w:rsidRPr="004020CF">
        <w:t>these</w:t>
      </w:r>
      <w:r w:rsidR="00237A90">
        <w:t xml:space="preserve"> </w:t>
      </w:r>
      <w:r w:rsidRPr="004020CF">
        <w:t>standards</w:t>
      </w:r>
      <w:r w:rsidR="00237A90">
        <w:t xml:space="preserve"> </w:t>
      </w:r>
      <w:r w:rsidRPr="004020CF">
        <w:t>with</w:t>
      </w:r>
      <w:r w:rsidR="00237A90">
        <w:t xml:space="preserve"> </w:t>
      </w:r>
      <w:r w:rsidRPr="004020CF">
        <w:t>the</w:t>
      </w:r>
      <w:r w:rsidR="00237A90">
        <w:t xml:space="preserve"> </w:t>
      </w:r>
      <w:r w:rsidRPr="004020CF">
        <w:t>Contractor's</w:t>
      </w:r>
      <w:r w:rsidR="00237A90">
        <w:t xml:space="preserve"> </w:t>
      </w:r>
      <w:r w:rsidRPr="004020CF">
        <w:t>work</w:t>
      </w:r>
      <w:r w:rsidR="00237A90">
        <w:t xml:space="preserve"> </w:t>
      </w:r>
      <w:r w:rsidRPr="004020CF">
        <w:t>practices.</w:t>
      </w:r>
      <w:r w:rsidR="00237A90">
        <w:t xml:space="preserve">  </w:t>
      </w:r>
      <w:r w:rsidR="00D315BD" w:rsidRPr="00C75844">
        <w:t>If</w:t>
      </w:r>
      <w:r w:rsidR="00237A90">
        <w:t xml:space="preserve"> </w:t>
      </w:r>
      <w:r w:rsidR="00D315BD" w:rsidRPr="00C75844">
        <w:t>not</w:t>
      </w:r>
      <w:r w:rsidR="00237A90">
        <w:t xml:space="preserve"> </w:t>
      </w:r>
      <w:r w:rsidR="00D315BD" w:rsidRPr="00C75844">
        <w:t>required,</w:t>
      </w:r>
      <w:r w:rsidR="00237A90">
        <w:t xml:space="preserve"> </w:t>
      </w:r>
      <w:r w:rsidR="00D315BD" w:rsidRPr="00C75844">
        <w:t>the</w:t>
      </w:r>
      <w:r w:rsidR="00237A90">
        <w:t xml:space="preserve"> </w:t>
      </w:r>
      <w:r w:rsidR="00D315BD" w:rsidRPr="00C75844">
        <w:t>clauses</w:t>
      </w:r>
      <w:r w:rsidR="00237A90">
        <w:t xml:space="preserve"> </w:t>
      </w:r>
      <w:r w:rsidR="00D315BD" w:rsidRPr="00C75844">
        <w:t>below</w:t>
      </w:r>
      <w:r w:rsidR="00237A90">
        <w:t xml:space="preserve"> </w:t>
      </w:r>
      <w:r w:rsidR="00D315BD" w:rsidRPr="00C75844">
        <w:t>should</w:t>
      </w:r>
      <w:r w:rsidR="00237A90">
        <w:t xml:space="preserve"> </w:t>
      </w:r>
      <w:r w:rsidR="00D315BD" w:rsidRPr="00C75844">
        <w:t>be</w:t>
      </w:r>
      <w:r w:rsidR="00237A90">
        <w:t xml:space="preserve"> </w:t>
      </w:r>
      <w:r w:rsidR="00D315BD" w:rsidRPr="00C75844">
        <w:t>replaced</w:t>
      </w:r>
      <w:r w:rsidR="00237A90">
        <w:t xml:space="preserve"> </w:t>
      </w:r>
      <w:r w:rsidR="00D315BD" w:rsidRPr="00C75844">
        <w:t>with</w:t>
      </w:r>
      <w:r w:rsidR="00237A90">
        <w:t xml:space="preserve"> </w:t>
      </w:r>
      <w:r w:rsidR="00D315BD" w:rsidRPr="00C75844">
        <w:t>‘Not</w:t>
      </w:r>
      <w:r w:rsidR="00237A90">
        <w:t xml:space="preserve"> </w:t>
      </w:r>
      <w:r w:rsidR="00D315BD" w:rsidRPr="00C75844">
        <w:t>used’.</w:t>
      </w:r>
    </w:p>
    <w:p w14:paraId="6BF39FB9" w14:textId="34FFF531"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and</w:t>
      </w:r>
      <w:r w:rsidR="00237A90">
        <w:t xml:space="preserve"> </w:t>
      </w:r>
      <w:r w:rsidRPr="004020CF">
        <w:t>update</w:t>
      </w:r>
      <w:r w:rsidR="00237A90">
        <w:t xml:space="preserve"> </w:t>
      </w:r>
      <w:r w:rsidRPr="004020CF">
        <w:t>hardware</w:t>
      </w:r>
      <w:r w:rsidR="00237A90">
        <w:t xml:space="preserve"> </w:t>
      </w:r>
      <w:r w:rsidRPr="004020CF">
        <w:t>development</w:t>
      </w:r>
      <w:r w:rsidR="00237A90">
        <w:t xml:space="preserve"> </w:t>
      </w:r>
      <w:r w:rsidRPr="004020CF">
        <w:t>processes</w:t>
      </w:r>
      <w:r w:rsidR="00237A90">
        <w:t xml:space="preserve"> </w:t>
      </w:r>
      <w:r w:rsidRPr="004020CF">
        <w:t>and</w:t>
      </w:r>
      <w:r w:rsidR="00237A90">
        <w:t xml:space="preserve"> </w:t>
      </w:r>
      <w:r w:rsidRPr="004020CF">
        <w:t>procedures</w:t>
      </w:r>
      <w:r w:rsidR="00237A90">
        <w:t xml:space="preserve"> </w:t>
      </w:r>
      <w:r w:rsidRPr="004020CF">
        <w:t>that</w:t>
      </w:r>
      <w:r w:rsidR="00237A90">
        <w:t xml:space="preserve"> </w:t>
      </w:r>
      <w:r w:rsidRPr="004020CF">
        <w:t>define</w:t>
      </w:r>
      <w:r w:rsidR="00237A90">
        <w:t xml:space="preserve"> </w:t>
      </w:r>
      <w:r w:rsidRPr="004020CF">
        <w:t>the</w:t>
      </w:r>
      <w:r w:rsidR="00237A90">
        <w:t xml:space="preserve"> </w:t>
      </w:r>
      <w:r w:rsidRPr="004020CF">
        <w:t>conduct</w:t>
      </w:r>
      <w:r w:rsidR="00237A90">
        <w:t xml:space="preserve"> </w:t>
      </w:r>
      <w:r w:rsidRPr="004020CF">
        <w:t>of</w:t>
      </w:r>
      <w:r w:rsidR="00237A90">
        <w:t xml:space="preserve"> </w:t>
      </w:r>
      <w:r w:rsidRPr="004020CF">
        <w:t>all</w:t>
      </w:r>
      <w:r w:rsidR="00237A90">
        <w:t xml:space="preserve"> </w:t>
      </w:r>
      <w:r w:rsidRPr="004020CF">
        <w:t>Contractor</w:t>
      </w:r>
      <w:r w:rsidR="00237A90">
        <w:t xml:space="preserve"> </w:t>
      </w:r>
      <w:r w:rsidRPr="004020CF">
        <w:t>hardware</w:t>
      </w:r>
      <w:r w:rsidR="00237A90">
        <w:t xml:space="preserve"> </w:t>
      </w:r>
      <w:r w:rsidRPr="004020CF">
        <w:t>development</w:t>
      </w:r>
      <w:r w:rsidR="00237A90">
        <w:t xml:space="preserve"> </w:t>
      </w:r>
      <w:r w:rsidRPr="004020CF">
        <w:t>activities</w:t>
      </w:r>
      <w:r w:rsidR="00237A90">
        <w:t xml:space="preserve"> </w:t>
      </w:r>
      <w:r w:rsidRPr="004020CF">
        <w:t>for</w:t>
      </w:r>
      <w:r w:rsidR="00237A90">
        <w:t xml:space="preserve"> </w:t>
      </w:r>
      <w:r w:rsidRPr="004020CF">
        <w:t>the</w:t>
      </w:r>
      <w:r w:rsidR="00237A90">
        <w:t xml:space="preserve"> </w:t>
      </w:r>
      <w:r w:rsidRPr="004020CF">
        <w:t>Contract.</w:t>
      </w:r>
    </w:p>
    <w:p w14:paraId="7C436CAC" w14:textId="28617E1B"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document</w:t>
      </w:r>
      <w:r w:rsidR="00237A90">
        <w:t xml:space="preserve"> </w:t>
      </w:r>
      <w:r w:rsidRPr="004020CF">
        <w:t>all</w:t>
      </w:r>
      <w:r w:rsidR="00237A90">
        <w:t xml:space="preserve"> </w:t>
      </w:r>
      <w:r w:rsidRPr="004020CF">
        <w:t>hardware</w:t>
      </w:r>
      <w:r w:rsidR="00237A90">
        <w:t xml:space="preserve"> </w:t>
      </w:r>
      <w:r w:rsidRPr="004020CF">
        <w:t>development</w:t>
      </w:r>
      <w:r w:rsidR="00237A90">
        <w:t xml:space="preserve"> </w:t>
      </w:r>
      <w:r w:rsidRPr="004020CF">
        <w:t>processes</w:t>
      </w:r>
      <w:r w:rsidR="00237A90">
        <w:t xml:space="preserve"> </w:t>
      </w:r>
      <w:r w:rsidRPr="004020CF">
        <w:t>and</w:t>
      </w:r>
      <w:r w:rsidR="00237A90">
        <w:t xml:space="preserve"> </w:t>
      </w:r>
      <w:r w:rsidRPr="004020CF">
        <w:t>procedures</w:t>
      </w:r>
      <w:r w:rsidR="00237A90">
        <w:t xml:space="preserve"> </w:t>
      </w:r>
      <w:r w:rsidRPr="004020CF">
        <w:t>in</w:t>
      </w:r>
      <w:r w:rsidR="00237A90">
        <w:t xml:space="preserve"> </w:t>
      </w:r>
      <w:r w:rsidRPr="004020CF">
        <w:t>the</w:t>
      </w:r>
      <w:r w:rsidR="00237A90">
        <w:t xml:space="preserve"> </w:t>
      </w:r>
      <w:r w:rsidRPr="004020CF">
        <w:t>SEMP</w:t>
      </w:r>
      <w:r w:rsidR="00237A90">
        <w:t xml:space="preserve"> </w:t>
      </w:r>
      <w:r w:rsidR="00AE3FAD" w:rsidRPr="004020CF">
        <w:t>for</w:t>
      </w:r>
      <w:r w:rsidR="00237A90">
        <w:t xml:space="preserve"> </w:t>
      </w:r>
      <w:r w:rsidR="00C51499" w:rsidRPr="004020CF">
        <w:t>the</w:t>
      </w:r>
      <w:r w:rsidR="00237A90">
        <w:t xml:space="preserve"> </w:t>
      </w:r>
      <w:r w:rsidR="00AE3FAD" w:rsidRPr="004020CF">
        <w:t>Mission</w:t>
      </w:r>
      <w:r w:rsidR="00237A90">
        <w:t xml:space="preserve"> </w:t>
      </w:r>
      <w:r w:rsidR="00AE3FAD" w:rsidRPr="004020CF">
        <w:t>System</w:t>
      </w:r>
      <w:r w:rsidR="00237A90">
        <w:t xml:space="preserve"> </w:t>
      </w:r>
      <w:r w:rsidR="00AE3FAD" w:rsidRPr="004020CF">
        <w:t>and</w:t>
      </w:r>
      <w:r w:rsidR="00237A90">
        <w:t xml:space="preserve"> </w:t>
      </w:r>
      <w:r w:rsidR="00AE3FAD" w:rsidRPr="004020CF">
        <w:t>if</w:t>
      </w:r>
      <w:r w:rsidR="00237A90">
        <w:t xml:space="preserve"> </w:t>
      </w:r>
      <w:r w:rsidR="00AE3FAD" w:rsidRPr="004020CF">
        <w:t>required,</w:t>
      </w:r>
      <w:r w:rsidR="00237A90">
        <w:t xml:space="preserve"> </w:t>
      </w:r>
      <w:r w:rsidR="00AE3FAD" w:rsidRPr="004020CF">
        <w:t>for</w:t>
      </w:r>
      <w:r w:rsidR="00237A90">
        <w:t xml:space="preserve"> </w:t>
      </w:r>
      <w:r w:rsidR="00291EDE" w:rsidRPr="004020CF">
        <w:t>Developmental</w:t>
      </w:r>
      <w:r w:rsidR="00291EDE">
        <w:t xml:space="preserve"> </w:t>
      </w:r>
      <w:r w:rsidR="00AE3FAD" w:rsidRPr="004020CF">
        <w:t>Support</w:t>
      </w:r>
      <w:r w:rsidR="00237A90">
        <w:t xml:space="preserve"> </w:t>
      </w:r>
      <w:r w:rsidR="00AE3FAD" w:rsidRPr="004020CF">
        <w:t>System</w:t>
      </w:r>
      <w:r w:rsidR="00237A90">
        <w:t xml:space="preserve"> </w:t>
      </w:r>
      <w:r w:rsidR="00BE0C2C" w:rsidRPr="004020CF">
        <w:t>Components</w:t>
      </w:r>
      <w:r w:rsidRPr="004020CF">
        <w:t>.</w:t>
      </w:r>
    </w:p>
    <w:p w14:paraId="41ACF50D" w14:textId="4FCC8654" w:rsidR="00226D1E"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all</w:t>
      </w:r>
      <w:r w:rsidR="00237A90">
        <w:t xml:space="preserve"> </w:t>
      </w:r>
      <w:r w:rsidRPr="004020CF">
        <w:t>hardware</w:t>
      </w:r>
      <w:r w:rsidR="00237A90">
        <w:t xml:space="preserve"> </w:t>
      </w:r>
      <w:r w:rsidRPr="004020CF">
        <w:t>development</w:t>
      </w:r>
      <w:r w:rsidR="00237A90">
        <w:t xml:space="preserve"> </w:t>
      </w:r>
      <w:r w:rsidRPr="004020CF">
        <w:t>activities</w:t>
      </w:r>
      <w:r w:rsidR="00237A90">
        <w:t xml:space="preserve"> </w:t>
      </w:r>
      <w:r w:rsidRPr="004020CF">
        <w:t>for</w:t>
      </w:r>
      <w:r w:rsidR="00237A90">
        <w:t xml:space="preserve"> </w:t>
      </w:r>
      <w:r w:rsidRPr="004020CF">
        <w:t>the</w:t>
      </w:r>
      <w:r w:rsidR="00237A90">
        <w:t xml:space="preserve"> </w:t>
      </w:r>
      <w:r w:rsidRPr="004020CF">
        <w:t>Contract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SEMP</w:t>
      </w:r>
      <w:r w:rsidR="00237A90">
        <w:t xml:space="preserve"> </w:t>
      </w:r>
      <w:r w:rsidR="00AE3FAD" w:rsidRPr="004020CF">
        <w:t>for</w:t>
      </w:r>
      <w:r w:rsidR="00237A90">
        <w:t xml:space="preserve"> </w:t>
      </w:r>
      <w:r w:rsidR="00C51499" w:rsidRPr="004020CF">
        <w:t>the</w:t>
      </w:r>
      <w:r w:rsidR="00237A90">
        <w:t xml:space="preserve"> </w:t>
      </w:r>
      <w:r w:rsidR="00AE3FAD" w:rsidRPr="004020CF">
        <w:t>Mission</w:t>
      </w:r>
      <w:r w:rsidR="00237A90">
        <w:t xml:space="preserve"> </w:t>
      </w:r>
      <w:r w:rsidR="00AE3FAD" w:rsidRPr="004020CF">
        <w:t>System</w:t>
      </w:r>
      <w:r w:rsidR="00237A90">
        <w:t xml:space="preserve"> </w:t>
      </w:r>
      <w:r w:rsidR="00AE3FAD" w:rsidRPr="004020CF">
        <w:t>and</w:t>
      </w:r>
      <w:r w:rsidR="00237A90">
        <w:t xml:space="preserve"> </w:t>
      </w:r>
      <w:r w:rsidR="00AE3FAD" w:rsidRPr="004020CF">
        <w:t>if</w:t>
      </w:r>
      <w:r w:rsidR="00237A90">
        <w:t xml:space="preserve"> </w:t>
      </w:r>
      <w:r w:rsidR="00AE3FAD" w:rsidRPr="004020CF">
        <w:t>required,</w:t>
      </w:r>
      <w:r w:rsidR="00237A90">
        <w:t xml:space="preserve"> </w:t>
      </w:r>
      <w:r w:rsidR="00AE3FAD" w:rsidRPr="004020CF">
        <w:t>for</w:t>
      </w:r>
      <w:r w:rsidR="00237A90">
        <w:t xml:space="preserve"> </w:t>
      </w:r>
      <w:r w:rsidR="00291EDE" w:rsidRPr="004020CF">
        <w:t>Developmental</w:t>
      </w:r>
      <w:r w:rsidR="00291EDE">
        <w:t xml:space="preserve"> </w:t>
      </w:r>
      <w:r w:rsidR="00AE3FAD" w:rsidRPr="004020CF">
        <w:t>Support</w:t>
      </w:r>
      <w:r w:rsidR="00237A90">
        <w:t xml:space="preserve"> </w:t>
      </w:r>
      <w:r w:rsidR="00AE3FAD" w:rsidRPr="004020CF">
        <w:t>System</w:t>
      </w:r>
      <w:r w:rsidR="00237A90">
        <w:t xml:space="preserve"> </w:t>
      </w:r>
      <w:r w:rsidR="00BE0C2C" w:rsidRPr="004020CF">
        <w:t>Components</w:t>
      </w:r>
      <w:r w:rsidRPr="004020CF">
        <w:t>.</w:t>
      </w:r>
      <w:bookmarkStart w:id="578" w:name="_Toc520972545"/>
      <w:bookmarkStart w:id="579" w:name="_Toc523582303"/>
    </w:p>
    <w:p w14:paraId="2341C339" w14:textId="1FD81676" w:rsidR="00F56DAF" w:rsidRPr="004020CF" w:rsidRDefault="00F56DAF" w:rsidP="00472D56">
      <w:pPr>
        <w:pStyle w:val="SOWHL3-ASDEFCON"/>
      </w:pPr>
      <w:bookmarkStart w:id="580" w:name="_Ref453652677"/>
      <w:r w:rsidRPr="004020CF">
        <w:t>System</w:t>
      </w:r>
      <w:r w:rsidR="00237A90">
        <w:t xml:space="preserve"> </w:t>
      </w:r>
      <w:r w:rsidRPr="004020CF">
        <w:t>Integration</w:t>
      </w:r>
      <w:bookmarkEnd w:id="580"/>
      <w:r w:rsidR="00237A90">
        <w:t xml:space="preserve"> </w:t>
      </w:r>
      <w:r w:rsidR="00823730" w:rsidRPr="004020CF">
        <w:t>(Optional)</w:t>
      </w:r>
    </w:p>
    <w:p w14:paraId="2CEB30D5" w14:textId="2BEA67CB" w:rsidR="00A30BE6" w:rsidRPr="004020CF" w:rsidRDefault="00A30BE6" w:rsidP="00A30BE6">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w:t>
      </w:r>
      <w:r w:rsidR="006144B8" w:rsidRPr="004020CF">
        <w:t>is</w:t>
      </w:r>
      <w:r w:rsidR="00237A90">
        <w:t xml:space="preserve"> </w:t>
      </w:r>
      <w:r w:rsidRPr="004020CF">
        <w:t>clause</w:t>
      </w:r>
      <w:r w:rsidR="00237A90">
        <w:t xml:space="preserve"> </w:t>
      </w:r>
      <w:r w:rsidRPr="004020CF">
        <w:t>may</w:t>
      </w:r>
      <w:r w:rsidR="00237A90">
        <w:t xml:space="preserve"> </w:t>
      </w:r>
      <w:r w:rsidRPr="004020CF">
        <w:t>be</w:t>
      </w:r>
      <w:r w:rsidR="00237A90">
        <w:t xml:space="preserve"> </w:t>
      </w:r>
      <w:r w:rsidRPr="004020CF">
        <w:t>included</w:t>
      </w:r>
      <w:r w:rsidR="00237A90">
        <w:t xml:space="preserve"> </w:t>
      </w:r>
      <w:r w:rsidR="006144B8" w:rsidRPr="004020CF">
        <w:t>if</w:t>
      </w:r>
      <w:r w:rsidR="00237A90">
        <w:t xml:space="preserve"> </w:t>
      </w:r>
      <w:r w:rsidR="006144B8" w:rsidRPr="004020CF">
        <w:t>there</w:t>
      </w:r>
      <w:r w:rsidR="00237A90">
        <w:t xml:space="preserve"> </w:t>
      </w:r>
      <w:r w:rsidR="006144B8" w:rsidRPr="004020CF">
        <w:t>are</w:t>
      </w:r>
      <w:r w:rsidR="00237A90">
        <w:t xml:space="preserve"> </w:t>
      </w:r>
      <w:r w:rsidRPr="004020CF">
        <w:t>significant</w:t>
      </w:r>
      <w:r w:rsidR="00237A90">
        <w:t xml:space="preserve"> </w:t>
      </w:r>
      <w:r w:rsidRPr="004020CF">
        <w:t>systems</w:t>
      </w:r>
      <w:r w:rsidR="00237A90">
        <w:t xml:space="preserve"> </w:t>
      </w:r>
      <w:r w:rsidRPr="004020CF">
        <w:t>and/or</w:t>
      </w:r>
      <w:r w:rsidR="00237A90">
        <w:t xml:space="preserve"> </w:t>
      </w:r>
      <w:r w:rsidRPr="004020CF">
        <w:t>system-of-systems</w:t>
      </w:r>
      <w:r w:rsidR="00237A90">
        <w:t xml:space="preserve"> </w:t>
      </w:r>
      <w:r w:rsidRPr="004020CF">
        <w:t>integration</w:t>
      </w:r>
      <w:r w:rsidR="00237A90">
        <w:t xml:space="preserve"> </w:t>
      </w:r>
      <w:r w:rsidRPr="004020CF">
        <w:t>activities</w:t>
      </w:r>
      <w:r w:rsidR="00237A90">
        <w:t xml:space="preserve"> </w:t>
      </w:r>
      <w:r w:rsidRPr="004020CF">
        <w:t>for</w:t>
      </w:r>
      <w:r w:rsidR="00237A90">
        <w:t xml:space="preserve"> </w:t>
      </w:r>
      <w:r w:rsidRPr="004020CF">
        <w:t>which</w:t>
      </w:r>
      <w:r w:rsidR="00237A90">
        <w:t xml:space="preserve"> </w:t>
      </w:r>
      <w:r w:rsidRPr="004020CF">
        <w:t>the</w:t>
      </w:r>
      <w:r w:rsidR="00237A90">
        <w:t xml:space="preserve"> </w:t>
      </w:r>
      <w:r w:rsidRPr="004020CF">
        <w:t>Commonwealth</w:t>
      </w:r>
      <w:r w:rsidR="00237A90">
        <w:t xml:space="preserve"> </w:t>
      </w:r>
      <w:r w:rsidRPr="004020CF">
        <w:t>requires</w:t>
      </w:r>
      <w:r w:rsidR="00237A90">
        <w:t xml:space="preserve"> </w:t>
      </w:r>
      <w:r w:rsidR="006144B8" w:rsidRPr="004020CF">
        <w:t>grea</w:t>
      </w:r>
      <w:r w:rsidRPr="004020CF">
        <w:t>ter</w:t>
      </w:r>
      <w:r w:rsidR="00237A90">
        <w:t xml:space="preserve"> </w:t>
      </w:r>
      <w:r w:rsidRPr="004020CF">
        <w:t>visibility</w:t>
      </w:r>
      <w:r w:rsidR="00237A90">
        <w:t xml:space="preserve"> </w:t>
      </w:r>
      <w:r w:rsidRPr="004020CF">
        <w:t>than</w:t>
      </w:r>
      <w:r w:rsidR="00237A90">
        <w:t xml:space="preserve"> </w:t>
      </w:r>
      <w:r w:rsidRPr="004020CF">
        <w:t>a</w:t>
      </w:r>
      <w:r w:rsidR="00237A90">
        <w:t xml:space="preserve"> </w:t>
      </w:r>
      <w:r w:rsidRPr="004020CF">
        <w:t>standard</w:t>
      </w:r>
      <w:r w:rsidR="00237A90">
        <w:t xml:space="preserve"> </w:t>
      </w:r>
      <w:r w:rsidRPr="004020CF">
        <w:t>Systems</w:t>
      </w:r>
      <w:r w:rsidR="00237A90">
        <w:t xml:space="preserve"> </w:t>
      </w:r>
      <w:r w:rsidRPr="004020CF">
        <w:t>Engineering</w:t>
      </w:r>
      <w:r w:rsidR="00237A90">
        <w:t xml:space="preserve"> </w:t>
      </w:r>
      <w:r w:rsidRPr="004020CF">
        <w:t>program.</w:t>
      </w:r>
      <w:r w:rsidR="00237A90">
        <w:t xml:space="preserve">  </w:t>
      </w:r>
      <w:r w:rsidRPr="004020CF">
        <w:t>See</w:t>
      </w:r>
      <w:r w:rsidR="00237A90">
        <w:t xml:space="preserve"> </w:t>
      </w:r>
      <w:r w:rsidRPr="004020CF">
        <w:t>the</w:t>
      </w:r>
      <w:r w:rsidR="00237A90">
        <w:t xml:space="preserve"> </w:t>
      </w:r>
      <w:r w:rsidRPr="004020CF">
        <w:t>SOW</w:t>
      </w:r>
      <w:r w:rsidR="00237A90">
        <w:t xml:space="preserve"> </w:t>
      </w:r>
      <w:r w:rsidRPr="004020CF">
        <w:t>Tailoring</w:t>
      </w:r>
      <w:r w:rsidR="00237A90">
        <w:t xml:space="preserve"> </w:t>
      </w:r>
      <w:r w:rsidRPr="004020CF">
        <w:t>Guide</w:t>
      </w:r>
      <w:r w:rsidR="00237A90">
        <w:t xml:space="preserve"> </w:t>
      </w:r>
      <w:r w:rsidRPr="004020CF">
        <w:t>for</w:t>
      </w:r>
      <w:r w:rsidR="00237A90">
        <w:t xml:space="preserve"> </w:t>
      </w:r>
      <w:r w:rsidRPr="004020CF">
        <w:t>guidance</w:t>
      </w:r>
      <w:r w:rsidR="00237A90">
        <w:t xml:space="preserve"> </w:t>
      </w:r>
      <w:r w:rsidRPr="004020CF">
        <w:t>on</w:t>
      </w:r>
      <w:r w:rsidR="00237A90">
        <w:t xml:space="preserve"> </w:t>
      </w:r>
      <w:r w:rsidRPr="004020CF">
        <w:t>additional</w:t>
      </w:r>
      <w:r w:rsidR="00237A90">
        <w:t xml:space="preserve"> </w:t>
      </w:r>
      <w:r w:rsidRPr="004020CF">
        <w:t>consideration</w:t>
      </w:r>
      <w:r w:rsidR="00D01E83" w:rsidRPr="004020CF">
        <w:t>s</w:t>
      </w:r>
      <w:r w:rsidR="00237A90">
        <w:t xml:space="preserve"> </w:t>
      </w:r>
      <w:r w:rsidRPr="004020CF">
        <w:t>that</w:t>
      </w:r>
      <w:r w:rsidR="00237A90">
        <w:t xml:space="preserve"> </w:t>
      </w:r>
      <w:r w:rsidRPr="004020CF">
        <w:t>may</w:t>
      </w:r>
      <w:r w:rsidR="00237A90">
        <w:t xml:space="preserve"> </w:t>
      </w:r>
      <w:r w:rsidRPr="004020CF">
        <w:t>be</w:t>
      </w:r>
      <w:r w:rsidR="00237A90">
        <w:t xml:space="preserve"> </w:t>
      </w:r>
      <w:r w:rsidRPr="004020CF">
        <w:t>addressed</w:t>
      </w:r>
      <w:r w:rsidR="00237A90">
        <w:t xml:space="preserve"> </w:t>
      </w:r>
      <w:r w:rsidRPr="004020CF">
        <w:t>through</w:t>
      </w:r>
      <w:r w:rsidR="00237A90">
        <w:t xml:space="preserve"> </w:t>
      </w:r>
      <w:r w:rsidRPr="004020CF">
        <w:t>this</w:t>
      </w:r>
      <w:r w:rsidR="00237A90">
        <w:t xml:space="preserve"> </w:t>
      </w:r>
      <w:r w:rsidRPr="004020CF">
        <w:t>clause.</w:t>
      </w:r>
    </w:p>
    <w:p w14:paraId="55BD2E06" w14:textId="3ADB847A" w:rsidR="00F56DAF" w:rsidRPr="004020CF" w:rsidRDefault="00F56DAF" w:rsidP="00403349">
      <w:pPr>
        <w:pStyle w:val="SOWTL4-ASDEFCON"/>
      </w:pPr>
      <w:r w:rsidRPr="004020CF">
        <w:t>For</w:t>
      </w:r>
      <w:r w:rsidR="00237A90">
        <w:t xml:space="preserve"> </w:t>
      </w:r>
      <w:r w:rsidRPr="004020CF">
        <w:t>the</w:t>
      </w:r>
      <w:r w:rsidR="00237A90">
        <w:t xml:space="preserve"> </w:t>
      </w:r>
      <w:r w:rsidRPr="004020CF">
        <w:t>purposes</w:t>
      </w:r>
      <w:r w:rsidR="00237A90">
        <w:t xml:space="preserve"> </w:t>
      </w:r>
      <w:r w:rsidRPr="004020CF">
        <w:t>of</w:t>
      </w:r>
      <w:r w:rsidR="00237A90">
        <w:t xml:space="preserve"> </w:t>
      </w:r>
      <w:r w:rsidRPr="004020CF">
        <w:t>this</w:t>
      </w:r>
      <w:r w:rsidR="00237A90">
        <w:t xml:space="preserve"> </w:t>
      </w:r>
      <w:r w:rsidRPr="004020CF">
        <w:t>clause</w:t>
      </w:r>
      <w:r w:rsidR="00237A90">
        <w:t xml:space="preserve"> </w:t>
      </w:r>
      <w:r w:rsidRPr="004020CF">
        <w:fldChar w:fldCharType="begin"/>
      </w:r>
      <w:r w:rsidRPr="004020CF">
        <w:instrText xml:space="preserve"> REF _Ref453652677 \r \h </w:instrText>
      </w:r>
      <w:r w:rsidRPr="004020CF">
        <w:fldChar w:fldCharType="separate"/>
      </w:r>
      <w:r w:rsidR="00A66AA9">
        <w:t>4.4.4</w:t>
      </w:r>
      <w:r w:rsidRPr="004020CF">
        <w:fldChar w:fldCharType="end"/>
      </w:r>
      <w:r w:rsidRPr="004020CF">
        <w:t>,</w:t>
      </w:r>
      <w:r w:rsidR="00237A90">
        <w:t xml:space="preserve"> </w:t>
      </w:r>
      <w:r w:rsidRPr="004020CF">
        <w:t>system</w:t>
      </w:r>
      <w:r w:rsidR="00237A90">
        <w:t xml:space="preserve"> </w:t>
      </w:r>
      <w:r w:rsidRPr="004020CF">
        <w:t>integration</w:t>
      </w:r>
      <w:r w:rsidR="00237A90">
        <w:t xml:space="preserve"> </w:t>
      </w:r>
      <w:r w:rsidR="00F47ACC" w:rsidRPr="004020CF">
        <w:t>includes</w:t>
      </w:r>
      <w:r w:rsidR="00237A90">
        <w:t xml:space="preserve"> </w:t>
      </w:r>
      <w:r w:rsidR="0093102A" w:rsidRPr="004020CF">
        <w:t>the</w:t>
      </w:r>
      <w:r w:rsidR="00237A90">
        <w:t xml:space="preserve"> </w:t>
      </w:r>
      <w:r w:rsidR="0093102A" w:rsidRPr="004020CF">
        <w:t>integration</w:t>
      </w:r>
      <w:r w:rsidR="00237A90">
        <w:t xml:space="preserve"> </w:t>
      </w:r>
      <w:r w:rsidR="0093102A" w:rsidRPr="004020CF">
        <w:t>of</w:t>
      </w:r>
      <w:r w:rsidR="00F47ACC" w:rsidRPr="004020CF">
        <w:t>,</w:t>
      </w:r>
      <w:r w:rsidR="00237A90">
        <w:t xml:space="preserve"> </w:t>
      </w:r>
      <w:r w:rsidR="00F47ACC" w:rsidRPr="004020CF">
        <w:t>as</w:t>
      </w:r>
      <w:r w:rsidR="00237A90">
        <w:t xml:space="preserve"> </w:t>
      </w:r>
      <w:r w:rsidR="00F47ACC" w:rsidRPr="004020CF">
        <w:t>applicable</w:t>
      </w:r>
      <w:r w:rsidRPr="004020CF">
        <w:t>:</w:t>
      </w:r>
    </w:p>
    <w:p w14:paraId="559B836E" w14:textId="7EF006DD" w:rsidR="00F56DAF" w:rsidRPr="004020CF" w:rsidRDefault="00F56DAF" w:rsidP="00403349">
      <w:pPr>
        <w:pStyle w:val="SOWSubL1-ASDEFCON"/>
      </w:pPr>
      <w:r w:rsidRPr="004020CF">
        <w:t>hardware</w:t>
      </w:r>
      <w:r w:rsidR="00237A90">
        <w:t xml:space="preserve"> </w:t>
      </w:r>
      <w:r w:rsidRPr="004020CF">
        <w:t>and</w:t>
      </w:r>
      <w:r w:rsidR="00237A90">
        <w:t xml:space="preserve"> </w:t>
      </w:r>
      <w:r w:rsidRPr="004020CF">
        <w:t>software</w:t>
      </w:r>
      <w:r w:rsidR="00237A90">
        <w:t xml:space="preserve"> </w:t>
      </w:r>
      <w:r w:rsidRPr="004020CF">
        <w:t>to</w:t>
      </w:r>
      <w:r w:rsidR="00237A90">
        <w:t xml:space="preserve"> </w:t>
      </w:r>
      <w:r w:rsidRPr="004020CF">
        <w:t>produce</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including</w:t>
      </w:r>
      <w:r w:rsidR="00237A90">
        <w:t xml:space="preserve"> </w:t>
      </w:r>
      <w:r w:rsidR="00F47ACC" w:rsidRPr="004020CF">
        <w:t>the</w:t>
      </w:r>
      <w:r w:rsidR="00237A90">
        <w:t xml:space="preserve"> </w:t>
      </w:r>
      <w:r w:rsidRPr="004020CF">
        <w:t>integration</w:t>
      </w:r>
      <w:r w:rsidR="00237A90">
        <w:t xml:space="preserve"> </w:t>
      </w:r>
      <w:r w:rsidRPr="004020CF">
        <w:t>of</w:t>
      </w:r>
      <w:r w:rsidR="00237A90">
        <w:t xml:space="preserve"> </w:t>
      </w:r>
      <w:r w:rsidRPr="004020CF">
        <w:t>GFE;</w:t>
      </w:r>
    </w:p>
    <w:p w14:paraId="4A0DF857" w14:textId="3EFE86DE" w:rsidR="00F56DAF" w:rsidRPr="004020CF" w:rsidRDefault="00F56DAF" w:rsidP="00403349">
      <w:pPr>
        <w:pStyle w:val="SOWSubL1-ASDEFCON"/>
      </w:pPr>
      <w:r w:rsidRPr="004020CF">
        <w:t>the</w:t>
      </w:r>
      <w:r w:rsidR="00237A90">
        <w:t xml:space="preserve"> </w:t>
      </w:r>
      <w:r w:rsidRPr="004020CF">
        <w:t>Mission</w:t>
      </w:r>
      <w:r w:rsidR="00237A90">
        <w:t xml:space="preserve"> </w:t>
      </w:r>
      <w:r w:rsidRPr="004020CF">
        <w:t>System</w:t>
      </w:r>
      <w:r w:rsidR="00237A90">
        <w:t xml:space="preserve"> </w:t>
      </w:r>
      <w:r w:rsidRPr="004020CF">
        <w:t>into</w:t>
      </w:r>
      <w:r w:rsidR="00237A90">
        <w:t xml:space="preserve"> </w:t>
      </w:r>
      <w:r w:rsidRPr="004020CF">
        <w:t>a</w:t>
      </w:r>
      <w:r w:rsidR="00237A90">
        <w:t xml:space="preserve"> </w:t>
      </w:r>
      <w:r w:rsidRPr="004020CF">
        <w:t>higher-level</w:t>
      </w:r>
      <w:r w:rsidR="00237A90">
        <w:t xml:space="preserve"> </w:t>
      </w:r>
      <w:r w:rsidRPr="004020CF">
        <w:t>system</w:t>
      </w:r>
      <w:r w:rsidR="00237A90">
        <w:t xml:space="preserve"> </w:t>
      </w:r>
      <w:r w:rsidRPr="004020CF">
        <w:t>(</w:t>
      </w:r>
      <w:proofErr w:type="spellStart"/>
      <w:r w:rsidRPr="004020CF">
        <w:t>eg</w:t>
      </w:r>
      <w:proofErr w:type="spellEnd"/>
      <w:r w:rsidRPr="004020CF">
        <w:t>,</w:t>
      </w:r>
      <w:r w:rsidR="00237A90">
        <w:t xml:space="preserve"> </w:t>
      </w:r>
      <w:r w:rsidRPr="004020CF">
        <w:t>into</w:t>
      </w:r>
      <w:r w:rsidR="00237A90">
        <w:t xml:space="preserve"> </w:t>
      </w:r>
      <w:r w:rsidRPr="004020CF">
        <w:t>a</w:t>
      </w:r>
      <w:r w:rsidR="00237A90">
        <w:t xml:space="preserve"> </w:t>
      </w:r>
      <w:r w:rsidRPr="004020CF">
        <w:t>platform);</w:t>
      </w:r>
      <w:r w:rsidR="00237A90">
        <w:t xml:space="preserve"> </w:t>
      </w:r>
      <w:r w:rsidRPr="004020CF">
        <w:t>and</w:t>
      </w:r>
    </w:p>
    <w:p w14:paraId="14FCF23B" w14:textId="03166A2D" w:rsidR="00F56DAF" w:rsidRPr="004020CF" w:rsidRDefault="00F56DAF" w:rsidP="00403349">
      <w:pPr>
        <w:pStyle w:val="SOWSubL1-ASDEFCON"/>
      </w:pPr>
      <w:r w:rsidRPr="004020CF">
        <w:t>the</w:t>
      </w:r>
      <w:r w:rsidR="00237A90">
        <w:t xml:space="preserve"> </w:t>
      </w:r>
      <w:r w:rsidRPr="004020CF">
        <w:t>Mission</w:t>
      </w:r>
      <w:r w:rsidR="00237A90">
        <w:t xml:space="preserve"> </w:t>
      </w:r>
      <w:r w:rsidRPr="004020CF">
        <w:t>System</w:t>
      </w:r>
      <w:r w:rsidR="00237A90">
        <w:t xml:space="preserve"> </w:t>
      </w:r>
      <w:r w:rsidRPr="004020CF">
        <w:t>with</w:t>
      </w:r>
      <w:r w:rsidR="00237A90">
        <w:t xml:space="preserve"> </w:t>
      </w:r>
      <w:r w:rsidRPr="004020CF">
        <w:t>external</w:t>
      </w:r>
      <w:r w:rsidR="00237A90">
        <w:t xml:space="preserve"> </w:t>
      </w:r>
      <w:r w:rsidRPr="004020CF">
        <w:t>systems,</w:t>
      </w:r>
    </w:p>
    <w:p w14:paraId="46E585FE" w14:textId="5922BEB6" w:rsidR="00F56DAF" w:rsidRPr="004020CF" w:rsidRDefault="00F56DAF" w:rsidP="00472D56">
      <w:pPr>
        <w:pStyle w:val="SOWTL4NONUM-ASDEFCON"/>
      </w:pPr>
      <w:r w:rsidRPr="004020CF">
        <w:t>but</w:t>
      </w:r>
      <w:r w:rsidR="00237A90">
        <w:t xml:space="preserve"> </w:t>
      </w:r>
      <w:r w:rsidRPr="004020CF">
        <w:t>does</w:t>
      </w:r>
      <w:r w:rsidR="00237A90">
        <w:t xml:space="preserve"> </w:t>
      </w:r>
      <w:r w:rsidRPr="004020CF">
        <w:t>not</w:t>
      </w:r>
      <w:r w:rsidR="00237A90">
        <w:t xml:space="preserve"> </w:t>
      </w:r>
      <w:r w:rsidRPr="004020CF">
        <w:t>include</w:t>
      </w:r>
      <w:r w:rsidR="00237A90">
        <w:t xml:space="preserve"> </w:t>
      </w:r>
      <w:r w:rsidRPr="004020CF">
        <w:t>integration</w:t>
      </w:r>
      <w:r w:rsidR="00237A90">
        <w:t xml:space="preserve"> </w:t>
      </w:r>
      <w:r w:rsidRPr="004020CF">
        <w:t>activities</w:t>
      </w:r>
      <w:r w:rsidR="00237A90">
        <w:t xml:space="preserve"> </w:t>
      </w:r>
      <w:r w:rsidRPr="004020CF">
        <w:t>addressed</w:t>
      </w:r>
      <w:r w:rsidR="00237A90">
        <w:t xml:space="preserve"> </w:t>
      </w:r>
      <w:r w:rsidR="0093102A" w:rsidRPr="004020CF">
        <w:t>by</w:t>
      </w:r>
      <w:r w:rsidR="00237A90">
        <w:t xml:space="preserve"> </w:t>
      </w:r>
      <w:r w:rsidRPr="004020CF">
        <w:t>clause</w:t>
      </w:r>
      <w:r w:rsidR="00237A90">
        <w:t xml:space="preserve"> </w:t>
      </w:r>
      <w:r w:rsidR="005D05B0">
        <w:fldChar w:fldCharType="begin"/>
      </w:r>
      <w:r w:rsidR="005D05B0">
        <w:instrText xml:space="preserve"> REF _Ref124938973 \r \h </w:instrText>
      </w:r>
      <w:r w:rsidR="005D05B0">
        <w:fldChar w:fldCharType="separate"/>
      </w:r>
      <w:r w:rsidR="00A66AA9">
        <w:t>4.6</w:t>
      </w:r>
      <w:r w:rsidR="005D05B0">
        <w:fldChar w:fldCharType="end"/>
      </w:r>
      <w:r w:rsidR="0093102A" w:rsidRPr="004020CF">
        <w:t>,</w:t>
      </w:r>
      <w:r w:rsidR="00237A90">
        <w:t xml:space="preserve"> </w:t>
      </w:r>
      <w:r w:rsidR="0093102A" w:rsidRPr="004020CF">
        <w:t>Speciality</w:t>
      </w:r>
      <w:r w:rsidR="00237A90">
        <w:t xml:space="preserve"> </w:t>
      </w:r>
      <w:r w:rsidR="0093102A" w:rsidRPr="004020CF">
        <w:t>Engineering</w:t>
      </w:r>
      <w:r w:rsidR="00237A90">
        <w:t xml:space="preserve"> </w:t>
      </w:r>
      <w:r w:rsidRPr="004020CF">
        <w:t>(</w:t>
      </w:r>
      <w:proofErr w:type="spellStart"/>
      <w:r w:rsidRPr="004020CF">
        <w:t>eg</w:t>
      </w:r>
      <w:proofErr w:type="spellEnd"/>
      <w:r w:rsidRPr="004020CF">
        <w:t>,</w:t>
      </w:r>
      <w:r w:rsidR="00237A90">
        <w:t xml:space="preserve"> </w:t>
      </w:r>
      <w:r w:rsidRPr="004020CF">
        <w:t>human-system</w:t>
      </w:r>
      <w:r w:rsidR="00237A90">
        <w:t xml:space="preserve"> </w:t>
      </w:r>
      <w:r w:rsidRPr="004020CF">
        <w:t>integration</w:t>
      </w:r>
      <w:r w:rsidR="00237A90">
        <w:t xml:space="preserve"> </w:t>
      </w:r>
      <w:r w:rsidRPr="004020CF">
        <w:t>and</w:t>
      </w:r>
      <w:r w:rsidR="00237A90">
        <w:t xml:space="preserve"> </w:t>
      </w:r>
      <w:r w:rsidRPr="004020CF">
        <w:t>electromagnetic</w:t>
      </w:r>
      <w:r w:rsidR="00237A90">
        <w:t xml:space="preserve"> </w:t>
      </w:r>
      <w:r w:rsidRPr="004020CF">
        <w:t>compatibility).</w:t>
      </w:r>
    </w:p>
    <w:p w14:paraId="6E5242D4" w14:textId="6CC9B3DC" w:rsidR="00F56DAF" w:rsidRPr="004020CF" w:rsidRDefault="00F56DAF" w:rsidP="00F56DAF">
      <w:pPr>
        <w:pStyle w:val="SOWTL4-ASDEFCON"/>
      </w:pPr>
      <w:r w:rsidRPr="004020CF">
        <w:t>The</w:t>
      </w:r>
      <w:r w:rsidR="00237A90">
        <w:t xml:space="preserve"> </w:t>
      </w:r>
      <w:r w:rsidRPr="004020CF">
        <w:t>Contractor</w:t>
      </w:r>
      <w:r w:rsidR="00237A90">
        <w:t xml:space="preserve"> </w:t>
      </w:r>
      <w:r w:rsidRPr="004020CF">
        <w:t>acknowledges</w:t>
      </w:r>
      <w:r w:rsidR="00237A90">
        <w:t xml:space="preserve"> </w:t>
      </w:r>
      <w:r w:rsidRPr="004020CF">
        <w:t>that</w:t>
      </w:r>
      <w:r w:rsidR="00237A90">
        <w:t xml:space="preserve"> </w:t>
      </w:r>
      <w:r w:rsidRPr="004020CF">
        <w:t>the</w:t>
      </w:r>
      <w:r w:rsidR="00237A90">
        <w:t xml:space="preserve"> </w:t>
      </w:r>
      <w:r w:rsidRPr="004020CF">
        <w:t>objectives</w:t>
      </w:r>
      <w:r w:rsidR="00237A90">
        <w:t xml:space="preserve"> </w:t>
      </w:r>
      <w:r w:rsidRPr="004020CF">
        <w:t>of</w:t>
      </w:r>
      <w:r w:rsidR="00237A90">
        <w:t xml:space="preserve"> </w:t>
      </w:r>
      <w:r w:rsidRPr="004020CF">
        <w:t>system</w:t>
      </w:r>
      <w:r w:rsidR="00237A90">
        <w:t xml:space="preserve"> </w:t>
      </w:r>
      <w:r w:rsidRPr="004020CF">
        <w:t>integration</w:t>
      </w:r>
      <w:r w:rsidR="00237A90">
        <w:t xml:space="preserve"> </w:t>
      </w:r>
      <w:r w:rsidRPr="004020CF">
        <w:t>activities</w:t>
      </w:r>
      <w:r w:rsidR="00237A90">
        <w:t xml:space="preserve"> </w:t>
      </w:r>
      <w:r w:rsidRPr="004020CF">
        <w:t>are</w:t>
      </w:r>
      <w:r w:rsidR="00237A90">
        <w:t xml:space="preserve"> </w:t>
      </w:r>
      <w:r w:rsidRPr="004020CF">
        <w:t>to:</w:t>
      </w:r>
    </w:p>
    <w:p w14:paraId="64DAABE2" w14:textId="519E0D8B" w:rsidR="00F56DAF" w:rsidRPr="004020CF" w:rsidRDefault="00F56DAF" w:rsidP="00A90A8A">
      <w:pPr>
        <w:pStyle w:val="SOWSubL1-ASDEFCON"/>
      </w:pPr>
      <w:r w:rsidRPr="004020CF">
        <w:t>assemble</w:t>
      </w:r>
      <w:r w:rsidR="00237A90">
        <w:t xml:space="preserve"> </w:t>
      </w:r>
      <w:r w:rsidR="00E24EC0" w:rsidRPr="004020CF">
        <w:t>the</w:t>
      </w:r>
      <w:r w:rsidR="00237A90">
        <w:t xml:space="preserve"> </w:t>
      </w:r>
      <w:r w:rsidRPr="004020CF">
        <w:t>Mission</w:t>
      </w:r>
      <w:r w:rsidR="00237A90">
        <w:t xml:space="preserve"> </w:t>
      </w:r>
      <w:r w:rsidRPr="004020CF">
        <w:t>System</w:t>
      </w:r>
      <w:r w:rsidR="00237A90">
        <w:t xml:space="preserve"> </w:t>
      </w:r>
      <w:r w:rsidRPr="004020CF">
        <w:t>consistent</w:t>
      </w:r>
      <w:r w:rsidR="00237A90">
        <w:t xml:space="preserve"> </w:t>
      </w:r>
      <w:r w:rsidRPr="004020CF">
        <w:t>with</w:t>
      </w:r>
      <w:r w:rsidR="00237A90">
        <w:t xml:space="preserve"> </w:t>
      </w:r>
      <w:r w:rsidRPr="004020CF">
        <w:t>its</w:t>
      </w:r>
      <w:r w:rsidR="00237A90">
        <w:t xml:space="preserve"> </w:t>
      </w:r>
      <w:r w:rsidRPr="004020CF">
        <w:t>architectural</w:t>
      </w:r>
      <w:r w:rsidR="00237A90">
        <w:t xml:space="preserve"> </w:t>
      </w:r>
      <w:r w:rsidRPr="004020CF">
        <w:t>design,</w:t>
      </w:r>
      <w:r w:rsidR="00237A90">
        <w:t xml:space="preserve"> </w:t>
      </w:r>
      <w:r w:rsidRPr="004020CF">
        <w:t>through</w:t>
      </w:r>
      <w:r w:rsidR="00237A90">
        <w:t xml:space="preserve"> </w:t>
      </w:r>
      <w:r w:rsidR="0093102A" w:rsidRPr="004020CF">
        <w:t>the</w:t>
      </w:r>
      <w:r w:rsidR="00237A90">
        <w:t xml:space="preserve"> </w:t>
      </w:r>
      <w:r w:rsidRPr="004020CF">
        <w:t>progressive</w:t>
      </w:r>
      <w:r w:rsidR="00237A90">
        <w:t xml:space="preserve"> </w:t>
      </w:r>
      <w:r w:rsidRPr="004020CF">
        <w:t>combin</w:t>
      </w:r>
      <w:r w:rsidR="0093102A" w:rsidRPr="004020CF">
        <w:t>ation</w:t>
      </w:r>
      <w:r w:rsidR="00237A90">
        <w:t xml:space="preserve"> </w:t>
      </w:r>
      <w:r w:rsidR="0093102A" w:rsidRPr="004020CF">
        <w:t>of</w:t>
      </w:r>
      <w:r w:rsidR="00237A90">
        <w:t xml:space="preserve"> </w:t>
      </w:r>
      <w:r w:rsidRPr="004020CF">
        <w:t>system</w:t>
      </w:r>
      <w:r w:rsidR="00237A90">
        <w:t xml:space="preserve"> </w:t>
      </w:r>
      <w:r w:rsidRPr="004020CF">
        <w:t>elements</w:t>
      </w:r>
      <w:r w:rsidR="00237A90">
        <w:t xml:space="preserve"> </w:t>
      </w:r>
      <w:r w:rsidRPr="004020CF">
        <w:t>to</w:t>
      </w:r>
      <w:r w:rsidR="00237A90">
        <w:t xml:space="preserve"> </w:t>
      </w:r>
      <w:r w:rsidRPr="004020CF">
        <w:t>form</w:t>
      </w:r>
      <w:r w:rsidR="00237A90">
        <w:t xml:space="preserve"> </w:t>
      </w:r>
      <w:r w:rsidRPr="004020CF">
        <w:t>complete</w:t>
      </w:r>
      <w:r w:rsidR="00237A90">
        <w:t xml:space="preserve"> </w:t>
      </w:r>
      <w:r w:rsidRPr="004020CF">
        <w:t>or</w:t>
      </w:r>
      <w:r w:rsidR="00237A90">
        <w:t xml:space="preserve"> </w:t>
      </w:r>
      <w:r w:rsidRPr="004020CF">
        <w:t>partial</w:t>
      </w:r>
      <w:r w:rsidR="00237A90">
        <w:t xml:space="preserve"> </w:t>
      </w:r>
      <w:r w:rsidRPr="004020CF">
        <w:t>system</w:t>
      </w:r>
      <w:r w:rsidR="00237A90">
        <w:t xml:space="preserve"> </w:t>
      </w:r>
      <w:r w:rsidRPr="004020CF">
        <w:t>configurations;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9E46FD" w:rsidRPr="004020CF" w14:paraId="0A5C4D46" w14:textId="77777777" w:rsidTr="009E46FD">
        <w:tc>
          <w:tcPr>
            <w:tcW w:w="9286" w:type="dxa"/>
            <w:shd w:val="clear" w:color="auto" w:fill="auto"/>
          </w:tcPr>
          <w:p w14:paraId="3400FA75" w14:textId="65D97021" w:rsidR="009E46FD" w:rsidRPr="004020CF" w:rsidRDefault="009E46FD" w:rsidP="00472D56">
            <w:pPr>
              <w:pStyle w:val="ASDEFCONOption"/>
            </w:pPr>
            <w:r w:rsidRPr="004020CF">
              <w:t>Option:</w:t>
            </w:r>
            <w:r w:rsidR="00237A90">
              <w:t xml:space="preserve">  </w:t>
            </w:r>
            <w:r w:rsidRPr="004020CF">
              <w:t>Subclause</w:t>
            </w:r>
            <w:r w:rsidR="00237A90">
              <w:t xml:space="preserve"> </w:t>
            </w:r>
            <w:r w:rsidR="00EE053B" w:rsidRPr="004020CF">
              <w:t>b</w:t>
            </w:r>
            <w:r w:rsidR="00237A90">
              <w:t xml:space="preserve"> </w:t>
            </w:r>
            <w:r w:rsidRPr="004020CF">
              <w:t>is</w:t>
            </w:r>
            <w:r w:rsidR="00237A90">
              <w:t xml:space="preserve"> </w:t>
            </w:r>
            <w:r w:rsidRPr="004020CF">
              <w:t>for</w:t>
            </w:r>
            <w:r w:rsidR="00237A90">
              <w:t xml:space="preserve"> </w:t>
            </w:r>
            <w:r w:rsidRPr="004020CF">
              <w:t>use</w:t>
            </w:r>
            <w:r w:rsidR="00237A90">
              <w:t xml:space="preserve"> </w:t>
            </w:r>
            <w:r w:rsidRPr="004020CF">
              <w:t>when</w:t>
            </w:r>
            <w:r w:rsidR="00237A90">
              <w:t xml:space="preserve"> </w:t>
            </w:r>
            <w:r w:rsidRPr="004020CF">
              <w:t>system-of-systems</w:t>
            </w:r>
            <w:r w:rsidR="00237A90">
              <w:t xml:space="preserve"> </w:t>
            </w:r>
            <w:r w:rsidRPr="004020CF">
              <w:t>integration</w:t>
            </w:r>
            <w:r w:rsidR="00237A90">
              <w:t xml:space="preserve"> </w:t>
            </w:r>
            <w:r w:rsidRPr="004020CF">
              <w:t>is</w:t>
            </w:r>
            <w:r w:rsidR="00237A90">
              <w:t xml:space="preserve"> </w:t>
            </w:r>
            <w:r w:rsidRPr="004020CF">
              <w:t>required.</w:t>
            </w:r>
          </w:p>
          <w:p w14:paraId="24952FED" w14:textId="50F7A4AB" w:rsidR="009E46FD" w:rsidRPr="004020CF" w:rsidRDefault="009E46FD">
            <w:pPr>
              <w:pStyle w:val="SOWSubL1-ASDEFCON"/>
            </w:pPr>
            <w:r w:rsidRPr="004020CF">
              <w:t>assist</w:t>
            </w:r>
            <w:r w:rsidR="00237A90">
              <w:t xml:space="preserve"> </w:t>
            </w:r>
            <w:r w:rsidRPr="004020CF">
              <w:t>the</w:t>
            </w:r>
            <w:r w:rsidR="00237A90">
              <w:t xml:space="preserve"> </w:t>
            </w:r>
            <w:r w:rsidRPr="004020CF">
              <w:t>Commonwealth</w:t>
            </w:r>
            <w:r w:rsidR="00237A90">
              <w:t xml:space="preserve"> </w:t>
            </w:r>
            <w:r w:rsidRPr="004020CF">
              <w:t>to</w:t>
            </w:r>
            <w:r w:rsidR="00237A90">
              <w:t xml:space="preserve"> </w:t>
            </w:r>
            <w:r w:rsidRPr="004020CF">
              <w:t>achieve</w:t>
            </w:r>
            <w:r w:rsidR="00237A90">
              <w:t xml:space="preserve"> </w:t>
            </w:r>
            <w:r w:rsidRPr="004020CF">
              <w:t>its</w:t>
            </w:r>
            <w:r w:rsidR="00237A90">
              <w:t xml:space="preserve"> </w:t>
            </w:r>
            <w:r w:rsidRPr="004020CF">
              <w:t>System-of-Systems</w:t>
            </w:r>
            <w:r w:rsidR="00237A90">
              <w:t xml:space="preserve"> </w:t>
            </w:r>
            <w:r w:rsidRPr="004020CF">
              <w:t>(</w:t>
            </w:r>
            <w:proofErr w:type="spellStart"/>
            <w:r w:rsidRPr="004020CF">
              <w:t>SoS</w:t>
            </w:r>
            <w:proofErr w:type="spellEnd"/>
            <w:r w:rsidRPr="004020CF">
              <w:t>)</w:t>
            </w:r>
            <w:r w:rsidR="00237A90">
              <w:t xml:space="preserve"> </w:t>
            </w:r>
            <w:r w:rsidRPr="004020CF">
              <w:t>goals</w:t>
            </w:r>
            <w:r w:rsidR="00237A90">
              <w:t xml:space="preserve"> </w:t>
            </w:r>
            <w:r w:rsidRPr="004020CF">
              <w:t>through</w:t>
            </w:r>
            <w:r w:rsidR="00237A90">
              <w:t xml:space="preserve"> </w:t>
            </w:r>
            <w:r w:rsidRPr="004020CF">
              <w:t>the</w:t>
            </w:r>
            <w:r w:rsidR="00237A90">
              <w:t xml:space="preserve"> </w:t>
            </w:r>
            <w:r w:rsidRPr="004020CF">
              <w:t>activities</w:t>
            </w:r>
            <w:r w:rsidR="00237A90">
              <w:t xml:space="preserve"> </w:t>
            </w:r>
            <w:r w:rsidR="00BD5E9C" w:rsidRPr="004020CF">
              <w:t>required</w:t>
            </w:r>
            <w:r w:rsidR="00237A90">
              <w:t xml:space="preserve"> </w:t>
            </w:r>
            <w:r w:rsidR="00BD5E9C" w:rsidRPr="004020CF">
              <w:t>under</w:t>
            </w:r>
            <w:r w:rsidR="00237A90">
              <w:t xml:space="preserve"> </w:t>
            </w:r>
            <w:r w:rsidRPr="004020CF">
              <w:t>clause</w:t>
            </w:r>
            <w:r w:rsidR="00237A90">
              <w:t xml:space="preserve"> </w:t>
            </w:r>
            <w:r w:rsidRPr="004020CF">
              <w:fldChar w:fldCharType="begin"/>
            </w:r>
            <w:r w:rsidRPr="004020CF">
              <w:instrText xml:space="preserve"> REF _Ref459098767 \r \h </w:instrText>
            </w:r>
            <w:r w:rsidRPr="004020CF">
              <w:fldChar w:fldCharType="separate"/>
            </w:r>
            <w:r w:rsidR="00A66AA9">
              <w:t>4.4.4.4</w:t>
            </w:r>
            <w:r w:rsidRPr="004020CF">
              <w:fldChar w:fldCharType="end"/>
            </w:r>
            <w:r w:rsidRPr="004020CF">
              <w:t>;</w:t>
            </w:r>
          </w:p>
        </w:tc>
      </w:tr>
    </w:tbl>
    <w:p w14:paraId="120D366C" w14:textId="62D83936" w:rsidR="00EE053B" w:rsidRPr="004020CF" w:rsidRDefault="00EE053B" w:rsidP="00A90A8A">
      <w:pPr>
        <w:pStyle w:val="SOWSubL1-ASDEFCON"/>
      </w:pPr>
      <w:r w:rsidRPr="004020CF">
        <w:t>ensure</w:t>
      </w:r>
      <w:r w:rsidR="00237A90">
        <w:t xml:space="preserve"> </w:t>
      </w:r>
      <w:r w:rsidRPr="004020CF">
        <w:t>that:</w:t>
      </w:r>
    </w:p>
    <w:p w14:paraId="1FED855C" w14:textId="621FBEF0" w:rsidR="00EE053B" w:rsidRPr="004020CF" w:rsidRDefault="00EE053B" w:rsidP="00403349">
      <w:pPr>
        <w:pStyle w:val="SOWSubL2-ASDEFCON"/>
      </w:pPr>
      <w:r w:rsidRPr="004020CF">
        <w:t>the</w:t>
      </w:r>
      <w:r w:rsidR="00237A90">
        <w:t xml:space="preserve"> </w:t>
      </w:r>
      <w:r w:rsidRPr="004020CF">
        <w:t>Mission</w:t>
      </w:r>
      <w:r w:rsidR="00237A90">
        <w:t xml:space="preserve"> </w:t>
      </w:r>
      <w:r w:rsidRPr="004020CF">
        <w:t>System</w:t>
      </w:r>
      <w:r w:rsidR="00237A90">
        <w:t xml:space="preserve"> </w:t>
      </w:r>
      <w:r w:rsidRPr="004020CF">
        <w:t>will</w:t>
      </w:r>
      <w:r w:rsidR="00237A90">
        <w:t xml:space="preserve"> </w:t>
      </w:r>
      <w:r w:rsidRPr="004020CF">
        <w:t>satisfy</w:t>
      </w:r>
      <w:r w:rsidR="00237A90">
        <w:t xml:space="preserve"> </w:t>
      </w:r>
      <w:r w:rsidRPr="004020CF">
        <w:t>its</w:t>
      </w:r>
      <w:r w:rsidR="00237A90">
        <w:t xml:space="preserve"> </w:t>
      </w:r>
      <w:r w:rsidRPr="004020CF">
        <w:t>FBL,</w:t>
      </w:r>
      <w:r w:rsidR="00237A90">
        <w:t xml:space="preserve"> </w:t>
      </w:r>
      <w:r w:rsidRPr="004020CF">
        <w:t>including</w:t>
      </w:r>
      <w:r w:rsidR="00237A90">
        <w:t xml:space="preserve"> </w:t>
      </w:r>
      <w:r w:rsidR="00FA12A5" w:rsidRPr="004020CF">
        <w:t>those</w:t>
      </w:r>
      <w:r w:rsidR="00237A90">
        <w:t xml:space="preserve"> </w:t>
      </w:r>
      <w:r w:rsidRPr="004020CF">
        <w:t>requirements</w:t>
      </w:r>
      <w:r w:rsidR="00237A90">
        <w:t xml:space="preserve"> </w:t>
      </w:r>
      <w:r w:rsidRPr="004020CF">
        <w:t>for</w:t>
      </w:r>
      <w:r w:rsidR="00237A90">
        <w:t xml:space="preserve"> </w:t>
      </w:r>
      <w:r w:rsidRPr="004020CF">
        <w:t>interoperability</w:t>
      </w:r>
      <w:r w:rsidR="00237A90">
        <w:t xml:space="preserve"> </w:t>
      </w:r>
      <w:r w:rsidRPr="004020CF">
        <w:t>with</w:t>
      </w:r>
      <w:r w:rsidR="00237A90">
        <w:t xml:space="preserve"> </w:t>
      </w:r>
      <w:r w:rsidRPr="004020CF">
        <w:t>external</w:t>
      </w:r>
      <w:r w:rsidR="00237A90">
        <w:t xml:space="preserve"> </w:t>
      </w:r>
      <w:r w:rsidRPr="004020CF">
        <w:t>systems</w:t>
      </w:r>
      <w:r w:rsidR="007C68BE">
        <w:t>,</w:t>
      </w:r>
      <w:r w:rsidR="00237A90">
        <w:t xml:space="preserve"> </w:t>
      </w:r>
      <w:r w:rsidRPr="004020CF">
        <w:t>when</w:t>
      </w:r>
      <w:r w:rsidR="00237A90">
        <w:t xml:space="preserve"> </w:t>
      </w:r>
      <w:r w:rsidRPr="004020CF">
        <w:t>operated</w:t>
      </w:r>
      <w:r w:rsidR="00237A90">
        <w:t xml:space="preserve"> </w:t>
      </w:r>
      <w:r w:rsidRPr="004020CF">
        <w:t>and</w:t>
      </w:r>
      <w:r w:rsidR="00237A90">
        <w:t xml:space="preserve"> </w:t>
      </w:r>
      <w:r w:rsidRPr="004020CF">
        <w:t>supported</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OCD;</w:t>
      </w:r>
    </w:p>
    <w:p w14:paraId="7621CFC5" w14:textId="3699796B" w:rsidR="00EE053B" w:rsidRPr="004020CF" w:rsidRDefault="00EE053B" w:rsidP="00EE053B">
      <w:pPr>
        <w:pStyle w:val="SOWSubL2-ASDEFCON"/>
      </w:pPr>
      <w:r w:rsidRPr="004020CF">
        <w:t>deficiencies</w:t>
      </w:r>
      <w:r w:rsidR="00237A90">
        <w:t xml:space="preserve"> </w:t>
      </w:r>
      <w:r w:rsidRPr="004020CF">
        <w:t>in</w:t>
      </w:r>
      <w:r w:rsidR="00237A90">
        <w:t xml:space="preserve"> </w:t>
      </w:r>
      <w:r w:rsidRPr="004020CF">
        <w:t>the</w:t>
      </w:r>
      <w:r w:rsidR="00237A90">
        <w:t xml:space="preserve"> </w:t>
      </w:r>
      <w:r w:rsidRPr="004020CF">
        <w:t>system</w:t>
      </w:r>
      <w:r w:rsidR="00237A90">
        <w:t xml:space="preserve"> </w:t>
      </w:r>
      <w:r w:rsidRPr="004020CF">
        <w:t>design</w:t>
      </w:r>
      <w:r w:rsidR="00237A90">
        <w:t xml:space="preserve"> </w:t>
      </w:r>
      <w:r w:rsidRPr="004020CF">
        <w:t>are</w:t>
      </w:r>
      <w:r w:rsidR="00237A90">
        <w:t xml:space="preserve"> </w:t>
      </w:r>
      <w:r w:rsidRPr="004020CF">
        <w:t>identified</w:t>
      </w:r>
      <w:r w:rsidR="00237A90">
        <w:t xml:space="preserve"> </w:t>
      </w:r>
      <w:r w:rsidRPr="004020CF">
        <w:t>as</w:t>
      </w:r>
      <w:r w:rsidR="00237A90">
        <w:t xml:space="preserve"> </w:t>
      </w:r>
      <w:r w:rsidRPr="004020CF">
        <w:t>early</w:t>
      </w:r>
      <w:r w:rsidR="00237A90">
        <w:t xml:space="preserve"> </w:t>
      </w:r>
      <w:r w:rsidRPr="004020CF">
        <w:t>as</w:t>
      </w:r>
      <w:r w:rsidR="00237A90">
        <w:t xml:space="preserve"> </w:t>
      </w:r>
      <w:r w:rsidRPr="004020CF">
        <w:t>possible;</w:t>
      </w:r>
    </w:p>
    <w:p w14:paraId="0A2C9EFF" w14:textId="710BF1F3" w:rsidR="00F56DAF" w:rsidRPr="004020CF" w:rsidRDefault="00F56DAF" w:rsidP="00F56DAF">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The</w:t>
      </w:r>
      <w:r w:rsidR="00237A90">
        <w:t xml:space="preserve"> </w:t>
      </w:r>
      <w:r w:rsidRPr="004020CF">
        <w:t>words</w:t>
      </w:r>
      <w:r w:rsidR="00237A90">
        <w:t xml:space="preserve"> </w:t>
      </w:r>
      <w:r w:rsidRPr="004020CF">
        <w:t>in</w:t>
      </w:r>
      <w:r w:rsidR="00237A90">
        <w:t xml:space="preserve"> </w:t>
      </w:r>
      <w:r w:rsidRPr="004020CF">
        <w:t>brackets</w:t>
      </w:r>
      <w:r w:rsidR="00237A90">
        <w:t xml:space="preserve"> </w:t>
      </w:r>
      <w:r w:rsidRPr="004020CF">
        <w:t>[</w:t>
      </w:r>
      <w:r w:rsidR="00237A90">
        <w:t xml:space="preserve"> </w:t>
      </w:r>
      <w:r w:rsidRPr="004020CF">
        <w:t>]</w:t>
      </w:r>
      <w:r w:rsidR="00237A90">
        <w:t xml:space="preserve"> </w:t>
      </w:r>
      <w:r w:rsidRPr="004020CF">
        <w:t>in</w:t>
      </w:r>
      <w:r w:rsidR="00237A90">
        <w:t xml:space="preserve"> </w:t>
      </w:r>
      <w:r w:rsidR="00823730" w:rsidRPr="004020CF">
        <w:t>subclauses</w:t>
      </w:r>
      <w:r w:rsidR="00237A90">
        <w:t xml:space="preserve"> </w:t>
      </w:r>
      <w:r w:rsidRPr="004020CF">
        <w:t>(i</w:t>
      </w:r>
      <w:r w:rsidR="00EE053B" w:rsidRPr="004020CF">
        <w:t>ii</w:t>
      </w:r>
      <w:r w:rsidRPr="004020CF">
        <w:t>)</w:t>
      </w:r>
      <w:r w:rsidR="00237A90">
        <w:t xml:space="preserve"> </w:t>
      </w:r>
      <w:r w:rsidRPr="004020CF">
        <w:t>and</w:t>
      </w:r>
      <w:r w:rsidR="00237A90">
        <w:t xml:space="preserve"> </w:t>
      </w:r>
      <w:r w:rsidRPr="004020CF">
        <w:t>(</w:t>
      </w:r>
      <w:r w:rsidR="00EE053B" w:rsidRPr="004020CF">
        <w:t>v</w:t>
      </w:r>
      <w:r w:rsidRPr="004020CF">
        <w:t>)</w:t>
      </w:r>
      <w:r w:rsidR="00237A90">
        <w:t xml:space="preserve"> </w:t>
      </w:r>
      <w:r w:rsidRPr="004020CF">
        <w:t>are</w:t>
      </w:r>
      <w:r w:rsidR="00237A90">
        <w:t xml:space="preserve"> </w:t>
      </w:r>
      <w:r w:rsidRPr="004020CF">
        <w:t>optional</w:t>
      </w:r>
      <w:r w:rsidR="006144B8" w:rsidRPr="004020CF">
        <w:t>.</w:t>
      </w:r>
    </w:p>
    <w:p w14:paraId="6CDC5BCD" w14:textId="32992702" w:rsidR="00F56DAF" w:rsidRPr="004020CF" w:rsidRDefault="00F56DAF" w:rsidP="00A90A8A">
      <w:pPr>
        <w:pStyle w:val="SOWSubL2-ASDEFCON"/>
      </w:pPr>
      <w:r w:rsidRPr="004020CF">
        <w:t>the</w:t>
      </w:r>
      <w:r w:rsidR="00237A90">
        <w:t xml:space="preserve"> </w:t>
      </w:r>
      <w:r w:rsidRPr="004020CF">
        <w:t>design</w:t>
      </w:r>
      <w:r w:rsidR="00237A90">
        <w:t xml:space="preserve"> </w:t>
      </w:r>
      <w:r w:rsidRPr="004020CF">
        <w:t>of</w:t>
      </w:r>
      <w:r w:rsidR="00237A90">
        <w:t xml:space="preserve"> </w:t>
      </w:r>
      <w:r w:rsidR="00A905E2" w:rsidRPr="004020CF">
        <w:t>the</w:t>
      </w:r>
      <w:r w:rsidR="00237A90">
        <w:t xml:space="preserve"> </w:t>
      </w:r>
      <w:r w:rsidRPr="004020CF">
        <w:t>Mission</w:t>
      </w:r>
      <w:r w:rsidR="00237A90">
        <w:t xml:space="preserve"> </w:t>
      </w:r>
      <w:r w:rsidRPr="004020CF">
        <w:t>System</w:t>
      </w:r>
      <w:r w:rsidR="00237A90">
        <w:t xml:space="preserve"> </w:t>
      </w:r>
      <w:r w:rsidRPr="004020CF">
        <w:t>is</w:t>
      </w:r>
      <w:r w:rsidR="00237A90">
        <w:t xml:space="preserve"> </w:t>
      </w:r>
      <w:r w:rsidRPr="004020CF">
        <w:t>optimised</w:t>
      </w:r>
      <w:r w:rsidR="00237A90">
        <w:t xml:space="preserve"> </w:t>
      </w:r>
      <w:r w:rsidRPr="004020CF">
        <w:t>for</w:t>
      </w:r>
      <w:r w:rsidR="00237A90">
        <w:t xml:space="preserve"> </w:t>
      </w:r>
      <w:r w:rsidRPr="004020CF">
        <w:t>efficient</w:t>
      </w:r>
      <w:r w:rsidR="00237A90">
        <w:t xml:space="preserve"> </w:t>
      </w:r>
      <w:r w:rsidRPr="004020CF">
        <w:t>integration</w:t>
      </w:r>
      <w:r w:rsidR="00237A90">
        <w:t xml:space="preserve"> </w:t>
      </w:r>
      <w:r w:rsidRPr="004020CF">
        <w:t>[</w:t>
      </w:r>
      <w:r w:rsidR="00EA339B" w:rsidRPr="004020CF">
        <w:t>…</w:t>
      </w:r>
      <w:r w:rsidRPr="004020CF">
        <w:t>,</w:t>
      </w:r>
      <w:r w:rsidR="00237A90">
        <w:t xml:space="preserve"> </w:t>
      </w:r>
      <w:r w:rsidRPr="004020CF">
        <w:t>including</w:t>
      </w:r>
      <w:r w:rsidR="00237A90">
        <w:t xml:space="preserve"> </w:t>
      </w:r>
      <w:r w:rsidRPr="004020CF">
        <w:t>integration</w:t>
      </w:r>
      <w:r w:rsidR="00237A90">
        <w:t xml:space="preserve"> </w:t>
      </w:r>
      <w:r w:rsidRPr="004020CF">
        <w:t>into</w:t>
      </w:r>
      <w:r w:rsidR="00237A90">
        <w:t xml:space="preserve"> </w:t>
      </w:r>
      <w:r w:rsidRPr="004020CF">
        <w:t>a</w:t>
      </w:r>
      <w:r w:rsidR="00237A90">
        <w:t xml:space="preserve"> </w:t>
      </w:r>
      <w:r w:rsidRPr="004020CF">
        <w:t>higher-level</w:t>
      </w:r>
      <w:r w:rsidR="00237A90">
        <w:t xml:space="preserve"> </w:t>
      </w:r>
      <w:r w:rsidRPr="004020CF">
        <w:t>system</w:t>
      </w:r>
      <w:r w:rsidR="00EA339B" w:rsidRPr="004020CF">
        <w:t>…</w:t>
      </w:r>
      <w:r w:rsidRPr="004020CF">
        <w:t>];</w:t>
      </w:r>
    </w:p>
    <w:p w14:paraId="5CBAA608" w14:textId="00F7F321" w:rsidR="00F56DAF" w:rsidRPr="004020CF" w:rsidRDefault="00F56DAF" w:rsidP="00A90A8A">
      <w:pPr>
        <w:pStyle w:val="SOWSubL2-ASDEFCON"/>
      </w:pPr>
      <w:r w:rsidRPr="004020CF">
        <w:t>the</w:t>
      </w:r>
      <w:r w:rsidR="00237A90">
        <w:t xml:space="preserve"> </w:t>
      </w:r>
      <w:r w:rsidRPr="004020CF">
        <w:t>integration</w:t>
      </w:r>
      <w:r w:rsidR="00237A90">
        <w:t xml:space="preserve"> </w:t>
      </w:r>
      <w:r w:rsidRPr="004020CF">
        <w:t>activities</w:t>
      </w:r>
      <w:r w:rsidR="00237A90">
        <w:t xml:space="preserve"> </w:t>
      </w:r>
      <w:r w:rsidRPr="004020CF">
        <w:t>to</w:t>
      </w:r>
      <w:r w:rsidR="00237A90">
        <w:t xml:space="preserve"> </w:t>
      </w:r>
      <w:r w:rsidRPr="004020CF">
        <w:t>produce</w:t>
      </w:r>
      <w:r w:rsidR="00237A90">
        <w:t xml:space="preserve"> </w:t>
      </w:r>
      <w:r w:rsidRPr="004020CF">
        <w:t>each</w:t>
      </w:r>
      <w:r w:rsidR="00237A90">
        <w:t xml:space="preserve"> </w:t>
      </w:r>
      <w:r w:rsidRPr="004020CF">
        <w:t>Mission</w:t>
      </w:r>
      <w:r w:rsidR="00237A90">
        <w:t xml:space="preserve"> </w:t>
      </w:r>
      <w:r w:rsidRPr="004020CF">
        <w:t>System</w:t>
      </w:r>
      <w:r w:rsidR="00237A90">
        <w:t xml:space="preserve"> </w:t>
      </w:r>
      <w:r w:rsidRPr="004020CF">
        <w:t>are</w:t>
      </w:r>
      <w:r w:rsidR="00237A90">
        <w:t xml:space="preserve"> </w:t>
      </w:r>
      <w:r w:rsidRPr="004020CF">
        <w:t>conducted</w:t>
      </w:r>
      <w:r w:rsidR="00237A90">
        <w:t xml:space="preserve"> </w:t>
      </w:r>
      <w:r w:rsidRPr="004020CF">
        <w:t>efficiently;</w:t>
      </w:r>
      <w:r w:rsidR="00237A90">
        <w:t xml:space="preserve"> </w:t>
      </w:r>
      <w:r w:rsidR="00EE053B" w:rsidRPr="004020CF">
        <w:t>and</w:t>
      </w:r>
    </w:p>
    <w:p w14:paraId="7F8063BC" w14:textId="31D3DACF" w:rsidR="00F56DAF" w:rsidRPr="004020CF" w:rsidRDefault="00F56DAF" w:rsidP="00403349">
      <w:pPr>
        <w:pStyle w:val="SOWSubL2-ASDEFCON"/>
      </w:pPr>
      <w:r w:rsidRPr="004020CF">
        <w:t>risks</w:t>
      </w:r>
      <w:r w:rsidR="00237A90">
        <w:t xml:space="preserve"> </w:t>
      </w:r>
      <w:r w:rsidRPr="004020CF">
        <w:t>associated</w:t>
      </w:r>
      <w:r w:rsidR="00237A90">
        <w:t xml:space="preserve"> </w:t>
      </w:r>
      <w:r w:rsidRPr="004020CF">
        <w:t>with</w:t>
      </w:r>
      <w:r w:rsidR="00237A90">
        <w:t xml:space="preserve"> </w:t>
      </w:r>
      <w:r w:rsidRPr="004020CF">
        <w:t>system</w:t>
      </w:r>
      <w:r w:rsidR="00237A90">
        <w:t xml:space="preserve"> </w:t>
      </w:r>
      <w:r w:rsidRPr="004020CF">
        <w:t>integration</w:t>
      </w:r>
      <w:r w:rsidR="00237A90">
        <w:t xml:space="preserve"> </w:t>
      </w:r>
      <w:r w:rsidRPr="004020CF">
        <w:t>are</w:t>
      </w:r>
      <w:r w:rsidR="00237A90">
        <w:t xml:space="preserve"> </w:t>
      </w:r>
      <w:r w:rsidR="00A44D92" w:rsidRPr="004020CF">
        <w:t>identified</w:t>
      </w:r>
      <w:r w:rsidR="00237A90">
        <w:t xml:space="preserve"> </w:t>
      </w:r>
      <w:r w:rsidRPr="004020CF">
        <w:t>and</w:t>
      </w:r>
      <w:r w:rsidR="00237A90">
        <w:t xml:space="preserve"> </w:t>
      </w:r>
      <w:r w:rsidRPr="004020CF">
        <w:t>addressed</w:t>
      </w:r>
      <w:r w:rsidR="00237A90">
        <w:t xml:space="preserve"> </w:t>
      </w:r>
      <w:r w:rsidR="00F40E8C" w:rsidRPr="004020CF">
        <w:t>[…</w:t>
      </w:r>
      <w:r w:rsidR="00237A90">
        <w:t xml:space="preserve"> </w:t>
      </w:r>
      <w:r w:rsidR="00F40E8C" w:rsidRPr="004020CF">
        <w:t>including</w:t>
      </w:r>
      <w:r w:rsidR="00237A90">
        <w:t xml:space="preserve"> </w:t>
      </w:r>
      <w:r w:rsidR="00F40E8C" w:rsidRPr="004020CF">
        <w:t>those</w:t>
      </w:r>
      <w:r w:rsidR="00237A90">
        <w:t xml:space="preserve"> </w:t>
      </w:r>
      <w:r w:rsidR="00F40E8C" w:rsidRPr="004020CF">
        <w:t>risks</w:t>
      </w:r>
      <w:r w:rsidR="00237A90">
        <w:t xml:space="preserve"> </w:t>
      </w:r>
      <w:r w:rsidR="00F40E8C" w:rsidRPr="004020CF">
        <w:t>associated</w:t>
      </w:r>
      <w:r w:rsidR="00237A90">
        <w:t xml:space="preserve"> </w:t>
      </w:r>
      <w:r w:rsidR="00F40E8C" w:rsidRPr="004020CF">
        <w:t>with</w:t>
      </w:r>
      <w:r w:rsidR="00237A90">
        <w:t xml:space="preserve"> </w:t>
      </w:r>
      <w:r w:rsidR="00F40E8C" w:rsidRPr="004020CF">
        <w:t>the</w:t>
      </w:r>
      <w:r w:rsidR="00237A90">
        <w:t xml:space="preserve"> </w:t>
      </w:r>
      <w:r w:rsidR="00F40E8C" w:rsidRPr="004020CF">
        <w:t>Commonwealth’s</w:t>
      </w:r>
      <w:r w:rsidR="00237A90">
        <w:t xml:space="preserve"> </w:t>
      </w:r>
      <w:r w:rsidR="00F40E8C" w:rsidRPr="004020CF">
        <w:t>broader</w:t>
      </w:r>
      <w:r w:rsidR="00237A90">
        <w:t xml:space="preserve"> </w:t>
      </w:r>
      <w:proofErr w:type="spellStart"/>
      <w:r w:rsidR="00F40E8C" w:rsidRPr="004020CF">
        <w:t>SoS</w:t>
      </w:r>
      <w:proofErr w:type="spellEnd"/>
      <w:r w:rsidR="00237A90">
        <w:t xml:space="preserve"> </w:t>
      </w:r>
      <w:r w:rsidR="00F40E8C" w:rsidRPr="004020CF">
        <w:t>requirements…].</w:t>
      </w:r>
    </w:p>
    <w:p w14:paraId="7B7F1389" w14:textId="1A8D54B3" w:rsidR="00F56DAF" w:rsidRPr="004020CF" w:rsidRDefault="00F56DAF" w:rsidP="00F56DAF">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System</w:t>
      </w:r>
      <w:r w:rsidR="00237A90">
        <w:t xml:space="preserve"> </w:t>
      </w:r>
      <w:r w:rsidRPr="004020CF">
        <w:t>Integration</w:t>
      </w:r>
      <w:r w:rsidR="00237A90">
        <w:t xml:space="preserve"> </w:t>
      </w:r>
      <w:r w:rsidRPr="004020CF">
        <w:t>Plan</w:t>
      </w:r>
      <w:r w:rsidR="00237A90">
        <w:t xml:space="preserve"> </w:t>
      </w:r>
      <w:r w:rsidRPr="004020CF">
        <w:t>(SINTP)</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ENG-</w:t>
      </w:r>
      <w:r w:rsidR="006310C8">
        <w:t>38</w:t>
      </w:r>
      <w:r w:rsidR="00823730" w:rsidRPr="004020CF">
        <w:t>0</w:t>
      </w:r>
      <w:r w:rsidRPr="004020CF">
        <w:t>.</w:t>
      </w:r>
    </w:p>
    <w:p w14:paraId="551D72DE" w14:textId="412F15FE" w:rsidR="00F56DAF" w:rsidRPr="004020CF" w:rsidRDefault="00F56DAF" w:rsidP="00F56DAF">
      <w:pPr>
        <w:pStyle w:val="SOWTL4-ASDEFCON"/>
      </w:pPr>
      <w:bookmarkStart w:id="581" w:name="_Ref459098767"/>
      <w:r w:rsidRPr="004020CF">
        <w:lastRenderedPageBreak/>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system</w:t>
      </w:r>
      <w:r w:rsidR="00237A90">
        <w:t xml:space="preserve"> </w:t>
      </w:r>
      <w:r w:rsidRPr="004020CF">
        <w:t>integration</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SINTP.</w:t>
      </w:r>
      <w:bookmarkEnd w:id="581"/>
    </w:p>
    <w:p w14:paraId="65CC917A" w14:textId="7154C026" w:rsidR="00F56DAF" w:rsidRPr="004020CF" w:rsidRDefault="00D20197" w:rsidP="00F56DAF">
      <w:pPr>
        <w:pStyle w:val="SOWTL4-ASDEFCON"/>
      </w:pPr>
      <w:r w:rsidRPr="004020CF">
        <w:t>A</w:t>
      </w:r>
      <w:r w:rsidR="00F56DAF" w:rsidRPr="004020CF">
        <w:t>s</w:t>
      </w:r>
      <w:r w:rsidR="00237A90">
        <w:t xml:space="preserve"> </w:t>
      </w:r>
      <w:r w:rsidR="00F56DAF" w:rsidRPr="004020CF">
        <w:t>part</w:t>
      </w:r>
      <w:r w:rsidR="00237A90">
        <w:t xml:space="preserve"> </w:t>
      </w:r>
      <w:r w:rsidR="00F56DAF" w:rsidRPr="004020CF">
        <w:t>of</w:t>
      </w:r>
      <w:r w:rsidR="00237A90">
        <w:t xml:space="preserve"> </w:t>
      </w:r>
      <w:r w:rsidR="00F56DAF" w:rsidRPr="004020CF">
        <w:t>the</w:t>
      </w:r>
      <w:r w:rsidR="00237A90">
        <w:t xml:space="preserve"> </w:t>
      </w:r>
      <w:r w:rsidR="00F56DAF" w:rsidRPr="004020CF">
        <w:t>measurement</w:t>
      </w:r>
      <w:r w:rsidR="00237A90">
        <w:t xml:space="preserve"> </w:t>
      </w:r>
      <w:r w:rsidR="00F56DAF" w:rsidRPr="004020CF">
        <w:t>program</w:t>
      </w:r>
      <w:r w:rsidR="00237A90">
        <w:t xml:space="preserve"> </w:t>
      </w:r>
      <w:r w:rsidR="00A81135" w:rsidRPr="004020CF">
        <w:t>in</w:t>
      </w:r>
      <w:r w:rsidR="00237A90">
        <w:t xml:space="preserve"> </w:t>
      </w:r>
      <w:r w:rsidR="00A81135" w:rsidRPr="004020CF">
        <w:t>accordance</w:t>
      </w:r>
      <w:r w:rsidR="00237A90">
        <w:t xml:space="preserve"> </w:t>
      </w:r>
      <w:r w:rsidR="00A81135" w:rsidRPr="004020CF">
        <w:t>with</w:t>
      </w:r>
      <w:r w:rsidR="00237A90">
        <w:t xml:space="preserve"> </w:t>
      </w:r>
      <w:r w:rsidR="00A81135" w:rsidRPr="004020CF">
        <w:t>clause</w:t>
      </w:r>
      <w:r w:rsidR="00237A90">
        <w:t xml:space="preserve"> </w:t>
      </w:r>
      <w:r w:rsidR="00A81135" w:rsidRPr="004020CF">
        <w:fldChar w:fldCharType="begin"/>
      </w:r>
      <w:r w:rsidR="00A81135" w:rsidRPr="004020CF">
        <w:instrText xml:space="preserve"> REF _Ref518973249 \r \h  \* MERGEFORMAT </w:instrText>
      </w:r>
      <w:r w:rsidR="00A81135" w:rsidRPr="004020CF">
        <w:fldChar w:fldCharType="separate"/>
      </w:r>
      <w:r w:rsidR="00A66AA9">
        <w:t>3.2.6</w:t>
      </w:r>
      <w:r w:rsidR="00A81135" w:rsidRPr="004020CF">
        <w:fldChar w:fldCharType="end"/>
      </w:r>
      <w:r w:rsidR="00237A90">
        <w:t xml:space="preserve"> </w:t>
      </w:r>
      <w:r w:rsidR="00A81135" w:rsidRPr="004020CF">
        <w:t>of</w:t>
      </w:r>
      <w:r w:rsidR="00237A90">
        <w:t xml:space="preserve"> </w:t>
      </w:r>
      <w:r w:rsidR="00A81135" w:rsidRPr="004020CF">
        <w:t>the</w:t>
      </w:r>
      <w:r w:rsidR="00237A90">
        <w:t xml:space="preserve"> </w:t>
      </w:r>
      <w:r w:rsidR="00A81135" w:rsidRPr="004020CF">
        <w:t>SOW</w:t>
      </w:r>
      <w:r w:rsidR="00F56DAF" w:rsidRPr="004020CF">
        <w:t>,</w:t>
      </w:r>
      <w:r w:rsidR="00237A90">
        <w:t xml:space="preserve"> </w:t>
      </w:r>
      <w:r w:rsidR="00F56DAF" w:rsidRPr="004020CF">
        <w:t>the</w:t>
      </w:r>
      <w:r w:rsidR="00237A90">
        <w:t xml:space="preserve"> </w:t>
      </w:r>
      <w:r w:rsidR="00F56DAF" w:rsidRPr="004020CF">
        <w:t>Contractor</w:t>
      </w:r>
      <w:r w:rsidR="00237A90">
        <w:t xml:space="preserve"> </w:t>
      </w:r>
      <w:r w:rsidR="00F56DAF" w:rsidRPr="004020CF">
        <w:t>shall</w:t>
      </w:r>
      <w:r w:rsidR="00237A90">
        <w:t xml:space="preserve"> </w:t>
      </w:r>
      <w:r w:rsidRPr="004020CF">
        <w:t>measure</w:t>
      </w:r>
      <w:r w:rsidR="00237A90">
        <w:t xml:space="preserve"> </w:t>
      </w:r>
      <w:r w:rsidRPr="004020CF">
        <w:t>and</w:t>
      </w:r>
      <w:r w:rsidR="00237A90">
        <w:t xml:space="preserve"> </w:t>
      </w:r>
      <w:r w:rsidRPr="004020CF">
        <w:t>report</w:t>
      </w:r>
      <w:r w:rsidR="00237A90">
        <w:t xml:space="preserve"> </w:t>
      </w:r>
      <w:r w:rsidR="00F56DAF" w:rsidRPr="004020CF">
        <w:t>the</w:t>
      </w:r>
      <w:r w:rsidR="00237A90">
        <w:t xml:space="preserve"> </w:t>
      </w:r>
      <w:r w:rsidR="00F56DAF" w:rsidRPr="004020CF">
        <w:t>progress</w:t>
      </w:r>
      <w:r w:rsidR="00237A90">
        <w:t xml:space="preserve"> </w:t>
      </w:r>
      <w:r w:rsidR="00F56DAF" w:rsidRPr="004020CF">
        <w:t>of</w:t>
      </w:r>
      <w:r w:rsidR="00237A90">
        <w:t xml:space="preserve"> </w:t>
      </w:r>
      <w:r w:rsidR="00F56DAF" w:rsidRPr="004020CF">
        <w:t>system</w:t>
      </w:r>
      <w:r w:rsidR="00237A90">
        <w:t xml:space="preserve"> </w:t>
      </w:r>
      <w:r w:rsidR="00F56DAF" w:rsidRPr="004020CF">
        <w:t>integration</w:t>
      </w:r>
      <w:r w:rsidR="00237A90">
        <w:t xml:space="preserve"> </w:t>
      </w:r>
      <w:r w:rsidR="00F56DAF" w:rsidRPr="004020CF">
        <w:t>activities,</w:t>
      </w:r>
      <w:r w:rsidR="00237A90">
        <w:t xml:space="preserve"> </w:t>
      </w:r>
      <w:r w:rsidR="00F56DAF" w:rsidRPr="004020CF">
        <w:t>including</w:t>
      </w:r>
      <w:r w:rsidR="00237A90">
        <w:t xml:space="preserve"> </w:t>
      </w:r>
      <w:r w:rsidR="00EA339B" w:rsidRPr="004020CF">
        <w:t>the</w:t>
      </w:r>
      <w:r w:rsidR="00237A90">
        <w:t xml:space="preserve"> </w:t>
      </w:r>
      <w:r w:rsidR="00EA339B" w:rsidRPr="004020CF">
        <w:t>incidence</w:t>
      </w:r>
      <w:r w:rsidR="00237A90">
        <w:t xml:space="preserve"> </w:t>
      </w:r>
      <w:r w:rsidRPr="004020CF">
        <w:t>of</w:t>
      </w:r>
      <w:r w:rsidR="00237A90">
        <w:t xml:space="preserve"> </w:t>
      </w:r>
      <w:r w:rsidR="00F56DAF" w:rsidRPr="004020CF">
        <w:t>integration-</w:t>
      </w:r>
      <w:r w:rsidR="003029EE" w:rsidRPr="004020CF">
        <w:t>related</w:t>
      </w:r>
      <w:r w:rsidR="00237A90">
        <w:t xml:space="preserve"> </w:t>
      </w:r>
      <w:r w:rsidR="00E93624" w:rsidRPr="004020CF">
        <w:t>D</w:t>
      </w:r>
      <w:r w:rsidR="003029EE" w:rsidRPr="004020CF">
        <w:t>efects</w:t>
      </w:r>
      <w:r w:rsidR="00237A90">
        <w:t xml:space="preserve"> </w:t>
      </w:r>
      <w:r w:rsidR="00F56DAF" w:rsidRPr="004020CF">
        <w:t>and</w:t>
      </w:r>
      <w:r w:rsidR="00237A90">
        <w:t xml:space="preserve"> </w:t>
      </w:r>
      <w:r w:rsidR="00F56DAF" w:rsidRPr="004020CF">
        <w:t>the</w:t>
      </w:r>
      <w:r w:rsidR="00237A90">
        <w:t xml:space="preserve"> </w:t>
      </w:r>
      <w:r w:rsidR="00F56DAF" w:rsidRPr="004020CF">
        <w:t>status</w:t>
      </w:r>
      <w:r w:rsidR="00237A90">
        <w:t xml:space="preserve"> </w:t>
      </w:r>
      <w:r w:rsidR="00F56DAF" w:rsidRPr="004020CF">
        <w:t>of</w:t>
      </w:r>
      <w:r w:rsidR="00237A90">
        <w:t xml:space="preserve"> </w:t>
      </w:r>
      <w:r w:rsidR="00F56DAF" w:rsidRPr="004020CF">
        <w:t>th</w:t>
      </w:r>
      <w:r w:rsidRPr="004020CF">
        <w:t>o</w:t>
      </w:r>
      <w:r w:rsidR="00F56DAF" w:rsidRPr="004020CF">
        <w:t>se</w:t>
      </w:r>
      <w:r w:rsidR="00237A90">
        <w:t xml:space="preserve"> </w:t>
      </w:r>
      <w:r w:rsidR="00E93624" w:rsidRPr="004020CF">
        <w:t>D</w:t>
      </w:r>
      <w:r w:rsidR="00F56DAF" w:rsidRPr="004020CF">
        <w:t>efects.</w:t>
      </w:r>
    </w:p>
    <w:p w14:paraId="73F5E58F" w14:textId="08DF4973" w:rsidR="00F56DAF" w:rsidRPr="004020CF" w:rsidRDefault="00F56DAF" w:rsidP="00F56DAF">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present</w:t>
      </w:r>
      <w:r w:rsidR="00237A90">
        <w:t xml:space="preserve"> </w:t>
      </w:r>
      <w:r w:rsidRPr="004020CF">
        <w:t>system</w:t>
      </w:r>
      <w:r w:rsidR="00237A90">
        <w:t xml:space="preserve"> </w:t>
      </w:r>
      <w:r w:rsidRPr="004020CF">
        <w:t>integration</w:t>
      </w:r>
      <w:r w:rsidR="00237A90">
        <w:t xml:space="preserve"> </w:t>
      </w:r>
      <w:r w:rsidRPr="004020CF">
        <w:t>and</w:t>
      </w:r>
      <w:r w:rsidR="00237A90">
        <w:t xml:space="preserve"> </w:t>
      </w:r>
      <w:r w:rsidRPr="004020CF">
        <w:t>Verification</w:t>
      </w:r>
      <w:r w:rsidR="00237A90">
        <w:t xml:space="preserve"> </w:t>
      </w:r>
      <w:r w:rsidRPr="004020CF">
        <w:t>results</w:t>
      </w:r>
      <w:r w:rsidR="00237A90">
        <w:t xml:space="preserve"> </w:t>
      </w:r>
      <w:r w:rsidRPr="004020CF">
        <w:t>at</w:t>
      </w:r>
      <w:r w:rsidR="00237A90">
        <w:t xml:space="preserve"> </w:t>
      </w:r>
      <w:r w:rsidR="00C7004E" w:rsidRPr="004020CF">
        <w:t>applicable</w:t>
      </w:r>
      <w:r w:rsidR="00237A90">
        <w:t xml:space="preserve"> </w:t>
      </w:r>
      <w:r w:rsidRPr="004020CF">
        <w:t>MSRs,</w:t>
      </w:r>
      <w:r w:rsidR="00237A90">
        <w:t xml:space="preserve"> </w:t>
      </w:r>
      <w:r w:rsidRPr="004020CF">
        <w:t>ISRs</w:t>
      </w:r>
      <w:r w:rsidR="005A045D" w:rsidRPr="004020CF">
        <w:t>,</w:t>
      </w:r>
      <w:r w:rsidR="00237A90">
        <w:t xml:space="preserve"> </w:t>
      </w:r>
      <w:r w:rsidRPr="004020CF">
        <w:t>and</w:t>
      </w:r>
      <w:r w:rsidR="00237A90">
        <w:t xml:space="preserve"> </w:t>
      </w:r>
      <w:r w:rsidRPr="004020CF">
        <w:t>when</w:t>
      </w:r>
      <w:r w:rsidR="00237A90">
        <w:t xml:space="preserve"> </w:t>
      </w:r>
      <w:r w:rsidRPr="004020CF">
        <w:t>requested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r w:rsidR="00EA339B" w:rsidRPr="004020CF">
        <w:t>,</w:t>
      </w:r>
      <w:r w:rsidR="00237A90">
        <w:t xml:space="preserve"> </w:t>
      </w:r>
      <w:r w:rsidRPr="004020CF">
        <w:t>to:</w:t>
      </w:r>
    </w:p>
    <w:p w14:paraId="3B74A2E6" w14:textId="603639EE" w:rsidR="00F56DAF" w:rsidRPr="004020CF" w:rsidRDefault="00F56DAF" w:rsidP="00A90A8A">
      <w:pPr>
        <w:pStyle w:val="SOWSubL1-ASDEFCON"/>
      </w:pPr>
      <w:r w:rsidRPr="004020CF">
        <w:t>demonstrate</w:t>
      </w:r>
      <w:r w:rsidR="00237A90">
        <w:t xml:space="preserve"> </w:t>
      </w:r>
      <w:r w:rsidRPr="004020CF">
        <w:t>the</w:t>
      </w:r>
      <w:r w:rsidR="00237A90">
        <w:t xml:space="preserve"> </w:t>
      </w:r>
      <w:r w:rsidR="00403349" w:rsidRPr="004020CF">
        <w:t>progress</w:t>
      </w:r>
      <w:r w:rsidR="00237A90">
        <w:t xml:space="preserve"> </w:t>
      </w:r>
      <w:r w:rsidR="00403349" w:rsidRPr="004020CF">
        <w:t>and</w:t>
      </w:r>
      <w:r w:rsidR="00237A90">
        <w:t xml:space="preserve"> </w:t>
      </w:r>
      <w:r w:rsidRPr="004020CF">
        <w:t>effectiveness</w:t>
      </w:r>
      <w:r w:rsidR="00237A90">
        <w:t xml:space="preserve"> </w:t>
      </w:r>
      <w:r w:rsidRPr="004020CF">
        <w:t>of</w:t>
      </w:r>
      <w:r w:rsidR="00237A90">
        <w:t xml:space="preserve"> </w:t>
      </w:r>
      <w:r w:rsidRPr="004020CF">
        <w:t>the</w:t>
      </w:r>
      <w:r w:rsidR="00237A90">
        <w:t xml:space="preserve"> </w:t>
      </w:r>
      <w:r w:rsidRPr="004020CF">
        <w:t>system</w:t>
      </w:r>
      <w:r w:rsidR="00237A90">
        <w:t xml:space="preserve"> </w:t>
      </w:r>
      <w:r w:rsidRPr="004020CF">
        <w:t>integration</w:t>
      </w:r>
      <w:r w:rsidR="00237A90">
        <w:t xml:space="preserve"> </w:t>
      </w:r>
      <w:r w:rsidRPr="004020CF">
        <w:t>processes;</w:t>
      </w:r>
    </w:p>
    <w:p w14:paraId="049A2674" w14:textId="5C9D03F1" w:rsidR="00F56DAF" w:rsidRPr="004020CF" w:rsidRDefault="00F56DAF" w:rsidP="00A90A8A">
      <w:pPr>
        <w:pStyle w:val="SOWSubL1-ASDEFCON"/>
      </w:pPr>
      <w:r w:rsidRPr="004020CF">
        <w:t>provide</w:t>
      </w:r>
      <w:r w:rsidR="00237A90">
        <w:t xml:space="preserve"> </w:t>
      </w:r>
      <w:r w:rsidRPr="004020CF">
        <w:t>integration</w:t>
      </w:r>
      <w:r w:rsidR="00237A90">
        <w:t xml:space="preserve"> </w:t>
      </w:r>
      <w:r w:rsidRPr="004020CF">
        <w:t>measurement</w:t>
      </w:r>
      <w:r w:rsidR="00237A90">
        <w:t xml:space="preserve"> </w:t>
      </w:r>
      <w:r w:rsidRPr="004020CF">
        <w:t>analysis</w:t>
      </w:r>
      <w:r w:rsidR="00237A90">
        <w:t xml:space="preserve"> </w:t>
      </w:r>
      <w:r w:rsidRPr="004020CF">
        <w:t>and</w:t>
      </w:r>
      <w:r w:rsidR="00237A90">
        <w:t xml:space="preserve"> </w:t>
      </w:r>
      <w:r w:rsidRPr="004020CF">
        <w:t>trending</w:t>
      </w:r>
      <w:r w:rsidR="00237A90">
        <w:t xml:space="preserve"> </w:t>
      </w:r>
      <w:r w:rsidRPr="004020CF">
        <w:t>data</w:t>
      </w:r>
      <w:r w:rsidR="00237A90">
        <w:t xml:space="preserve"> </w:t>
      </w:r>
      <w:r w:rsidRPr="004020CF">
        <w:t>in</w:t>
      </w:r>
      <w:r w:rsidR="00237A90">
        <w:t xml:space="preserve"> </w:t>
      </w:r>
      <w:r w:rsidRPr="004020CF">
        <w:t>order</w:t>
      </w:r>
      <w:r w:rsidR="00237A90">
        <w:t xml:space="preserve"> </w:t>
      </w:r>
      <w:r w:rsidRPr="004020CF">
        <w:t>to</w:t>
      </w:r>
      <w:r w:rsidR="00237A90">
        <w:t xml:space="preserve"> </w:t>
      </w:r>
      <w:r w:rsidRPr="004020CF">
        <w:t>highlight</w:t>
      </w:r>
      <w:r w:rsidR="00237A90">
        <w:t xml:space="preserve"> </w:t>
      </w:r>
      <w:r w:rsidRPr="004020CF">
        <w:t>risk</w:t>
      </w:r>
      <w:r w:rsidR="00237A90">
        <w:t xml:space="preserve"> </w:t>
      </w:r>
      <w:r w:rsidRPr="004020CF">
        <w:t>areas</w:t>
      </w:r>
      <w:r w:rsidR="00237A90">
        <w:t xml:space="preserve"> </w:t>
      </w:r>
      <w:r w:rsidRPr="004020CF">
        <w:t>requiring</w:t>
      </w:r>
      <w:r w:rsidR="00237A90">
        <w:t xml:space="preserve"> </w:t>
      </w:r>
      <w:r w:rsidRPr="004020CF">
        <w:t>management</w:t>
      </w:r>
      <w:r w:rsidR="00237A90">
        <w:t xml:space="preserve"> </w:t>
      </w:r>
      <w:r w:rsidRPr="004020CF">
        <w:t>attention;</w:t>
      </w:r>
      <w:r w:rsidR="00237A90">
        <w:t xml:space="preserve"> </w:t>
      </w:r>
      <w:r w:rsidRPr="004020CF">
        <w:t>and</w:t>
      </w:r>
    </w:p>
    <w:p w14:paraId="28C1DBE7" w14:textId="0656C8AA" w:rsidR="00F56DAF" w:rsidRPr="004020CF" w:rsidRDefault="00F56DAF" w:rsidP="00A90A8A">
      <w:pPr>
        <w:pStyle w:val="SOWSubL1-ASDEFCON"/>
      </w:pPr>
      <w:r w:rsidRPr="004020CF">
        <w:t>support</w:t>
      </w:r>
      <w:r w:rsidR="00237A90">
        <w:t xml:space="preserve"> </w:t>
      </w:r>
      <w:r w:rsidRPr="004020CF">
        <w:t>the</w:t>
      </w:r>
      <w:r w:rsidR="00237A90">
        <w:t xml:space="preserve"> </w:t>
      </w:r>
      <w:r w:rsidRPr="004020CF">
        <w:t>determination</w:t>
      </w:r>
      <w:r w:rsidR="00237A90">
        <w:t xml:space="preserve"> </w:t>
      </w:r>
      <w:r w:rsidRPr="004020CF">
        <w:t>that</w:t>
      </w:r>
      <w:r w:rsidR="00237A90">
        <w:t xml:space="preserve"> </w:t>
      </w:r>
      <w:r w:rsidRPr="004020CF">
        <w:t>the</w:t>
      </w:r>
      <w:r w:rsidR="00237A90">
        <w:t xml:space="preserve"> </w:t>
      </w:r>
      <w:r w:rsidRPr="004020CF">
        <w:t>system</w:t>
      </w:r>
      <w:r w:rsidR="00237A90">
        <w:t xml:space="preserve"> </w:t>
      </w:r>
      <w:r w:rsidRPr="004020CF">
        <w:t>is</w:t>
      </w:r>
      <w:r w:rsidR="00237A90">
        <w:t xml:space="preserve"> </w:t>
      </w:r>
      <w:r w:rsidRPr="004020CF">
        <w:t>suitable</w:t>
      </w:r>
      <w:r w:rsidR="00237A90">
        <w:t xml:space="preserve"> </w:t>
      </w:r>
      <w:r w:rsidRPr="004020CF">
        <w:t>to</w:t>
      </w:r>
      <w:r w:rsidR="00237A90">
        <w:t xml:space="preserve"> </w:t>
      </w:r>
      <w:r w:rsidRPr="004020CF">
        <w:t>progress</w:t>
      </w:r>
      <w:r w:rsidR="00237A90">
        <w:t xml:space="preserve"> </w:t>
      </w:r>
      <w:r w:rsidRPr="004020CF">
        <w:t>to</w:t>
      </w:r>
      <w:r w:rsidR="00237A90">
        <w:t xml:space="preserve"> </w:t>
      </w:r>
      <w:r w:rsidRPr="004020CF">
        <w:t>subsequent</w:t>
      </w:r>
      <w:r w:rsidR="00237A90">
        <w:t xml:space="preserve"> </w:t>
      </w:r>
      <w:r w:rsidRPr="004020CF">
        <w:t>V&amp;V</w:t>
      </w:r>
      <w:r w:rsidR="00237A90">
        <w:t xml:space="preserve"> </w:t>
      </w:r>
      <w:r w:rsidRPr="004020CF">
        <w:t>activities</w:t>
      </w:r>
      <w:r w:rsidR="00237A90">
        <w:t xml:space="preserve"> </w:t>
      </w:r>
      <w:r w:rsidRPr="004020CF">
        <w:t>or</w:t>
      </w:r>
      <w:r w:rsidR="00237A90">
        <w:t xml:space="preserve"> </w:t>
      </w:r>
      <w:r w:rsidRPr="004020CF">
        <w:t>phases.</w:t>
      </w:r>
    </w:p>
    <w:p w14:paraId="301DE364" w14:textId="38C0F1B6" w:rsidR="006B5741" w:rsidRPr="004020CF" w:rsidRDefault="006B5741" w:rsidP="00472D56">
      <w:pPr>
        <w:pStyle w:val="SOWHL2-ASDEFCON"/>
      </w:pPr>
      <w:bookmarkStart w:id="582" w:name="_Toc95103320"/>
      <w:bookmarkStart w:id="583" w:name="_Toc184467858"/>
      <w:bookmarkStart w:id="584" w:name="_Toc505864099"/>
      <w:bookmarkStart w:id="585" w:name="_Toc505865858"/>
      <w:bookmarkStart w:id="586" w:name="_Toc505866479"/>
      <w:bookmarkStart w:id="587" w:name="_Toc175049399"/>
      <w:r w:rsidRPr="004020CF">
        <w:t>System</w:t>
      </w:r>
      <w:r w:rsidR="00237A90">
        <w:t xml:space="preserve"> </w:t>
      </w:r>
      <w:r w:rsidRPr="004020CF">
        <w:t>Analysis,</w:t>
      </w:r>
      <w:r w:rsidR="00237A90">
        <w:t xml:space="preserve"> </w:t>
      </w:r>
      <w:r w:rsidRPr="004020CF">
        <w:t>Design</w:t>
      </w:r>
      <w:r w:rsidR="00237A90">
        <w:t xml:space="preserve"> </w:t>
      </w:r>
      <w:r w:rsidR="00E45860" w:rsidRPr="004020CF">
        <w:t>a</w:t>
      </w:r>
      <w:r w:rsidRPr="004020CF">
        <w:t>nd</w:t>
      </w:r>
      <w:r w:rsidR="00237A90">
        <w:t xml:space="preserve"> </w:t>
      </w:r>
      <w:r w:rsidRPr="004020CF">
        <w:t>Development</w:t>
      </w:r>
      <w:bookmarkEnd w:id="578"/>
      <w:bookmarkEnd w:id="579"/>
      <w:r w:rsidR="00237A90">
        <w:t xml:space="preserve"> </w:t>
      </w:r>
      <w:r w:rsidRPr="004020CF">
        <w:t>(Core)</w:t>
      </w:r>
      <w:bookmarkEnd w:id="582"/>
      <w:bookmarkEnd w:id="583"/>
      <w:bookmarkEnd w:id="584"/>
      <w:bookmarkEnd w:id="585"/>
      <w:bookmarkEnd w:id="586"/>
      <w:bookmarkEnd w:id="587"/>
    </w:p>
    <w:p w14:paraId="05A94F32" w14:textId="44B48080" w:rsidR="006B5741" w:rsidRPr="004020CF" w:rsidRDefault="00DD3DF4" w:rsidP="00472D56">
      <w:pPr>
        <w:pStyle w:val="SOWHL3-ASDEFCON"/>
      </w:pPr>
      <w:bookmarkStart w:id="588" w:name="_Toc520972546"/>
      <w:bookmarkStart w:id="589" w:name="_Ref125874968"/>
      <w:bookmarkStart w:id="590" w:name="_Ref169508300"/>
      <w:r>
        <w:t>Mission</w:t>
      </w:r>
      <w:r w:rsidR="00237A90">
        <w:t xml:space="preserve"> </w:t>
      </w:r>
      <w:r>
        <w:t>System</w:t>
      </w:r>
      <w:r w:rsidR="00237A90">
        <w:t xml:space="preserve"> </w:t>
      </w:r>
      <w:r w:rsidR="006B5741" w:rsidRPr="004020CF">
        <w:t>Technical</w:t>
      </w:r>
      <w:r w:rsidR="00237A90">
        <w:t xml:space="preserve"> </w:t>
      </w:r>
      <w:r w:rsidR="006B5741" w:rsidRPr="004020CF">
        <w:t>Documentation</w:t>
      </w:r>
      <w:r w:rsidR="00237A90">
        <w:t xml:space="preserve"> </w:t>
      </w:r>
      <w:r w:rsidR="006B5741" w:rsidRPr="004020CF">
        <w:t>Tree</w:t>
      </w:r>
      <w:bookmarkEnd w:id="588"/>
      <w:bookmarkEnd w:id="589"/>
      <w:bookmarkEnd w:id="590"/>
    </w:p>
    <w:p w14:paraId="2E42CAEB" w14:textId="223B5F0A" w:rsidR="006B5741" w:rsidRPr="004020CF" w:rsidRDefault="006B5741" w:rsidP="00FC082A">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00AA3CBC">
        <w:t>d</w:t>
      </w:r>
      <w:r w:rsidRPr="004020CF">
        <w:t>evelop</w:t>
      </w:r>
      <w:r w:rsidR="00AA3CBC">
        <w:t>,</w:t>
      </w:r>
      <w:r w:rsidR="00237A90">
        <w:t xml:space="preserve"> </w:t>
      </w:r>
      <w:r w:rsidR="00AA3CBC">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003061F1" w:rsidRPr="004020CF">
        <w:t>Mission</w:t>
      </w:r>
      <w:r w:rsidR="00237A90">
        <w:t xml:space="preserve"> </w:t>
      </w:r>
      <w:r w:rsidR="003061F1" w:rsidRPr="004020CF">
        <w:t>System</w:t>
      </w:r>
      <w:r w:rsidR="00237A90">
        <w:t xml:space="preserve"> </w:t>
      </w:r>
      <w:r w:rsidRPr="004020CF">
        <w:t>Technical</w:t>
      </w:r>
      <w:r w:rsidR="00237A90">
        <w:t xml:space="preserve"> </w:t>
      </w:r>
      <w:r w:rsidRPr="004020CF">
        <w:t>Documentation</w:t>
      </w:r>
      <w:r w:rsidR="00237A90">
        <w:t xml:space="preserve"> </w:t>
      </w:r>
      <w:r w:rsidRPr="004020CF">
        <w:t>Tree</w:t>
      </w:r>
      <w:r w:rsidR="00237A90">
        <w:t xml:space="preserve"> </w:t>
      </w:r>
      <w:r w:rsidR="003A2BA7" w:rsidRPr="004020CF">
        <w:t>(</w:t>
      </w:r>
      <w:r w:rsidR="0068618A" w:rsidRPr="004020CF">
        <w:t>MS</w:t>
      </w:r>
      <w:r w:rsidR="003A2BA7" w:rsidRPr="004020CF">
        <w:t>TDT)</w:t>
      </w:r>
      <w:r w:rsidRPr="004020CF">
        <w: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ENG-</w:t>
      </w:r>
      <w:r w:rsidR="00E832D4">
        <w:t>4</w:t>
      </w:r>
      <w:r w:rsidRPr="004020CF">
        <w:t>00</w:t>
      </w:r>
      <w:r w:rsidR="00AA3CBC">
        <w:t>,</w:t>
      </w:r>
      <w:r w:rsidR="00237A90">
        <w:t xml:space="preserve"> </w:t>
      </w:r>
      <w:r w:rsidR="00AA3CBC">
        <w:t>which</w:t>
      </w:r>
      <w:r w:rsidR="00237A90">
        <w:t xml:space="preserve"> </w:t>
      </w:r>
      <w:r w:rsidR="00AA3CBC">
        <w:t>defines</w:t>
      </w:r>
      <w:r w:rsidR="00237A90">
        <w:t xml:space="preserve"> </w:t>
      </w:r>
      <w:r w:rsidR="00AA3CBC">
        <w:t>a</w:t>
      </w:r>
      <w:r w:rsidR="00237A90">
        <w:t xml:space="preserve"> </w:t>
      </w:r>
      <w:r w:rsidR="00AA3CBC" w:rsidRPr="004020CF">
        <w:t>hierarchy</w:t>
      </w:r>
      <w:r w:rsidR="00237A90">
        <w:t xml:space="preserve"> </w:t>
      </w:r>
      <w:r w:rsidR="00AA3CBC" w:rsidRPr="004020CF">
        <w:t>of</w:t>
      </w:r>
      <w:r w:rsidR="00237A90">
        <w:t xml:space="preserve"> </w:t>
      </w:r>
      <w:r w:rsidR="00AA3CBC" w:rsidRPr="004020CF">
        <w:t>specific</w:t>
      </w:r>
      <w:r w:rsidR="00AA3CBC">
        <w:t>ations</w:t>
      </w:r>
      <w:r w:rsidR="00237A90">
        <w:t xml:space="preserve"> </w:t>
      </w:r>
      <w:r w:rsidR="00AA3CBC">
        <w:t>and</w:t>
      </w:r>
      <w:r w:rsidR="00237A90">
        <w:t xml:space="preserve"> </w:t>
      </w:r>
      <w:r w:rsidR="00AA3CBC">
        <w:t>design</w:t>
      </w:r>
      <w:r w:rsidR="00237A90">
        <w:t xml:space="preserve"> </w:t>
      </w:r>
      <w:r w:rsidR="00AA3CBC">
        <w:t>documentation</w:t>
      </w:r>
      <w:r w:rsidR="00237A90">
        <w:t xml:space="preserve"> </w:t>
      </w:r>
      <w:r w:rsidR="00AA3CBC">
        <w:t>that</w:t>
      </w:r>
      <w:r w:rsidR="00237A90">
        <w:t xml:space="preserve"> </w:t>
      </w:r>
      <w:r w:rsidR="00AA3CBC">
        <w:t>reflect</w:t>
      </w:r>
      <w:r w:rsidR="00237A90">
        <w:t xml:space="preserve"> </w:t>
      </w:r>
      <w:r w:rsidR="00AA3CBC" w:rsidRPr="004020CF">
        <w:t>the</w:t>
      </w:r>
      <w:r w:rsidR="00237A90">
        <w:t xml:space="preserve"> </w:t>
      </w:r>
      <w:r w:rsidR="00AA3CBC" w:rsidRPr="004020CF">
        <w:t>hierarchy</w:t>
      </w:r>
      <w:r w:rsidR="00237A90">
        <w:t xml:space="preserve"> </w:t>
      </w:r>
      <w:r w:rsidR="00AA3CBC" w:rsidRPr="004020CF">
        <w:t>of</w:t>
      </w:r>
      <w:r w:rsidR="00237A90">
        <w:t xml:space="preserve"> </w:t>
      </w:r>
      <w:r w:rsidR="00AA3CBC" w:rsidRPr="004020CF">
        <w:t>Mission</w:t>
      </w:r>
      <w:r w:rsidR="00237A90">
        <w:t xml:space="preserve"> </w:t>
      </w:r>
      <w:r w:rsidR="00AA3CBC" w:rsidRPr="004020CF">
        <w:t>System</w:t>
      </w:r>
      <w:r w:rsidR="00237A90">
        <w:t xml:space="preserve"> </w:t>
      </w:r>
      <w:r w:rsidR="00AA3CBC" w:rsidRPr="004020CF">
        <w:t>design</w:t>
      </w:r>
      <w:r w:rsidR="00237A90">
        <w:t xml:space="preserve"> </w:t>
      </w:r>
      <w:r w:rsidR="00AA3CBC" w:rsidRPr="004020CF">
        <w:t>products</w:t>
      </w:r>
      <w:r w:rsidRPr="004020CF">
        <w:t>.</w:t>
      </w:r>
    </w:p>
    <w:p w14:paraId="70C70849" w14:textId="44BF4B13" w:rsidR="006B5741" w:rsidRPr="004020CF" w:rsidRDefault="006B5741" w:rsidP="007E2432">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7E2432">
        <w:t>,</w:t>
      </w:r>
      <w:r w:rsidR="00237A90">
        <w:t xml:space="preserve"> </w:t>
      </w:r>
      <w:r w:rsidR="007E2432">
        <w:t>deliver</w:t>
      </w:r>
      <w:r w:rsidR="00237A90">
        <w:t xml:space="preserve"> </w:t>
      </w:r>
      <w:r w:rsidRPr="004020CF">
        <w:t>and</w:t>
      </w:r>
      <w:r w:rsidR="00237A90">
        <w:t xml:space="preserve"> </w:t>
      </w:r>
      <w:r w:rsidRPr="004020CF">
        <w:t>update</w:t>
      </w:r>
      <w:r w:rsidR="00237A90">
        <w:t xml:space="preserve"> </w:t>
      </w:r>
      <w:r w:rsidR="007E2432">
        <w:t>Design</w:t>
      </w:r>
      <w:r w:rsidR="00237A90">
        <w:t xml:space="preserve"> </w:t>
      </w:r>
      <w:r w:rsidR="007E2432">
        <w:t>Documentation,</w:t>
      </w:r>
      <w:r w:rsidR="00237A90">
        <w:t xml:space="preserve"> </w:t>
      </w:r>
      <w:r w:rsidR="007E2432">
        <w:t>including</w:t>
      </w:r>
      <w:r w:rsidR="00237A90">
        <w:t xml:space="preserve"> </w:t>
      </w:r>
      <w:r w:rsidR="007E2432">
        <w:t>all</w:t>
      </w:r>
      <w:r w:rsidR="00237A90">
        <w:t xml:space="preserve"> </w:t>
      </w:r>
      <w:r w:rsidRPr="004020CF">
        <w:t>specifications</w:t>
      </w:r>
      <w:r w:rsidR="00237A90">
        <w:t xml:space="preserve"> </w:t>
      </w:r>
      <w:r w:rsidRPr="004020CF">
        <w:t>and</w:t>
      </w:r>
      <w:r w:rsidR="00237A90">
        <w:t xml:space="preserve"> </w:t>
      </w:r>
      <w:r w:rsidRPr="004020CF">
        <w:t>design</w:t>
      </w:r>
      <w:r w:rsidR="00237A90">
        <w:t xml:space="preserve"> </w:t>
      </w:r>
      <w:r w:rsidRPr="004020CF">
        <w:t>documentation</w:t>
      </w:r>
      <w:r w:rsidR="00237A90">
        <w:t xml:space="preserve"> </w:t>
      </w:r>
      <w:r w:rsidRPr="004020CF">
        <w:t>defined</w:t>
      </w:r>
      <w:r w:rsidR="00237A90">
        <w:t xml:space="preserve"> </w:t>
      </w:r>
      <w:r w:rsidR="007E2432">
        <w:t>in</w:t>
      </w:r>
      <w:r w:rsidR="00237A90">
        <w:t xml:space="preserve"> </w:t>
      </w:r>
      <w:r w:rsidRPr="004020CF">
        <w:t>the</w:t>
      </w:r>
      <w:r w:rsidR="00237A90">
        <w:t xml:space="preserve"> </w:t>
      </w:r>
      <w:r w:rsidR="007E2432">
        <w:t>Approved</w:t>
      </w:r>
      <w:r w:rsidR="00237A90">
        <w:t xml:space="preserve"> </w:t>
      </w:r>
      <w:r w:rsidR="0068618A" w:rsidRPr="004020CF">
        <w:t>MS</w:t>
      </w:r>
      <w:r w:rsidR="003A2BA7" w:rsidRPr="004020CF">
        <w:t>TDT</w:t>
      </w:r>
      <w:r w:rsidRPr="004020CF">
        <w: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ENG-</w:t>
      </w:r>
      <w:r w:rsidR="00E832D4">
        <w:t>4</w:t>
      </w:r>
      <w:r w:rsidRPr="004020CF">
        <w:t>10.</w:t>
      </w:r>
    </w:p>
    <w:p w14:paraId="1E95C59E" w14:textId="6DB47960" w:rsidR="006B5741" w:rsidRPr="004020CF" w:rsidRDefault="006B5741" w:rsidP="00472D56">
      <w:pPr>
        <w:pStyle w:val="SOWHL3-ASDEFCON"/>
      </w:pPr>
      <w:bookmarkStart w:id="591" w:name="_Toc520972547"/>
      <w:r w:rsidRPr="004020CF">
        <w:t>Design</w:t>
      </w:r>
      <w:r w:rsidR="00237A90">
        <w:t xml:space="preserve"> </w:t>
      </w:r>
      <w:r w:rsidRPr="004020CF">
        <w:t>Traceability</w:t>
      </w:r>
      <w:bookmarkEnd w:id="591"/>
    </w:p>
    <w:p w14:paraId="72CB03DB" w14:textId="29884D1B" w:rsidR="006B5741" w:rsidRPr="004020CF" w:rsidRDefault="006B5741" w:rsidP="00F23934">
      <w:pPr>
        <w:pStyle w:val="SOWTL4-ASDEFCON"/>
      </w:pPr>
      <w:bookmarkStart w:id="592" w:name="_Ref62061093"/>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Requirements</w:t>
      </w:r>
      <w:r w:rsidR="00237A90">
        <w:t xml:space="preserve"> </w:t>
      </w:r>
      <w:r w:rsidRPr="004020CF">
        <w:t>Traceability</w:t>
      </w:r>
      <w:r w:rsidR="00237A90">
        <w:t xml:space="preserve"> </w:t>
      </w:r>
      <w:r w:rsidRPr="004020CF">
        <w:t>Matrix</w:t>
      </w:r>
      <w:r w:rsidR="00237A90">
        <w:t xml:space="preserve"> </w:t>
      </w:r>
      <w:r w:rsidRPr="004020CF">
        <w:t>(RTM),</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ENG-</w:t>
      </w:r>
      <w:r w:rsidR="00277183">
        <w:t>25</w:t>
      </w:r>
      <w:r w:rsidRPr="004020CF">
        <w:t>0.</w:t>
      </w:r>
      <w:bookmarkEnd w:id="592"/>
    </w:p>
    <w:p w14:paraId="715FD102" w14:textId="6DAE1594"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Pr="004020CF">
        <w:t>all</w:t>
      </w:r>
      <w:r w:rsidR="00237A90">
        <w:t xml:space="preserve"> </w:t>
      </w:r>
      <w:r w:rsidR="007C5399" w:rsidRPr="004020CF">
        <w:t>f</w:t>
      </w:r>
      <w:r w:rsidR="007364CC" w:rsidRPr="004020CF">
        <w:t>acilities</w:t>
      </w:r>
      <w:r w:rsidR="00237A90">
        <w:t xml:space="preserve"> </w:t>
      </w:r>
      <w:r w:rsidRPr="004020CF">
        <w:t>and</w:t>
      </w:r>
      <w:r w:rsidR="00237A90">
        <w:t xml:space="preserve"> </w:t>
      </w:r>
      <w:r w:rsidRPr="004020CF">
        <w:t>assistance</w:t>
      </w:r>
      <w:r w:rsidR="00237A90">
        <w:t xml:space="preserve"> </w:t>
      </w:r>
      <w:r w:rsidRPr="004020CF">
        <w:t>reasonably</w:t>
      </w:r>
      <w:r w:rsidR="00237A90">
        <w:t xml:space="preserve"> </w:t>
      </w:r>
      <w:r w:rsidRPr="004020CF">
        <w:t>required</w:t>
      </w:r>
      <w:r w:rsidR="00237A90">
        <w:t xml:space="preserve"> </w:t>
      </w:r>
      <w:r w:rsidRPr="004020CF">
        <w:t>for</w:t>
      </w:r>
      <w:r w:rsidR="00237A90">
        <w:t xml:space="preserve"> </w:t>
      </w:r>
      <w:r w:rsidRPr="004020CF">
        <w:t>the</w:t>
      </w:r>
      <w:r w:rsidR="00237A90">
        <w:t xml:space="preserve"> </w:t>
      </w:r>
      <w:r w:rsidRPr="004020CF">
        <w:t>Commonwealth</w:t>
      </w:r>
      <w:r w:rsidR="00237A90">
        <w:t xml:space="preserve"> </w:t>
      </w:r>
      <w:r w:rsidRPr="004020CF">
        <w:t>to</w:t>
      </w:r>
      <w:r w:rsidR="00237A90">
        <w:t xml:space="preserve"> </w:t>
      </w:r>
      <w:r w:rsidRPr="004020CF">
        <w:t>access</w:t>
      </w:r>
      <w:r w:rsidR="00237A90">
        <w:t xml:space="preserve"> </w:t>
      </w:r>
      <w:r w:rsidRPr="004020CF">
        <w:t>the</w:t>
      </w:r>
      <w:r w:rsidR="00237A90">
        <w:t xml:space="preserve"> </w:t>
      </w:r>
      <w:r w:rsidR="00A7079B">
        <w:t>Contractor’s</w:t>
      </w:r>
      <w:r w:rsidR="00237A90">
        <w:t xml:space="preserve"> </w:t>
      </w:r>
      <w:r w:rsidRPr="004020CF">
        <w:t>RTM</w:t>
      </w:r>
      <w:r w:rsidR="00237A90">
        <w:t xml:space="preserve"> </w:t>
      </w:r>
      <w:r w:rsidR="003918E8" w:rsidRPr="004020CF">
        <w:t>for</w:t>
      </w:r>
      <w:r w:rsidR="00237A90">
        <w:t xml:space="preserve"> </w:t>
      </w:r>
      <w:r w:rsidR="003918E8" w:rsidRPr="004020CF">
        <w:t>the</w:t>
      </w:r>
      <w:r w:rsidR="00237A90">
        <w:t xml:space="preserve"> </w:t>
      </w:r>
      <w:r w:rsidR="00A7079B">
        <w:t>period</w:t>
      </w:r>
      <w:r w:rsidR="00237A90">
        <w:t xml:space="preserve"> </w:t>
      </w:r>
      <w:r w:rsidR="003918E8" w:rsidRPr="004020CF">
        <w:t>of</w:t>
      </w:r>
      <w:r w:rsidR="00237A90">
        <w:t xml:space="preserve"> </w:t>
      </w:r>
      <w:r w:rsidRPr="004020CF">
        <w:t>the</w:t>
      </w:r>
      <w:r w:rsidR="00237A90">
        <w:t xml:space="preserve"> </w:t>
      </w:r>
      <w:r w:rsidR="00226D1E" w:rsidRPr="004020CF">
        <w:t>Contract</w:t>
      </w:r>
      <w:r w:rsidRPr="004020CF">
        <w:t>.</w:t>
      </w:r>
    </w:p>
    <w:p w14:paraId="03E21BA9" w14:textId="40DBA178"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use</w:t>
      </w:r>
      <w:r w:rsidR="00237A90">
        <w:t xml:space="preserve"> </w:t>
      </w:r>
      <w:r w:rsidRPr="004020CF">
        <w:t>the</w:t>
      </w:r>
      <w:r w:rsidR="00237A90">
        <w:t xml:space="preserve"> </w:t>
      </w:r>
      <w:r w:rsidRPr="004020CF">
        <w:t>RTM</w:t>
      </w:r>
      <w:r w:rsidR="00237A90">
        <w:t xml:space="preserve"> </w:t>
      </w:r>
      <w:r w:rsidRPr="004020CF">
        <w:t>to</w:t>
      </w:r>
      <w:r w:rsidR="00237A90">
        <w:t xml:space="preserve"> </w:t>
      </w:r>
      <w:r w:rsidRPr="004020CF">
        <w:t>maintain</w:t>
      </w:r>
      <w:r w:rsidR="00237A90">
        <w:t xml:space="preserve"> </w:t>
      </w:r>
      <w:r w:rsidRPr="004020CF">
        <w:t>traceability</w:t>
      </w:r>
      <w:r w:rsidR="00237A90">
        <w:t xml:space="preserve"> </w:t>
      </w:r>
      <w:r w:rsidRPr="004020CF">
        <w:t>of</w:t>
      </w:r>
      <w:r w:rsidR="00237A90">
        <w:t xml:space="preserve"> </w:t>
      </w:r>
      <w:r w:rsidRPr="004020CF">
        <w:t>all</w:t>
      </w:r>
      <w:r w:rsidR="00237A90">
        <w:t xml:space="preserve"> </w:t>
      </w:r>
      <w:r w:rsidRPr="004020CF">
        <w:t>specifications</w:t>
      </w:r>
      <w:r w:rsidR="00237A90">
        <w:t xml:space="preserve"> </w:t>
      </w:r>
      <w:r w:rsidRPr="004020CF">
        <w:t>in</w:t>
      </w:r>
      <w:r w:rsidR="00237A90">
        <w:t xml:space="preserve"> </w:t>
      </w:r>
      <w:r w:rsidRPr="004020CF">
        <w:t>the</w:t>
      </w:r>
      <w:r w:rsidR="00237A90">
        <w:t xml:space="preserve"> </w:t>
      </w:r>
      <w:r w:rsidR="003077AC">
        <w:t>Approved</w:t>
      </w:r>
      <w:r w:rsidR="00237A90">
        <w:t xml:space="preserve"> </w:t>
      </w:r>
      <w:r w:rsidR="0068618A" w:rsidRPr="004020CF">
        <w:t>MS</w:t>
      </w:r>
      <w:r w:rsidR="003A2BA7" w:rsidRPr="004020CF">
        <w:t>TDT</w:t>
      </w:r>
      <w:r w:rsidRPr="004020CF">
        <w:t>.</w:t>
      </w:r>
    </w:p>
    <w:p w14:paraId="144BE575" w14:textId="49D50F24"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trace</w:t>
      </w:r>
      <w:r w:rsidR="00237A90">
        <w:t xml:space="preserve"> </w:t>
      </w:r>
      <w:r w:rsidRPr="004020CF">
        <w:t>each</w:t>
      </w:r>
      <w:r w:rsidR="00237A90">
        <w:t xml:space="preserve"> </w:t>
      </w:r>
      <w:r w:rsidRPr="004020CF">
        <w:t>specification</w:t>
      </w:r>
      <w:r w:rsidR="00237A90">
        <w:t xml:space="preserve"> </w:t>
      </w:r>
      <w:r w:rsidR="00CA40E3" w:rsidRPr="004020CF">
        <w:t>requirement</w:t>
      </w:r>
      <w:r w:rsidR="00237A90">
        <w:t xml:space="preserve"> </w:t>
      </w:r>
      <w:r w:rsidR="00CA40E3" w:rsidRPr="004020CF">
        <w:t>and</w:t>
      </w:r>
      <w:r w:rsidR="00237A90">
        <w:t xml:space="preserve"> </w:t>
      </w:r>
      <w:r w:rsidR="00CA40E3" w:rsidRPr="004020CF">
        <w:t>Verification</w:t>
      </w:r>
      <w:r w:rsidR="00237A90">
        <w:t xml:space="preserve"> </w:t>
      </w:r>
      <w:r w:rsidRPr="004020CF">
        <w:t>requirement</w:t>
      </w:r>
      <w:r w:rsidR="00237A90">
        <w:t xml:space="preserve"> </w:t>
      </w:r>
      <w:r w:rsidRPr="004020CF">
        <w:t>to</w:t>
      </w:r>
      <w:r w:rsidR="00237A90">
        <w:t xml:space="preserve"> </w:t>
      </w:r>
      <w:r w:rsidRPr="004020CF">
        <w:t>one</w:t>
      </w:r>
      <w:r w:rsidR="00237A90">
        <w:t xml:space="preserve"> </w:t>
      </w:r>
      <w:r w:rsidRPr="004020CF">
        <w:t>or</w:t>
      </w:r>
      <w:r w:rsidR="00237A90">
        <w:t xml:space="preserve"> </w:t>
      </w:r>
      <w:r w:rsidRPr="004020CF">
        <w:t>more</w:t>
      </w:r>
      <w:r w:rsidR="00237A90">
        <w:t xml:space="preserve"> </w:t>
      </w:r>
      <w:r w:rsidRPr="004020CF">
        <w:t>requirements</w:t>
      </w:r>
      <w:r w:rsidR="00237A90">
        <w:t xml:space="preserve"> </w:t>
      </w:r>
      <w:r w:rsidRPr="004020CF">
        <w:t>in</w:t>
      </w:r>
      <w:r w:rsidR="00237A90">
        <w:t xml:space="preserve"> </w:t>
      </w:r>
      <w:r w:rsidRPr="004020CF">
        <w:t>the</w:t>
      </w:r>
      <w:r w:rsidR="00237A90">
        <w:t xml:space="preserve"> </w:t>
      </w:r>
      <w:r w:rsidRPr="004020CF">
        <w:t>next</w:t>
      </w:r>
      <w:r w:rsidR="00237A90">
        <w:t xml:space="preserve"> </w:t>
      </w:r>
      <w:r w:rsidRPr="004020CF">
        <w:t>lower</w:t>
      </w:r>
      <w:r w:rsidR="00237A90">
        <w:t xml:space="preserve"> </w:t>
      </w:r>
      <w:r w:rsidRPr="004020CF">
        <w:t>level</w:t>
      </w:r>
      <w:r w:rsidR="00237A90">
        <w:t xml:space="preserve"> </w:t>
      </w:r>
      <w:r w:rsidRPr="004020CF">
        <w:t>in</w:t>
      </w:r>
      <w:r w:rsidR="00237A90">
        <w:t xml:space="preserve"> </w:t>
      </w:r>
      <w:r w:rsidRPr="004020CF">
        <w:t>the</w:t>
      </w:r>
      <w:r w:rsidR="00237A90">
        <w:t xml:space="preserve"> </w:t>
      </w:r>
      <w:r w:rsidRPr="004020CF">
        <w:t>specification</w:t>
      </w:r>
      <w:r w:rsidR="00237A90">
        <w:t xml:space="preserve"> </w:t>
      </w:r>
      <w:r w:rsidRPr="004020CF">
        <w:t>hierarchy</w:t>
      </w:r>
      <w:r w:rsidR="00237A90">
        <w:t xml:space="preserve"> </w:t>
      </w:r>
      <w:r w:rsidRPr="004020CF">
        <w:t>(downward</w:t>
      </w:r>
      <w:r w:rsidR="00237A90">
        <w:t xml:space="preserve"> </w:t>
      </w:r>
      <w:r w:rsidRPr="004020CF">
        <w:t>traceability).</w:t>
      </w:r>
    </w:p>
    <w:p w14:paraId="3EAE82C9" w14:textId="6CC92CDA"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trace</w:t>
      </w:r>
      <w:r w:rsidR="00237A90">
        <w:t xml:space="preserve"> </w:t>
      </w:r>
      <w:r w:rsidRPr="004020CF">
        <w:t>each</w:t>
      </w:r>
      <w:r w:rsidR="00237A90">
        <w:t xml:space="preserve"> </w:t>
      </w:r>
      <w:r w:rsidRPr="004020CF">
        <w:t>specification</w:t>
      </w:r>
      <w:r w:rsidR="00237A90">
        <w:t xml:space="preserve"> </w:t>
      </w:r>
      <w:r w:rsidR="00CA40E3" w:rsidRPr="004020CF">
        <w:t>requirement</w:t>
      </w:r>
      <w:r w:rsidR="00237A90">
        <w:t xml:space="preserve"> </w:t>
      </w:r>
      <w:r w:rsidR="00CA40E3" w:rsidRPr="004020CF">
        <w:t>and</w:t>
      </w:r>
      <w:r w:rsidR="00237A90">
        <w:t xml:space="preserve"> </w:t>
      </w:r>
      <w:r w:rsidR="00CA40E3" w:rsidRPr="004020CF">
        <w:t>Verification</w:t>
      </w:r>
      <w:r w:rsidR="00237A90">
        <w:t xml:space="preserve"> </w:t>
      </w:r>
      <w:r w:rsidRPr="004020CF">
        <w:t>requirement</w:t>
      </w:r>
      <w:r w:rsidR="00237A90">
        <w:t xml:space="preserve"> </w:t>
      </w:r>
      <w:r w:rsidRPr="004020CF">
        <w:t>to</w:t>
      </w:r>
      <w:r w:rsidR="00237A90">
        <w:t xml:space="preserve"> </w:t>
      </w:r>
      <w:r w:rsidRPr="004020CF">
        <w:t>one</w:t>
      </w:r>
      <w:r w:rsidR="00237A90">
        <w:t xml:space="preserve"> </w:t>
      </w:r>
      <w:r w:rsidRPr="004020CF">
        <w:t>or</w:t>
      </w:r>
      <w:r w:rsidR="00237A90">
        <w:t xml:space="preserve"> </w:t>
      </w:r>
      <w:r w:rsidRPr="004020CF">
        <w:t>more</w:t>
      </w:r>
      <w:r w:rsidR="00237A90">
        <w:t xml:space="preserve"> </w:t>
      </w:r>
      <w:r w:rsidRPr="004020CF">
        <w:t>requirements</w:t>
      </w:r>
      <w:r w:rsidR="00237A90">
        <w:t xml:space="preserve"> </w:t>
      </w:r>
      <w:r w:rsidRPr="004020CF">
        <w:t>in</w:t>
      </w:r>
      <w:r w:rsidR="00237A90">
        <w:t xml:space="preserve"> </w:t>
      </w:r>
      <w:r w:rsidRPr="004020CF">
        <w:t>the</w:t>
      </w:r>
      <w:r w:rsidR="00237A90">
        <w:t xml:space="preserve"> </w:t>
      </w:r>
      <w:r w:rsidRPr="004020CF">
        <w:t>next</w:t>
      </w:r>
      <w:r w:rsidR="00237A90">
        <w:t xml:space="preserve"> </w:t>
      </w:r>
      <w:r w:rsidRPr="004020CF">
        <w:t>higher</w:t>
      </w:r>
      <w:r w:rsidR="00237A90">
        <w:t xml:space="preserve"> </w:t>
      </w:r>
      <w:r w:rsidRPr="004020CF">
        <w:t>level</w:t>
      </w:r>
      <w:r w:rsidR="00237A90">
        <w:t xml:space="preserve"> </w:t>
      </w:r>
      <w:r w:rsidRPr="004020CF">
        <w:t>in</w:t>
      </w:r>
      <w:r w:rsidR="00237A90">
        <w:t xml:space="preserve"> </w:t>
      </w:r>
      <w:r w:rsidRPr="004020CF">
        <w:t>the</w:t>
      </w:r>
      <w:r w:rsidR="00237A90">
        <w:t xml:space="preserve"> </w:t>
      </w:r>
      <w:r w:rsidRPr="004020CF">
        <w:t>specification</w:t>
      </w:r>
      <w:r w:rsidR="00237A90">
        <w:t xml:space="preserve"> </w:t>
      </w:r>
      <w:r w:rsidRPr="004020CF">
        <w:t>hierarchy</w:t>
      </w:r>
      <w:r w:rsidR="00237A90">
        <w:t xml:space="preserve"> </w:t>
      </w:r>
      <w:r w:rsidRPr="004020CF">
        <w:t>(upward</w:t>
      </w:r>
      <w:r w:rsidR="00237A90">
        <w:t xml:space="preserve"> </w:t>
      </w:r>
      <w:r w:rsidRPr="004020CF">
        <w:t>traceability).</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64541F" w:rsidRPr="004020CF" w14:paraId="6AE10194" w14:textId="77777777" w:rsidTr="0064541F">
        <w:tc>
          <w:tcPr>
            <w:tcW w:w="9288" w:type="dxa"/>
            <w:shd w:val="clear" w:color="auto" w:fill="auto"/>
          </w:tcPr>
          <w:p w14:paraId="47DC2539" w14:textId="15FE818C" w:rsidR="0064541F" w:rsidRPr="004020CF" w:rsidRDefault="0064541F" w:rsidP="0003297B">
            <w:pPr>
              <w:pStyle w:val="ASDEFCONOption"/>
              <w:keepNext w:val="0"/>
            </w:pPr>
            <w:bookmarkStart w:id="593" w:name="_Toc520972548"/>
            <w:bookmarkStart w:id="594" w:name="_Ref442271692"/>
            <w:r w:rsidRPr="004020CF">
              <w:t>Option:</w:t>
            </w:r>
            <w:r w:rsidR="00237A90">
              <w:t xml:space="preserve">  </w:t>
            </w:r>
            <w:r w:rsidRPr="004020CF">
              <w:t>Include</w:t>
            </w:r>
            <w:r w:rsidR="00237A90">
              <w:t xml:space="preserve"> </w:t>
            </w:r>
            <w:r w:rsidRPr="004020CF">
              <w:t>these</w:t>
            </w:r>
            <w:r w:rsidR="00237A90">
              <w:t xml:space="preserve"> </w:t>
            </w:r>
            <w:r w:rsidRPr="004020CF">
              <w:t>clauses</w:t>
            </w:r>
            <w:r w:rsidR="00237A90">
              <w:t xml:space="preserve"> </w:t>
            </w:r>
            <w:r w:rsidRPr="004020CF">
              <w:t>when</w:t>
            </w:r>
            <w:r w:rsidR="00237A90">
              <w:t xml:space="preserve"> </w:t>
            </w:r>
            <w:r w:rsidRPr="004020CF">
              <w:t>the</w:t>
            </w:r>
            <w:r w:rsidR="00237A90">
              <w:t xml:space="preserve"> </w:t>
            </w:r>
            <w:r w:rsidRPr="004020CF">
              <w:t>Commonwealth</w:t>
            </w:r>
            <w:r w:rsidR="00237A90">
              <w:t xml:space="preserve"> </w:t>
            </w:r>
            <w:r w:rsidRPr="004020CF">
              <w:t>requires</w:t>
            </w:r>
            <w:r w:rsidR="00237A90">
              <w:t xml:space="preserve"> </w:t>
            </w:r>
            <w:r w:rsidRPr="004020CF">
              <w:t>access</w:t>
            </w:r>
            <w:r w:rsidR="00237A90">
              <w:t xml:space="preserve"> </w:t>
            </w:r>
            <w:r w:rsidRPr="004020CF">
              <w:t>to,</w:t>
            </w:r>
            <w:r w:rsidR="00237A90">
              <w:t xml:space="preserve"> </w:t>
            </w:r>
            <w:r w:rsidRPr="004020CF">
              <w:t>and</w:t>
            </w:r>
            <w:r w:rsidR="00237A90">
              <w:t xml:space="preserve"> </w:t>
            </w:r>
            <w:r w:rsidRPr="004020CF">
              <w:t>copies</w:t>
            </w:r>
            <w:r w:rsidR="00237A90">
              <w:t xml:space="preserve"> </w:t>
            </w:r>
            <w:r w:rsidRPr="004020CF">
              <w:t>of,</w:t>
            </w:r>
            <w:r w:rsidR="00237A90">
              <w:t xml:space="preserve"> </w:t>
            </w:r>
            <w:r w:rsidRPr="004020CF">
              <w:t>the</w:t>
            </w:r>
            <w:r w:rsidR="00237A90">
              <w:t xml:space="preserve"> </w:t>
            </w:r>
            <w:r w:rsidRPr="004020CF">
              <w:t>Contractor’s</w:t>
            </w:r>
            <w:r w:rsidR="00237A90">
              <w:t xml:space="preserve"> </w:t>
            </w:r>
            <w:r w:rsidRPr="004020CF">
              <w:t>RMTS.</w:t>
            </w:r>
            <w:r w:rsidR="00237A90">
              <w:t xml:space="preserve">  </w:t>
            </w:r>
            <w:r w:rsidR="00387CF9" w:rsidRPr="004020CF">
              <w:t>Amend</w:t>
            </w:r>
            <w:r w:rsidR="00237A90">
              <w:t xml:space="preserve"> </w:t>
            </w:r>
            <w:r w:rsidR="00387CF9" w:rsidRPr="004020CF">
              <w:t>as</w:t>
            </w:r>
            <w:r w:rsidR="00237A90">
              <w:t xml:space="preserve"> </w:t>
            </w:r>
            <w:r w:rsidR="00387CF9" w:rsidRPr="004020CF">
              <w:t>required.</w:t>
            </w:r>
          </w:p>
          <w:p w14:paraId="638CCB21" w14:textId="311A34D9" w:rsidR="0064541F" w:rsidRPr="004020CF" w:rsidRDefault="0064541F" w:rsidP="00D51701">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maintain</w:t>
            </w:r>
            <w:r w:rsidR="00237A90">
              <w:t xml:space="preserve"> </w:t>
            </w:r>
            <w:r w:rsidRPr="004020CF">
              <w:t>a</w:t>
            </w:r>
            <w:r w:rsidR="00237A90">
              <w:t xml:space="preserve"> </w:t>
            </w:r>
            <w:r w:rsidRPr="004020CF">
              <w:t>Requirements</w:t>
            </w:r>
            <w:r w:rsidR="00237A90">
              <w:t xml:space="preserve"> </w:t>
            </w:r>
            <w:r w:rsidRPr="004020CF">
              <w:t>Management</w:t>
            </w:r>
            <w:r w:rsidR="00237A90">
              <w:t xml:space="preserve"> </w:t>
            </w:r>
            <w:r w:rsidRPr="004020CF">
              <w:t>and</w:t>
            </w:r>
            <w:r w:rsidR="00237A90">
              <w:t xml:space="preserve"> </w:t>
            </w:r>
            <w:r w:rsidRPr="004020CF">
              <w:t>Traceability</w:t>
            </w:r>
            <w:r w:rsidR="00237A90">
              <w:t xml:space="preserve"> </w:t>
            </w:r>
            <w:r w:rsidRPr="004020CF">
              <w:t>System</w:t>
            </w:r>
            <w:r w:rsidR="00237A90">
              <w:t xml:space="preserve"> </w:t>
            </w:r>
            <w:r w:rsidRPr="004020CF">
              <w:t>(RMTS)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SEMP.</w:t>
            </w:r>
          </w:p>
          <w:p w14:paraId="2B599F82" w14:textId="3AAF3935" w:rsidR="0064541F" w:rsidRPr="004020CF" w:rsidRDefault="0064541F" w:rsidP="00D51701">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use</w:t>
            </w:r>
            <w:r w:rsidR="00237A90">
              <w:t xml:space="preserve"> </w:t>
            </w:r>
            <w:r w:rsidRPr="004020CF">
              <w:t>IBM</w:t>
            </w:r>
            <w:r w:rsidR="00237A90">
              <w:t xml:space="preserve"> </w:t>
            </w:r>
            <w:r w:rsidRPr="004020CF">
              <w:t>Rational</w:t>
            </w:r>
            <w:r w:rsidR="00237A90">
              <w:t xml:space="preserve"> </w:t>
            </w:r>
            <w:r w:rsidRPr="004020CF">
              <w:t>DOORS</w:t>
            </w:r>
            <w:r w:rsidR="00237A90">
              <w:t xml:space="preserve"> </w:t>
            </w:r>
            <w:r w:rsidRPr="004020CF">
              <w:t>9.</w:t>
            </w:r>
            <w:r w:rsidR="008553CA">
              <w:t>6</w:t>
            </w:r>
            <w:r w:rsidRPr="004020CF">
              <w:t>,</w:t>
            </w:r>
            <w:r w:rsidR="00237A90">
              <w:t xml:space="preserve"> </w:t>
            </w:r>
            <w:r w:rsidRPr="004020CF">
              <w:t>or</w:t>
            </w:r>
            <w:r w:rsidR="00237A90">
              <w:t xml:space="preserve"> </w:t>
            </w:r>
            <w:r w:rsidRPr="004020CF">
              <w:t>other</w:t>
            </w:r>
            <w:r w:rsidR="00237A90">
              <w:t xml:space="preserve"> </w:t>
            </w:r>
            <w:r w:rsidRPr="004020CF">
              <w:t>compatible</w:t>
            </w:r>
            <w:r w:rsidR="00237A90">
              <w:t xml:space="preserve"> </w:t>
            </w:r>
            <w:r w:rsidRPr="004020CF">
              <w:t>tool</w:t>
            </w:r>
            <w:r w:rsidR="00237A90">
              <w:t xml:space="preserve"> </w:t>
            </w:r>
            <w:r w:rsidRPr="004020CF">
              <w:t>Approved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to</w:t>
            </w:r>
            <w:r w:rsidR="00237A90">
              <w:t xml:space="preserve"> </w:t>
            </w:r>
            <w:r w:rsidRPr="004020CF">
              <w:t>implement</w:t>
            </w:r>
            <w:r w:rsidR="00237A90">
              <w:t xml:space="preserve"> </w:t>
            </w:r>
            <w:r w:rsidRPr="004020CF">
              <w:t>the</w:t>
            </w:r>
            <w:r w:rsidR="00237A90">
              <w:t xml:space="preserve"> </w:t>
            </w:r>
            <w:r w:rsidRPr="004020CF">
              <w:t>RMTS.</w:t>
            </w:r>
          </w:p>
          <w:p w14:paraId="284914FF" w14:textId="17C0FED9" w:rsidR="0064541F" w:rsidRPr="004020CF" w:rsidRDefault="0064541F" w:rsidP="0064541F">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The</w:t>
            </w:r>
            <w:r w:rsidR="00237A90">
              <w:t xml:space="preserve"> </w:t>
            </w:r>
            <w:r w:rsidRPr="004020CF">
              <w:t>following</w:t>
            </w:r>
            <w:r w:rsidR="00237A90">
              <w:t xml:space="preserve"> </w:t>
            </w:r>
            <w:r w:rsidRPr="004020CF">
              <w:t>clause</w:t>
            </w:r>
            <w:r w:rsidR="00237A90">
              <w:t xml:space="preserve"> </w:t>
            </w:r>
            <w:r w:rsidRPr="004020CF">
              <w:t>is</w:t>
            </w:r>
            <w:r w:rsidR="00237A90">
              <w:t xml:space="preserve"> </w:t>
            </w:r>
            <w:r w:rsidRPr="004020CF">
              <w:t>not</w:t>
            </w:r>
            <w:r w:rsidR="00237A90">
              <w:t xml:space="preserve"> </w:t>
            </w:r>
            <w:r w:rsidRPr="004020CF">
              <w:t>required</w:t>
            </w:r>
            <w:r w:rsidR="00237A90">
              <w:t xml:space="preserve"> </w:t>
            </w:r>
            <w:r w:rsidRPr="004020CF">
              <w:t>if</w:t>
            </w:r>
            <w:r w:rsidR="00237A90">
              <w:t xml:space="preserve"> </w:t>
            </w:r>
            <w:r w:rsidRPr="004020CF">
              <w:t>the</w:t>
            </w:r>
            <w:r w:rsidR="00237A90">
              <w:t xml:space="preserve"> </w:t>
            </w:r>
            <w:r w:rsidRPr="004020CF">
              <w:t>RMTS</w:t>
            </w:r>
            <w:r w:rsidR="00237A90">
              <w:t xml:space="preserve"> </w:t>
            </w:r>
            <w:r w:rsidRPr="004020CF">
              <w:t>is</w:t>
            </w:r>
            <w:r w:rsidR="00237A90">
              <w:t xml:space="preserve"> </w:t>
            </w:r>
            <w:r w:rsidRPr="004020CF">
              <w:t>included</w:t>
            </w:r>
            <w:r w:rsidR="00237A90">
              <w:t xml:space="preserve"> </w:t>
            </w:r>
            <w:r w:rsidRPr="004020CF">
              <w:t>in</w:t>
            </w:r>
            <w:r w:rsidR="00237A90">
              <w:t xml:space="preserve"> </w:t>
            </w:r>
            <w:r w:rsidRPr="004020CF">
              <w:t>the</w:t>
            </w:r>
            <w:r w:rsidR="00237A90">
              <w:t xml:space="preserve"> </w:t>
            </w:r>
            <w:r w:rsidRPr="004020CF">
              <w:t>DMS.</w:t>
            </w:r>
          </w:p>
          <w:p w14:paraId="16B73B27" w14:textId="381688C9" w:rsidR="0064541F" w:rsidRPr="004020CF" w:rsidRDefault="0064541F" w:rsidP="00890562">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Pr="004020CF">
              <w:t>all</w:t>
            </w:r>
            <w:r w:rsidR="00237A90">
              <w:t xml:space="preserve"> </w:t>
            </w:r>
            <w:r w:rsidRPr="004020CF">
              <w:t>facilities</w:t>
            </w:r>
            <w:r w:rsidR="00237A90">
              <w:t xml:space="preserve"> </w:t>
            </w:r>
            <w:r w:rsidRPr="004020CF">
              <w:t>and</w:t>
            </w:r>
            <w:r w:rsidR="00237A90">
              <w:t xml:space="preserve"> </w:t>
            </w:r>
            <w:r w:rsidRPr="004020CF">
              <w:t>assistance</w:t>
            </w:r>
            <w:r w:rsidR="00237A90">
              <w:t xml:space="preserve"> </w:t>
            </w:r>
            <w:r w:rsidRPr="004020CF">
              <w:t>reasonably</w:t>
            </w:r>
            <w:r w:rsidR="00237A90">
              <w:t xml:space="preserve"> </w:t>
            </w:r>
            <w:r w:rsidRPr="004020CF">
              <w:t>required</w:t>
            </w:r>
            <w:r w:rsidR="00237A90">
              <w:t xml:space="preserve"> </w:t>
            </w:r>
            <w:r w:rsidR="00AA3CF3">
              <w:t>for</w:t>
            </w:r>
            <w:r w:rsidR="00237A90">
              <w:t xml:space="preserve"> </w:t>
            </w:r>
            <w:r w:rsidRPr="004020CF">
              <w:t>the</w:t>
            </w:r>
            <w:r w:rsidR="00237A90">
              <w:t xml:space="preserve"> </w:t>
            </w:r>
            <w:r w:rsidRPr="004020CF">
              <w:t>Commonwealth</w:t>
            </w:r>
            <w:r w:rsidR="00237A90">
              <w:t xml:space="preserve"> </w:t>
            </w:r>
            <w:r w:rsidRPr="004020CF">
              <w:t>to</w:t>
            </w:r>
            <w:r w:rsidR="00237A90">
              <w:t xml:space="preserve"> </w:t>
            </w:r>
            <w:r w:rsidRPr="004020CF">
              <w:t>access</w:t>
            </w:r>
            <w:r w:rsidR="00237A90">
              <w:t xml:space="preserve"> </w:t>
            </w:r>
            <w:r w:rsidRPr="004020CF">
              <w:t>the</w:t>
            </w:r>
            <w:r w:rsidR="00237A90">
              <w:t xml:space="preserve"> </w:t>
            </w:r>
            <w:r w:rsidRPr="004020CF">
              <w:t>Contractor’s</w:t>
            </w:r>
            <w:r w:rsidR="00237A90">
              <w:t xml:space="preserve"> </w:t>
            </w:r>
            <w:r w:rsidRPr="004020CF">
              <w:t>RMTS</w:t>
            </w:r>
            <w:r w:rsidR="00237A90">
              <w:t xml:space="preserve"> </w:t>
            </w:r>
            <w:r w:rsidRPr="004020CF">
              <w:t>for</w:t>
            </w:r>
            <w:r w:rsidR="00237A90">
              <w:t xml:space="preserve"> </w:t>
            </w:r>
            <w:r w:rsidRPr="004020CF">
              <w:t>the</w:t>
            </w:r>
            <w:r w:rsidR="00237A90">
              <w:t xml:space="preserve"> </w:t>
            </w:r>
            <w:r w:rsidR="00F65331">
              <w:t>period</w:t>
            </w:r>
            <w:r w:rsidR="00237A90">
              <w:t xml:space="preserve"> </w:t>
            </w:r>
            <w:r w:rsidRPr="004020CF">
              <w:t>of</w:t>
            </w:r>
            <w:r w:rsidR="00237A90">
              <w:t xml:space="preserve"> </w:t>
            </w:r>
            <w:r w:rsidRPr="004020CF">
              <w:t>the</w:t>
            </w:r>
            <w:r w:rsidR="00237A90">
              <w:t xml:space="preserve"> </w:t>
            </w:r>
            <w:r w:rsidRPr="004020CF">
              <w:t>Contract.</w:t>
            </w:r>
          </w:p>
          <w:p w14:paraId="7F8D4D72" w14:textId="014FCDED" w:rsidR="0064541F" w:rsidRPr="004020CF" w:rsidRDefault="0064541F" w:rsidP="001514BE">
            <w:pPr>
              <w:pStyle w:val="SOWTL4-ASDEFCON"/>
            </w:pPr>
            <w:r w:rsidRPr="004020CF">
              <w:t>Unless</w:t>
            </w:r>
            <w:r w:rsidR="00237A90">
              <w:t xml:space="preserve"> </w:t>
            </w:r>
            <w:r w:rsidRPr="004020CF">
              <w:t>otherwise</w:t>
            </w:r>
            <w:r w:rsidR="00237A90">
              <w:t xml:space="preserve"> </w:t>
            </w:r>
            <w:r w:rsidRPr="004020CF">
              <w:t>agreed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deliver</w:t>
            </w:r>
            <w:r w:rsidR="00237A90">
              <w:t xml:space="preserve"> </w:t>
            </w:r>
            <w:r w:rsidRPr="004020CF">
              <w:t>a</w:t>
            </w:r>
            <w:r w:rsidR="00237A90">
              <w:t xml:space="preserve"> </w:t>
            </w:r>
            <w:r w:rsidRPr="004020CF">
              <w:t>complete</w:t>
            </w:r>
            <w:r w:rsidR="00237A90">
              <w:t xml:space="preserve"> </w:t>
            </w:r>
            <w:r w:rsidRPr="004020CF">
              <w:t>and</w:t>
            </w:r>
            <w:r w:rsidR="00237A90">
              <w:t xml:space="preserve"> </w:t>
            </w:r>
            <w:r w:rsidRPr="004020CF">
              <w:t>current</w:t>
            </w:r>
            <w:r w:rsidR="00237A90">
              <w:t xml:space="preserve"> </w:t>
            </w:r>
            <w:r w:rsidRPr="004020CF">
              <w:t>RMTS</w:t>
            </w:r>
            <w:r w:rsidR="00237A90">
              <w:t xml:space="preserve"> </w:t>
            </w:r>
            <w:r w:rsidRPr="004020CF">
              <w:t>database</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for</w:t>
            </w:r>
            <w:r w:rsidR="00237A90">
              <w:t xml:space="preserve"> </w:t>
            </w:r>
            <w:r w:rsidRPr="004020CF">
              <w:t>import</w:t>
            </w:r>
            <w:r w:rsidR="00237A90">
              <w:t xml:space="preserve"> </w:t>
            </w:r>
            <w:r w:rsidRPr="004020CF">
              <w:t>into</w:t>
            </w:r>
            <w:r w:rsidR="00237A90">
              <w:t xml:space="preserve"> </w:t>
            </w:r>
            <w:r w:rsidRPr="004020CF">
              <w:t>the</w:t>
            </w:r>
            <w:r w:rsidR="00237A90">
              <w:t xml:space="preserve"> </w:t>
            </w:r>
            <w:r w:rsidRPr="004020CF">
              <w:t>Commonwealth’s</w:t>
            </w:r>
            <w:r w:rsidR="00237A90">
              <w:t xml:space="preserve"> </w:t>
            </w:r>
            <w:r w:rsidRPr="004020CF">
              <w:t>RMTS</w:t>
            </w:r>
            <w:r w:rsidR="001514BE">
              <w:t>,</w:t>
            </w:r>
            <w:r w:rsidR="00237A90">
              <w:t xml:space="preserve"> </w:t>
            </w:r>
            <w:r w:rsidR="001514BE">
              <w:t>at</w:t>
            </w:r>
            <w:r w:rsidR="00237A90">
              <w:t xml:space="preserve"> </w:t>
            </w:r>
            <w:r w:rsidR="001514BE">
              <w:t>the</w:t>
            </w:r>
            <w:r w:rsidR="00237A90">
              <w:t xml:space="preserve"> </w:t>
            </w:r>
            <w:r w:rsidR="001514BE">
              <w:t>same</w:t>
            </w:r>
            <w:r w:rsidR="00237A90">
              <w:t xml:space="preserve"> </w:t>
            </w:r>
            <w:r w:rsidR="001514BE">
              <w:t>time</w:t>
            </w:r>
            <w:r w:rsidR="00237A90">
              <w:t xml:space="preserve"> </w:t>
            </w:r>
            <w:r w:rsidR="001514BE">
              <w:t>that</w:t>
            </w:r>
            <w:r w:rsidR="00237A90">
              <w:t xml:space="preserve"> </w:t>
            </w:r>
            <w:r w:rsidR="001514BE">
              <w:t>it</w:t>
            </w:r>
            <w:r w:rsidR="00237A90">
              <w:t xml:space="preserve"> </w:t>
            </w:r>
            <w:r w:rsidR="001514BE">
              <w:t>delivers</w:t>
            </w:r>
            <w:r w:rsidR="00237A90">
              <w:t xml:space="preserve"> </w:t>
            </w:r>
            <w:r w:rsidR="001514BE">
              <w:t>the</w:t>
            </w:r>
            <w:r w:rsidR="00237A90">
              <w:t xml:space="preserve"> </w:t>
            </w:r>
            <w:r w:rsidR="001514BE">
              <w:t>RTM</w:t>
            </w:r>
            <w:r w:rsidR="00237A90">
              <w:t xml:space="preserve"> </w:t>
            </w:r>
            <w:r w:rsidR="001514BE">
              <w:t>under</w:t>
            </w:r>
            <w:r w:rsidR="00237A90">
              <w:t xml:space="preserve"> </w:t>
            </w:r>
            <w:r w:rsidR="001514BE">
              <w:t>clause</w:t>
            </w:r>
            <w:r w:rsidR="00237A90">
              <w:t xml:space="preserve"> </w:t>
            </w:r>
            <w:r w:rsidR="001514BE">
              <w:fldChar w:fldCharType="begin"/>
            </w:r>
            <w:r w:rsidR="001514BE">
              <w:instrText xml:space="preserve"> REF _Ref62061093 \r \h </w:instrText>
            </w:r>
            <w:r w:rsidR="001514BE">
              <w:fldChar w:fldCharType="separate"/>
            </w:r>
            <w:r w:rsidR="00A66AA9">
              <w:t>4.5.2.1</w:t>
            </w:r>
            <w:r w:rsidR="001514BE">
              <w:fldChar w:fldCharType="end"/>
            </w:r>
            <w:r w:rsidR="001514BE">
              <w:t>.</w:t>
            </w:r>
          </w:p>
        </w:tc>
      </w:tr>
    </w:tbl>
    <w:p w14:paraId="55066BA6" w14:textId="501BD77C" w:rsidR="006B5741" w:rsidRPr="004020CF" w:rsidRDefault="006B5741" w:rsidP="00472D56">
      <w:pPr>
        <w:pStyle w:val="SOWHL3-ASDEFCON"/>
      </w:pPr>
      <w:bookmarkStart w:id="595" w:name="_Ref494203832"/>
      <w:r w:rsidRPr="004020CF">
        <w:lastRenderedPageBreak/>
        <w:t>Engineering</w:t>
      </w:r>
      <w:r w:rsidR="00237A90">
        <w:t xml:space="preserve"> </w:t>
      </w:r>
      <w:r w:rsidRPr="004020CF">
        <w:t>Information</w:t>
      </w:r>
      <w:r w:rsidR="00237A90">
        <w:t xml:space="preserve"> </w:t>
      </w:r>
      <w:r w:rsidRPr="004020CF">
        <w:t>System</w:t>
      </w:r>
      <w:bookmarkEnd w:id="593"/>
      <w:bookmarkEnd w:id="594"/>
      <w:bookmarkEnd w:id="595"/>
    </w:p>
    <w:p w14:paraId="725C93E5" w14:textId="46A663BB" w:rsidR="00F07026" w:rsidRPr="004020CF" w:rsidRDefault="00F07026" w:rsidP="0048449A">
      <w:pPr>
        <w:pStyle w:val="NoteToTenderers-ASDEFCON"/>
      </w:pPr>
      <w:r w:rsidRPr="004020CF">
        <w:t>Note</w:t>
      </w:r>
      <w:r w:rsidR="00237A90">
        <w:t xml:space="preserve"> </w:t>
      </w:r>
      <w:r w:rsidRPr="004020CF">
        <w:t>to</w:t>
      </w:r>
      <w:r w:rsidR="00237A90">
        <w:t xml:space="preserve"> </w:t>
      </w:r>
      <w:r w:rsidRPr="004020CF">
        <w:t>tenderers:</w:t>
      </w:r>
      <w:r w:rsidR="00237A90">
        <w:t xml:space="preserve"> </w:t>
      </w:r>
      <w:r w:rsidRPr="004020CF">
        <w:t>Relevant</w:t>
      </w:r>
      <w:r w:rsidR="00237A90">
        <w:t xml:space="preserve"> </w:t>
      </w:r>
      <w:r w:rsidRPr="004020CF">
        <w:t>technical</w:t>
      </w:r>
      <w:r w:rsidR="00237A90">
        <w:t xml:space="preserve"> </w:t>
      </w:r>
      <w:r w:rsidRPr="004020CF">
        <w:t>information</w:t>
      </w:r>
      <w:r w:rsidR="00237A90">
        <w:t xml:space="preserve"> </w:t>
      </w:r>
      <w:r w:rsidRPr="004020CF">
        <w:t>may</w:t>
      </w:r>
      <w:r w:rsidR="00237A90">
        <w:t xml:space="preserve"> </w:t>
      </w:r>
      <w:r w:rsidRPr="004020CF">
        <w:t>be</w:t>
      </w:r>
      <w:r w:rsidR="00237A90">
        <w:t xml:space="preserve"> </w:t>
      </w:r>
      <w:r w:rsidRPr="004020CF">
        <w:t>produced</w:t>
      </w:r>
      <w:r w:rsidR="00237A90">
        <w:t xml:space="preserve"> </w:t>
      </w:r>
      <w:r w:rsidRPr="004020CF">
        <w:t>by</w:t>
      </w:r>
      <w:r w:rsidR="00237A90">
        <w:t xml:space="preserve"> </w:t>
      </w:r>
      <w:r w:rsidRPr="004020CF">
        <w:t>both</w:t>
      </w:r>
      <w:r w:rsidR="00237A90">
        <w:t xml:space="preserve"> </w:t>
      </w:r>
      <w:r w:rsidRPr="004020CF">
        <w:t>the</w:t>
      </w:r>
      <w:r w:rsidR="00237A90">
        <w:t xml:space="preserve"> </w:t>
      </w:r>
      <w:r w:rsidRPr="004020CF">
        <w:t>Contractor</w:t>
      </w:r>
      <w:r w:rsidR="00237A90">
        <w:t xml:space="preserve"> </w:t>
      </w:r>
      <w:r w:rsidRPr="004020CF">
        <w:t>and</w:t>
      </w:r>
      <w:r w:rsidR="00237A90">
        <w:t xml:space="preserve"> </w:t>
      </w:r>
      <w:r w:rsidRPr="004020CF">
        <w:t>Subcontractors.</w:t>
      </w:r>
    </w:p>
    <w:p w14:paraId="64A2BB2A" w14:textId="25EF6D0D"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establish</w:t>
      </w:r>
      <w:r w:rsidR="00237A90">
        <w:t xml:space="preserve"> </w:t>
      </w:r>
      <w:r w:rsidRPr="004020CF">
        <w:t>an</w:t>
      </w:r>
      <w:r w:rsidR="00237A90">
        <w:t xml:space="preserve"> </w:t>
      </w:r>
      <w:r w:rsidRPr="004020CF">
        <w:t>Engineering</w:t>
      </w:r>
      <w:r w:rsidR="00237A90">
        <w:t xml:space="preserve"> </w:t>
      </w:r>
      <w:r w:rsidRPr="004020CF">
        <w:t>Information</w:t>
      </w:r>
      <w:r w:rsidR="00237A90">
        <w:t xml:space="preserve"> </w:t>
      </w:r>
      <w:r w:rsidRPr="004020CF">
        <w:t>System</w:t>
      </w:r>
      <w:r w:rsidR="00237A90">
        <w:t xml:space="preserve"> </w:t>
      </w:r>
      <w:r w:rsidRPr="004020CF">
        <w:t>(EIS)</w:t>
      </w:r>
      <w:r w:rsidR="00237A90">
        <w:t xml:space="preserve"> </w:t>
      </w:r>
      <w:r w:rsidRPr="004020CF">
        <w:t>to</w:t>
      </w:r>
      <w:r w:rsidR="00237A90">
        <w:t xml:space="preserve"> </w:t>
      </w:r>
      <w:r w:rsidR="00226D1E" w:rsidRPr="004020CF">
        <w:t>capture,</w:t>
      </w:r>
      <w:r w:rsidR="00237A90">
        <w:t xml:space="preserve"> </w:t>
      </w:r>
      <w:r w:rsidRPr="004020CF">
        <w:t>maintain</w:t>
      </w:r>
      <w:r w:rsidR="00237A90">
        <w:t xml:space="preserve"> </w:t>
      </w:r>
      <w:r w:rsidRPr="004020CF">
        <w:t>and</w:t>
      </w:r>
      <w:r w:rsidR="00237A90">
        <w:t xml:space="preserve"> </w:t>
      </w:r>
      <w:r w:rsidRPr="004020CF">
        <w:t>control</w:t>
      </w:r>
      <w:r w:rsidR="00237A90">
        <w:t xml:space="preserve"> </w:t>
      </w:r>
      <w:r w:rsidRPr="004020CF">
        <w:t>relevant</w:t>
      </w:r>
      <w:r w:rsidR="00237A90">
        <w:t xml:space="preserve"> </w:t>
      </w:r>
      <w:r w:rsidRPr="004020CF">
        <w:t>technical</w:t>
      </w:r>
      <w:r w:rsidR="00237A90">
        <w:t xml:space="preserve"> </w:t>
      </w:r>
      <w:r w:rsidRPr="004020CF">
        <w:t>information</w:t>
      </w:r>
      <w:r w:rsidR="00237A90">
        <w:t xml:space="preserve"> </w:t>
      </w:r>
      <w:r w:rsidRPr="004020CF">
        <w:t>and</w:t>
      </w:r>
      <w:r w:rsidR="00237A90">
        <w:t xml:space="preserve"> </w:t>
      </w:r>
      <w:r w:rsidRPr="004020CF">
        <w:t>digital</w:t>
      </w:r>
      <w:r w:rsidR="00237A90">
        <w:t xml:space="preserve"> </w:t>
      </w:r>
      <w:r w:rsidRPr="004020CF">
        <w:t>databases</w:t>
      </w:r>
      <w:r w:rsidR="00237A90">
        <w:t xml:space="preserve"> </w:t>
      </w:r>
      <w:r w:rsidRPr="004020CF">
        <w:t>for</w:t>
      </w:r>
      <w:r w:rsidR="00237A90">
        <w:t xml:space="preserve"> </w:t>
      </w:r>
      <w:r w:rsidRPr="004020CF">
        <w:t>the</w:t>
      </w:r>
      <w:r w:rsidR="00237A90">
        <w:t xml:space="preserve"> </w:t>
      </w:r>
      <w:r w:rsidR="002C2384" w:rsidRPr="004020CF">
        <w:t>project</w:t>
      </w:r>
      <w:r w:rsidR="00237A90">
        <w:t xml:space="preserve"> </w:t>
      </w:r>
      <w:r w:rsidR="003918E8" w:rsidRPr="004020CF">
        <w:t>to</w:t>
      </w:r>
      <w:r w:rsidR="00237A90">
        <w:t xml:space="preserve"> </w:t>
      </w:r>
      <w:r w:rsidR="003918E8" w:rsidRPr="004020CF">
        <w:t>which</w:t>
      </w:r>
      <w:r w:rsidR="00237A90">
        <w:t xml:space="preserve"> </w:t>
      </w:r>
      <w:r w:rsidR="003918E8" w:rsidRPr="004020CF">
        <w:t>the</w:t>
      </w:r>
      <w:r w:rsidR="00237A90">
        <w:t xml:space="preserve"> </w:t>
      </w:r>
      <w:r w:rsidR="003918E8" w:rsidRPr="004020CF">
        <w:t>Contract</w:t>
      </w:r>
      <w:r w:rsidR="00237A90">
        <w:t xml:space="preserve"> </w:t>
      </w:r>
      <w:r w:rsidR="003918E8" w:rsidRPr="004020CF">
        <w:t>relates</w:t>
      </w:r>
      <w:r w:rsidR="00237A90">
        <w:t xml:space="preserve"> </w:t>
      </w:r>
      <w:r w:rsidRPr="004020CF">
        <w:t>including:</w:t>
      </w:r>
    </w:p>
    <w:p w14:paraId="51F32794" w14:textId="1E90CFA2" w:rsidR="006B5741" w:rsidRPr="004020CF" w:rsidRDefault="006B5741" w:rsidP="00A90A8A">
      <w:pPr>
        <w:pStyle w:val="SOWSubL1-ASDEFCON"/>
      </w:pPr>
      <w:bookmarkStart w:id="596" w:name="_Ref106811150"/>
      <w:r w:rsidRPr="004020CF">
        <w:t>inputs</w:t>
      </w:r>
      <w:r w:rsidR="00237A90">
        <w:t xml:space="preserve"> </w:t>
      </w:r>
      <w:r w:rsidRPr="004020CF">
        <w:t>and</w:t>
      </w:r>
      <w:r w:rsidR="00237A90">
        <w:t xml:space="preserve"> </w:t>
      </w:r>
      <w:r w:rsidRPr="004020CF">
        <w:t>outputs</w:t>
      </w:r>
      <w:r w:rsidR="00237A90">
        <w:t xml:space="preserve"> </w:t>
      </w:r>
      <w:r w:rsidRPr="004020CF">
        <w:t>of</w:t>
      </w:r>
      <w:r w:rsidR="00237A90">
        <w:t xml:space="preserve"> </w:t>
      </w:r>
      <w:r w:rsidRPr="004020CF">
        <w:t>process</w:t>
      </w:r>
      <w:r w:rsidR="00237A90">
        <w:t xml:space="preserve"> </w:t>
      </w:r>
      <w:r w:rsidRPr="004020CF">
        <w:t>tasks</w:t>
      </w:r>
      <w:r w:rsidR="00CF6A4E">
        <w:t>, including in relation to requirements development, system design and development, system implementation, and V&amp;V of both the Mission System and the Support System</w:t>
      </w:r>
      <w:r w:rsidRPr="004020CF">
        <w:t>;</w:t>
      </w:r>
      <w:r w:rsidR="00237A90">
        <w:t xml:space="preserve"> </w:t>
      </w:r>
      <w:r w:rsidRPr="004020CF">
        <w:t>and</w:t>
      </w:r>
      <w:bookmarkEnd w:id="596"/>
    </w:p>
    <w:p w14:paraId="78423320" w14:textId="0B194ED3" w:rsidR="006B5741" w:rsidRPr="004020CF" w:rsidRDefault="006B5741" w:rsidP="00A90A8A">
      <w:pPr>
        <w:pStyle w:val="SOWSubL1-ASDEFCON"/>
      </w:pPr>
      <w:r w:rsidRPr="004020CF">
        <w:t>rationale</w:t>
      </w:r>
      <w:r w:rsidR="00237A90">
        <w:t xml:space="preserve"> </w:t>
      </w:r>
      <w:r w:rsidRPr="004020CF">
        <w:t>for</w:t>
      </w:r>
      <w:r w:rsidR="00237A90">
        <w:t xml:space="preserve"> </w:t>
      </w:r>
      <w:r w:rsidRPr="004020CF">
        <w:t>decisions</w:t>
      </w:r>
      <w:r w:rsidR="00237A90">
        <w:t xml:space="preserve"> </w:t>
      </w:r>
      <w:r w:rsidRPr="004020CF">
        <w:t>and</w:t>
      </w:r>
      <w:r w:rsidR="00237A90">
        <w:t xml:space="preserve"> </w:t>
      </w:r>
      <w:r w:rsidRPr="004020CF">
        <w:t>assumptions</w:t>
      </w:r>
      <w:r w:rsidR="00CF6A4E">
        <w:t xml:space="preserve">, including any supporting Technical Data in relation to the process tasks identified under clause </w:t>
      </w:r>
      <w:r w:rsidR="00CF6A4E">
        <w:fldChar w:fldCharType="begin"/>
      </w:r>
      <w:r w:rsidR="00CF6A4E">
        <w:instrText xml:space="preserve"> REF _Ref106811150 \w \h </w:instrText>
      </w:r>
      <w:r w:rsidR="00CF6A4E">
        <w:fldChar w:fldCharType="separate"/>
      </w:r>
      <w:r w:rsidR="00A66AA9">
        <w:t>4.5.3.1a</w:t>
      </w:r>
      <w:r w:rsidR="00CF6A4E">
        <w:fldChar w:fldCharType="end"/>
      </w:r>
      <w:r w:rsidRPr="004020CF">
        <w:t>.</w:t>
      </w:r>
    </w:p>
    <w:p w14:paraId="1EB05514" w14:textId="75607823" w:rsidR="00F07026" w:rsidRPr="004020CF" w:rsidRDefault="00F07026" w:rsidP="00F07026">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The</w:t>
      </w:r>
      <w:r w:rsidR="00237A90">
        <w:t xml:space="preserve"> </w:t>
      </w:r>
      <w:r w:rsidRPr="004020CF">
        <w:t>following</w:t>
      </w:r>
      <w:r w:rsidR="00237A90">
        <w:t xml:space="preserve"> </w:t>
      </w:r>
      <w:r w:rsidRPr="004020CF">
        <w:t>clause</w:t>
      </w:r>
      <w:r w:rsidR="00237A90">
        <w:t xml:space="preserve"> </w:t>
      </w:r>
      <w:r w:rsidRPr="004020CF">
        <w:t>is</w:t>
      </w:r>
      <w:r w:rsidR="00237A90">
        <w:t xml:space="preserve"> </w:t>
      </w:r>
      <w:r w:rsidRPr="004020CF">
        <w:t>not</w:t>
      </w:r>
      <w:r w:rsidR="00237A90">
        <w:t xml:space="preserve"> </w:t>
      </w:r>
      <w:r w:rsidRPr="004020CF">
        <w:t>required</w:t>
      </w:r>
      <w:r w:rsidR="00237A90">
        <w:t xml:space="preserve"> </w:t>
      </w:r>
      <w:r w:rsidRPr="004020CF">
        <w:t>if</w:t>
      </w:r>
      <w:r w:rsidR="00237A90">
        <w:t xml:space="preserve"> </w:t>
      </w:r>
      <w:r w:rsidRPr="004020CF">
        <w:t>the</w:t>
      </w:r>
      <w:r w:rsidR="00237A90">
        <w:t xml:space="preserve"> </w:t>
      </w:r>
      <w:r w:rsidRPr="004020CF">
        <w:t>EIS</w:t>
      </w:r>
      <w:r w:rsidR="00237A90">
        <w:t xml:space="preserve"> </w:t>
      </w:r>
      <w:r w:rsidRPr="004020CF">
        <w:t>is</w:t>
      </w:r>
      <w:r w:rsidR="00237A90">
        <w:t xml:space="preserve"> </w:t>
      </w:r>
      <w:r w:rsidRPr="004020CF">
        <w:t>included</w:t>
      </w:r>
      <w:r w:rsidR="00237A90">
        <w:t xml:space="preserve"> </w:t>
      </w:r>
      <w:r w:rsidRPr="004020CF">
        <w:t>in</w:t>
      </w:r>
      <w:r w:rsidR="00237A90">
        <w:t xml:space="preserve"> </w:t>
      </w:r>
      <w:r w:rsidRPr="004020CF">
        <w:t>the</w:t>
      </w:r>
      <w:r w:rsidR="00237A90">
        <w:t xml:space="preserve"> </w:t>
      </w:r>
      <w:r w:rsidRPr="004020CF">
        <w:t>DMS.</w:t>
      </w:r>
    </w:p>
    <w:p w14:paraId="6DBC9CE1" w14:textId="7960EFDA"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00226D1E" w:rsidRPr="004020CF">
        <w:t>all</w:t>
      </w:r>
      <w:r w:rsidR="00237A90">
        <w:t xml:space="preserve"> </w:t>
      </w:r>
      <w:r w:rsidR="007C5399" w:rsidRPr="004020CF">
        <w:t>f</w:t>
      </w:r>
      <w:r w:rsidR="007364CC" w:rsidRPr="004020CF">
        <w:t>acilities</w:t>
      </w:r>
      <w:r w:rsidR="00237A90">
        <w:t xml:space="preserve"> </w:t>
      </w:r>
      <w:r w:rsidR="00226D1E" w:rsidRPr="004020CF">
        <w:t>and</w:t>
      </w:r>
      <w:r w:rsidR="00237A90">
        <w:t xml:space="preserve"> </w:t>
      </w:r>
      <w:r w:rsidR="00226D1E" w:rsidRPr="004020CF">
        <w:t>assistance</w:t>
      </w:r>
      <w:r w:rsidR="00237A90">
        <w:t xml:space="preserve"> </w:t>
      </w:r>
      <w:r w:rsidR="00226D1E" w:rsidRPr="004020CF">
        <w:t>reasonably</w:t>
      </w:r>
      <w:r w:rsidR="00237A90">
        <w:t xml:space="preserve"> </w:t>
      </w:r>
      <w:r w:rsidR="00226D1E" w:rsidRPr="004020CF">
        <w:t>required</w:t>
      </w:r>
      <w:r w:rsidR="00237A90">
        <w:t xml:space="preserve"> </w:t>
      </w:r>
      <w:r w:rsidR="00226D1E" w:rsidRPr="004020CF">
        <w:t>by</w:t>
      </w:r>
      <w:r w:rsidR="00237A90">
        <w:t xml:space="preserve"> </w:t>
      </w:r>
      <w:r w:rsidR="00226D1E" w:rsidRPr="004020CF">
        <w:t>the</w:t>
      </w:r>
      <w:r w:rsidR="00237A90">
        <w:t xml:space="preserve"> </w:t>
      </w:r>
      <w:r w:rsidR="00226D1E" w:rsidRPr="004020CF">
        <w:t>Commonwealth</w:t>
      </w:r>
      <w:r w:rsidR="00237A90">
        <w:t xml:space="preserve"> </w:t>
      </w:r>
      <w:r w:rsidR="00226D1E" w:rsidRPr="004020CF">
        <w:t>in</w:t>
      </w:r>
      <w:r w:rsidR="00237A90">
        <w:t xml:space="preserve"> </w:t>
      </w:r>
      <w:r w:rsidR="00226D1E" w:rsidRPr="004020CF">
        <w:t>order</w:t>
      </w:r>
      <w:r w:rsidR="00237A90">
        <w:t xml:space="preserve"> </w:t>
      </w:r>
      <w:r w:rsidR="00226D1E" w:rsidRPr="004020CF">
        <w:t>for</w:t>
      </w:r>
      <w:r w:rsidR="00237A90">
        <w:t xml:space="preserve"> </w:t>
      </w:r>
      <w:r w:rsidRPr="004020CF">
        <w:t>the</w:t>
      </w:r>
      <w:r w:rsidR="00237A90">
        <w:t xml:space="preserve"> </w:t>
      </w:r>
      <w:r w:rsidRPr="004020CF">
        <w:t>Commonwealth</w:t>
      </w:r>
      <w:r w:rsidR="00237A90">
        <w:t xml:space="preserve"> </w:t>
      </w:r>
      <w:r w:rsidR="00226D1E" w:rsidRPr="004020CF">
        <w:t>to</w:t>
      </w:r>
      <w:r w:rsidR="00237A90">
        <w:t xml:space="preserve"> </w:t>
      </w:r>
      <w:r w:rsidRPr="004020CF">
        <w:t>access</w:t>
      </w:r>
      <w:r w:rsidR="00237A90">
        <w:t xml:space="preserve"> </w:t>
      </w:r>
      <w:r w:rsidRPr="004020CF">
        <w:t>the</w:t>
      </w:r>
      <w:r w:rsidR="00237A90">
        <w:t xml:space="preserve"> </w:t>
      </w:r>
      <w:r w:rsidRPr="004020CF">
        <w:t>EIS</w:t>
      </w:r>
      <w:r w:rsidR="00237A90">
        <w:t xml:space="preserve"> </w:t>
      </w:r>
      <w:r w:rsidR="003918E8" w:rsidRPr="004020CF">
        <w:t>for</w:t>
      </w:r>
      <w:r w:rsidR="00237A90">
        <w:t xml:space="preserve"> </w:t>
      </w:r>
      <w:r w:rsidR="003918E8" w:rsidRPr="004020CF">
        <w:t>the</w:t>
      </w:r>
      <w:r w:rsidR="00237A90">
        <w:t xml:space="preserve"> </w:t>
      </w:r>
      <w:r w:rsidR="00F65331">
        <w:t>period</w:t>
      </w:r>
      <w:r w:rsidR="00237A90">
        <w:t xml:space="preserve"> </w:t>
      </w:r>
      <w:r w:rsidR="003918E8" w:rsidRPr="004020CF">
        <w:t>of</w:t>
      </w:r>
      <w:r w:rsidR="00237A90">
        <w:t xml:space="preserve"> </w:t>
      </w:r>
      <w:r w:rsidR="00226D1E" w:rsidRPr="004020CF">
        <w:t>the</w:t>
      </w:r>
      <w:r w:rsidR="00237A90">
        <w:t xml:space="preserve"> </w:t>
      </w:r>
      <w:r w:rsidR="00226D1E" w:rsidRPr="004020CF">
        <w:t>Contract</w:t>
      </w:r>
      <w:r w:rsidRPr="004020CF">
        <w:t>.</w:t>
      </w:r>
    </w:p>
    <w:p w14:paraId="77DB61EA" w14:textId="715EB851" w:rsidR="006B5741" w:rsidRPr="004020CF" w:rsidRDefault="006B5741" w:rsidP="00472D56">
      <w:pPr>
        <w:pStyle w:val="SOWHL3-ASDEFCON"/>
      </w:pPr>
      <w:bookmarkStart w:id="597" w:name="_Toc520972549"/>
      <w:r w:rsidRPr="004020CF">
        <w:t>Engineering</w:t>
      </w:r>
      <w:r w:rsidR="00237A90">
        <w:t xml:space="preserve"> </w:t>
      </w:r>
      <w:r w:rsidRPr="004020CF">
        <w:t>Drawings</w:t>
      </w:r>
      <w:bookmarkEnd w:id="597"/>
    </w:p>
    <w:p w14:paraId="364849B7" w14:textId="318F1230" w:rsidR="00BF1C7C" w:rsidRPr="004020CF" w:rsidRDefault="00BF1C7C" w:rsidP="00BF1C7C">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Drawing</w:t>
      </w:r>
      <w:r w:rsidR="00237A90">
        <w:t xml:space="preserve"> </w:t>
      </w:r>
      <w:r w:rsidRPr="004020CF">
        <w:t>List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ENG-</w:t>
      </w:r>
      <w:r w:rsidR="00E832D4">
        <w:t>4</w:t>
      </w:r>
      <w:r w:rsidR="00153439">
        <w:t>5</w:t>
      </w:r>
      <w:r w:rsidRPr="004020CF">
        <w:t>0</w:t>
      </w:r>
      <w:r w:rsidR="00237A90">
        <w:t xml:space="preserve"> </w:t>
      </w:r>
      <w:r w:rsidR="008E1223">
        <w:t xml:space="preserve">and </w:t>
      </w:r>
      <w:r w:rsidRPr="004020CF">
        <w:t>the</w:t>
      </w:r>
      <w:r w:rsidR="00237A90">
        <w:t xml:space="preserve"> </w:t>
      </w:r>
      <w:r w:rsidRPr="004020CF">
        <w:t>Approved</w:t>
      </w:r>
      <w:r w:rsidR="00237A90">
        <w:t xml:space="preserve"> </w:t>
      </w:r>
      <w:r w:rsidR="00B53C88" w:rsidRPr="004020CF">
        <w:t>Technical</w:t>
      </w:r>
      <w:r w:rsidR="00237A90">
        <w:t xml:space="preserve"> </w:t>
      </w:r>
      <w:r w:rsidR="00B53C88" w:rsidRPr="004020CF">
        <w:t>Data</w:t>
      </w:r>
      <w:r w:rsidR="00237A90">
        <w:t xml:space="preserve"> </w:t>
      </w:r>
      <w:r w:rsidR="00B53C88" w:rsidRPr="004020CF">
        <w:t>Plan</w:t>
      </w:r>
      <w:r w:rsidR="00237A90">
        <w:t xml:space="preserve"> </w:t>
      </w:r>
      <w:r w:rsidR="00B53C88">
        <w:t>(</w:t>
      </w:r>
      <w:r w:rsidRPr="004020CF">
        <w:t>TDP</w:t>
      </w:r>
      <w:r w:rsidR="00B53C88">
        <w:t>)</w:t>
      </w:r>
      <w:r w:rsidRPr="004020CF">
        <w:t>.</w:t>
      </w:r>
    </w:p>
    <w:p w14:paraId="7C7DF7F7" w14:textId="0D40B6E2" w:rsidR="008907E9" w:rsidRPr="004020CF" w:rsidRDefault="00D3132F" w:rsidP="00E26B9D">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004C7112">
        <w:t>Amend</w:t>
      </w:r>
      <w:r w:rsidR="00237A90">
        <w:t xml:space="preserve"> </w:t>
      </w:r>
      <w:r w:rsidR="004C7112">
        <w:t>the</w:t>
      </w:r>
      <w:r w:rsidR="00237A90">
        <w:t xml:space="preserve"> </w:t>
      </w:r>
      <w:r w:rsidR="004C7112">
        <w:t>following</w:t>
      </w:r>
      <w:r w:rsidR="00237A90">
        <w:t xml:space="preserve"> </w:t>
      </w:r>
      <w:r w:rsidR="004C7112">
        <w:t>clause</w:t>
      </w:r>
      <w:r w:rsidR="00237A90">
        <w:t xml:space="preserve"> </w:t>
      </w:r>
      <w:r w:rsidR="004C7112">
        <w:t>to</w:t>
      </w:r>
      <w:r w:rsidR="00237A90">
        <w:t xml:space="preserve"> </w:t>
      </w:r>
      <w:r w:rsidR="004C7112">
        <w:t>suit</w:t>
      </w:r>
      <w:r w:rsidR="00237A90">
        <w:t xml:space="preserve"> </w:t>
      </w:r>
      <w:r w:rsidR="004C7112">
        <w:t>project</w:t>
      </w:r>
      <w:r w:rsidR="00237A90">
        <w:t xml:space="preserve"> </w:t>
      </w:r>
      <w:r w:rsidR="004C7112">
        <w:t>requirements,</w:t>
      </w:r>
      <w:r w:rsidR="00237A90">
        <w:t xml:space="preserve"> </w:t>
      </w:r>
      <w:r w:rsidR="004C7112">
        <w:t>including</w:t>
      </w:r>
      <w:r w:rsidR="00237A90">
        <w:t xml:space="preserve"> </w:t>
      </w:r>
      <w:r w:rsidR="00DD3FDA">
        <w:t>to</w:t>
      </w:r>
      <w:r w:rsidR="00237A90">
        <w:t xml:space="preserve"> </w:t>
      </w:r>
      <w:r w:rsidR="00DD3FDA">
        <w:t>expand</w:t>
      </w:r>
      <w:r w:rsidR="00237A90">
        <w:t xml:space="preserve"> </w:t>
      </w:r>
      <w:r w:rsidR="00DD3FDA">
        <w:t>or</w:t>
      </w:r>
      <w:r w:rsidR="00237A90">
        <w:t xml:space="preserve"> </w:t>
      </w:r>
      <w:r w:rsidR="00DD3FDA">
        <w:t>build</w:t>
      </w:r>
      <w:r w:rsidR="00237A90">
        <w:t xml:space="preserve"> </w:t>
      </w:r>
      <w:r w:rsidR="00DD3FDA">
        <w:t>upon</w:t>
      </w:r>
      <w:r w:rsidR="00237A90">
        <w:t xml:space="preserve"> </w:t>
      </w:r>
      <w:r w:rsidR="004C7112">
        <w:t>the</w:t>
      </w:r>
      <w:r w:rsidR="00237A90">
        <w:t xml:space="preserve"> </w:t>
      </w:r>
      <w:r w:rsidR="00DD3FDA">
        <w:t>drawing</w:t>
      </w:r>
      <w:r w:rsidR="00237A90">
        <w:t xml:space="preserve"> </w:t>
      </w:r>
      <w:r w:rsidR="00DD3FDA">
        <w:t>needs</w:t>
      </w:r>
      <w:r w:rsidR="00237A90">
        <w:t xml:space="preserve"> </w:t>
      </w:r>
      <w:r w:rsidR="00DD3FDA">
        <w:t>and</w:t>
      </w:r>
      <w:r w:rsidR="00237A90">
        <w:t xml:space="preserve"> </w:t>
      </w:r>
      <w:r w:rsidR="00DD3FDA">
        <w:t>requirements</w:t>
      </w:r>
      <w:r w:rsidR="00237A90">
        <w:t xml:space="preserve"> </w:t>
      </w:r>
      <w:r w:rsidR="00DD3FDA">
        <w:t>set</w:t>
      </w:r>
      <w:r w:rsidR="00237A90">
        <w:t xml:space="preserve"> </w:t>
      </w:r>
      <w:r w:rsidR="00DD3FDA">
        <w:t>out</w:t>
      </w:r>
      <w:r w:rsidR="00237A90">
        <w:t xml:space="preserve"> </w:t>
      </w:r>
      <w:r w:rsidR="00DD3FDA">
        <w:t>in</w:t>
      </w:r>
      <w:r w:rsidR="00237A90">
        <w:t xml:space="preserve"> </w:t>
      </w:r>
      <w:r w:rsidR="00DD3FDA">
        <w:t>the</w:t>
      </w:r>
      <w:r w:rsidR="00237A90">
        <w:t xml:space="preserve"> </w:t>
      </w:r>
      <w:r w:rsidR="004C7112">
        <w:t>Support</w:t>
      </w:r>
      <w:r w:rsidR="00237A90">
        <w:t xml:space="preserve"> </w:t>
      </w:r>
      <w:r w:rsidR="004C7112">
        <w:t>Concept</w:t>
      </w:r>
      <w:r w:rsidR="00237A90">
        <w:t xml:space="preserve"> </w:t>
      </w:r>
      <w:r w:rsidR="004C7112">
        <w:t>and</w:t>
      </w:r>
      <w:r w:rsidR="00237A90">
        <w:t xml:space="preserve"> </w:t>
      </w:r>
      <w:r w:rsidR="004C7112">
        <w:t>FPS</w:t>
      </w:r>
      <w:r w:rsidRPr="004020CF">
        <w:t>.</w:t>
      </w:r>
    </w:p>
    <w:p w14:paraId="717E2E2E" w14:textId="666D9A7B" w:rsidR="004C7112" w:rsidRDefault="00BA0495" w:rsidP="00110168">
      <w:pPr>
        <w:pStyle w:val="SOWTL4-ASDEFCON"/>
      </w:pPr>
      <w:bookmarkStart w:id="598" w:name="_Ref107210051"/>
      <w:r>
        <w:t>T</w:t>
      </w:r>
      <w:r w:rsidR="004C7112">
        <w:t>he</w:t>
      </w:r>
      <w:r w:rsidR="00237A90">
        <w:t xml:space="preserve"> </w:t>
      </w:r>
      <w:r w:rsidR="004C7112">
        <w:t>Contractor</w:t>
      </w:r>
      <w:r w:rsidR="00237A90">
        <w:t xml:space="preserve"> </w:t>
      </w:r>
      <w:r w:rsidR="004C7112">
        <w:t>shall</w:t>
      </w:r>
      <w:r w:rsidR="00237A90">
        <w:t xml:space="preserve"> </w:t>
      </w:r>
      <w:r w:rsidR="004C7112">
        <w:t>develop</w:t>
      </w:r>
      <w:r w:rsidR="00237A90">
        <w:t xml:space="preserve"> </w:t>
      </w:r>
      <w:r>
        <w:t>and/or</w:t>
      </w:r>
      <w:r w:rsidR="00237A90">
        <w:t xml:space="preserve"> </w:t>
      </w:r>
      <w:r>
        <w:t>compile</w:t>
      </w:r>
      <w:r w:rsidR="00237A90">
        <w:t xml:space="preserve"> </w:t>
      </w:r>
      <w:r w:rsidR="004C7112">
        <w:t>a</w:t>
      </w:r>
      <w:r w:rsidR="00237A90">
        <w:t xml:space="preserve"> </w:t>
      </w:r>
      <w:r w:rsidR="004C7112">
        <w:t>complete</w:t>
      </w:r>
      <w:r w:rsidR="00237A90">
        <w:t xml:space="preserve"> </w:t>
      </w:r>
      <w:r w:rsidR="004C7112">
        <w:t>set</w:t>
      </w:r>
      <w:r w:rsidR="00237A90">
        <w:t xml:space="preserve"> </w:t>
      </w:r>
      <w:r w:rsidR="004C7112">
        <w:t>of</w:t>
      </w:r>
      <w:r w:rsidR="00237A90">
        <w:t xml:space="preserve"> </w:t>
      </w:r>
      <w:r w:rsidR="005D7681">
        <w:t xml:space="preserve">Engineering Drawings </w:t>
      </w:r>
      <w:r w:rsidR="004C7112">
        <w:t>for</w:t>
      </w:r>
      <w:r w:rsidR="00237A90">
        <w:t xml:space="preserve"> </w:t>
      </w:r>
      <w:r w:rsidR="004C7112">
        <w:t>use</w:t>
      </w:r>
      <w:r w:rsidR="00237A90">
        <w:t xml:space="preserve"> </w:t>
      </w:r>
      <w:r w:rsidR="004C7112">
        <w:t>in</w:t>
      </w:r>
      <w:r w:rsidR="00237A90">
        <w:t xml:space="preserve"> </w:t>
      </w:r>
      <w:r w:rsidR="004C7112">
        <w:t>the</w:t>
      </w:r>
      <w:r w:rsidR="00237A90">
        <w:t xml:space="preserve"> </w:t>
      </w:r>
      <w:r>
        <w:t>operation</w:t>
      </w:r>
      <w:r w:rsidR="00237A90">
        <w:t xml:space="preserve"> </w:t>
      </w:r>
      <w:r>
        <w:t>and</w:t>
      </w:r>
      <w:r w:rsidR="00237A90">
        <w:t xml:space="preserve"> </w:t>
      </w:r>
      <w:r w:rsidR="004C7112">
        <w:t>sustainment</w:t>
      </w:r>
      <w:r w:rsidR="00237A90">
        <w:t xml:space="preserve"> </w:t>
      </w:r>
      <w:r w:rsidR="004C7112">
        <w:t>of</w:t>
      </w:r>
      <w:r w:rsidR="00237A90">
        <w:t xml:space="preserve"> </w:t>
      </w:r>
      <w:r w:rsidR="004C7112">
        <w:t>the</w:t>
      </w:r>
      <w:r w:rsidR="00237A90">
        <w:t xml:space="preserve"> </w:t>
      </w:r>
      <w:r w:rsidR="004C7112">
        <w:t>Materiel</w:t>
      </w:r>
      <w:r w:rsidR="00237A90">
        <w:t xml:space="preserve"> </w:t>
      </w:r>
      <w:r w:rsidR="004C7112">
        <w:t>System</w:t>
      </w:r>
      <w:r w:rsidR="00237A90">
        <w:t xml:space="preserve"> </w:t>
      </w:r>
      <w:r w:rsidR="004C7112">
        <w:t>that</w:t>
      </w:r>
      <w:r w:rsidR="00237A90">
        <w:t xml:space="preserve"> </w:t>
      </w:r>
      <w:r w:rsidR="004C7112">
        <w:t>includes,</w:t>
      </w:r>
      <w:r w:rsidR="00237A90">
        <w:t xml:space="preserve"> </w:t>
      </w:r>
      <w:r w:rsidR="004C7112">
        <w:t>as</w:t>
      </w:r>
      <w:r w:rsidR="00237A90">
        <w:t xml:space="preserve"> </w:t>
      </w:r>
      <w:r w:rsidR="004C7112">
        <w:t>a</w:t>
      </w:r>
      <w:r w:rsidR="00237A90">
        <w:t xml:space="preserve"> </w:t>
      </w:r>
      <w:r w:rsidR="004C7112">
        <w:t>minimum,</w:t>
      </w:r>
      <w:r w:rsidR="00237A90">
        <w:t xml:space="preserve"> </w:t>
      </w:r>
      <w:r w:rsidR="004C7112">
        <w:t>all</w:t>
      </w:r>
      <w:r w:rsidR="00237A90">
        <w:t xml:space="preserve"> </w:t>
      </w:r>
      <w:r w:rsidR="004C7112">
        <w:t>drawings:</w:t>
      </w:r>
      <w:bookmarkEnd w:id="598"/>
    </w:p>
    <w:p w14:paraId="61DD9298" w14:textId="54258D00" w:rsidR="00CF6A4E" w:rsidRDefault="00CF6A4E" w:rsidP="00CA36E1">
      <w:pPr>
        <w:pStyle w:val="SOWSubL1-ASDEFCON"/>
      </w:pPr>
      <w:r>
        <w:t>that illustrate the general arrangements for the Mission System, showing how key parts of the Mission System integrate together</w:t>
      </w:r>
      <w:r w:rsidR="005D7681" w:rsidRPr="005D7681">
        <w:t xml:space="preserve"> </w:t>
      </w:r>
      <w:r w:rsidR="005D7681">
        <w:t>and, where applicable, external interfaces</w:t>
      </w:r>
      <w:r>
        <w:t>;</w:t>
      </w:r>
    </w:p>
    <w:p w14:paraId="0C4DB540" w14:textId="77777777" w:rsidR="00CF6A4E" w:rsidRDefault="00CF6A4E" w:rsidP="00CF6A4E">
      <w:pPr>
        <w:pStyle w:val="SOWSubL1-ASDEFCON"/>
        <w:jc w:val="left"/>
      </w:pPr>
      <w:r>
        <w:t>required for Maintenance, including Maintenance conducted by both the Commonwealth and in</w:t>
      </w:r>
      <w:r>
        <w:noBreakHyphen/>
        <w:t>country support contractors;</w:t>
      </w:r>
    </w:p>
    <w:p w14:paraId="3A97FE91" w14:textId="1C2F1E89" w:rsidR="004C7112" w:rsidRDefault="00CF6A4E" w:rsidP="00CF6A4E">
      <w:pPr>
        <w:pStyle w:val="SOWSubL1-ASDEFCON"/>
        <w:jc w:val="left"/>
      </w:pPr>
      <w:r>
        <w:t>required for Training Commonwealth Personnel and in</w:t>
      </w:r>
      <w:r>
        <w:noBreakHyphen/>
        <w:t>country support contractors</w:t>
      </w:r>
      <w:r w:rsidR="004C7112">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102FCC" w14:paraId="53A95FB3" w14:textId="77777777" w:rsidTr="00102FCC">
        <w:tc>
          <w:tcPr>
            <w:tcW w:w="9072" w:type="dxa"/>
            <w:shd w:val="clear" w:color="auto" w:fill="auto"/>
          </w:tcPr>
          <w:p w14:paraId="11D860E6" w14:textId="37DC0D82" w:rsidR="00CF6A4E" w:rsidRDefault="00CF6A4E" w:rsidP="00472D56">
            <w:pPr>
              <w:pStyle w:val="ASDEFCONOption"/>
            </w:pPr>
            <w:r>
              <w:t>Option:  Include the following clause if applicable.</w:t>
            </w:r>
          </w:p>
          <w:p w14:paraId="17B69CC8" w14:textId="350A0BA1" w:rsidR="00102FCC" w:rsidRDefault="00CF6A4E" w:rsidP="00D222E1">
            <w:pPr>
              <w:pStyle w:val="SOWSubL1-ASDEFCON"/>
            </w:pPr>
            <w:r>
              <w:t>associated with the handling, transportation, set</w:t>
            </w:r>
            <w:r>
              <w:noBreakHyphen/>
              <w:t>up and dismantling of the Mission System and Support System elements for deployments</w:t>
            </w:r>
            <w:r w:rsidR="00102FCC">
              <w:t>;</w:t>
            </w:r>
          </w:p>
        </w:tc>
      </w:tr>
    </w:tbl>
    <w:p w14:paraId="0392F3C7" w14:textId="12CD44EE" w:rsidR="00CF6A4E" w:rsidRDefault="00CF6A4E" w:rsidP="00CF6A4E">
      <w:pPr>
        <w:pStyle w:val="SOWSubL1-ASDEFCON"/>
        <w:jc w:val="left"/>
      </w:pPr>
      <w:r>
        <w:t xml:space="preserve">that are necessary, in conjunction with other Technical Data, </w:t>
      </w:r>
      <w:r w:rsidRPr="007C27BA">
        <w:t>to</w:t>
      </w:r>
      <w:r>
        <w:t xml:space="preserve"> </w:t>
      </w:r>
      <w:r w:rsidRPr="007C27BA">
        <w:t>disclose</w:t>
      </w:r>
      <w:r>
        <w:t xml:space="preserve"> </w:t>
      </w:r>
      <w:r w:rsidRPr="007C27BA">
        <w:t>the</w:t>
      </w:r>
      <w:r>
        <w:t xml:space="preserve"> </w:t>
      </w:r>
      <w:r w:rsidRPr="007C27BA">
        <w:t>physical,</w:t>
      </w:r>
      <w:r>
        <w:t xml:space="preserve"> </w:t>
      </w:r>
      <w:r w:rsidRPr="007C27BA">
        <w:t>functional,</w:t>
      </w:r>
      <w:r>
        <w:t xml:space="preserve"> </w:t>
      </w:r>
      <w:r w:rsidRPr="007C27BA">
        <w:t>and</w:t>
      </w:r>
      <w:r>
        <w:t xml:space="preserve"> </w:t>
      </w:r>
      <w:r w:rsidRPr="007C27BA">
        <w:t>performance</w:t>
      </w:r>
      <w:r>
        <w:t xml:space="preserve"> </w:t>
      </w:r>
      <w:r w:rsidRPr="007C27BA">
        <w:t>characteristics</w:t>
      </w:r>
      <w:r>
        <w:t xml:space="preserve"> </w:t>
      </w:r>
      <w:r w:rsidRPr="007C27BA">
        <w:t>of</w:t>
      </w:r>
      <w:r>
        <w:t xml:space="preserve"> </w:t>
      </w:r>
      <w:r w:rsidRPr="007C27BA">
        <w:t>all</w:t>
      </w:r>
      <w:r>
        <w:t xml:space="preserve"> </w:t>
      </w:r>
      <w:r w:rsidRPr="007C27BA">
        <w:t>external</w:t>
      </w:r>
      <w:r>
        <w:t xml:space="preserve"> </w:t>
      </w:r>
      <w:r w:rsidRPr="007C27BA">
        <w:t>interfaces</w:t>
      </w:r>
      <w:r>
        <w:t>;</w:t>
      </w:r>
    </w:p>
    <w:p w14:paraId="379ED1DD" w14:textId="77777777" w:rsidR="00CF6A4E" w:rsidRDefault="00CF6A4E" w:rsidP="00CF6A4E">
      <w:pPr>
        <w:pStyle w:val="SOWSubL1-ASDEFCON"/>
        <w:jc w:val="left"/>
      </w:pPr>
      <w:r>
        <w:t>that define key internal interfaces to assist with the management of growth, evolution and Obsolescence;</w:t>
      </w:r>
    </w:p>
    <w:p w14:paraId="62E5EA71" w14:textId="2894AB97" w:rsidR="00CF6A4E" w:rsidRDefault="00CF6A4E" w:rsidP="00CF6A4E">
      <w:pPr>
        <w:pStyle w:val="SOWSubL1-ASDEFCON"/>
        <w:jc w:val="left"/>
      </w:pPr>
      <w:r w:rsidRPr="004020CF">
        <w:fldChar w:fldCharType="begin">
          <w:ffData>
            <w:name w:val="Text45"/>
            <w:enabled/>
            <w:calcOnExit w:val="0"/>
            <w:textInput>
              <w:default w:val="[..DRAFTER TO INSERT...]"/>
            </w:textInput>
          </w:ffData>
        </w:fldChar>
      </w:r>
      <w:r w:rsidRPr="004020CF">
        <w:instrText xml:space="preserve"> FORMTEXT </w:instrText>
      </w:r>
      <w:r w:rsidRPr="004020CF">
        <w:fldChar w:fldCharType="separate"/>
      </w:r>
      <w:r w:rsidR="00A66AA9">
        <w:rPr>
          <w:noProof/>
        </w:rPr>
        <w:t>[..DRAFTER TO INSERT...]</w:t>
      </w:r>
      <w:r w:rsidRPr="004020CF">
        <w:fldChar w:fldCharType="end"/>
      </w:r>
      <w:r>
        <w:t>; and</w:t>
      </w:r>
    </w:p>
    <w:p w14:paraId="7B9A5121" w14:textId="295FE51E" w:rsidR="004C7112" w:rsidRDefault="00CF6A4E" w:rsidP="00CF6A4E">
      <w:pPr>
        <w:pStyle w:val="SOWSubL1-ASDEFCON"/>
        <w:jc w:val="left"/>
      </w:pPr>
      <w:r>
        <w:t>required to enable other sustainment-related requirements of the Contract to be met (</w:t>
      </w:r>
      <w:proofErr w:type="spellStart"/>
      <w:r>
        <w:t>eg</w:t>
      </w:r>
      <w:proofErr w:type="spellEnd"/>
      <w:r>
        <w:t>, in relation to Codification; parts determination; and regulatory / assurance requirements)</w:t>
      </w:r>
      <w:r w:rsidR="004C7112">
        <w:t>.</w:t>
      </w:r>
    </w:p>
    <w:p w14:paraId="047C0674" w14:textId="6B5FFE87" w:rsidR="00DD3FDA" w:rsidRDefault="00CF6A4E" w:rsidP="00DD3FDA">
      <w:pPr>
        <w:pStyle w:val="NoteToDrafters-ASDEFCON"/>
      </w:pPr>
      <w:r>
        <w:t xml:space="preserve">Note to drafters:  The following clause is used to specify requirements for Engineering </w:t>
      </w:r>
      <w:r w:rsidR="00D27023">
        <w:t>Drawings</w:t>
      </w:r>
      <w:r>
        <w:t xml:space="preserve">, which are additional to those required under clause </w:t>
      </w:r>
      <w:r>
        <w:fldChar w:fldCharType="begin"/>
      </w:r>
      <w:r>
        <w:instrText xml:space="preserve"> REF _Ref107210051 \r \h </w:instrText>
      </w:r>
      <w:r>
        <w:fldChar w:fldCharType="separate"/>
      </w:r>
      <w:r w:rsidR="00A66AA9">
        <w:t>4.5.4.2</w:t>
      </w:r>
      <w:r>
        <w:fldChar w:fldCharType="end"/>
      </w:r>
      <w:r>
        <w:t xml:space="preserve"> for operations and sustainment</w:t>
      </w:r>
      <w:r w:rsidR="00DD3FDA">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102FCC" w14:paraId="02538508" w14:textId="77777777" w:rsidTr="00102FCC">
        <w:tc>
          <w:tcPr>
            <w:tcW w:w="9072" w:type="dxa"/>
            <w:shd w:val="clear" w:color="auto" w:fill="auto"/>
          </w:tcPr>
          <w:p w14:paraId="4385D47B" w14:textId="659DB5CF" w:rsidR="00CF6A4E" w:rsidRDefault="00CF6A4E" w:rsidP="00472D56">
            <w:pPr>
              <w:pStyle w:val="ASDEFCONOption"/>
            </w:pPr>
            <w:r>
              <w:t xml:space="preserve">Option:  Include the following clause, amended as required, if Engineering </w:t>
            </w:r>
            <w:r w:rsidR="00D27023">
              <w:t>Drawings are</w:t>
            </w:r>
            <w:r>
              <w:t xml:space="preserve"> required to enable the Mission System (or parts thereof) and/or other items of equipment to be installed on Commonwealth Property (</w:t>
            </w:r>
            <w:proofErr w:type="spellStart"/>
            <w:r>
              <w:t>eg</w:t>
            </w:r>
            <w:proofErr w:type="spellEnd"/>
            <w:r>
              <w:t>, a Defence site) or integrated into a higher-level system or platform.</w:t>
            </w:r>
          </w:p>
          <w:p w14:paraId="77FEBADC" w14:textId="339B15EF" w:rsidR="00102FCC" w:rsidRDefault="00376E30" w:rsidP="00D27023">
            <w:pPr>
              <w:pStyle w:val="SOWTL4-ASDEFCON"/>
            </w:pPr>
            <w:r>
              <w:t>T</w:t>
            </w:r>
            <w:r w:rsidR="00CF6A4E">
              <w:t xml:space="preserve">he Contractor shall develop and/or compile Engineering </w:t>
            </w:r>
            <w:r w:rsidR="00D27023">
              <w:t>Drawings</w:t>
            </w:r>
            <w:r w:rsidR="00CF6A4E">
              <w:t xml:space="preserve"> to enable the Mission System and </w:t>
            </w:r>
            <w:r w:rsidR="00CF6A4E">
              <w:fldChar w:fldCharType="begin">
                <w:ffData>
                  <w:name w:val=""/>
                  <w:enabled/>
                  <w:calcOnExit w:val="0"/>
                  <w:textInput>
                    <w:default w:val="[..DRAFTER TO INSERT (eg, Training Equipment)...]"/>
                  </w:textInput>
                </w:ffData>
              </w:fldChar>
            </w:r>
            <w:r w:rsidR="00CF6A4E">
              <w:instrText xml:space="preserve"> FORMTEXT </w:instrText>
            </w:r>
            <w:r w:rsidR="00CF6A4E">
              <w:fldChar w:fldCharType="separate"/>
            </w:r>
            <w:r w:rsidR="00A66AA9">
              <w:rPr>
                <w:noProof/>
              </w:rPr>
              <w:t>[..DRAFTER TO INSERT (eg, Training Equipment)...]</w:t>
            </w:r>
            <w:r w:rsidR="00CF6A4E">
              <w:fldChar w:fldCharType="end"/>
            </w:r>
            <w:r w:rsidR="00CF6A4E">
              <w:t xml:space="preserve"> to be </w:t>
            </w:r>
            <w:r w:rsidR="00CF6A4E">
              <w:fldChar w:fldCharType="begin">
                <w:ffData>
                  <w:name w:val="Text45"/>
                  <w:enabled/>
                  <w:calcOnExit w:val="0"/>
                  <w:textInput>
                    <w:default w:val="[..DRAFTER TO INSERT (eg, installed at XYZ site)...]"/>
                  </w:textInput>
                </w:ffData>
              </w:fldChar>
            </w:r>
            <w:r w:rsidR="00CF6A4E">
              <w:instrText xml:space="preserve"> FORMTEXT </w:instrText>
            </w:r>
            <w:r w:rsidR="00CF6A4E">
              <w:fldChar w:fldCharType="separate"/>
            </w:r>
            <w:r w:rsidR="00A66AA9">
              <w:rPr>
                <w:noProof/>
              </w:rPr>
              <w:t>[..DRAFTER TO INSERT (eg, installed at XYZ site)...]</w:t>
            </w:r>
            <w:r w:rsidR="00CF6A4E">
              <w:fldChar w:fldCharType="end"/>
            </w:r>
            <w:r w:rsidR="00CF6A4E">
              <w:t>.</w:t>
            </w:r>
          </w:p>
        </w:tc>
      </w:tr>
    </w:tbl>
    <w:p w14:paraId="022BDEC4" w14:textId="7E80D556" w:rsidR="00102FCC" w:rsidRDefault="00102FCC" w:rsidP="007F0DE9">
      <w:pPr>
        <w:pStyle w:val="ASDEFCONOptionSpace"/>
      </w:pPr>
    </w:p>
    <w:p w14:paraId="0CC883FE" w14:textId="2EEDEE5B" w:rsidR="00102FCC" w:rsidRDefault="00CF6A4E" w:rsidP="00F23934">
      <w:pPr>
        <w:pStyle w:val="SOWTL4-ASDEFCON"/>
      </w:pPr>
      <w:r>
        <w:lastRenderedPageBreak/>
        <w:t xml:space="preserve">Unless otherwise specified in the Approved TDP, the Contractor shall </w:t>
      </w:r>
      <w:r w:rsidR="00D27023">
        <w:t>produce</w:t>
      </w:r>
      <w:r>
        <w:t xml:space="preserve"> all drawings in accordance with DEF(AUST)CMTD-5085C, </w:t>
      </w:r>
      <w:r>
        <w:rPr>
          <w:i/>
        </w:rPr>
        <w:t>‘Engineering Design Data for Defence Materiel’.</w:t>
      </w:r>
    </w:p>
    <w:p w14:paraId="6623E1B3" w14:textId="4BC92E87"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Engineering</w:t>
      </w:r>
      <w:r w:rsidR="00237A90">
        <w:t xml:space="preserve"> </w:t>
      </w:r>
      <w:r w:rsidRPr="004020CF">
        <w:t>Drawings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ENG-</w:t>
      </w:r>
      <w:r w:rsidR="00E832D4">
        <w:t>4</w:t>
      </w:r>
      <w:r w:rsidR="00153439">
        <w:t>6</w:t>
      </w:r>
      <w:r w:rsidRPr="004020CF">
        <w:t>0</w:t>
      </w:r>
      <w:r w:rsidR="002806AF" w:rsidRPr="004020CF">
        <w:t>,</w:t>
      </w:r>
      <w:r w:rsidR="00237A90">
        <w:t xml:space="preserve"> </w:t>
      </w:r>
      <w:r w:rsidRPr="004020CF">
        <w:t>the</w:t>
      </w:r>
      <w:r w:rsidR="00237A90">
        <w:t xml:space="preserve"> </w:t>
      </w:r>
      <w:r w:rsidRPr="004020CF">
        <w:t>Approved</w:t>
      </w:r>
      <w:r w:rsidR="00237A90">
        <w:t xml:space="preserve"> </w:t>
      </w:r>
      <w:r w:rsidRPr="004020CF">
        <w:t>TDP</w:t>
      </w:r>
      <w:r w:rsidR="00613B56" w:rsidRPr="004020CF">
        <w:t>,</w:t>
      </w:r>
      <w:r w:rsidR="00237A90">
        <w:t xml:space="preserve"> </w:t>
      </w:r>
      <w:r w:rsidR="00613B56" w:rsidRPr="004020CF">
        <w:t>and</w:t>
      </w:r>
      <w:r w:rsidR="00237A90">
        <w:t xml:space="preserve"> </w:t>
      </w:r>
      <w:r w:rsidR="002806AF" w:rsidRPr="004020CF">
        <w:t>the</w:t>
      </w:r>
      <w:r w:rsidR="00237A90">
        <w:t xml:space="preserve"> </w:t>
      </w:r>
      <w:r w:rsidR="00F228DB" w:rsidRPr="004020CF">
        <w:t>Approved</w:t>
      </w:r>
      <w:r w:rsidR="00237A90">
        <w:t xml:space="preserve"> </w:t>
      </w:r>
      <w:r w:rsidR="00F228DB" w:rsidRPr="004020CF">
        <w:t>Drawing</w:t>
      </w:r>
      <w:r w:rsidR="00237A90">
        <w:t xml:space="preserve"> </w:t>
      </w:r>
      <w:r w:rsidR="00F228DB" w:rsidRPr="004020CF">
        <w:t>List</w:t>
      </w:r>
      <w:r w:rsidRPr="004020CF">
        <w:t>.</w:t>
      </w:r>
    </w:p>
    <w:p w14:paraId="09969062" w14:textId="196DBCE3" w:rsidR="006B5741" w:rsidRDefault="006B5741" w:rsidP="00472D56">
      <w:pPr>
        <w:pStyle w:val="SOWHL3-ASDEFCON"/>
      </w:pPr>
      <w:bookmarkStart w:id="599" w:name="_Toc520972550"/>
      <w:r w:rsidRPr="004020CF">
        <w:t>System</w:t>
      </w:r>
      <w:r w:rsidR="00237A90">
        <w:t xml:space="preserve"> </w:t>
      </w:r>
      <w:r w:rsidRPr="004020CF">
        <w:t>Models</w:t>
      </w:r>
      <w:r w:rsidR="00237A90">
        <w:t xml:space="preserve"> </w:t>
      </w:r>
      <w:r w:rsidRPr="004020CF">
        <w:t>(Optional)</w:t>
      </w:r>
      <w:bookmarkEnd w:id="599"/>
    </w:p>
    <w:p w14:paraId="73AE3A8C" w14:textId="6B8FEC74" w:rsidR="004F2F8D" w:rsidRPr="004020CF" w:rsidRDefault="004F2F8D" w:rsidP="00472D56">
      <w:pPr>
        <w:pStyle w:val="SOWHL4-ASDEFCON"/>
      </w:pPr>
      <w:bookmarkStart w:id="600" w:name="_Ref107298200"/>
      <w:r>
        <w:t>General</w:t>
      </w:r>
      <w:bookmarkEnd w:id="600"/>
    </w:p>
    <w:p w14:paraId="702DB8D8" w14:textId="4F6EC508"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This</w:t>
      </w:r>
      <w:r w:rsidR="00237A90">
        <w:t xml:space="preserve"> </w:t>
      </w:r>
      <w:r w:rsidR="00C77174" w:rsidRPr="004020CF">
        <w:t>clause</w:t>
      </w:r>
      <w:r w:rsidR="00237A90">
        <w:t xml:space="preserve"> </w:t>
      </w:r>
      <w:r w:rsidRPr="004020CF">
        <w:t>may</w:t>
      </w:r>
      <w:r w:rsidR="00237A90">
        <w:t xml:space="preserve"> </w:t>
      </w:r>
      <w:r w:rsidR="003479FB" w:rsidRPr="004020CF">
        <w:t>be</w:t>
      </w:r>
      <w:r w:rsidR="00237A90">
        <w:t xml:space="preserve"> </w:t>
      </w:r>
      <w:r w:rsidR="003479FB" w:rsidRPr="004020CF">
        <w:t>amended</w:t>
      </w:r>
      <w:r w:rsidR="00237A90">
        <w:t xml:space="preserve"> </w:t>
      </w:r>
      <w:r w:rsidR="003479FB" w:rsidRPr="004020CF">
        <w:t>to</w:t>
      </w:r>
      <w:r w:rsidR="00237A90">
        <w:t xml:space="preserve"> </w:t>
      </w:r>
      <w:r w:rsidRPr="004020CF">
        <w:t>specify</w:t>
      </w:r>
      <w:r w:rsidR="00237A90">
        <w:t xml:space="preserve"> </w:t>
      </w:r>
      <w:r w:rsidR="00EE47F7" w:rsidRPr="004020CF">
        <w:t>Commonwealth</w:t>
      </w:r>
      <w:r w:rsidR="00237A90">
        <w:t xml:space="preserve"> </w:t>
      </w:r>
      <w:r w:rsidRPr="004020CF">
        <w:t>access</w:t>
      </w:r>
      <w:r w:rsidR="00237A90">
        <w:t xml:space="preserve"> </w:t>
      </w:r>
      <w:r w:rsidRPr="004020CF">
        <w:t>to</w:t>
      </w:r>
      <w:r w:rsidR="00237A90">
        <w:t xml:space="preserve"> </w:t>
      </w:r>
      <w:r w:rsidRPr="004020CF">
        <w:t>particular</w:t>
      </w:r>
      <w:r w:rsidR="00237A90">
        <w:t xml:space="preserve"> </w:t>
      </w:r>
      <w:r w:rsidRPr="004020CF">
        <w:t>models</w:t>
      </w:r>
      <w:r w:rsidR="00237A90">
        <w:t xml:space="preserve"> </w:t>
      </w:r>
      <w:r w:rsidRPr="004020CF">
        <w:t>developed</w:t>
      </w:r>
      <w:r w:rsidR="00237A90">
        <w:t xml:space="preserve"> </w:t>
      </w:r>
      <w:r w:rsidRPr="004020CF">
        <w:t>for</w:t>
      </w:r>
      <w:r w:rsidR="00237A90">
        <w:t xml:space="preserve"> </w:t>
      </w:r>
      <w:r w:rsidRPr="004020CF">
        <w:t>the</w:t>
      </w:r>
      <w:r w:rsidR="00237A90">
        <w:t xml:space="preserve"> </w:t>
      </w:r>
      <w:r w:rsidRPr="004020CF">
        <w:t>program</w:t>
      </w:r>
      <w:r w:rsidR="00237A90">
        <w:t xml:space="preserve"> </w:t>
      </w:r>
      <w:r w:rsidR="00C77174" w:rsidRPr="004020CF">
        <w:t>(</w:t>
      </w:r>
      <w:proofErr w:type="spellStart"/>
      <w:r w:rsidRPr="004020CF">
        <w:t>ie</w:t>
      </w:r>
      <w:proofErr w:type="spellEnd"/>
      <w:r w:rsidR="00C77174" w:rsidRPr="004020CF">
        <w:t>,</w:t>
      </w:r>
      <w:r w:rsidR="00237A90">
        <w:t xml:space="preserve"> </w:t>
      </w:r>
      <w:r w:rsidRPr="004020CF">
        <w:t>specific</w:t>
      </w:r>
      <w:r w:rsidR="00237A90">
        <w:t xml:space="preserve"> </w:t>
      </w:r>
      <w:r w:rsidRPr="004020CF">
        <w:t>models</w:t>
      </w:r>
      <w:r w:rsidR="00237A90">
        <w:t xml:space="preserve"> </w:t>
      </w:r>
      <w:r w:rsidRPr="004020CF">
        <w:t>that</w:t>
      </w:r>
      <w:r w:rsidR="00237A90">
        <w:t xml:space="preserve"> </w:t>
      </w:r>
      <w:r w:rsidRPr="004020CF">
        <w:t>would</w:t>
      </w:r>
      <w:r w:rsidR="00237A90">
        <w:t xml:space="preserve"> </w:t>
      </w:r>
      <w:r w:rsidRPr="004020CF">
        <w:t>be</w:t>
      </w:r>
      <w:r w:rsidR="00237A90">
        <w:t xml:space="preserve"> </w:t>
      </w:r>
      <w:r w:rsidRPr="004020CF">
        <w:t>created</w:t>
      </w:r>
      <w:r w:rsidR="00237A90">
        <w:t xml:space="preserve"> </w:t>
      </w:r>
      <w:r w:rsidRPr="004020CF">
        <w:t>by</w:t>
      </w:r>
      <w:r w:rsidR="00237A90">
        <w:t xml:space="preserve"> </w:t>
      </w:r>
      <w:r w:rsidRPr="004020CF">
        <w:t>the</w:t>
      </w:r>
      <w:r w:rsidR="00237A90">
        <w:t xml:space="preserve"> </w:t>
      </w:r>
      <w:r w:rsidRPr="004020CF">
        <w:t>Contractor</w:t>
      </w:r>
      <w:r w:rsidR="00237A90">
        <w:t xml:space="preserve"> </w:t>
      </w:r>
      <w:r w:rsidR="00EE47F7" w:rsidRPr="004020CF">
        <w:t>can</w:t>
      </w:r>
      <w:r w:rsidR="00237A90">
        <w:t xml:space="preserve"> </w:t>
      </w:r>
      <w:r w:rsidR="00EE47F7" w:rsidRPr="004020CF">
        <w:t>be</w:t>
      </w:r>
      <w:r w:rsidR="00237A90">
        <w:t xml:space="preserve"> </w:t>
      </w:r>
      <w:r w:rsidR="00EE47F7" w:rsidRPr="004020CF">
        <w:t>identified</w:t>
      </w:r>
      <w:r w:rsidR="00C77174" w:rsidRPr="004020CF">
        <w:t>)</w:t>
      </w:r>
      <w:r w:rsidRPr="004020CF">
        <w:t>.</w:t>
      </w:r>
      <w:r w:rsidR="00237A90">
        <w:t xml:space="preserve">  </w:t>
      </w:r>
      <w:r w:rsidRPr="004020CF">
        <w:t>There</w:t>
      </w:r>
      <w:r w:rsidR="00237A90">
        <w:t xml:space="preserve"> </w:t>
      </w:r>
      <w:r w:rsidRPr="004020CF">
        <w:t>are</w:t>
      </w:r>
      <w:r w:rsidR="00237A90">
        <w:t xml:space="preserve"> </w:t>
      </w:r>
      <w:r w:rsidRPr="004020CF">
        <w:t>likely</w:t>
      </w:r>
      <w:r w:rsidR="00237A90">
        <w:t xml:space="preserve"> </w:t>
      </w:r>
      <w:r w:rsidRPr="004020CF">
        <w:t>to</w:t>
      </w:r>
      <w:r w:rsidR="00237A90">
        <w:t xml:space="preserve"> </w:t>
      </w:r>
      <w:r w:rsidRPr="004020CF">
        <w:t>be</w:t>
      </w:r>
      <w:r w:rsidR="00237A90">
        <w:t xml:space="preserve"> </w:t>
      </w:r>
      <w:r w:rsidRPr="004020CF">
        <w:t>many</w:t>
      </w:r>
      <w:r w:rsidR="00237A90">
        <w:t xml:space="preserve"> </w:t>
      </w:r>
      <w:r w:rsidRPr="004020CF">
        <w:t>system</w:t>
      </w:r>
      <w:r w:rsidR="00237A90">
        <w:t xml:space="preserve"> </w:t>
      </w:r>
      <w:r w:rsidRPr="004020CF">
        <w:t>and</w:t>
      </w:r>
      <w:r w:rsidR="00237A90">
        <w:t xml:space="preserve"> </w:t>
      </w:r>
      <w:r w:rsidRPr="004020CF">
        <w:t>lower</w:t>
      </w:r>
      <w:r w:rsidR="00C77174" w:rsidRPr="004020CF">
        <w:t>-</w:t>
      </w:r>
      <w:r w:rsidRPr="004020CF">
        <w:t>level</w:t>
      </w:r>
      <w:r w:rsidR="00237A90">
        <w:t xml:space="preserve"> </w:t>
      </w:r>
      <w:r w:rsidRPr="004020CF">
        <w:t>models</w:t>
      </w:r>
      <w:r w:rsidR="00237A90">
        <w:t xml:space="preserve"> </w:t>
      </w:r>
      <w:r w:rsidRPr="004020CF">
        <w:t>developed</w:t>
      </w:r>
      <w:r w:rsidR="00237A90">
        <w:t xml:space="preserve"> </w:t>
      </w:r>
      <w:r w:rsidRPr="004020CF">
        <w:t>at</w:t>
      </w:r>
      <w:r w:rsidR="00237A90">
        <w:t xml:space="preserve"> </w:t>
      </w:r>
      <w:r w:rsidRPr="004020CF">
        <w:t>various</w:t>
      </w:r>
      <w:r w:rsidR="00237A90">
        <w:t xml:space="preserve"> </w:t>
      </w:r>
      <w:r w:rsidRPr="004020CF">
        <w:t>levels</w:t>
      </w:r>
      <w:r w:rsidR="00237A90">
        <w:t xml:space="preserve"> </w:t>
      </w:r>
      <w:r w:rsidRPr="004020CF">
        <w:t>of</w:t>
      </w:r>
      <w:r w:rsidR="00237A90">
        <w:t xml:space="preserve"> </w:t>
      </w:r>
      <w:r w:rsidRPr="004020CF">
        <w:t>abstraction</w:t>
      </w:r>
      <w:r w:rsidR="00237A90">
        <w:t xml:space="preserve"> </w:t>
      </w:r>
      <w:r w:rsidRPr="004020CF">
        <w:t>and</w:t>
      </w:r>
      <w:r w:rsidR="00237A90">
        <w:t xml:space="preserve"> </w:t>
      </w:r>
      <w:r w:rsidRPr="004020CF">
        <w:t>fidelity</w:t>
      </w:r>
      <w:r w:rsidR="00237A90">
        <w:t xml:space="preserve"> </w:t>
      </w:r>
      <w:r w:rsidRPr="004020CF">
        <w:t>includ</w:t>
      </w:r>
      <w:r w:rsidR="00EE47F7" w:rsidRPr="004020CF">
        <w:t>ing</w:t>
      </w:r>
      <w:r w:rsidR="00237A90">
        <w:t xml:space="preserve"> </w:t>
      </w:r>
      <w:r w:rsidRPr="004020CF">
        <w:t>functional,</w:t>
      </w:r>
      <w:r w:rsidR="00237A90">
        <w:t xml:space="preserve"> </w:t>
      </w:r>
      <w:r w:rsidRPr="004020CF">
        <w:t>performance,</w:t>
      </w:r>
      <w:r w:rsidR="00237A90">
        <w:t xml:space="preserve"> </w:t>
      </w:r>
      <w:r w:rsidRPr="004020CF">
        <w:t>interaction,</w:t>
      </w:r>
      <w:r w:rsidR="00237A90">
        <w:t xml:space="preserve"> </w:t>
      </w:r>
      <w:r w:rsidRPr="004020CF">
        <w:t>architecture</w:t>
      </w:r>
      <w:r w:rsidR="00237A90">
        <w:t xml:space="preserve"> </w:t>
      </w:r>
      <w:r w:rsidR="00EE47F7" w:rsidRPr="004020CF">
        <w:t>and</w:t>
      </w:r>
      <w:r w:rsidR="00237A90">
        <w:t xml:space="preserve"> </w:t>
      </w:r>
      <w:r w:rsidRPr="004020CF">
        <w:t>environment</w:t>
      </w:r>
      <w:r w:rsidR="00237A90">
        <w:t xml:space="preserve"> </w:t>
      </w:r>
      <w:r w:rsidRPr="004020CF">
        <w:t>models,</w:t>
      </w:r>
      <w:r w:rsidR="00237A90">
        <w:t xml:space="preserve"> </w:t>
      </w:r>
      <w:r w:rsidRPr="004020CF">
        <w:t>and</w:t>
      </w:r>
      <w:r w:rsidR="00237A90">
        <w:t xml:space="preserve"> </w:t>
      </w:r>
      <w:r w:rsidRPr="004020CF">
        <w:t>operational</w:t>
      </w:r>
      <w:r w:rsidR="00237A90">
        <w:t xml:space="preserve"> </w:t>
      </w:r>
      <w:r w:rsidRPr="004020CF">
        <w:t>scenarios.</w:t>
      </w:r>
      <w:r w:rsidR="00237A90">
        <w:t xml:space="preserve">  </w:t>
      </w:r>
      <w:r w:rsidRPr="004020CF">
        <w:t>Most</w:t>
      </w:r>
      <w:r w:rsidR="00237A90">
        <w:t xml:space="preserve"> </w:t>
      </w:r>
      <w:r w:rsidRPr="004020CF">
        <w:t>models</w:t>
      </w:r>
      <w:r w:rsidR="00237A90">
        <w:t xml:space="preserve"> </w:t>
      </w:r>
      <w:r w:rsidR="00EE47F7" w:rsidRPr="004020CF">
        <w:t>will</w:t>
      </w:r>
      <w:r w:rsidR="00237A90">
        <w:t xml:space="preserve"> </w:t>
      </w:r>
      <w:r w:rsidRPr="004020CF">
        <w:t>be</w:t>
      </w:r>
      <w:r w:rsidR="00237A90">
        <w:t xml:space="preserve"> </w:t>
      </w:r>
      <w:r w:rsidR="00EE47F7" w:rsidRPr="004020CF">
        <w:t>held</w:t>
      </w:r>
      <w:r w:rsidR="00237A90">
        <w:t xml:space="preserve"> </w:t>
      </w:r>
      <w:r w:rsidRPr="004020CF">
        <w:t>in</w:t>
      </w:r>
      <w:r w:rsidR="00237A90">
        <w:t xml:space="preserve"> </w:t>
      </w:r>
      <w:r w:rsidRPr="004020CF">
        <w:t>the</w:t>
      </w:r>
      <w:r w:rsidR="00237A90">
        <w:t xml:space="preserve"> </w:t>
      </w:r>
      <w:r w:rsidRPr="004020CF">
        <w:t>EIS</w:t>
      </w:r>
      <w:r w:rsidR="00FC40EF" w:rsidRPr="004020CF">
        <w:t>.</w:t>
      </w:r>
      <w:r w:rsidR="00237A90">
        <w:t xml:space="preserve">  </w:t>
      </w:r>
      <w:r w:rsidR="00FC40EF" w:rsidRPr="004020CF">
        <w:t>The</w:t>
      </w:r>
      <w:r w:rsidR="00237A90">
        <w:t xml:space="preserve"> </w:t>
      </w:r>
      <w:r w:rsidRPr="004020CF">
        <w:t>models</w:t>
      </w:r>
      <w:r w:rsidR="00237A90">
        <w:t xml:space="preserve"> </w:t>
      </w:r>
      <w:r w:rsidR="00EE47F7" w:rsidRPr="004020CF">
        <w:t>identified</w:t>
      </w:r>
      <w:r w:rsidR="00237A90">
        <w:t xml:space="preserve"> </w:t>
      </w:r>
      <w:r w:rsidRPr="004020CF">
        <w:t>here</w:t>
      </w:r>
      <w:r w:rsidR="00237A90">
        <w:t xml:space="preserve"> </w:t>
      </w:r>
      <w:r w:rsidR="00EE47F7" w:rsidRPr="004020CF">
        <w:t>should</w:t>
      </w:r>
      <w:r w:rsidR="00237A90">
        <w:t xml:space="preserve"> </w:t>
      </w:r>
      <w:r w:rsidR="00EE47F7" w:rsidRPr="004020CF">
        <w:t>be</w:t>
      </w:r>
      <w:r w:rsidR="00237A90">
        <w:t xml:space="preserve"> </w:t>
      </w:r>
      <w:r w:rsidRPr="004020CF">
        <w:t>of</w:t>
      </w:r>
      <w:r w:rsidR="00237A90">
        <w:t xml:space="preserve"> </w:t>
      </w:r>
      <w:r w:rsidRPr="004020CF">
        <w:t>special</w:t>
      </w:r>
      <w:r w:rsidR="00237A90">
        <w:t xml:space="preserve"> </w:t>
      </w:r>
      <w:r w:rsidRPr="004020CF">
        <w:t>significance</w:t>
      </w:r>
      <w:r w:rsidR="00237A90">
        <w:t xml:space="preserve"> </w:t>
      </w:r>
      <w:r w:rsidRPr="004020CF">
        <w:t>to</w:t>
      </w:r>
      <w:r w:rsidR="00237A90">
        <w:t xml:space="preserve"> </w:t>
      </w:r>
      <w:r w:rsidRPr="004020CF">
        <w:t>the</w:t>
      </w:r>
      <w:r w:rsidR="00237A90">
        <w:t xml:space="preserve"> </w:t>
      </w:r>
      <w:r w:rsidRPr="004020CF">
        <w:t>Commonwealth.</w:t>
      </w:r>
    </w:p>
    <w:p w14:paraId="1D593330" w14:textId="382E2030" w:rsidR="005869D2" w:rsidRDefault="005869D2" w:rsidP="004F2F8D">
      <w:pPr>
        <w:pStyle w:val="SOWTL5-ASDEFCON"/>
      </w:pPr>
      <w:r>
        <w:t>The</w:t>
      </w:r>
      <w:r w:rsidR="00237A90">
        <w:t xml:space="preserve"> </w:t>
      </w:r>
      <w:r>
        <w:t>parties</w:t>
      </w:r>
      <w:r w:rsidR="00237A90">
        <w:t xml:space="preserve"> </w:t>
      </w:r>
      <w:r w:rsidRPr="005869D2">
        <w:t>acknowledge</w:t>
      </w:r>
      <w:r w:rsidR="00237A90">
        <w:t xml:space="preserve"> </w:t>
      </w:r>
      <w:r w:rsidRPr="005869D2">
        <w:t>and</w:t>
      </w:r>
      <w:r w:rsidR="00237A90">
        <w:t xml:space="preserve"> </w:t>
      </w:r>
      <w:r w:rsidRPr="005869D2">
        <w:t>agree</w:t>
      </w:r>
      <w:r w:rsidR="00237A90">
        <w:t xml:space="preserve"> </w:t>
      </w:r>
      <w:r w:rsidRPr="005869D2">
        <w:t>that</w:t>
      </w:r>
      <w:r w:rsidR="00237A90">
        <w:t xml:space="preserve"> </w:t>
      </w:r>
      <w:r w:rsidRPr="005869D2">
        <w:t>the</w:t>
      </w:r>
      <w:r w:rsidR="00237A90">
        <w:t xml:space="preserve"> </w:t>
      </w:r>
      <w:r w:rsidRPr="005869D2">
        <w:t>system</w:t>
      </w:r>
      <w:r w:rsidR="00237A90">
        <w:t xml:space="preserve"> </w:t>
      </w:r>
      <w:r w:rsidRPr="005869D2">
        <w:t>models</w:t>
      </w:r>
      <w:r w:rsidR="00237A90">
        <w:t xml:space="preserve"> </w:t>
      </w:r>
      <w:r w:rsidRPr="005869D2">
        <w:t>applicable</w:t>
      </w:r>
      <w:r w:rsidR="00237A90">
        <w:t xml:space="preserve"> </w:t>
      </w:r>
      <w:r w:rsidRPr="005869D2">
        <w:t>to</w:t>
      </w:r>
      <w:r w:rsidR="00237A90">
        <w:t xml:space="preserve"> </w:t>
      </w:r>
      <w:r w:rsidRPr="005869D2">
        <w:t>the</w:t>
      </w:r>
      <w:r w:rsidR="00237A90">
        <w:t xml:space="preserve"> </w:t>
      </w:r>
      <w:r w:rsidRPr="005869D2">
        <w:t>Contract</w:t>
      </w:r>
      <w:r w:rsidR="00237A90">
        <w:t xml:space="preserve"> </w:t>
      </w:r>
      <w:r>
        <w:t>include</w:t>
      </w:r>
      <w:r w:rsidR="00237A90">
        <w:t xml:space="preserve"> </w:t>
      </w:r>
      <w:r>
        <w:t>all</w:t>
      </w:r>
      <w:r w:rsidR="00237A90">
        <w:t xml:space="preserve"> </w:t>
      </w:r>
      <w:r>
        <w:t>of</w:t>
      </w:r>
      <w:r w:rsidR="00237A90">
        <w:t xml:space="preserve"> </w:t>
      </w:r>
      <w:r>
        <w:t>the</w:t>
      </w:r>
      <w:r w:rsidR="00237A90">
        <w:t xml:space="preserve"> </w:t>
      </w:r>
      <w:r w:rsidRPr="005869D2">
        <w:t>functional</w:t>
      </w:r>
      <w:r w:rsidR="00237A90">
        <w:t xml:space="preserve"> </w:t>
      </w:r>
      <w:r w:rsidRPr="005869D2">
        <w:t>models,</w:t>
      </w:r>
      <w:r w:rsidR="00237A90">
        <w:t xml:space="preserve"> </w:t>
      </w:r>
      <w:r w:rsidRPr="005869D2">
        <w:t>performance</w:t>
      </w:r>
      <w:r w:rsidR="00237A90">
        <w:t xml:space="preserve"> </w:t>
      </w:r>
      <w:r w:rsidRPr="005869D2">
        <w:t>models,</w:t>
      </w:r>
      <w:r w:rsidR="00237A90">
        <w:t xml:space="preserve"> </w:t>
      </w:r>
      <w:r w:rsidRPr="005869D2">
        <w:t>interaction</w:t>
      </w:r>
      <w:r w:rsidR="00237A90">
        <w:t xml:space="preserve"> </w:t>
      </w:r>
      <w:r w:rsidRPr="005869D2">
        <w:t>models,</w:t>
      </w:r>
      <w:r w:rsidR="00237A90">
        <w:t xml:space="preserve"> </w:t>
      </w:r>
      <w:r w:rsidRPr="005869D2">
        <w:t>architecture</w:t>
      </w:r>
      <w:r w:rsidR="00237A90">
        <w:t xml:space="preserve"> </w:t>
      </w:r>
      <w:r w:rsidRPr="005869D2">
        <w:t>models,</w:t>
      </w:r>
      <w:r w:rsidR="00237A90">
        <w:t xml:space="preserve"> </w:t>
      </w:r>
      <w:r w:rsidRPr="005869D2">
        <w:t>environment</w:t>
      </w:r>
      <w:r w:rsidR="00237A90">
        <w:t xml:space="preserve"> </w:t>
      </w:r>
      <w:r w:rsidRPr="005869D2">
        <w:t>models,</w:t>
      </w:r>
      <w:r w:rsidR="00237A90">
        <w:t xml:space="preserve"> </w:t>
      </w:r>
      <w:r>
        <w:t>physical</w:t>
      </w:r>
      <w:r w:rsidR="00237A90">
        <w:t xml:space="preserve"> </w:t>
      </w:r>
      <w:r>
        <w:t>mock</w:t>
      </w:r>
      <w:r w:rsidR="00237A90">
        <w:t xml:space="preserve"> </w:t>
      </w:r>
      <w:r>
        <w:t>ups</w:t>
      </w:r>
      <w:r w:rsidR="00237A90">
        <w:t xml:space="preserve"> </w:t>
      </w:r>
      <w:r>
        <w:t>and</w:t>
      </w:r>
      <w:r w:rsidR="00237A90">
        <w:t xml:space="preserve"> </w:t>
      </w:r>
      <w:r>
        <w:t>other</w:t>
      </w:r>
      <w:r w:rsidR="00237A90">
        <w:t xml:space="preserve"> </w:t>
      </w:r>
      <w:r>
        <w:t>models</w:t>
      </w:r>
      <w:r w:rsidR="00237A90">
        <w:t xml:space="preserve"> </w:t>
      </w:r>
      <w:r>
        <w:t>used</w:t>
      </w:r>
      <w:r w:rsidR="00237A90">
        <w:t xml:space="preserve"> </w:t>
      </w:r>
      <w:r>
        <w:t>by</w:t>
      </w:r>
      <w:r w:rsidR="00237A90">
        <w:t xml:space="preserve"> </w:t>
      </w:r>
      <w:r>
        <w:t>the</w:t>
      </w:r>
      <w:r w:rsidR="00237A90">
        <w:t xml:space="preserve"> </w:t>
      </w:r>
      <w:r>
        <w:t>Contractor</w:t>
      </w:r>
      <w:r w:rsidR="00237A90">
        <w:t xml:space="preserve"> </w:t>
      </w:r>
      <w:r>
        <w:t>for</w:t>
      </w:r>
      <w:r w:rsidR="00237A90">
        <w:t xml:space="preserve"> </w:t>
      </w:r>
      <w:r w:rsidRPr="00523B50">
        <w:t>design,</w:t>
      </w:r>
      <w:r w:rsidR="00237A90">
        <w:t xml:space="preserve"> </w:t>
      </w:r>
      <w:r w:rsidRPr="00523B50">
        <w:t>Design</w:t>
      </w:r>
      <w:r w:rsidR="00237A90">
        <w:t xml:space="preserve"> </w:t>
      </w:r>
      <w:r w:rsidRPr="00523B50">
        <w:t>Acceptance</w:t>
      </w:r>
      <w:r w:rsidR="00237A90">
        <w:t xml:space="preserve"> </w:t>
      </w:r>
      <w:r w:rsidRPr="00523B50">
        <w:t>and/or</w:t>
      </w:r>
      <w:r w:rsidR="00237A90">
        <w:t xml:space="preserve"> </w:t>
      </w:r>
      <w:r w:rsidR="00F52E46">
        <w:t>s</w:t>
      </w:r>
      <w:r w:rsidRPr="00523B50">
        <w:t>ystem</w:t>
      </w:r>
      <w:r w:rsidR="00237A90">
        <w:t xml:space="preserve"> </w:t>
      </w:r>
      <w:r w:rsidRPr="00523B50">
        <w:t>Acceptance</w:t>
      </w:r>
      <w:r w:rsidR="00237A90">
        <w:t xml:space="preserve"> </w:t>
      </w:r>
      <w:r w:rsidRPr="00523B50">
        <w:t>activities</w:t>
      </w:r>
      <w:r w:rsidR="003C04C9">
        <w:t>,</w:t>
      </w:r>
      <w:r w:rsidR="00237A90">
        <w:t xml:space="preserve"> </w:t>
      </w:r>
      <w:r w:rsidR="003C04C9">
        <w:t>which,</w:t>
      </w:r>
      <w:r w:rsidR="00237A90">
        <w:t xml:space="preserve"> </w:t>
      </w:r>
      <w:r w:rsidR="003C04C9">
        <w:t>for</w:t>
      </w:r>
      <w:r w:rsidR="00237A90">
        <w:t xml:space="preserve"> </w:t>
      </w:r>
      <w:r w:rsidR="003C04C9">
        <w:t>clarity,</w:t>
      </w:r>
      <w:r w:rsidR="00237A90">
        <w:t xml:space="preserve"> </w:t>
      </w:r>
      <w:r w:rsidR="003C04C9">
        <w:t>includes</w:t>
      </w:r>
      <w:r w:rsidR="00237A90">
        <w:t xml:space="preserve"> </w:t>
      </w:r>
      <w:r w:rsidR="003C04C9">
        <w:t>use</w:t>
      </w:r>
      <w:r w:rsidR="00237A90">
        <w:t xml:space="preserve"> </w:t>
      </w:r>
      <w:r w:rsidR="003C04C9">
        <w:t>for</w:t>
      </w:r>
      <w:r w:rsidR="00237A90">
        <w:t xml:space="preserve"> </w:t>
      </w:r>
      <w:r w:rsidR="003C04C9">
        <w:t>Acceptance</w:t>
      </w:r>
      <w:r w:rsidR="00237A90">
        <w:t xml:space="preserve"> </w:t>
      </w:r>
      <w:r w:rsidR="003C04C9">
        <w:t>V&amp;V</w:t>
      </w:r>
      <w:r w:rsidR="00237A90">
        <w:t xml:space="preserve"> </w:t>
      </w:r>
      <w:r w:rsidR="003C04C9">
        <w:t>activities</w:t>
      </w:r>
      <w:r>
        <w:t>.</w:t>
      </w:r>
    </w:p>
    <w:p w14:paraId="479FE4BC" w14:textId="176A0B5F" w:rsidR="003C04C9" w:rsidRDefault="003C04C9" w:rsidP="004F2F8D">
      <w:pPr>
        <w:pStyle w:val="SOWTL5-ASDEFCON"/>
      </w:pPr>
      <w:r w:rsidRPr="00523B50">
        <w:t>The</w:t>
      </w:r>
      <w:r w:rsidR="00237A90">
        <w:t xml:space="preserve"> </w:t>
      </w:r>
      <w:r w:rsidRPr="00523B50">
        <w:t>Contractor</w:t>
      </w:r>
      <w:r w:rsidR="00237A90">
        <w:t xml:space="preserve"> </w:t>
      </w:r>
      <w:r w:rsidRPr="00523B50">
        <w:t>shall</w:t>
      </w:r>
      <w:r w:rsidR="00237A90">
        <w:t xml:space="preserve"> </w:t>
      </w:r>
      <w:r w:rsidRPr="00523B50">
        <w:t>Validate</w:t>
      </w:r>
      <w:r w:rsidR="00237A90">
        <w:t xml:space="preserve"> </w:t>
      </w:r>
      <w:r w:rsidRPr="00523B50">
        <w:t>all</w:t>
      </w:r>
      <w:r w:rsidR="00237A90">
        <w:t xml:space="preserve"> </w:t>
      </w:r>
      <w:r w:rsidRPr="00523B50">
        <w:t>system</w:t>
      </w:r>
      <w:r w:rsidR="00237A90">
        <w:t xml:space="preserve"> </w:t>
      </w:r>
      <w:r w:rsidRPr="00523B50">
        <w:t>models</w:t>
      </w:r>
      <w:r w:rsidR="00237A90">
        <w:t xml:space="preserve"> </w:t>
      </w:r>
      <w:r w:rsidRPr="00523B50">
        <w:t>that</w:t>
      </w:r>
      <w:r w:rsidR="00237A90">
        <w:t xml:space="preserve"> </w:t>
      </w:r>
      <w:r w:rsidRPr="00523B50">
        <w:t>are</w:t>
      </w:r>
      <w:r w:rsidR="00237A90">
        <w:t xml:space="preserve"> </w:t>
      </w:r>
      <w:r w:rsidRPr="00523B50">
        <w:t>used</w:t>
      </w:r>
      <w:r w:rsidR="00237A90">
        <w:t xml:space="preserve"> </w:t>
      </w:r>
      <w:r w:rsidRPr="00523B50">
        <w:t>for</w:t>
      </w:r>
      <w:r w:rsidR="00237A90">
        <w:t xml:space="preserve"> </w:t>
      </w:r>
      <w:r w:rsidRPr="00523B50">
        <w:t>design</w:t>
      </w:r>
      <w:r>
        <w:t>,</w:t>
      </w:r>
      <w:r w:rsidR="00237A90">
        <w:t xml:space="preserve"> </w:t>
      </w:r>
      <w:r w:rsidRPr="00523B50">
        <w:t>Design</w:t>
      </w:r>
      <w:r w:rsidR="00237A90">
        <w:t xml:space="preserve"> </w:t>
      </w:r>
      <w:r w:rsidRPr="00523B50">
        <w:t>Acceptance</w:t>
      </w:r>
      <w:r w:rsidR="00237A90">
        <w:t xml:space="preserve"> </w:t>
      </w:r>
      <w:r w:rsidRPr="00523B50">
        <w:t>and/or</w:t>
      </w:r>
      <w:r w:rsidR="00237A90">
        <w:t xml:space="preserve"> </w:t>
      </w:r>
      <w:r w:rsidR="00F52E46">
        <w:t>s</w:t>
      </w:r>
      <w:r w:rsidRPr="00523B50">
        <w:t>ystem</w:t>
      </w:r>
      <w:r w:rsidR="00237A90">
        <w:t xml:space="preserve"> </w:t>
      </w:r>
      <w:r w:rsidRPr="00523B50">
        <w:t>Acceptance</w:t>
      </w:r>
      <w:r w:rsidR="00237A90">
        <w:t xml:space="preserve"> </w:t>
      </w:r>
      <w:r w:rsidRPr="00523B50">
        <w:t>activities</w:t>
      </w:r>
      <w:r>
        <w:t>.</w:t>
      </w:r>
    </w:p>
    <w:p w14:paraId="25192DFB" w14:textId="68EBE785" w:rsidR="006B5741" w:rsidRPr="004020CF" w:rsidRDefault="006B5741" w:rsidP="004F2F8D">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00C77174" w:rsidRPr="004020CF">
        <w:t>all</w:t>
      </w:r>
      <w:r w:rsidR="00237A90">
        <w:t xml:space="preserve"> </w:t>
      </w:r>
      <w:r w:rsidR="007C5399" w:rsidRPr="004020CF">
        <w:t>f</w:t>
      </w:r>
      <w:r w:rsidR="007364CC" w:rsidRPr="004020CF">
        <w:t>acilities</w:t>
      </w:r>
      <w:r w:rsidR="00237A90">
        <w:t xml:space="preserve"> </w:t>
      </w:r>
      <w:r w:rsidR="00C77174" w:rsidRPr="004020CF">
        <w:t>and</w:t>
      </w:r>
      <w:r w:rsidR="00237A90">
        <w:t xml:space="preserve"> </w:t>
      </w:r>
      <w:r w:rsidR="00C77174" w:rsidRPr="004020CF">
        <w:t>assistance</w:t>
      </w:r>
      <w:r w:rsidR="00237A90">
        <w:t xml:space="preserve"> </w:t>
      </w:r>
      <w:r w:rsidR="00C77174" w:rsidRPr="004020CF">
        <w:t>reasonably</w:t>
      </w:r>
      <w:r w:rsidR="00237A90">
        <w:t xml:space="preserve"> </w:t>
      </w:r>
      <w:r w:rsidR="00C77174" w:rsidRPr="004020CF">
        <w:t>required</w:t>
      </w:r>
      <w:r w:rsidR="00237A90">
        <w:t xml:space="preserve"> </w:t>
      </w:r>
      <w:r w:rsidR="00C77174" w:rsidRPr="004020CF">
        <w:t>by</w:t>
      </w:r>
      <w:r w:rsidR="00237A90">
        <w:t xml:space="preserve"> </w:t>
      </w:r>
      <w:r w:rsidR="00C77174" w:rsidRPr="004020CF">
        <w:t>the</w:t>
      </w:r>
      <w:r w:rsidR="00237A90">
        <w:t xml:space="preserve"> </w:t>
      </w:r>
      <w:r w:rsidR="00C77174" w:rsidRPr="004020CF">
        <w:t>Commonwealth</w:t>
      </w:r>
      <w:r w:rsidR="00237A90">
        <w:t xml:space="preserve"> </w:t>
      </w:r>
      <w:r w:rsidR="00C77174" w:rsidRPr="004020CF">
        <w:t>in</w:t>
      </w:r>
      <w:r w:rsidR="00237A90">
        <w:t xml:space="preserve"> </w:t>
      </w:r>
      <w:r w:rsidR="00C77174" w:rsidRPr="004020CF">
        <w:t>order</w:t>
      </w:r>
      <w:r w:rsidR="00237A90">
        <w:t xml:space="preserve"> </w:t>
      </w:r>
      <w:r w:rsidR="00C77174" w:rsidRPr="004020CF">
        <w:t>for</w:t>
      </w:r>
      <w:r w:rsidR="00237A90">
        <w:t xml:space="preserve"> </w:t>
      </w:r>
      <w:r w:rsidR="00C77174" w:rsidRPr="004020CF">
        <w:t>the</w:t>
      </w:r>
      <w:r w:rsidR="00237A90">
        <w:t xml:space="preserve"> </w:t>
      </w:r>
      <w:r w:rsidR="00C77174" w:rsidRPr="004020CF">
        <w:t>Commonwealth</w:t>
      </w:r>
      <w:r w:rsidR="00237A90">
        <w:t xml:space="preserve"> </w:t>
      </w:r>
      <w:r w:rsidR="00C77174" w:rsidRPr="004020CF">
        <w:t>to</w:t>
      </w:r>
      <w:r w:rsidR="00237A90">
        <w:t xml:space="preserve"> </w:t>
      </w:r>
      <w:r w:rsidR="00C77174" w:rsidRPr="004020CF">
        <w:t>access</w:t>
      </w:r>
      <w:r w:rsidR="00237A90">
        <w:t xml:space="preserve"> </w:t>
      </w:r>
      <w:r w:rsidRPr="004020CF">
        <w:t>all</w:t>
      </w:r>
      <w:r w:rsidR="00237A90">
        <w:t xml:space="preserve"> </w:t>
      </w:r>
      <w:r w:rsidR="005869D2">
        <w:t>system</w:t>
      </w:r>
      <w:r w:rsidR="00237A90">
        <w:t xml:space="preserve"> </w:t>
      </w:r>
      <w:r w:rsidRPr="004020CF">
        <w:t>models</w:t>
      </w:r>
      <w:r w:rsidR="00237A90">
        <w:t xml:space="preserve"> </w:t>
      </w:r>
      <w:r w:rsidRPr="004020CF">
        <w:t>proposed</w:t>
      </w:r>
      <w:r w:rsidR="00237A90">
        <w:t xml:space="preserve"> </w:t>
      </w:r>
      <w:r w:rsidRPr="004020CF">
        <w:t>for</w:t>
      </w:r>
      <w:r w:rsidR="00237A90">
        <w:t xml:space="preserve"> </w:t>
      </w:r>
      <w:r w:rsidRPr="004020CF">
        <w:t>use</w:t>
      </w:r>
      <w:r w:rsidR="00237A90">
        <w:t xml:space="preserve"> </w:t>
      </w:r>
      <w:r w:rsidRPr="004020CF">
        <w:t>as</w:t>
      </w:r>
      <w:r w:rsidR="00237A90">
        <w:t xml:space="preserve"> </w:t>
      </w:r>
      <w:r w:rsidRPr="004020CF">
        <w:t>part</w:t>
      </w:r>
      <w:r w:rsidR="00237A90">
        <w:t xml:space="preserve"> </w:t>
      </w:r>
      <w:r w:rsidRPr="004020CF">
        <w:t>of</w:t>
      </w:r>
      <w:r w:rsidR="00237A90">
        <w:t xml:space="preserve"> </w:t>
      </w:r>
      <w:r w:rsidRPr="004020CF">
        <w:t>a</w:t>
      </w:r>
      <w:r w:rsidR="00237A90">
        <w:t xml:space="preserve"> </w:t>
      </w:r>
      <w:r w:rsidRPr="004020CF">
        <w:t>formal</w:t>
      </w:r>
      <w:r w:rsidR="00237A90">
        <w:t xml:space="preserve"> </w:t>
      </w:r>
      <w:r w:rsidRPr="004020CF">
        <w:t>Verification</w:t>
      </w:r>
      <w:r w:rsidR="00237A90">
        <w:t xml:space="preserve"> </w:t>
      </w:r>
      <w:r w:rsidRPr="004020CF">
        <w:t>or</w:t>
      </w:r>
      <w:r w:rsidR="00237A90">
        <w:t xml:space="preserve"> </w:t>
      </w:r>
      <w:r w:rsidRPr="004020CF">
        <w:t>Validation</w:t>
      </w:r>
      <w:r w:rsidR="00237A90">
        <w:t xml:space="preserve"> </w:t>
      </w:r>
      <w:r w:rsidRPr="004020CF">
        <w:t>activity.</w:t>
      </w:r>
    </w:p>
    <w:p w14:paraId="5205C53B" w14:textId="575AB518" w:rsidR="006B5741" w:rsidRDefault="008A685D" w:rsidP="004F2F8D">
      <w:pPr>
        <w:pStyle w:val="SOWTL5-ASDEFCON"/>
      </w:pPr>
      <w:r w:rsidRPr="004020CF">
        <w:t>If</w:t>
      </w:r>
      <w:r w:rsidR="00237A90">
        <w:t xml:space="preserve"> </w:t>
      </w:r>
      <w:r w:rsidR="00C77174" w:rsidRPr="004020CF">
        <w:t>requ</w:t>
      </w:r>
      <w:r w:rsidR="003918E8" w:rsidRPr="004020CF">
        <w:t>est</w:t>
      </w:r>
      <w:r w:rsidR="00C77174" w:rsidRPr="004020CF">
        <w:t>ed</w:t>
      </w:r>
      <w:r w:rsidR="00237A90">
        <w:t xml:space="preserve"> </w:t>
      </w:r>
      <w:r w:rsidR="00C77174" w:rsidRPr="004020CF">
        <w:t>by</w:t>
      </w:r>
      <w:r w:rsidR="00237A90">
        <w:t xml:space="preserve"> </w:t>
      </w:r>
      <w:r w:rsidR="00C77174" w:rsidRPr="004020CF">
        <w:t>the</w:t>
      </w:r>
      <w:r w:rsidR="00237A90">
        <w:t xml:space="preserve"> </w:t>
      </w:r>
      <w:r w:rsidR="00C77174" w:rsidRPr="004020CF">
        <w:t>Commonwealth</w:t>
      </w:r>
      <w:r w:rsidR="00237A90">
        <w:t xml:space="preserve"> </w:t>
      </w:r>
      <w:r w:rsidR="00C77174" w:rsidRPr="004020CF">
        <w:t>Representative,</w:t>
      </w:r>
      <w:r w:rsidR="00237A90">
        <w:t xml:space="preserve"> </w:t>
      </w:r>
      <w:r w:rsidR="00C77174" w:rsidRPr="004020CF">
        <w:t>t</w:t>
      </w:r>
      <w:r w:rsidR="006B5741" w:rsidRPr="004020CF">
        <w:t>he</w:t>
      </w:r>
      <w:r w:rsidR="00237A90">
        <w:t xml:space="preserve"> </w:t>
      </w:r>
      <w:r w:rsidR="006B5741" w:rsidRPr="004020CF">
        <w:t>Contractor</w:t>
      </w:r>
      <w:r w:rsidR="00237A90">
        <w:t xml:space="preserve"> </w:t>
      </w:r>
      <w:r w:rsidR="006B5741" w:rsidRPr="004020CF">
        <w:t>shall</w:t>
      </w:r>
      <w:r w:rsidR="00237A90">
        <w:t xml:space="preserve"> </w:t>
      </w:r>
      <w:r w:rsidR="006B5741" w:rsidRPr="004020CF">
        <w:t>deliver</w:t>
      </w:r>
      <w:r w:rsidR="00237A90">
        <w:t xml:space="preserve"> </w:t>
      </w:r>
      <w:r w:rsidR="006B5741" w:rsidRPr="004020CF">
        <w:t>all</w:t>
      </w:r>
      <w:r w:rsidR="00237A90">
        <w:t xml:space="preserve"> </w:t>
      </w:r>
      <w:r w:rsidR="005869D2">
        <w:t>system</w:t>
      </w:r>
      <w:r w:rsidR="00237A90">
        <w:t xml:space="preserve"> </w:t>
      </w:r>
      <w:r w:rsidR="006B5741" w:rsidRPr="004020CF">
        <w:t>models</w:t>
      </w:r>
      <w:r w:rsidR="00237A90">
        <w:t xml:space="preserve"> </w:t>
      </w:r>
      <w:r w:rsidR="00C77174" w:rsidRPr="004020CF">
        <w:t>and</w:t>
      </w:r>
      <w:r w:rsidR="00237A90">
        <w:t xml:space="preserve"> </w:t>
      </w:r>
      <w:r w:rsidR="00C77174" w:rsidRPr="004020CF">
        <w:t>associated</w:t>
      </w:r>
      <w:r w:rsidR="00237A90">
        <w:t xml:space="preserve"> </w:t>
      </w:r>
      <w:r w:rsidR="00C77174" w:rsidRPr="004020CF">
        <w:t>documentation,</w:t>
      </w:r>
      <w:r w:rsidR="00237A90">
        <w:t xml:space="preserve"> </w:t>
      </w:r>
      <w:r w:rsidR="00C77174" w:rsidRPr="004020CF">
        <w:t>which</w:t>
      </w:r>
      <w:r w:rsidR="00237A90">
        <w:t xml:space="preserve"> </w:t>
      </w:r>
      <w:r w:rsidR="006B5741" w:rsidRPr="004020CF">
        <w:t>are</w:t>
      </w:r>
      <w:r w:rsidR="00237A90">
        <w:t xml:space="preserve"> </w:t>
      </w:r>
      <w:r w:rsidR="006B5741" w:rsidRPr="004020CF">
        <w:t>used</w:t>
      </w:r>
      <w:r w:rsidR="00237A90">
        <w:t xml:space="preserve"> </w:t>
      </w:r>
      <w:r w:rsidR="006B5741" w:rsidRPr="004020CF">
        <w:t>as</w:t>
      </w:r>
      <w:r w:rsidR="00237A90">
        <w:t xml:space="preserve"> </w:t>
      </w:r>
      <w:r w:rsidR="006B5741" w:rsidRPr="004020CF">
        <w:t>part</w:t>
      </w:r>
      <w:r w:rsidR="00237A90">
        <w:t xml:space="preserve"> </w:t>
      </w:r>
      <w:r w:rsidR="006B5741" w:rsidRPr="004020CF">
        <w:t>of</w:t>
      </w:r>
      <w:r w:rsidR="00237A90">
        <w:t xml:space="preserve"> </w:t>
      </w:r>
      <w:r w:rsidR="006B5741" w:rsidRPr="004020CF">
        <w:t>a</w:t>
      </w:r>
      <w:r w:rsidR="00237A90">
        <w:t xml:space="preserve"> </w:t>
      </w:r>
      <w:r w:rsidR="006B5741" w:rsidRPr="004020CF">
        <w:t>formal</w:t>
      </w:r>
      <w:r w:rsidR="00237A90">
        <w:t xml:space="preserve"> </w:t>
      </w:r>
      <w:r w:rsidR="006B5741" w:rsidRPr="004020CF">
        <w:t>Verification</w:t>
      </w:r>
      <w:r w:rsidR="00237A90">
        <w:t xml:space="preserve"> </w:t>
      </w:r>
      <w:r w:rsidR="006B5741" w:rsidRPr="004020CF">
        <w:t>or</w:t>
      </w:r>
      <w:r w:rsidR="00237A90">
        <w:t xml:space="preserve"> </w:t>
      </w:r>
      <w:r w:rsidR="006B5741" w:rsidRPr="004020CF">
        <w:t>Validation</w:t>
      </w:r>
      <w:r w:rsidR="00237A90">
        <w:t xml:space="preserve"> </w:t>
      </w:r>
      <w:r w:rsidR="006B5741" w:rsidRPr="004020CF">
        <w:t>activity.</w:t>
      </w:r>
    </w:p>
    <w:p w14:paraId="4D8460DF" w14:textId="77777777" w:rsidR="00CF6A4E" w:rsidRDefault="00CF6A4E" w:rsidP="00472D56">
      <w:pPr>
        <w:pStyle w:val="SOWHL4-ASDEFCON"/>
      </w:pPr>
      <w:bookmarkStart w:id="601" w:name="_Ref123537029"/>
      <w:bookmarkStart w:id="602" w:name="_Toc521072666"/>
      <w:bookmarkStart w:id="603" w:name="_Toc523582304"/>
      <w:bookmarkStart w:id="604" w:name="_Toc95103321"/>
      <w:bookmarkStart w:id="605" w:name="_Toc184467859"/>
      <w:bookmarkStart w:id="606" w:name="_Ref453652890"/>
      <w:bookmarkStart w:id="607" w:name="_Toc505864100"/>
      <w:bookmarkStart w:id="608" w:name="_Toc505865859"/>
      <w:bookmarkStart w:id="609" w:name="_Toc505866480"/>
      <w:bookmarkStart w:id="610" w:name="_Ref11661345"/>
      <w:r>
        <w:t>Mission System Architecture</w:t>
      </w:r>
      <w:bookmarkEnd w:id="601"/>
    </w:p>
    <w:p w14:paraId="6A85217A" w14:textId="6DA19ACE" w:rsidR="00CF6A4E" w:rsidRDefault="00CF6A4E" w:rsidP="00CF6A4E">
      <w:pPr>
        <w:pStyle w:val="NoteToDrafters-ASDEFCON"/>
      </w:pPr>
      <w:r>
        <w:t xml:space="preserve">Note to drafters:  Include </w:t>
      </w:r>
      <w:r w:rsidR="002B53E7">
        <w:t>this</w:t>
      </w:r>
      <w:r>
        <w:t xml:space="preserve"> clause if there is a need </w:t>
      </w:r>
      <w:r w:rsidR="002B53E7">
        <w:t>for</w:t>
      </w:r>
      <w:r>
        <w:t xml:space="preserve"> a System Architecture Description, which may be appropriate if the Mission System is an ICT system, part of a system-of-systems, or is itself a system-of-systems.  It may also be appropriate where the Capability Manager wishes to evolve the Mission System over its life under some form of technology evolution program.</w:t>
      </w:r>
    </w:p>
    <w:p w14:paraId="106236B1" w14:textId="77777777" w:rsidR="00CF6A4E" w:rsidRDefault="00CF6A4E" w:rsidP="00CF6A4E">
      <w:pPr>
        <w:pStyle w:val="SOWTL5-ASDEFCON"/>
      </w:pPr>
      <w:bookmarkStart w:id="611" w:name="_Ref123536970"/>
      <w:r>
        <w:t xml:space="preserve">The parties </w:t>
      </w:r>
      <w:r w:rsidRPr="005869D2">
        <w:t>acknowledge</w:t>
      </w:r>
      <w:r>
        <w:t xml:space="preserve"> </w:t>
      </w:r>
      <w:r w:rsidRPr="005869D2">
        <w:t>and</w:t>
      </w:r>
      <w:r>
        <w:t xml:space="preserve"> </w:t>
      </w:r>
      <w:r w:rsidRPr="005869D2">
        <w:t>agree</w:t>
      </w:r>
      <w:r>
        <w:t xml:space="preserve"> </w:t>
      </w:r>
      <w:r w:rsidRPr="005869D2">
        <w:t>that</w:t>
      </w:r>
      <w:r>
        <w:t xml:space="preserve"> </w:t>
      </w:r>
      <w:r w:rsidRPr="005869D2">
        <w:t>the</w:t>
      </w:r>
      <w:r>
        <w:t xml:space="preserve"> objectives of developing a system architecture are to:</w:t>
      </w:r>
      <w:bookmarkEnd w:id="611"/>
    </w:p>
    <w:p w14:paraId="22D8D0F6" w14:textId="77777777" w:rsidR="00CF6A4E" w:rsidRDefault="00CF6A4E" w:rsidP="00CF6A4E">
      <w:pPr>
        <w:pStyle w:val="SOWSubL1-ASDEFCON"/>
      </w:pPr>
      <w:r>
        <w:t>support the design processes for the Mission System (including any embedded Support System elements), particularly in relation to:</w:t>
      </w:r>
    </w:p>
    <w:p w14:paraId="72D52ABB" w14:textId="77777777" w:rsidR="00CF6A4E" w:rsidRDefault="00CF6A4E" w:rsidP="00CF6A4E">
      <w:pPr>
        <w:pStyle w:val="SOWSubL2-ASDEFCON"/>
      </w:pPr>
      <w:bookmarkStart w:id="612" w:name="_Ref112168192"/>
      <w:r>
        <w:t>ensuring that the Contractor’s evolving design is complete, consistent, coherent, and Verifiable; and</w:t>
      </w:r>
      <w:bookmarkEnd w:id="612"/>
    </w:p>
    <w:p w14:paraId="76D53F11" w14:textId="62AAF20F" w:rsidR="00CF6A4E" w:rsidRDefault="00CF6A4E" w:rsidP="00CF6A4E">
      <w:pPr>
        <w:pStyle w:val="SOWSubL2-ASDEFCON"/>
      </w:pPr>
      <w:r>
        <w:t xml:space="preserve">being able to demonstrate to the Commonwealth that the design attributes identified in subclause </w:t>
      </w:r>
      <w:r>
        <w:fldChar w:fldCharType="begin"/>
      </w:r>
      <w:r>
        <w:instrText xml:space="preserve"> REF _Ref112168192 \r \h </w:instrText>
      </w:r>
      <w:r>
        <w:fldChar w:fldCharType="separate"/>
      </w:r>
      <w:r w:rsidR="00A66AA9">
        <w:t>(</w:t>
      </w:r>
      <w:proofErr w:type="spellStart"/>
      <w:r w:rsidR="00A66AA9">
        <w:t>i</w:t>
      </w:r>
      <w:proofErr w:type="spellEnd"/>
      <w:r w:rsidR="00A66AA9">
        <w:t>)</w:t>
      </w:r>
      <w:r>
        <w:fldChar w:fldCharType="end"/>
      </w:r>
      <w:r>
        <w:t xml:space="preserve"> above have been achieved;</w:t>
      </w:r>
    </w:p>
    <w:p w14:paraId="6DE1682F" w14:textId="77777777" w:rsidR="00CF6A4E" w:rsidRDefault="00CF6A4E" w:rsidP="00CF6A4E">
      <w:pPr>
        <w:pStyle w:val="SOWSubL1-ASDEFCON"/>
      </w:pPr>
      <w:r>
        <w:t>support any design trade-offs across the system architecture, including in relation to requirements trade-offs, solution trade-offs, and trade-offs between the various specialty engineering domains;</w:t>
      </w:r>
    </w:p>
    <w:p w14:paraId="7B66BA66" w14:textId="77777777" w:rsidR="00CF6A4E" w:rsidRDefault="00CF6A4E" w:rsidP="00CF6A4E">
      <w:pPr>
        <w:pStyle w:val="SOWSubL1-ASDEFCON"/>
      </w:pPr>
      <w:r>
        <w:t>facilitate collaboration across the Contractor’s design team(s) and with the Commonwealth as the designs of the Mission System (including any embedded Support System elements) evolve;</w:t>
      </w:r>
    </w:p>
    <w:p w14:paraId="2F09C77A" w14:textId="77777777" w:rsidR="00CF6A4E" w:rsidRDefault="00CF6A4E" w:rsidP="00CF6A4E">
      <w:pPr>
        <w:pStyle w:val="SOWSubL1-ASDEFCON"/>
      </w:pPr>
      <w:r>
        <w:t>provide a controlled repository of system architecture and design information, thereby:</w:t>
      </w:r>
    </w:p>
    <w:p w14:paraId="253666DE" w14:textId="6A0C09F4" w:rsidR="00CF6A4E" w:rsidRDefault="00CF6A4E" w:rsidP="00CF6A4E">
      <w:pPr>
        <w:pStyle w:val="SOWSubL2-ASDEFCON"/>
      </w:pPr>
      <w:r>
        <w:t xml:space="preserve">facilitating the Verification, Validation, Certification and Accreditation of the Mission System design, including in relation to </w:t>
      </w:r>
      <w:r>
        <w:fldChar w:fldCharType="begin">
          <w:ffData>
            <w:name w:val=""/>
            <w:enabled/>
            <w:calcOnExit w:val="0"/>
            <w:textInput>
              <w:default w:val="[..DRAFTER TO INSERT (eg, Missionworthiness, Seaworthiness, Airworthiness or Landworthiness)...]"/>
            </w:textInput>
          </w:ffData>
        </w:fldChar>
      </w:r>
      <w:r>
        <w:instrText xml:space="preserve"> FORMTEXT </w:instrText>
      </w:r>
      <w:r>
        <w:fldChar w:fldCharType="separate"/>
      </w:r>
      <w:r w:rsidR="00A66AA9">
        <w:rPr>
          <w:noProof/>
        </w:rPr>
        <w:t>[..DRAFTER TO INSERT (eg, Missionworthiness, Seaworthiness, Airworthiness or Landworthiness)...]</w:t>
      </w:r>
      <w:r>
        <w:fldChar w:fldCharType="end"/>
      </w:r>
      <w:r>
        <w:t xml:space="preserve">, </w:t>
      </w:r>
      <w:r w:rsidR="00245938">
        <w:t>safety, security</w:t>
      </w:r>
      <w:r>
        <w:t xml:space="preserve"> and human-system integration;</w:t>
      </w:r>
    </w:p>
    <w:p w14:paraId="33151A6E" w14:textId="34EE6DE9" w:rsidR="00CF6A4E" w:rsidRPr="00DD08CC" w:rsidRDefault="00CF6A4E" w:rsidP="00CF6A4E">
      <w:pPr>
        <w:pStyle w:val="SOWSubL2-ASDEFCON"/>
      </w:pPr>
      <w:r>
        <w:t xml:space="preserve">supporting the requirements for an EIS under clause </w:t>
      </w:r>
      <w:r>
        <w:fldChar w:fldCharType="begin"/>
      </w:r>
      <w:r>
        <w:instrText xml:space="preserve"> REF _Ref494203832 \r \h </w:instrText>
      </w:r>
      <w:r>
        <w:fldChar w:fldCharType="separate"/>
      </w:r>
      <w:r w:rsidR="00A66AA9">
        <w:t>4.5.3</w:t>
      </w:r>
      <w:r>
        <w:fldChar w:fldCharType="end"/>
      </w:r>
      <w:r>
        <w:t>;</w:t>
      </w:r>
    </w:p>
    <w:p w14:paraId="4BA3C840" w14:textId="77777777" w:rsidR="00CF6A4E" w:rsidRDefault="00CF6A4E" w:rsidP="00CF6A4E">
      <w:pPr>
        <w:pStyle w:val="SOWSubL2-ASDEFCON"/>
      </w:pPr>
      <w:r>
        <w:lastRenderedPageBreak/>
        <w:t>facilitating the efficient development of future design upgrades over the Life-of-Type of the Mission System by incorporating growth and evolution requirements and associated design solutions into the system architecture;</w:t>
      </w:r>
    </w:p>
    <w:p w14:paraId="6546145E" w14:textId="77777777" w:rsidR="00CF6A4E" w:rsidRDefault="00CF6A4E" w:rsidP="00CF6A4E">
      <w:pPr>
        <w:pStyle w:val="SOWSubL2-ASDEFCON"/>
      </w:pPr>
      <w:r>
        <w:t>facilitating the Commonwealth’s Sovereignty objectives by providing a repository of system architecture and design information for the Mission System that can be utilised in Australia; and</w:t>
      </w:r>
    </w:p>
    <w:p w14:paraId="4C88412D" w14:textId="77777777" w:rsidR="00CF6A4E" w:rsidRDefault="00CF6A4E" w:rsidP="00CF6A4E">
      <w:pPr>
        <w:pStyle w:val="SOWSubL2-ASDEFCON"/>
      </w:pPr>
      <w:r>
        <w:t>facilitating the sustainment of the Mission System over its Life-of-Type, particularly in relation to Engineering Support and Maintenance Support.</w:t>
      </w:r>
    </w:p>
    <w:p w14:paraId="22392BD3" w14:textId="203366EA" w:rsidR="00CF6A4E" w:rsidRDefault="00CF6A4E" w:rsidP="00CF6A4E">
      <w:pPr>
        <w:pStyle w:val="SOWTL5-ASDEFCON"/>
      </w:pPr>
      <w:r w:rsidRPr="009E06BA">
        <w:t>The</w:t>
      </w:r>
      <w:r>
        <w:t xml:space="preserve"> </w:t>
      </w:r>
      <w:r w:rsidRPr="009E06BA">
        <w:t>Contractor</w:t>
      </w:r>
      <w:r>
        <w:t xml:space="preserve"> </w:t>
      </w:r>
      <w:r w:rsidRPr="009E06BA">
        <w:t>shall</w:t>
      </w:r>
      <w:r>
        <w:t xml:space="preserve"> </w:t>
      </w:r>
      <w:r w:rsidRPr="009E06BA">
        <w:t>use</w:t>
      </w:r>
      <w:r>
        <w:t xml:space="preserve"> </w:t>
      </w:r>
      <w:proofErr w:type="spellStart"/>
      <w:r w:rsidRPr="009E06BA">
        <w:t>MagicDraw</w:t>
      </w:r>
      <w:proofErr w:type="spellEnd"/>
      <w:r w:rsidRPr="009E06BA">
        <w:t>®</w:t>
      </w:r>
      <w:r>
        <w:t xml:space="preserve"> </w:t>
      </w:r>
      <w:r w:rsidRPr="009E06BA">
        <w:t>19.0</w:t>
      </w:r>
      <w:r>
        <w:t xml:space="preserve"> </w:t>
      </w:r>
      <w:r w:rsidRPr="009E06BA">
        <w:t>(or</w:t>
      </w:r>
      <w:r>
        <w:t xml:space="preserve"> </w:t>
      </w:r>
      <w:r w:rsidRPr="009E06BA">
        <w:t>an</w:t>
      </w:r>
      <w:r>
        <w:t xml:space="preserve"> </w:t>
      </w:r>
      <w:r w:rsidRPr="009E06BA">
        <w:t>alternative</w:t>
      </w:r>
      <w:r>
        <w:t xml:space="preserve"> </w:t>
      </w:r>
      <w:r w:rsidRPr="009E06BA">
        <w:t>Approved</w:t>
      </w:r>
      <w:r>
        <w:t xml:space="preserve"> </w:t>
      </w:r>
      <w:r w:rsidRPr="009E06BA">
        <w:t>by</w:t>
      </w:r>
      <w:r>
        <w:t xml:space="preserve"> </w:t>
      </w:r>
      <w:r w:rsidRPr="009E06BA">
        <w:t>the</w:t>
      </w:r>
      <w:r>
        <w:t xml:space="preserve"> </w:t>
      </w:r>
      <w:r w:rsidRPr="009E06BA">
        <w:t>Commonwealth</w:t>
      </w:r>
      <w:r>
        <w:t xml:space="preserve"> </w:t>
      </w:r>
      <w:r w:rsidRPr="009E06BA">
        <w:t>Representative)</w:t>
      </w:r>
      <w:r>
        <w:t xml:space="preserve"> </w:t>
      </w:r>
      <w:r w:rsidRPr="009E06BA">
        <w:t>to</w:t>
      </w:r>
      <w:r>
        <w:t xml:space="preserve"> </w:t>
      </w:r>
      <w:r w:rsidRPr="009E06BA">
        <w:t>develop</w:t>
      </w:r>
      <w:r>
        <w:t xml:space="preserve"> </w:t>
      </w:r>
      <w:r w:rsidRPr="009E06BA">
        <w:t>a</w:t>
      </w:r>
      <w:r>
        <w:t xml:space="preserve"> </w:t>
      </w:r>
      <w:r w:rsidRPr="009E06BA">
        <w:t>system</w:t>
      </w:r>
      <w:r>
        <w:t xml:space="preserve"> </w:t>
      </w:r>
      <w:r w:rsidRPr="009E06BA">
        <w:t>architecture</w:t>
      </w:r>
      <w:r>
        <w:t xml:space="preserve"> </w:t>
      </w:r>
      <w:r w:rsidRPr="009E06BA">
        <w:t>model</w:t>
      </w:r>
      <w:r>
        <w:t xml:space="preserve"> </w:t>
      </w:r>
      <w:r w:rsidRPr="009E06BA">
        <w:t>of</w:t>
      </w:r>
      <w:r>
        <w:t xml:space="preserve"> </w:t>
      </w:r>
      <w:r w:rsidRPr="009E06BA">
        <w:t>the</w:t>
      </w:r>
      <w:r>
        <w:t xml:space="preserve"> Mission System (including any embedded </w:t>
      </w:r>
      <w:r w:rsidRPr="009E06BA">
        <w:t>Support</w:t>
      </w:r>
      <w:r>
        <w:t xml:space="preserve"> </w:t>
      </w:r>
      <w:r w:rsidRPr="009E06BA">
        <w:t>System</w:t>
      </w:r>
      <w:r>
        <w:t xml:space="preserve"> elements)</w:t>
      </w:r>
      <w:r w:rsidRPr="009E06BA">
        <w:t>,</w:t>
      </w:r>
      <w:r>
        <w:t xml:space="preserve"> </w:t>
      </w:r>
      <w:r w:rsidRPr="009E06BA">
        <w:t>as</w:t>
      </w:r>
      <w:r>
        <w:t xml:space="preserve"> </w:t>
      </w:r>
      <w:r w:rsidRPr="009E06BA">
        <w:t>one</w:t>
      </w:r>
      <w:r>
        <w:t xml:space="preserve"> </w:t>
      </w:r>
      <w:r w:rsidRPr="009E06BA">
        <w:t>of</w:t>
      </w:r>
      <w:r>
        <w:t xml:space="preserve"> </w:t>
      </w:r>
      <w:r w:rsidRPr="009E06BA">
        <w:t>the</w:t>
      </w:r>
      <w:r>
        <w:t xml:space="preserve"> </w:t>
      </w:r>
      <w:r w:rsidRPr="009E06BA">
        <w:t>system</w:t>
      </w:r>
      <w:r>
        <w:t xml:space="preserve"> </w:t>
      </w:r>
      <w:r w:rsidRPr="009E06BA">
        <w:t>models</w:t>
      </w:r>
      <w:r>
        <w:t xml:space="preserve"> </w:t>
      </w:r>
      <w:r w:rsidRPr="009E06BA">
        <w:t>to</w:t>
      </w:r>
      <w:r>
        <w:t xml:space="preserve"> </w:t>
      </w:r>
      <w:r w:rsidRPr="009E06BA">
        <w:t>be</w:t>
      </w:r>
      <w:r>
        <w:t xml:space="preserve"> </w:t>
      </w:r>
      <w:r w:rsidRPr="009E06BA">
        <w:t>developed</w:t>
      </w:r>
      <w:r>
        <w:t xml:space="preserve"> </w:t>
      </w:r>
      <w:r w:rsidRPr="009E06BA">
        <w:t>under</w:t>
      </w:r>
      <w:r>
        <w:t xml:space="preserve"> </w:t>
      </w:r>
      <w:r w:rsidRPr="009E06BA">
        <w:t>clause</w:t>
      </w:r>
      <w:r>
        <w:t xml:space="preserve"> </w:t>
      </w:r>
      <w:r>
        <w:fldChar w:fldCharType="begin"/>
      </w:r>
      <w:r>
        <w:instrText xml:space="preserve"> REF _Ref107298200 \r \h </w:instrText>
      </w:r>
      <w:r>
        <w:fldChar w:fldCharType="separate"/>
      </w:r>
      <w:r w:rsidR="00A66AA9">
        <w:t>4.5.5.1</w:t>
      </w:r>
      <w:r>
        <w:fldChar w:fldCharType="end"/>
      </w:r>
      <w:r w:rsidRPr="009E06BA">
        <w:t>,</w:t>
      </w:r>
      <w:r>
        <w:t xml:space="preserve"> </w:t>
      </w:r>
      <w:r w:rsidRPr="009E06BA">
        <w:t>to</w:t>
      </w:r>
      <w:r>
        <w:t xml:space="preserve"> </w:t>
      </w:r>
      <w:r w:rsidRPr="009E06BA">
        <w:t>support</w:t>
      </w:r>
      <w:r>
        <w:t xml:space="preserve"> </w:t>
      </w:r>
      <w:r w:rsidRPr="009E06BA">
        <w:t>the</w:t>
      </w:r>
      <w:r>
        <w:t xml:space="preserve"> </w:t>
      </w:r>
      <w:r w:rsidRPr="009E06BA">
        <w:t>objectives</w:t>
      </w:r>
      <w:r>
        <w:t xml:space="preserve"> </w:t>
      </w:r>
      <w:r w:rsidRPr="009E06BA">
        <w:t>at</w:t>
      </w:r>
      <w:r>
        <w:t xml:space="preserve"> </w:t>
      </w:r>
      <w:r w:rsidRPr="009E06BA">
        <w:t>clause</w:t>
      </w:r>
      <w:r>
        <w:t xml:space="preserve"> </w:t>
      </w:r>
      <w:r w:rsidR="00376E30">
        <w:fldChar w:fldCharType="begin"/>
      </w:r>
      <w:r w:rsidR="00376E30">
        <w:instrText xml:space="preserve"> REF _Ref123536970 \r \h </w:instrText>
      </w:r>
      <w:r w:rsidR="00376E30">
        <w:fldChar w:fldCharType="separate"/>
      </w:r>
      <w:r w:rsidR="00A66AA9">
        <w:t>4.5.5.2.1</w:t>
      </w:r>
      <w:r w:rsidR="00376E30">
        <w:fldChar w:fldCharType="end"/>
      </w:r>
      <w:r w:rsidRPr="009E06BA">
        <w:t>.</w:t>
      </w:r>
    </w:p>
    <w:p w14:paraId="0652F447" w14:textId="6A11EFFF" w:rsidR="00CF6A4E" w:rsidRDefault="00CF6A4E" w:rsidP="00CF6A4E">
      <w:pPr>
        <w:pStyle w:val="SOWTL5-ASDEFCON"/>
      </w:pPr>
      <w:r w:rsidRPr="009E06BA">
        <w:t>The</w:t>
      </w:r>
      <w:r>
        <w:t xml:space="preserve"> </w:t>
      </w:r>
      <w:r w:rsidRPr="009E06BA">
        <w:t>Contractor</w:t>
      </w:r>
      <w:r>
        <w:t xml:space="preserve"> </w:t>
      </w:r>
      <w:r w:rsidRPr="009E06BA">
        <w:t>shall</w:t>
      </w:r>
      <w:r>
        <w:t xml:space="preserve"> </w:t>
      </w:r>
      <w:r w:rsidRPr="009E06BA">
        <w:t>collaborate</w:t>
      </w:r>
      <w:r>
        <w:t xml:space="preserve"> </w:t>
      </w:r>
      <w:r w:rsidRPr="009E06BA">
        <w:t>with</w:t>
      </w:r>
      <w:r>
        <w:t xml:space="preserve"> </w:t>
      </w:r>
      <w:r w:rsidRPr="009E06BA">
        <w:t>the</w:t>
      </w:r>
      <w:r>
        <w:t xml:space="preserve"> </w:t>
      </w:r>
      <w:r w:rsidRPr="009E06BA">
        <w:t>Commonwealth</w:t>
      </w:r>
      <w:r>
        <w:t xml:space="preserve"> </w:t>
      </w:r>
      <w:r w:rsidRPr="009E06BA">
        <w:t>to</w:t>
      </w:r>
      <w:r>
        <w:t xml:space="preserve"> </w:t>
      </w:r>
      <w:r w:rsidRPr="009E06BA">
        <w:t>develop</w:t>
      </w:r>
      <w:r>
        <w:t xml:space="preserve"> </w:t>
      </w:r>
      <w:r w:rsidRPr="009E06BA">
        <w:t>the</w:t>
      </w:r>
      <w:r>
        <w:t xml:space="preserve"> </w:t>
      </w:r>
      <w:r w:rsidRPr="009E06BA">
        <w:t>structure</w:t>
      </w:r>
      <w:r>
        <w:t xml:space="preserve"> </w:t>
      </w:r>
      <w:r w:rsidRPr="009E06BA">
        <w:t>of,</w:t>
      </w:r>
      <w:r>
        <w:t xml:space="preserve"> </w:t>
      </w:r>
      <w:r w:rsidRPr="009E06BA">
        <w:t>and</w:t>
      </w:r>
      <w:r>
        <w:t xml:space="preserve"> </w:t>
      </w:r>
      <w:r w:rsidRPr="009E06BA">
        <w:t>the</w:t>
      </w:r>
      <w:r>
        <w:t xml:space="preserve"> </w:t>
      </w:r>
      <w:r w:rsidRPr="009E06BA">
        <w:t>management</w:t>
      </w:r>
      <w:r>
        <w:t xml:space="preserve"> </w:t>
      </w:r>
      <w:r w:rsidRPr="009E06BA">
        <w:t>principles</w:t>
      </w:r>
      <w:r>
        <w:t xml:space="preserve"> </w:t>
      </w:r>
      <w:r w:rsidRPr="009E06BA">
        <w:t>for,</w:t>
      </w:r>
      <w:r>
        <w:t xml:space="preserve"> </w:t>
      </w:r>
      <w:r w:rsidRPr="009E06BA">
        <w:t>the</w:t>
      </w:r>
      <w:r>
        <w:t xml:space="preserve"> </w:t>
      </w:r>
      <w:r w:rsidRPr="009E06BA">
        <w:t>system</w:t>
      </w:r>
      <w:r>
        <w:t xml:space="preserve"> </w:t>
      </w:r>
      <w:r w:rsidRPr="009E06BA">
        <w:t>architecture</w:t>
      </w:r>
      <w:r>
        <w:t xml:space="preserve"> </w:t>
      </w:r>
      <w:r w:rsidRPr="009E06BA">
        <w:t>model</w:t>
      </w:r>
      <w:r>
        <w:t xml:space="preserve"> </w:t>
      </w:r>
      <w:r w:rsidRPr="009E06BA">
        <w:t>so</w:t>
      </w:r>
      <w:r>
        <w:t xml:space="preserve"> </w:t>
      </w:r>
      <w:r w:rsidRPr="009E06BA">
        <w:t>that</w:t>
      </w:r>
      <w:r>
        <w:t xml:space="preserve"> </w:t>
      </w:r>
      <w:r w:rsidRPr="009E06BA">
        <w:t>the</w:t>
      </w:r>
      <w:r>
        <w:t xml:space="preserve"> </w:t>
      </w:r>
      <w:r w:rsidRPr="009E06BA">
        <w:t>full</w:t>
      </w:r>
      <w:r>
        <w:t xml:space="preserve"> </w:t>
      </w:r>
      <w:r w:rsidRPr="009E06BA">
        <w:t>scope</w:t>
      </w:r>
      <w:r>
        <w:t xml:space="preserve"> </w:t>
      </w:r>
      <w:r w:rsidRPr="009E06BA">
        <w:t>of</w:t>
      </w:r>
      <w:r>
        <w:t xml:space="preserve"> </w:t>
      </w:r>
      <w:r w:rsidRPr="009E06BA">
        <w:t>the</w:t>
      </w:r>
      <w:r>
        <w:t xml:space="preserve"> </w:t>
      </w:r>
      <w:r w:rsidRPr="009E06BA">
        <w:t>objectives</w:t>
      </w:r>
      <w:r>
        <w:t xml:space="preserve"> </w:t>
      </w:r>
      <w:r w:rsidRPr="009E06BA">
        <w:t>at</w:t>
      </w:r>
      <w:r>
        <w:t xml:space="preserve"> </w:t>
      </w:r>
      <w:r w:rsidRPr="009E06BA">
        <w:t>clause</w:t>
      </w:r>
      <w:r>
        <w:t xml:space="preserve"> </w:t>
      </w:r>
      <w:r w:rsidR="00376E30">
        <w:fldChar w:fldCharType="begin"/>
      </w:r>
      <w:r w:rsidR="00376E30">
        <w:instrText xml:space="preserve"> REF _Ref123536970 \r \h </w:instrText>
      </w:r>
      <w:r w:rsidR="00376E30">
        <w:fldChar w:fldCharType="separate"/>
      </w:r>
      <w:r w:rsidR="00A66AA9">
        <w:t>4.5.5.2.1</w:t>
      </w:r>
      <w:r w:rsidR="00376E30">
        <w:fldChar w:fldCharType="end"/>
      </w:r>
      <w:r>
        <w:t xml:space="preserve"> </w:t>
      </w:r>
      <w:r w:rsidRPr="009E06BA">
        <w:t>can</w:t>
      </w:r>
      <w:r>
        <w:t xml:space="preserve"> </w:t>
      </w:r>
      <w:r w:rsidRPr="009E06BA">
        <w:t>be</w:t>
      </w:r>
      <w:r>
        <w:t xml:space="preserve"> </w:t>
      </w:r>
      <w:r w:rsidRPr="009E06BA">
        <w:t>achieved</w:t>
      </w:r>
      <w:r>
        <w:t>.</w:t>
      </w:r>
    </w:p>
    <w:p w14:paraId="37720B3B" w14:textId="6C3F5B31" w:rsidR="00CF6A4E" w:rsidRPr="009E06BA" w:rsidRDefault="00CF6A4E" w:rsidP="00CF6A4E">
      <w:pPr>
        <w:pStyle w:val="SOWTL5-ASDEFCON"/>
      </w:pPr>
      <w:r w:rsidRPr="009E06BA">
        <w:t>The</w:t>
      </w:r>
      <w:r>
        <w:t xml:space="preserve"> </w:t>
      </w:r>
      <w:r w:rsidRPr="009E06BA">
        <w:t>Contractor</w:t>
      </w:r>
      <w:r>
        <w:t xml:space="preserve"> </w:t>
      </w:r>
      <w:r w:rsidRPr="009E06BA">
        <w:t>shall</w:t>
      </w:r>
      <w:r>
        <w:t xml:space="preserve"> </w:t>
      </w:r>
      <w:r w:rsidRPr="009E06BA">
        <w:t>develop,</w:t>
      </w:r>
      <w:r>
        <w:t xml:space="preserve"> </w:t>
      </w:r>
      <w:r w:rsidRPr="009E06BA">
        <w:t>deliver</w:t>
      </w:r>
      <w:r>
        <w:t xml:space="preserve"> </w:t>
      </w:r>
      <w:r w:rsidRPr="009E06BA">
        <w:t>and</w:t>
      </w:r>
      <w:r>
        <w:t xml:space="preserve"> </w:t>
      </w:r>
      <w:r w:rsidRPr="009E06BA">
        <w:t>update</w:t>
      </w:r>
      <w:r>
        <w:t xml:space="preserve"> </w:t>
      </w:r>
      <w:r w:rsidRPr="009E06BA">
        <w:t>a</w:t>
      </w:r>
      <w:r>
        <w:t xml:space="preserve"> </w:t>
      </w:r>
      <w:r w:rsidRPr="009E06BA">
        <w:t>System</w:t>
      </w:r>
      <w:r>
        <w:t xml:space="preserve"> </w:t>
      </w:r>
      <w:r w:rsidRPr="009E06BA">
        <w:t>Architecture</w:t>
      </w:r>
      <w:r>
        <w:t xml:space="preserve"> </w:t>
      </w:r>
      <w:r w:rsidRPr="009E06BA">
        <w:t>Description</w:t>
      </w:r>
      <w:r>
        <w:t xml:space="preserve"> </w:t>
      </w:r>
      <w:r w:rsidRPr="009E06BA">
        <w:t>(SAD)</w:t>
      </w:r>
      <w:r>
        <w:t xml:space="preserve"> </w:t>
      </w:r>
      <w:r w:rsidRPr="009E06BA">
        <w:t>in</w:t>
      </w:r>
      <w:r>
        <w:t xml:space="preserve"> </w:t>
      </w:r>
      <w:r w:rsidRPr="009E06BA">
        <w:t>accordance</w:t>
      </w:r>
      <w:r>
        <w:t xml:space="preserve"> </w:t>
      </w:r>
      <w:r w:rsidRPr="009E06BA">
        <w:t>with</w:t>
      </w:r>
      <w:r>
        <w:t xml:space="preserve"> </w:t>
      </w:r>
      <w:r w:rsidRPr="009E06BA">
        <w:t>CDRL</w:t>
      </w:r>
      <w:r>
        <w:t xml:space="preserve"> </w:t>
      </w:r>
      <w:r w:rsidRPr="009E06BA">
        <w:t>line</w:t>
      </w:r>
      <w:r>
        <w:t xml:space="preserve"> </w:t>
      </w:r>
      <w:r w:rsidRPr="009E06BA">
        <w:t>number</w:t>
      </w:r>
      <w:r>
        <w:t xml:space="preserve"> </w:t>
      </w:r>
      <w:r w:rsidRPr="009E06BA">
        <w:t>ENG-</w:t>
      </w:r>
      <w:r w:rsidRPr="002B53E7">
        <w:t>280</w:t>
      </w:r>
      <w:r>
        <w:t xml:space="preserve"> </w:t>
      </w:r>
      <w:r w:rsidRPr="009E06BA">
        <w:t>to</w:t>
      </w:r>
      <w:r>
        <w:t xml:space="preserve"> </w:t>
      </w:r>
      <w:r w:rsidRPr="009E06BA">
        <w:t>provide</w:t>
      </w:r>
      <w:r>
        <w:t xml:space="preserve"> </w:t>
      </w:r>
      <w:r w:rsidRPr="009E06BA">
        <w:t>the</w:t>
      </w:r>
      <w:r>
        <w:t xml:space="preserve"> </w:t>
      </w:r>
      <w:r w:rsidRPr="009E06BA">
        <w:t>system</w:t>
      </w:r>
      <w:r>
        <w:t xml:space="preserve"> </w:t>
      </w:r>
      <w:r w:rsidRPr="009E06BA">
        <w:t>architecture</w:t>
      </w:r>
      <w:r>
        <w:t xml:space="preserve"> </w:t>
      </w:r>
      <w:r w:rsidRPr="009E06BA">
        <w:t>model</w:t>
      </w:r>
      <w:r>
        <w:t xml:space="preserve"> </w:t>
      </w:r>
      <w:r w:rsidRPr="009E06BA">
        <w:t>required</w:t>
      </w:r>
      <w:r>
        <w:t xml:space="preserve"> </w:t>
      </w:r>
      <w:r w:rsidRPr="009E06BA">
        <w:t>by</w:t>
      </w:r>
      <w:r>
        <w:t xml:space="preserve"> </w:t>
      </w:r>
      <w:r w:rsidRPr="009E06BA">
        <w:t>this</w:t>
      </w:r>
      <w:r>
        <w:t xml:space="preserve"> </w:t>
      </w:r>
      <w:r w:rsidRPr="009E06BA">
        <w:t>clause</w:t>
      </w:r>
      <w:r>
        <w:t xml:space="preserve"> </w:t>
      </w:r>
      <w:r w:rsidR="00376E30">
        <w:fldChar w:fldCharType="begin"/>
      </w:r>
      <w:r w:rsidR="00376E30">
        <w:instrText xml:space="preserve"> REF _Ref123537029 \r \h </w:instrText>
      </w:r>
      <w:r w:rsidR="00376E30">
        <w:fldChar w:fldCharType="separate"/>
      </w:r>
      <w:r w:rsidR="00A66AA9">
        <w:t>4.5.5.2</w:t>
      </w:r>
      <w:r w:rsidR="00376E30">
        <w:fldChar w:fldCharType="end"/>
      </w:r>
      <w:r w:rsidRPr="009E06BA">
        <w:t>.</w:t>
      </w:r>
    </w:p>
    <w:p w14:paraId="2D259C31" w14:textId="77777777" w:rsidR="00CF6A4E" w:rsidRDefault="00CF6A4E" w:rsidP="00CF6A4E">
      <w:pPr>
        <w:pStyle w:val="SOWTL5-ASDEFCON"/>
      </w:pPr>
      <w:r w:rsidRPr="009E06BA">
        <w:t>The</w:t>
      </w:r>
      <w:r>
        <w:t xml:space="preserve"> </w:t>
      </w:r>
      <w:r w:rsidRPr="009E06BA">
        <w:t>Contractor</w:t>
      </w:r>
      <w:r>
        <w:t xml:space="preserve"> </w:t>
      </w:r>
      <w:r w:rsidRPr="009E06BA">
        <w:t>shall</w:t>
      </w:r>
      <w:r>
        <w:t xml:space="preserve"> </w:t>
      </w:r>
      <w:r w:rsidRPr="009E06BA">
        <w:t>ensure</w:t>
      </w:r>
      <w:r>
        <w:t xml:space="preserve"> </w:t>
      </w:r>
      <w:r w:rsidRPr="009E06BA">
        <w:t>that,</w:t>
      </w:r>
      <w:r>
        <w:t xml:space="preserve"> </w:t>
      </w:r>
      <w:r w:rsidRPr="009E06BA">
        <w:t>except</w:t>
      </w:r>
      <w:r>
        <w:t xml:space="preserve"> </w:t>
      </w:r>
      <w:r w:rsidRPr="009E06BA">
        <w:t>where</w:t>
      </w:r>
      <w:r>
        <w:t xml:space="preserve"> </w:t>
      </w:r>
      <w:r w:rsidRPr="009E06BA">
        <w:t>otherwise</w:t>
      </w:r>
      <w:r>
        <w:t xml:space="preserve"> </w:t>
      </w:r>
      <w:r w:rsidRPr="009E06BA">
        <w:t>agreed</w:t>
      </w:r>
      <w:r>
        <w:t xml:space="preserve"> </w:t>
      </w:r>
      <w:r w:rsidRPr="009E06BA">
        <w:t>by</w:t>
      </w:r>
      <w:r>
        <w:t xml:space="preserve"> </w:t>
      </w:r>
      <w:r w:rsidRPr="009E06BA">
        <w:t>the</w:t>
      </w:r>
      <w:r>
        <w:t xml:space="preserve"> </w:t>
      </w:r>
      <w:r w:rsidRPr="009E06BA">
        <w:t>Commonwealth,</w:t>
      </w:r>
      <w:r>
        <w:t xml:space="preserve"> </w:t>
      </w:r>
      <w:r w:rsidRPr="009E06BA">
        <w:t>any</w:t>
      </w:r>
      <w:r>
        <w:t xml:space="preserve"> </w:t>
      </w:r>
      <w:r w:rsidRPr="009E06BA">
        <w:t>operational</w:t>
      </w:r>
      <w:r>
        <w:t xml:space="preserve"> </w:t>
      </w:r>
      <w:r w:rsidRPr="009E06BA">
        <w:t>views</w:t>
      </w:r>
      <w:r>
        <w:t xml:space="preserve"> </w:t>
      </w:r>
      <w:r w:rsidRPr="009E06BA">
        <w:t>contained</w:t>
      </w:r>
      <w:r>
        <w:t xml:space="preserve"> </w:t>
      </w:r>
      <w:r w:rsidRPr="009E06BA">
        <w:t>in</w:t>
      </w:r>
      <w:r>
        <w:t xml:space="preserve"> </w:t>
      </w:r>
      <w:r w:rsidRPr="009E06BA">
        <w:t>the</w:t>
      </w:r>
      <w:r>
        <w:t xml:space="preserve"> </w:t>
      </w:r>
      <w:r w:rsidRPr="009E06BA">
        <w:t>SAD</w:t>
      </w:r>
      <w:r>
        <w:t xml:space="preserve"> </w:t>
      </w:r>
      <w:r w:rsidRPr="009E06BA">
        <w:t>are</w:t>
      </w:r>
      <w:r>
        <w:t xml:space="preserve"> </w:t>
      </w:r>
      <w:r w:rsidRPr="009E06BA">
        <w:t>consistent</w:t>
      </w:r>
      <w:r>
        <w:t xml:space="preserve"> </w:t>
      </w:r>
      <w:r w:rsidRPr="009E06BA">
        <w:t>with</w:t>
      </w:r>
      <w:r>
        <w:t xml:space="preserve"> </w:t>
      </w:r>
      <w:r w:rsidRPr="009E06BA">
        <w:t>the</w:t>
      </w:r>
      <w:r>
        <w:t xml:space="preserve"> OCD</w:t>
      </w:r>
      <w:r w:rsidRPr="009E06BA">
        <w:t>.</w:t>
      </w:r>
    </w:p>
    <w:p w14:paraId="16E5E1C4" w14:textId="77777777" w:rsidR="00CF6A4E" w:rsidRDefault="00CF6A4E" w:rsidP="00CF6A4E">
      <w:pPr>
        <w:pStyle w:val="SOWTL5-ASDEFCON"/>
      </w:pPr>
      <w:r>
        <w:t xml:space="preserve">The Contractor shall develop and validate a system design for the Mission System (including any embedded </w:t>
      </w:r>
      <w:r w:rsidRPr="009E06BA">
        <w:t>Support</w:t>
      </w:r>
      <w:r>
        <w:t xml:space="preserve"> </w:t>
      </w:r>
      <w:r w:rsidRPr="009E06BA">
        <w:t>System</w:t>
      </w:r>
      <w:r>
        <w:t xml:space="preserve"> elements)</w:t>
      </w:r>
      <w:r w:rsidRPr="009E06BA">
        <w:t>,</w:t>
      </w:r>
      <w:r>
        <w:t xml:space="preserve"> which is </w:t>
      </w:r>
      <w:r w:rsidRPr="009E06BA">
        <w:t>consistent</w:t>
      </w:r>
      <w:r>
        <w:t xml:space="preserve"> </w:t>
      </w:r>
      <w:r w:rsidRPr="009E06BA">
        <w:t>with</w:t>
      </w:r>
      <w:r>
        <w:t xml:space="preserve"> </w:t>
      </w:r>
      <w:r w:rsidRPr="009E06BA">
        <w:t>the</w:t>
      </w:r>
      <w:r>
        <w:t xml:space="preserve"> </w:t>
      </w:r>
      <w:r w:rsidRPr="009E06BA">
        <w:t>system</w:t>
      </w:r>
      <w:r>
        <w:t xml:space="preserve"> </w:t>
      </w:r>
      <w:r w:rsidRPr="009E06BA">
        <w:t>architecture</w:t>
      </w:r>
      <w:r>
        <w:t xml:space="preserve"> </w:t>
      </w:r>
      <w:r w:rsidRPr="009E06BA">
        <w:t>model</w:t>
      </w:r>
      <w:r>
        <w:t xml:space="preserve"> </w:t>
      </w:r>
      <w:r w:rsidRPr="009E06BA">
        <w:t>described</w:t>
      </w:r>
      <w:r>
        <w:t xml:space="preserve"> </w:t>
      </w:r>
      <w:r w:rsidRPr="009E06BA">
        <w:t>in</w:t>
      </w:r>
      <w:r>
        <w:t xml:space="preserve"> </w:t>
      </w:r>
      <w:r w:rsidRPr="009E06BA">
        <w:t>the</w:t>
      </w:r>
      <w:r>
        <w:t xml:space="preserve"> </w:t>
      </w:r>
      <w:r w:rsidRPr="009E06BA">
        <w:t>Approved</w:t>
      </w:r>
      <w:r>
        <w:t xml:space="preserve"> </w:t>
      </w:r>
      <w:r w:rsidRPr="009E06BA">
        <w:t>SAD</w:t>
      </w:r>
      <w:r>
        <w:t>.</w:t>
      </w:r>
    </w:p>
    <w:p w14:paraId="0C12C724" w14:textId="77777777" w:rsidR="00CF6A4E" w:rsidRDefault="00CF6A4E" w:rsidP="00CF6A4E">
      <w:pPr>
        <w:pStyle w:val="SOWTL5-ASDEFCON"/>
      </w:pPr>
      <w:r w:rsidRPr="009E06BA">
        <w:t>The</w:t>
      </w:r>
      <w:r>
        <w:t xml:space="preserve"> </w:t>
      </w:r>
      <w:r w:rsidRPr="009E06BA">
        <w:t>Contractor</w:t>
      </w:r>
      <w:r>
        <w:t xml:space="preserve"> </w:t>
      </w:r>
      <w:r w:rsidRPr="009E06BA">
        <w:t>shall</w:t>
      </w:r>
      <w:r>
        <w:t xml:space="preserve"> </w:t>
      </w:r>
      <w:r w:rsidRPr="009E06BA">
        <w:t>provide</w:t>
      </w:r>
      <w:r>
        <w:t xml:space="preserve"> </w:t>
      </w:r>
      <w:r w:rsidRPr="009E06BA">
        <w:t>a</w:t>
      </w:r>
      <w:r>
        <w:t xml:space="preserve"> </w:t>
      </w:r>
      <w:r w:rsidRPr="009E06BA">
        <w:t>presentation</w:t>
      </w:r>
      <w:r>
        <w:t xml:space="preserve"> </w:t>
      </w:r>
      <w:r w:rsidRPr="009E06BA">
        <w:t>on</w:t>
      </w:r>
      <w:r>
        <w:t xml:space="preserve"> </w:t>
      </w:r>
      <w:r w:rsidRPr="009E06BA">
        <w:t>the</w:t>
      </w:r>
      <w:r>
        <w:t xml:space="preserve"> </w:t>
      </w:r>
      <w:r w:rsidRPr="009E06BA">
        <w:t>system</w:t>
      </w:r>
      <w:r>
        <w:t xml:space="preserve"> </w:t>
      </w:r>
      <w:r w:rsidRPr="009E06BA">
        <w:t>architecture</w:t>
      </w:r>
      <w:r>
        <w:t xml:space="preserve"> </w:t>
      </w:r>
      <w:r w:rsidRPr="009E06BA">
        <w:t>model</w:t>
      </w:r>
      <w:r>
        <w:t xml:space="preserve"> </w:t>
      </w:r>
      <w:r w:rsidRPr="009E06BA">
        <w:t>at</w:t>
      </w:r>
      <w:r>
        <w:t xml:space="preserve"> </w:t>
      </w:r>
      <w:r w:rsidRPr="009E06BA">
        <w:t>each</w:t>
      </w:r>
      <w:r>
        <w:t xml:space="preserve"> </w:t>
      </w:r>
      <w:r w:rsidRPr="009E06BA">
        <w:t>engineering-related</w:t>
      </w:r>
      <w:r>
        <w:t xml:space="preserve"> </w:t>
      </w:r>
      <w:r w:rsidRPr="009E06BA">
        <w:t>MSR</w:t>
      </w:r>
      <w:r>
        <w:t xml:space="preserve">, </w:t>
      </w:r>
      <w:r w:rsidRPr="009E06BA">
        <w:t>with</w:t>
      </w:r>
      <w:r>
        <w:t xml:space="preserve"> </w:t>
      </w:r>
      <w:r w:rsidRPr="009E06BA">
        <w:t>the</w:t>
      </w:r>
      <w:r>
        <w:t xml:space="preserve"> </w:t>
      </w:r>
      <w:r w:rsidRPr="009E06BA">
        <w:t>scope</w:t>
      </w:r>
      <w:r>
        <w:t xml:space="preserve"> </w:t>
      </w:r>
      <w:r w:rsidRPr="009E06BA">
        <w:t>of</w:t>
      </w:r>
      <w:r>
        <w:t xml:space="preserve"> </w:t>
      </w:r>
      <w:r w:rsidRPr="009E06BA">
        <w:t>these</w:t>
      </w:r>
      <w:r>
        <w:t xml:space="preserve"> </w:t>
      </w:r>
      <w:r w:rsidRPr="009E06BA">
        <w:t>presentations</w:t>
      </w:r>
      <w:r>
        <w:t xml:space="preserve"> </w:t>
      </w:r>
      <w:r w:rsidRPr="009E06BA">
        <w:t>to</w:t>
      </w:r>
      <w:r>
        <w:t xml:space="preserve"> </w:t>
      </w:r>
      <w:r w:rsidRPr="009E06BA">
        <w:t>be</w:t>
      </w:r>
      <w:r>
        <w:t xml:space="preserve"> </w:t>
      </w:r>
      <w:r w:rsidRPr="009E06BA">
        <w:t>agreed</w:t>
      </w:r>
      <w:r>
        <w:t xml:space="preserve"> </w:t>
      </w:r>
      <w:r w:rsidRPr="009E06BA">
        <w:t>with</w:t>
      </w:r>
      <w:r>
        <w:t xml:space="preserve"> </w:t>
      </w:r>
      <w:r w:rsidRPr="009E06BA">
        <w:t>the</w:t>
      </w:r>
      <w:r>
        <w:t xml:space="preserve"> </w:t>
      </w:r>
      <w:r w:rsidRPr="009E06BA">
        <w:t>Commonwealth</w:t>
      </w:r>
      <w:r>
        <w:t xml:space="preserve"> </w:t>
      </w:r>
      <w:r w:rsidRPr="009E06BA">
        <w:t>at</w:t>
      </w:r>
      <w:r>
        <w:t xml:space="preserve"> </w:t>
      </w:r>
      <w:r w:rsidRPr="009E06BA">
        <w:t>least</w:t>
      </w:r>
      <w:r>
        <w:t xml:space="preserve"> </w:t>
      </w:r>
      <w:r w:rsidRPr="009E06BA">
        <w:t>20</w:t>
      </w:r>
      <w:r>
        <w:t xml:space="preserve"> </w:t>
      </w:r>
      <w:r w:rsidRPr="009E06BA">
        <w:t>Working</w:t>
      </w:r>
      <w:r>
        <w:t xml:space="preserve"> </w:t>
      </w:r>
      <w:r w:rsidRPr="009E06BA">
        <w:t>Days</w:t>
      </w:r>
      <w:r>
        <w:t xml:space="preserve"> </w:t>
      </w:r>
      <w:r w:rsidRPr="009E06BA">
        <w:t>prior</w:t>
      </w:r>
      <w:r>
        <w:t xml:space="preserve"> </w:t>
      </w:r>
      <w:r w:rsidRPr="009E06BA">
        <w:t>to</w:t>
      </w:r>
      <w:r>
        <w:t xml:space="preserve"> </w:t>
      </w:r>
      <w:r w:rsidRPr="009E06BA">
        <w:t>the</w:t>
      </w:r>
      <w:r>
        <w:t xml:space="preserve"> </w:t>
      </w:r>
      <w:r w:rsidRPr="009E06BA">
        <w:t>scheduled</w:t>
      </w:r>
      <w:r>
        <w:t xml:space="preserve"> </w:t>
      </w:r>
      <w:r w:rsidRPr="009E06BA">
        <w:t>date</w:t>
      </w:r>
      <w:r>
        <w:t xml:space="preserve"> </w:t>
      </w:r>
      <w:r w:rsidRPr="009E06BA">
        <w:t>for</w:t>
      </w:r>
      <w:r>
        <w:t xml:space="preserve"> </w:t>
      </w:r>
      <w:r w:rsidRPr="009E06BA">
        <w:t>these</w:t>
      </w:r>
      <w:r>
        <w:t xml:space="preserve"> MSRs.</w:t>
      </w:r>
    </w:p>
    <w:p w14:paraId="476E66A0" w14:textId="1B695169" w:rsidR="00CF6A4E" w:rsidRPr="004020CF" w:rsidRDefault="00CF6A4E" w:rsidP="00CF6A4E">
      <w:pPr>
        <w:pStyle w:val="SOWTL5-ASDEFCON"/>
      </w:pPr>
      <w:r w:rsidRPr="009E06BA">
        <w:t>Each</w:t>
      </w:r>
      <w:r>
        <w:t xml:space="preserve"> </w:t>
      </w:r>
      <w:r w:rsidRPr="009E06BA">
        <w:t>three</w:t>
      </w:r>
      <w:r>
        <w:t xml:space="preserve"> </w:t>
      </w:r>
      <w:r w:rsidRPr="009E06BA">
        <w:t>months,</w:t>
      </w:r>
      <w:r>
        <w:t xml:space="preserve"> </w:t>
      </w:r>
      <w:r w:rsidRPr="009E06BA">
        <w:t>on</w:t>
      </w:r>
      <w:r>
        <w:t xml:space="preserve"> </w:t>
      </w:r>
      <w:r w:rsidRPr="009E06BA">
        <w:t>the</w:t>
      </w:r>
      <w:r>
        <w:t xml:space="preserve"> </w:t>
      </w:r>
      <w:r w:rsidRPr="009E06BA">
        <w:t>first</w:t>
      </w:r>
      <w:r>
        <w:t xml:space="preserve"> </w:t>
      </w:r>
      <w:r w:rsidRPr="009E06BA">
        <w:t>Working</w:t>
      </w:r>
      <w:r>
        <w:t xml:space="preserve"> </w:t>
      </w:r>
      <w:r w:rsidRPr="009E06BA">
        <w:t>Day</w:t>
      </w:r>
      <w:r>
        <w:t xml:space="preserve"> </w:t>
      </w:r>
      <w:r w:rsidRPr="009E06BA">
        <w:t>in</w:t>
      </w:r>
      <w:r>
        <w:t xml:space="preserve"> </w:t>
      </w:r>
      <w:r w:rsidRPr="009E06BA">
        <w:t>February,</w:t>
      </w:r>
      <w:r>
        <w:t xml:space="preserve"> </w:t>
      </w:r>
      <w:r w:rsidRPr="009E06BA">
        <w:t>May,</w:t>
      </w:r>
      <w:r>
        <w:t xml:space="preserve"> </w:t>
      </w:r>
      <w:r w:rsidRPr="009E06BA">
        <w:t>August</w:t>
      </w:r>
      <w:r>
        <w:t xml:space="preserve"> </w:t>
      </w:r>
      <w:r w:rsidRPr="009E06BA">
        <w:t>and</w:t>
      </w:r>
      <w:r>
        <w:t xml:space="preserve"> </w:t>
      </w:r>
      <w:r w:rsidRPr="009E06BA">
        <w:t>October</w:t>
      </w:r>
      <w:r>
        <w:t xml:space="preserve"> </w:t>
      </w:r>
      <w:r w:rsidRPr="009E06BA">
        <w:t>(or</w:t>
      </w:r>
      <w:r>
        <w:t xml:space="preserve"> </w:t>
      </w:r>
      <w:r w:rsidRPr="009E06BA">
        <w:t>other</w:t>
      </w:r>
      <w:r>
        <w:t xml:space="preserve"> </w:t>
      </w:r>
      <w:r w:rsidRPr="009E06BA">
        <w:t>dates</w:t>
      </w:r>
      <w:r>
        <w:t xml:space="preserve"> </w:t>
      </w:r>
      <w:r w:rsidRPr="009E06BA">
        <w:t>agreed,</w:t>
      </w:r>
      <w:r>
        <w:t xml:space="preserve"> </w:t>
      </w:r>
      <w:r w:rsidRPr="009E06BA">
        <w:t>in</w:t>
      </w:r>
      <w:r>
        <w:t xml:space="preserve"> </w:t>
      </w:r>
      <w:r w:rsidRPr="009E06BA">
        <w:t>writing,</w:t>
      </w:r>
      <w:r>
        <w:t xml:space="preserve"> </w:t>
      </w:r>
      <w:r w:rsidRPr="009E06BA">
        <w:t>between</w:t>
      </w:r>
      <w:r>
        <w:t xml:space="preserve"> </w:t>
      </w:r>
      <w:r w:rsidRPr="009E06BA">
        <w:t>the</w:t>
      </w:r>
      <w:r>
        <w:t xml:space="preserve"> </w:t>
      </w:r>
      <w:r w:rsidRPr="009E06BA">
        <w:t>parties),</w:t>
      </w:r>
      <w:r>
        <w:t xml:space="preserve"> </w:t>
      </w:r>
      <w:r w:rsidRPr="009E06BA">
        <w:t>the</w:t>
      </w:r>
      <w:r>
        <w:t xml:space="preserve"> </w:t>
      </w:r>
      <w:r w:rsidRPr="009E06BA">
        <w:t>Contractor</w:t>
      </w:r>
      <w:r>
        <w:t xml:space="preserve"> </w:t>
      </w:r>
      <w:r w:rsidRPr="009E06BA">
        <w:t>shall</w:t>
      </w:r>
      <w:r>
        <w:t xml:space="preserve"> </w:t>
      </w:r>
      <w:r w:rsidRPr="009E06BA">
        <w:t>deliver</w:t>
      </w:r>
      <w:r>
        <w:t xml:space="preserve"> </w:t>
      </w:r>
      <w:r w:rsidRPr="009E06BA">
        <w:t>an</w:t>
      </w:r>
      <w:r>
        <w:t xml:space="preserve"> </w:t>
      </w:r>
      <w:r w:rsidRPr="009E06BA">
        <w:t>export</w:t>
      </w:r>
      <w:r>
        <w:t xml:space="preserve"> </w:t>
      </w:r>
      <w:r w:rsidRPr="009E06BA">
        <w:t>of</w:t>
      </w:r>
      <w:r>
        <w:t xml:space="preserve"> </w:t>
      </w:r>
      <w:r w:rsidRPr="009E06BA">
        <w:t>the</w:t>
      </w:r>
      <w:r>
        <w:t xml:space="preserve"> </w:t>
      </w:r>
      <w:r w:rsidRPr="009E06BA">
        <w:t>current</w:t>
      </w:r>
      <w:r>
        <w:t xml:space="preserve"> </w:t>
      </w:r>
      <w:r w:rsidRPr="009E06BA">
        <w:t>version</w:t>
      </w:r>
      <w:r>
        <w:t xml:space="preserve"> </w:t>
      </w:r>
      <w:r w:rsidRPr="009E06BA">
        <w:t>of</w:t>
      </w:r>
      <w:r>
        <w:t xml:space="preserve"> </w:t>
      </w:r>
      <w:r w:rsidRPr="009E06BA">
        <w:t>the</w:t>
      </w:r>
      <w:r>
        <w:t xml:space="preserve"> </w:t>
      </w:r>
      <w:r w:rsidRPr="009E06BA">
        <w:t>system</w:t>
      </w:r>
      <w:r>
        <w:t xml:space="preserve"> </w:t>
      </w:r>
      <w:r w:rsidRPr="009E06BA">
        <w:t>architecture</w:t>
      </w:r>
      <w:r>
        <w:t xml:space="preserve"> </w:t>
      </w:r>
      <w:r w:rsidRPr="009E06BA">
        <w:t>model</w:t>
      </w:r>
      <w:r>
        <w:t xml:space="preserve"> </w:t>
      </w:r>
      <w:r w:rsidRPr="009E06BA">
        <w:t>required</w:t>
      </w:r>
      <w:r>
        <w:t xml:space="preserve"> </w:t>
      </w:r>
      <w:r w:rsidRPr="009E06BA">
        <w:t>by</w:t>
      </w:r>
      <w:r>
        <w:t xml:space="preserve"> </w:t>
      </w:r>
      <w:r w:rsidRPr="009E06BA">
        <w:t>this</w:t>
      </w:r>
      <w:r>
        <w:t xml:space="preserve"> </w:t>
      </w:r>
      <w:r w:rsidRPr="009E06BA">
        <w:t>clause</w:t>
      </w:r>
      <w:r>
        <w:t xml:space="preserve"> </w:t>
      </w:r>
      <w:r w:rsidR="00376E30">
        <w:fldChar w:fldCharType="begin"/>
      </w:r>
      <w:r w:rsidR="00376E30">
        <w:instrText xml:space="preserve"> REF _Ref123537029 \r \h </w:instrText>
      </w:r>
      <w:r w:rsidR="00376E30">
        <w:fldChar w:fldCharType="separate"/>
      </w:r>
      <w:r w:rsidR="00A66AA9">
        <w:t>4.5.5.2</w:t>
      </w:r>
      <w:r w:rsidR="00376E30">
        <w:fldChar w:fldCharType="end"/>
      </w:r>
      <w:r>
        <w:t xml:space="preserve"> </w:t>
      </w:r>
      <w:r w:rsidRPr="009E06BA">
        <w:t>from</w:t>
      </w:r>
      <w:r>
        <w:t xml:space="preserve"> </w:t>
      </w:r>
      <w:r w:rsidRPr="009E06BA">
        <w:t>the</w:t>
      </w:r>
      <w:r>
        <w:t xml:space="preserve"> </w:t>
      </w:r>
      <w:r w:rsidRPr="009E06BA">
        <w:t>Contractor’s</w:t>
      </w:r>
      <w:r>
        <w:t xml:space="preserve"> </w:t>
      </w:r>
      <w:r w:rsidRPr="009E06BA">
        <w:t>modelling</w:t>
      </w:r>
      <w:r>
        <w:t xml:space="preserve"> </w:t>
      </w:r>
      <w:r w:rsidRPr="009E06BA">
        <w:t>tool.</w:t>
      </w:r>
      <w:r>
        <w:t xml:space="preserve">  </w:t>
      </w:r>
      <w:r w:rsidRPr="009E06BA">
        <w:t>The</w:t>
      </w:r>
      <w:r>
        <w:t xml:space="preserve"> </w:t>
      </w:r>
      <w:r w:rsidRPr="009E06BA">
        <w:t>export</w:t>
      </w:r>
      <w:r>
        <w:t xml:space="preserve"> </w:t>
      </w:r>
      <w:r w:rsidRPr="009E06BA">
        <w:t>shall</w:t>
      </w:r>
      <w:r>
        <w:t xml:space="preserve"> </w:t>
      </w:r>
      <w:r w:rsidRPr="009E06BA">
        <w:t>be</w:t>
      </w:r>
      <w:r>
        <w:t xml:space="preserve"> </w:t>
      </w:r>
      <w:r w:rsidRPr="009E06BA">
        <w:t>provided</w:t>
      </w:r>
      <w:r>
        <w:t xml:space="preserve"> </w:t>
      </w:r>
      <w:r w:rsidRPr="009E06BA">
        <w:t>in</w:t>
      </w:r>
      <w:r>
        <w:t xml:space="preserve"> </w:t>
      </w:r>
      <w:r w:rsidRPr="009E06BA">
        <w:t>a</w:t>
      </w:r>
      <w:r>
        <w:t xml:space="preserve"> </w:t>
      </w:r>
      <w:r w:rsidRPr="009E06BA">
        <w:t>form</w:t>
      </w:r>
      <w:r>
        <w:t xml:space="preserve"> </w:t>
      </w:r>
      <w:r w:rsidRPr="009E06BA">
        <w:t>that</w:t>
      </w:r>
      <w:r>
        <w:t xml:space="preserve"> </w:t>
      </w:r>
      <w:r w:rsidRPr="009E06BA">
        <w:t>can</w:t>
      </w:r>
      <w:r>
        <w:t xml:space="preserve"> </w:t>
      </w:r>
      <w:r w:rsidRPr="009E06BA">
        <w:t>be</w:t>
      </w:r>
      <w:r>
        <w:t xml:space="preserve"> </w:t>
      </w:r>
      <w:r w:rsidRPr="009E06BA">
        <w:t>readily</w:t>
      </w:r>
      <w:r>
        <w:t xml:space="preserve"> </w:t>
      </w:r>
      <w:r w:rsidRPr="009E06BA">
        <w:t>imported</w:t>
      </w:r>
      <w:r>
        <w:t xml:space="preserve"> </w:t>
      </w:r>
      <w:r w:rsidRPr="009E06BA">
        <w:t>by</w:t>
      </w:r>
      <w:r>
        <w:t xml:space="preserve"> </w:t>
      </w:r>
      <w:r w:rsidRPr="009E06BA">
        <w:t>the</w:t>
      </w:r>
      <w:r>
        <w:t xml:space="preserve"> </w:t>
      </w:r>
      <w:r w:rsidRPr="009E06BA">
        <w:t>Commonwealth</w:t>
      </w:r>
      <w:r>
        <w:t xml:space="preserve"> </w:t>
      </w:r>
      <w:r w:rsidRPr="009E06BA">
        <w:t>into</w:t>
      </w:r>
      <w:r>
        <w:t xml:space="preserve"> </w:t>
      </w:r>
      <w:r w:rsidRPr="009E06BA">
        <w:t>its</w:t>
      </w:r>
      <w:r>
        <w:t xml:space="preserve"> </w:t>
      </w:r>
      <w:r w:rsidRPr="009E06BA">
        <w:t>own</w:t>
      </w:r>
      <w:r>
        <w:t xml:space="preserve"> </w:t>
      </w:r>
      <w:r w:rsidRPr="009E06BA">
        <w:t>modelling</w:t>
      </w:r>
      <w:r>
        <w:t xml:space="preserve"> </w:t>
      </w:r>
      <w:r w:rsidRPr="009E06BA">
        <w:t>tool</w:t>
      </w:r>
      <w:r>
        <w:t xml:space="preserve"> </w:t>
      </w:r>
      <w:r w:rsidRPr="009E06BA">
        <w:t>(</w:t>
      </w:r>
      <w:proofErr w:type="spellStart"/>
      <w:r w:rsidRPr="009E06BA">
        <w:t>eg</w:t>
      </w:r>
      <w:proofErr w:type="spellEnd"/>
      <w:r w:rsidRPr="009E06BA">
        <w:t>,</w:t>
      </w:r>
      <w:r>
        <w:t xml:space="preserve"> </w:t>
      </w:r>
      <w:proofErr w:type="spellStart"/>
      <w:r w:rsidRPr="009E06BA">
        <w:t>MagicDraw</w:t>
      </w:r>
      <w:proofErr w:type="spellEnd"/>
      <w:r w:rsidRPr="009E06BA">
        <w:t>),</w:t>
      </w:r>
      <w:r>
        <w:t xml:space="preserve"> </w:t>
      </w:r>
      <w:r w:rsidRPr="009E06BA">
        <w:t>together</w:t>
      </w:r>
      <w:r>
        <w:t xml:space="preserve"> </w:t>
      </w:r>
      <w:r w:rsidRPr="009E06BA">
        <w:t>with</w:t>
      </w:r>
      <w:r>
        <w:t xml:space="preserve"> </w:t>
      </w:r>
      <w:r w:rsidRPr="009E06BA">
        <w:t>an</w:t>
      </w:r>
      <w:r>
        <w:t xml:space="preserve"> </w:t>
      </w:r>
      <w:r w:rsidRPr="009E06BA">
        <w:t>associated</w:t>
      </w:r>
      <w:r>
        <w:t xml:space="preserve"> </w:t>
      </w:r>
      <w:r w:rsidRPr="009E06BA">
        <w:t>change</w:t>
      </w:r>
      <w:r>
        <w:t xml:space="preserve"> </w:t>
      </w:r>
      <w:r w:rsidRPr="009E06BA">
        <w:t>matrix</w:t>
      </w:r>
      <w:r>
        <w:t xml:space="preserve"> </w:t>
      </w:r>
      <w:r w:rsidRPr="009E06BA">
        <w:t>identifying</w:t>
      </w:r>
      <w:r>
        <w:t xml:space="preserve"> </w:t>
      </w:r>
      <w:r w:rsidRPr="009E06BA">
        <w:t>all</w:t>
      </w:r>
      <w:r>
        <w:t xml:space="preserve"> </w:t>
      </w:r>
      <w:r w:rsidRPr="009E06BA">
        <w:t>changes</w:t>
      </w:r>
      <w:r>
        <w:t xml:space="preserve"> </w:t>
      </w:r>
      <w:r w:rsidRPr="009E06BA">
        <w:t>from</w:t>
      </w:r>
      <w:r>
        <w:t xml:space="preserve"> </w:t>
      </w:r>
      <w:r w:rsidRPr="009E06BA">
        <w:t>the</w:t>
      </w:r>
      <w:r>
        <w:t xml:space="preserve"> </w:t>
      </w:r>
      <w:r w:rsidRPr="009E06BA">
        <w:t>previously</w:t>
      </w:r>
      <w:r>
        <w:t xml:space="preserve"> </w:t>
      </w:r>
      <w:r w:rsidRPr="009E06BA">
        <w:t>delivered</w:t>
      </w:r>
      <w:r>
        <w:t xml:space="preserve"> </w:t>
      </w:r>
      <w:r w:rsidRPr="009E06BA">
        <w:t>version</w:t>
      </w:r>
      <w:r>
        <w:t xml:space="preserve"> </w:t>
      </w:r>
      <w:r w:rsidRPr="009E06BA">
        <w:t>of</w:t>
      </w:r>
      <w:r>
        <w:t xml:space="preserve"> </w:t>
      </w:r>
      <w:r w:rsidRPr="009E06BA">
        <w:t>the</w:t>
      </w:r>
      <w:r>
        <w:t xml:space="preserve"> </w:t>
      </w:r>
      <w:r w:rsidRPr="009E06BA">
        <w:t>system</w:t>
      </w:r>
      <w:r>
        <w:t xml:space="preserve"> </w:t>
      </w:r>
      <w:r w:rsidRPr="009E06BA">
        <w:t>architecture</w:t>
      </w:r>
      <w:r>
        <w:t xml:space="preserve"> </w:t>
      </w:r>
      <w:r w:rsidRPr="009E06BA">
        <w:t>model.</w:t>
      </w:r>
    </w:p>
    <w:p w14:paraId="426C5A7A" w14:textId="3E4130B1" w:rsidR="006B5741" w:rsidRPr="004020CF" w:rsidRDefault="006B5741" w:rsidP="00472D56">
      <w:pPr>
        <w:pStyle w:val="SOWHL2-ASDEFCON"/>
      </w:pPr>
      <w:bookmarkStart w:id="613" w:name="_Ref124938973"/>
      <w:bookmarkStart w:id="614" w:name="_Toc175049400"/>
      <w:r w:rsidRPr="004020CF">
        <w:t>Specialty</w:t>
      </w:r>
      <w:r w:rsidR="00237A90">
        <w:t xml:space="preserve"> </w:t>
      </w:r>
      <w:r w:rsidRPr="004020CF">
        <w:t>Engineering</w:t>
      </w:r>
      <w:bookmarkEnd w:id="602"/>
      <w:bookmarkEnd w:id="603"/>
      <w:r w:rsidR="00237A90">
        <w:t xml:space="preserve"> </w:t>
      </w:r>
      <w:r w:rsidRPr="004020CF">
        <w:t>(Core)</w:t>
      </w:r>
      <w:bookmarkEnd w:id="604"/>
      <w:bookmarkEnd w:id="605"/>
      <w:bookmarkEnd w:id="606"/>
      <w:bookmarkEnd w:id="607"/>
      <w:bookmarkEnd w:id="608"/>
      <w:bookmarkEnd w:id="609"/>
      <w:bookmarkEnd w:id="610"/>
      <w:bookmarkEnd w:id="613"/>
      <w:bookmarkEnd w:id="614"/>
    </w:p>
    <w:p w14:paraId="51D7BF54" w14:textId="4DB4ACD7" w:rsidR="006B5741" w:rsidRPr="004020CF" w:rsidRDefault="006B5741" w:rsidP="00472D56">
      <w:pPr>
        <w:pStyle w:val="SOWHL3-ASDEFCON"/>
      </w:pPr>
      <w:bookmarkStart w:id="615" w:name="_Ref75679887"/>
      <w:bookmarkStart w:id="616" w:name="_Toc521072667"/>
      <w:r w:rsidRPr="004020CF">
        <w:t>Growth,</w:t>
      </w:r>
      <w:r w:rsidR="00237A90">
        <w:t xml:space="preserve"> </w:t>
      </w:r>
      <w:r w:rsidRPr="004020CF">
        <w:t>Evolution</w:t>
      </w:r>
      <w:r w:rsidR="00237A90">
        <w:t xml:space="preserve"> </w:t>
      </w:r>
      <w:r w:rsidRPr="004020CF">
        <w:t>and</w:t>
      </w:r>
      <w:r w:rsidR="00237A90">
        <w:t xml:space="preserve"> </w:t>
      </w:r>
      <w:r w:rsidRPr="004020CF">
        <w:t>Obsolescence</w:t>
      </w:r>
      <w:r w:rsidR="00237A90">
        <w:t xml:space="preserve"> </w:t>
      </w:r>
      <w:r w:rsidRPr="004020CF">
        <w:t>Program</w:t>
      </w:r>
      <w:bookmarkEnd w:id="615"/>
    </w:p>
    <w:p w14:paraId="5CD3DE84" w14:textId="6751930A" w:rsidR="006B5741" w:rsidRPr="004020CF" w:rsidRDefault="006B5741" w:rsidP="00472D56">
      <w:pPr>
        <w:pStyle w:val="SOWHL4-ASDEFCON"/>
      </w:pPr>
      <w:r w:rsidRPr="004020CF">
        <w:t>Program</w:t>
      </w:r>
      <w:r w:rsidR="00237A90">
        <w:t xml:space="preserve"> </w:t>
      </w:r>
      <w:r w:rsidRPr="004020CF">
        <w:t>Objectives</w:t>
      </w:r>
    </w:p>
    <w:p w14:paraId="470C6876" w14:textId="501057C1"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acknowledges</w:t>
      </w:r>
      <w:r w:rsidR="00237A90">
        <w:t xml:space="preserve"> </w:t>
      </w:r>
      <w:r w:rsidRPr="004020CF">
        <w:t>that</w:t>
      </w:r>
      <w:r w:rsidR="00237A90">
        <w:t xml:space="preserve"> </w:t>
      </w:r>
      <w:r w:rsidRPr="004020CF">
        <w:t>the</w:t>
      </w:r>
      <w:r w:rsidR="00237A90">
        <w:t xml:space="preserve"> </w:t>
      </w:r>
      <w:r w:rsidRPr="004020CF">
        <w:t>objectives</w:t>
      </w:r>
      <w:r w:rsidR="00237A90">
        <w:t xml:space="preserve"> </w:t>
      </w:r>
      <w:r w:rsidRPr="004020CF">
        <w:t>of</w:t>
      </w:r>
      <w:r w:rsidR="00237A90">
        <w:t xml:space="preserve"> </w:t>
      </w:r>
      <w:r w:rsidRPr="004020CF">
        <w:t>the</w:t>
      </w:r>
      <w:r w:rsidR="00237A90">
        <w:t xml:space="preserve"> </w:t>
      </w:r>
      <w:r w:rsidRPr="004020CF">
        <w:t>Contractor's</w:t>
      </w:r>
      <w:r w:rsidR="00237A90">
        <w:t xml:space="preserve"> </w:t>
      </w:r>
      <w:r w:rsidRPr="004020CF">
        <w:t>growth,</w:t>
      </w:r>
      <w:r w:rsidR="00237A90">
        <w:t xml:space="preserve"> </w:t>
      </w:r>
      <w:r w:rsidRPr="004020CF">
        <w:t>evolution</w:t>
      </w:r>
      <w:r w:rsidR="00237A90">
        <w:t xml:space="preserve"> </w:t>
      </w:r>
      <w:r w:rsidRPr="004020CF">
        <w:t>and</w:t>
      </w:r>
      <w:r w:rsidR="00237A90">
        <w:t xml:space="preserve"> </w:t>
      </w:r>
      <w:r w:rsidRPr="004020CF">
        <w:t>obsolescence</w:t>
      </w:r>
      <w:r w:rsidR="00237A90">
        <w:t xml:space="preserve"> </w:t>
      </w:r>
      <w:r w:rsidRPr="004020CF">
        <w:t>program</w:t>
      </w:r>
      <w:r w:rsidR="00237A90">
        <w:t xml:space="preserve"> </w:t>
      </w:r>
      <w:r w:rsidRPr="004020CF">
        <w:t>are</w:t>
      </w:r>
      <w:r w:rsidR="00237A90">
        <w:t xml:space="preserve"> </w:t>
      </w:r>
      <w:r w:rsidRPr="004020CF">
        <w:t>to</w:t>
      </w:r>
      <w:r w:rsidR="00237A90">
        <w:t xml:space="preserve"> </w:t>
      </w:r>
      <w:r w:rsidRPr="004020CF">
        <w:t>ensure</w:t>
      </w:r>
      <w:r w:rsidR="00237A90">
        <w:t xml:space="preserve"> </w:t>
      </w:r>
      <w:r w:rsidRPr="004020CF">
        <w:t>that:</w:t>
      </w:r>
    </w:p>
    <w:p w14:paraId="42105008" w14:textId="7C76C855" w:rsidR="006B5741" w:rsidRPr="004020CF" w:rsidRDefault="006B5741" w:rsidP="00A90A8A">
      <w:pPr>
        <w:pStyle w:val="SOWSubL1-ASDEFCON"/>
      </w:pPr>
      <w:r w:rsidRPr="004020CF">
        <w:t>technology</w:t>
      </w:r>
      <w:r w:rsidR="00237A90">
        <w:t xml:space="preserve"> </w:t>
      </w:r>
      <w:r w:rsidRPr="004020CF">
        <w:t>evolution</w:t>
      </w:r>
      <w:r w:rsidR="00237A90">
        <w:t xml:space="preserve"> </w:t>
      </w:r>
      <w:r w:rsidRPr="004020CF">
        <w:t>and</w:t>
      </w:r>
      <w:r w:rsidR="00237A90">
        <w:t xml:space="preserve"> </w:t>
      </w:r>
      <w:r w:rsidR="007421FE" w:rsidRPr="004020CF">
        <w:t>O</w:t>
      </w:r>
      <w:r w:rsidRPr="004020CF">
        <w:t>bsolescence</w:t>
      </w:r>
      <w:r w:rsidR="00237A90">
        <w:t xml:space="preserve"> </w:t>
      </w:r>
      <w:r w:rsidRPr="004020CF">
        <w:t>issues</w:t>
      </w:r>
      <w:r w:rsidR="00237A90">
        <w:t xml:space="preserve"> </w:t>
      </w:r>
      <w:r w:rsidRPr="004020CF">
        <w:t>are</w:t>
      </w:r>
      <w:r w:rsidR="00237A90">
        <w:t xml:space="preserve"> </w:t>
      </w:r>
      <w:r w:rsidRPr="004020CF">
        <w:t>appropriately</w:t>
      </w:r>
      <w:r w:rsidR="00237A90">
        <w:t xml:space="preserve"> </w:t>
      </w:r>
      <w:r w:rsidRPr="004020CF">
        <w:t>considered</w:t>
      </w:r>
      <w:r w:rsidR="00237A90">
        <w:t xml:space="preserve"> </w:t>
      </w:r>
      <w:r w:rsidRPr="004020CF">
        <w:t>in</w:t>
      </w:r>
      <w:r w:rsidR="00237A90">
        <w:t xml:space="preserve"> </w:t>
      </w:r>
      <w:r w:rsidRPr="004020CF">
        <w:t>the</w:t>
      </w:r>
      <w:r w:rsidR="00237A90">
        <w:t xml:space="preserve"> </w:t>
      </w:r>
      <w:r w:rsidRPr="004020CF">
        <w:t>design</w:t>
      </w:r>
      <w:r w:rsidR="00237A90">
        <w:t xml:space="preserve"> </w:t>
      </w:r>
      <w:r w:rsidRPr="004020CF">
        <w:t>of</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00B61428">
        <w:t xml:space="preserve">and </w:t>
      </w:r>
      <w:r w:rsidR="000757A2">
        <w:t>Developmental</w:t>
      </w:r>
      <w:r w:rsidR="00B61428">
        <w:t xml:space="preserve"> Support System Components</w:t>
      </w:r>
      <w:r w:rsidRPr="004020CF">
        <w:t>;</w:t>
      </w:r>
    </w:p>
    <w:p w14:paraId="06DB2298" w14:textId="62477D8D" w:rsidR="006B5741" w:rsidRPr="004020CF" w:rsidRDefault="006B5741" w:rsidP="00A90A8A">
      <w:pPr>
        <w:pStyle w:val="SOWSubL1-ASDEFCON"/>
      </w:pPr>
      <w:r w:rsidRPr="004020CF">
        <w:t>the</w:t>
      </w:r>
      <w:r w:rsidR="00237A90">
        <w:t xml:space="preserve"> </w:t>
      </w:r>
      <w:r w:rsidRPr="004020CF">
        <w:t>Contractor's</w:t>
      </w:r>
      <w:r w:rsidR="00237A90">
        <w:t xml:space="preserve"> </w:t>
      </w:r>
      <w:r w:rsidRPr="004020CF">
        <w:t>design,</w:t>
      </w:r>
      <w:r w:rsidR="00237A90">
        <w:t xml:space="preserve"> </w:t>
      </w:r>
      <w:r w:rsidRPr="004020CF">
        <w:t>development</w:t>
      </w:r>
      <w:r w:rsidR="00237A90">
        <w:t xml:space="preserve"> </w:t>
      </w:r>
      <w:r w:rsidRPr="004020CF">
        <w:t>and</w:t>
      </w:r>
      <w:r w:rsidR="00237A90">
        <w:t xml:space="preserve"> </w:t>
      </w:r>
      <w:r w:rsidRPr="004020CF">
        <w:t>production</w:t>
      </w:r>
      <w:r w:rsidR="00237A90">
        <w:t xml:space="preserve"> </w:t>
      </w:r>
      <w:r w:rsidRPr="004020CF">
        <w:t>programs</w:t>
      </w:r>
      <w:r w:rsidR="00237A90">
        <w:t xml:space="preserve"> </w:t>
      </w:r>
      <w:r w:rsidRPr="004020CF">
        <w:t>will</w:t>
      </w:r>
      <w:r w:rsidR="00237A90">
        <w:t xml:space="preserve"> </w:t>
      </w:r>
      <w:r w:rsidRPr="004020CF">
        <w:t>not</w:t>
      </w:r>
      <w:r w:rsidR="00237A90">
        <w:t xml:space="preserve"> </w:t>
      </w:r>
      <w:r w:rsidRPr="004020CF">
        <w:t>deliver</w:t>
      </w:r>
      <w:r w:rsidR="00237A90">
        <w:t xml:space="preserve"> </w:t>
      </w:r>
      <w:r w:rsidRPr="004020CF">
        <w:t>equipment</w:t>
      </w:r>
      <w:r w:rsidR="00237A90">
        <w:t xml:space="preserve"> </w:t>
      </w:r>
      <w:r w:rsidRPr="004020CF">
        <w:t>that</w:t>
      </w:r>
      <w:r w:rsidR="00237A90">
        <w:t xml:space="preserve"> </w:t>
      </w:r>
      <w:r w:rsidRPr="004020CF">
        <w:t>has</w:t>
      </w:r>
      <w:r w:rsidR="00237A90">
        <w:t xml:space="preserve"> </w:t>
      </w:r>
      <w:r w:rsidR="007421FE" w:rsidRPr="004020CF">
        <w:t>O</w:t>
      </w:r>
      <w:r w:rsidRPr="004020CF">
        <w:t>bsolescence</w:t>
      </w:r>
      <w:r w:rsidR="00237A90">
        <w:t xml:space="preserve"> </w:t>
      </w:r>
      <w:r w:rsidRPr="004020CF">
        <w:t>problems</w:t>
      </w:r>
      <w:r w:rsidR="00237A90">
        <w:t xml:space="preserve"> </w:t>
      </w:r>
      <w:r w:rsidRPr="004020CF">
        <w:t>at</w:t>
      </w:r>
      <w:r w:rsidR="00237A90">
        <w:t xml:space="preserve"> </w:t>
      </w:r>
      <w:r w:rsidRPr="004020CF">
        <w:t>the</w:t>
      </w:r>
      <w:r w:rsidR="00237A90">
        <w:t xml:space="preserve"> </w:t>
      </w:r>
      <w:r w:rsidRPr="004020CF">
        <w:t>time</w:t>
      </w:r>
      <w:r w:rsidR="00237A90">
        <w:t xml:space="preserve"> </w:t>
      </w:r>
      <w:r w:rsidRPr="004020CF">
        <w:t>of</w:t>
      </w:r>
      <w:r w:rsidR="00237A90">
        <w:t xml:space="preserve"> </w:t>
      </w:r>
      <w:r w:rsidRPr="004020CF">
        <w:t>delivery;</w:t>
      </w:r>
      <w:r w:rsidR="00237A90">
        <w:t xml:space="preserve"> </w:t>
      </w:r>
      <w:r w:rsidRPr="004020CF">
        <w:t>and</w:t>
      </w:r>
    </w:p>
    <w:p w14:paraId="1FCAD2F9" w14:textId="6A203467" w:rsidR="006B5741" w:rsidRPr="004020CF" w:rsidRDefault="006B5741" w:rsidP="00A90A8A">
      <w:pPr>
        <w:pStyle w:val="SOWSubL1-ASDEFCON"/>
      </w:pPr>
      <w:r w:rsidRPr="004020CF">
        <w:t>solutions</w:t>
      </w:r>
      <w:r w:rsidR="00237A90">
        <w:t xml:space="preserve"> </w:t>
      </w:r>
      <w:r w:rsidRPr="004020CF">
        <w:t>for</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and</w:t>
      </w:r>
      <w:r w:rsidR="00237A90">
        <w:t xml:space="preserve"> </w:t>
      </w:r>
      <w:r w:rsidR="000757A2">
        <w:t xml:space="preserve">Developmental </w:t>
      </w:r>
      <w:r w:rsidRPr="004020CF">
        <w:t>Support</w:t>
      </w:r>
      <w:r w:rsidR="00237A90">
        <w:t xml:space="preserve"> </w:t>
      </w:r>
      <w:r w:rsidRPr="004020CF">
        <w:t>System</w:t>
      </w:r>
      <w:r w:rsidR="00237A90">
        <w:t xml:space="preserve"> </w:t>
      </w:r>
      <w:r w:rsidR="000757A2">
        <w:t xml:space="preserve">Components </w:t>
      </w:r>
      <w:r w:rsidRPr="004020CF">
        <w:t>minimise</w:t>
      </w:r>
      <w:r w:rsidR="00237A90">
        <w:t xml:space="preserve"> </w:t>
      </w:r>
      <w:r w:rsidRPr="004020CF">
        <w:t>LCC</w:t>
      </w:r>
      <w:r w:rsidR="00237A90">
        <w:t xml:space="preserve"> </w:t>
      </w:r>
      <w:r w:rsidRPr="004020CF">
        <w:t>when</w:t>
      </w:r>
      <w:r w:rsidR="00237A90">
        <w:t xml:space="preserve"> </w:t>
      </w:r>
      <w:r w:rsidRPr="004020CF">
        <w:t>technology</w:t>
      </w:r>
      <w:r w:rsidR="00237A90">
        <w:t xml:space="preserve"> </w:t>
      </w:r>
      <w:r w:rsidRPr="004020CF">
        <w:t>evolution</w:t>
      </w:r>
      <w:r w:rsidR="00237A90">
        <w:t xml:space="preserve"> </w:t>
      </w:r>
      <w:r w:rsidRPr="004020CF">
        <w:t>and</w:t>
      </w:r>
      <w:r w:rsidR="00237A90">
        <w:t xml:space="preserve"> </w:t>
      </w:r>
      <w:r w:rsidR="007421FE" w:rsidRPr="004020CF">
        <w:t>O</w:t>
      </w:r>
      <w:r w:rsidRPr="004020CF">
        <w:t>bsolescence</w:t>
      </w:r>
      <w:r w:rsidR="00237A90">
        <w:t xml:space="preserve"> </w:t>
      </w:r>
      <w:r w:rsidRPr="004020CF">
        <w:t>issues</w:t>
      </w:r>
      <w:r w:rsidR="00237A90">
        <w:t xml:space="preserve"> </w:t>
      </w:r>
      <w:r w:rsidRPr="004020CF">
        <w:t>are</w:t>
      </w:r>
      <w:r w:rsidR="00237A90">
        <w:t xml:space="preserve"> </w:t>
      </w:r>
      <w:r w:rsidRPr="004020CF">
        <w:t>taken</w:t>
      </w:r>
      <w:r w:rsidR="00237A90">
        <w:t xml:space="preserve"> </w:t>
      </w:r>
      <w:r w:rsidRPr="004020CF">
        <w:t>into</w:t>
      </w:r>
      <w:r w:rsidR="00237A90">
        <w:t xml:space="preserve"> </w:t>
      </w:r>
      <w:r w:rsidRPr="004020CF">
        <w:t>consideration.</w:t>
      </w:r>
    </w:p>
    <w:p w14:paraId="430C654F" w14:textId="77777777" w:rsidR="006B5741" w:rsidRPr="004020CF" w:rsidRDefault="006B5741" w:rsidP="00472D56">
      <w:pPr>
        <w:pStyle w:val="SOWHL4-ASDEFCON"/>
      </w:pPr>
      <w:r w:rsidRPr="004020CF">
        <w:t>Planning</w:t>
      </w:r>
    </w:p>
    <w:p w14:paraId="4D977325" w14:textId="4E394FBC"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Growth</w:t>
      </w:r>
      <w:r w:rsidR="00237A90">
        <w:t xml:space="preserve"> </w:t>
      </w:r>
      <w:r w:rsidRPr="004020CF">
        <w:t>Plan</w:t>
      </w:r>
      <w:r w:rsidR="00237A90">
        <w:t xml:space="preserve"> </w:t>
      </w:r>
      <w:r w:rsidRPr="004020CF">
        <w:t>(GP)</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003A2BA7" w:rsidRPr="004020CF">
        <w:t>Number</w:t>
      </w:r>
      <w:r w:rsidR="00237A90">
        <w:t xml:space="preserve"> </w:t>
      </w:r>
      <w:r w:rsidRPr="004020CF">
        <w:t>ENG-</w:t>
      </w:r>
      <w:r w:rsidR="0077787F">
        <w:t>5</w:t>
      </w:r>
      <w:r w:rsidR="00676897">
        <w:t>0</w:t>
      </w:r>
      <w:r w:rsidRPr="004020CF">
        <w:t>0.</w:t>
      </w:r>
    </w:p>
    <w:p w14:paraId="46293E6A" w14:textId="3AA54B98" w:rsidR="006B5741" w:rsidRPr="004020CF" w:rsidRDefault="006B5741" w:rsidP="00472D56">
      <w:pPr>
        <w:pStyle w:val="SOWHL4-ASDEFCON"/>
      </w:pPr>
      <w:r w:rsidRPr="004020CF">
        <w:t>Program</w:t>
      </w:r>
      <w:r w:rsidR="00237A90">
        <w:t xml:space="preserve"> </w:t>
      </w:r>
      <w:r w:rsidRPr="004020CF">
        <w:t>Activities</w:t>
      </w:r>
    </w:p>
    <w:p w14:paraId="374C3888" w14:textId="77D727E8"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the</w:t>
      </w:r>
      <w:r w:rsidR="00237A90">
        <w:t xml:space="preserve"> </w:t>
      </w:r>
      <w:r w:rsidRPr="004020CF">
        <w:t>growth</w:t>
      </w:r>
      <w:r w:rsidR="00C77174" w:rsidRPr="004020CF">
        <w:t>,</w:t>
      </w:r>
      <w:r w:rsidR="00237A90">
        <w:t xml:space="preserve"> </w:t>
      </w:r>
      <w:r w:rsidRPr="004020CF">
        <w:t>evolution</w:t>
      </w:r>
      <w:r w:rsidR="00237A90">
        <w:t xml:space="preserve"> </w:t>
      </w:r>
      <w:r w:rsidR="00C77174" w:rsidRPr="004020CF">
        <w:t>and</w:t>
      </w:r>
      <w:r w:rsidR="00237A90">
        <w:t xml:space="preserve"> </w:t>
      </w:r>
      <w:r w:rsidR="00BE2187" w:rsidRPr="004020CF">
        <w:t>O</w:t>
      </w:r>
      <w:r w:rsidR="00C77174" w:rsidRPr="004020CF">
        <w:t>bsolescence</w:t>
      </w:r>
      <w:r w:rsidR="00237A90">
        <w:t xml:space="preserve"> </w:t>
      </w:r>
      <w:r w:rsidR="00C77174" w:rsidRPr="004020CF">
        <w:t>program</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GP.</w:t>
      </w:r>
    </w:p>
    <w:p w14:paraId="022192F3" w14:textId="3333C2B4" w:rsidR="006B5741" w:rsidRPr="004020CF" w:rsidRDefault="006B5741" w:rsidP="00F23934">
      <w:pPr>
        <w:pStyle w:val="SOWTL5-ASDEFCON"/>
      </w:pPr>
      <w:r w:rsidRPr="004020CF">
        <w:lastRenderedPageBreak/>
        <w:t>In</w:t>
      </w:r>
      <w:r w:rsidR="00237A90">
        <w:t xml:space="preserve"> </w:t>
      </w:r>
      <w:r w:rsidRPr="004020CF">
        <w:t>developing</w:t>
      </w:r>
      <w:r w:rsidR="00237A90">
        <w:t xml:space="preserve"> </w:t>
      </w:r>
      <w:r w:rsidRPr="004020CF">
        <w:t>the</w:t>
      </w:r>
      <w:r w:rsidR="00237A90">
        <w:t xml:space="preserve"> </w:t>
      </w:r>
      <w:r w:rsidRPr="004020CF">
        <w:t>design</w:t>
      </w:r>
      <w:r w:rsidR="00237A90">
        <w:t xml:space="preserve"> </w:t>
      </w:r>
      <w:r w:rsidRPr="004020CF">
        <w:t>solutions</w:t>
      </w:r>
      <w:r w:rsidR="00237A90">
        <w:t xml:space="preserve"> </w:t>
      </w:r>
      <w:r w:rsidRPr="004020CF">
        <w:t>for</w:t>
      </w:r>
      <w:r w:rsidR="00237A90">
        <w:t xml:space="preserve"> </w:t>
      </w:r>
      <w:r w:rsidRPr="004020CF">
        <w:t>the</w:t>
      </w:r>
      <w:r w:rsidR="00237A90">
        <w:t xml:space="preserve"> </w:t>
      </w:r>
      <w:r w:rsidRPr="004020CF">
        <w:t>Mission</w:t>
      </w:r>
      <w:r w:rsidR="00237A90">
        <w:t xml:space="preserve"> </w:t>
      </w:r>
      <w:r w:rsidR="00422BFD" w:rsidRPr="004020CF">
        <w:t>System</w:t>
      </w:r>
      <w:r w:rsidR="00237A90">
        <w:t xml:space="preserve"> </w:t>
      </w:r>
      <w:r w:rsidRPr="004020CF">
        <w:t>and</w:t>
      </w:r>
      <w:r w:rsidR="00237A90">
        <w:t xml:space="preserve"> </w:t>
      </w:r>
      <w:r w:rsidR="003A2BA7" w:rsidRPr="004020CF">
        <w:t>the</w:t>
      </w:r>
      <w:r w:rsidR="00237A90">
        <w:t xml:space="preserve"> </w:t>
      </w:r>
      <w:r w:rsidRPr="004020CF">
        <w:t>Support</w:t>
      </w:r>
      <w:r w:rsidR="00237A90">
        <w:t xml:space="preserve"> </w:t>
      </w:r>
      <w:r w:rsidRPr="004020CF">
        <w:t>System,</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analyse,</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GP,</w:t>
      </w:r>
      <w:r w:rsidR="00237A90">
        <w:t xml:space="preserve"> </w:t>
      </w:r>
      <w:r w:rsidRPr="004020CF">
        <w:t>potential</w:t>
      </w:r>
      <w:r w:rsidR="00237A90">
        <w:t xml:space="preserve"> </w:t>
      </w:r>
      <w:r w:rsidRPr="004020CF">
        <w:t>areas</w:t>
      </w:r>
      <w:r w:rsidR="00237A90">
        <w:t xml:space="preserve"> </w:t>
      </w:r>
      <w:r w:rsidRPr="004020CF">
        <w:t>of</w:t>
      </w:r>
      <w:r w:rsidR="00237A90">
        <w:t xml:space="preserve"> </w:t>
      </w:r>
      <w:r w:rsidRPr="004020CF">
        <w:t>growth</w:t>
      </w:r>
      <w:r w:rsidR="00237A90">
        <w:t xml:space="preserve"> </w:t>
      </w:r>
      <w:r w:rsidRPr="004020CF">
        <w:t>and</w:t>
      </w:r>
      <w:r w:rsidR="00237A90">
        <w:t xml:space="preserve"> </w:t>
      </w:r>
      <w:r w:rsidRPr="004020CF">
        <w:t>technology</w:t>
      </w:r>
      <w:r w:rsidR="00237A90">
        <w:t xml:space="preserve"> </w:t>
      </w:r>
      <w:r w:rsidRPr="004020CF">
        <w:t>evolution</w:t>
      </w:r>
      <w:r w:rsidR="00237A90">
        <w:t xml:space="preserve"> </w:t>
      </w:r>
      <w:r w:rsidRPr="004020CF">
        <w:t>over</w:t>
      </w:r>
      <w:r w:rsidR="00237A90">
        <w:t xml:space="preserve"> </w:t>
      </w:r>
      <w:r w:rsidRPr="004020CF">
        <w:t>the</w:t>
      </w:r>
      <w:r w:rsidR="00237A90">
        <w:t xml:space="preserve"> </w:t>
      </w:r>
      <w:r w:rsidRPr="004020CF">
        <w:t>design,</w:t>
      </w:r>
      <w:r w:rsidR="00237A90">
        <w:t xml:space="preserve"> </w:t>
      </w:r>
      <w:r w:rsidRPr="004020CF">
        <w:t>development</w:t>
      </w:r>
      <w:r w:rsidR="00237A90">
        <w:t xml:space="preserve"> </w:t>
      </w:r>
      <w:r w:rsidRPr="004020CF">
        <w:t>and</w:t>
      </w:r>
      <w:r w:rsidR="00237A90">
        <w:t xml:space="preserve"> </w:t>
      </w:r>
      <w:r w:rsidRPr="004020CF">
        <w:t>production</w:t>
      </w:r>
      <w:r w:rsidR="00237A90">
        <w:t xml:space="preserve"> </w:t>
      </w:r>
      <w:r w:rsidRPr="004020CF">
        <w:t>phases</w:t>
      </w:r>
      <w:r w:rsidR="00237A90">
        <w:t xml:space="preserve"> </w:t>
      </w:r>
      <w:r w:rsidRPr="004020CF">
        <w:t>and</w:t>
      </w:r>
      <w:r w:rsidR="00237A90">
        <w:t xml:space="preserve"> </w:t>
      </w:r>
      <w:r w:rsidRPr="004020CF">
        <w:t>Life</w:t>
      </w:r>
      <w:r w:rsidR="00504F0D">
        <w:t>-</w:t>
      </w:r>
      <w:r w:rsidRPr="004020CF">
        <w:t>of</w:t>
      </w:r>
      <w:r w:rsidR="00504F0D">
        <w:t>-</w:t>
      </w:r>
      <w:r w:rsidRPr="004020CF">
        <w:t>Type</w:t>
      </w:r>
      <w:r w:rsidR="00237A90">
        <w:t xml:space="preserve"> </w:t>
      </w:r>
      <w:r w:rsidRPr="004020CF">
        <w:t>(LOT)</w:t>
      </w:r>
      <w:r w:rsidR="00237A90">
        <w:t xml:space="preserve"> </w:t>
      </w:r>
      <w:r w:rsidRPr="004020CF">
        <w:t>of</w:t>
      </w:r>
      <w:r w:rsidR="00237A90">
        <w:t xml:space="preserve"> </w:t>
      </w:r>
      <w:r w:rsidRPr="004020CF">
        <w:t>the</w:t>
      </w:r>
      <w:r w:rsidR="00237A90">
        <w:t xml:space="preserve"> </w:t>
      </w:r>
      <w:r w:rsidRPr="004020CF">
        <w:t>systems.</w:t>
      </w:r>
    </w:p>
    <w:p w14:paraId="5D0F2A13" w14:textId="16A312DB" w:rsidR="00860271" w:rsidRPr="004020CF" w:rsidRDefault="0086027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00422BFD" w:rsidRPr="004020CF">
        <w:t>incorporate</w:t>
      </w:r>
      <w:r w:rsidR="00237A90">
        <w:t xml:space="preserve"> </w:t>
      </w:r>
      <w:r w:rsidR="00422BFD" w:rsidRPr="004020CF">
        <w:t>the</w:t>
      </w:r>
      <w:r w:rsidR="00237A90">
        <w:t xml:space="preserve"> </w:t>
      </w:r>
      <w:r w:rsidR="00422BFD" w:rsidRPr="004020CF">
        <w:t>strategies</w:t>
      </w:r>
      <w:r w:rsidR="00237A90">
        <w:t xml:space="preserve"> </w:t>
      </w:r>
      <w:r w:rsidR="00422BFD" w:rsidRPr="004020CF">
        <w:t>and</w:t>
      </w:r>
      <w:r w:rsidR="00237A90">
        <w:t xml:space="preserve"> </w:t>
      </w:r>
      <w:r w:rsidR="00422BFD" w:rsidRPr="004020CF">
        <w:t>design</w:t>
      </w:r>
      <w:r w:rsidR="00237A90">
        <w:t xml:space="preserve"> </w:t>
      </w:r>
      <w:r w:rsidR="00422BFD" w:rsidRPr="004020CF">
        <w:t>approaches,</w:t>
      </w:r>
      <w:r w:rsidR="00237A90">
        <w:t xml:space="preserve"> </w:t>
      </w:r>
      <w:r w:rsidR="00422BFD" w:rsidRPr="004020CF">
        <w:t>as</w:t>
      </w:r>
      <w:r w:rsidR="00237A90">
        <w:t xml:space="preserve"> </w:t>
      </w:r>
      <w:r w:rsidR="00422BFD" w:rsidRPr="004020CF">
        <w:t>defined</w:t>
      </w:r>
      <w:r w:rsidR="00237A90">
        <w:t xml:space="preserve"> </w:t>
      </w:r>
      <w:r w:rsidR="00422BFD" w:rsidRPr="004020CF">
        <w:t>in</w:t>
      </w:r>
      <w:r w:rsidR="00237A90">
        <w:t xml:space="preserve"> </w:t>
      </w:r>
      <w:r w:rsidR="00422BFD" w:rsidRPr="004020CF">
        <w:t>the</w:t>
      </w:r>
      <w:r w:rsidR="00237A90">
        <w:t xml:space="preserve"> </w:t>
      </w:r>
      <w:r w:rsidR="00422BFD" w:rsidRPr="004020CF">
        <w:t>Approved</w:t>
      </w:r>
      <w:r w:rsidR="00237A90">
        <w:t xml:space="preserve"> </w:t>
      </w:r>
      <w:r w:rsidR="00422BFD" w:rsidRPr="004020CF">
        <w:t>GP,</w:t>
      </w:r>
      <w:r w:rsidR="00237A90">
        <w:t xml:space="preserve"> </w:t>
      </w:r>
      <w:r w:rsidR="00422BFD" w:rsidRPr="004020CF">
        <w:t>into</w:t>
      </w:r>
      <w:r w:rsidR="00237A90">
        <w:t xml:space="preserve"> </w:t>
      </w:r>
      <w:r w:rsidR="00422BFD" w:rsidRPr="004020CF">
        <w:t>the</w:t>
      </w:r>
      <w:r w:rsidR="00237A90">
        <w:t xml:space="preserve"> </w:t>
      </w:r>
      <w:r w:rsidR="00422BFD" w:rsidRPr="004020CF">
        <w:t>design</w:t>
      </w:r>
      <w:r w:rsidR="00237A90">
        <w:t xml:space="preserve"> </w:t>
      </w:r>
      <w:r w:rsidR="00422BFD" w:rsidRPr="004020CF">
        <w:t>and</w:t>
      </w:r>
      <w:r w:rsidR="00237A90">
        <w:t xml:space="preserve"> </w:t>
      </w:r>
      <w:r w:rsidR="00422BFD" w:rsidRPr="004020CF">
        <w:t>design</w:t>
      </w:r>
      <w:r w:rsidR="00237A90">
        <w:t xml:space="preserve"> </w:t>
      </w:r>
      <w:r w:rsidR="00422BFD" w:rsidRPr="004020CF">
        <w:t>artefacts</w:t>
      </w:r>
      <w:r w:rsidR="00237A90">
        <w:t xml:space="preserve"> </w:t>
      </w:r>
      <w:r w:rsidR="00422BFD" w:rsidRPr="004020CF">
        <w:t>for</w:t>
      </w:r>
      <w:r w:rsidR="00237A90">
        <w:t xml:space="preserve"> </w:t>
      </w:r>
      <w:r w:rsidR="00422BFD" w:rsidRPr="004020CF">
        <w:t>the</w:t>
      </w:r>
      <w:r w:rsidR="00237A90">
        <w:t xml:space="preserve"> </w:t>
      </w:r>
      <w:r w:rsidR="00422BFD" w:rsidRPr="004020CF">
        <w:t>Mission</w:t>
      </w:r>
      <w:r w:rsidR="00237A90">
        <w:t xml:space="preserve"> </w:t>
      </w:r>
      <w:r w:rsidR="00422BFD" w:rsidRPr="004020CF">
        <w:t>System</w:t>
      </w:r>
      <w:r w:rsidR="00237A90">
        <w:t xml:space="preserve"> </w:t>
      </w:r>
      <w:r w:rsidR="00422BFD" w:rsidRPr="004020CF">
        <w:t>and</w:t>
      </w:r>
      <w:r w:rsidR="00237A90">
        <w:t xml:space="preserve"> </w:t>
      </w:r>
      <w:r w:rsidR="003A2BA7" w:rsidRPr="004020CF">
        <w:t>the</w:t>
      </w:r>
      <w:r w:rsidR="00237A90">
        <w:t xml:space="preserve"> </w:t>
      </w:r>
      <w:r w:rsidR="00422BFD" w:rsidRPr="004020CF">
        <w:t>Support</w:t>
      </w:r>
      <w:r w:rsidR="00237A90">
        <w:t xml:space="preserve"> </w:t>
      </w:r>
      <w:r w:rsidR="00422BFD" w:rsidRPr="004020CF">
        <w:t>System.</w:t>
      </w:r>
    </w:p>
    <w:p w14:paraId="29CE04C8" w14:textId="2BB0AB2A" w:rsidR="006B5741" w:rsidRPr="004020CF" w:rsidRDefault="006B5741" w:rsidP="00472D56">
      <w:pPr>
        <w:pStyle w:val="SOWHL3-ASDEFCON"/>
      </w:pPr>
      <w:bookmarkStart w:id="617" w:name="_Ref75679906"/>
      <w:r w:rsidRPr="004020CF">
        <w:t>Integrated</w:t>
      </w:r>
      <w:r w:rsidR="00237A90">
        <w:t xml:space="preserve"> </w:t>
      </w:r>
      <w:r w:rsidRPr="004020CF">
        <w:t>Reliability,</w:t>
      </w:r>
      <w:r w:rsidR="00237A90">
        <w:t xml:space="preserve"> </w:t>
      </w:r>
      <w:r w:rsidRPr="004020CF">
        <w:t>Maintainability</w:t>
      </w:r>
      <w:r w:rsidR="00237A90">
        <w:t xml:space="preserve"> </w:t>
      </w:r>
      <w:r w:rsidRPr="004020CF">
        <w:t>and</w:t>
      </w:r>
      <w:r w:rsidR="00237A90">
        <w:t xml:space="preserve"> </w:t>
      </w:r>
      <w:r w:rsidRPr="004020CF">
        <w:t>Testability</w:t>
      </w:r>
      <w:r w:rsidR="00237A90">
        <w:t xml:space="preserve"> </w:t>
      </w:r>
      <w:r w:rsidRPr="004020CF">
        <w:t>Engineering</w:t>
      </w:r>
      <w:r w:rsidR="00237A90">
        <w:t xml:space="preserve"> </w:t>
      </w:r>
      <w:r w:rsidRPr="004020CF">
        <w:t>Program</w:t>
      </w:r>
      <w:bookmarkEnd w:id="616"/>
      <w:bookmarkEnd w:id="617"/>
    </w:p>
    <w:p w14:paraId="5F9A2A05" w14:textId="16CF0368" w:rsidR="006B5741" w:rsidRPr="004020CF" w:rsidRDefault="006B5741" w:rsidP="00472D56">
      <w:pPr>
        <w:pStyle w:val="SOWHL4-ASDEFCON"/>
      </w:pPr>
      <w:r w:rsidRPr="004020CF">
        <w:t>Program</w:t>
      </w:r>
      <w:r w:rsidR="00237A90">
        <w:t xml:space="preserve"> </w:t>
      </w:r>
      <w:r w:rsidRPr="004020CF">
        <w:t>Objectives</w:t>
      </w:r>
    </w:p>
    <w:p w14:paraId="384AF8F4" w14:textId="71211152"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acknowledges</w:t>
      </w:r>
      <w:r w:rsidR="00237A90">
        <w:t xml:space="preserve"> </w:t>
      </w:r>
      <w:r w:rsidRPr="004020CF">
        <w:t>that</w:t>
      </w:r>
      <w:r w:rsidR="00237A90">
        <w:t xml:space="preserve"> </w:t>
      </w:r>
      <w:r w:rsidRPr="004020CF">
        <w:t>the</w:t>
      </w:r>
      <w:r w:rsidR="00237A90">
        <w:t xml:space="preserve"> </w:t>
      </w:r>
      <w:r w:rsidRPr="004020CF">
        <w:t>objectives</w:t>
      </w:r>
      <w:r w:rsidR="00237A90">
        <w:t xml:space="preserve"> </w:t>
      </w:r>
      <w:r w:rsidRPr="004020CF">
        <w:t>of</w:t>
      </w:r>
      <w:r w:rsidR="00237A90">
        <w:t xml:space="preserve"> </w:t>
      </w:r>
      <w:r w:rsidRPr="004020CF">
        <w:t>the</w:t>
      </w:r>
      <w:r w:rsidR="00237A90">
        <w:t xml:space="preserve"> </w:t>
      </w:r>
      <w:r w:rsidRPr="004020CF">
        <w:t>Contractor’s</w:t>
      </w:r>
      <w:r w:rsidR="00237A90">
        <w:t xml:space="preserve"> </w:t>
      </w:r>
      <w:r w:rsidRPr="004020CF">
        <w:t>Integrated</w:t>
      </w:r>
      <w:r w:rsidR="00237A90">
        <w:t xml:space="preserve"> </w:t>
      </w:r>
      <w:r w:rsidRPr="004020CF">
        <w:t>Reliability,</w:t>
      </w:r>
      <w:r w:rsidR="00237A90">
        <w:t xml:space="preserve"> </w:t>
      </w:r>
      <w:r w:rsidRPr="004020CF">
        <w:t>Maintainability</w:t>
      </w:r>
      <w:r w:rsidR="00237A90">
        <w:t xml:space="preserve"> </w:t>
      </w:r>
      <w:r w:rsidRPr="004020CF">
        <w:t>and</w:t>
      </w:r>
      <w:r w:rsidR="00237A90">
        <w:t xml:space="preserve"> </w:t>
      </w:r>
      <w:r w:rsidRPr="004020CF">
        <w:t>Testability</w:t>
      </w:r>
      <w:r w:rsidR="00237A90">
        <w:t xml:space="preserve"> </w:t>
      </w:r>
      <w:r w:rsidRPr="004020CF">
        <w:t>(IRMT)</w:t>
      </w:r>
      <w:r w:rsidR="00237A90">
        <w:t xml:space="preserve"> </w:t>
      </w:r>
      <w:r w:rsidRPr="004020CF">
        <w:t>engineering</w:t>
      </w:r>
      <w:r w:rsidR="00237A90">
        <w:t xml:space="preserve"> </w:t>
      </w:r>
      <w:r w:rsidRPr="004020CF">
        <w:t>program</w:t>
      </w:r>
      <w:r w:rsidR="00237A90">
        <w:t xml:space="preserve"> </w:t>
      </w:r>
      <w:r w:rsidRPr="004020CF">
        <w:t>are</w:t>
      </w:r>
      <w:r w:rsidR="00237A90">
        <w:t xml:space="preserve"> </w:t>
      </w:r>
      <w:r w:rsidRPr="004020CF">
        <w:t>to:</w:t>
      </w:r>
    </w:p>
    <w:p w14:paraId="2F3D7B23" w14:textId="33850023" w:rsidR="006B5741" w:rsidRPr="004020CF" w:rsidRDefault="00DD6904" w:rsidP="00A90A8A">
      <w:pPr>
        <w:pStyle w:val="SOWSubL1-ASDEFCON"/>
      </w:pPr>
      <w:r w:rsidRPr="004020CF">
        <w:t>simultaneously</w:t>
      </w:r>
      <w:r w:rsidR="00237A90">
        <w:t xml:space="preserve"> </w:t>
      </w:r>
      <w:r w:rsidRPr="004020CF">
        <w:t>optimise</w:t>
      </w:r>
      <w:r w:rsidR="00237A90">
        <w:t xml:space="preserve"> </w:t>
      </w:r>
      <w:r w:rsidR="006B5741" w:rsidRPr="004020CF">
        <w:t>the</w:t>
      </w:r>
      <w:r w:rsidR="00237A90">
        <w:t xml:space="preserve"> </w:t>
      </w:r>
      <w:r w:rsidR="006B5741" w:rsidRPr="004020CF">
        <w:t>operational</w:t>
      </w:r>
      <w:r w:rsidR="00237A90">
        <w:t xml:space="preserve"> </w:t>
      </w:r>
      <w:r w:rsidR="006B5741" w:rsidRPr="004020CF">
        <w:t>readiness</w:t>
      </w:r>
      <w:r w:rsidR="00237A90">
        <w:t xml:space="preserve"> </w:t>
      </w:r>
      <w:r w:rsidR="006B5741" w:rsidRPr="004020CF">
        <w:t>and</w:t>
      </w:r>
      <w:r w:rsidR="00237A90">
        <w:t xml:space="preserve"> </w:t>
      </w:r>
      <w:r w:rsidR="006B5741" w:rsidRPr="004020CF">
        <w:t>mission</w:t>
      </w:r>
      <w:r w:rsidR="00237A90">
        <w:t xml:space="preserve"> </w:t>
      </w:r>
      <w:r w:rsidR="006B5741" w:rsidRPr="004020CF">
        <w:t>success</w:t>
      </w:r>
      <w:r w:rsidR="00237A90">
        <w:t xml:space="preserve"> </w:t>
      </w:r>
      <w:r w:rsidR="006B5741" w:rsidRPr="004020CF">
        <w:t>of</w:t>
      </w:r>
      <w:r w:rsidR="00237A90">
        <w:t xml:space="preserve"> </w:t>
      </w:r>
      <w:r w:rsidR="006B5741" w:rsidRPr="004020CF">
        <w:t>the</w:t>
      </w:r>
      <w:r w:rsidR="00237A90">
        <w:t xml:space="preserve"> </w:t>
      </w:r>
      <w:r w:rsidR="006B5741" w:rsidRPr="004020CF">
        <w:t>Mission</w:t>
      </w:r>
      <w:r w:rsidR="00237A90">
        <w:t xml:space="preserve"> </w:t>
      </w:r>
      <w:r w:rsidR="006B5741" w:rsidRPr="004020CF">
        <w:t>System</w:t>
      </w:r>
      <w:r w:rsidR="00237A90">
        <w:t xml:space="preserve"> </w:t>
      </w:r>
      <w:r w:rsidRPr="004020CF">
        <w:t>with</w:t>
      </w:r>
      <w:r w:rsidR="00237A90">
        <w:t xml:space="preserve"> </w:t>
      </w:r>
      <w:r w:rsidR="006B5741" w:rsidRPr="004020CF">
        <w:t>the</w:t>
      </w:r>
      <w:r w:rsidR="00237A90">
        <w:t xml:space="preserve"> </w:t>
      </w:r>
      <w:r w:rsidR="006B5741" w:rsidRPr="004020CF">
        <w:t>demand</w:t>
      </w:r>
      <w:r w:rsidRPr="004020CF">
        <w:t>s</w:t>
      </w:r>
      <w:r w:rsidR="00237A90">
        <w:t xml:space="preserve"> </w:t>
      </w:r>
      <w:r w:rsidR="006B5741" w:rsidRPr="004020CF">
        <w:t>for</w:t>
      </w:r>
      <w:r w:rsidR="00237A90">
        <w:t xml:space="preserve"> </w:t>
      </w:r>
      <w:r w:rsidR="003A2BA7" w:rsidRPr="004020CF">
        <w:t>M</w:t>
      </w:r>
      <w:r w:rsidR="006B5741" w:rsidRPr="004020CF">
        <w:t>aintenance</w:t>
      </w:r>
      <w:r w:rsidR="00237A90">
        <w:t xml:space="preserve"> </w:t>
      </w:r>
      <w:r w:rsidR="002F2AEF" w:rsidRPr="004020CF">
        <w:t>Personnel</w:t>
      </w:r>
      <w:r w:rsidR="00237A90">
        <w:t xml:space="preserve"> </w:t>
      </w:r>
      <w:r w:rsidR="006B5741" w:rsidRPr="004020CF">
        <w:t>and</w:t>
      </w:r>
      <w:r w:rsidR="00237A90">
        <w:t xml:space="preserve"> </w:t>
      </w:r>
      <w:r w:rsidRPr="004020CF">
        <w:t>other</w:t>
      </w:r>
      <w:r w:rsidR="00237A90">
        <w:t xml:space="preserve"> </w:t>
      </w:r>
      <w:r w:rsidR="002F2AEF" w:rsidRPr="004020CF">
        <w:t>S</w:t>
      </w:r>
      <w:r w:rsidR="006B5741" w:rsidRPr="004020CF">
        <w:t>upport</w:t>
      </w:r>
      <w:r w:rsidR="00237A90">
        <w:t xml:space="preserve"> </w:t>
      </w:r>
      <w:r w:rsidR="002F2AEF" w:rsidRPr="004020CF">
        <w:t>Resources</w:t>
      </w:r>
      <w:r w:rsidR="00237A90">
        <w:t xml:space="preserve"> </w:t>
      </w:r>
      <w:r w:rsidR="007360F5" w:rsidRPr="00C75844">
        <w:t>that</w:t>
      </w:r>
      <w:r w:rsidR="00237A90">
        <w:t xml:space="preserve"> </w:t>
      </w:r>
      <w:r w:rsidR="007360F5" w:rsidRPr="00C75844">
        <w:t>are</w:t>
      </w:r>
      <w:r w:rsidR="00237A90">
        <w:t xml:space="preserve"> </w:t>
      </w:r>
      <w:r w:rsidR="007360F5" w:rsidRPr="00C75844">
        <w:t>drivers</w:t>
      </w:r>
      <w:r w:rsidR="00237A90">
        <w:t xml:space="preserve"> </w:t>
      </w:r>
      <w:r w:rsidR="007360F5" w:rsidRPr="00C75844">
        <w:t>of</w:t>
      </w:r>
      <w:r w:rsidR="00237A90">
        <w:t xml:space="preserve"> </w:t>
      </w:r>
      <w:r w:rsidR="00D2754C">
        <w:t>LCC</w:t>
      </w:r>
      <w:r w:rsidR="006B5741" w:rsidRPr="004020CF">
        <w:t>;</w:t>
      </w:r>
    </w:p>
    <w:p w14:paraId="64A9C707" w14:textId="597BDB0E" w:rsidR="00BF1C7C" w:rsidRPr="004020CF" w:rsidRDefault="006B5741" w:rsidP="00A90A8A">
      <w:pPr>
        <w:pStyle w:val="SOWSubL1-ASDEFCON"/>
      </w:pPr>
      <w:r w:rsidRPr="004020CF">
        <w:t>provi</w:t>
      </w:r>
      <w:r w:rsidR="00DD6904" w:rsidRPr="004020CF">
        <w:t>de</w:t>
      </w:r>
      <w:r w:rsidR="00237A90">
        <w:t xml:space="preserve"> </w:t>
      </w:r>
      <w:r w:rsidRPr="004020CF">
        <w:t>essential</w:t>
      </w:r>
      <w:r w:rsidR="00237A90">
        <w:t xml:space="preserve"> </w:t>
      </w:r>
      <w:r w:rsidRPr="004020CF">
        <w:t>information</w:t>
      </w:r>
      <w:r w:rsidR="00237A90">
        <w:t xml:space="preserve"> </w:t>
      </w:r>
      <w:r w:rsidR="003D748A" w:rsidRPr="004020CF">
        <w:t>to</w:t>
      </w:r>
      <w:r w:rsidR="00237A90">
        <w:t xml:space="preserve"> </w:t>
      </w:r>
      <w:r w:rsidR="003D748A" w:rsidRPr="004020CF">
        <w:t>enable</w:t>
      </w:r>
      <w:r w:rsidR="00237A90">
        <w:t xml:space="preserve"> </w:t>
      </w:r>
      <w:r w:rsidR="003D748A" w:rsidRPr="004020CF">
        <w:t>system</w:t>
      </w:r>
      <w:r w:rsidR="00237A90">
        <w:t xml:space="preserve"> </w:t>
      </w:r>
      <w:r w:rsidR="003D748A" w:rsidRPr="004020CF">
        <w:t>trade-offs</w:t>
      </w:r>
      <w:r w:rsidR="00237A90">
        <w:t xml:space="preserve"> </w:t>
      </w:r>
      <w:r w:rsidR="003D748A" w:rsidRPr="004020CF">
        <w:t>and</w:t>
      </w:r>
      <w:r w:rsidR="00237A90">
        <w:t xml:space="preserve"> </w:t>
      </w:r>
      <w:r w:rsidR="003D748A" w:rsidRPr="004020CF">
        <w:t>design</w:t>
      </w:r>
      <w:r w:rsidR="00237A90">
        <w:t xml:space="preserve"> </w:t>
      </w:r>
      <w:r w:rsidR="003D748A" w:rsidRPr="004020CF">
        <w:t>decisions</w:t>
      </w:r>
      <w:r w:rsidRPr="004020CF">
        <w:t>;</w:t>
      </w:r>
    </w:p>
    <w:p w14:paraId="60454529" w14:textId="4AD0C803" w:rsidR="006B5741" w:rsidRPr="004020CF" w:rsidRDefault="00BF1C7C" w:rsidP="00A90A8A">
      <w:pPr>
        <w:pStyle w:val="SOWSubL1-ASDEFCON"/>
      </w:pPr>
      <w:r w:rsidRPr="004020CF">
        <w:t>provi</w:t>
      </w:r>
      <w:r w:rsidR="00DD6904" w:rsidRPr="004020CF">
        <w:t>de</w:t>
      </w:r>
      <w:r w:rsidR="00237A90">
        <w:t xml:space="preserve"> </w:t>
      </w:r>
      <w:r w:rsidR="00DD6904" w:rsidRPr="004020CF">
        <w:t>analysis</w:t>
      </w:r>
      <w:r w:rsidR="00237A90">
        <w:t xml:space="preserve"> </w:t>
      </w:r>
      <w:r w:rsidR="00DD6904" w:rsidRPr="004020CF">
        <w:t>results</w:t>
      </w:r>
      <w:r w:rsidR="00237A90">
        <w:t xml:space="preserve"> </w:t>
      </w:r>
      <w:r w:rsidR="00DD6904" w:rsidRPr="004020CF">
        <w:t>that</w:t>
      </w:r>
      <w:r w:rsidR="00237A90">
        <w:t xml:space="preserve"> </w:t>
      </w:r>
      <w:r w:rsidRPr="004020CF">
        <w:t>demonstrate</w:t>
      </w:r>
      <w:r w:rsidR="00237A90">
        <w:t xml:space="preserve"> </w:t>
      </w:r>
      <w:r w:rsidR="00DD6904" w:rsidRPr="004020CF">
        <w:t>how</w:t>
      </w:r>
      <w:r w:rsidR="00237A90">
        <w:t xml:space="preserve"> </w:t>
      </w:r>
      <w:r w:rsidR="00DD6904" w:rsidRPr="004020CF">
        <w:t>the</w:t>
      </w:r>
      <w:r w:rsidR="00237A90">
        <w:t xml:space="preserve"> </w:t>
      </w:r>
      <w:r w:rsidR="00DD6904" w:rsidRPr="004020CF">
        <w:t>Materiel</w:t>
      </w:r>
      <w:r w:rsidR="00237A90">
        <w:t xml:space="preserve"> </w:t>
      </w:r>
      <w:r w:rsidR="00DD6904" w:rsidRPr="004020CF">
        <w:t>System</w:t>
      </w:r>
      <w:r w:rsidR="00237A90">
        <w:t xml:space="preserve"> </w:t>
      </w:r>
      <w:r w:rsidR="00DD6904" w:rsidRPr="004020CF">
        <w:t>will</w:t>
      </w:r>
      <w:r w:rsidR="00237A90">
        <w:t xml:space="preserve"> </w:t>
      </w:r>
      <w:r w:rsidR="00DD6904" w:rsidRPr="004020CF">
        <w:t>be</w:t>
      </w:r>
      <w:r w:rsidR="00237A90">
        <w:t xml:space="preserve"> </w:t>
      </w:r>
      <w:r w:rsidR="00DD6904" w:rsidRPr="004020CF">
        <w:t>able</w:t>
      </w:r>
      <w:r w:rsidR="00237A90">
        <w:t xml:space="preserve"> </w:t>
      </w:r>
      <w:r w:rsidR="00DD6904" w:rsidRPr="004020CF">
        <w:t>to</w:t>
      </w:r>
      <w:r w:rsidR="00237A90">
        <w:t xml:space="preserve"> </w:t>
      </w:r>
      <w:r w:rsidRPr="004020CF">
        <w:t>compl</w:t>
      </w:r>
      <w:r w:rsidR="00DD6904" w:rsidRPr="004020CF">
        <w:t>y</w:t>
      </w:r>
      <w:r w:rsidR="00237A90">
        <w:t xml:space="preserve"> </w:t>
      </w:r>
      <w:r w:rsidRPr="004020CF">
        <w:t>with</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FBL</w:t>
      </w:r>
      <w:r w:rsidR="00237A90">
        <w:t xml:space="preserve"> </w:t>
      </w:r>
      <w:r w:rsidRPr="004020CF">
        <w:t>and</w:t>
      </w:r>
      <w:r w:rsidR="00237A90">
        <w:t xml:space="preserve"> </w:t>
      </w:r>
      <w:r w:rsidRPr="004020CF">
        <w:t>Support</w:t>
      </w:r>
      <w:r w:rsidR="00237A90">
        <w:t xml:space="preserve"> </w:t>
      </w:r>
      <w:r w:rsidRPr="004020CF">
        <w:t>System</w:t>
      </w:r>
      <w:r w:rsidR="00237A90">
        <w:t xml:space="preserve"> </w:t>
      </w:r>
      <w:r w:rsidRPr="004020CF">
        <w:t>FBL</w:t>
      </w:r>
      <w:r w:rsidR="00237A90">
        <w:t xml:space="preserve"> </w:t>
      </w:r>
      <w:r w:rsidR="00166DCA" w:rsidRPr="004020CF">
        <w:t>(SSFBL)</w:t>
      </w:r>
      <w:r w:rsidRPr="004020CF">
        <w:t>;</w:t>
      </w:r>
      <w:r w:rsidR="00237A90">
        <w:t xml:space="preserve"> </w:t>
      </w:r>
      <w:r w:rsidR="006B5741" w:rsidRPr="004020CF">
        <w:t>and</w:t>
      </w:r>
    </w:p>
    <w:p w14:paraId="5C7B2C21" w14:textId="017885D6" w:rsidR="006B5741" w:rsidRPr="004020CF" w:rsidRDefault="00626DF4" w:rsidP="00A90A8A">
      <w:pPr>
        <w:pStyle w:val="SOWSubL1-ASDEFCON"/>
      </w:pPr>
      <w:r w:rsidRPr="004020CF">
        <w:t>optimise</w:t>
      </w:r>
      <w:r w:rsidR="00237A90">
        <w:t xml:space="preserve"> </w:t>
      </w:r>
      <w:r w:rsidR="006B5741" w:rsidRPr="004020CF">
        <w:t>the</w:t>
      </w:r>
      <w:r w:rsidR="00237A90">
        <w:t xml:space="preserve"> </w:t>
      </w:r>
      <w:r w:rsidR="006B5741" w:rsidRPr="004020CF">
        <w:t>impacts</w:t>
      </w:r>
      <w:r w:rsidR="00237A90">
        <w:t xml:space="preserve"> </w:t>
      </w:r>
      <w:r w:rsidR="006B5741" w:rsidRPr="004020CF">
        <w:t>of</w:t>
      </w:r>
      <w:r w:rsidR="00237A90">
        <w:t xml:space="preserve"> </w:t>
      </w:r>
      <w:r w:rsidR="006B5741" w:rsidRPr="004020CF">
        <w:t>the</w:t>
      </w:r>
      <w:r w:rsidR="00237A90">
        <w:t xml:space="preserve"> </w:t>
      </w:r>
      <w:r w:rsidR="006B5741" w:rsidRPr="004020CF">
        <w:t>IRMT</w:t>
      </w:r>
      <w:r w:rsidR="00237A90">
        <w:t xml:space="preserve"> </w:t>
      </w:r>
      <w:r w:rsidR="006B5741" w:rsidRPr="004020CF">
        <w:t>engineering</w:t>
      </w:r>
      <w:r w:rsidR="00237A90">
        <w:t xml:space="preserve"> </w:t>
      </w:r>
      <w:r w:rsidR="006B5741" w:rsidRPr="004020CF">
        <w:t>program</w:t>
      </w:r>
      <w:r w:rsidR="00237A90">
        <w:t xml:space="preserve"> </w:t>
      </w:r>
      <w:r w:rsidR="006B5741" w:rsidRPr="004020CF">
        <w:t>on</w:t>
      </w:r>
      <w:r w:rsidR="00237A90">
        <w:t xml:space="preserve"> </w:t>
      </w:r>
      <w:r w:rsidR="006B5741" w:rsidRPr="004020CF">
        <w:t>overall</w:t>
      </w:r>
      <w:r w:rsidR="00237A90">
        <w:t xml:space="preserve"> </w:t>
      </w:r>
      <w:r w:rsidR="006B5741" w:rsidRPr="004020CF">
        <w:t>program</w:t>
      </w:r>
      <w:r w:rsidR="00237A90">
        <w:t xml:space="preserve"> </w:t>
      </w:r>
      <w:r w:rsidR="006B5741" w:rsidRPr="004020CF">
        <w:t>cost</w:t>
      </w:r>
      <w:r w:rsidR="00237A90">
        <w:t xml:space="preserve"> </w:t>
      </w:r>
      <w:r w:rsidR="006B5741" w:rsidRPr="004020CF">
        <w:t>and</w:t>
      </w:r>
      <w:r w:rsidR="00237A90">
        <w:t xml:space="preserve"> </w:t>
      </w:r>
      <w:r w:rsidR="006B5741" w:rsidRPr="004020CF">
        <w:t>schedule.</w:t>
      </w:r>
    </w:p>
    <w:p w14:paraId="7C58DFF3" w14:textId="77777777" w:rsidR="006B5741" w:rsidRPr="004020CF" w:rsidRDefault="006B5741" w:rsidP="00472D56">
      <w:pPr>
        <w:pStyle w:val="SOWHL4-ASDEFCON"/>
      </w:pPr>
      <w:r w:rsidRPr="004020CF">
        <w:t>Planning</w:t>
      </w:r>
    </w:p>
    <w:p w14:paraId="7894780B" w14:textId="7CAADB1A"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an</w:t>
      </w:r>
      <w:r w:rsidR="00237A90">
        <w:t xml:space="preserve"> </w:t>
      </w:r>
      <w:r w:rsidRPr="004020CF">
        <w:t>IRMT</w:t>
      </w:r>
      <w:r w:rsidR="00237A90">
        <w:t xml:space="preserve"> </w:t>
      </w:r>
      <w:r w:rsidRPr="004020CF">
        <w:t>Plan</w:t>
      </w:r>
      <w:r w:rsidR="00237A90">
        <w:t xml:space="preserve"> </w:t>
      </w:r>
      <w:r w:rsidRPr="004020CF">
        <w:t>(IRMTP),</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ENG-</w:t>
      </w:r>
      <w:r w:rsidR="0077787F">
        <w:t>52</w:t>
      </w:r>
      <w:r w:rsidRPr="004020CF">
        <w:t>0.</w:t>
      </w:r>
    </w:p>
    <w:p w14:paraId="72CE271E" w14:textId="59DA3B8E" w:rsidR="006B5741" w:rsidRPr="004020CF" w:rsidRDefault="006B5741" w:rsidP="00472D56">
      <w:pPr>
        <w:pStyle w:val="SOWHL4-ASDEFCON"/>
      </w:pPr>
      <w:r w:rsidRPr="004020CF">
        <w:t>Program</w:t>
      </w:r>
      <w:r w:rsidR="00237A90">
        <w:t xml:space="preserve"> </w:t>
      </w:r>
      <w:r w:rsidRPr="004020CF">
        <w:t>Activities</w:t>
      </w:r>
    </w:p>
    <w:p w14:paraId="69BFA41B" w14:textId="660B47EB"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00AA3CF3">
        <w:t>The</w:t>
      </w:r>
      <w:r w:rsidR="00237A90">
        <w:t xml:space="preserve"> </w:t>
      </w:r>
      <w:r w:rsidR="00AA3CF3">
        <w:t>s</w:t>
      </w:r>
      <w:r w:rsidRPr="004020CF">
        <w:t>election</w:t>
      </w:r>
      <w:r w:rsidR="00237A90">
        <w:t xml:space="preserve"> </w:t>
      </w:r>
      <w:r w:rsidRPr="004020CF">
        <w:t>of</w:t>
      </w:r>
      <w:r w:rsidR="00237A90">
        <w:t xml:space="preserve"> </w:t>
      </w:r>
      <w:r w:rsidR="002F2AEF" w:rsidRPr="004020CF">
        <w:t>I</w:t>
      </w:r>
      <w:r w:rsidRPr="004020CF">
        <w:t>RMT</w:t>
      </w:r>
      <w:r w:rsidR="00237A90">
        <w:t xml:space="preserve"> </w:t>
      </w:r>
      <w:r w:rsidRPr="004020CF">
        <w:t>activities</w:t>
      </w:r>
      <w:r w:rsidR="00237A90">
        <w:t xml:space="preserve"> </w:t>
      </w:r>
      <w:r w:rsidRPr="004020CF">
        <w:t>will</w:t>
      </w:r>
      <w:r w:rsidR="00237A90">
        <w:t xml:space="preserve"> </w:t>
      </w:r>
      <w:r w:rsidRPr="004020CF">
        <w:t>depend</w:t>
      </w:r>
      <w:r w:rsidR="00237A90">
        <w:t xml:space="preserve"> </w:t>
      </w:r>
      <w:r w:rsidRPr="004020CF">
        <w:t>on</w:t>
      </w:r>
      <w:r w:rsidR="00237A90">
        <w:t xml:space="preserve"> </w:t>
      </w:r>
      <w:r w:rsidRPr="004020CF">
        <w:t>project</w:t>
      </w:r>
      <w:r w:rsidR="00237A90">
        <w:t xml:space="preserve"> </w:t>
      </w:r>
      <w:r w:rsidRPr="004020CF">
        <w:t>requirements.</w:t>
      </w:r>
      <w:r w:rsidR="00237A90">
        <w:t xml:space="preserve">  </w:t>
      </w:r>
      <w:r w:rsidR="002F2AEF" w:rsidRPr="004020CF">
        <w:t>I</w:t>
      </w:r>
      <w:r w:rsidR="00C77174" w:rsidRPr="004020CF">
        <w:t>RMT</w:t>
      </w:r>
      <w:r w:rsidR="00237A90">
        <w:t xml:space="preserve"> </w:t>
      </w:r>
      <w:r w:rsidR="00C77174" w:rsidRPr="004020CF">
        <w:t>activities</w:t>
      </w:r>
      <w:r w:rsidR="00237A90">
        <w:t xml:space="preserve"> </w:t>
      </w:r>
      <w:r w:rsidR="00C77174" w:rsidRPr="004020CF">
        <w:t>include</w:t>
      </w:r>
      <w:r w:rsidR="00237A90">
        <w:t xml:space="preserve"> </w:t>
      </w:r>
      <w:r w:rsidR="004D253C" w:rsidRPr="004020CF">
        <w:t>FM</w:t>
      </w:r>
      <w:r w:rsidR="00E87271" w:rsidRPr="004020CF">
        <w:t>E</w:t>
      </w:r>
      <w:r w:rsidR="004D253C" w:rsidRPr="004020CF">
        <w:t>CA</w:t>
      </w:r>
      <w:r w:rsidR="00237A90">
        <w:t xml:space="preserve"> </w:t>
      </w:r>
      <w:r w:rsidR="00C77174" w:rsidRPr="004020CF">
        <w:t>and</w:t>
      </w:r>
      <w:r w:rsidR="00237A90">
        <w:t xml:space="preserve"> </w:t>
      </w:r>
      <w:r w:rsidR="004D253C" w:rsidRPr="004020CF">
        <w:t>RCM</w:t>
      </w:r>
      <w:r w:rsidR="00237A90">
        <w:t xml:space="preserve"> </w:t>
      </w:r>
      <w:r w:rsidR="00C77174" w:rsidRPr="004020CF">
        <w:t>activities</w:t>
      </w:r>
      <w:r w:rsidR="00237A90">
        <w:t xml:space="preserve"> </w:t>
      </w:r>
      <w:r w:rsidR="00C77174" w:rsidRPr="004020CF">
        <w:t>under</w:t>
      </w:r>
      <w:r w:rsidR="00237A90">
        <w:t xml:space="preserve"> </w:t>
      </w:r>
      <w:r w:rsidR="00C77174" w:rsidRPr="004020CF">
        <w:t>the</w:t>
      </w:r>
      <w:r w:rsidR="00237A90">
        <w:t xml:space="preserve"> </w:t>
      </w:r>
      <w:r w:rsidR="00C77174" w:rsidRPr="004020CF">
        <w:t>ILS</w:t>
      </w:r>
      <w:r w:rsidR="00237A90">
        <w:t xml:space="preserve"> </w:t>
      </w:r>
      <w:r w:rsidR="00C77174" w:rsidRPr="004020CF">
        <w:t>clause.</w:t>
      </w:r>
      <w:r w:rsidR="00237A90">
        <w:t xml:space="preserve">  </w:t>
      </w:r>
      <w:r w:rsidR="00AA3CF3">
        <w:t>Specific</w:t>
      </w:r>
      <w:r w:rsidR="00237A90">
        <w:t xml:space="preserve"> </w:t>
      </w:r>
      <w:r w:rsidRPr="004020CF">
        <w:t>activities</w:t>
      </w:r>
      <w:r w:rsidR="00237A90">
        <w:t xml:space="preserve"> </w:t>
      </w:r>
      <w:r w:rsidR="00AA3CF3">
        <w:t>may</w:t>
      </w:r>
      <w:r w:rsidR="00237A90">
        <w:t xml:space="preserve"> </w:t>
      </w:r>
      <w:r w:rsidRPr="004020CF">
        <w:t>be</w:t>
      </w:r>
      <w:r w:rsidR="00237A90">
        <w:t xml:space="preserve"> </w:t>
      </w:r>
      <w:r w:rsidR="00B01CC8">
        <w:t>defined</w:t>
      </w:r>
      <w:r w:rsidR="00237A90">
        <w:t xml:space="preserve"> </w:t>
      </w:r>
      <w:r w:rsidR="00AA3CF3">
        <w:t>by</w:t>
      </w:r>
      <w:r w:rsidR="00237A90">
        <w:t xml:space="preserve"> </w:t>
      </w:r>
      <w:r w:rsidR="00AA3CF3">
        <w:t>the</w:t>
      </w:r>
      <w:r w:rsidR="00237A90">
        <w:t xml:space="preserve"> </w:t>
      </w:r>
      <w:r w:rsidR="00AA3CF3">
        <w:t>drafter</w:t>
      </w:r>
      <w:r w:rsidR="00B01CC8">
        <w:t>,</w:t>
      </w:r>
      <w:r w:rsidR="00237A90">
        <w:t xml:space="preserve"> </w:t>
      </w:r>
      <w:r w:rsidR="00AA3CF3">
        <w:t>in</w:t>
      </w:r>
      <w:r w:rsidR="00237A90">
        <w:t xml:space="preserve"> </w:t>
      </w:r>
      <w:r w:rsidR="00AA3CF3">
        <w:t>clause</w:t>
      </w:r>
      <w:r w:rsidR="00237A90">
        <w:t xml:space="preserve"> </w:t>
      </w:r>
      <w:r w:rsidR="00376E30">
        <w:fldChar w:fldCharType="begin"/>
      </w:r>
      <w:r w:rsidR="00376E30">
        <w:instrText xml:space="preserve"> REF _Ref123537094 \r \h </w:instrText>
      </w:r>
      <w:r w:rsidR="00376E30">
        <w:fldChar w:fldCharType="separate"/>
      </w:r>
      <w:r w:rsidR="00A66AA9">
        <w:t>4.6.2.3.2</w:t>
      </w:r>
      <w:r w:rsidR="00376E30">
        <w:fldChar w:fldCharType="end"/>
      </w:r>
      <w:r w:rsidR="00AA3CF3">
        <w:t>,</w:t>
      </w:r>
      <w:r w:rsidR="00237A90">
        <w:t xml:space="preserve"> </w:t>
      </w:r>
      <w:r w:rsidR="00D64318">
        <w:t>which</w:t>
      </w:r>
      <w:r w:rsidR="00237A90">
        <w:t xml:space="preserve"> </w:t>
      </w:r>
      <w:r w:rsidR="00D64318">
        <w:t>should</w:t>
      </w:r>
      <w:r w:rsidR="00237A90">
        <w:t xml:space="preserve"> </w:t>
      </w:r>
      <w:r w:rsidR="00D64318">
        <w:t>be</w:t>
      </w:r>
      <w:r w:rsidR="00237A90">
        <w:t xml:space="preserve"> </w:t>
      </w:r>
      <w:r w:rsidR="00D64318">
        <w:t>further</w:t>
      </w:r>
      <w:r w:rsidR="00237A90">
        <w:t xml:space="preserve"> </w:t>
      </w:r>
      <w:r w:rsidR="00D64318">
        <w:t>developed</w:t>
      </w:r>
      <w:r w:rsidR="00237A90">
        <w:t xml:space="preserve"> </w:t>
      </w:r>
      <w:r w:rsidRPr="004020CF">
        <w:t>in</w:t>
      </w:r>
      <w:r w:rsidR="00237A90">
        <w:t xml:space="preserve"> </w:t>
      </w:r>
      <w:r w:rsidRPr="004020CF">
        <w:t>consultation</w:t>
      </w:r>
      <w:r w:rsidR="00237A90">
        <w:t xml:space="preserve"> </w:t>
      </w:r>
      <w:r w:rsidRPr="004020CF">
        <w:t>with</w:t>
      </w:r>
      <w:r w:rsidR="00237A90">
        <w:t xml:space="preserve"> </w:t>
      </w:r>
      <w:r w:rsidRPr="004020CF">
        <w:t>the</w:t>
      </w:r>
      <w:r w:rsidR="00237A90">
        <w:t xml:space="preserve"> </w:t>
      </w:r>
      <w:r w:rsidRPr="004020CF">
        <w:t>appropriate</w:t>
      </w:r>
      <w:r w:rsidR="00237A90">
        <w:t xml:space="preserve"> </w:t>
      </w:r>
      <w:r w:rsidR="00AD3BFE">
        <w:t>Reliability,</w:t>
      </w:r>
      <w:r w:rsidR="00237A90">
        <w:t xml:space="preserve"> </w:t>
      </w:r>
      <w:r w:rsidR="00AD3BFE">
        <w:t>Availability</w:t>
      </w:r>
      <w:r w:rsidR="00237A90">
        <w:t xml:space="preserve"> </w:t>
      </w:r>
      <w:r w:rsidR="00AD3BFE">
        <w:t>and</w:t>
      </w:r>
      <w:r w:rsidR="00237A90">
        <w:t xml:space="preserve"> </w:t>
      </w:r>
      <w:r w:rsidR="00AD3BFE">
        <w:t>Maintainability</w:t>
      </w:r>
      <w:r w:rsidR="00237A90">
        <w:t xml:space="preserve"> </w:t>
      </w:r>
      <w:r w:rsidR="00AD3BFE">
        <w:t>(</w:t>
      </w:r>
      <w:r w:rsidRPr="004020CF">
        <w:t>RAM</w:t>
      </w:r>
      <w:r w:rsidR="00AD3BFE">
        <w:t>)</w:t>
      </w:r>
      <w:r w:rsidR="00237A90">
        <w:t xml:space="preserve"> </w:t>
      </w:r>
      <w:r w:rsidRPr="004020CF">
        <w:t>centre</w:t>
      </w:r>
      <w:r w:rsidR="00237A90">
        <w:t xml:space="preserve"> </w:t>
      </w:r>
      <w:r w:rsidRPr="004020CF">
        <w:t>of</w:t>
      </w:r>
      <w:r w:rsidR="00237A90">
        <w:t xml:space="preserve"> </w:t>
      </w:r>
      <w:r w:rsidRPr="004020CF">
        <w:t>expertise.</w:t>
      </w:r>
    </w:p>
    <w:p w14:paraId="78078389" w14:textId="0978C91C" w:rsidR="00C77174" w:rsidRDefault="00C77174" w:rsidP="00F23934">
      <w:pPr>
        <w:pStyle w:val="SOWTL5-ASDEFCON"/>
      </w:pPr>
      <w:bookmarkStart w:id="618" w:name="_Toc521072668"/>
      <w:bookmarkStart w:id="619" w:name="_Ref75679934"/>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the</w:t>
      </w:r>
      <w:r w:rsidR="00237A90">
        <w:t xml:space="preserve"> </w:t>
      </w:r>
      <w:r w:rsidRPr="004020CF">
        <w:t>IRMT</w:t>
      </w:r>
      <w:r w:rsidR="00237A90">
        <w:t xml:space="preserve"> </w:t>
      </w:r>
      <w:r w:rsidRPr="004020CF">
        <w:t>engineering</w:t>
      </w:r>
      <w:r w:rsidR="00237A90">
        <w:t xml:space="preserve"> </w:t>
      </w:r>
      <w:r w:rsidRPr="004020CF">
        <w:t>program</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IRMTP.</w:t>
      </w:r>
    </w:p>
    <w:p w14:paraId="0E9A4699" w14:textId="77777777" w:rsidR="002F62A1" w:rsidRDefault="002F62A1" w:rsidP="002F62A1">
      <w:pPr>
        <w:pStyle w:val="SOWTL5-ASDEFCON"/>
      </w:pPr>
      <w:bookmarkStart w:id="620" w:name="_Ref123537094"/>
      <w:r>
        <w:t>The Contractor acknowledges and agrees that the scope of the IRMT engineering program under the Contract includes:</w:t>
      </w:r>
      <w:bookmarkEnd w:id="620"/>
    </w:p>
    <w:p w14:paraId="4F931547" w14:textId="77777777" w:rsidR="002F62A1" w:rsidRDefault="002F62A1" w:rsidP="002F62A1">
      <w:pPr>
        <w:pStyle w:val="SOWSubL1-ASDEFCON"/>
      </w:pPr>
      <w:r>
        <w:t>integrating reliability, maintainability and testability analyses into the Mission System Support System designs;</w:t>
      </w:r>
    </w:p>
    <w:p w14:paraId="58A41963" w14:textId="77777777" w:rsidR="002F62A1" w:rsidRDefault="002F62A1" w:rsidP="002F62A1">
      <w:pPr>
        <w:pStyle w:val="SOWSubL1-ASDEFCON"/>
      </w:pPr>
      <w:r>
        <w:t>conduct of Failure Mode Effects and Criticality Analysis (FMECA) in accordance with an Approved standard;</w:t>
      </w:r>
    </w:p>
    <w:p w14:paraId="2A6EC794" w14:textId="77777777" w:rsidR="002F62A1" w:rsidRDefault="002F62A1" w:rsidP="002F62A1">
      <w:pPr>
        <w:pStyle w:val="SOWSubL1-ASDEFCON"/>
      </w:pPr>
      <w:r>
        <w:t>conduct of Reliability Centred Maintenance (RCM) analysis in accordance with an Approved standard;</w:t>
      </w:r>
    </w:p>
    <w:p w14:paraId="76EB3FB8" w14:textId="77777777" w:rsidR="002F62A1" w:rsidRDefault="002F62A1" w:rsidP="002F62A1">
      <w:pPr>
        <w:pStyle w:val="SOWSubL1-ASDEFCON"/>
      </w:pPr>
      <w:r>
        <w:t>development and implementation of a reliability growth program in accordance with an Approved standard; and</w:t>
      </w:r>
    </w:p>
    <w:p w14:paraId="39F87692" w14:textId="77777777" w:rsidR="002F62A1" w:rsidRPr="004020CF" w:rsidRDefault="002F62A1" w:rsidP="002F62A1">
      <w:pPr>
        <w:pStyle w:val="SOWSubL1-ASDEFCON"/>
      </w:pPr>
      <w:r>
        <w:t>r</w:t>
      </w:r>
      <w:r w:rsidRPr="00992805">
        <w:t>eliability</w:t>
      </w:r>
      <w:r>
        <w:t xml:space="preserve"> and maintainability </w:t>
      </w:r>
      <w:r w:rsidRPr="00992805">
        <w:t>modelling</w:t>
      </w:r>
      <w:r>
        <w:t xml:space="preserve"> </w:t>
      </w:r>
      <w:r w:rsidRPr="00992805">
        <w:t>and</w:t>
      </w:r>
      <w:r>
        <w:t xml:space="preserve"> </w:t>
      </w:r>
      <w:r w:rsidRPr="00992805">
        <w:t>prediction</w:t>
      </w:r>
      <w:r>
        <w:t>.</w:t>
      </w:r>
    </w:p>
    <w:p w14:paraId="534E15E8" w14:textId="0C3F53CC" w:rsidR="00C77174" w:rsidRPr="004020CF" w:rsidRDefault="00C77174" w:rsidP="00F23934">
      <w:pPr>
        <w:pStyle w:val="SOWTL5-ASDEFCON"/>
      </w:pPr>
      <w:r w:rsidRPr="004020CF">
        <w:t>The</w:t>
      </w:r>
      <w:r w:rsidR="00237A90">
        <w:t xml:space="preserve"> </w:t>
      </w:r>
      <w:r w:rsidRPr="004020CF">
        <w:t>Contractor</w:t>
      </w:r>
      <w:r w:rsidR="00237A90">
        <w:t xml:space="preserve"> </w:t>
      </w:r>
      <w:r w:rsidR="00860271" w:rsidRPr="004020CF">
        <w:t>shall</w:t>
      </w:r>
      <w:r w:rsidR="00237A90">
        <w:t xml:space="preserve"> </w:t>
      </w:r>
      <w:r w:rsidR="00860271" w:rsidRPr="004020CF">
        <w:t>address</w:t>
      </w:r>
      <w:r w:rsidR="00237A90">
        <w:t xml:space="preserve"> </w:t>
      </w:r>
      <w:r w:rsidR="00860271" w:rsidRPr="004020CF">
        <w:t>any</w:t>
      </w:r>
      <w:r w:rsidR="00237A90">
        <w:t xml:space="preserve"> </w:t>
      </w:r>
      <w:r w:rsidR="00860271" w:rsidRPr="004020CF">
        <w:t>requirements</w:t>
      </w:r>
      <w:r w:rsidR="00237A90">
        <w:t xml:space="preserve"> </w:t>
      </w:r>
      <w:r w:rsidR="00860271" w:rsidRPr="004020CF">
        <w:t>to</w:t>
      </w:r>
      <w:r w:rsidR="00237A90">
        <w:t xml:space="preserve"> </w:t>
      </w:r>
      <w:r w:rsidR="00860271" w:rsidRPr="004020CF">
        <w:t>conduct</w:t>
      </w:r>
      <w:r w:rsidR="00237A90">
        <w:t xml:space="preserve"> </w:t>
      </w:r>
      <w:r w:rsidRPr="004020CF">
        <w:t>Failure</w:t>
      </w:r>
      <w:r w:rsidR="00237A90">
        <w:t xml:space="preserve"> </w:t>
      </w:r>
      <w:r w:rsidRPr="004020CF">
        <w:t>Mode,</w:t>
      </w:r>
      <w:r w:rsidR="00237A90">
        <w:t xml:space="preserve"> </w:t>
      </w:r>
      <w:r w:rsidRPr="004020CF">
        <w:t>Effects</w:t>
      </w:r>
      <w:r w:rsidR="00237A90">
        <w:t xml:space="preserve"> </w:t>
      </w:r>
      <w:r w:rsidRPr="004020CF">
        <w:t>and</w:t>
      </w:r>
      <w:r w:rsidR="00237A90">
        <w:t xml:space="preserve"> </w:t>
      </w:r>
      <w:r w:rsidRPr="004020CF">
        <w:t>Criticality</w:t>
      </w:r>
      <w:r w:rsidR="00237A90">
        <w:t xml:space="preserve"> </w:t>
      </w:r>
      <w:r w:rsidRPr="004020CF">
        <w:t>Analysis</w:t>
      </w:r>
      <w:r w:rsidR="00237A90">
        <w:t xml:space="preserve"> </w:t>
      </w:r>
      <w:r w:rsidRPr="004020CF">
        <w:t>(FMECA)</w:t>
      </w:r>
      <w:r w:rsidR="00237A90">
        <w:t xml:space="preserve"> </w:t>
      </w:r>
      <w:r w:rsidRPr="004020CF">
        <w:t>and</w:t>
      </w:r>
      <w:r w:rsidR="00237A90">
        <w:t xml:space="preserve"> </w:t>
      </w:r>
      <w:r w:rsidRPr="004020CF">
        <w:t>Reliability</w:t>
      </w:r>
      <w:r w:rsidR="00237A90">
        <w:t xml:space="preserve"> </w:t>
      </w:r>
      <w:r w:rsidRPr="004020CF">
        <w:t>Centred</w:t>
      </w:r>
      <w:r w:rsidR="00237A90">
        <w:t xml:space="preserve"> </w:t>
      </w:r>
      <w:r w:rsidRPr="004020CF">
        <w:t>Maintenance</w:t>
      </w:r>
      <w:r w:rsidR="00237A90">
        <w:t xml:space="preserve"> </w:t>
      </w:r>
      <w:r w:rsidRPr="004020CF">
        <w:t>(RCM)</w:t>
      </w:r>
      <w:r w:rsidR="00237A90">
        <w:t xml:space="preserve"> </w:t>
      </w:r>
      <w:r w:rsidRPr="004020CF">
        <w:t>under</w:t>
      </w:r>
      <w:r w:rsidR="00237A90">
        <w:t xml:space="preserve"> </w:t>
      </w:r>
      <w:r w:rsidRPr="004020CF">
        <w:t>clause</w:t>
      </w:r>
      <w:r w:rsidR="00237A90">
        <w:t xml:space="preserve"> </w:t>
      </w:r>
      <w:r w:rsidR="00ED50D3" w:rsidRPr="004020CF">
        <w:fldChar w:fldCharType="begin"/>
      </w:r>
      <w:r w:rsidR="00ED50D3" w:rsidRPr="004020CF">
        <w:instrText xml:space="preserve"> REF _Ref442190252 \r \h </w:instrText>
      </w:r>
      <w:r w:rsidR="00ED50D3" w:rsidRPr="004020CF">
        <w:fldChar w:fldCharType="separate"/>
      </w:r>
      <w:r w:rsidR="00A66AA9">
        <w:t>5</w:t>
      </w:r>
      <w:r w:rsidR="00ED50D3" w:rsidRPr="004020CF">
        <w:fldChar w:fldCharType="end"/>
      </w:r>
      <w:r w:rsidR="00237A90">
        <w:t xml:space="preserve"> </w:t>
      </w:r>
      <w:r w:rsidRPr="004020CF">
        <w:t>of</w:t>
      </w:r>
      <w:r w:rsidR="00237A90">
        <w:t xml:space="preserve"> </w:t>
      </w:r>
      <w:r w:rsidRPr="004020CF">
        <w:t>the</w:t>
      </w:r>
      <w:r w:rsidR="00237A90">
        <w:t xml:space="preserve"> </w:t>
      </w:r>
      <w:r w:rsidRPr="004020CF">
        <w:t>SOW</w:t>
      </w:r>
      <w:r w:rsidR="00237A90">
        <w:t xml:space="preserve"> </w:t>
      </w:r>
      <w:r w:rsidR="00860271" w:rsidRPr="004020CF">
        <w:t>as</w:t>
      </w:r>
      <w:r w:rsidR="00237A90">
        <w:t xml:space="preserve"> </w:t>
      </w:r>
      <w:r w:rsidR="00860271" w:rsidRPr="004020CF">
        <w:t>part</w:t>
      </w:r>
      <w:r w:rsidR="00237A90">
        <w:t xml:space="preserve"> </w:t>
      </w:r>
      <w:r w:rsidR="00860271" w:rsidRPr="004020CF">
        <w:t>of</w:t>
      </w:r>
      <w:r w:rsidR="00237A90">
        <w:t xml:space="preserve"> </w:t>
      </w:r>
      <w:r w:rsidR="00860271" w:rsidRPr="004020CF">
        <w:t>the</w:t>
      </w:r>
      <w:r w:rsidR="00237A90">
        <w:t xml:space="preserve"> </w:t>
      </w:r>
      <w:r w:rsidR="00860271" w:rsidRPr="004020CF">
        <w:t>IRMT</w:t>
      </w:r>
      <w:r w:rsidR="00237A90">
        <w:t xml:space="preserve"> </w:t>
      </w:r>
      <w:r w:rsidR="00860271" w:rsidRPr="004020CF">
        <w:t>engineering</w:t>
      </w:r>
      <w:r w:rsidR="00237A90">
        <w:t xml:space="preserve"> </w:t>
      </w:r>
      <w:r w:rsidR="00860271" w:rsidRPr="004020CF">
        <w:t>program</w:t>
      </w:r>
      <w:r w:rsidRPr="004020CF">
        <w:t>.</w:t>
      </w:r>
    </w:p>
    <w:p w14:paraId="75AB37ED" w14:textId="76CFEB4E" w:rsidR="006B5741" w:rsidRPr="004020CF" w:rsidRDefault="006B5741" w:rsidP="00472D56">
      <w:pPr>
        <w:pStyle w:val="SOWHL3-ASDEFCON"/>
      </w:pPr>
      <w:bookmarkStart w:id="621" w:name="_Ref232493906"/>
      <w:r w:rsidRPr="004020CF">
        <w:t>Logistics</w:t>
      </w:r>
      <w:r w:rsidR="00237A90">
        <w:t xml:space="preserve"> </w:t>
      </w:r>
      <w:r w:rsidRPr="004020CF">
        <w:t>Engineering</w:t>
      </w:r>
      <w:bookmarkEnd w:id="618"/>
      <w:bookmarkEnd w:id="619"/>
      <w:bookmarkEnd w:id="621"/>
      <w:r w:rsidR="002F62A1">
        <w:t xml:space="preserve"> Program</w:t>
      </w:r>
    </w:p>
    <w:p w14:paraId="448D6659" w14:textId="28535FF6" w:rsidR="006B5741" w:rsidRPr="004020CF" w:rsidRDefault="006B5741" w:rsidP="00472D56">
      <w:pPr>
        <w:pStyle w:val="SOWHL4-ASDEFCON"/>
      </w:pPr>
      <w:r w:rsidRPr="004020CF">
        <w:t>Mission</w:t>
      </w:r>
      <w:r w:rsidR="00237A90">
        <w:t xml:space="preserve"> </w:t>
      </w:r>
      <w:r w:rsidRPr="004020CF">
        <w:t>System</w:t>
      </w:r>
      <w:r w:rsidR="00237A90">
        <w:t xml:space="preserve"> </w:t>
      </w:r>
      <w:r w:rsidRPr="004020CF">
        <w:t>Standardisation</w:t>
      </w:r>
      <w:r w:rsidR="00237A90">
        <w:t xml:space="preserve"> </w:t>
      </w:r>
      <w:r w:rsidRPr="004020CF">
        <w:t>Opportunities</w:t>
      </w:r>
      <w:r w:rsidR="00237A90">
        <w:t xml:space="preserve"> </w:t>
      </w:r>
      <w:r w:rsidR="00B06099" w:rsidRPr="004020CF">
        <w:t>(Optional)</w:t>
      </w:r>
    </w:p>
    <w:p w14:paraId="7F9C49DB" w14:textId="5EF96EAA" w:rsidR="006B5741" w:rsidRPr="004020CF" w:rsidRDefault="006B5741" w:rsidP="00E766BB">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The</w:t>
      </w:r>
      <w:r w:rsidR="00237A90">
        <w:t xml:space="preserve"> </w:t>
      </w:r>
      <w:r w:rsidRPr="004020CF">
        <w:t>extent</w:t>
      </w:r>
      <w:r w:rsidR="00237A90">
        <w:t xml:space="preserve"> </w:t>
      </w:r>
      <w:r w:rsidRPr="004020CF">
        <w:t>to</w:t>
      </w:r>
      <w:r w:rsidR="00237A90">
        <w:t xml:space="preserve"> </w:t>
      </w:r>
      <w:r w:rsidRPr="004020CF">
        <w:t>which</w:t>
      </w:r>
      <w:r w:rsidR="00237A90">
        <w:t xml:space="preserve"> </w:t>
      </w:r>
      <w:r w:rsidR="006821ED" w:rsidRPr="004020CF">
        <w:t>opportunities</w:t>
      </w:r>
      <w:r w:rsidR="00237A90">
        <w:t xml:space="preserve"> </w:t>
      </w:r>
      <w:r w:rsidR="006821ED" w:rsidRPr="004020CF">
        <w:t>to</w:t>
      </w:r>
      <w:r w:rsidR="00237A90">
        <w:t xml:space="preserve"> </w:t>
      </w:r>
      <w:r w:rsidR="006821ED" w:rsidRPr="004020CF">
        <w:t>improve</w:t>
      </w:r>
      <w:r w:rsidR="00237A90">
        <w:t xml:space="preserve"> </w:t>
      </w:r>
      <w:r w:rsidR="006821ED" w:rsidRPr="004020CF">
        <w:t>Supportability</w:t>
      </w:r>
      <w:r w:rsidR="00237A90">
        <w:t xml:space="preserve"> </w:t>
      </w:r>
      <w:r w:rsidR="006821ED" w:rsidRPr="004020CF">
        <w:t>by</w:t>
      </w:r>
      <w:r w:rsidR="00237A90">
        <w:t xml:space="preserve"> </w:t>
      </w:r>
      <w:r w:rsidR="006821ED" w:rsidRPr="004020CF">
        <w:t>standardising</w:t>
      </w:r>
      <w:r w:rsidR="00237A90">
        <w:t xml:space="preserve"> </w:t>
      </w:r>
      <w:r w:rsidR="006821ED" w:rsidRPr="004020CF">
        <w:t>components</w:t>
      </w:r>
      <w:r w:rsidR="00237A90">
        <w:t xml:space="preserve"> </w:t>
      </w:r>
      <w:r w:rsidR="00F6711A" w:rsidRPr="004020CF">
        <w:t>with</w:t>
      </w:r>
      <w:r w:rsidR="00237A90">
        <w:t xml:space="preserve"> </w:t>
      </w:r>
      <w:r w:rsidR="004D253C" w:rsidRPr="004020CF">
        <w:t>other</w:t>
      </w:r>
      <w:r w:rsidR="00237A90">
        <w:t xml:space="preserve"> </w:t>
      </w:r>
      <w:r w:rsidR="006821ED" w:rsidRPr="004020CF">
        <w:t>systems</w:t>
      </w:r>
      <w:r w:rsidR="00237A90">
        <w:t xml:space="preserve"> </w:t>
      </w:r>
      <w:r w:rsidRPr="004020CF">
        <w:t>will</w:t>
      </w:r>
      <w:r w:rsidR="00237A90">
        <w:t xml:space="preserve"> </w:t>
      </w:r>
      <w:r w:rsidRPr="004020CF">
        <w:t>depend</w:t>
      </w:r>
      <w:r w:rsidR="00237A90">
        <w:t xml:space="preserve"> </w:t>
      </w:r>
      <w:r w:rsidRPr="004020CF">
        <w:t>on</w:t>
      </w:r>
      <w:r w:rsidR="00237A90">
        <w:t xml:space="preserve"> </w:t>
      </w:r>
      <w:r w:rsidRPr="004020CF">
        <w:t>the</w:t>
      </w:r>
      <w:r w:rsidR="00237A90">
        <w:t xml:space="preserve"> </w:t>
      </w:r>
      <w:r w:rsidR="004D253C" w:rsidRPr="004020CF">
        <w:t>system</w:t>
      </w:r>
      <w:r w:rsidR="00237A90">
        <w:t xml:space="preserve"> </w:t>
      </w:r>
      <w:r w:rsidR="004D253C" w:rsidRPr="004020CF">
        <w:t>being</w:t>
      </w:r>
      <w:r w:rsidR="00237A90">
        <w:t xml:space="preserve"> </w:t>
      </w:r>
      <w:r w:rsidR="005A6E84" w:rsidRPr="004020CF">
        <w:t>developed</w:t>
      </w:r>
      <w:r w:rsidR="00F6711A" w:rsidRPr="004020CF">
        <w:t>.</w:t>
      </w:r>
      <w:r w:rsidR="00237A90">
        <w:t xml:space="preserve">  </w:t>
      </w:r>
      <w:r w:rsidR="005A6E84" w:rsidRPr="004020CF">
        <w:t>W</w:t>
      </w:r>
      <w:r w:rsidRPr="004020CF">
        <w:t>hen</w:t>
      </w:r>
      <w:r w:rsidR="00237A90">
        <w:t xml:space="preserve"> </w:t>
      </w:r>
      <w:r w:rsidRPr="004020CF">
        <w:lastRenderedPageBreak/>
        <w:t>standardisation</w:t>
      </w:r>
      <w:r w:rsidR="00237A90">
        <w:t xml:space="preserve"> </w:t>
      </w:r>
      <w:r w:rsidR="005A6E84" w:rsidRPr="004020CF">
        <w:t>must</w:t>
      </w:r>
      <w:r w:rsidR="00237A90">
        <w:t xml:space="preserve"> </w:t>
      </w:r>
      <w:r w:rsidRPr="004020CF">
        <w:t>be</w:t>
      </w:r>
      <w:r w:rsidR="00237A90">
        <w:t xml:space="preserve"> </w:t>
      </w:r>
      <w:r w:rsidRPr="004020CF">
        <w:t>addressed</w:t>
      </w:r>
      <w:r w:rsidR="00237A90">
        <w:t xml:space="preserve"> </w:t>
      </w:r>
      <w:r w:rsidR="005A6E84" w:rsidRPr="004020CF">
        <w:t>for</w:t>
      </w:r>
      <w:r w:rsidR="00237A90">
        <w:t xml:space="preserve"> </w:t>
      </w:r>
      <w:r w:rsidR="00385B77" w:rsidRPr="004020CF">
        <w:t>interfaces</w:t>
      </w:r>
      <w:r w:rsidR="00237A90">
        <w:t xml:space="preserve"> </w:t>
      </w:r>
      <w:r w:rsidR="00385B77" w:rsidRPr="004020CF">
        <w:t>with</w:t>
      </w:r>
      <w:r w:rsidR="00237A90">
        <w:t xml:space="preserve"> </w:t>
      </w:r>
      <w:r w:rsidRPr="004020CF">
        <w:t>extant</w:t>
      </w:r>
      <w:r w:rsidR="00237A90">
        <w:t xml:space="preserve"> </w:t>
      </w:r>
      <w:r w:rsidRPr="004020CF">
        <w:t>Commonwealth</w:t>
      </w:r>
      <w:r w:rsidR="00237A90">
        <w:t xml:space="preserve"> </w:t>
      </w:r>
      <w:r w:rsidRPr="004020CF">
        <w:t>equipment,</w:t>
      </w:r>
      <w:r w:rsidR="00237A90">
        <w:t xml:space="preserve"> </w:t>
      </w:r>
      <w:r w:rsidRPr="004020CF">
        <w:t>the</w:t>
      </w:r>
      <w:r w:rsidR="00237A90">
        <w:t xml:space="preserve"> </w:t>
      </w:r>
      <w:r w:rsidR="005A6E84" w:rsidRPr="004020CF">
        <w:t>drafter</w:t>
      </w:r>
      <w:r w:rsidR="00237A90">
        <w:t xml:space="preserve"> </w:t>
      </w:r>
      <w:r w:rsidRPr="004020CF">
        <w:t>need</w:t>
      </w:r>
      <w:r w:rsidR="005A6E84" w:rsidRPr="004020CF">
        <w:t>s</w:t>
      </w:r>
      <w:r w:rsidR="00237A90">
        <w:t xml:space="preserve"> </w:t>
      </w:r>
      <w:r w:rsidRPr="004020CF">
        <w:t>to</w:t>
      </w:r>
      <w:r w:rsidR="00237A90">
        <w:t xml:space="preserve"> </w:t>
      </w:r>
      <w:r w:rsidRPr="004020CF">
        <w:t>ensure</w:t>
      </w:r>
      <w:r w:rsidR="00237A90">
        <w:t xml:space="preserve"> </w:t>
      </w:r>
      <w:r w:rsidR="005A6E84" w:rsidRPr="004020CF">
        <w:t>that</w:t>
      </w:r>
      <w:r w:rsidR="00237A90">
        <w:t xml:space="preserve"> </w:t>
      </w:r>
      <w:r w:rsidR="005A6E84" w:rsidRPr="004020CF">
        <w:t>the</w:t>
      </w:r>
      <w:r w:rsidR="00237A90">
        <w:t xml:space="preserve"> </w:t>
      </w:r>
      <w:r w:rsidR="005A6E84" w:rsidRPr="004020CF">
        <w:t>applicable</w:t>
      </w:r>
      <w:r w:rsidR="00237A90">
        <w:t xml:space="preserve"> </w:t>
      </w:r>
      <w:r w:rsidR="005A6E84" w:rsidRPr="004020CF">
        <w:t>requirements</w:t>
      </w:r>
      <w:r w:rsidR="00237A90">
        <w:t xml:space="preserve"> </w:t>
      </w:r>
      <w:r w:rsidR="005A6E84" w:rsidRPr="004020CF">
        <w:t>have</w:t>
      </w:r>
      <w:r w:rsidR="00237A90">
        <w:t xml:space="preserve"> </w:t>
      </w:r>
      <w:r w:rsidR="005A6E84" w:rsidRPr="004020CF">
        <w:t>been</w:t>
      </w:r>
      <w:r w:rsidR="00237A90">
        <w:t xml:space="preserve"> </w:t>
      </w:r>
      <w:r w:rsidR="005A6E84" w:rsidRPr="004020CF">
        <w:t>included</w:t>
      </w:r>
      <w:r w:rsidR="00237A90">
        <w:t xml:space="preserve"> </w:t>
      </w:r>
      <w:r w:rsidR="005A6E84" w:rsidRPr="004020CF">
        <w:t>in</w:t>
      </w:r>
      <w:r w:rsidR="00237A90">
        <w:t xml:space="preserve"> </w:t>
      </w:r>
      <w:r w:rsidR="005A6E84" w:rsidRPr="004020CF">
        <w:t>the</w:t>
      </w:r>
      <w:r w:rsidR="00237A90">
        <w:t xml:space="preserve"> </w:t>
      </w:r>
      <w:r w:rsidR="005A6E84" w:rsidRPr="004020CF">
        <w:t>FPS</w:t>
      </w:r>
      <w:r w:rsidRPr="004020CF">
        <w:t>.</w:t>
      </w:r>
    </w:p>
    <w:p w14:paraId="29CA5B7C" w14:textId="05AD2A2B" w:rsidR="006B5741" w:rsidRDefault="006B5741" w:rsidP="00F23934">
      <w:pPr>
        <w:pStyle w:val="SOWTL5-ASDEFCON"/>
      </w:pPr>
      <w:bookmarkStart w:id="622" w:name="_Ref521062362"/>
      <w:r w:rsidRPr="004020CF">
        <w:t>The</w:t>
      </w:r>
      <w:r w:rsidR="00237A90">
        <w:t xml:space="preserve"> </w:t>
      </w:r>
      <w:r w:rsidRPr="004020CF">
        <w:t>Contractor</w:t>
      </w:r>
      <w:r w:rsidR="00237A90">
        <w:t xml:space="preserve"> </w:t>
      </w:r>
      <w:r w:rsidRPr="004020CF">
        <w:t>shall</w:t>
      </w:r>
      <w:r w:rsidR="00237A90">
        <w:t xml:space="preserve"> </w:t>
      </w:r>
      <w:r w:rsidRPr="004020CF">
        <w:t>analyse,</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ISP,</w:t>
      </w:r>
      <w:r w:rsidR="00237A90">
        <w:t xml:space="preserve"> </w:t>
      </w:r>
      <w:r w:rsidRPr="004020CF">
        <w:t>the</w:t>
      </w:r>
      <w:r w:rsidR="00237A90">
        <w:t xml:space="preserve"> </w:t>
      </w:r>
      <w:r w:rsidRPr="004020CF">
        <w:t>design</w:t>
      </w:r>
      <w:r w:rsidR="00237A90">
        <w:t xml:space="preserve"> </w:t>
      </w:r>
      <w:r w:rsidRPr="004020CF">
        <w:t>of</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to</w:t>
      </w:r>
      <w:r w:rsidR="00237A90">
        <w:t xml:space="preserve"> </w:t>
      </w:r>
      <w:r w:rsidRPr="004020CF">
        <w:t>identify</w:t>
      </w:r>
      <w:r w:rsidR="00237A90">
        <w:t xml:space="preserve"> </w:t>
      </w:r>
      <w:r w:rsidRPr="004020CF">
        <w:t>potential</w:t>
      </w:r>
      <w:r w:rsidR="00237A90">
        <w:t xml:space="preserve"> </w:t>
      </w:r>
      <w:r w:rsidRPr="004020CF">
        <w:t>Standardisation</w:t>
      </w:r>
      <w:r w:rsidR="00237A90">
        <w:t xml:space="preserve"> </w:t>
      </w:r>
      <w:r w:rsidRPr="004020CF">
        <w:t>Opportunities</w:t>
      </w:r>
      <w:r w:rsidR="00237A90">
        <w:t xml:space="preserve"> </w:t>
      </w:r>
      <w:r w:rsidRPr="004020CF">
        <w:t>to</w:t>
      </w:r>
      <w:r w:rsidR="00237A90">
        <w:t xml:space="preserve"> </w:t>
      </w:r>
      <w:r w:rsidRPr="004020CF">
        <w:t>improve</w:t>
      </w:r>
      <w:r w:rsidR="00237A90">
        <w:t xml:space="preserve"> </w:t>
      </w:r>
      <w:r w:rsidRPr="004020CF">
        <w:t>the</w:t>
      </w:r>
      <w:r w:rsidR="00237A90">
        <w:t xml:space="preserve"> </w:t>
      </w:r>
      <w:r w:rsidR="00E45860" w:rsidRPr="004020CF">
        <w:t>S</w:t>
      </w:r>
      <w:r w:rsidRPr="004020CF">
        <w:t>upportability</w:t>
      </w:r>
      <w:r w:rsidR="00237A90">
        <w:t xml:space="preserve"> </w:t>
      </w:r>
      <w:r w:rsidRPr="004020CF">
        <w:t>of</w:t>
      </w:r>
      <w:r w:rsidR="00237A90">
        <w:t xml:space="preserve"> </w:t>
      </w:r>
      <w:r w:rsidRPr="004020CF">
        <w:t>the</w:t>
      </w:r>
      <w:r w:rsidR="00237A90">
        <w:t xml:space="preserve"> </w:t>
      </w:r>
      <w:r w:rsidRPr="004020CF">
        <w:t>Mission</w:t>
      </w:r>
      <w:r w:rsidR="00237A90">
        <w:t xml:space="preserve"> </w:t>
      </w:r>
      <w:r w:rsidRPr="004020CF">
        <w:t>System.</w:t>
      </w:r>
      <w:bookmarkEnd w:id="622"/>
    </w:p>
    <w:p w14:paraId="6498E122" w14:textId="77777777" w:rsidR="002F62A1" w:rsidRPr="004020CF" w:rsidRDefault="002F62A1" w:rsidP="002F62A1">
      <w:pPr>
        <w:pStyle w:val="SOWTL5-ASDEFCON"/>
      </w:pPr>
      <w:r w:rsidRPr="00702274">
        <w:t>The</w:t>
      </w:r>
      <w:r>
        <w:t xml:space="preserve"> </w:t>
      </w:r>
      <w:r w:rsidRPr="00702274">
        <w:t>Contractor</w:t>
      </w:r>
      <w:r>
        <w:t xml:space="preserve"> </w:t>
      </w:r>
      <w:r w:rsidRPr="00702274">
        <w:t>shall</w:t>
      </w:r>
      <w:r>
        <w:t xml:space="preserve"> </w:t>
      </w:r>
      <w:r w:rsidRPr="00702274">
        <w:t>ensure</w:t>
      </w:r>
      <w:r>
        <w:t xml:space="preserve"> </w:t>
      </w:r>
      <w:r w:rsidRPr="00702274">
        <w:t>that</w:t>
      </w:r>
      <w:r>
        <w:t xml:space="preserve"> </w:t>
      </w:r>
      <w:r w:rsidRPr="00702274">
        <w:t>Approved</w:t>
      </w:r>
      <w:r>
        <w:t xml:space="preserve"> </w:t>
      </w:r>
      <w:r w:rsidRPr="00702274">
        <w:t>Subcontractors</w:t>
      </w:r>
      <w:r>
        <w:t xml:space="preserve"> </w:t>
      </w:r>
      <w:r w:rsidRPr="00702274">
        <w:t>providing</w:t>
      </w:r>
      <w:r>
        <w:t xml:space="preserve"> </w:t>
      </w:r>
      <w:r w:rsidRPr="00702274">
        <w:t>equipment</w:t>
      </w:r>
      <w:r>
        <w:t xml:space="preserve"> </w:t>
      </w:r>
      <w:r w:rsidRPr="00702274">
        <w:t>for</w:t>
      </w:r>
      <w:r>
        <w:t xml:space="preserve"> </w:t>
      </w:r>
      <w:r w:rsidRPr="00702274">
        <w:t>the</w:t>
      </w:r>
      <w:r>
        <w:t xml:space="preserve"> Mission System </w:t>
      </w:r>
      <w:r w:rsidRPr="00702274">
        <w:t>and</w:t>
      </w:r>
      <w:r>
        <w:t xml:space="preserve">/or </w:t>
      </w:r>
      <w:r w:rsidRPr="00702274">
        <w:t>Support</w:t>
      </w:r>
      <w:r>
        <w:t xml:space="preserve"> </w:t>
      </w:r>
      <w:r w:rsidRPr="00702274">
        <w:t>System</w:t>
      </w:r>
      <w:r>
        <w:t xml:space="preserve"> </w:t>
      </w:r>
      <w:r w:rsidRPr="00702274">
        <w:t>participate</w:t>
      </w:r>
      <w:r>
        <w:t xml:space="preserve"> </w:t>
      </w:r>
      <w:r w:rsidRPr="00702274">
        <w:t>in</w:t>
      </w:r>
      <w:r>
        <w:t xml:space="preserve"> </w:t>
      </w:r>
      <w:r w:rsidRPr="00702274">
        <w:t>the</w:t>
      </w:r>
      <w:r>
        <w:t xml:space="preserve"> </w:t>
      </w:r>
      <w:r w:rsidRPr="00702274">
        <w:t>identification</w:t>
      </w:r>
      <w:r>
        <w:t xml:space="preserve"> </w:t>
      </w:r>
      <w:r w:rsidRPr="00702274">
        <w:t>and,</w:t>
      </w:r>
      <w:r>
        <w:t xml:space="preserve"> </w:t>
      </w:r>
      <w:r w:rsidRPr="00702274">
        <w:t>where</w:t>
      </w:r>
      <w:r>
        <w:t xml:space="preserve"> </w:t>
      </w:r>
      <w:r w:rsidRPr="00702274">
        <w:t>required,</w:t>
      </w:r>
      <w:r>
        <w:t xml:space="preserve"> </w:t>
      </w:r>
      <w:r w:rsidRPr="00702274">
        <w:t>implementation</w:t>
      </w:r>
      <w:r>
        <w:t xml:space="preserve"> </w:t>
      </w:r>
      <w:r w:rsidRPr="00702274">
        <w:t>of</w:t>
      </w:r>
      <w:r>
        <w:t xml:space="preserve"> </w:t>
      </w:r>
      <w:r w:rsidRPr="00702274">
        <w:t>Standardisation</w:t>
      </w:r>
      <w:r>
        <w:t xml:space="preserve"> </w:t>
      </w:r>
      <w:r w:rsidRPr="00702274">
        <w:t>Opportunities</w:t>
      </w:r>
      <w:r>
        <w:t xml:space="preserve"> </w:t>
      </w:r>
      <w:r w:rsidRPr="00702274">
        <w:t>to</w:t>
      </w:r>
      <w:r>
        <w:t xml:space="preserve"> </w:t>
      </w:r>
      <w:r w:rsidRPr="00702274">
        <w:t>improve</w:t>
      </w:r>
      <w:r>
        <w:t xml:space="preserve"> </w:t>
      </w:r>
      <w:r w:rsidRPr="00702274">
        <w:t>the</w:t>
      </w:r>
      <w:r>
        <w:t xml:space="preserve"> </w:t>
      </w:r>
      <w:r w:rsidRPr="00702274">
        <w:t>Supportability</w:t>
      </w:r>
      <w:r>
        <w:t xml:space="preserve"> </w:t>
      </w:r>
      <w:r w:rsidRPr="00702274">
        <w:t>of</w:t>
      </w:r>
      <w:r>
        <w:t xml:space="preserve"> </w:t>
      </w:r>
      <w:r w:rsidRPr="00702274">
        <w:t>the</w:t>
      </w:r>
      <w:r>
        <w:t xml:space="preserve"> </w:t>
      </w:r>
      <w:r w:rsidRPr="00702274">
        <w:t>Mission</w:t>
      </w:r>
      <w:r>
        <w:t xml:space="preserve"> </w:t>
      </w:r>
      <w:r w:rsidRPr="00702274">
        <w:t>System</w:t>
      </w:r>
      <w:r>
        <w:t>.</w:t>
      </w:r>
    </w:p>
    <w:p w14:paraId="53246083" w14:textId="320CDD2C"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ISP,</w:t>
      </w:r>
      <w:r w:rsidR="00237A90">
        <w:t xml:space="preserve"> </w:t>
      </w:r>
      <w:r w:rsidRPr="004020CF">
        <w:t>the</w:t>
      </w:r>
      <w:r w:rsidR="00237A90">
        <w:t xml:space="preserve"> </w:t>
      </w:r>
      <w:r w:rsidRPr="004020CF">
        <w:t>range</w:t>
      </w:r>
      <w:r w:rsidR="00237A90">
        <w:t xml:space="preserve"> </w:t>
      </w:r>
      <w:r w:rsidRPr="004020CF">
        <w:t>of</w:t>
      </w:r>
      <w:r w:rsidR="00237A90">
        <w:t xml:space="preserve"> </w:t>
      </w:r>
      <w:r w:rsidRPr="004020CF">
        <w:t>Standardisation</w:t>
      </w:r>
      <w:r w:rsidR="00237A90">
        <w:t xml:space="preserve"> </w:t>
      </w:r>
      <w:r w:rsidRPr="004020CF">
        <w:t>Opportunities</w:t>
      </w:r>
      <w:r w:rsidR="00237A90">
        <w:t xml:space="preserve"> </w:t>
      </w:r>
      <w:r w:rsidRPr="004020CF">
        <w:t>resulting</w:t>
      </w:r>
      <w:r w:rsidR="00237A90">
        <w:t xml:space="preserve"> </w:t>
      </w:r>
      <w:r w:rsidRPr="004020CF">
        <w:t>from</w:t>
      </w:r>
      <w:r w:rsidR="00237A90">
        <w:t xml:space="preserve"> </w:t>
      </w:r>
      <w:r w:rsidRPr="004020CF">
        <w:t>the</w:t>
      </w:r>
      <w:r w:rsidR="00237A90">
        <w:t xml:space="preserve"> </w:t>
      </w:r>
      <w:r w:rsidRPr="004020CF">
        <w:t>analyses</w:t>
      </w:r>
      <w:r w:rsidR="00237A90">
        <w:t xml:space="preserve"> </w:t>
      </w:r>
      <w:r w:rsidRPr="004020CF">
        <w:t>conducted</w:t>
      </w:r>
      <w:r w:rsidR="00237A90">
        <w:t xml:space="preserve"> </w:t>
      </w:r>
      <w:r w:rsidRPr="004020CF">
        <w:t>under</w:t>
      </w:r>
      <w:r w:rsidR="00237A90">
        <w:t xml:space="preserve"> </w:t>
      </w:r>
      <w:r w:rsidRPr="004020CF">
        <w:t>clause</w:t>
      </w:r>
      <w:r w:rsidR="00237A90">
        <w:t xml:space="preserve"> </w:t>
      </w:r>
      <w:r w:rsidRPr="004020CF">
        <w:fldChar w:fldCharType="begin"/>
      </w:r>
      <w:r w:rsidRPr="004020CF">
        <w:instrText xml:space="preserve"> REF _Ref521062362 \r \h  \* MERGEFORMAT </w:instrText>
      </w:r>
      <w:r w:rsidRPr="004020CF">
        <w:fldChar w:fldCharType="separate"/>
      </w:r>
      <w:r w:rsidR="00A66AA9">
        <w:t>4.6.3.1.1</w:t>
      </w:r>
      <w:r w:rsidRPr="004020CF">
        <w:fldChar w:fldCharType="end"/>
      </w:r>
      <w:r w:rsidRPr="004020CF">
        <w:t>.</w:t>
      </w:r>
    </w:p>
    <w:p w14:paraId="359771D5" w14:textId="16954D21" w:rsidR="006B5741" w:rsidRPr="004020CF" w:rsidRDefault="006B5741" w:rsidP="00472D56">
      <w:pPr>
        <w:pStyle w:val="SOWHL4-ASDEFCON"/>
      </w:pPr>
      <w:r w:rsidRPr="004020CF">
        <w:t>Mission</w:t>
      </w:r>
      <w:r w:rsidR="00237A90">
        <w:t xml:space="preserve"> </w:t>
      </w:r>
      <w:r w:rsidRPr="004020CF">
        <w:t>System</w:t>
      </w:r>
      <w:r w:rsidR="00237A90">
        <w:t xml:space="preserve"> </w:t>
      </w:r>
      <w:r w:rsidRPr="004020CF">
        <w:t>Technological</w:t>
      </w:r>
      <w:r w:rsidR="00237A90">
        <w:t xml:space="preserve"> </w:t>
      </w:r>
      <w:r w:rsidRPr="004020CF">
        <w:t>Opportunities</w:t>
      </w:r>
      <w:r w:rsidR="00237A90">
        <w:t xml:space="preserve"> </w:t>
      </w:r>
      <w:r w:rsidR="00B06099" w:rsidRPr="004020CF">
        <w:t>(Optional)</w:t>
      </w:r>
    </w:p>
    <w:p w14:paraId="0DF6D5F8" w14:textId="38D9C97B" w:rsidR="006B5741" w:rsidRPr="004020CF" w:rsidRDefault="006B5741" w:rsidP="00E766BB">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The</w:t>
      </w:r>
      <w:r w:rsidR="00237A90">
        <w:t xml:space="preserve"> </w:t>
      </w:r>
      <w:r w:rsidRPr="004020CF">
        <w:t>ability</w:t>
      </w:r>
      <w:r w:rsidR="00237A90">
        <w:t xml:space="preserve"> </w:t>
      </w:r>
      <w:r w:rsidRPr="004020CF">
        <w:t>to</w:t>
      </w:r>
      <w:r w:rsidR="00237A90">
        <w:t xml:space="preserve"> </w:t>
      </w:r>
      <w:r w:rsidR="004D253C" w:rsidRPr="004020CF">
        <w:t>implement</w:t>
      </w:r>
      <w:r w:rsidR="00237A90">
        <w:t xml:space="preserve"> </w:t>
      </w:r>
      <w:r w:rsidR="004D253C" w:rsidRPr="004020CF">
        <w:t>o</w:t>
      </w:r>
      <w:r w:rsidRPr="004020CF">
        <w:t>pportunities</w:t>
      </w:r>
      <w:r w:rsidR="00237A90">
        <w:t xml:space="preserve"> </w:t>
      </w:r>
      <w:r w:rsidR="006821ED" w:rsidRPr="004020CF">
        <w:t>t</w:t>
      </w:r>
      <w:r w:rsidR="005A6E84" w:rsidRPr="004020CF">
        <w:t>hat</w:t>
      </w:r>
      <w:r w:rsidR="00237A90">
        <w:t xml:space="preserve"> </w:t>
      </w:r>
      <w:r w:rsidR="006821ED" w:rsidRPr="004020CF">
        <w:t>improve</w:t>
      </w:r>
      <w:r w:rsidR="00237A90">
        <w:t xml:space="preserve"> </w:t>
      </w:r>
      <w:r w:rsidR="00636187" w:rsidRPr="004020CF">
        <w:t>Supportability</w:t>
      </w:r>
      <w:r w:rsidR="00237A90">
        <w:t xml:space="preserve"> </w:t>
      </w:r>
      <w:r w:rsidR="006821ED" w:rsidRPr="004020CF">
        <w:t>through</w:t>
      </w:r>
      <w:r w:rsidR="00237A90">
        <w:t xml:space="preserve"> </w:t>
      </w:r>
      <w:r w:rsidR="004D253C" w:rsidRPr="004020CF">
        <w:t>the</w:t>
      </w:r>
      <w:r w:rsidR="00237A90">
        <w:t xml:space="preserve"> </w:t>
      </w:r>
      <w:r w:rsidR="00B1738B" w:rsidRPr="004020CF">
        <w:t>use</w:t>
      </w:r>
      <w:r w:rsidR="00237A90">
        <w:t xml:space="preserve"> </w:t>
      </w:r>
      <w:r w:rsidR="006821ED" w:rsidRPr="004020CF">
        <w:t>of</w:t>
      </w:r>
      <w:r w:rsidR="00237A90">
        <w:t xml:space="preserve"> </w:t>
      </w:r>
      <w:r w:rsidR="004D253C" w:rsidRPr="004020CF">
        <w:t>new</w:t>
      </w:r>
      <w:r w:rsidR="00237A90">
        <w:t xml:space="preserve"> </w:t>
      </w:r>
      <w:r w:rsidR="004D253C" w:rsidRPr="004020CF">
        <w:t>technologies</w:t>
      </w:r>
      <w:r w:rsidR="00237A90">
        <w:t xml:space="preserve"> </w:t>
      </w:r>
      <w:r w:rsidRPr="004020CF">
        <w:t>will</w:t>
      </w:r>
      <w:r w:rsidR="00237A90">
        <w:t xml:space="preserve"> </w:t>
      </w:r>
      <w:r w:rsidRPr="004020CF">
        <w:t>depend</w:t>
      </w:r>
      <w:r w:rsidR="00237A90">
        <w:t xml:space="preserve"> </w:t>
      </w:r>
      <w:r w:rsidRPr="004020CF">
        <w:t>on</w:t>
      </w:r>
      <w:r w:rsidR="00237A90">
        <w:t xml:space="preserve"> </w:t>
      </w:r>
      <w:r w:rsidRPr="004020CF">
        <w:t>the</w:t>
      </w:r>
      <w:r w:rsidR="00237A90">
        <w:t xml:space="preserve"> </w:t>
      </w:r>
      <w:r w:rsidR="004D253C" w:rsidRPr="004020CF">
        <w:t>system</w:t>
      </w:r>
      <w:r w:rsidR="00237A90">
        <w:t xml:space="preserve"> </w:t>
      </w:r>
      <w:r w:rsidR="004D253C" w:rsidRPr="004020CF">
        <w:t>being</w:t>
      </w:r>
      <w:r w:rsidR="00237A90">
        <w:t xml:space="preserve"> </w:t>
      </w:r>
      <w:r w:rsidR="005A6E84" w:rsidRPr="004020CF">
        <w:t>developed</w:t>
      </w:r>
      <w:r w:rsidRPr="004020CF">
        <w:t>.</w:t>
      </w:r>
      <w:r w:rsidR="00237A90">
        <w:t xml:space="preserve">  </w:t>
      </w:r>
      <w:r w:rsidR="005A6E84" w:rsidRPr="004020CF">
        <w:t>If</w:t>
      </w:r>
      <w:r w:rsidR="00237A90">
        <w:t xml:space="preserve"> </w:t>
      </w:r>
      <w:r w:rsidR="00B1738B" w:rsidRPr="004020CF">
        <w:t>a</w:t>
      </w:r>
      <w:r w:rsidR="00237A90">
        <w:t xml:space="preserve"> </w:t>
      </w:r>
      <w:r w:rsidR="00B1738B" w:rsidRPr="004020CF">
        <w:t>particular</w:t>
      </w:r>
      <w:r w:rsidR="00237A90">
        <w:t xml:space="preserve"> </w:t>
      </w:r>
      <w:r w:rsidR="00B1738B" w:rsidRPr="004020CF">
        <w:t>technology</w:t>
      </w:r>
      <w:r w:rsidR="00237A90">
        <w:t xml:space="preserve"> </w:t>
      </w:r>
      <w:r w:rsidR="005A6E84" w:rsidRPr="004020CF">
        <w:t>will</w:t>
      </w:r>
      <w:r w:rsidR="00237A90">
        <w:t xml:space="preserve"> </w:t>
      </w:r>
      <w:r w:rsidR="005A6E84" w:rsidRPr="004020CF">
        <w:t>be</w:t>
      </w:r>
      <w:r w:rsidR="00237A90">
        <w:t xml:space="preserve"> </w:t>
      </w:r>
      <w:r w:rsidR="005A6E84" w:rsidRPr="004020CF">
        <w:t>mandated,</w:t>
      </w:r>
      <w:r w:rsidR="00237A90">
        <w:t xml:space="preserve"> </w:t>
      </w:r>
      <w:r w:rsidR="005A6E84" w:rsidRPr="004020CF">
        <w:t>the</w:t>
      </w:r>
      <w:r w:rsidR="00237A90">
        <w:t xml:space="preserve"> </w:t>
      </w:r>
      <w:r w:rsidR="005A6E84" w:rsidRPr="004020CF">
        <w:t>applicable</w:t>
      </w:r>
      <w:r w:rsidR="00237A90">
        <w:t xml:space="preserve"> </w:t>
      </w:r>
      <w:r w:rsidR="005A6E84" w:rsidRPr="004020CF">
        <w:t>requirements</w:t>
      </w:r>
      <w:r w:rsidR="00237A90">
        <w:t xml:space="preserve"> </w:t>
      </w:r>
      <w:r w:rsidR="00803623" w:rsidRPr="004020CF">
        <w:t>need</w:t>
      </w:r>
      <w:r w:rsidR="00237A90">
        <w:t xml:space="preserve"> </w:t>
      </w:r>
      <w:r w:rsidR="00803623" w:rsidRPr="004020CF">
        <w:t>to</w:t>
      </w:r>
      <w:r w:rsidR="00237A90">
        <w:t xml:space="preserve"> </w:t>
      </w:r>
      <w:r w:rsidR="00803623" w:rsidRPr="004020CF">
        <w:t>be</w:t>
      </w:r>
      <w:r w:rsidR="00237A90">
        <w:t xml:space="preserve"> </w:t>
      </w:r>
      <w:r w:rsidR="005A6E84" w:rsidRPr="004020CF">
        <w:t>included</w:t>
      </w:r>
      <w:r w:rsidR="00237A90">
        <w:t xml:space="preserve"> </w:t>
      </w:r>
      <w:r w:rsidR="005A6E84" w:rsidRPr="004020CF">
        <w:t>in</w:t>
      </w:r>
      <w:r w:rsidR="00237A90">
        <w:t xml:space="preserve"> </w:t>
      </w:r>
      <w:r w:rsidR="005A6E84" w:rsidRPr="004020CF">
        <w:t>the</w:t>
      </w:r>
      <w:r w:rsidR="00237A90">
        <w:t xml:space="preserve"> </w:t>
      </w:r>
      <w:r w:rsidR="005A6E84" w:rsidRPr="004020CF">
        <w:t>FPS</w:t>
      </w:r>
      <w:r w:rsidR="00F6711A" w:rsidRPr="004020CF">
        <w:t>.</w:t>
      </w:r>
    </w:p>
    <w:p w14:paraId="517B398C" w14:textId="017DA44A" w:rsidR="006B5741" w:rsidRPr="004020CF" w:rsidRDefault="006B5741" w:rsidP="00F23934">
      <w:pPr>
        <w:pStyle w:val="SOWTL5-ASDEFCON"/>
      </w:pPr>
      <w:bookmarkStart w:id="623" w:name="_Ref521072729"/>
      <w:r w:rsidRPr="004020CF">
        <w:t>The</w:t>
      </w:r>
      <w:r w:rsidR="00237A90">
        <w:t xml:space="preserve"> </w:t>
      </w:r>
      <w:r w:rsidRPr="004020CF">
        <w:t>Contractor</w:t>
      </w:r>
      <w:r w:rsidR="00237A90">
        <w:t xml:space="preserve"> </w:t>
      </w:r>
      <w:r w:rsidRPr="004020CF">
        <w:t>shall</w:t>
      </w:r>
      <w:r w:rsidR="00237A90">
        <w:t xml:space="preserve"> </w:t>
      </w:r>
      <w:r w:rsidRPr="004020CF">
        <w:t>analyse,</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ISP,</w:t>
      </w:r>
      <w:r w:rsidR="00237A90">
        <w:t xml:space="preserve"> </w:t>
      </w:r>
      <w:r w:rsidRPr="004020CF">
        <w:t>the</w:t>
      </w:r>
      <w:r w:rsidR="00237A90">
        <w:t xml:space="preserve"> </w:t>
      </w:r>
      <w:r w:rsidRPr="004020CF">
        <w:t>design</w:t>
      </w:r>
      <w:r w:rsidR="00237A90">
        <w:t xml:space="preserve"> </w:t>
      </w:r>
      <w:r w:rsidRPr="004020CF">
        <w:t>of</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to</w:t>
      </w:r>
      <w:r w:rsidR="00237A90">
        <w:t xml:space="preserve"> </w:t>
      </w:r>
      <w:r w:rsidRPr="004020CF">
        <w:t>identify</w:t>
      </w:r>
      <w:r w:rsidR="00237A90">
        <w:t xml:space="preserve"> </w:t>
      </w:r>
      <w:r w:rsidRPr="004020CF">
        <w:t>potential</w:t>
      </w:r>
      <w:r w:rsidR="00237A90">
        <w:t xml:space="preserve"> </w:t>
      </w:r>
      <w:r w:rsidRPr="004020CF">
        <w:t>Technological</w:t>
      </w:r>
      <w:r w:rsidR="00237A90">
        <w:t xml:space="preserve"> </w:t>
      </w:r>
      <w:r w:rsidRPr="004020CF">
        <w:t>Opportunities</w:t>
      </w:r>
      <w:r w:rsidR="00237A90">
        <w:t xml:space="preserve"> </w:t>
      </w:r>
      <w:r w:rsidRPr="004020CF">
        <w:t>to</w:t>
      </w:r>
      <w:r w:rsidR="00237A90">
        <w:t xml:space="preserve"> </w:t>
      </w:r>
      <w:r w:rsidRPr="004020CF">
        <w:t>improve</w:t>
      </w:r>
      <w:r w:rsidR="00237A90">
        <w:t xml:space="preserve"> </w:t>
      </w:r>
      <w:r w:rsidRPr="004020CF">
        <w:t>the</w:t>
      </w:r>
      <w:r w:rsidR="00237A90">
        <w:t xml:space="preserve"> </w:t>
      </w:r>
      <w:r w:rsidR="00E45860" w:rsidRPr="004020CF">
        <w:t>Supportability</w:t>
      </w:r>
      <w:r w:rsidR="00237A90">
        <w:t xml:space="preserve"> </w:t>
      </w:r>
      <w:r w:rsidRPr="004020CF">
        <w:t>of</w:t>
      </w:r>
      <w:r w:rsidR="00237A90">
        <w:t xml:space="preserve"> </w:t>
      </w:r>
      <w:r w:rsidRPr="004020CF">
        <w:t>the</w:t>
      </w:r>
      <w:r w:rsidR="00237A90">
        <w:t xml:space="preserve"> </w:t>
      </w:r>
      <w:r w:rsidRPr="004020CF">
        <w:t>Mission</w:t>
      </w:r>
      <w:r w:rsidR="00237A90">
        <w:t xml:space="preserve"> </w:t>
      </w:r>
      <w:r w:rsidRPr="004020CF">
        <w:t>System.</w:t>
      </w:r>
      <w:bookmarkEnd w:id="623"/>
    </w:p>
    <w:p w14:paraId="7F5BA15F" w14:textId="01760BA4"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ISP,</w:t>
      </w:r>
      <w:r w:rsidR="00237A90">
        <w:t xml:space="preserve"> </w:t>
      </w:r>
      <w:r w:rsidRPr="004020CF">
        <w:t>the</w:t>
      </w:r>
      <w:r w:rsidR="00237A90">
        <w:t xml:space="preserve"> </w:t>
      </w:r>
      <w:r w:rsidRPr="004020CF">
        <w:t>range</w:t>
      </w:r>
      <w:r w:rsidR="00237A90">
        <w:t xml:space="preserve"> </w:t>
      </w:r>
      <w:r w:rsidRPr="004020CF">
        <w:t>of</w:t>
      </w:r>
      <w:r w:rsidR="00237A90">
        <w:t xml:space="preserve"> </w:t>
      </w:r>
      <w:r w:rsidRPr="004020CF">
        <w:t>Technological</w:t>
      </w:r>
      <w:r w:rsidR="00237A90">
        <w:t xml:space="preserve"> </w:t>
      </w:r>
      <w:r w:rsidRPr="004020CF">
        <w:t>Opportunities</w:t>
      </w:r>
      <w:r w:rsidR="00237A90">
        <w:t xml:space="preserve"> </w:t>
      </w:r>
      <w:r w:rsidRPr="004020CF">
        <w:t>resulting</w:t>
      </w:r>
      <w:r w:rsidR="00237A90">
        <w:t xml:space="preserve"> </w:t>
      </w:r>
      <w:r w:rsidRPr="004020CF">
        <w:t>from</w:t>
      </w:r>
      <w:r w:rsidR="00237A90">
        <w:t xml:space="preserve"> </w:t>
      </w:r>
      <w:r w:rsidRPr="004020CF">
        <w:t>the</w:t>
      </w:r>
      <w:r w:rsidR="00237A90">
        <w:t xml:space="preserve"> </w:t>
      </w:r>
      <w:r w:rsidRPr="004020CF">
        <w:t>analyses</w:t>
      </w:r>
      <w:r w:rsidR="00237A90">
        <w:t xml:space="preserve"> </w:t>
      </w:r>
      <w:r w:rsidRPr="004020CF">
        <w:t>conducted</w:t>
      </w:r>
      <w:r w:rsidR="00237A90">
        <w:t xml:space="preserve"> </w:t>
      </w:r>
      <w:r w:rsidRPr="004020CF">
        <w:t>under</w:t>
      </w:r>
      <w:r w:rsidR="00237A90">
        <w:t xml:space="preserve"> </w:t>
      </w:r>
      <w:r w:rsidRPr="004020CF">
        <w:t>clause</w:t>
      </w:r>
      <w:r w:rsidR="00237A90">
        <w:t xml:space="preserve"> </w:t>
      </w:r>
      <w:r w:rsidRPr="004020CF">
        <w:fldChar w:fldCharType="begin"/>
      </w:r>
      <w:r w:rsidRPr="004020CF">
        <w:instrText xml:space="preserve"> REF _Ref521072729 \r \h </w:instrText>
      </w:r>
      <w:r w:rsidR="00DB523B" w:rsidRPr="004020CF">
        <w:instrText xml:space="preserve"> \* MERGEFORMAT </w:instrText>
      </w:r>
      <w:r w:rsidRPr="004020CF">
        <w:fldChar w:fldCharType="separate"/>
      </w:r>
      <w:r w:rsidR="00A66AA9">
        <w:t>4.6.3.2.1</w:t>
      </w:r>
      <w:r w:rsidRPr="004020CF">
        <w:fldChar w:fldCharType="end"/>
      </w:r>
      <w:r w:rsidRPr="004020CF">
        <w:t>.</w:t>
      </w:r>
    </w:p>
    <w:p w14:paraId="794AC0D4" w14:textId="6920606A" w:rsidR="006B5741" w:rsidRPr="004020CF" w:rsidRDefault="006B5741" w:rsidP="00472D56">
      <w:pPr>
        <w:pStyle w:val="SOWHL4-ASDEFCON"/>
      </w:pPr>
      <w:r w:rsidRPr="004020CF">
        <w:t>Mission</w:t>
      </w:r>
      <w:r w:rsidR="00237A90">
        <w:t xml:space="preserve"> </w:t>
      </w:r>
      <w:r w:rsidRPr="004020CF">
        <w:t>System</w:t>
      </w:r>
      <w:r w:rsidR="00237A90">
        <w:t xml:space="preserve"> </w:t>
      </w:r>
      <w:r w:rsidRPr="004020CF">
        <w:t>Supportability</w:t>
      </w:r>
      <w:r w:rsidR="00237A90">
        <w:t xml:space="preserve"> </w:t>
      </w:r>
      <w:r w:rsidRPr="004020CF">
        <w:t>Related</w:t>
      </w:r>
      <w:r w:rsidR="00237A90">
        <w:t xml:space="preserve"> </w:t>
      </w:r>
      <w:r w:rsidRPr="004020CF">
        <w:t>Design</w:t>
      </w:r>
      <w:r w:rsidR="00237A90">
        <w:t xml:space="preserve"> </w:t>
      </w:r>
      <w:r w:rsidRPr="004020CF">
        <w:t>Factors</w:t>
      </w:r>
    </w:p>
    <w:p w14:paraId="43D48704" w14:textId="040073CB"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define</w:t>
      </w:r>
      <w:r w:rsidR="00237A90">
        <w:t xml:space="preserve"> </w:t>
      </w:r>
      <w:r w:rsidR="00E766BB" w:rsidRPr="004020CF">
        <w:t>and</w:t>
      </w:r>
      <w:r w:rsidR="00237A90">
        <w:t xml:space="preserve"> </w:t>
      </w:r>
      <w:r w:rsidR="00E766BB" w:rsidRPr="004020CF">
        <w:t>document</w:t>
      </w:r>
      <w:r w:rsidR="00237A90">
        <w:t xml:space="preserve"> </w:t>
      </w:r>
      <w:r w:rsidR="00A06B7E" w:rsidRPr="004020CF">
        <w:t>Supportability</w:t>
      </w:r>
      <w:r w:rsidR="00237A90">
        <w:t xml:space="preserve"> </w:t>
      </w:r>
      <w:r w:rsidR="003A2BA7" w:rsidRPr="004020CF">
        <w:t>R</w:t>
      </w:r>
      <w:r w:rsidRPr="004020CF">
        <w:t>elated</w:t>
      </w:r>
      <w:r w:rsidR="00237A90">
        <w:t xml:space="preserve"> </w:t>
      </w:r>
      <w:r w:rsidR="003A2BA7" w:rsidRPr="004020CF">
        <w:t>D</w:t>
      </w:r>
      <w:r w:rsidRPr="004020CF">
        <w:t>esign</w:t>
      </w:r>
      <w:r w:rsidR="00237A90">
        <w:t xml:space="preserve"> </w:t>
      </w:r>
      <w:r w:rsidR="003A2BA7" w:rsidRPr="004020CF">
        <w:t>F</w:t>
      </w:r>
      <w:r w:rsidRPr="004020CF">
        <w:t>actors</w:t>
      </w:r>
      <w:r w:rsidR="00237A90">
        <w:t xml:space="preserve"> </w:t>
      </w:r>
      <w:r w:rsidRPr="004020CF">
        <w:t>for</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00761EBF" w:rsidRPr="004020CF">
        <w:t>in</w:t>
      </w:r>
      <w:r w:rsidR="00237A90">
        <w:t xml:space="preserve"> </w:t>
      </w:r>
      <w:r w:rsidR="00761EBF" w:rsidRPr="004020CF">
        <w:t>the</w:t>
      </w:r>
      <w:r w:rsidR="00237A90">
        <w:t xml:space="preserve"> </w:t>
      </w:r>
      <w:r w:rsidR="00761EBF" w:rsidRPr="004020CF">
        <w:t>SS</w:t>
      </w:r>
      <w:r w:rsidRPr="004020CF">
        <w:t>.</w:t>
      </w:r>
    </w:p>
    <w:p w14:paraId="4B4C83FD" w14:textId="3830BE78" w:rsidR="006B5741" w:rsidRPr="004020CF" w:rsidRDefault="006B5741" w:rsidP="00472D56">
      <w:pPr>
        <w:pStyle w:val="SOWHL4-ASDEFCON"/>
      </w:pPr>
      <w:r w:rsidRPr="004020CF">
        <w:t>Logistic</w:t>
      </w:r>
      <w:r w:rsidR="00237A90">
        <w:t xml:space="preserve"> </w:t>
      </w:r>
      <w:r w:rsidRPr="004020CF">
        <w:t>Support</w:t>
      </w:r>
      <w:r w:rsidR="00237A90">
        <w:t xml:space="preserve"> </w:t>
      </w:r>
      <w:r w:rsidRPr="004020CF">
        <w:t>Analysis</w:t>
      </w:r>
      <w:r w:rsidR="00237A90">
        <w:t xml:space="preserve"> </w:t>
      </w:r>
      <w:r w:rsidRPr="004020CF">
        <w:t>Record</w:t>
      </w:r>
      <w:r w:rsidR="00237A90">
        <w:t xml:space="preserve"> </w:t>
      </w:r>
      <w:r w:rsidRPr="004020CF">
        <w:t>(Optional)</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27BB1" w:rsidRPr="004020CF" w14:paraId="27CF1A7A" w14:textId="77777777" w:rsidTr="00D27BB1">
        <w:tc>
          <w:tcPr>
            <w:tcW w:w="9286" w:type="dxa"/>
            <w:shd w:val="clear" w:color="auto" w:fill="auto"/>
          </w:tcPr>
          <w:p w14:paraId="51704B17" w14:textId="463AE7A3" w:rsidR="00D27BB1" w:rsidRPr="004020CF" w:rsidRDefault="00D27BB1" w:rsidP="00472D56">
            <w:pPr>
              <w:pStyle w:val="ASDEFCONOption"/>
            </w:pPr>
            <w:bookmarkStart w:id="624" w:name="_Toc521072669"/>
            <w:r w:rsidRPr="004020CF">
              <w:t>Option:</w:t>
            </w:r>
            <w:r w:rsidR="00237A90">
              <w:t xml:space="preserve">  </w:t>
            </w:r>
            <w:r w:rsidRPr="004020CF">
              <w:t>For</w:t>
            </w:r>
            <w:r w:rsidR="00237A90">
              <w:t xml:space="preserve"> </w:t>
            </w:r>
            <w:r w:rsidRPr="004020CF">
              <w:t>use</w:t>
            </w:r>
            <w:r w:rsidR="00237A90">
              <w:t xml:space="preserve"> </w:t>
            </w:r>
            <w:r w:rsidRPr="004020CF">
              <w:t>if</w:t>
            </w:r>
            <w:r w:rsidR="00237A90">
              <w:t xml:space="preserve"> </w:t>
            </w:r>
            <w:r w:rsidRPr="004020CF">
              <w:t>a</w:t>
            </w:r>
            <w:r w:rsidR="00237A90">
              <w:t xml:space="preserve"> </w:t>
            </w:r>
            <w:r w:rsidRPr="004020CF">
              <w:t>LSAR</w:t>
            </w:r>
            <w:r w:rsidR="00237A90">
              <w:t xml:space="preserve"> </w:t>
            </w:r>
            <w:r w:rsidRPr="004020CF">
              <w:t>is</w:t>
            </w:r>
            <w:r w:rsidR="00237A90">
              <w:t xml:space="preserve"> </w:t>
            </w:r>
            <w:r w:rsidRPr="004020CF">
              <w:t>being</w:t>
            </w:r>
            <w:r w:rsidR="00237A90">
              <w:t xml:space="preserve"> </w:t>
            </w:r>
            <w:r w:rsidRPr="004020CF">
              <w:t>developed</w:t>
            </w:r>
            <w:r w:rsidR="00237A90">
              <w:t xml:space="preserve"> </w:t>
            </w:r>
            <w:r w:rsidRPr="004020CF">
              <w:t>and</w:t>
            </w:r>
            <w:r w:rsidR="00237A90">
              <w:t xml:space="preserve"> </w:t>
            </w:r>
            <w:r w:rsidRPr="004020CF">
              <w:t>delivered</w:t>
            </w:r>
            <w:r w:rsidR="00237A90">
              <w:t xml:space="preserve"> </w:t>
            </w:r>
            <w:r w:rsidRPr="004020CF">
              <w:t>as</w:t>
            </w:r>
            <w:r w:rsidR="00237A90">
              <w:t xml:space="preserve"> </w:t>
            </w:r>
            <w:r w:rsidRPr="004020CF">
              <w:t>part</w:t>
            </w:r>
            <w:r w:rsidR="00237A90">
              <w:t xml:space="preserve"> </w:t>
            </w:r>
            <w:r w:rsidRPr="004020CF">
              <w:t>of</w:t>
            </w:r>
            <w:r w:rsidR="00237A90">
              <w:t xml:space="preserve"> </w:t>
            </w:r>
            <w:r w:rsidRPr="004020CF">
              <w:t>the</w:t>
            </w:r>
            <w:r w:rsidR="00237A90">
              <w:t xml:space="preserve"> </w:t>
            </w:r>
            <w:r w:rsidRPr="004020CF">
              <w:t>Contract.</w:t>
            </w:r>
          </w:p>
          <w:p w14:paraId="5BFD8473" w14:textId="33FAB15D" w:rsidR="00D27BB1" w:rsidRPr="004020CF" w:rsidRDefault="00D27BB1" w:rsidP="00D27BB1">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update</w:t>
            </w:r>
            <w:r w:rsidR="00237A90">
              <w:t xml:space="preserve"> </w:t>
            </w:r>
            <w:r w:rsidRPr="004020CF">
              <w:t>the</w:t>
            </w:r>
            <w:r w:rsidR="00237A90">
              <w:t xml:space="preserve"> </w:t>
            </w:r>
            <w:r w:rsidRPr="004020CF">
              <w:t>Logistic</w:t>
            </w:r>
            <w:r w:rsidR="00237A90">
              <w:t xml:space="preserve"> </w:t>
            </w:r>
            <w:r w:rsidRPr="004020CF">
              <w:t>Support</w:t>
            </w:r>
            <w:r w:rsidR="00237A90">
              <w:t xml:space="preserve"> </w:t>
            </w:r>
            <w:r w:rsidRPr="004020CF">
              <w:t>Analysis</w:t>
            </w:r>
            <w:r w:rsidR="00237A90">
              <w:t xml:space="preserve"> </w:t>
            </w:r>
            <w:r w:rsidRPr="004020CF">
              <w:t>Record</w:t>
            </w:r>
            <w:r w:rsidR="00237A90">
              <w:t xml:space="preserve"> </w:t>
            </w:r>
            <w:r w:rsidRPr="004020CF">
              <w:t>(LSAR)</w:t>
            </w:r>
            <w:r w:rsidR="00237A90">
              <w:t xml:space="preserve"> </w:t>
            </w:r>
            <w:r w:rsidRPr="004020CF">
              <w:t>to</w:t>
            </w:r>
            <w:r w:rsidR="00237A90">
              <w:t xml:space="preserve"> </w:t>
            </w:r>
            <w:r w:rsidRPr="004020CF">
              <w:t>reflect</w:t>
            </w:r>
            <w:r w:rsidR="00237A90">
              <w:t xml:space="preserve"> </w:t>
            </w:r>
            <w:r w:rsidRPr="004020CF">
              <w:t>the</w:t>
            </w:r>
            <w:r w:rsidR="00237A90">
              <w:t xml:space="preserve"> </w:t>
            </w:r>
            <w:r w:rsidRPr="004020CF">
              <w:t>outcomes</w:t>
            </w:r>
            <w:r w:rsidR="00237A90">
              <w:t xml:space="preserve"> </w:t>
            </w:r>
            <w:r w:rsidRPr="004020CF">
              <w:t>from</w:t>
            </w:r>
            <w:r w:rsidR="00237A90">
              <w:t xml:space="preserve"> </w:t>
            </w:r>
            <w:r w:rsidRPr="004020CF">
              <w:t>undertaking</w:t>
            </w:r>
            <w:r w:rsidR="00237A90">
              <w:t xml:space="preserve"> </w:t>
            </w:r>
            <w:r w:rsidRPr="004020CF">
              <w:t>the</w:t>
            </w:r>
            <w:r w:rsidR="00237A90">
              <w:t xml:space="preserve"> </w:t>
            </w:r>
            <w:r w:rsidRPr="004020CF">
              <w:t>activities</w:t>
            </w:r>
            <w:r w:rsidR="00237A90">
              <w:t xml:space="preserve"> </w:t>
            </w:r>
            <w:r w:rsidRPr="004020CF">
              <w:t>under</w:t>
            </w:r>
            <w:r w:rsidR="00237A90">
              <w:t xml:space="preserve"> </w:t>
            </w:r>
            <w:r w:rsidRPr="004020CF">
              <w:t>clauses</w:t>
            </w:r>
            <w:r w:rsidR="00237A90">
              <w:t xml:space="preserve"> </w:t>
            </w:r>
            <w:r w:rsidRPr="004020CF">
              <w:fldChar w:fldCharType="begin"/>
            </w:r>
            <w:r w:rsidRPr="004020CF">
              <w:instrText xml:space="preserve"> REF _Ref75679887 \r \h  \* MERGEFORMAT </w:instrText>
            </w:r>
            <w:r w:rsidRPr="004020CF">
              <w:fldChar w:fldCharType="separate"/>
            </w:r>
            <w:r w:rsidR="00A66AA9">
              <w:t>4.6.1</w:t>
            </w:r>
            <w:r w:rsidRPr="004020CF">
              <w:fldChar w:fldCharType="end"/>
            </w:r>
            <w:r w:rsidRPr="004020CF">
              <w:t>,</w:t>
            </w:r>
            <w:r w:rsidR="00237A90">
              <w:t xml:space="preserve"> </w:t>
            </w:r>
            <w:r w:rsidRPr="004020CF">
              <w:fldChar w:fldCharType="begin"/>
            </w:r>
            <w:r w:rsidRPr="004020CF">
              <w:instrText xml:space="preserve"> REF _Ref75679906 \r \h  \* MERGEFORMAT </w:instrText>
            </w:r>
            <w:r w:rsidRPr="004020CF">
              <w:fldChar w:fldCharType="separate"/>
            </w:r>
            <w:r w:rsidR="00A66AA9">
              <w:t>4.6.2</w:t>
            </w:r>
            <w:r w:rsidRPr="004020CF">
              <w:fldChar w:fldCharType="end"/>
            </w:r>
            <w:r w:rsidR="00237A90">
              <w:t xml:space="preserve"> </w:t>
            </w:r>
            <w:r w:rsidRPr="004020CF">
              <w:t>and</w:t>
            </w:r>
            <w:r w:rsidR="00237A90">
              <w:t xml:space="preserve"> </w:t>
            </w:r>
            <w:r w:rsidRPr="004020CF">
              <w:fldChar w:fldCharType="begin"/>
            </w:r>
            <w:r w:rsidRPr="004020CF">
              <w:instrText xml:space="preserve"> REF _Ref232493906 \r \h  \* MERGEFORMAT </w:instrText>
            </w:r>
            <w:r w:rsidRPr="004020CF">
              <w:fldChar w:fldCharType="separate"/>
            </w:r>
            <w:r w:rsidR="00A66AA9">
              <w:t>4.6.3</w:t>
            </w:r>
            <w:r w:rsidRPr="004020CF">
              <w:fldChar w:fldCharType="end"/>
            </w:r>
            <w:r w:rsidR="00237A90">
              <w:t xml:space="preserve"> </w:t>
            </w:r>
            <w:r w:rsidRPr="004020CF">
              <w:t>of</w:t>
            </w:r>
            <w:r w:rsidR="00237A90">
              <w:t xml:space="preserve"> </w:t>
            </w:r>
            <w:r w:rsidRPr="004020CF">
              <w:t>this</w:t>
            </w:r>
            <w:r w:rsidR="00237A90">
              <w:t xml:space="preserve"> </w:t>
            </w:r>
            <w:r w:rsidRPr="004020CF">
              <w:t>SOW.</w:t>
            </w:r>
          </w:p>
        </w:tc>
      </w:tr>
    </w:tbl>
    <w:p w14:paraId="4F3786F9" w14:textId="77777777" w:rsidR="00803623" w:rsidRPr="004020CF" w:rsidRDefault="00803623" w:rsidP="001B251A">
      <w:pPr>
        <w:pStyle w:val="ASDEFCONOptionSpace"/>
      </w:pPr>
    </w:p>
    <w:p w14:paraId="2041D154" w14:textId="54F6442B" w:rsidR="006B5741" w:rsidRPr="004020CF" w:rsidRDefault="006B5741" w:rsidP="00472D56">
      <w:pPr>
        <w:pStyle w:val="SOWHL3-ASDEFCON"/>
      </w:pPr>
      <w:r w:rsidRPr="004020CF">
        <w:t>Human</w:t>
      </w:r>
      <w:r w:rsidR="00237A90">
        <w:t xml:space="preserve"> </w:t>
      </w:r>
      <w:r w:rsidRPr="004020CF">
        <w:t>Engineering</w:t>
      </w:r>
      <w:bookmarkEnd w:id="624"/>
      <w:r w:rsidR="002F62A1">
        <w:t xml:space="preserve"> Program</w:t>
      </w:r>
    </w:p>
    <w:p w14:paraId="18085950" w14:textId="6E380F0F" w:rsidR="006B5741" w:rsidRPr="004020CF" w:rsidRDefault="006B5741" w:rsidP="00AF576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This</w:t>
      </w:r>
      <w:r w:rsidR="00237A90">
        <w:t xml:space="preserve"> </w:t>
      </w:r>
      <w:r w:rsidRPr="004020CF">
        <w:t>clause</w:t>
      </w:r>
      <w:r w:rsidR="00237A90">
        <w:t xml:space="preserve"> </w:t>
      </w:r>
      <w:r w:rsidRPr="004020CF">
        <w:t>may</w:t>
      </w:r>
      <w:r w:rsidR="00237A90">
        <w:t xml:space="preserve"> </w:t>
      </w:r>
      <w:r w:rsidRPr="004020CF">
        <w:t>mandate</w:t>
      </w:r>
      <w:r w:rsidR="00237A90">
        <w:t xml:space="preserve"> </w:t>
      </w:r>
      <w:r w:rsidRPr="004020CF">
        <w:t>or</w:t>
      </w:r>
      <w:r w:rsidR="00237A90">
        <w:t xml:space="preserve"> </w:t>
      </w:r>
      <w:r w:rsidRPr="004020CF">
        <w:t>recommend</w:t>
      </w:r>
      <w:r w:rsidR="00237A90">
        <w:t xml:space="preserve"> </w:t>
      </w:r>
      <w:r w:rsidRPr="004020CF">
        <w:t>particular</w:t>
      </w:r>
      <w:r w:rsidR="00237A90">
        <w:t xml:space="preserve"> </w:t>
      </w:r>
      <w:r w:rsidRPr="004020CF">
        <w:t>Human</w:t>
      </w:r>
      <w:r w:rsidR="00237A90">
        <w:t xml:space="preserve"> </w:t>
      </w:r>
      <w:r w:rsidRPr="004020CF">
        <w:t>Engineering</w:t>
      </w:r>
      <w:r w:rsidR="00237A90">
        <w:t xml:space="preserve"> </w:t>
      </w:r>
      <w:r w:rsidRPr="004020CF">
        <w:t>(HE)</w:t>
      </w:r>
      <w:r w:rsidR="00237A90">
        <w:t xml:space="preserve"> </w:t>
      </w:r>
      <w:r w:rsidRPr="004020CF">
        <w:t>standards</w:t>
      </w:r>
      <w:r w:rsidR="00237A90">
        <w:t xml:space="preserve"> </w:t>
      </w:r>
      <w:r w:rsidR="00AF5764" w:rsidRPr="004020CF">
        <w:t>noting</w:t>
      </w:r>
      <w:r w:rsidR="00237A90">
        <w:t xml:space="preserve"> </w:t>
      </w:r>
      <w:r w:rsidR="00AF5764" w:rsidRPr="004020CF">
        <w:t>that,</w:t>
      </w:r>
      <w:r w:rsidR="00237A90">
        <w:t xml:space="preserve"> </w:t>
      </w:r>
      <w:r w:rsidR="00AF5764" w:rsidRPr="004020CF">
        <w:t>by</w:t>
      </w:r>
      <w:r w:rsidR="00237A90">
        <w:t xml:space="preserve"> </w:t>
      </w:r>
      <w:r w:rsidR="00AF5764" w:rsidRPr="004020CF">
        <w:t>default,</w:t>
      </w:r>
      <w:r w:rsidR="00237A90">
        <w:t xml:space="preserve"> </w:t>
      </w:r>
      <w:r w:rsidRPr="004020CF">
        <w:t>MIL-HDBK-46855A</w:t>
      </w:r>
      <w:r w:rsidR="00237A90">
        <w:t xml:space="preserve"> </w:t>
      </w:r>
      <w:r w:rsidRPr="004020CF">
        <w:t>and</w:t>
      </w:r>
      <w:r w:rsidR="00237A90">
        <w:t xml:space="preserve"> </w:t>
      </w:r>
      <w:r w:rsidRPr="004020CF">
        <w:t>MIL-STD-1472F</w:t>
      </w:r>
      <w:r w:rsidR="00237A90">
        <w:t xml:space="preserve"> </w:t>
      </w:r>
      <w:r w:rsidR="00B37B3D" w:rsidRPr="004020CF">
        <w:t>are</w:t>
      </w:r>
      <w:r w:rsidR="00237A90">
        <w:t xml:space="preserve"> </w:t>
      </w:r>
      <w:r w:rsidR="00AF5764" w:rsidRPr="004020CF">
        <w:t>to</w:t>
      </w:r>
      <w:r w:rsidR="00237A90">
        <w:t xml:space="preserve"> </w:t>
      </w:r>
      <w:r w:rsidR="00AF5764" w:rsidRPr="004020CF">
        <w:t>be</w:t>
      </w:r>
      <w:r w:rsidR="00237A90">
        <w:t xml:space="preserve"> </w:t>
      </w:r>
      <w:r w:rsidR="00AF5764" w:rsidRPr="004020CF">
        <w:t>applied</w:t>
      </w:r>
      <w:r w:rsidR="00237A90">
        <w:t xml:space="preserve"> </w:t>
      </w:r>
      <w:r w:rsidR="00AF5764" w:rsidRPr="004020CF">
        <w:t>when</w:t>
      </w:r>
      <w:r w:rsidR="00237A90">
        <w:t xml:space="preserve"> </w:t>
      </w:r>
      <w:r w:rsidR="00AF5764" w:rsidRPr="004020CF">
        <w:t>planning</w:t>
      </w:r>
      <w:r w:rsidRPr="004020CF">
        <w:t>.</w:t>
      </w:r>
      <w:r w:rsidR="00237A90">
        <w:t xml:space="preserve">  </w:t>
      </w:r>
      <w:r w:rsidR="00053684">
        <w:t>After</w:t>
      </w:r>
      <w:r w:rsidR="00237A90">
        <w:t xml:space="preserve"> </w:t>
      </w:r>
      <w:r w:rsidR="00053684">
        <w:t>tendering,</w:t>
      </w:r>
      <w:r w:rsidR="00237A90">
        <w:t xml:space="preserve"> </w:t>
      </w:r>
      <w:r w:rsidR="00053684">
        <w:t>c</w:t>
      </w:r>
      <w:r w:rsidRPr="004020CF">
        <w:t>onsideration</w:t>
      </w:r>
      <w:r w:rsidR="00237A90">
        <w:t xml:space="preserve"> </w:t>
      </w:r>
      <w:r w:rsidRPr="004020CF">
        <w:t>should</w:t>
      </w:r>
      <w:r w:rsidR="00237A90">
        <w:t xml:space="preserve"> </w:t>
      </w:r>
      <w:r w:rsidRPr="004020CF">
        <w:t>be</w:t>
      </w:r>
      <w:r w:rsidR="00237A90">
        <w:t xml:space="preserve"> </w:t>
      </w:r>
      <w:r w:rsidRPr="004020CF">
        <w:t>given</w:t>
      </w:r>
      <w:r w:rsidR="00237A90">
        <w:t xml:space="preserve"> </w:t>
      </w:r>
      <w:r w:rsidRPr="004020CF">
        <w:t>to</w:t>
      </w:r>
      <w:r w:rsidR="00237A90">
        <w:t xml:space="preserve"> </w:t>
      </w:r>
      <w:r w:rsidRPr="004020CF">
        <w:t>align</w:t>
      </w:r>
      <w:r w:rsidR="00237A90">
        <w:t xml:space="preserve"> </w:t>
      </w:r>
      <w:r w:rsidRPr="004020CF">
        <w:t>the</w:t>
      </w:r>
      <w:r w:rsidR="00237A90">
        <w:t xml:space="preserve"> </w:t>
      </w:r>
      <w:r w:rsidRPr="004020CF">
        <w:t>choice</w:t>
      </w:r>
      <w:r w:rsidR="00237A90">
        <w:t xml:space="preserve"> </w:t>
      </w:r>
      <w:r w:rsidRPr="004020CF">
        <w:t>of</w:t>
      </w:r>
      <w:r w:rsidR="00237A90">
        <w:t xml:space="preserve"> </w:t>
      </w:r>
      <w:r w:rsidRPr="004020CF">
        <w:t>standards</w:t>
      </w:r>
      <w:r w:rsidR="00237A90">
        <w:t xml:space="preserve"> </w:t>
      </w:r>
      <w:r w:rsidRPr="004020CF">
        <w:t>with</w:t>
      </w:r>
      <w:r w:rsidR="00237A90">
        <w:t xml:space="preserve"> </w:t>
      </w:r>
      <w:r w:rsidRPr="004020CF">
        <w:t>the</w:t>
      </w:r>
      <w:r w:rsidR="00237A90">
        <w:t xml:space="preserve"> </w:t>
      </w:r>
      <w:r w:rsidRPr="004020CF">
        <w:t>Contractor's</w:t>
      </w:r>
      <w:r w:rsidR="00237A90">
        <w:t xml:space="preserve"> </w:t>
      </w:r>
      <w:r w:rsidRPr="004020CF">
        <w:t>work</w:t>
      </w:r>
      <w:r w:rsidR="00237A90">
        <w:t xml:space="preserve"> </w:t>
      </w:r>
      <w:r w:rsidRPr="004020CF">
        <w:t>practices.</w:t>
      </w:r>
    </w:p>
    <w:p w14:paraId="135704B8" w14:textId="20541193" w:rsidR="006B5741" w:rsidRPr="004020CF" w:rsidRDefault="0028335D" w:rsidP="00F23934">
      <w:pPr>
        <w:pStyle w:val="NoteToDrafters-ASDEFCON"/>
      </w:pPr>
      <w:r w:rsidRPr="004020CF">
        <w:t>T</w:t>
      </w:r>
      <w:r w:rsidR="006B5741" w:rsidRPr="004020CF">
        <w:t>he</w:t>
      </w:r>
      <w:r w:rsidR="00237A90">
        <w:t xml:space="preserve"> </w:t>
      </w:r>
      <w:r w:rsidR="006B5741" w:rsidRPr="004020CF">
        <w:t>high-risk</w:t>
      </w:r>
      <w:r w:rsidR="00237A90">
        <w:t xml:space="preserve"> </w:t>
      </w:r>
      <w:r w:rsidR="006B5741" w:rsidRPr="004020CF">
        <w:t>nature</w:t>
      </w:r>
      <w:r w:rsidR="00237A90">
        <w:t xml:space="preserve"> </w:t>
      </w:r>
      <w:r w:rsidR="006B5741" w:rsidRPr="004020CF">
        <w:t>of</w:t>
      </w:r>
      <w:r w:rsidR="00237A90">
        <w:t xml:space="preserve"> </w:t>
      </w:r>
      <w:r w:rsidR="006B5741" w:rsidRPr="004020CF">
        <w:t>HE</w:t>
      </w:r>
      <w:r w:rsidR="00AF5764" w:rsidRPr="004020CF">
        <w:t>,</w:t>
      </w:r>
      <w:r w:rsidR="00237A90">
        <w:t xml:space="preserve"> </w:t>
      </w:r>
      <w:r w:rsidR="00AF5764" w:rsidRPr="004020CF">
        <w:t>particularly</w:t>
      </w:r>
      <w:r w:rsidR="00237A90">
        <w:t xml:space="preserve"> </w:t>
      </w:r>
      <w:r w:rsidR="006B5741" w:rsidRPr="004020CF">
        <w:t>human-computer</w:t>
      </w:r>
      <w:r w:rsidR="00237A90">
        <w:t xml:space="preserve"> </w:t>
      </w:r>
      <w:r w:rsidR="006B5741" w:rsidRPr="004020CF">
        <w:t>interaction</w:t>
      </w:r>
      <w:r w:rsidR="00AF5764" w:rsidRPr="004020CF">
        <w:t>,</w:t>
      </w:r>
      <w:r w:rsidR="00237A90">
        <w:t xml:space="preserve"> </w:t>
      </w:r>
      <w:r w:rsidRPr="004020CF">
        <w:t>often</w:t>
      </w:r>
      <w:r w:rsidR="00237A90">
        <w:t xml:space="preserve"> </w:t>
      </w:r>
      <w:r w:rsidR="006B5741" w:rsidRPr="004020CF">
        <w:t>warrants</w:t>
      </w:r>
      <w:r w:rsidR="00237A90">
        <w:t xml:space="preserve"> </w:t>
      </w:r>
      <w:r w:rsidR="00803623" w:rsidRPr="004020CF">
        <w:t>greater</w:t>
      </w:r>
      <w:r w:rsidR="00237A90">
        <w:t xml:space="preserve"> </w:t>
      </w:r>
      <w:r w:rsidR="006B5741" w:rsidRPr="004020CF">
        <w:t>Commonwealth</w:t>
      </w:r>
      <w:r w:rsidR="00237A90">
        <w:t xml:space="preserve"> </w:t>
      </w:r>
      <w:r w:rsidR="006B5741" w:rsidRPr="004020CF">
        <w:t>involvement.</w:t>
      </w:r>
      <w:r w:rsidR="00237A90">
        <w:t xml:space="preserve">  </w:t>
      </w:r>
      <w:r w:rsidR="00636160" w:rsidRPr="004020CF">
        <w:t>Hence,</w:t>
      </w:r>
      <w:r w:rsidR="00237A90">
        <w:t xml:space="preserve"> </w:t>
      </w:r>
      <w:r w:rsidR="00636160" w:rsidRPr="004020CF">
        <w:t>t</w:t>
      </w:r>
      <w:r w:rsidR="006B5741" w:rsidRPr="004020CF">
        <w:t>his</w:t>
      </w:r>
      <w:r w:rsidR="00237A90">
        <w:t xml:space="preserve"> </w:t>
      </w:r>
      <w:r w:rsidR="00C77174" w:rsidRPr="004020CF">
        <w:t>clause</w:t>
      </w:r>
      <w:r w:rsidR="00237A90">
        <w:t xml:space="preserve"> </w:t>
      </w:r>
      <w:r w:rsidR="006B5741" w:rsidRPr="004020CF">
        <w:t>may</w:t>
      </w:r>
      <w:r w:rsidR="00237A90">
        <w:t xml:space="preserve"> </w:t>
      </w:r>
      <w:r w:rsidR="006B5741" w:rsidRPr="004020CF">
        <w:t>need</w:t>
      </w:r>
      <w:r w:rsidR="00237A90">
        <w:t xml:space="preserve"> </w:t>
      </w:r>
      <w:r w:rsidR="00765DA8" w:rsidRPr="004020CF">
        <w:t>to</w:t>
      </w:r>
      <w:r w:rsidR="00237A90">
        <w:t xml:space="preserve"> </w:t>
      </w:r>
      <w:r w:rsidR="00765DA8" w:rsidRPr="004020CF">
        <w:t>be</w:t>
      </w:r>
      <w:r w:rsidR="00237A90">
        <w:t xml:space="preserve"> </w:t>
      </w:r>
      <w:r w:rsidR="00765DA8" w:rsidRPr="004020CF">
        <w:t>expanded</w:t>
      </w:r>
      <w:r w:rsidR="00237A90">
        <w:t xml:space="preserve"> </w:t>
      </w:r>
      <w:r w:rsidR="006B5741" w:rsidRPr="004020CF">
        <w:t>to</w:t>
      </w:r>
      <w:r w:rsidR="00237A90">
        <w:t xml:space="preserve"> </w:t>
      </w:r>
      <w:r w:rsidR="006B5741" w:rsidRPr="004020CF">
        <w:t>address:</w:t>
      </w:r>
    </w:p>
    <w:p w14:paraId="0C5CB23B" w14:textId="4BA972BF" w:rsidR="006B5741" w:rsidRPr="004020CF" w:rsidRDefault="006B5741" w:rsidP="00853D64">
      <w:pPr>
        <w:pStyle w:val="NoteToDraftersList-ASDEFCON"/>
        <w:numPr>
          <w:ilvl w:val="0"/>
          <w:numId w:val="26"/>
        </w:numPr>
      </w:pPr>
      <w:r w:rsidRPr="004020CF">
        <w:t>how</w:t>
      </w:r>
      <w:r w:rsidR="00237A90">
        <w:t xml:space="preserve"> </w:t>
      </w:r>
      <w:r w:rsidRPr="004020CF">
        <w:t>the</w:t>
      </w:r>
      <w:r w:rsidR="00237A90">
        <w:t xml:space="preserve"> </w:t>
      </w:r>
      <w:r w:rsidRPr="004020CF">
        <w:t>HE</w:t>
      </w:r>
      <w:r w:rsidR="00237A90">
        <w:t xml:space="preserve"> </w:t>
      </w:r>
      <w:r w:rsidRPr="004020CF">
        <w:t>requirements</w:t>
      </w:r>
      <w:r w:rsidR="00237A90">
        <w:t xml:space="preserve"> </w:t>
      </w:r>
      <w:r w:rsidRPr="004020CF">
        <w:t>may</w:t>
      </w:r>
      <w:r w:rsidR="00237A90">
        <w:t xml:space="preserve"> </w:t>
      </w:r>
      <w:r w:rsidRPr="004020CF">
        <w:t>be</w:t>
      </w:r>
      <w:r w:rsidR="00237A90">
        <w:t xml:space="preserve"> </w:t>
      </w:r>
      <w:r w:rsidRPr="004020CF">
        <w:t>specified</w:t>
      </w:r>
      <w:r w:rsidR="00237A90">
        <w:t xml:space="preserve"> </w:t>
      </w:r>
      <w:r w:rsidR="00FC4015" w:rsidRPr="004020CF">
        <w:t>(</w:t>
      </w:r>
      <w:proofErr w:type="spellStart"/>
      <w:r w:rsidR="00FC4015" w:rsidRPr="004020CF">
        <w:t>ie</w:t>
      </w:r>
      <w:proofErr w:type="spellEnd"/>
      <w:r w:rsidR="00FC4015" w:rsidRPr="004020CF">
        <w:t>,</w:t>
      </w:r>
      <w:r w:rsidR="00237A90">
        <w:t xml:space="preserve"> </w:t>
      </w:r>
      <w:r w:rsidR="00FC4015" w:rsidRPr="004020CF">
        <w:t>the</w:t>
      </w:r>
      <w:r w:rsidR="00237A90">
        <w:t xml:space="preserve"> </w:t>
      </w:r>
      <w:r w:rsidR="00FC4015" w:rsidRPr="004020CF">
        <w:t>document</w:t>
      </w:r>
      <w:r w:rsidR="00B01CC8">
        <w:t>s</w:t>
      </w:r>
      <w:r w:rsidR="00237A90">
        <w:t xml:space="preserve"> </w:t>
      </w:r>
      <w:r w:rsidR="00FC4015" w:rsidRPr="004020CF">
        <w:t>to</w:t>
      </w:r>
      <w:r w:rsidR="00237A90">
        <w:t xml:space="preserve"> </w:t>
      </w:r>
      <w:r w:rsidR="00FC4015" w:rsidRPr="004020CF">
        <w:t>be</w:t>
      </w:r>
      <w:r w:rsidR="00237A90">
        <w:t xml:space="preserve"> </w:t>
      </w:r>
      <w:r w:rsidR="00FC4015" w:rsidRPr="004020CF">
        <w:t>developed)</w:t>
      </w:r>
      <w:r w:rsidRPr="004020CF">
        <w:t>;</w:t>
      </w:r>
      <w:r w:rsidR="00237A90">
        <w:t xml:space="preserve"> </w:t>
      </w:r>
      <w:r w:rsidRPr="004020CF">
        <w:t>and</w:t>
      </w:r>
    </w:p>
    <w:p w14:paraId="5B2E3B6D" w14:textId="7358651D" w:rsidR="006B5741" w:rsidRPr="004020CF" w:rsidRDefault="00AF5764" w:rsidP="00F23934">
      <w:pPr>
        <w:pStyle w:val="NoteToDraftersList-ASDEFCON"/>
      </w:pPr>
      <w:r w:rsidRPr="004020CF">
        <w:t>establishing</w:t>
      </w:r>
      <w:r w:rsidR="00237A90">
        <w:t xml:space="preserve"> </w:t>
      </w:r>
      <w:r w:rsidRPr="004020CF">
        <w:t>a</w:t>
      </w:r>
      <w:r w:rsidR="00237A90">
        <w:t xml:space="preserve"> </w:t>
      </w:r>
      <w:r w:rsidRPr="004020CF">
        <w:t>HE</w:t>
      </w:r>
      <w:r w:rsidR="00237A90">
        <w:t xml:space="preserve"> </w:t>
      </w:r>
      <w:r w:rsidRPr="004020CF">
        <w:t>Working</w:t>
      </w:r>
      <w:r w:rsidR="00237A90">
        <w:t xml:space="preserve"> </w:t>
      </w:r>
      <w:r w:rsidRPr="004020CF">
        <w:t>Group</w:t>
      </w:r>
      <w:r w:rsidR="00237A90">
        <w:t xml:space="preserve"> </w:t>
      </w:r>
      <w:r w:rsidR="006B5741" w:rsidRPr="004020CF">
        <w:t>to</w:t>
      </w:r>
      <w:r w:rsidR="00237A90">
        <w:t xml:space="preserve"> </w:t>
      </w:r>
      <w:r w:rsidR="006B5741" w:rsidRPr="004020CF">
        <w:t>enable</w:t>
      </w:r>
      <w:r w:rsidR="00237A90">
        <w:t xml:space="preserve"> </w:t>
      </w:r>
      <w:r w:rsidR="006B5741" w:rsidRPr="004020CF">
        <w:t>end-user</w:t>
      </w:r>
      <w:r w:rsidR="00237A90">
        <w:t xml:space="preserve"> </w:t>
      </w:r>
      <w:r w:rsidR="006B5741" w:rsidRPr="004020CF">
        <w:t>review</w:t>
      </w:r>
      <w:r w:rsidR="00237A90">
        <w:t xml:space="preserve"> </w:t>
      </w:r>
      <w:r w:rsidR="006B5741" w:rsidRPr="004020CF">
        <w:t>and</w:t>
      </w:r>
      <w:r w:rsidR="00237A90">
        <w:t xml:space="preserve"> </w:t>
      </w:r>
      <w:r w:rsidR="006B5741" w:rsidRPr="004020CF">
        <w:t>feedback.</w:t>
      </w:r>
    </w:p>
    <w:p w14:paraId="17AAB511" w14:textId="2F875FF7" w:rsidR="00CF7ABA" w:rsidRPr="004020CF" w:rsidRDefault="00CF7ABA" w:rsidP="00472D56">
      <w:pPr>
        <w:pStyle w:val="SOWHL4-ASDEFCON"/>
      </w:pPr>
      <w:r w:rsidRPr="004020CF">
        <w:t>Program</w:t>
      </w:r>
      <w:r w:rsidR="00237A90">
        <w:t xml:space="preserve"> </w:t>
      </w:r>
      <w:r w:rsidRPr="004020CF">
        <w:t>Objectives</w:t>
      </w:r>
    </w:p>
    <w:p w14:paraId="0AF1194E" w14:textId="7C88F843" w:rsidR="00CF7ABA" w:rsidRPr="004020CF" w:rsidRDefault="00CF7ABA" w:rsidP="00F23934">
      <w:pPr>
        <w:pStyle w:val="SOWTL5-ASDEFCON"/>
      </w:pPr>
      <w:r w:rsidRPr="004020CF">
        <w:t>The</w:t>
      </w:r>
      <w:r w:rsidR="00237A90">
        <w:t xml:space="preserve"> </w:t>
      </w:r>
      <w:r w:rsidRPr="004020CF">
        <w:t>Contractor</w:t>
      </w:r>
      <w:r w:rsidR="00237A90">
        <w:t xml:space="preserve"> </w:t>
      </w:r>
      <w:r w:rsidRPr="004020CF">
        <w:t>acknowledges</w:t>
      </w:r>
      <w:r w:rsidR="00237A90">
        <w:t xml:space="preserve"> </w:t>
      </w:r>
      <w:r w:rsidRPr="004020CF">
        <w:t>that</w:t>
      </w:r>
      <w:r w:rsidR="00237A90">
        <w:t xml:space="preserve"> </w:t>
      </w:r>
      <w:r w:rsidRPr="004020CF">
        <w:t>the</w:t>
      </w:r>
      <w:r w:rsidR="00237A90">
        <w:t xml:space="preserve"> </w:t>
      </w:r>
      <w:r w:rsidRPr="004020CF">
        <w:t>objectives</w:t>
      </w:r>
      <w:r w:rsidR="00237A90">
        <w:t xml:space="preserve"> </w:t>
      </w:r>
      <w:r w:rsidRPr="004020CF">
        <w:t>of</w:t>
      </w:r>
      <w:r w:rsidR="00237A90">
        <w:t xml:space="preserve"> </w:t>
      </w:r>
      <w:r w:rsidRPr="004020CF">
        <w:t>the</w:t>
      </w:r>
      <w:r w:rsidR="00237A90">
        <w:t xml:space="preserve"> </w:t>
      </w:r>
      <w:r w:rsidRPr="004020CF">
        <w:t>Human</w:t>
      </w:r>
      <w:r w:rsidR="00237A90">
        <w:t xml:space="preserve"> </w:t>
      </w:r>
      <w:r w:rsidRPr="004020CF">
        <w:t>Engineering</w:t>
      </w:r>
      <w:r w:rsidR="00237A90">
        <w:t xml:space="preserve"> </w:t>
      </w:r>
      <w:r w:rsidRPr="004020CF">
        <w:t>(HE)</w:t>
      </w:r>
      <w:r w:rsidR="00237A90">
        <w:t xml:space="preserve"> </w:t>
      </w:r>
      <w:r w:rsidRPr="004020CF">
        <w:t>program</w:t>
      </w:r>
      <w:r w:rsidR="00237A90">
        <w:t xml:space="preserve"> </w:t>
      </w:r>
      <w:r w:rsidRPr="004020CF">
        <w:t>are</w:t>
      </w:r>
      <w:r w:rsidR="00237A90">
        <w:t xml:space="preserve"> </w:t>
      </w:r>
      <w:r w:rsidRPr="004020CF">
        <w:t>to:</w:t>
      </w:r>
    </w:p>
    <w:p w14:paraId="5E648DCA" w14:textId="1CCC582C" w:rsidR="00CF7ABA" w:rsidRPr="004020CF" w:rsidRDefault="00CF7ABA" w:rsidP="00A90A8A">
      <w:pPr>
        <w:pStyle w:val="SOWSubL1-ASDEFCON"/>
      </w:pPr>
      <w:r w:rsidRPr="004020CF">
        <w:t>develop</w:t>
      </w:r>
      <w:r w:rsidR="00237A90">
        <w:t xml:space="preserve"> </w:t>
      </w:r>
      <w:r w:rsidRPr="004020CF">
        <w:t>or</w:t>
      </w:r>
      <w:r w:rsidR="00237A90">
        <w:t xml:space="preserve"> </w:t>
      </w:r>
      <w:r w:rsidRPr="004020CF">
        <w:t>improve</w:t>
      </w:r>
      <w:r w:rsidR="00237A90">
        <w:t xml:space="preserve"> </w:t>
      </w:r>
      <w:r w:rsidRPr="004020CF">
        <w:t>human</w:t>
      </w:r>
      <w:r w:rsidR="00237A90">
        <w:t xml:space="preserve"> </w:t>
      </w:r>
      <w:r w:rsidRPr="004020CF">
        <w:t>interfaces</w:t>
      </w:r>
      <w:r w:rsidR="00237A90">
        <w:t xml:space="preserve"> </w:t>
      </w:r>
      <w:r w:rsidRPr="004020CF">
        <w:t>of</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and</w:t>
      </w:r>
      <w:r w:rsidR="00E87271" w:rsidRPr="004020CF">
        <w:t>,</w:t>
      </w:r>
      <w:r w:rsidR="00237A90">
        <w:t xml:space="preserve"> </w:t>
      </w:r>
      <w:r w:rsidR="00E87271" w:rsidRPr="004020CF">
        <w:t>where</w:t>
      </w:r>
      <w:r w:rsidR="00237A90">
        <w:t xml:space="preserve"> </w:t>
      </w:r>
      <w:r w:rsidR="00E87271" w:rsidRPr="004020CF">
        <w:t>applicable,</w:t>
      </w:r>
      <w:r w:rsidR="00237A90">
        <w:t xml:space="preserve"> </w:t>
      </w:r>
      <w:r w:rsidRPr="004020CF">
        <w:t>Support</w:t>
      </w:r>
      <w:r w:rsidR="00237A90">
        <w:t xml:space="preserve"> </w:t>
      </w:r>
      <w:r w:rsidRPr="004020CF">
        <w:t>System</w:t>
      </w:r>
      <w:r w:rsidR="00237A90">
        <w:t xml:space="preserve"> </w:t>
      </w:r>
      <w:r w:rsidR="00E87271" w:rsidRPr="004020CF">
        <w:t>Components</w:t>
      </w:r>
      <w:r w:rsidRPr="004020CF">
        <w:t>;</w:t>
      </w:r>
    </w:p>
    <w:p w14:paraId="52A07106" w14:textId="6443FD49" w:rsidR="00CF7ABA" w:rsidRPr="004020CF" w:rsidRDefault="00CF7ABA" w:rsidP="00A90A8A">
      <w:pPr>
        <w:pStyle w:val="SOWSubL1-ASDEFCON"/>
      </w:pPr>
      <w:r w:rsidRPr="004020CF">
        <w:t>achieve</w:t>
      </w:r>
      <w:r w:rsidR="00237A90">
        <w:t xml:space="preserve"> </w:t>
      </w:r>
      <w:r w:rsidRPr="004020CF">
        <w:t>required</w:t>
      </w:r>
      <w:r w:rsidR="00237A90">
        <w:t xml:space="preserve"> </w:t>
      </w:r>
      <w:r w:rsidRPr="004020CF">
        <w:t>effectiveness</w:t>
      </w:r>
      <w:r w:rsidR="00237A90">
        <w:t xml:space="preserve"> </w:t>
      </w:r>
      <w:r w:rsidRPr="004020CF">
        <w:t>of</w:t>
      </w:r>
      <w:r w:rsidR="00237A90">
        <w:t xml:space="preserve"> </w:t>
      </w:r>
      <w:r w:rsidRPr="004020CF">
        <w:t>human</w:t>
      </w:r>
      <w:r w:rsidR="00237A90">
        <w:t xml:space="preserve"> </w:t>
      </w:r>
      <w:r w:rsidRPr="004020CF">
        <w:t>performance</w:t>
      </w:r>
      <w:r w:rsidR="00237A90">
        <w:t xml:space="preserve"> </w:t>
      </w:r>
      <w:r w:rsidRPr="004020CF">
        <w:t>during</w:t>
      </w:r>
      <w:r w:rsidR="00237A90">
        <w:t xml:space="preserve"> </w:t>
      </w:r>
      <w:r w:rsidR="00846C2E" w:rsidRPr="004020CF">
        <w:t>Mission</w:t>
      </w:r>
      <w:r w:rsidR="00237A90">
        <w:t xml:space="preserve"> </w:t>
      </w:r>
      <w:r w:rsidR="00846C2E" w:rsidRPr="004020CF">
        <w:t>System</w:t>
      </w:r>
      <w:r w:rsidR="00237A90">
        <w:t xml:space="preserve"> </w:t>
      </w:r>
      <w:r w:rsidR="00846C2E" w:rsidRPr="004020CF">
        <w:t>and</w:t>
      </w:r>
      <w:r w:rsidR="00237A90">
        <w:t xml:space="preserve"> </w:t>
      </w:r>
      <w:r w:rsidR="00846C2E" w:rsidRPr="004020CF">
        <w:t>Support</w:t>
      </w:r>
      <w:r w:rsidR="00237A90">
        <w:t xml:space="preserve"> </w:t>
      </w:r>
      <w:r w:rsidR="00846C2E" w:rsidRPr="004020CF">
        <w:t>S</w:t>
      </w:r>
      <w:r w:rsidRPr="004020CF">
        <w:t>ystem</w:t>
      </w:r>
      <w:r w:rsidR="00237A90">
        <w:t xml:space="preserve"> </w:t>
      </w:r>
      <w:r w:rsidRPr="004020CF">
        <w:t>operation,</w:t>
      </w:r>
      <w:r w:rsidR="00237A90">
        <w:t xml:space="preserve"> </w:t>
      </w:r>
      <w:r w:rsidR="003A2BA7" w:rsidRPr="004020CF">
        <w:t>M</w:t>
      </w:r>
      <w:r w:rsidRPr="004020CF">
        <w:t>aintenance,</w:t>
      </w:r>
      <w:r w:rsidR="00237A90">
        <w:t xml:space="preserve"> </w:t>
      </w:r>
      <w:r w:rsidRPr="004020CF">
        <w:t>support,</w:t>
      </w:r>
      <w:r w:rsidR="00237A90">
        <w:t xml:space="preserve"> </w:t>
      </w:r>
      <w:r w:rsidRPr="004020CF">
        <w:t>control,</w:t>
      </w:r>
      <w:r w:rsidR="00237A90">
        <w:t xml:space="preserve"> </w:t>
      </w:r>
      <w:r w:rsidRPr="004020CF">
        <w:t>and</w:t>
      </w:r>
      <w:r w:rsidR="00237A90">
        <w:t xml:space="preserve"> </w:t>
      </w:r>
      <w:r w:rsidRPr="004020CF">
        <w:t>transportation;</w:t>
      </w:r>
      <w:r w:rsidR="00237A90">
        <w:t xml:space="preserve"> </w:t>
      </w:r>
      <w:r w:rsidRPr="004020CF">
        <w:t>and</w:t>
      </w:r>
    </w:p>
    <w:p w14:paraId="701CC992" w14:textId="70A1F8A5" w:rsidR="00CF7ABA" w:rsidRPr="004020CF" w:rsidRDefault="00CF7ABA" w:rsidP="00A90A8A">
      <w:pPr>
        <w:pStyle w:val="SOWSubL1-ASDEFCON"/>
      </w:pPr>
      <w:r w:rsidRPr="004020CF">
        <w:t>make</w:t>
      </w:r>
      <w:r w:rsidR="00237A90">
        <w:t xml:space="preserve"> </w:t>
      </w:r>
      <w:r w:rsidRPr="004020CF">
        <w:t>economical</w:t>
      </w:r>
      <w:r w:rsidR="00237A90">
        <w:t xml:space="preserve"> </w:t>
      </w:r>
      <w:r w:rsidRPr="004020CF">
        <w:t>demands</w:t>
      </w:r>
      <w:r w:rsidR="00237A90">
        <w:t xml:space="preserve"> </w:t>
      </w:r>
      <w:r w:rsidRPr="004020CF">
        <w:t>upon</w:t>
      </w:r>
      <w:r w:rsidR="00237A90">
        <w:t xml:space="preserve"> </w:t>
      </w:r>
      <w:r w:rsidRPr="004020CF">
        <w:t>personnel</w:t>
      </w:r>
      <w:r w:rsidR="00237A90">
        <w:t xml:space="preserve"> </w:t>
      </w:r>
      <w:r w:rsidRPr="004020CF">
        <w:t>resources,</w:t>
      </w:r>
      <w:r w:rsidR="00237A90">
        <w:t xml:space="preserve"> </w:t>
      </w:r>
      <w:r w:rsidRPr="004020CF">
        <w:t>skills,</w:t>
      </w:r>
      <w:r w:rsidR="00237A90">
        <w:t xml:space="preserve"> </w:t>
      </w:r>
      <w:r w:rsidRPr="004020CF">
        <w:t>training,</w:t>
      </w:r>
      <w:r w:rsidR="00237A90">
        <w:t xml:space="preserve"> </w:t>
      </w:r>
      <w:r w:rsidRPr="004020CF">
        <w:t>and</w:t>
      </w:r>
      <w:r w:rsidR="00237A90">
        <w:t xml:space="preserve"> </w:t>
      </w:r>
      <w:r w:rsidRPr="004020CF">
        <w:t>costs.</w:t>
      </w:r>
    </w:p>
    <w:p w14:paraId="1B6DD071" w14:textId="77777777" w:rsidR="00CF7ABA" w:rsidRPr="004020CF" w:rsidRDefault="00CF7ABA" w:rsidP="00472D56">
      <w:pPr>
        <w:pStyle w:val="SOWHL4-ASDEFCON"/>
      </w:pPr>
      <w:r w:rsidRPr="004020CF">
        <w:t>Planning</w:t>
      </w:r>
    </w:p>
    <w:p w14:paraId="5EE22FD4" w14:textId="21A3D491"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Human</w:t>
      </w:r>
      <w:r w:rsidR="00237A90">
        <w:t xml:space="preserve"> </w:t>
      </w:r>
      <w:r w:rsidRPr="004020CF">
        <w:t>Engineering</w:t>
      </w:r>
      <w:r w:rsidR="00237A90">
        <w:t xml:space="preserve"> </w:t>
      </w:r>
      <w:r w:rsidRPr="004020CF">
        <w:t>Program</w:t>
      </w:r>
      <w:r w:rsidR="00237A90">
        <w:t xml:space="preserve"> </w:t>
      </w:r>
      <w:r w:rsidRPr="004020CF">
        <w:t>Plan</w:t>
      </w:r>
      <w:r w:rsidR="00237A90">
        <w:t xml:space="preserve"> </w:t>
      </w:r>
      <w:r w:rsidRPr="004020CF">
        <w:t>(HEPP)</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ENG-</w:t>
      </w:r>
      <w:r w:rsidR="0077787F">
        <w:t>5</w:t>
      </w:r>
      <w:r w:rsidR="00676897">
        <w:t>4</w:t>
      </w:r>
      <w:r w:rsidRPr="004020CF">
        <w:t>0.</w:t>
      </w:r>
    </w:p>
    <w:p w14:paraId="2651BB5F" w14:textId="1BD4966E" w:rsidR="00CF7ABA" w:rsidRPr="004020CF" w:rsidRDefault="00CF7ABA" w:rsidP="00472D56">
      <w:pPr>
        <w:pStyle w:val="SOWHL4-ASDEFCON"/>
      </w:pPr>
      <w:r w:rsidRPr="004020CF">
        <w:lastRenderedPageBreak/>
        <w:t>Program</w:t>
      </w:r>
      <w:r w:rsidR="00237A90">
        <w:t xml:space="preserve"> </w:t>
      </w:r>
      <w:r w:rsidRPr="004020CF">
        <w:t>Activities</w:t>
      </w:r>
    </w:p>
    <w:p w14:paraId="288DFFCF" w14:textId="1E8037C2"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00CF7ABA" w:rsidRPr="004020CF">
        <w:t>the</w:t>
      </w:r>
      <w:r w:rsidR="00237A90">
        <w:t xml:space="preserve"> </w:t>
      </w:r>
      <w:r w:rsidRPr="004020CF">
        <w:t>HE</w:t>
      </w:r>
      <w:r w:rsidR="00237A90">
        <w:t xml:space="preserve"> </w:t>
      </w:r>
      <w:r w:rsidR="00CF7ABA" w:rsidRPr="004020CF">
        <w:t>program</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HEPP.</w:t>
      </w:r>
    </w:p>
    <w:p w14:paraId="6A9B68EF" w14:textId="72D33AB5" w:rsidR="003C7A32" w:rsidRPr="004020CF" w:rsidRDefault="00CF7ABA" w:rsidP="00F23934">
      <w:pPr>
        <w:pStyle w:val="SOWTL5-ASDEFCON"/>
      </w:pPr>
      <w:bookmarkStart w:id="625" w:name="_Toc521072670"/>
      <w:r w:rsidRPr="004020CF">
        <w:t>The</w:t>
      </w:r>
      <w:r w:rsidR="00237A90">
        <w:t xml:space="preserve"> </w:t>
      </w:r>
      <w:r w:rsidRPr="004020CF">
        <w:t>Contractor’s</w:t>
      </w:r>
      <w:r w:rsidR="00237A90">
        <w:t xml:space="preserve"> </w:t>
      </w:r>
      <w:r w:rsidRPr="004020CF">
        <w:t>HE</w:t>
      </w:r>
      <w:r w:rsidR="00237A90">
        <w:t xml:space="preserve"> </w:t>
      </w:r>
      <w:r w:rsidRPr="004020CF">
        <w:t>program</w:t>
      </w:r>
      <w:r w:rsidR="00237A90">
        <w:t xml:space="preserve"> </w:t>
      </w:r>
      <w:r w:rsidRPr="004020CF">
        <w:t>shall</w:t>
      </w:r>
      <w:r w:rsidR="00237A90">
        <w:t xml:space="preserve"> </w:t>
      </w:r>
      <w:r w:rsidRPr="004020CF">
        <w:t>include</w:t>
      </w:r>
      <w:r w:rsidR="00237A90">
        <w:t xml:space="preserve"> </w:t>
      </w:r>
      <w:r w:rsidRPr="004020CF">
        <w:t>determination</w:t>
      </w:r>
      <w:r w:rsidR="00237A90">
        <w:t xml:space="preserve"> </w:t>
      </w:r>
      <w:r w:rsidRPr="004020CF">
        <w:t>of</w:t>
      </w:r>
      <w:r w:rsidR="00237A90">
        <w:t xml:space="preserve"> </w:t>
      </w:r>
      <w:r w:rsidRPr="004020CF">
        <w:t>physical</w:t>
      </w:r>
      <w:r w:rsidR="00237A90">
        <w:t xml:space="preserve"> </w:t>
      </w:r>
      <w:r w:rsidRPr="004020CF">
        <w:t>layout,</w:t>
      </w:r>
      <w:r w:rsidR="00237A90">
        <w:t xml:space="preserve"> </w:t>
      </w:r>
      <w:r w:rsidRPr="004020CF">
        <w:t>Human</w:t>
      </w:r>
      <w:r w:rsidR="00237A90">
        <w:t xml:space="preserve"> </w:t>
      </w:r>
      <w:r w:rsidR="00507285" w:rsidRPr="004020CF">
        <w:t>System</w:t>
      </w:r>
      <w:r w:rsidR="00237A90">
        <w:t xml:space="preserve"> </w:t>
      </w:r>
      <w:r w:rsidRPr="004020CF">
        <w:t>Interface</w:t>
      </w:r>
      <w:r w:rsidR="00237A90">
        <w:t xml:space="preserve"> </w:t>
      </w:r>
      <w:r w:rsidRPr="004020CF">
        <w:t>(H</w:t>
      </w:r>
      <w:r w:rsidR="00507285" w:rsidRPr="004020CF">
        <w:t>S</w:t>
      </w:r>
      <w:r w:rsidRPr="004020CF">
        <w:t>I)</w:t>
      </w:r>
      <w:r w:rsidR="00237A90">
        <w:t xml:space="preserve"> </w:t>
      </w:r>
      <w:r w:rsidRPr="004020CF">
        <w:t>development,</w:t>
      </w:r>
      <w:r w:rsidR="00237A90">
        <w:t xml:space="preserve"> </w:t>
      </w:r>
      <w:r w:rsidRPr="004020CF">
        <w:t>and</w:t>
      </w:r>
      <w:r w:rsidR="00237A90">
        <w:t xml:space="preserve"> </w:t>
      </w:r>
      <w:r w:rsidRPr="004020CF">
        <w:t>human</w:t>
      </w:r>
      <w:r w:rsidR="00237A90">
        <w:t xml:space="preserve"> </w:t>
      </w:r>
      <w:r w:rsidRPr="004020CF">
        <w:t>workload</w:t>
      </w:r>
      <w:r w:rsidR="00237A90">
        <w:t xml:space="preserve"> </w:t>
      </w:r>
      <w:r w:rsidRPr="004020CF">
        <w:t>analysis.</w:t>
      </w:r>
    </w:p>
    <w:p w14:paraId="671596A0" w14:textId="7B1E70E2" w:rsidR="00CF7ABA" w:rsidRPr="004020CF" w:rsidRDefault="00CF7ABA"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00BE1020">
        <w:t>HE</w:t>
      </w:r>
      <w:r w:rsidR="00237A90">
        <w:t xml:space="preserve"> </w:t>
      </w:r>
      <w:r w:rsidR="00D812F2" w:rsidRPr="004020CF">
        <w:t>Program</w:t>
      </w:r>
      <w:r w:rsidR="00237A90">
        <w:t xml:space="preserve"> </w:t>
      </w:r>
      <w:r w:rsidR="00D812F2" w:rsidRPr="004020CF">
        <w:t>Report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ENG-</w:t>
      </w:r>
      <w:r w:rsidR="0077787F">
        <w:t>5</w:t>
      </w:r>
      <w:r w:rsidRPr="004020CF">
        <w:t>5</w:t>
      </w:r>
      <w:r w:rsidR="00676897">
        <w:t>0</w:t>
      </w:r>
      <w:r w:rsidRPr="004020CF">
        <w:t>.</w:t>
      </w:r>
    </w:p>
    <w:p w14:paraId="4240775A" w14:textId="129BC0C5" w:rsidR="00C7004E" w:rsidRPr="004020CF" w:rsidRDefault="00C7004E" w:rsidP="00472D56">
      <w:pPr>
        <w:pStyle w:val="SOWHL4-ASDEFCON"/>
      </w:pPr>
      <w:bookmarkStart w:id="626" w:name="_Ref482106664"/>
      <w:r w:rsidRPr="004020CF">
        <w:t>Human</w:t>
      </w:r>
      <w:r w:rsidR="00237A90">
        <w:t xml:space="preserve"> </w:t>
      </w:r>
      <w:r w:rsidRPr="004020CF">
        <w:t>Engineering</w:t>
      </w:r>
      <w:r w:rsidR="00237A90">
        <w:t xml:space="preserve"> </w:t>
      </w:r>
      <w:r w:rsidRPr="004020CF">
        <w:t>Working</w:t>
      </w:r>
      <w:r w:rsidR="00237A90">
        <w:t xml:space="preserve"> </w:t>
      </w:r>
      <w:r w:rsidRPr="004020CF">
        <w:t>Group</w:t>
      </w:r>
      <w:bookmarkEnd w:id="626"/>
      <w:r w:rsidR="00237A90">
        <w:t xml:space="preserve"> </w:t>
      </w:r>
      <w:r w:rsidR="00EE332E" w:rsidRPr="004020CF">
        <w:t>(Optional)</w:t>
      </w:r>
    </w:p>
    <w:p w14:paraId="3E2FA1DE" w14:textId="0AE293A5" w:rsidR="00A15C8E" w:rsidRPr="004020CF" w:rsidRDefault="00A15C8E" w:rsidP="00403349">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Include</w:t>
      </w:r>
      <w:r w:rsidR="00237A90">
        <w:t xml:space="preserve"> </w:t>
      </w:r>
      <w:r w:rsidRPr="004020CF">
        <w:t>this</w:t>
      </w:r>
      <w:r w:rsidR="00237A90">
        <w:t xml:space="preserve"> </w:t>
      </w:r>
      <w:r w:rsidRPr="004020CF">
        <w:t>optional</w:t>
      </w:r>
      <w:r w:rsidR="00237A90">
        <w:t xml:space="preserve"> </w:t>
      </w:r>
      <w:r w:rsidRPr="004020CF">
        <w:t>clause</w:t>
      </w:r>
      <w:r w:rsidR="00237A90">
        <w:t xml:space="preserve"> </w:t>
      </w:r>
      <w:r w:rsidRPr="004020CF">
        <w:t>when</w:t>
      </w:r>
      <w:r w:rsidR="00237A90">
        <w:t xml:space="preserve"> </w:t>
      </w:r>
      <w:r w:rsidRPr="004020CF">
        <w:t>a</w:t>
      </w:r>
      <w:r w:rsidR="00237A90">
        <w:t xml:space="preserve"> </w:t>
      </w:r>
      <w:r w:rsidRPr="004020CF">
        <w:t>HE</w:t>
      </w:r>
      <w:r w:rsidR="00237A90">
        <w:t xml:space="preserve"> </w:t>
      </w:r>
      <w:r w:rsidRPr="004020CF">
        <w:t>Working</w:t>
      </w:r>
      <w:r w:rsidR="00237A90">
        <w:t xml:space="preserve"> </w:t>
      </w:r>
      <w:r w:rsidRPr="004020CF">
        <w:t>Group</w:t>
      </w:r>
      <w:r w:rsidR="00237A90">
        <w:t xml:space="preserve"> </w:t>
      </w:r>
      <w:r w:rsidRPr="004020CF">
        <w:t>is</w:t>
      </w:r>
      <w:r w:rsidR="00237A90">
        <w:t xml:space="preserve"> </w:t>
      </w:r>
      <w:r w:rsidRPr="004020CF">
        <w:t>required.</w:t>
      </w:r>
      <w:r w:rsidR="00237A90">
        <w:t xml:space="preserve">  </w:t>
      </w:r>
      <w:r w:rsidRPr="004020CF">
        <w:t>Refer</w:t>
      </w:r>
      <w:r w:rsidR="00237A90">
        <w:t xml:space="preserve"> </w:t>
      </w:r>
      <w:r w:rsidRPr="004020CF">
        <w:t>also</w:t>
      </w:r>
      <w:r w:rsidR="00237A90">
        <w:t xml:space="preserve"> </w:t>
      </w:r>
      <w:r w:rsidRPr="004020CF">
        <w:t>to</w:t>
      </w:r>
      <w:r w:rsidR="00237A90">
        <w:t xml:space="preserve"> </w:t>
      </w:r>
      <w:r w:rsidRPr="004020CF">
        <w:t>the</w:t>
      </w:r>
      <w:r w:rsidR="00237A90">
        <w:t xml:space="preserve"> </w:t>
      </w:r>
      <w:r w:rsidRPr="004020CF">
        <w:t>SOW</w:t>
      </w:r>
      <w:r w:rsidR="00237A90">
        <w:t xml:space="preserve"> </w:t>
      </w:r>
      <w:r w:rsidRPr="004020CF">
        <w:t>Tailoring</w:t>
      </w:r>
      <w:r w:rsidR="00237A90">
        <w:t xml:space="preserve"> </w:t>
      </w:r>
      <w:r w:rsidRPr="004020CF">
        <w:t>Guide.</w:t>
      </w:r>
    </w:p>
    <w:p w14:paraId="4461AA40" w14:textId="716979FA" w:rsidR="00A15C8E" w:rsidRPr="004020CF" w:rsidRDefault="00A15C8E" w:rsidP="00FE419F">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establish,</w:t>
      </w:r>
      <w:r w:rsidR="00237A90">
        <w:t xml:space="preserve"> </w:t>
      </w:r>
      <w:r w:rsidRPr="004020CF">
        <w:t>coordinate</w:t>
      </w:r>
      <w:r w:rsidR="00237A90">
        <w:t xml:space="preserve"> </w:t>
      </w:r>
      <w:r w:rsidRPr="004020CF">
        <w:t>and</w:t>
      </w:r>
      <w:r w:rsidR="00237A90">
        <w:t xml:space="preserve"> </w:t>
      </w:r>
      <w:r w:rsidRPr="004020CF">
        <w:t>participate</w:t>
      </w:r>
      <w:r w:rsidR="00237A90">
        <w:t xml:space="preserve"> </w:t>
      </w:r>
      <w:r w:rsidRPr="004020CF">
        <w:t>in</w:t>
      </w:r>
      <w:r w:rsidR="00237A90">
        <w:t xml:space="preserve"> </w:t>
      </w:r>
      <w:r w:rsidRPr="004020CF">
        <w:t>a</w:t>
      </w:r>
      <w:r w:rsidR="00237A90">
        <w:t xml:space="preserve"> </w:t>
      </w:r>
      <w:r w:rsidRPr="004020CF">
        <w:t>HE</w:t>
      </w:r>
      <w:r w:rsidR="00237A90">
        <w:t xml:space="preserve"> </w:t>
      </w:r>
      <w:r w:rsidRPr="004020CF">
        <w:t>Working</w:t>
      </w:r>
      <w:r w:rsidR="00237A90">
        <w:t xml:space="preserve"> </w:t>
      </w:r>
      <w:r w:rsidRPr="004020CF">
        <w:t>Group</w:t>
      </w:r>
      <w:r w:rsidR="00237A90">
        <w:t xml:space="preserve"> </w:t>
      </w:r>
      <w:r w:rsidRPr="004020CF">
        <w:t>(HEWG),</w:t>
      </w:r>
      <w:r w:rsidR="00237A90">
        <w:t xml:space="preserve"> </w:t>
      </w:r>
      <w:r w:rsidRPr="004020CF">
        <w:t>in</w:t>
      </w:r>
      <w:r w:rsidR="00237A90">
        <w:t xml:space="preserve"> </w:t>
      </w:r>
      <w:r w:rsidRPr="004020CF">
        <w:t>order</w:t>
      </w:r>
      <w:r w:rsidR="00237A90">
        <w:t xml:space="preserve"> </w:t>
      </w:r>
      <w:r w:rsidRPr="004020CF">
        <w:t>to:</w:t>
      </w:r>
    </w:p>
    <w:p w14:paraId="71CD229A" w14:textId="01432E0F" w:rsidR="00A15C8E" w:rsidRPr="004020CF" w:rsidRDefault="00A15C8E" w:rsidP="00A90A8A">
      <w:pPr>
        <w:pStyle w:val="SOWSubL1-ASDEFCON"/>
      </w:pPr>
      <w:r w:rsidRPr="004020CF">
        <w:t>plan</w:t>
      </w:r>
      <w:r w:rsidR="00237A90">
        <w:t xml:space="preserve"> </w:t>
      </w:r>
      <w:r w:rsidRPr="004020CF">
        <w:t>and</w:t>
      </w:r>
      <w:r w:rsidR="00237A90">
        <w:t xml:space="preserve"> </w:t>
      </w:r>
      <w:r w:rsidRPr="004020CF">
        <w:t>coordinate</w:t>
      </w:r>
      <w:r w:rsidR="00237A90">
        <w:t xml:space="preserve"> </w:t>
      </w:r>
      <w:r w:rsidRPr="004020CF">
        <w:t>the</w:t>
      </w:r>
      <w:r w:rsidR="00237A90">
        <w:t xml:space="preserve"> </w:t>
      </w:r>
      <w:r w:rsidRPr="004020CF">
        <w:t>HE</w:t>
      </w:r>
      <w:r w:rsidR="00237A90">
        <w:t xml:space="preserve"> </w:t>
      </w:r>
      <w:r w:rsidRPr="004020CF">
        <w:t>requirements;</w:t>
      </w:r>
    </w:p>
    <w:p w14:paraId="65B5677A" w14:textId="57178A14" w:rsidR="00A15C8E" w:rsidRPr="004020CF" w:rsidRDefault="00A15C8E" w:rsidP="00A90A8A">
      <w:pPr>
        <w:pStyle w:val="SOWSubL1-ASDEFCON"/>
      </w:pPr>
      <w:r w:rsidRPr="004020CF">
        <w:t>provide</w:t>
      </w:r>
      <w:r w:rsidR="00237A90">
        <w:t xml:space="preserve"> </w:t>
      </w:r>
      <w:r w:rsidRPr="004020CF">
        <w:t>opportunities</w:t>
      </w:r>
      <w:r w:rsidR="00237A90">
        <w:t xml:space="preserve"> </w:t>
      </w:r>
      <w:r w:rsidRPr="004020CF">
        <w:t>to</w:t>
      </w:r>
      <w:r w:rsidR="00237A90">
        <w:t xml:space="preserve"> </w:t>
      </w:r>
      <w:r w:rsidRPr="004020CF">
        <w:t>expose</w:t>
      </w:r>
      <w:r w:rsidR="00237A90">
        <w:t xml:space="preserve"> </w:t>
      </w:r>
      <w:r w:rsidRPr="004020CF">
        <w:t>the</w:t>
      </w:r>
      <w:r w:rsidR="00237A90">
        <w:t xml:space="preserve"> </w:t>
      </w:r>
      <w:r w:rsidRPr="004020CF">
        <w:t>evolving</w:t>
      </w:r>
      <w:r w:rsidR="00237A90">
        <w:t xml:space="preserve"> </w:t>
      </w:r>
      <w:r w:rsidRPr="004020CF">
        <w:t>human</w:t>
      </w:r>
      <w:r w:rsidR="00237A90">
        <w:t xml:space="preserve"> </w:t>
      </w:r>
      <w:r w:rsidRPr="004020CF">
        <w:t>interfaces</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for</w:t>
      </w:r>
      <w:r w:rsidR="00237A90">
        <w:t xml:space="preserve"> </w:t>
      </w:r>
      <w:r w:rsidRPr="004020CF">
        <w:t>review</w:t>
      </w:r>
      <w:r w:rsidR="00237A90">
        <w:t xml:space="preserve"> </w:t>
      </w:r>
      <w:r w:rsidRPr="004020CF">
        <w:t>and</w:t>
      </w:r>
      <w:r w:rsidR="00237A90">
        <w:t xml:space="preserve"> </w:t>
      </w:r>
      <w:r w:rsidRPr="004020CF">
        <w:t>feedback;</w:t>
      </w:r>
    </w:p>
    <w:p w14:paraId="7B4FA522" w14:textId="496B82A2" w:rsidR="00A15C8E" w:rsidRPr="004020CF" w:rsidRDefault="00A15C8E" w:rsidP="00A90A8A">
      <w:pPr>
        <w:pStyle w:val="SOWSubL1-ASDEFCON"/>
      </w:pPr>
      <w:r w:rsidRPr="004020CF">
        <w:t>address</w:t>
      </w:r>
      <w:r w:rsidR="00237A90">
        <w:t xml:space="preserve"> </w:t>
      </w:r>
      <w:r w:rsidRPr="004020CF">
        <w:t>any</w:t>
      </w:r>
      <w:r w:rsidR="00237A90">
        <w:t xml:space="preserve"> </w:t>
      </w:r>
      <w:r w:rsidRPr="004020CF">
        <w:t>conflicts</w:t>
      </w:r>
      <w:r w:rsidR="00237A90">
        <w:t xml:space="preserve"> </w:t>
      </w:r>
      <w:r w:rsidRPr="004020CF">
        <w:t>between</w:t>
      </w:r>
      <w:r w:rsidR="00237A90">
        <w:t xml:space="preserve"> </w:t>
      </w:r>
      <w:r w:rsidRPr="004020CF">
        <w:t>the</w:t>
      </w:r>
      <w:r w:rsidR="00237A90">
        <w:t xml:space="preserve"> </w:t>
      </w:r>
      <w:r w:rsidRPr="004020CF">
        <w:t>evolving</w:t>
      </w:r>
      <w:r w:rsidR="00237A90">
        <w:t xml:space="preserve"> </w:t>
      </w:r>
      <w:r w:rsidRPr="004020CF">
        <w:t>human</w:t>
      </w:r>
      <w:r w:rsidR="00237A90">
        <w:t xml:space="preserve"> </w:t>
      </w:r>
      <w:r w:rsidRPr="004020CF">
        <w:t>interfaces</w:t>
      </w:r>
      <w:r w:rsidR="00237A90">
        <w:t xml:space="preserve"> </w:t>
      </w:r>
      <w:r w:rsidRPr="004020CF">
        <w:t>and</w:t>
      </w:r>
      <w:r w:rsidR="00237A90">
        <w:t xml:space="preserve"> </w:t>
      </w:r>
      <w:r w:rsidRPr="004020CF">
        <w:t>other</w:t>
      </w:r>
      <w:r w:rsidR="00237A90">
        <w:t xml:space="preserve"> </w:t>
      </w:r>
      <w:r w:rsidRPr="004020CF">
        <w:t>system</w:t>
      </w:r>
      <w:r w:rsidR="00237A90">
        <w:t xml:space="preserve"> </w:t>
      </w:r>
      <w:r w:rsidRPr="004020CF">
        <w:t>requirements,</w:t>
      </w:r>
      <w:r w:rsidR="00237A90">
        <w:t xml:space="preserve"> </w:t>
      </w:r>
      <w:r w:rsidRPr="004020CF">
        <w:t>as</w:t>
      </w:r>
      <w:r w:rsidR="00237A90">
        <w:t xml:space="preserve"> </w:t>
      </w:r>
      <w:r w:rsidRPr="004020CF">
        <w:t>defined</w:t>
      </w:r>
      <w:r w:rsidR="00237A90">
        <w:t xml:space="preserve"> </w:t>
      </w:r>
      <w:r w:rsidRPr="004020CF">
        <w:t>by</w:t>
      </w:r>
      <w:r w:rsidR="00237A90">
        <w:t xml:space="preserve"> </w:t>
      </w:r>
      <w:r w:rsidRPr="004020CF">
        <w:t>the</w:t>
      </w:r>
      <w:r w:rsidR="00237A90">
        <w:t xml:space="preserve"> </w:t>
      </w:r>
      <w:r w:rsidRPr="004020CF">
        <w:t>respective</w:t>
      </w:r>
      <w:r w:rsidR="00237A90">
        <w:t xml:space="preserve"> </w:t>
      </w:r>
      <w:r w:rsidRPr="004020CF">
        <w:t>FBL;</w:t>
      </w:r>
      <w:r w:rsidR="00237A90">
        <w:t xml:space="preserve"> </w:t>
      </w:r>
      <w:r w:rsidRPr="004020CF">
        <w:t>and</w:t>
      </w:r>
    </w:p>
    <w:p w14:paraId="397F062F" w14:textId="4DE750AA" w:rsidR="00A15C8E" w:rsidRPr="004020CF" w:rsidRDefault="00A15C8E" w:rsidP="00A90A8A">
      <w:pPr>
        <w:pStyle w:val="SOWSubL1-ASDEFCON"/>
      </w:pPr>
      <w:r w:rsidRPr="004020CF">
        <w:t>enable</w:t>
      </w:r>
      <w:r w:rsidR="00237A90">
        <w:t xml:space="preserve"> </w:t>
      </w:r>
      <w:r w:rsidRPr="004020CF">
        <w:t>the</w:t>
      </w:r>
      <w:r w:rsidR="00237A90">
        <w:t xml:space="preserve"> </w:t>
      </w:r>
      <w:r w:rsidRPr="004020CF">
        <w:t>Commonwealth</w:t>
      </w:r>
      <w:r w:rsidR="00237A90">
        <w:t xml:space="preserve"> </w:t>
      </w:r>
      <w:r w:rsidRPr="004020CF">
        <w:t>to</w:t>
      </w:r>
      <w:r w:rsidR="00237A90">
        <w:t xml:space="preserve"> </w:t>
      </w:r>
      <w:r w:rsidRPr="004020CF">
        <w:t>discuss</w:t>
      </w:r>
      <w:r w:rsidR="00237A90">
        <w:t xml:space="preserve"> </w:t>
      </w:r>
      <w:r w:rsidRPr="004020CF">
        <w:t>issues</w:t>
      </w:r>
      <w:r w:rsidR="00237A90">
        <w:t xml:space="preserve"> </w:t>
      </w:r>
      <w:r w:rsidRPr="004020CF">
        <w:t>identified</w:t>
      </w:r>
      <w:r w:rsidR="00237A90">
        <w:t xml:space="preserve"> </w:t>
      </w:r>
      <w:r w:rsidRPr="004020CF">
        <w:t>in</w:t>
      </w:r>
      <w:r w:rsidR="00237A90">
        <w:t xml:space="preserve"> </w:t>
      </w:r>
      <w:r w:rsidRPr="004020CF">
        <w:t>the</w:t>
      </w:r>
      <w:r w:rsidR="00237A90">
        <w:t xml:space="preserve"> </w:t>
      </w:r>
      <w:r w:rsidRPr="004020CF">
        <w:t>review</w:t>
      </w:r>
      <w:r w:rsidR="00237A90">
        <w:t xml:space="preserve"> </w:t>
      </w:r>
      <w:r w:rsidRPr="004020CF">
        <w:t>of</w:t>
      </w:r>
      <w:r w:rsidR="00237A90">
        <w:t xml:space="preserve"> </w:t>
      </w:r>
      <w:r w:rsidRPr="004020CF">
        <w:t>HE</w:t>
      </w:r>
      <w:r w:rsidR="00237A90">
        <w:t xml:space="preserve"> </w:t>
      </w:r>
      <w:r w:rsidRPr="004020CF">
        <w:t>definition</w:t>
      </w:r>
      <w:r w:rsidR="00237A90">
        <w:t xml:space="preserve"> </w:t>
      </w:r>
      <w:r w:rsidRPr="004020CF">
        <w:t>and</w:t>
      </w:r>
      <w:r w:rsidR="00237A90">
        <w:t xml:space="preserve"> </w:t>
      </w:r>
      <w:r w:rsidRPr="004020CF">
        <w:t>design</w:t>
      </w:r>
      <w:r w:rsidR="00237A90">
        <w:t xml:space="preserve"> </w:t>
      </w:r>
      <w:r w:rsidRPr="004020CF">
        <w:t>documents</w:t>
      </w:r>
      <w:r w:rsidR="00237A90">
        <w:t xml:space="preserve"> </w:t>
      </w:r>
      <w:r w:rsidRPr="004020CF">
        <w:t>and</w:t>
      </w:r>
      <w:r w:rsidR="00237A90">
        <w:t xml:space="preserve"> </w:t>
      </w:r>
      <w:r w:rsidRPr="004020CF">
        <w:t>the</w:t>
      </w:r>
      <w:r w:rsidR="00237A90">
        <w:t xml:space="preserve"> </w:t>
      </w:r>
      <w:r w:rsidRPr="004020CF">
        <w:t>evolving</w:t>
      </w:r>
      <w:r w:rsidR="00237A90">
        <w:t xml:space="preserve"> </w:t>
      </w:r>
      <w:r w:rsidRPr="004020CF">
        <w:t>human</w:t>
      </w:r>
      <w:r w:rsidR="00237A90">
        <w:t xml:space="preserve"> </w:t>
      </w:r>
      <w:r w:rsidRPr="004020CF">
        <w:t>interfaces.</w:t>
      </w:r>
    </w:p>
    <w:p w14:paraId="591D043A" w14:textId="70516914" w:rsidR="00A15C8E" w:rsidRPr="004020CF" w:rsidRDefault="00A15C8E" w:rsidP="008D42BB">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hold</w:t>
      </w:r>
      <w:r w:rsidR="00237A90">
        <w:t xml:space="preserve"> </w:t>
      </w:r>
      <w:r w:rsidRPr="004020CF">
        <w:t>HEWG</w:t>
      </w:r>
      <w:r w:rsidR="00237A90">
        <w:t xml:space="preserve"> </w:t>
      </w:r>
      <w:r w:rsidRPr="004020CF">
        <w:t>meetings</w:t>
      </w:r>
      <w:r w:rsidR="00237A90">
        <w:t xml:space="preserve"> </w:t>
      </w:r>
      <w:r w:rsidRPr="004020CF">
        <w:t>10</w:t>
      </w:r>
      <w:r w:rsidR="00237A90">
        <w:t xml:space="preserve"> </w:t>
      </w:r>
      <w:r w:rsidRPr="004020CF">
        <w:t>Working</w:t>
      </w:r>
      <w:r w:rsidR="00237A90">
        <w:t xml:space="preserve"> </w:t>
      </w:r>
      <w:r w:rsidRPr="004020CF">
        <w:t>Days</w:t>
      </w:r>
      <w:r w:rsidR="00237A90">
        <w:t xml:space="preserve"> </w:t>
      </w:r>
      <w:r w:rsidRPr="004020CF">
        <w:t>prior</w:t>
      </w:r>
      <w:r w:rsidR="00237A90">
        <w:t xml:space="preserve"> </w:t>
      </w:r>
      <w:r w:rsidRPr="004020CF">
        <w:t>to</w:t>
      </w:r>
      <w:r w:rsidR="00237A90">
        <w:t xml:space="preserve"> </w:t>
      </w:r>
      <w:r w:rsidRPr="004020CF">
        <w:t>each</w:t>
      </w:r>
      <w:r w:rsidR="00237A90">
        <w:t xml:space="preserve"> </w:t>
      </w:r>
      <w:r w:rsidRPr="004020CF">
        <w:t>applicable</w:t>
      </w:r>
      <w:r w:rsidR="00237A90">
        <w:t xml:space="preserve"> </w:t>
      </w:r>
      <w:r w:rsidRPr="004020CF">
        <w:t>MSR,</w:t>
      </w:r>
      <w:r w:rsidR="00237A90">
        <w:t xml:space="preserve"> </w:t>
      </w:r>
      <w:r w:rsidRPr="004020CF">
        <w:t>or</w:t>
      </w:r>
      <w:r w:rsidR="00237A90">
        <w:t xml:space="preserve"> </w:t>
      </w:r>
      <w:r w:rsidRPr="004020CF">
        <w:t>as</w:t>
      </w:r>
      <w:r w:rsidR="00237A90">
        <w:t xml:space="preserve"> </w:t>
      </w:r>
      <w:r w:rsidRPr="004020CF">
        <w:t>otherwise</w:t>
      </w:r>
      <w:r w:rsidR="00237A90">
        <w:t xml:space="preserve"> </w:t>
      </w:r>
      <w:r w:rsidRPr="004020CF">
        <w:t>agreed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p>
    <w:p w14:paraId="49380607" w14:textId="5E916851" w:rsidR="00A15C8E" w:rsidRPr="004020CF" w:rsidRDefault="00A15C8E" w:rsidP="00A15C8E">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HEWG</w:t>
      </w:r>
      <w:r w:rsidR="00237A90">
        <w:t xml:space="preserve"> </w:t>
      </w:r>
      <w:r w:rsidRPr="004020CF">
        <w:t>meetings</w:t>
      </w:r>
      <w:r w:rsidR="00237A90">
        <w:t xml:space="preserve"> </w:t>
      </w:r>
      <w:r w:rsidRPr="004020CF">
        <w:t>as</w:t>
      </w:r>
      <w:r w:rsidR="00237A90">
        <w:t xml:space="preserve"> </w:t>
      </w:r>
      <w:r w:rsidRPr="004020CF">
        <w:t>extraordinary</w:t>
      </w:r>
      <w:r w:rsidR="00237A90">
        <w:t xml:space="preserve"> </w:t>
      </w:r>
      <w:r w:rsidRPr="004020CF">
        <w:t>meetings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clause</w:t>
      </w:r>
      <w:r w:rsidR="00237A90">
        <w:t xml:space="preserve"> </w:t>
      </w:r>
      <w:r w:rsidRPr="004020CF">
        <w:fldChar w:fldCharType="begin"/>
      </w:r>
      <w:r w:rsidRPr="004020CF">
        <w:instrText xml:space="preserve"> REF _Ref446582506 \r \h </w:instrText>
      </w:r>
      <w:r w:rsidRPr="004020CF">
        <w:fldChar w:fldCharType="separate"/>
      </w:r>
      <w:r w:rsidR="00A66AA9">
        <w:t>3.9.2</w:t>
      </w:r>
      <w:r w:rsidRPr="004020CF">
        <w:fldChar w:fldCharType="end"/>
      </w:r>
      <w:r w:rsidRPr="004020CF">
        <w:t>.</w:t>
      </w:r>
    </w:p>
    <w:p w14:paraId="054C1609" w14:textId="5304F705" w:rsidR="00A15C8E" w:rsidRPr="004020CF" w:rsidRDefault="00A15C8E" w:rsidP="00F44B5C">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HEWG</w:t>
      </w:r>
      <w:r w:rsidR="00237A90">
        <w:t xml:space="preserve"> </w:t>
      </w:r>
      <w:r w:rsidRPr="004020CF">
        <w:t>meetings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HEPP.</w:t>
      </w:r>
    </w:p>
    <w:p w14:paraId="52F6026D" w14:textId="5C9FBCDF" w:rsidR="00A15C8E" w:rsidRPr="004020CF" w:rsidRDefault="00A15C8E" w:rsidP="00FE419F">
      <w:pPr>
        <w:pStyle w:val="SOWTL5-ASDEFCON"/>
      </w:pPr>
      <w:r w:rsidRPr="004020CF">
        <w:t>The</w:t>
      </w:r>
      <w:r w:rsidR="00237A90">
        <w:t xml:space="preserve"> </w:t>
      </w:r>
      <w:r w:rsidRPr="004020CF">
        <w:t>HEWG</w:t>
      </w:r>
      <w:r w:rsidR="00237A90">
        <w:t xml:space="preserve"> </w:t>
      </w:r>
      <w:r w:rsidRPr="004020CF">
        <w:t>meetings</w:t>
      </w:r>
      <w:r w:rsidR="00237A90">
        <w:t xml:space="preserve"> </w:t>
      </w:r>
      <w:r w:rsidRPr="004020CF">
        <w:t>shall</w:t>
      </w:r>
      <w:r w:rsidR="00237A90">
        <w:t xml:space="preserve"> </w:t>
      </w:r>
      <w:r w:rsidRPr="004020CF">
        <w:t>be</w:t>
      </w:r>
      <w:r w:rsidR="00237A90">
        <w:t xml:space="preserve"> </w:t>
      </w:r>
      <w:r w:rsidRPr="004020CF">
        <w:t>held</w:t>
      </w:r>
      <w:r w:rsidR="00237A90">
        <w:t xml:space="preserve"> </w:t>
      </w:r>
      <w:r w:rsidRPr="004020CF">
        <w:t>at</w:t>
      </w:r>
      <w:r w:rsidR="00237A90">
        <w:t xml:space="preserve"> </w:t>
      </w:r>
      <w:r w:rsidRPr="004020CF">
        <w:t>the</w:t>
      </w:r>
      <w:r w:rsidR="00237A90">
        <w:t xml:space="preserve"> </w:t>
      </w:r>
      <w:r w:rsidRPr="004020CF">
        <w:t>Commonwealth</w:t>
      </w:r>
      <w:r w:rsidR="00237A90">
        <w:t xml:space="preserve"> </w:t>
      </w:r>
      <w:r w:rsidRPr="004020CF">
        <w:t>Premises</w:t>
      </w:r>
      <w:r w:rsidR="00237A90">
        <w:t xml:space="preserve"> </w:t>
      </w:r>
      <w:r w:rsidRPr="004020CF">
        <w:t>at</w:t>
      </w:r>
      <w:r w:rsidR="00237A90">
        <w:t xml:space="preserve"> </w:t>
      </w:r>
      <w:r w:rsidRPr="004020CF">
        <w:fldChar w:fldCharType="begin">
          <w:ffData>
            <w:name w:val="Text41"/>
            <w:enabled/>
            <w:calcOnExit w:val="0"/>
            <w:textInput>
              <w:default w:val="[…INSERT LOCATION…]"/>
            </w:textInput>
          </w:ffData>
        </w:fldChar>
      </w:r>
      <w:r w:rsidRPr="004020CF">
        <w:instrText xml:space="preserve"> FORMTEXT </w:instrText>
      </w:r>
      <w:r w:rsidRPr="004020CF">
        <w:fldChar w:fldCharType="separate"/>
      </w:r>
      <w:r w:rsidR="00A66AA9">
        <w:rPr>
          <w:noProof/>
        </w:rPr>
        <w:t>[…INSERT LOCATION…]</w:t>
      </w:r>
      <w:r w:rsidRPr="004020CF">
        <w:fldChar w:fldCharType="end"/>
      </w:r>
      <w:r w:rsidRPr="004020CF">
        <w:t>,</w:t>
      </w:r>
      <w:r w:rsidR="00237A90">
        <w:t xml:space="preserve"> </w:t>
      </w:r>
      <w:r w:rsidRPr="004020CF">
        <w:t>except</w:t>
      </w:r>
      <w:r w:rsidR="00237A90">
        <w:t xml:space="preserve"> </w:t>
      </w:r>
      <w:r w:rsidRPr="004020CF">
        <w:t>where</w:t>
      </w:r>
      <w:r w:rsidR="00237A90">
        <w:t xml:space="preserve"> </w:t>
      </w:r>
      <w:r w:rsidRPr="004020CF">
        <w:t>otherwise</w:t>
      </w:r>
      <w:r w:rsidR="00237A90">
        <w:t xml:space="preserve"> </w:t>
      </w:r>
      <w:r w:rsidRPr="004020CF">
        <w:t>agreed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p>
    <w:p w14:paraId="42C8016A" w14:textId="226496B1" w:rsidR="00A15C8E" w:rsidRPr="004020CF" w:rsidRDefault="00A15C8E" w:rsidP="00FE419F">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Approved</w:t>
      </w:r>
      <w:r w:rsidR="00237A90">
        <w:t xml:space="preserve"> </w:t>
      </w:r>
      <w:r w:rsidRPr="004020CF">
        <w:t>Subcontractors’</w:t>
      </w:r>
      <w:r w:rsidR="00237A90">
        <w:t xml:space="preserve"> </w:t>
      </w:r>
      <w:r w:rsidRPr="004020CF">
        <w:t>representatives</w:t>
      </w:r>
      <w:r w:rsidR="00237A90">
        <w:t xml:space="preserve"> </w:t>
      </w:r>
      <w:r w:rsidRPr="004020CF">
        <w:t>participate</w:t>
      </w:r>
      <w:r w:rsidR="00237A90">
        <w:t xml:space="preserve"> </w:t>
      </w:r>
      <w:r w:rsidRPr="004020CF">
        <w:t>in</w:t>
      </w:r>
      <w:r w:rsidR="00237A90">
        <w:t xml:space="preserve"> </w:t>
      </w:r>
      <w:r w:rsidRPr="004020CF">
        <w:t>the</w:t>
      </w:r>
      <w:r w:rsidR="00237A90">
        <w:t xml:space="preserve"> </w:t>
      </w:r>
      <w:r w:rsidRPr="004020CF">
        <w:t>HEWG</w:t>
      </w:r>
      <w:r w:rsidR="00237A90">
        <w:t xml:space="preserve"> </w:t>
      </w:r>
      <w:r w:rsidRPr="004020CF">
        <w:t>where</w:t>
      </w:r>
      <w:r w:rsidR="00237A90">
        <w:t xml:space="preserve"> </w:t>
      </w:r>
      <w:r w:rsidRPr="004020CF">
        <w:t>relevant</w:t>
      </w:r>
      <w:r w:rsidR="00237A90">
        <w:t xml:space="preserve"> </w:t>
      </w:r>
      <w:r w:rsidRPr="004020CF">
        <w:t>to</w:t>
      </w:r>
      <w:r w:rsidR="00237A90">
        <w:t xml:space="preserve"> </w:t>
      </w:r>
      <w:r w:rsidRPr="004020CF">
        <w:t>the</w:t>
      </w:r>
      <w:r w:rsidR="00237A90">
        <w:t xml:space="preserve"> </w:t>
      </w:r>
      <w:r w:rsidRPr="004020CF">
        <w:t>work</w:t>
      </w:r>
      <w:r w:rsidR="00237A90">
        <w:t xml:space="preserve"> </w:t>
      </w:r>
      <w:r w:rsidRPr="004020CF">
        <w:t>that</w:t>
      </w:r>
      <w:r w:rsidR="00237A90">
        <w:t xml:space="preserve"> </w:t>
      </w:r>
      <w:r w:rsidRPr="004020CF">
        <w:t>they</w:t>
      </w:r>
      <w:r w:rsidR="00237A90">
        <w:t xml:space="preserve"> </w:t>
      </w:r>
      <w:r w:rsidRPr="004020CF">
        <w:t>will</w:t>
      </w:r>
      <w:r w:rsidR="00237A90">
        <w:t xml:space="preserve"> </w:t>
      </w:r>
      <w:r w:rsidRPr="004020CF">
        <w:t>undertake</w:t>
      </w:r>
      <w:r w:rsidR="00237A90">
        <w:t xml:space="preserve"> </w:t>
      </w:r>
      <w:r w:rsidRPr="004020CF">
        <w:t>and/or</w:t>
      </w:r>
      <w:r w:rsidR="00237A90">
        <w:t xml:space="preserve"> </w:t>
      </w:r>
      <w:r w:rsidRPr="004020CF">
        <w:t>the</w:t>
      </w:r>
      <w:r w:rsidR="00237A90">
        <w:t xml:space="preserve"> </w:t>
      </w:r>
      <w:r w:rsidRPr="004020CF">
        <w:t>Supplies</w:t>
      </w:r>
      <w:r w:rsidR="00237A90">
        <w:t xml:space="preserve"> </w:t>
      </w:r>
      <w:r w:rsidRPr="004020CF">
        <w:t>that</w:t>
      </w:r>
      <w:r w:rsidR="00237A90">
        <w:t xml:space="preserve"> </w:t>
      </w:r>
      <w:r w:rsidRPr="004020CF">
        <w:t>they</w:t>
      </w:r>
      <w:r w:rsidR="00237A90">
        <w:t xml:space="preserve"> </w:t>
      </w:r>
      <w:r w:rsidRPr="004020CF">
        <w:t>will</w:t>
      </w:r>
      <w:r w:rsidR="00237A90">
        <w:t xml:space="preserve"> </w:t>
      </w:r>
      <w:r w:rsidRPr="004020CF">
        <w:t>provide.</w:t>
      </w:r>
    </w:p>
    <w:p w14:paraId="0DEB15FA" w14:textId="77777777" w:rsidR="005E401A" w:rsidRPr="004020CF" w:rsidRDefault="005E401A" w:rsidP="005E401A">
      <w:pPr>
        <w:pStyle w:val="ASDEFCONOptionSpace"/>
      </w:pPr>
    </w:p>
    <w:p w14:paraId="0EB6E2D4" w14:textId="79FCBCAD" w:rsidR="006B5741" w:rsidRPr="004020CF" w:rsidRDefault="006B5741" w:rsidP="00472D56">
      <w:pPr>
        <w:pStyle w:val="SOWHL3-ASDEFCON"/>
      </w:pPr>
      <w:r w:rsidRPr="004020CF">
        <w:t>Electromagnetic</w:t>
      </w:r>
      <w:r w:rsidR="00237A90">
        <w:t xml:space="preserve"> </w:t>
      </w:r>
      <w:r w:rsidRPr="004020CF">
        <w:t>Environmental</w:t>
      </w:r>
      <w:r w:rsidR="00237A90">
        <w:t xml:space="preserve"> </w:t>
      </w:r>
      <w:r w:rsidRPr="004020CF">
        <w:t>Effects</w:t>
      </w:r>
      <w:bookmarkEnd w:id="625"/>
      <w:r w:rsidR="00237A90">
        <w:t xml:space="preserve"> </w:t>
      </w:r>
      <w:r w:rsidR="00A20D3C">
        <w:t>Program</w:t>
      </w:r>
    </w:p>
    <w:p w14:paraId="1D76FCEC" w14:textId="0B3692CC" w:rsidR="00423667" w:rsidRPr="004020CF" w:rsidRDefault="006B5741" w:rsidP="00423667">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00714874" w:rsidRPr="004020CF">
        <w:t>This</w:t>
      </w:r>
      <w:r w:rsidR="00237A90">
        <w:t xml:space="preserve"> </w:t>
      </w:r>
      <w:r w:rsidR="00714874" w:rsidRPr="004020CF">
        <w:t>clause</w:t>
      </w:r>
      <w:r w:rsidR="00237A90">
        <w:t xml:space="preserve"> </w:t>
      </w:r>
      <w:r w:rsidR="00137704">
        <w:t>may</w:t>
      </w:r>
      <w:r w:rsidR="00237A90">
        <w:t xml:space="preserve"> </w:t>
      </w:r>
      <w:r w:rsidR="00714874" w:rsidRPr="004020CF">
        <w:t>be</w:t>
      </w:r>
      <w:r w:rsidR="00237A90">
        <w:t xml:space="preserve"> </w:t>
      </w:r>
      <w:r w:rsidR="00714874" w:rsidRPr="004020CF">
        <w:t>tailored</w:t>
      </w:r>
      <w:r w:rsidR="00237A90">
        <w:t xml:space="preserve"> </w:t>
      </w:r>
      <w:r w:rsidR="00714874" w:rsidRPr="004020CF">
        <w:t>to</w:t>
      </w:r>
      <w:r w:rsidR="00237A90">
        <w:t xml:space="preserve"> </w:t>
      </w:r>
      <w:r w:rsidR="00714874" w:rsidRPr="004020CF">
        <w:t>address</w:t>
      </w:r>
      <w:r w:rsidR="00237A90">
        <w:t xml:space="preserve"> </w:t>
      </w:r>
      <w:r w:rsidR="00714874" w:rsidRPr="004020CF">
        <w:t>issues</w:t>
      </w:r>
      <w:r w:rsidR="00237A90">
        <w:t xml:space="preserve"> </w:t>
      </w:r>
      <w:r w:rsidR="00714874" w:rsidRPr="004020CF">
        <w:t>relevant</w:t>
      </w:r>
      <w:r w:rsidR="00237A90">
        <w:t xml:space="preserve"> </w:t>
      </w:r>
      <w:r w:rsidR="00714874" w:rsidRPr="004020CF">
        <w:t>to</w:t>
      </w:r>
      <w:r w:rsidR="00237A90">
        <w:t xml:space="preserve"> </w:t>
      </w:r>
      <w:r w:rsidR="00714874" w:rsidRPr="004020CF">
        <w:t>the</w:t>
      </w:r>
      <w:r w:rsidR="00237A90">
        <w:t xml:space="preserve"> </w:t>
      </w:r>
      <w:r w:rsidR="00714874" w:rsidRPr="004020CF">
        <w:t>Mission</w:t>
      </w:r>
      <w:r w:rsidR="00237A90">
        <w:t xml:space="preserve"> </w:t>
      </w:r>
      <w:r w:rsidR="00714874" w:rsidRPr="004020CF">
        <w:t>System</w:t>
      </w:r>
      <w:r w:rsidR="00237A90">
        <w:t xml:space="preserve"> </w:t>
      </w:r>
      <w:r w:rsidR="00714874" w:rsidRPr="004020CF">
        <w:t>and</w:t>
      </w:r>
      <w:r w:rsidR="00237A90">
        <w:t xml:space="preserve"> </w:t>
      </w:r>
      <w:r w:rsidR="00714874" w:rsidRPr="004020CF">
        <w:t>Support</w:t>
      </w:r>
      <w:r w:rsidR="00237A90">
        <w:t xml:space="preserve"> </w:t>
      </w:r>
      <w:r w:rsidR="00714874" w:rsidRPr="004020CF">
        <w:t>System</w:t>
      </w:r>
      <w:r w:rsidR="00237A90">
        <w:t xml:space="preserve"> </w:t>
      </w:r>
      <w:r w:rsidR="00137704">
        <w:t>(consistent</w:t>
      </w:r>
      <w:r w:rsidR="00237A90">
        <w:t xml:space="preserve"> </w:t>
      </w:r>
      <w:r w:rsidR="00137704">
        <w:t>with</w:t>
      </w:r>
      <w:r w:rsidR="00237A90">
        <w:t xml:space="preserve"> </w:t>
      </w:r>
      <w:r w:rsidR="00137704">
        <w:t>specified</w:t>
      </w:r>
      <w:r w:rsidR="00237A90">
        <w:t xml:space="preserve"> </w:t>
      </w:r>
      <w:r w:rsidR="00137704">
        <w:t>requirements)</w:t>
      </w:r>
      <w:r w:rsidR="00714874" w:rsidRPr="004020CF">
        <w:t>.</w:t>
      </w:r>
      <w:r w:rsidR="00237A90">
        <w:t xml:space="preserve">  </w:t>
      </w:r>
      <w:r w:rsidR="00423667" w:rsidRPr="004020CF">
        <w:t>This</w:t>
      </w:r>
      <w:r w:rsidR="00237A90">
        <w:t xml:space="preserve"> </w:t>
      </w:r>
      <w:r w:rsidR="00423667" w:rsidRPr="004020CF">
        <w:t>clause</w:t>
      </w:r>
      <w:r w:rsidR="00237A90">
        <w:t xml:space="preserve"> </w:t>
      </w:r>
      <w:r w:rsidR="00423667" w:rsidRPr="004020CF">
        <w:t>may</w:t>
      </w:r>
      <w:r w:rsidR="00237A90">
        <w:t xml:space="preserve"> </w:t>
      </w:r>
      <w:r w:rsidR="00423667" w:rsidRPr="004020CF">
        <w:t>mandate</w:t>
      </w:r>
      <w:r w:rsidR="00237A90">
        <w:t xml:space="preserve"> </w:t>
      </w:r>
      <w:r w:rsidR="00423667" w:rsidRPr="004020CF">
        <w:t>or</w:t>
      </w:r>
      <w:r w:rsidR="00237A90">
        <w:t xml:space="preserve"> </w:t>
      </w:r>
      <w:r w:rsidR="00423667" w:rsidRPr="004020CF">
        <w:t>recommend</w:t>
      </w:r>
      <w:r w:rsidR="00237A90">
        <w:t xml:space="preserve"> </w:t>
      </w:r>
      <w:r w:rsidR="00423667" w:rsidRPr="004020CF">
        <w:t>particular</w:t>
      </w:r>
      <w:r w:rsidR="00237A90">
        <w:t xml:space="preserve"> </w:t>
      </w:r>
      <w:r w:rsidR="00423667" w:rsidRPr="004020CF">
        <w:t>electromagnetic</w:t>
      </w:r>
      <w:r w:rsidR="00237A90">
        <w:t xml:space="preserve"> </w:t>
      </w:r>
      <w:r w:rsidR="00423667" w:rsidRPr="004020CF">
        <w:t>interference</w:t>
      </w:r>
      <w:r w:rsidR="00237A90">
        <w:t xml:space="preserve"> </w:t>
      </w:r>
      <w:r w:rsidR="00423667" w:rsidRPr="004020CF">
        <w:t>and</w:t>
      </w:r>
      <w:r w:rsidR="00237A90">
        <w:t xml:space="preserve"> </w:t>
      </w:r>
      <w:r w:rsidR="00423667" w:rsidRPr="004020CF">
        <w:t>compatibility</w:t>
      </w:r>
      <w:r w:rsidR="00237A90">
        <w:t xml:space="preserve"> </w:t>
      </w:r>
      <w:r w:rsidR="00423667" w:rsidRPr="004020CF">
        <w:t>standards</w:t>
      </w:r>
      <w:r w:rsidR="00237A90">
        <w:t xml:space="preserve"> </w:t>
      </w:r>
      <w:r w:rsidR="00423667" w:rsidRPr="004020CF">
        <w:t>such</w:t>
      </w:r>
      <w:r w:rsidR="00237A90">
        <w:t xml:space="preserve"> </w:t>
      </w:r>
      <w:r w:rsidR="00423667" w:rsidRPr="004020CF">
        <w:t>as</w:t>
      </w:r>
      <w:r w:rsidR="00237A90">
        <w:t xml:space="preserve"> </w:t>
      </w:r>
      <w:r w:rsidR="00423667" w:rsidRPr="004020CF">
        <w:t>MIL-STD-461,</w:t>
      </w:r>
      <w:r w:rsidR="00237A90">
        <w:t xml:space="preserve"> </w:t>
      </w:r>
      <w:r w:rsidR="00423667" w:rsidRPr="004020CF">
        <w:t>MIL-STD-464</w:t>
      </w:r>
      <w:r w:rsidR="00237A90">
        <w:t xml:space="preserve"> </w:t>
      </w:r>
      <w:r w:rsidR="00423667" w:rsidRPr="004020CF">
        <w:t>and</w:t>
      </w:r>
      <w:r w:rsidR="00237A90">
        <w:t xml:space="preserve"> </w:t>
      </w:r>
      <w:r w:rsidR="00423667" w:rsidRPr="004020CF">
        <w:t>commercial</w:t>
      </w:r>
      <w:r w:rsidR="00237A90">
        <w:t xml:space="preserve"> </w:t>
      </w:r>
      <w:r w:rsidR="00423667" w:rsidRPr="004020CF">
        <w:t>equivalents.</w:t>
      </w:r>
      <w:r w:rsidR="00237A90">
        <w:t xml:space="preserve">  </w:t>
      </w:r>
      <w:r w:rsidR="00423667" w:rsidRPr="004020CF">
        <w:t>Drafters</w:t>
      </w:r>
      <w:r w:rsidR="00237A90">
        <w:t xml:space="preserve"> </w:t>
      </w:r>
      <w:r w:rsidR="00423667" w:rsidRPr="004020CF">
        <w:t>should</w:t>
      </w:r>
      <w:r w:rsidR="00237A90">
        <w:t xml:space="preserve"> </w:t>
      </w:r>
      <w:r w:rsidR="00423667" w:rsidRPr="004020CF">
        <w:t>refer</w:t>
      </w:r>
      <w:r w:rsidR="00237A90">
        <w:t xml:space="preserve"> </w:t>
      </w:r>
      <w:r w:rsidR="00423667" w:rsidRPr="004020CF">
        <w:t>to</w:t>
      </w:r>
      <w:r w:rsidR="00237A90">
        <w:t xml:space="preserve"> </w:t>
      </w:r>
      <w:r w:rsidR="00E33AB3">
        <w:t xml:space="preserve">the Engineering and Maintenance Manual (EMM) </w:t>
      </w:r>
      <w:r w:rsidR="00423667" w:rsidRPr="004020CF">
        <w:t>Chapter</w:t>
      </w:r>
      <w:r w:rsidR="00237A90">
        <w:t xml:space="preserve"> </w:t>
      </w:r>
      <w:r w:rsidR="00E33AB3">
        <w:t>7</w:t>
      </w:r>
      <w:r w:rsidR="00423667" w:rsidRPr="004020CF">
        <w:t>,</w:t>
      </w:r>
      <w:r w:rsidR="00237A90">
        <w:t xml:space="preserve"> </w:t>
      </w:r>
      <w:r w:rsidR="00423667" w:rsidRPr="004020CF">
        <w:t>Management</w:t>
      </w:r>
      <w:r w:rsidR="00237A90">
        <w:t xml:space="preserve"> </w:t>
      </w:r>
      <w:r w:rsidR="00423667" w:rsidRPr="004020CF">
        <w:t>of</w:t>
      </w:r>
      <w:r w:rsidR="00237A90">
        <w:t xml:space="preserve"> </w:t>
      </w:r>
      <w:r w:rsidR="00423667" w:rsidRPr="004020CF">
        <w:t>Electromagnetic</w:t>
      </w:r>
      <w:r w:rsidR="00237A90">
        <w:t xml:space="preserve"> </w:t>
      </w:r>
      <w:r w:rsidR="00423667" w:rsidRPr="004020CF">
        <w:t>Environmental</w:t>
      </w:r>
      <w:r w:rsidR="00237A90">
        <w:t xml:space="preserve"> </w:t>
      </w:r>
      <w:r w:rsidR="00423667" w:rsidRPr="004020CF">
        <w:t>Effects,</w:t>
      </w:r>
      <w:r w:rsidR="00237A90">
        <w:t xml:space="preserve"> </w:t>
      </w:r>
      <w:r w:rsidR="00423667">
        <w:t>and</w:t>
      </w:r>
      <w:r w:rsidR="00237A90">
        <w:t xml:space="preserve"> </w:t>
      </w:r>
      <w:r w:rsidR="00423667" w:rsidRPr="004020CF">
        <w:t>domain</w:t>
      </w:r>
      <w:r w:rsidR="00423667">
        <w:t>-</w:t>
      </w:r>
      <w:r w:rsidR="00423667" w:rsidRPr="004020CF">
        <w:t>specific</w:t>
      </w:r>
      <w:r w:rsidR="00237A90">
        <w:t xml:space="preserve"> </w:t>
      </w:r>
      <w:r w:rsidR="00423667" w:rsidRPr="004020CF">
        <w:t>references</w:t>
      </w:r>
      <w:r w:rsidR="00237A90">
        <w:t xml:space="preserve"> </w:t>
      </w:r>
      <w:r w:rsidR="00423667" w:rsidRPr="004020CF">
        <w:t>and</w:t>
      </w:r>
      <w:r w:rsidR="00237A90">
        <w:t xml:space="preserve"> </w:t>
      </w:r>
      <w:r w:rsidR="00423667" w:rsidRPr="004020CF">
        <w:t>standards</w:t>
      </w:r>
      <w:r w:rsidR="00E33AB3">
        <w:t>, including those listed below</w:t>
      </w:r>
      <w:r w:rsidR="00423667" w:rsidRPr="004020CF">
        <w:t>.</w:t>
      </w:r>
    </w:p>
    <w:p w14:paraId="19288BAD" w14:textId="115916AD" w:rsidR="00714874" w:rsidRDefault="00B37B3D" w:rsidP="00F23934">
      <w:pPr>
        <w:pStyle w:val="NoteToDrafters-ASDEFCON"/>
      </w:pPr>
      <w:r w:rsidRPr="004020CF">
        <w:t>After</w:t>
      </w:r>
      <w:r w:rsidR="00237A90">
        <w:t xml:space="preserve"> </w:t>
      </w:r>
      <w:r w:rsidRPr="004020CF">
        <w:t>tendering,</w:t>
      </w:r>
      <w:r w:rsidR="00237A90">
        <w:t xml:space="preserve"> </w:t>
      </w:r>
      <w:r w:rsidRPr="004020CF">
        <w:t>c</w:t>
      </w:r>
      <w:r w:rsidR="0046495D" w:rsidRPr="004020CF">
        <w:t>onsideration</w:t>
      </w:r>
      <w:r w:rsidR="00237A90">
        <w:t xml:space="preserve"> </w:t>
      </w:r>
      <w:r w:rsidR="0046495D" w:rsidRPr="004020CF">
        <w:t>should</w:t>
      </w:r>
      <w:r w:rsidR="00237A90">
        <w:t xml:space="preserve"> </w:t>
      </w:r>
      <w:r w:rsidR="0046495D" w:rsidRPr="004020CF">
        <w:t>be</w:t>
      </w:r>
      <w:r w:rsidR="00237A90">
        <w:t xml:space="preserve"> </w:t>
      </w:r>
      <w:r w:rsidR="0046495D" w:rsidRPr="004020CF">
        <w:t>given</w:t>
      </w:r>
      <w:r w:rsidR="00237A90">
        <w:t xml:space="preserve"> </w:t>
      </w:r>
      <w:r w:rsidR="0046495D" w:rsidRPr="004020CF">
        <w:t>to</w:t>
      </w:r>
      <w:r w:rsidR="00237A90">
        <w:t xml:space="preserve"> </w:t>
      </w:r>
      <w:r w:rsidR="0046495D" w:rsidRPr="004020CF">
        <w:t>aligning</w:t>
      </w:r>
      <w:r w:rsidR="00237A90">
        <w:t xml:space="preserve"> </w:t>
      </w:r>
      <w:r w:rsidR="0046495D" w:rsidRPr="004020CF">
        <w:t>the</w:t>
      </w:r>
      <w:r w:rsidR="00237A90">
        <w:t xml:space="preserve"> </w:t>
      </w:r>
      <w:r w:rsidR="0046495D" w:rsidRPr="004020CF">
        <w:t>choice</w:t>
      </w:r>
      <w:r w:rsidR="00237A90">
        <w:t xml:space="preserve"> </w:t>
      </w:r>
      <w:r w:rsidR="0046495D" w:rsidRPr="004020CF">
        <w:t>of</w:t>
      </w:r>
      <w:r w:rsidR="00237A90">
        <w:t xml:space="preserve"> </w:t>
      </w:r>
      <w:r w:rsidR="0046495D" w:rsidRPr="004020CF">
        <w:t>standards</w:t>
      </w:r>
      <w:r w:rsidR="00237A90">
        <w:t xml:space="preserve"> </w:t>
      </w:r>
      <w:r w:rsidR="0046495D" w:rsidRPr="004020CF">
        <w:t>with</w:t>
      </w:r>
      <w:r w:rsidR="00237A90">
        <w:t xml:space="preserve"> </w:t>
      </w:r>
      <w:r w:rsidR="0046495D" w:rsidRPr="004020CF">
        <w:t>the</w:t>
      </w:r>
      <w:r w:rsidR="00237A90">
        <w:t xml:space="preserve"> </w:t>
      </w:r>
      <w:r w:rsidR="0046495D" w:rsidRPr="004020CF">
        <w:t>Contractor's</w:t>
      </w:r>
      <w:r w:rsidR="00237A90">
        <w:t xml:space="preserve"> </w:t>
      </w:r>
      <w:r w:rsidR="0046495D" w:rsidRPr="004020CF">
        <w:t>work</w:t>
      </w:r>
      <w:r w:rsidR="00237A90">
        <w:t xml:space="preserve"> </w:t>
      </w:r>
      <w:r w:rsidR="0046495D" w:rsidRPr="004020CF">
        <w:t>practices</w:t>
      </w:r>
      <w:r w:rsidRPr="004020CF">
        <w:t>,</w:t>
      </w:r>
      <w:r w:rsidR="00237A90">
        <w:t xml:space="preserve"> </w:t>
      </w:r>
      <w:r w:rsidRPr="004020CF">
        <w:t>if</w:t>
      </w:r>
      <w:r w:rsidR="00237A90">
        <w:t xml:space="preserve"> </w:t>
      </w:r>
      <w:r w:rsidR="0046495D" w:rsidRPr="004020CF">
        <w:t>appropriate</w:t>
      </w:r>
      <w:r w:rsidR="00237A90">
        <w:t xml:space="preserve"> </w:t>
      </w:r>
      <w:r w:rsidRPr="004020CF">
        <w:t>for</w:t>
      </w:r>
      <w:r w:rsidR="00237A90">
        <w:t xml:space="preserve"> </w:t>
      </w:r>
      <w:r w:rsidRPr="004020CF">
        <w:t>the</w:t>
      </w:r>
      <w:r w:rsidR="00237A90">
        <w:t xml:space="preserve"> </w:t>
      </w:r>
      <w:r w:rsidR="0046495D" w:rsidRPr="004020CF">
        <w:t>regulatory</w:t>
      </w:r>
      <w:r w:rsidR="00237A90">
        <w:t xml:space="preserve"> </w:t>
      </w:r>
      <w:r w:rsidR="0046495D" w:rsidRPr="004020CF">
        <w:t>and</w:t>
      </w:r>
      <w:r w:rsidR="00237A90">
        <w:t xml:space="preserve"> </w:t>
      </w:r>
      <w:r w:rsidR="0046495D" w:rsidRPr="004020CF">
        <w:t>operational</w:t>
      </w:r>
      <w:r w:rsidR="00237A90">
        <w:t xml:space="preserve"> </w:t>
      </w:r>
      <w:r w:rsidR="0046495D" w:rsidRPr="004020CF">
        <w:t>environment</w:t>
      </w:r>
      <w:r w:rsidR="00237A90">
        <w:t xml:space="preserve"> </w:t>
      </w:r>
      <w:r w:rsidR="0046495D" w:rsidRPr="004020CF">
        <w:t>for</w:t>
      </w:r>
      <w:r w:rsidR="00237A90">
        <w:t xml:space="preserve"> </w:t>
      </w:r>
      <w:r w:rsidR="0046495D" w:rsidRPr="004020CF">
        <w:t>the</w:t>
      </w:r>
      <w:r w:rsidR="00237A90">
        <w:t xml:space="preserve"> </w:t>
      </w:r>
      <w:r w:rsidR="0046495D" w:rsidRPr="004020CF">
        <w:t>Mission</w:t>
      </w:r>
      <w:r w:rsidR="00237A90">
        <w:t xml:space="preserve"> </w:t>
      </w:r>
      <w:r w:rsidR="0046495D" w:rsidRPr="004020CF">
        <w:t>System</w:t>
      </w:r>
      <w:r w:rsidR="00237A90">
        <w:t xml:space="preserve"> </w:t>
      </w:r>
      <w:r w:rsidR="0046495D" w:rsidRPr="004020CF">
        <w:t>and</w:t>
      </w:r>
      <w:r w:rsidR="00237A90">
        <w:t xml:space="preserve"> </w:t>
      </w:r>
      <w:r w:rsidR="0046495D" w:rsidRPr="004020CF">
        <w:t>Support</w:t>
      </w:r>
      <w:r w:rsidR="00237A90">
        <w:t xml:space="preserve"> </w:t>
      </w:r>
      <w:r w:rsidR="0046495D" w:rsidRPr="004020CF">
        <w:t>System.</w:t>
      </w:r>
    </w:p>
    <w:p w14:paraId="21C7A0E0" w14:textId="45FFB936" w:rsidR="00B61428" w:rsidRPr="004020CF" w:rsidRDefault="00B61428" w:rsidP="00F23934">
      <w:pPr>
        <w:pStyle w:val="NoteToDrafters-ASDEFCON"/>
      </w:pPr>
      <w:r>
        <w:t>If there are specific E3 Verification requirements, such as the use of electromagnetically quiet areas or overseas test ranges, as arranged by the Commonwealth, then these requirements should either be included here or in clause </w:t>
      </w:r>
      <w:r>
        <w:fldChar w:fldCharType="begin"/>
      </w:r>
      <w:r>
        <w:instrText xml:space="preserve"> REF _Ref128036533 \r \h </w:instrText>
      </w:r>
      <w:r>
        <w:fldChar w:fldCharType="separate"/>
      </w:r>
      <w:r w:rsidR="00A66AA9">
        <w:t>7</w:t>
      </w:r>
      <w:r>
        <w:fldChar w:fldCharType="end"/>
      </w:r>
      <w:r>
        <w:t>.</w:t>
      </w:r>
    </w:p>
    <w:p w14:paraId="19D0F3C1" w14:textId="54B50AC4" w:rsidR="00CF7ABA" w:rsidRPr="004020CF" w:rsidRDefault="00CF7ABA" w:rsidP="00472D56">
      <w:pPr>
        <w:pStyle w:val="SOWHL4-ASDEFCON"/>
      </w:pPr>
      <w:bookmarkStart w:id="627" w:name="_Toc521072671"/>
      <w:r w:rsidRPr="004020CF">
        <w:t>Program</w:t>
      </w:r>
      <w:r w:rsidR="00237A90">
        <w:t xml:space="preserve"> </w:t>
      </w:r>
      <w:r w:rsidRPr="004020CF">
        <w:t>Objectives</w:t>
      </w:r>
    </w:p>
    <w:p w14:paraId="58FF4A3D" w14:textId="588A46B5" w:rsidR="00B762B1" w:rsidRDefault="00846C2E" w:rsidP="00F23934">
      <w:pPr>
        <w:pStyle w:val="SOWTL5-ASDEFCON"/>
      </w:pPr>
      <w:r w:rsidRPr="004020CF">
        <w:t>The</w:t>
      </w:r>
      <w:r w:rsidR="00237A90">
        <w:t xml:space="preserve"> </w:t>
      </w:r>
      <w:r w:rsidRPr="004020CF">
        <w:t>Contractor</w:t>
      </w:r>
      <w:r w:rsidR="00237A90">
        <w:t xml:space="preserve"> </w:t>
      </w:r>
      <w:r w:rsidRPr="004020CF">
        <w:t>acknowledges</w:t>
      </w:r>
      <w:r w:rsidR="00237A90">
        <w:t xml:space="preserve"> </w:t>
      </w:r>
      <w:r w:rsidRPr="004020CF">
        <w:t>that</w:t>
      </w:r>
      <w:r w:rsidR="00237A90">
        <w:t xml:space="preserve"> </w:t>
      </w:r>
      <w:r w:rsidRPr="004020CF">
        <w:t>the</w:t>
      </w:r>
      <w:r w:rsidR="00237A90">
        <w:t xml:space="preserve"> </w:t>
      </w:r>
      <w:r w:rsidRPr="004020CF">
        <w:t>objective</w:t>
      </w:r>
      <w:r w:rsidR="005661A1">
        <w:t>s</w:t>
      </w:r>
      <w:r w:rsidR="00237A90">
        <w:t xml:space="preserve"> </w:t>
      </w:r>
      <w:r w:rsidRPr="004020CF">
        <w:t>of</w:t>
      </w:r>
      <w:r w:rsidR="00237A90">
        <w:t xml:space="preserve"> </w:t>
      </w:r>
      <w:r w:rsidRPr="004020CF">
        <w:t>the</w:t>
      </w:r>
      <w:r w:rsidR="00237A90">
        <w:t xml:space="preserve"> </w:t>
      </w:r>
      <w:r w:rsidRPr="004020CF">
        <w:t>Electromagnetic</w:t>
      </w:r>
      <w:r w:rsidR="00237A90">
        <w:t xml:space="preserve"> </w:t>
      </w:r>
      <w:r w:rsidRPr="004020CF">
        <w:t>Environmental</w:t>
      </w:r>
      <w:r w:rsidR="00237A90">
        <w:t xml:space="preserve"> </w:t>
      </w:r>
      <w:r w:rsidRPr="004020CF">
        <w:t>Effects</w:t>
      </w:r>
      <w:r w:rsidR="00237A90">
        <w:t xml:space="preserve"> </w:t>
      </w:r>
      <w:r w:rsidR="000C181F" w:rsidRPr="004020CF">
        <w:t>(E3)</w:t>
      </w:r>
      <w:r w:rsidR="00237A90">
        <w:t xml:space="preserve"> </w:t>
      </w:r>
      <w:r w:rsidRPr="004020CF">
        <w:t>program</w:t>
      </w:r>
      <w:r w:rsidR="00237A90">
        <w:t xml:space="preserve"> </w:t>
      </w:r>
      <w:r w:rsidR="005661A1">
        <w:t>are</w:t>
      </w:r>
      <w:r w:rsidR="00237A90">
        <w:t xml:space="preserve"> </w:t>
      </w:r>
      <w:r w:rsidRPr="004020CF">
        <w:t>to</w:t>
      </w:r>
      <w:r w:rsidR="00237A90">
        <w:t xml:space="preserve"> </w:t>
      </w:r>
      <w:r w:rsidRPr="004020CF">
        <w:t>ensure</w:t>
      </w:r>
      <w:r w:rsidR="00237A90">
        <w:t xml:space="preserve"> </w:t>
      </w:r>
      <w:r w:rsidRPr="004020CF">
        <w:t>that</w:t>
      </w:r>
      <w:r w:rsidR="00B762B1">
        <w:t>:</w:t>
      </w:r>
    </w:p>
    <w:p w14:paraId="0B7C8CC6" w14:textId="7A94F445" w:rsidR="00B762B1" w:rsidRDefault="000C181F" w:rsidP="00B762B1">
      <w:pPr>
        <w:pStyle w:val="SOWSubL1-ASDEFCON"/>
      </w:pPr>
      <w:r w:rsidRPr="004020CF">
        <w:t>E3</w:t>
      </w:r>
      <w:r w:rsidR="00237A90">
        <w:t xml:space="preserve"> </w:t>
      </w:r>
      <w:r w:rsidRPr="004020CF">
        <w:t>is</w:t>
      </w:r>
      <w:r w:rsidR="00237A90">
        <w:t xml:space="preserve"> </w:t>
      </w:r>
      <w:r w:rsidR="00846C2E" w:rsidRPr="004020CF">
        <w:t>appropriately</w:t>
      </w:r>
      <w:r w:rsidR="00237A90">
        <w:t xml:space="preserve"> </w:t>
      </w:r>
      <w:r w:rsidR="00846C2E" w:rsidRPr="004020CF">
        <w:t>considered</w:t>
      </w:r>
      <w:r w:rsidR="00237A90">
        <w:t xml:space="preserve"> </w:t>
      </w:r>
      <w:r w:rsidR="00846C2E" w:rsidRPr="004020CF">
        <w:t>in</w:t>
      </w:r>
      <w:r w:rsidR="00237A90">
        <w:t xml:space="preserve"> </w:t>
      </w:r>
      <w:r w:rsidR="00846C2E" w:rsidRPr="004020CF">
        <w:t>the</w:t>
      </w:r>
      <w:r w:rsidR="00237A90">
        <w:t xml:space="preserve"> </w:t>
      </w:r>
      <w:r w:rsidR="00846C2E" w:rsidRPr="004020CF">
        <w:t>design</w:t>
      </w:r>
      <w:r w:rsidR="00237A90">
        <w:t xml:space="preserve"> </w:t>
      </w:r>
      <w:r w:rsidR="00846C2E" w:rsidRPr="004020CF">
        <w:t>of</w:t>
      </w:r>
      <w:r w:rsidR="00237A90">
        <w:t xml:space="preserve"> </w:t>
      </w:r>
      <w:r w:rsidR="00846C2E" w:rsidRPr="004020CF">
        <w:t>the</w:t>
      </w:r>
      <w:r w:rsidR="00237A90">
        <w:t xml:space="preserve"> </w:t>
      </w:r>
      <w:r w:rsidR="00846C2E" w:rsidRPr="004020CF">
        <w:t>Mission</w:t>
      </w:r>
      <w:r w:rsidR="00237A90">
        <w:t xml:space="preserve"> </w:t>
      </w:r>
      <w:r w:rsidR="00846C2E" w:rsidRPr="004020CF">
        <w:t>System</w:t>
      </w:r>
      <w:r w:rsidR="00237A90">
        <w:t xml:space="preserve"> </w:t>
      </w:r>
      <w:r w:rsidR="00846C2E" w:rsidRPr="004020CF">
        <w:t>and</w:t>
      </w:r>
      <w:r w:rsidR="00237A90">
        <w:t xml:space="preserve"> </w:t>
      </w:r>
      <w:r w:rsidR="00846C2E" w:rsidRPr="004020CF">
        <w:t>Support</w:t>
      </w:r>
      <w:r w:rsidR="00237A90">
        <w:t xml:space="preserve"> </w:t>
      </w:r>
      <w:r w:rsidR="00846C2E" w:rsidRPr="004020CF">
        <w:t>System</w:t>
      </w:r>
      <w:r w:rsidR="00B762B1">
        <w:t>;</w:t>
      </w:r>
      <w:r w:rsidR="00C40390">
        <w:t xml:space="preserve"> and</w:t>
      </w:r>
    </w:p>
    <w:p w14:paraId="0024059D" w14:textId="6672BCAC" w:rsidR="00CF7ABA" w:rsidRPr="004020CF" w:rsidRDefault="00B762B1" w:rsidP="00B762B1">
      <w:pPr>
        <w:pStyle w:val="SOWSubL1-ASDEFCON"/>
      </w:pPr>
      <w:r>
        <w:t>the</w:t>
      </w:r>
      <w:r w:rsidR="00237A90">
        <w:t xml:space="preserve"> </w:t>
      </w:r>
      <w:r>
        <w:t>relationships</w:t>
      </w:r>
      <w:r w:rsidR="00237A90">
        <w:t xml:space="preserve"> </w:t>
      </w:r>
      <w:r>
        <w:t>between</w:t>
      </w:r>
      <w:r w:rsidR="00237A90">
        <w:t xml:space="preserve"> </w:t>
      </w:r>
      <w:r>
        <w:t>the</w:t>
      </w:r>
      <w:r w:rsidR="00237A90">
        <w:t xml:space="preserve"> </w:t>
      </w:r>
      <w:r>
        <w:t>E3</w:t>
      </w:r>
      <w:r w:rsidR="00237A90">
        <w:t xml:space="preserve"> </w:t>
      </w:r>
      <w:r>
        <w:t>program</w:t>
      </w:r>
      <w:r w:rsidR="00C40390">
        <w:t>,</w:t>
      </w:r>
      <w:r w:rsidR="00237A90">
        <w:t xml:space="preserve"> </w:t>
      </w:r>
      <w:r>
        <w:t>the</w:t>
      </w:r>
      <w:r w:rsidR="00237A90">
        <w:t xml:space="preserve"> </w:t>
      </w:r>
      <w:r>
        <w:t>system</w:t>
      </w:r>
      <w:r w:rsidR="00237A90">
        <w:t xml:space="preserve"> </w:t>
      </w:r>
      <w:r>
        <w:t>safety</w:t>
      </w:r>
      <w:r w:rsidR="00237A90">
        <w:t xml:space="preserve"> </w:t>
      </w:r>
      <w:r>
        <w:t>and</w:t>
      </w:r>
      <w:r w:rsidR="00237A90">
        <w:t xml:space="preserve"> </w:t>
      </w:r>
      <w:r>
        <w:t>system</w:t>
      </w:r>
      <w:r w:rsidR="00237A90">
        <w:t xml:space="preserve"> </w:t>
      </w:r>
      <w:r>
        <w:t>security</w:t>
      </w:r>
      <w:r w:rsidR="00237A90">
        <w:t xml:space="preserve"> </w:t>
      </w:r>
      <w:r>
        <w:t>programs</w:t>
      </w:r>
      <w:r w:rsidR="00C40390">
        <w:t>,</w:t>
      </w:r>
      <w:r w:rsidR="00237A90">
        <w:t xml:space="preserve"> </w:t>
      </w:r>
      <w:r w:rsidR="00C40390">
        <w:t xml:space="preserve">and for accessing the Radiofrequency spectrum, </w:t>
      </w:r>
      <w:r>
        <w:t>are</w:t>
      </w:r>
      <w:r w:rsidR="00237A90">
        <w:t xml:space="preserve"> </w:t>
      </w:r>
      <w:r>
        <w:t>recognised</w:t>
      </w:r>
      <w:r w:rsidR="00237A90">
        <w:t xml:space="preserve"> </w:t>
      </w:r>
      <w:r>
        <w:t>and</w:t>
      </w:r>
      <w:r w:rsidR="00237A90">
        <w:t xml:space="preserve"> </w:t>
      </w:r>
      <w:r>
        <w:t>appropriately</w:t>
      </w:r>
      <w:r w:rsidR="00237A90">
        <w:t xml:space="preserve"> </w:t>
      </w:r>
      <w:r>
        <w:t>managed</w:t>
      </w:r>
      <w:r w:rsidR="00846C2E" w:rsidRPr="004020CF">
        <w:t>.</w:t>
      </w:r>
    </w:p>
    <w:p w14:paraId="00F80AFE" w14:textId="77777777" w:rsidR="00CF7ABA" w:rsidRPr="004020CF" w:rsidRDefault="00CF7ABA" w:rsidP="00472D56">
      <w:pPr>
        <w:pStyle w:val="SOWHL4-ASDEFCON"/>
      </w:pPr>
      <w:r w:rsidRPr="004020CF">
        <w:lastRenderedPageBreak/>
        <w:t>Planning</w:t>
      </w:r>
    </w:p>
    <w:p w14:paraId="46CA532B" w14:textId="25CE8016" w:rsidR="00CF7ABA" w:rsidRDefault="00C84542"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B762B1">
        <w:t>n</w:t>
      </w:r>
      <w:r w:rsidR="00237A90">
        <w:t xml:space="preserve"> </w:t>
      </w:r>
      <w:r w:rsidR="00B762B1">
        <w:t>E3</w:t>
      </w:r>
      <w:r w:rsidR="00237A90">
        <w:t xml:space="preserve"> </w:t>
      </w:r>
      <w:r w:rsidR="00B762B1">
        <w:t>Management</w:t>
      </w:r>
      <w:r w:rsidR="00237A90">
        <w:t xml:space="preserve"> </w:t>
      </w:r>
      <w:r w:rsidR="00B762B1">
        <w:t>Plan</w:t>
      </w:r>
      <w:r w:rsidR="00237A90">
        <w:t xml:space="preserve"> </w:t>
      </w:r>
      <w:r w:rsidR="00B762B1">
        <w:t>(E3MP)</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00B762B1">
        <w:t>ENG-</w:t>
      </w:r>
      <w:r w:rsidR="005661A1">
        <w:t>580</w:t>
      </w:r>
      <w:r w:rsidRPr="004020CF">
        <w:t>.</w:t>
      </w:r>
    </w:p>
    <w:p w14:paraId="33B00585" w14:textId="47AA470B" w:rsidR="00C40390" w:rsidRPr="00456F54" w:rsidRDefault="00C40390" w:rsidP="00C40390">
      <w:pPr>
        <w:pStyle w:val="NoteToDrafters-ASDEFCON"/>
      </w:pPr>
      <w:r>
        <w:t xml:space="preserve">Note to drafters:  Amend the following reference documents </w:t>
      </w:r>
      <w:r w:rsidR="00F252F1">
        <w:t>for</w:t>
      </w:r>
      <w:r>
        <w:t xml:space="preserve"> the requirements of the Contract.</w:t>
      </w:r>
    </w:p>
    <w:p w14:paraId="02D08501" w14:textId="77777777" w:rsidR="00C40390" w:rsidRDefault="00C40390" w:rsidP="00C40390">
      <w:pPr>
        <w:pStyle w:val="SOWTL5-ASDEFCON"/>
      </w:pPr>
      <w:r w:rsidRPr="004020CF">
        <w:t xml:space="preserve">The Contractor shall </w:t>
      </w:r>
      <w:r>
        <w:t>ensure that</w:t>
      </w:r>
      <w:r w:rsidRPr="004020CF">
        <w:t xml:space="preserve"> the Approved </w:t>
      </w:r>
      <w:r>
        <w:t>E3MP</w:t>
      </w:r>
      <w:r w:rsidRPr="004020CF">
        <w:t xml:space="preserve"> </w:t>
      </w:r>
      <w:r>
        <w:t>addresses</w:t>
      </w:r>
      <w:r w:rsidRPr="004020CF">
        <w:t xml:space="preserve"> the requirements of</w:t>
      </w:r>
      <w:r>
        <w:t>:</w:t>
      </w:r>
    </w:p>
    <w:p w14:paraId="148B27FF" w14:textId="77777777" w:rsidR="00C40390" w:rsidRDefault="00C40390" w:rsidP="00C40390">
      <w:pPr>
        <w:pStyle w:val="SOWSubL1-ASDEFCON"/>
      </w:pPr>
      <w:r>
        <w:t>MIL-STD-461G, Requirements for the Control of Electromagnetic Interference – Characteristics of Subsystems and Equipment;</w:t>
      </w:r>
    </w:p>
    <w:p w14:paraId="398A10B2" w14:textId="77777777" w:rsidR="00C40390" w:rsidRDefault="00C40390" w:rsidP="00C40390">
      <w:pPr>
        <w:pStyle w:val="SOWSubL1-ASDEFCON"/>
      </w:pPr>
      <w:r w:rsidRPr="00687A30">
        <w:rPr>
          <w:lang w:val="pt-BR"/>
        </w:rPr>
        <w:t>MIL-STD-464C</w:t>
      </w:r>
      <w:r>
        <w:rPr>
          <w:lang w:val="pt-BR"/>
        </w:rPr>
        <w:t xml:space="preserve">, </w:t>
      </w:r>
      <w:r>
        <w:t>Electromagnetic Environmental Effects – Requirements for Systems;</w:t>
      </w:r>
    </w:p>
    <w:p w14:paraId="00AF49D8" w14:textId="77777777" w:rsidR="00C40390" w:rsidRDefault="00C40390" w:rsidP="00C40390">
      <w:pPr>
        <w:pStyle w:val="SOWSubL1-ASDEFCON"/>
      </w:pPr>
      <w:r>
        <w:t>DEF(AUST) 5000, Volume 2, Part 12 - EMI/EMC For RAN Ships And Submarines;</w:t>
      </w:r>
    </w:p>
    <w:p w14:paraId="5FB09A64" w14:textId="77777777" w:rsidR="00C40390" w:rsidRDefault="00C40390" w:rsidP="00C40390">
      <w:pPr>
        <w:pStyle w:val="SOWSubL1-ASDEFCON"/>
      </w:pPr>
      <w:r>
        <w:t xml:space="preserve">AAP 7210.027-44, </w:t>
      </w:r>
      <w:r w:rsidRPr="0033358C">
        <w:t>​Army Aviation Electromagnetic Environmental Effects Management Plan</w:t>
      </w:r>
      <w:r>
        <w:t>; and</w:t>
      </w:r>
    </w:p>
    <w:p w14:paraId="7E14805D" w14:textId="53EEBE6B" w:rsidR="00C40390" w:rsidRPr="004020CF" w:rsidRDefault="00C40390" w:rsidP="002A0D89">
      <w:pPr>
        <w:pStyle w:val="SOWSubL1-ASDEFCON"/>
      </w:pPr>
      <w:r>
        <w:fldChar w:fldCharType="begin">
          <w:ffData>
            <w:name w:val=""/>
            <w:enabled/>
            <w:calcOnExit w:val="0"/>
            <w:textInput>
              <w:default w:val="[...INSERT REFERENCE...]"/>
            </w:textInput>
          </w:ffData>
        </w:fldChar>
      </w:r>
      <w:r>
        <w:instrText xml:space="preserve"> FORMTEXT </w:instrText>
      </w:r>
      <w:r>
        <w:fldChar w:fldCharType="separate"/>
      </w:r>
      <w:r w:rsidR="00A66AA9">
        <w:rPr>
          <w:noProof/>
        </w:rPr>
        <w:t>[...INSERT REFERENCE...]</w:t>
      </w:r>
      <w:r>
        <w:fldChar w:fldCharType="end"/>
      </w:r>
      <w:r>
        <w:t>.</w:t>
      </w:r>
    </w:p>
    <w:p w14:paraId="5AE576DE" w14:textId="2CBBC7C9" w:rsidR="00CF7ABA" w:rsidRPr="004020CF" w:rsidRDefault="00CF7ABA" w:rsidP="00472D56">
      <w:pPr>
        <w:pStyle w:val="SOWHL4-ASDEFCON"/>
      </w:pPr>
      <w:r w:rsidRPr="004020CF">
        <w:t>Program</w:t>
      </w:r>
      <w:r w:rsidR="00237A90">
        <w:t xml:space="preserve"> </w:t>
      </w:r>
      <w:r w:rsidRPr="004020CF">
        <w:t>Activities</w:t>
      </w:r>
    </w:p>
    <w:p w14:paraId="300E046E" w14:textId="2269A028" w:rsidR="00CF7ABA" w:rsidRPr="004020CF" w:rsidRDefault="00C84542"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the</w:t>
      </w:r>
      <w:r w:rsidR="00237A90">
        <w:t xml:space="preserve"> </w:t>
      </w:r>
      <w:r w:rsidRPr="004020CF">
        <w:t>E3</w:t>
      </w:r>
      <w:r w:rsidR="00237A90">
        <w:t xml:space="preserve"> </w:t>
      </w:r>
      <w:r w:rsidRPr="004020CF">
        <w:t>program</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00B762B1">
        <w:t>E3MP</w:t>
      </w:r>
      <w:r w:rsidRPr="004020CF">
        <w:t>.</w:t>
      </w:r>
    </w:p>
    <w:p w14:paraId="24CCCB60" w14:textId="47769AC3" w:rsidR="006B5741" w:rsidRPr="004020CF" w:rsidRDefault="007E640E" w:rsidP="00472D56">
      <w:pPr>
        <w:pStyle w:val="SOWHL3-ASDEFCON"/>
      </w:pPr>
      <w:bookmarkStart w:id="628" w:name="_Ref467245162"/>
      <w:r w:rsidRPr="004020CF">
        <w:t>System</w:t>
      </w:r>
      <w:r w:rsidR="00237A90">
        <w:t xml:space="preserve"> </w:t>
      </w:r>
      <w:r w:rsidR="006B5741" w:rsidRPr="004020CF">
        <w:t>Safety</w:t>
      </w:r>
      <w:bookmarkEnd w:id="627"/>
      <w:r w:rsidR="00237A90">
        <w:t xml:space="preserve"> </w:t>
      </w:r>
      <w:r w:rsidRPr="004020CF">
        <w:t>Program</w:t>
      </w:r>
      <w:bookmarkEnd w:id="628"/>
    </w:p>
    <w:p w14:paraId="6009B97C" w14:textId="2B9D40C1" w:rsidR="00050563" w:rsidRPr="00C75844" w:rsidRDefault="00050563" w:rsidP="00773760">
      <w:pPr>
        <w:pStyle w:val="NoteToDrafters-ASDEFCON"/>
      </w:pPr>
      <w:bookmarkStart w:id="629" w:name="_Ref350838341"/>
      <w:bookmarkStart w:id="630" w:name="_Toc521072672"/>
      <w:r>
        <w:t>Note</w:t>
      </w:r>
      <w:r w:rsidR="00237A90">
        <w:t xml:space="preserve"> </w:t>
      </w:r>
      <w:r>
        <w:t>to</w:t>
      </w:r>
      <w:r w:rsidR="00237A90">
        <w:t xml:space="preserve"> </w:t>
      </w:r>
      <w:r>
        <w:t>drafters:</w:t>
      </w:r>
      <w:r w:rsidR="00237A90">
        <w:t xml:space="preserve">  </w:t>
      </w:r>
      <w:r>
        <w:t>Requirements</w:t>
      </w:r>
      <w:r w:rsidR="00237A90">
        <w:t xml:space="preserve"> </w:t>
      </w:r>
      <w:r>
        <w:t>for</w:t>
      </w:r>
      <w:r w:rsidR="00237A90">
        <w:t xml:space="preserve"> </w:t>
      </w:r>
      <w:r>
        <w:t>a</w:t>
      </w:r>
      <w:r w:rsidR="00237A90">
        <w:t xml:space="preserve"> </w:t>
      </w:r>
      <w:r>
        <w:t>system</w:t>
      </w:r>
      <w:r w:rsidR="00237A90">
        <w:t xml:space="preserve"> </w:t>
      </w:r>
      <w:r>
        <w:t>safety</w:t>
      </w:r>
      <w:r w:rsidR="00237A90">
        <w:t xml:space="preserve"> </w:t>
      </w:r>
      <w:r>
        <w:t>program</w:t>
      </w:r>
      <w:r w:rsidR="00237A90">
        <w:t xml:space="preserve"> </w:t>
      </w:r>
      <w:r>
        <w:t>often</w:t>
      </w:r>
      <w:r w:rsidR="00237A90">
        <w:t xml:space="preserve"> </w:t>
      </w:r>
      <w:r>
        <w:t>need</w:t>
      </w:r>
      <w:r w:rsidR="00237A90">
        <w:t xml:space="preserve"> </w:t>
      </w:r>
      <w:r>
        <w:t>to</w:t>
      </w:r>
      <w:r w:rsidR="00237A90">
        <w:t xml:space="preserve"> </w:t>
      </w:r>
      <w:r>
        <w:t>be</w:t>
      </w:r>
      <w:r w:rsidR="00237A90">
        <w:t xml:space="preserve"> </w:t>
      </w:r>
      <w:r>
        <w:t>developed</w:t>
      </w:r>
      <w:r w:rsidR="00237A90">
        <w:t xml:space="preserve"> </w:t>
      </w:r>
      <w:r>
        <w:t>in</w:t>
      </w:r>
      <w:r w:rsidR="00237A90">
        <w:t xml:space="preserve"> </w:t>
      </w:r>
      <w:r>
        <w:t>conjunction</w:t>
      </w:r>
      <w:r w:rsidR="00237A90">
        <w:t xml:space="preserve"> </w:t>
      </w:r>
      <w:r>
        <w:t>with</w:t>
      </w:r>
      <w:r w:rsidR="00237A90">
        <w:t xml:space="preserve"> </w:t>
      </w:r>
      <w:r>
        <w:t>the</w:t>
      </w:r>
      <w:r w:rsidR="00237A90">
        <w:t xml:space="preserve"> </w:t>
      </w:r>
      <w:r>
        <w:t>requirements</w:t>
      </w:r>
      <w:r w:rsidR="00237A90">
        <w:t xml:space="preserve"> </w:t>
      </w:r>
      <w:r>
        <w:t>for</w:t>
      </w:r>
      <w:r w:rsidR="00237A90">
        <w:t xml:space="preserve"> </w:t>
      </w:r>
      <w:r>
        <w:t>system</w:t>
      </w:r>
      <w:r w:rsidR="00237A90">
        <w:t xml:space="preserve"> </w:t>
      </w:r>
      <w:r>
        <w:t>certification</w:t>
      </w:r>
      <w:r w:rsidR="00237A90">
        <w:t xml:space="preserve"> </w:t>
      </w:r>
      <w:r>
        <w:t>described</w:t>
      </w:r>
      <w:r w:rsidR="00237A90">
        <w:t xml:space="preserve"> </w:t>
      </w:r>
      <w:r>
        <w:t>under</w:t>
      </w:r>
      <w:r w:rsidR="00237A90">
        <w:t xml:space="preserve"> </w:t>
      </w:r>
      <w:r>
        <w:t>clause</w:t>
      </w:r>
      <w:r w:rsidR="00237A90">
        <w:t xml:space="preserve"> </w:t>
      </w:r>
      <w:r w:rsidR="007363BC">
        <w:fldChar w:fldCharType="begin"/>
      </w:r>
      <w:r w:rsidR="007363BC">
        <w:instrText xml:space="preserve"> REF _Ref65592878 \r \h </w:instrText>
      </w:r>
      <w:r w:rsidR="007363BC">
        <w:fldChar w:fldCharType="separate"/>
      </w:r>
      <w:r w:rsidR="00A66AA9">
        <w:t>4.8</w:t>
      </w:r>
      <w:r w:rsidR="007363BC">
        <w:fldChar w:fldCharType="end"/>
      </w:r>
      <w:r>
        <w:t>.</w:t>
      </w:r>
    </w:p>
    <w:p w14:paraId="5FA2EC6D" w14:textId="4677FFB3" w:rsidR="00385A04" w:rsidRPr="004020CF" w:rsidRDefault="00385A04" w:rsidP="00472D56">
      <w:pPr>
        <w:pStyle w:val="SOWHL4-ASDEFCON"/>
      </w:pPr>
      <w:r w:rsidRPr="004020CF">
        <w:t>Program</w:t>
      </w:r>
      <w:r w:rsidR="00237A90">
        <w:t xml:space="preserve"> </w:t>
      </w:r>
      <w:r w:rsidRPr="004020CF">
        <w:t>Objectives</w:t>
      </w:r>
      <w:bookmarkEnd w:id="629"/>
    </w:p>
    <w:p w14:paraId="0855078A" w14:textId="550AA787" w:rsidR="00385A04" w:rsidRPr="004020CF" w:rsidRDefault="00385A04" w:rsidP="00F23934">
      <w:pPr>
        <w:pStyle w:val="SOWTL5-ASDEFCON"/>
      </w:pPr>
      <w:bookmarkStart w:id="631" w:name="_Ref343612543"/>
      <w:r w:rsidRPr="004020CF">
        <w:t>The</w:t>
      </w:r>
      <w:r w:rsidR="00237A90">
        <w:t xml:space="preserve"> </w:t>
      </w:r>
      <w:r w:rsidRPr="004020CF">
        <w:t>Contractor</w:t>
      </w:r>
      <w:r w:rsidR="00237A90">
        <w:t xml:space="preserve"> </w:t>
      </w:r>
      <w:r w:rsidRPr="004020CF">
        <w:t>acknowledges</w:t>
      </w:r>
      <w:r w:rsidR="00237A90">
        <w:t xml:space="preserve"> </w:t>
      </w:r>
      <w:r w:rsidRPr="004020CF">
        <w:t>that</w:t>
      </w:r>
      <w:r w:rsidR="00237A90">
        <w:t xml:space="preserve"> </w:t>
      </w:r>
      <w:r w:rsidRPr="004020CF">
        <w:t>the</w:t>
      </w:r>
      <w:r w:rsidR="00237A90">
        <w:t xml:space="preserve"> </w:t>
      </w:r>
      <w:r w:rsidRPr="004020CF">
        <w:t>objectives</w:t>
      </w:r>
      <w:r w:rsidR="00237A90">
        <w:t xml:space="preserve"> </w:t>
      </w:r>
      <w:r w:rsidRPr="004020CF">
        <w:t>of</w:t>
      </w:r>
      <w:r w:rsidR="00237A90">
        <w:t xml:space="preserve"> </w:t>
      </w:r>
      <w:r w:rsidRPr="004020CF">
        <w:t>the</w:t>
      </w:r>
      <w:r w:rsidR="00237A90">
        <w:t xml:space="preserve"> </w:t>
      </w:r>
      <w:r w:rsidRPr="004020CF">
        <w:t>system</w:t>
      </w:r>
      <w:r w:rsidR="00237A90">
        <w:t xml:space="preserve"> </w:t>
      </w:r>
      <w:r w:rsidRPr="004020CF">
        <w:t>safety</w:t>
      </w:r>
      <w:r w:rsidR="00237A90">
        <w:t xml:space="preserve"> </w:t>
      </w:r>
      <w:r w:rsidRPr="004020CF">
        <w:t>program</w:t>
      </w:r>
      <w:r w:rsidR="00237A90">
        <w:t xml:space="preserve"> </w:t>
      </w:r>
      <w:r w:rsidRPr="004020CF">
        <w:t>are</w:t>
      </w:r>
      <w:r w:rsidR="00237A90">
        <w:t xml:space="preserve"> </w:t>
      </w:r>
      <w:r w:rsidRPr="004020CF">
        <w:t>to:</w:t>
      </w:r>
      <w:bookmarkEnd w:id="631"/>
    </w:p>
    <w:p w14:paraId="410EE8DD" w14:textId="19779D03" w:rsidR="00385A04" w:rsidRPr="004020CF" w:rsidRDefault="00385A04" w:rsidP="00A90A8A">
      <w:pPr>
        <w:pStyle w:val="SOWSubL1-ASDEFCON"/>
      </w:pPr>
      <w:r w:rsidRPr="004020CF">
        <w:t>implement</w:t>
      </w:r>
      <w:r w:rsidR="00237A90">
        <w:t xml:space="preserve"> </w:t>
      </w:r>
      <w:r w:rsidRPr="004020CF">
        <w:t>an</w:t>
      </w:r>
      <w:r w:rsidR="00237A90">
        <w:t xml:space="preserve"> </w:t>
      </w:r>
      <w:r w:rsidRPr="004020CF">
        <w:t>auditable</w:t>
      </w:r>
      <w:r w:rsidR="00237A90">
        <w:t xml:space="preserve"> </w:t>
      </w:r>
      <w:r w:rsidRPr="004020CF">
        <w:t>hazard</w:t>
      </w:r>
      <w:r w:rsidR="00237A90">
        <w:t xml:space="preserve"> </w:t>
      </w:r>
      <w:r w:rsidRPr="004020CF">
        <w:t>management</w:t>
      </w:r>
      <w:r w:rsidR="00237A90">
        <w:t xml:space="preserve"> </w:t>
      </w:r>
      <w:r w:rsidRPr="004020CF">
        <w:t>system</w:t>
      </w:r>
      <w:r w:rsidR="00237A90">
        <w:t xml:space="preserve"> </w:t>
      </w:r>
      <w:r w:rsidRPr="004020CF">
        <w:t>that</w:t>
      </w:r>
      <w:r w:rsidR="00237A90">
        <w:t xml:space="preserve"> </w:t>
      </w:r>
      <w:r w:rsidR="00ED5D9E" w:rsidRPr="004020CF">
        <w:t>enables</w:t>
      </w:r>
      <w:r w:rsidR="00237A90">
        <w:t xml:space="preserve"> </w:t>
      </w:r>
      <w:r w:rsidR="00ED5D9E" w:rsidRPr="004020CF">
        <w:t>the</w:t>
      </w:r>
      <w:r w:rsidR="00237A90">
        <w:t xml:space="preserve"> </w:t>
      </w:r>
      <w:r w:rsidR="00ED5D9E" w:rsidRPr="004020CF">
        <w:t>tracking,</w:t>
      </w:r>
      <w:r w:rsidR="00237A90">
        <w:t xml:space="preserve"> </w:t>
      </w:r>
      <w:r w:rsidR="006A52E4" w:rsidRPr="004020CF">
        <w:t>management</w:t>
      </w:r>
      <w:r w:rsidR="00237A90">
        <w:t xml:space="preserve"> </w:t>
      </w:r>
      <w:r w:rsidR="00ED5D9E" w:rsidRPr="004020CF">
        <w:t>and</w:t>
      </w:r>
      <w:r w:rsidR="00237A90">
        <w:t xml:space="preserve"> </w:t>
      </w:r>
      <w:r w:rsidR="00ED5D9E" w:rsidRPr="004020CF">
        <w:t>demonstration</w:t>
      </w:r>
      <w:r w:rsidR="00237A90">
        <w:t xml:space="preserve"> </w:t>
      </w:r>
      <w:r w:rsidR="006A52E4" w:rsidRPr="004020CF">
        <w:t>of</w:t>
      </w:r>
      <w:r w:rsidR="00237A90">
        <w:t xml:space="preserve"> </w:t>
      </w:r>
      <w:r w:rsidR="006A52E4" w:rsidRPr="004020CF">
        <w:t>Materiel</w:t>
      </w:r>
      <w:r w:rsidR="00237A90">
        <w:t xml:space="preserve"> </w:t>
      </w:r>
      <w:r w:rsidR="006A52E4" w:rsidRPr="004020CF">
        <w:t>Safety</w:t>
      </w:r>
      <w:r w:rsidRPr="004020CF">
        <w:t>;</w:t>
      </w:r>
    </w:p>
    <w:p w14:paraId="740834CF" w14:textId="2B035A56" w:rsidR="00385A04" w:rsidRPr="004020CF" w:rsidRDefault="00385A04" w:rsidP="00A90A8A">
      <w:pPr>
        <w:pStyle w:val="SOWSubL1-ASDEFCON"/>
      </w:pPr>
      <w:r w:rsidRPr="004020CF">
        <w:t>demonstrate</w:t>
      </w:r>
      <w:r w:rsidR="00237A90">
        <w:t xml:space="preserve"> </w:t>
      </w:r>
      <w:r w:rsidRPr="004020CF">
        <w:t>that</w:t>
      </w:r>
      <w:r w:rsidR="00237A90">
        <w:t xml:space="preserve"> </w:t>
      </w:r>
      <w:r w:rsidRPr="004020CF">
        <w:t>risks</w:t>
      </w:r>
      <w:r w:rsidR="00237A90">
        <w:t xml:space="preserve"> </w:t>
      </w:r>
      <w:r w:rsidRPr="004020CF">
        <w:t>to</w:t>
      </w:r>
      <w:r w:rsidR="00237A90">
        <w:t xml:space="preserve"> </w:t>
      </w:r>
      <w:r w:rsidRPr="004020CF">
        <w:t>health</w:t>
      </w:r>
      <w:r w:rsidR="00237A90">
        <w:t xml:space="preserve"> </w:t>
      </w:r>
      <w:r w:rsidRPr="004020CF">
        <w:t>and</w:t>
      </w:r>
      <w:r w:rsidR="00237A90">
        <w:t xml:space="preserve"> </w:t>
      </w:r>
      <w:r w:rsidRPr="004020CF">
        <w:t>safety</w:t>
      </w:r>
      <w:r w:rsidR="00237A90">
        <w:t xml:space="preserve"> </w:t>
      </w:r>
      <w:r w:rsidR="00840B53" w:rsidRPr="004020CF">
        <w:t>within</w:t>
      </w:r>
      <w:r w:rsidR="00237A90">
        <w:t xml:space="preserve"> </w:t>
      </w:r>
      <w:r w:rsidR="00840B53" w:rsidRPr="004020CF">
        <w:t>the</w:t>
      </w:r>
      <w:r w:rsidR="00237A90">
        <w:t xml:space="preserve"> </w:t>
      </w:r>
      <w:r w:rsidR="00840B53" w:rsidRPr="004020CF">
        <w:t>Materiel</w:t>
      </w:r>
      <w:r w:rsidR="00237A90">
        <w:t xml:space="preserve"> </w:t>
      </w:r>
      <w:r w:rsidR="00840B53" w:rsidRPr="004020CF">
        <w:t>System</w:t>
      </w:r>
      <w:r w:rsidR="00237A90">
        <w:t xml:space="preserve"> </w:t>
      </w:r>
      <w:r w:rsidRPr="004020CF">
        <w:t>have</w:t>
      </w:r>
      <w:r w:rsidR="00237A90">
        <w:t xml:space="preserve"> </w:t>
      </w:r>
      <w:r w:rsidRPr="004020CF">
        <w:t>been</w:t>
      </w:r>
      <w:r w:rsidR="00237A90">
        <w:t xml:space="preserve"> </w:t>
      </w:r>
      <w:r w:rsidRPr="004020CF">
        <w:t>eliminated</w:t>
      </w:r>
      <w:r w:rsidR="00237A90">
        <w:t xml:space="preserve"> </w:t>
      </w:r>
      <w:r w:rsidRPr="004020CF">
        <w:t>so</w:t>
      </w:r>
      <w:r w:rsidR="00237A90">
        <w:t xml:space="preserve"> </w:t>
      </w:r>
      <w:r w:rsidRPr="004020CF">
        <w:t>far</w:t>
      </w:r>
      <w:r w:rsidR="00237A90">
        <w:t xml:space="preserve"> </w:t>
      </w:r>
      <w:r w:rsidRPr="004020CF">
        <w:t>as</w:t>
      </w:r>
      <w:r w:rsidR="00237A90">
        <w:t xml:space="preserve"> </w:t>
      </w:r>
      <w:r w:rsidRPr="004020CF">
        <w:t>reasonably</w:t>
      </w:r>
      <w:r w:rsidR="00237A90">
        <w:t xml:space="preserve"> </w:t>
      </w:r>
      <w:r w:rsidRPr="004020CF">
        <w:t>practicable</w:t>
      </w:r>
      <w:r w:rsidR="00237A90">
        <w:t xml:space="preserve"> </w:t>
      </w:r>
      <w:r w:rsidRPr="004020CF">
        <w:t>and</w:t>
      </w:r>
      <w:r w:rsidR="00237A90">
        <w:t xml:space="preserve"> </w:t>
      </w:r>
      <w:r w:rsidRPr="004020CF">
        <w:t>that</w:t>
      </w:r>
      <w:r w:rsidR="00237A90">
        <w:t xml:space="preserve"> </w:t>
      </w:r>
      <w:r w:rsidRPr="004020CF">
        <w:t>remaining</w:t>
      </w:r>
      <w:r w:rsidR="00237A90">
        <w:t xml:space="preserve"> </w:t>
      </w:r>
      <w:r w:rsidRPr="004020CF">
        <w:t>risks</w:t>
      </w:r>
      <w:r w:rsidR="00237A90">
        <w:t xml:space="preserve"> </w:t>
      </w:r>
      <w:r w:rsidRPr="004020CF">
        <w:t>are</w:t>
      </w:r>
      <w:r w:rsidR="00237A90">
        <w:t xml:space="preserve"> </w:t>
      </w:r>
      <w:r w:rsidR="006A52E4" w:rsidRPr="004020CF">
        <w:t>reduced</w:t>
      </w:r>
      <w:r w:rsidR="00237A90">
        <w:t xml:space="preserve"> </w:t>
      </w:r>
      <w:r w:rsidRPr="004020CF">
        <w:t>so</w:t>
      </w:r>
      <w:r w:rsidR="00237A90">
        <w:t xml:space="preserve"> </w:t>
      </w:r>
      <w:r w:rsidRPr="004020CF">
        <w:t>far</w:t>
      </w:r>
      <w:r w:rsidR="00237A90">
        <w:t xml:space="preserve"> </w:t>
      </w:r>
      <w:r w:rsidRPr="004020CF">
        <w:t>as</w:t>
      </w:r>
      <w:r w:rsidR="00237A90">
        <w:t xml:space="preserve"> </w:t>
      </w:r>
      <w:r w:rsidRPr="004020CF">
        <w:t>reasonably</w:t>
      </w:r>
      <w:r w:rsidR="00237A90">
        <w:t xml:space="preserve"> </w:t>
      </w:r>
      <w:r w:rsidRPr="004020CF">
        <w:t>practicable;</w:t>
      </w:r>
    </w:p>
    <w:p w14:paraId="79DED0D2" w14:textId="755E188B" w:rsidR="00385A04" w:rsidRPr="004020CF" w:rsidRDefault="00385A04" w:rsidP="00A90A8A">
      <w:pPr>
        <w:pStyle w:val="SOWSubL1-ASDEFCON"/>
      </w:pPr>
      <w:r w:rsidRPr="004020CF">
        <w:t>verify</w:t>
      </w:r>
      <w:r w:rsidR="00237A90">
        <w:t xml:space="preserve"> </w:t>
      </w:r>
      <w:r w:rsidRPr="004020CF">
        <w:t>that</w:t>
      </w:r>
      <w:r w:rsidR="00237A90">
        <w:t xml:space="preserve"> </w:t>
      </w:r>
      <w:r w:rsidRPr="004020CF">
        <w:t>the</w:t>
      </w:r>
      <w:r w:rsidR="00237A90">
        <w:t xml:space="preserve"> </w:t>
      </w:r>
      <w:r w:rsidRPr="004020CF">
        <w:t>system</w:t>
      </w:r>
      <w:r w:rsidR="00237A90">
        <w:t xml:space="preserve"> </w:t>
      </w:r>
      <w:r w:rsidRPr="004020CF">
        <w:t>designs</w:t>
      </w:r>
      <w:r w:rsidR="00237A90">
        <w:t xml:space="preserve"> </w:t>
      </w:r>
      <w:r w:rsidRPr="004020CF">
        <w:t>for</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and</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Pr="004020CF">
        <w:t>(including</w:t>
      </w:r>
      <w:r w:rsidR="00237A90">
        <w:t xml:space="preserve"> </w:t>
      </w:r>
      <w:r w:rsidRPr="004020CF">
        <w:t>components</w:t>
      </w:r>
      <w:r w:rsidR="00237A90">
        <w:t xml:space="preserve"> </w:t>
      </w:r>
      <w:r w:rsidRPr="004020CF">
        <w:t>and</w:t>
      </w:r>
      <w:r w:rsidR="00237A90">
        <w:t xml:space="preserve"> </w:t>
      </w:r>
      <w:r w:rsidRPr="004020CF">
        <w:t>processes)</w:t>
      </w:r>
      <w:r w:rsidR="00237A90">
        <w:t xml:space="preserve"> </w:t>
      </w:r>
      <w:r w:rsidRPr="004020CF">
        <w:t>satisfy</w:t>
      </w:r>
      <w:r w:rsidR="00237A90">
        <w:t xml:space="preserve"> </w:t>
      </w:r>
      <w:r w:rsidR="00ED5D9E" w:rsidRPr="004020CF">
        <w:t>Materiel</w:t>
      </w:r>
      <w:r w:rsidR="00237A90">
        <w:t xml:space="preserve"> </w:t>
      </w:r>
      <w:r w:rsidR="00ED5D9E" w:rsidRPr="004020CF">
        <w:t>S</w:t>
      </w:r>
      <w:r w:rsidRPr="004020CF">
        <w:t>afety</w:t>
      </w:r>
      <w:r w:rsidR="00237A90">
        <w:t xml:space="preserve"> </w:t>
      </w:r>
      <w:r w:rsidRPr="004020CF">
        <w:t>requirements,</w:t>
      </w:r>
      <w:r w:rsidR="00237A90">
        <w:t xml:space="preserve"> </w:t>
      </w:r>
      <w:r w:rsidRPr="004020CF">
        <w:t>including</w:t>
      </w:r>
      <w:r w:rsidR="00237A90">
        <w:t xml:space="preserve"> </w:t>
      </w:r>
      <w:r w:rsidRPr="004020CF">
        <w:t>specified</w:t>
      </w:r>
      <w:r w:rsidR="00237A90">
        <w:t xml:space="preserve"> </w:t>
      </w:r>
      <w:r w:rsidRPr="004020CF">
        <w:t>requirements;</w:t>
      </w:r>
      <w:r w:rsidR="00237A90">
        <w:t xml:space="preserve"> </w:t>
      </w:r>
      <w:r w:rsidRPr="004020CF">
        <w:t>and</w:t>
      </w:r>
    </w:p>
    <w:p w14:paraId="73FE1095" w14:textId="154C855F" w:rsidR="00385A04" w:rsidRPr="004020CF" w:rsidRDefault="00385A04" w:rsidP="00A90A8A">
      <w:pPr>
        <w:pStyle w:val="SOWSubL1-ASDEFCON"/>
      </w:pPr>
      <w:r w:rsidRPr="004020CF">
        <w:t>enable</w:t>
      </w:r>
      <w:r w:rsidR="00237A90">
        <w:t xml:space="preserve"> </w:t>
      </w:r>
      <w:r w:rsidRPr="004020CF">
        <w:t>the</w:t>
      </w:r>
      <w:r w:rsidR="00237A90">
        <w:t xml:space="preserve"> </w:t>
      </w:r>
      <w:r w:rsidRPr="004020CF">
        <w:t>Commonwealth</w:t>
      </w:r>
      <w:r w:rsidR="00237A90">
        <w:t xml:space="preserve"> </w:t>
      </w:r>
      <w:r w:rsidRPr="004020CF">
        <w:t>to</w:t>
      </w:r>
      <w:r w:rsidR="00237A90">
        <w:t xml:space="preserve"> </w:t>
      </w:r>
      <w:r w:rsidRPr="004020CF">
        <w:t>fulfil</w:t>
      </w:r>
      <w:r w:rsidR="00237A90">
        <w:t xml:space="preserve"> </w:t>
      </w:r>
      <w:r w:rsidRPr="004020CF">
        <w:t>its</w:t>
      </w:r>
      <w:r w:rsidR="00237A90">
        <w:t xml:space="preserve"> </w:t>
      </w:r>
      <w:r w:rsidRPr="004020CF">
        <w:t>duties</w:t>
      </w:r>
      <w:r w:rsidR="00237A90">
        <w:t xml:space="preserve"> </w:t>
      </w:r>
      <w:r w:rsidRPr="004020CF">
        <w:t>under</w:t>
      </w:r>
      <w:r w:rsidR="00237A90">
        <w:t xml:space="preserve"> </w:t>
      </w:r>
      <w:r w:rsidRPr="004020CF">
        <w:t>the</w:t>
      </w:r>
      <w:r w:rsidR="00237A90">
        <w:t xml:space="preserve"> </w:t>
      </w:r>
      <w:r w:rsidRPr="004020CF">
        <w:t>WHS</w:t>
      </w:r>
      <w:r w:rsidR="00237A90">
        <w:t xml:space="preserve"> </w:t>
      </w:r>
      <w:r w:rsidRPr="004020CF">
        <w:t>Legislation</w:t>
      </w:r>
      <w:r w:rsidR="00237A90">
        <w:t xml:space="preserve"> </w:t>
      </w:r>
      <w:r w:rsidR="006A52E4" w:rsidRPr="004020CF">
        <w:t>to</w:t>
      </w:r>
      <w:r w:rsidR="00237A90">
        <w:t xml:space="preserve"> </w:t>
      </w:r>
      <w:r w:rsidR="006A52E4" w:rsidRPr="004020CF">
        <w:t>workers</w:t>
      </w:r>
      <w:r w:rsidR="00237A90">
        <w:t xml:space="preserve"> </w:t>
      </w:r>
      <w:r w:rsidR="006A52E4" w:rsidRPr="004020CF">
        <w:t>and</w:t>
      </w:r>
      <w:r w:rsidR="00237A90">
        <w:t xml:space="preserve"> </w:t>
      </w:r>
      <w:r w:rsidR="006A52E4" w:rsidRPr="004020CF">
        <w:t>other</w:t>
      </w:r>
      <w:r w:rsidR="00237A90">
        <w:t xml:space="preserve"> </w:t>
      </w:r>
      <w:r w:rsidR="006A52E4" w:rsidRPr="004020CF">
        <w:t>persons</w:t>
      </w:r>
      <w:r w:rsidR="00237A90">
        <w:t xml:space="preserve"> </w:t>
      </w:r>
      <w:r w:rsidR="006A52E4" w:rsidRPr="004020CF">
        <w:t>involved</w:t>
      </w:r>
      <w:r w:rsidR="00237A90">
        <w:t xml:space="preserve"> </w:t>
      </w:r>
      <w:r w:rsidR="006A52E4" w:rsidRPr="004020CF">
        <w:t>in</w:t>
      </w:r>
      <w:r w:rsidR="00237A90">
        <w:t xml:space="preserve"> </w:t>
      </w:r>
      <w:r w:rsidR="006A52E4" w:rsidRPr="004020CF">
        <w:t>the</w:t>
      </w:r>
      <w:r w:rsidR="00237A90">
        <w:t xml:space="preserve"> </w:t>
      </w:r>
      <w:r w:rsidR="006A52E4" w:rsidRPr="004020CF">
        <w:t>operation</w:t>
      </w:r>
      <w:r w:rsidR="00237A90">
        <w:t xml:space="preserve"> </w:t>
      </w:r>
      <w:r w:rsidR="006A52E4" w:rsidRPr="004020CF">
        <w:t>and</w:t>
      </w:r>
      <w:r w:rsidR="00237A90">
        <w:t xml:space="preserve"> </w:t>
      </w:r>
      <w:r w:rsidR="006A52E4" w:rsidRPr="004020CF">
        <w:t>support</w:t>
      </w:r>
      <w:r w:rsidR="00237A90">
        <w:t xml:space="preserve"> </w:t>
      </w:r>
      <w:r w:rsidR="006A52E4" w:rsidRPr="004020CF">
        <w:t>of</w:t>
      </w:r>
      <w:r w:rsidR="00237A90">
        <w:t xml:space="preserve"> </w:t>
      </w:r>
      <w:r w:rsidR="006A52E4" w:rsidRPr="004020CF">
        <w:t>the</w:t>
      </w:r>
      <w:r w:rsidR="00237A90">
        <w:t xml:space="preserve"> </w:t>
      </w:r>
      <w:r w:rsidR="006A52E4" w:rsidRPr="004020CF">
        <w:t>Materiel</w:t>
      </w:r>
      <w:r w:rsidR="00237A90">
        <w:t xml:space="preserve"> </w:t>
      </w:r>
      <w:r w:rsidR="006A52E4" w:rsidRPr="004020CF">
        <w:t>System</w:t>
      </w:r>
      <w:r w:rsidRPr="004020CF">
        <w:t>.</w:t>
      </w:r>
    </w:p>
    <w:p w14:paraId="74CF0D8D" w14:textId="77777777" w:rsidR="00385A04" w:rsidRPr="004020CF" w:rsidRDefault="00385A04" w:rsidP="00472D56">
      <w:pPr>
        <w:pStyle w:val="SOWHL4-ASDEFCON"/>
      </w:pPr>
      <w:bookmarkStart w:id="632" w:name="_Ref343616638"/>
      <w:r w:rsidRPr="004020CF">
        <w:t>Planning</w:t>
      </w:r>
      <w:bookmarkEnd w:id="632"/>
    </w:p>
    <w:p w14:paraId="4647C9F1" w14:textId="12E0A4C7" w:rsidR="00385A04" w:rsidRPr="004020CF" w:rsidRDefault="00385A04"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System</w:t>
      </w:r>
      <w:r w:rsidR="00237A90">
        <w:t xml:space="preserve"> </w:t>
      </w:r>
      <w:r w:rsidRPr="004020CF">
        <w:t>Safety</w:t>
      </w:r>
      <w:r w:rsidR="00237A90">
        <w:t xml:space="preserve"> </w:t>
      </w:r>
      <w:r w:rsidRPr="004020CF">
        <w:t>Program</w:t>
      </w:r>
      <w:r w:rsidR="00237A90">
        <w:t xml:space="preserve"> </w:t>
      </w:r>
      <w:r w:rsidRPr="004020CF">
        <w:t>Plan</w:t>
      </w:r>
      <w:r w:rsidR="00237A90">
        <w:t xml:space="preserve"> </w:t>
      </w:r>
      <w:r w:rsidRPr="004020CF">
        <w:t>(SSPP)</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ENG-</w:t>
      </w:r>
      <w:r w:rsidR="00F228ED">
        <w:t>6</w:t>
      </w:r>
      <w:r w:rsidR="00676897">
        <w:t>0</w:t>
      </w:r>
      <w:r w:rsidRPr="004020CF">
        <w:t>0.</w:t>
      </w:r>
    </w:p>
    <w:p w14:paraId="4B1AF5CC" w14:textId="0952DAA9" w:rsidR="00385A04" w:rsidRPr="004020CF" w:rsidRDefault="00385A04" w:rsidP="00630891">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This</w:t>
      </w:r>
      <w:r w:rsidR="00237A90">
        <w:t xml:space="preserve"> </w:t>
      </w:r>
      <w:r w:rsidRPr="004020CF">
        <w:t>clause</w:t>
      </w:r>
      <w:r w:rsidR="00237A90">
        <w:t xml:space="preserve"> </w:t>
      </w:r>
      <w:r w:rsidRPr="004020CF">
        <w:t>may</w:t>
      </w:r>
      <w:r w:rsidR="00237A90">
        <w:t xml:space="preserve"> </w:t>
      </w:r>
      <w:r w:rsidRPr="004020CF">
        <w:t>mandate</w:t>
      </w:r>
      <w:r w:rsidR="00237A90">
        <w:t xml:space="preserve"> </w:t>
      </w:r>
      <w:r w:rsidRPr="004020CF">
        <w:t>or</w:t>
      </w:r>
      <w:r w:rsidR="00237A90">
        <w:t xml:space="preserve"> </w:t>
      </w:r>
      <w:r w:rsidRPr="004020CF">
        <w:t>recommend</w:t>
      </w:r>
      <w:r w:rsidR="00237A90">
        <w:t xml:space="preserve"> </w:t>
      </w:r>
      <w:r w:rsidRPr="004020CF">
        <w:t>standards</w:t>
      </w:r>
      <w:r w:rsidR="00237A90">
        <w:t xml:space="preserve"> </w:t>
      </w:r>
      <w:r w:rsidR="00050563">
        <w:t>for</w:t>
      </w:r>
      <w:r w:rsidR="00237A90">
        <w:t xml:space="preserve"> </w:t>
      </w:r>
      <w:r w:rsidR="00050563">
        <w:t>conducting</w:t>
      </w:r>
      <w:r w:rsidR="00237A90">
        <w:t xml:space="preserve"> </w:t>
      </w:r>
      <w:r w:rsidR="00050563">
        <w:t>a</w:t>
      </w:r>
      <w:r w:rsidR="00237A90">
        <w:t xml:space="preserve"> </w:t>
      </w:r>
      <w:r w:rsidR="00050563">
        <w:t>system</w:t>
      </w:r>
      <w:r w:rsidR="00237A90">
        <w:t xml:space="preserve"> </w:t>
      </w:r>
      <w:r w:rsidR="00050563">
        <w:t>safety</w:t>
      </w:r>
      <w:r w:rsidR="00237A90">
        <w:t xml:space="preserve"> </w:t>
      </w:r>
      <w:r w:rsidR="00050563">
        <w:t>program</w:t>
      </w:r>
      <w:r w:rsidR="00237A90">
        <w:t xml:space="preserve"> </w:t>
      </w:r>
      <w:r w:rsidRPr="004020CF">
        <w:t>to</w:t>
      </w:r>
      <w:r w:rsidR="00237A90">
        <w:t xml:space="preserve"> </w:t>
      </w:r>
      <w:r w:rsidRPr="004020CF">
        <w:t>satisfy</w:t>
      </w:r>
      <w:r w:rsidR="00237A90">
        <w:t xml:space="preserve"> </w:t>
      </w:r>
      <w:r w:rsidR="00435129" w:rsidRPr="004020CF">
        <w:t>ADF</w:t>
      </w:r>
      <w:r w:rsidR="00237A90">
        <w:t xml:space="preserve"> </w:t>
      </w:r>
      <w:r w:rsidR="008A7517" w:rsidRPr="004020CF">
        <w:t>r</w:t>
      </w:r>
      <w:r w:rsidRPr="004020CF">
        <w:t>egulat</w:t>
      </w:r>
      <w:r w:rsidR="00050563">
        <w:t>ory</w:t>
      </w:r>
      <w:r w:rsidR="00237A90">
        <w:t xml:space="preserve"> </w:t>
      </w:r>
      <w:r w:rsidR="00050563">
        <w:t>/</w:t>
      </w:r>
      <w:r w:rsidR="00237A90">
        <w:t xml:space="preserve"> </w:t>
      </w:r>
      <w:r w:rsidR="00050563">
        <w:t>assurance</w:t>
      </w:r>
      <w:r w:rsidR="00237A90">
        <w:t xml:space="preserve"> </w:t>
      </w:r>
      <w:r w:rsidRPr="004020CF">
        <w:t>or</w:t>
      </w:r>
      <w:r w:rsidR="00237A90">
        <w:t xml:space="preserve"> </w:t>
      </w:r>
      <w:r w:rsidRPr="004020CF">
        <w:t>other</w:t>
      </w:r>
      <w:r w:rsidR="00237A90">
        <w:t xml:space="preserve"> </w:t>
      </w:r>
      <w:r w:rsidR="00050563">
        <w:t>(external)</w:t>
      </w:r>
      <w:r w:rsidR="00237A90">
        <w:t xml:space="preserve"> </w:t>
      </w:r>
      <w:r w:rsidRPr="004020CF">
        <w:t>requirements.</w:t>
      </w:r>
      <w:r w:rsidR="00237A90">
        <w:t xml:space="preserve">  </w:t>
      </w:r>
      <w:r w:rsidRPr="004020CF">
        <w:t>The</w:t>
      </w:r>
      <w:r w:rsidR="00237A90">
        <w:t xml:space="preserve"> </w:t>
      </w:r>
      <w:r w:rsidRPr="004020CF">
        <w:t>Commonwealth's</w:t>
      </w:r>
      <w:r w:rsidR="00237A90">
        <w:t xml:space="preserve"> </w:t>
      </w:r>
      <w:r w:rsidRPr="004020CF">
        <w:t>preferred</w:t>
      </w:r>
      <w:r w:rsidR="00237A90">
        <w:t xml:space="preserve"> </w:t>
      </w:r>
      <w:r w:rsidRPr="004020CF">
        <w:t>approach</w:t>
      </w:r>
      <w:r w:rsidR="00237A90">
        <w:t xml:space="preserve"> </w:t>
      </w:r>
      <w:r w:rsidRPr="004020CF">
        <w:t>is</w:t>
      </w:r>
      <w:r w:rsidR="00237A90">
        <w:t xml:space="preserve"> </w:t>
      </w:r>
      <w:r w:rsidRPr="004020CF">
        <w:t>to</w:t>
      </w:r>
      <w:r w:rsidR="00237A90">
        <w:t xml:space="preserve"> </w:t>
      </w:r>
      <w:r w:rsidRPr="004020CF">
        <w:t>apply</w:t>
      </w:r>
      <w:r w:rsidR="00237A90">
        <w:t xml:space="preserve"> </w:t>
      </w:r>
      <w:r w:rsidRPr="004020CF">
        <w:t>a</w:t>
      </w:r>
      <w:r w:rsidR="00237A90">
        <w:t xml:space="preserve"> </w:t>
      </w:r>
      <w:r w:rsidRPr="004020CF">
        <w:t>recognised</w:t>
      </w:r>
      <w:r w:rsidR="00237A90">
        <w:t xml:space="preserve"> </w:t>
      </w:r>
      <w:r w:rsidRPr="004020CF">
        <w:t>standard</w:t>
      </w:r>
      <w:r w:rsidR="00237A90">
        <w:t xml:space="preserve"> </w:t>
      </w:r>
      <w:r w:rsidRPr="004020CF">
        <w:t>that</w:t>
      </w:r>
      <w:r w:rsidR="00237A90">
        <w:t xml:space="preserve"> </w:t>
      </w:r>
      <w:r w:rsidRPr="004020CF">
        <w:t>the</w:t>
      </w:r>
      <w:r w:rsidR="00237A90">
        <w:t xml:space="preserve"> </w:t>
      </w:r>
      <w:r w:rsidRPr="004020CF">
        <w:t>Contractor</w:t>
      </w:r>
      <w:r w:rsidR="00237A90">
        <w:t xml:space="preserve"> </w:t>
      </w:r>
      <w:r w:rsidRPr="004020CF">
        <w:t>is</w:t>
      </w:r>
      <w:r w:rsidR="00237A90">
        <w:t xml:space="preserve"> </w:t>
      </w:r>
      <w:r w:rsidRPr="004020CF">
        <w:t>experienced</w:t>
      </w:r>
      <w:r w:rsidR="00237A90">
        <w:t xml:space="preserve"> </w:t>
      </w:r>
      <w:r w:rsidRPr="004020CF">
        <w:t>in</w:t>
      </w:r>
      <w:r w:rsidR="00237A90">
        <w:t xml:space="preserve"> </w:t>
      </w:r>
      <w:r w:rsidRPr="004020CF">
        <w:t>applying</w:t>
      </w:r>
      <w:r w:rsidR="00237A90">
        <w:t xml:space="preserve"> </w:t>
      </w:r>
      <w:r w:rsidRPr="004020CF">
        <w:t>and</w:t>
      </w:r>
      <w:r w:rsidR="00237A90">
        <w:t xml:space="preserve"> </w:t>
      </w:r>
      <w:r w:rsidR="000C181F" w:rsidRPr="004020CF">
        <w:t>that</w:t>
      </w:r>
      <w:r w:rsidR="00237A90">
        <w:t xml:space="preserve"> </w:t>
      </w:r>
      <w:r w:rsidRPr="004020CF">
        <w:t>is</w:t>
      </w:r>
      <w:r w:rsidR="00237A90">
        <w:t xml:space="preserve"> </w:t>
      </w:r>
      <w:r w:rsidRPr="004020CF">
        <w:t>commensurate</w:t>
      </w:r>
      <w:r w:rsidR="00237A90">
        <w:t xml:space="preserve"> </w:t>
      </w:r>
      <w:r w:rsidRPr="004020CF">
        <w:t>with</w:t>
      </w:r>
      <w:r w:rsidR="00237A90">
        <w:t xml:space="preserve"> </w:t>
      </w:r>
      <w:r w:rsidR="00050563">
        <w:t>managing</w:t>
      </w:r>
      <w:r w:rsidR="00237A90">
        <w:t xml:space="preserve"> </w:t>
      </w:r>
      <w:r w:rsidRPr="004020CF">
        <w:t>the</w:t>
      </w:r>
      <w:r w:rsidR="00237A90">
        <w:t xml:space="preserve"> </w:t>
      </w:r>
      <w:r w:rsidRPr="004020CF">
        <w:t>safety</w:t>
      </w:r>
      <w:r w:rsidR="00237A90">
        <w:t xml:space="preserve"> </w:t>
      </w:r>
      <w:r w:rsidRPr="004020CF">
        <w:t>risks</w:t>
      </w:r>
      <w:r w:rsidR="00237A90">
        <w:t xml:space="preserve"> </w:t>
      </w:r>
      <w:r w:rsidRPr="004020CF">
        <w:t>inherent</w:t>
      </w:r>
      <w:r w:rsidR="00237A90">
        <w:t xml:space="preserve"> </w:t>
      </w:r>
      <w:r w:rsidRPr="004020CF">
        <w:t>in</w:t>
      </w:r>
      <w:r w:rsidR="00237A90">
        <w:t xml:space="preserve"> </w:t>
      </w:r>
      <w:r w:rsidRPr="004020CF">
        <w:t>the</w:t>
      </w:r>
      <w:r w:rsidR="00237A90">
        <w:t xml:space="preserve"> </w:t>
      </w:r>
      <w:r w:rsidRPr="004020CF">
        <w:t>Materiel</w:t>
      </w:r>
      <w:r w:rsidR="00237A90">
        <w:t xml:space="preserve"> </w:t>
      </w:r>
      <w:r w:rsidRPr="004020CF">
        <w:t>System.</w:t>
      </w:r>
      <w:r w:rsidR="00237A90">
        <w:t xml:space="preserve">  </w:t>
      </w:r>
      <w:r w:rsidR="00050563">
        <w:t>To</w:t>
      </w:r>
      <w:r w:rsidR="00237A90">
        <w:t xml:space="preserve"> </w:t>
      </w:r>
      <w:r w:rsidR="00050563">
        <w:t>be</w:t>
      </w:r>
      <w:r w:rsidR="00237A90">
        <w:t xml:space="preserve"> </w:t>
      </w:r>
      <w:r w:rsidR="00050563">
        <w:t>effective,</w:t>
      </w:r>
      <w:r w:rsidR="00237A90">
        <w:t xml:space="preserve"> </w:t>
      </w:r>
      <w:r w:rsidR="00050563">
        <w:t>a</w:t>
      </w:r>
      <w:r w:rsidR="00237A90">
        <w:t xml:space="preserve"> </w:t>
      </w:r>
      <w:r w:rsidR="00050563">
        <w:t>system</w:t>
      </w:r>
      <w:r w:rsidR="00237A90">
        <w:t xml:space="preserve"> </w:t>
      </w:r>
      <w:r w:rsidR="00050563">
        <w:t>safety</w:t>
      </w:r>
      <w:r w:rsidR="00237A90">
        <w:t xml:space="preserve"> </w:t>
      </w:r>
      <w:r w:rsidR="00050563">
        <w:t>program</w:t>
      </w:r>
      <w:r w:rsidR="00237A90">
        <w:t xml:space="preserve"> </w:t>
      </w:r>
      <w:r w:rsidR="00050563">
        <w:t>relies</w:t>
      </w:r>
      <w:r w:rsidR="00237A90">
        <w:t xml:space="preserve"> </w:t>
      </w:r>
      <w:r w:rsidR="00050563">
        <w:t>on</w:t>
      </w:r>
      <w:r w:rsidR="00237A90">
        <w:t xml:space="preserve"> </w:t>
      </w:r>
      <w:r w:rsidR="00050563">
        <w:t>suitable</w:t>
      </w:r>
      <w:r w:rsidR="00237A90">
        <w:t xml:space="preserve"> </w:t>
      </w:r>
      <w:r w:rsidR="00050563">
        <w:t>specifications</w:t>
      </w:r>
      <w:r w:rsidR="00237A90">
        <w:t xml:space="preserve"> </w:t>
      </w:r>
      <w:r w:rsidR="00050563">
        <w:t>(</w:t>
      </w:r>
      <w:proofErr w:type="spellStart"/>
      <w:r w:rsidR="00050563">
        <w:t>ie</w:t>
      </w:r>
      <w:proofErr w:type="spellEnd"/>
      <w:r w:rsidR="00050563">
        <w:t>,</w:t>
      </w:r>
      <w:r w:rsidR="00237A90">
        <w:t xml:space="preserve"> </w:t>
      </w:r>
      <w:r w:rsidR="00050563">
        <w:t>in</w:t>
      </w:r>
      <w:r w:rsidR="00237A90">
        <w:t xml:space="preserve"> </w:t>
      </w:r>
      <w:r w:rsidR="00050563">
        <w:t>the</w:t>
      </w:r>
      <w:r w:rsidR="00237A90">
        <w:t xml:space="preserve"> </w:t>
      </w:r>
      <w:r w:rsidR="00050563">
        <w:t>FPS</w:t>
      </w:r>
      <w:r w:rsidR="00237A90">
        <w:t xml:space="preserve"> </w:t>
      </w:r>
      <w:r w:rsidR="00050563">
        <w:t>and</w:t>
      </w:r>
      <w:r w:rsidR="00237A90">
        <w:t xml:space="preserve"> </w:t>
      </w:r>
      <w:r w:rsidR="00050563">
        <w:t>SS).</w:t>
      </w:r>
      <w:r w:rsidR="00237A90">
        <w:t xml:space="preserve">  </w:t>
      </w:r>
      <w:r w:rsidRPr="004020CF">
        <w:t>Software</w:t>
      </w:r>
      <w:r w:rsidR="00237A90">
        <w:t xml:space="preserve"> </w:t>
      </w:r>
      <w:r w:rsidRPr="004020CF">
        <w:t>Safety</w:t>
      </w:r>
      <w:r w:rsidR="00237A90">
        <w:t xml:space="preserve"> </w:t>
      </w:r>
      <w:r w:rsidRPr="004020CF">
        <w:t>must</w:t>
      </w:r>
      <w:r w:rsidR="00237A90">
        <w:t xml:space="preserve"> </w:t>
      </w:r>
      <w:r w:rsidR="00BA7954" w:rsidRPr="004020CF">
        <w:t>also</w:t>
      </w:r>
      <w:r w:rsidR="00237A90">
        <w:t xml:space="preserve"> </w:t>
      </w:r>
      <w:r w:rsidRPr="004020CF">
        <w:t>be</w:t>
      </w:r>
      <w:r w:rsidR="00237A90">
        <w:t xml:space="preserve"> </w:t>
      </w:r>
      <w:r w:rsidRPr="004020CF">
        <w:t>considered</w:t>
      </w:r>
      <w:r w:rsidR="00237A90">
        <w:t xml:space="preserve"> </w:t>
      </w:r>
      <w:r w:rsidR="00B20662" w:rsidRPr="004020CF">
        <w:t>if</w:t>
      </w:r>
      <w:r w:rsidR="00237A90">
        <w:t xml:space="preserve"> </w:t>
      </w:r>
      <w:r w:rsidRPr="004020CF">
        <w:t>safety</w:t>
      </w:r>
      <w:r w:rsidR="00237A90">
        <w:t xml:space="preserve"> </w:t>
      </w:r>
      <w:r w:rsidRPr="004020CF">
        <w:t>critical</w:t>
      </w:r>
      <w:r w:rsidR="00237A90">
        <w:t xml:space="preserve"> </w:t>
      </w:r>
      <w:r w:rsidR="00050563">
        <w:t>S</w:t>
      </w:r>
      <w:r w:rsidRPr="004020CF">
        <w:t>oftware</w:t>
      </w:r>
      <w:r w:rsidR="00237A90">
        <w:t xml:space="preserve"> </w:t>
      </w:r>
      <w:r w:rsidRPr="004020CF">
        <w:t>is</w:t>
      </w:r>
      <w:r w:rsidR="00237A90">
        <w:t xml:space="preserve"> </w:t>
      </w:r>
      <w:r w:rsidR="00050563">
        <w:t>to</w:t>
      </w:r>
      <w:r w:rsidR="00237A90">
        <w:t xml:space="preserve"> </w:t>
      </w:r>
      <w:r w:rsidR="00050563">
        <w:t>be</w:t>
      </w:r>
      <w:r w:rsidR="00237A90">
        <w:t xml:space="preserve"> </w:t>
      </w:r>
      <w:r w:rsidRPr="004020CF">
        <w:t>present.</w:t>
      </w:r>
    </w:p>
    <w:p w14:paraId="64546561" w14:textId="40BA915C" w:rsidR="00815B66" w:rsidRPr="004020CF" w:rsidRDefault="00815B66" w:rsidP="00815B66">
      <w:pPr>
        <w:pStyle w:val="NoteToDrafters-ASDEFCON"/>
      </w:pPr>
      <w:r w:rsidRPr="004020CF">
        <w:t>For</w:t>
      </w:r>
      <w:r w:rsidR="00237A90">
        <w:t xml:space="preserve"> </w:t>
      </w:r>
      <w:r w:rsidRPr="004020CF">
        <w:t>systems</w:t>
      </w:r>
      <w:r w:rsidR="00237A90">
        <w:t xml:space="preserve"> </w:t>
      </w:r>
      <w:r w:rsidRPr="004020CF">
        <w:t>with</w:t>
      </w:r>
      <w:r w:rsidR="00237A90">
        <w:t xml:space="preserve"> </w:t>
      </w:r>
      <w:r w:rsidRPr="004020CF">
        <w:t>explosive</w:t>
      </w:r>
      <w:r w:rsidR="00237A90">
        <w:t xml:space="preserve"> </w:t>
      </w:r>
      <w:r w:rsidRPr="004020CF">
        <w:t>ordnance,</w:t>
      </w:r>
      <w:r w:rsidR="00237A90">
        <w:t xml:space="preserve"> </w:t>
      </w:r>
      <w:r w:rsidRPr="004020CF">
        <w:t>Director</w:t>
      </w:r>
      <w:r w:rsidR="00237A90">
        <w:t xml:space="preserve"> </w:t>
      </w:r>
      <w:r w:rsidRPr="004020CF">
        <w:t>Ordnance</w:t>
      </w:r>
      <w:r w:rsidR="00237A90">
        <w:t xml:space="preserve"> </w:t>
      </w:r>
      <w:r w:rsidRPr="004020CF">
        <w:t>Safety</w:t>
      </w:r>
      <w:r w:rsidR="00237A90">
        <w:t xml:space="preserve"> </w:t>
      </w:r>
      <w:r w:rsidRPr="004020CF">
        <w:t>must</w:t>
      </w:r>
      <w:r w:rsidR="00237A90">
        <w:t xml:space="preserve"> </w:t>
      </w:r>
      <w:r w:rsidRPr="004020CF">
        <w:t>be</w:t>
      </w:r>
      <w:r w:rsidR="00237A90">
        <w:t xml:space="preserve"> </w:t>
      </w:r>
      <w:r w:rsidRPr="004020CF">
        <w:t>consulted</w:t>
      </w:r>
      <w:r w:rsidR="00237A90">
        <w:t xml:space="preserve"> </w:t>
      </w:r>
      <w:r w:rsidRPr="004020CF">
        <w:t>to</w:t>
      </w:r>
      <w:r w:rsidR="00237A90">
        <w:t xml:space="preserve"> </w:t>
      </w:r>
      <w:r w:rsidRPr="004020CF">
        <w:t>establish</w:t>
      </w:r>
      <w:r w:rsidR="00237A90">
        <w:t xml:space="preserve"> </w:t>
      </w:r>
      <w:r w:rsidRPr="004020CF">
        <w:t>EO-worthiness</w:t>
      </w:r>
      <w:r w:rsidR="00237A90">
        <w:t xml:space="preserve"> </w:t>
      </w:r>
      <w:r w:rsidRPr="004020CF">
        <w:t>requirements.</w:t>
      </w:r>
      <w:r w:rsidR="00237A90">
        <w:t xml:space="preserve">  </w:t>
      </w:r>
      <w:r w:rsidRPr="004020CF">
        <w:t>DEOP</w:t>
      </w:r>
      <w:r w:rsidR="00237A90">
        <w:t xml:space="preserve"> </w:t>
      </w:r>
      <w:r w:rsidRPr="004020CF">
        <w:t>provides</w:t>
      </w:r>
      <w:r w:rsidR="00237A90">
        <w:t xml:space="preserve"> </w:t>
      </w:r>
      <w:r w:rsidRPr="004020CF">
        <w:t>relevant</w:t>
      </w:r>
      <w:r w:rsidR="00237A90">
        <w:t xml:space="preserve"> </w:t>
      </w:r>
      <w:r w:rsidRPr="004020CF">
        <w:t>guidance.</w:t>
      </w:r>
    </w:p>
    <w:p w14:paraId="14C22504" w14:textId="1A26DB22" w:rsidR="00385A04" w:rsidRPr="004020CF" w:rsidRDefault="00BA7954" w:rsidP="005546C4">
      <w:pPr>
        <w:pStyle w:val="NoteToDrafters-ASDEFCON"/>
        <w:keepNext w:val="0"/>
      </w:pPr>
      <w:r w:rsidRPr="004020CF">
        <w:t>For</w:t>
      </w:r>
      <w:r w:rsidR="00237A90">
        <w:t xml:space="preserve"> </w:t>
      </w:r>
      <w:r w:rsidR="00050563">
        <w:t>aerospace</w:t>
      </w:r>
      <w:r w:rsidR="00237A90">
        <w:t xml:space="preserve"> </w:t>
      </w:r>
      <w:r w:rsidR="00815B66" w:rsidRPr="004020CF">
        <w:t>systems</w:t>
      </w:r>
      <w:r w:rsidR="00385A04" w:rsidRPr="004020CF">
        <w:t>,</w:t>
      </w:r>
      <w:r w:rsidR="00237A90">
        <w:t xml:space="preserve"> </w:t>
      </w:r>
      <w:r w:rsidR="00315982" w:rsidRPr="004020CF">
        <w:t>the</w:t>
      </w:r>
      <w:r w:rsidR="00237A90">
        <w:t xml:space="preserve"> </w:t>
      </w:r>
      <w:r w:rsidR="00050563">
        <w:t>Defence</w:t>
      </w:r>
      <w:r w:rsidR="00237A90">
        <w:t xml:space="preserve"> </w:t>
      </w:r>
      <w:r w:rsidR="00050563">
        <w:t>Aviation</w:t>
      </w:r>
      <w:r w:rsidR="00237A90">
        <w:t xml:space="preserve"> </w:t>
      </w:r>
      <w:r w:rsidR="00050563">
        <w:t>Safety</w:t>
      </w:r>
      <w:r w:rsidR="00237A90">
        <w:t xml:space="preserve"> </w:t>
      </w:r>
      <w:r w:rsidR="00050563">
        <w:t>Authority</w:t>
      </w:r>
      <w:r w:rsidR="00237A90">
        <w:t xml:space="preserve"> </w:t>
      </w:r>
      <w:r w:rsidR="00050563">
        <w:t>(</w:t>
      </w:r>
      <w:r w:rsidR="00315982" w:rsidRPr="004020CF">
        <w:t>DASA</w:t>
      </w:r>
      <w:r w:rsidR="00050563">
        <w:t>)</w:t>
      </w:r>
      <w:r w:rsidR="00237A90">
        <w:t xml:space="preserve"> </w:t>
      </w:r>
      <w:r w:rsidR="00050563">
        <w:t>should</w:t>
      </w:r>
      <w:r w:rsidR="00237A90">
        <w:t xml:space="preserve"> </w:t>
      </w:r>
      <w:r w:rsidR="00385A04" w:rsidRPr="004020CF">
        <w:t>be</w:t>
      </w:r>
      <w:r w:rsidR="00237A90">
        <w:t xml:space="preserve"> </w:t>
      </w:r>
      <w:r w:rsidR="00385A04" w:rsidRPr="004020CF">
        <w:t>consulted</w:t>
      </w:r>
      <w:r w:rsidR="00237A90">
        <w:t xml:space="preserve"> </w:t>
      </w:r>
      <w:r w:rsidRPr="004020CF">
        <w:t>regarding</w:t>
      </w:r>
      <w:r w:rsidR="00237A90">
        <w:t xml:space="preserve"> </w:t>
      </w:r>
      <w:r w:rsidR="00863CA2">
        <w:t>type</w:t>
      </w:r>
      <w:r w:rsidR="00237A90">
        <w:t xml:space="preserve"> </w:t>
      </w:r>
      <w:r w:rsidR="00385A04" w:rsidRPr="004020CF">
        <w:t>certification</w:t>
      </w:r>
      <w:r w:rsidR="00237A90">
        <w:t xml:space="preserve"> </w:t>
      </w:r>
      <w:r w:rsidR="00815B66" w:rsidRPr="004020CF">
        <w:t>and</w:t>
      </w:r>
      <w:r w:rsidR="00237A90">
        <w:t xml:space="preserve"> </w:t>
      </w:r>
      <w:r w:rsidR="00182841" w:rsidRPr="004020CF">
        <w:t>what</w:t>
      </w:r>
      <w:r w:rsidR="00237A90">
        <w:t xml:space="preserve"> </w:t>
      </w:r>
      <w:r w:rsidR="00385A04" w:rsidRPr="004020CF">
        <w:t>requirements</w:t>
      </w:r>
      <w:r w:rsidR="00237A90">
        <w:t xml:space="preserve"> </w:t>
      </w:r>
      <w:r w:rsidR="00182841" w:rsidRPr="004020CF">
        <w:t>should</w:t>
      </w:r>
      <w:r w:rsidR="00237A90">
        <w:t xml:space="preserve"> </w:t>
      </w:r>
      <w:r w:rsidR="00182841" w:rsidRPr="004020CF">
        <w:t>be</w:t>
      </w:r>
      <w:r w:rsidR="00237A90">
        <w:t xml:space="preserve"> </w:t>
      </w:r>
      <w:r w:rsidR="00182841" w:rsidRPr="004020CF">
        <w:t>placed</w:t>
      </w:r>
      <w:r w:rsidR="00237A90">
        <w:t xml:space="preserve"> </w:t>
      </w:r>
      <w:r w:rsidR="00182841" w:rsidRPr="004020CF">
        <w:t>in</w:t>
      </w:r>
      <w:r w:rsidR="00237A90">
        <w:t xml:space="preserve"> </w:t>
      </w:r>
      <w:r w:rsidR="00182841" w:rsidRPr="004020CF">
        <w:t>the</w:t>
      </w:r>
      <w:r w:rsidR="00237A90">
        <w:t xml:space="preserve"> </w:t>
      </w:r>
      <w:r w:rsidR="00182841" w:rsidRPr="004020CF">
        <w:t>SOW</w:t>
      </w:r>
      <w:r w:rsidR="00237A90">
        <w:t xml:space="preserve"> </w:t>
      </w:r>
      <w:r w:rsidR="00863CA2">
        <w:t>with</w:t>
      </w:r>
      <w:r w:rsidR="00237A90">
        <w:t xml:space="preserve"> </w:t>
      </w:r>
      <w:r w:rsidR="00863CA2">
        <w:t>regards</w:t>
      </w:r>
      <w:r w:rsidR="00237A90">
        <w:t xml:space="preserve"> </w:t>
      </w:r>
      <w:r w:rsidR="00863CA2">
        <w:t>to</w:t>
      </w:r>
      <w:r w:rsidR="00237A90">
        <w:t xml:space="preserve"> </w:t>
      </w:r>
      <w:r w:rsidR="00863CA2">
        <w:t>the</w:t>
      </w:r>
      <w:r w:rsidR="00237A90">
        <w:t xml:space="preserve"> </w:t>
      </w:r>
      <w:r w:rsidR="00863CA2">
        <w:t>system</w:t>
      </w:r>
      <w:r w:rsidR="00237A90">
        <w:t xml:space="preserve"> </w:t>
      </w:r>
      <w:r w:rsidR="00863CA2">
        <w:t>safety</w:t>
      </w:r>
      <w:r w:rsidR="00237A90">
        <w:t xml:space="preserve"> </w:t>
      </w:r>
      <w:r w:rsidR="00863CA2">
        <w:t>program</w:t>
      </w:r>
      <w:r w:rsidR="00385A04" w:rsidRPr="004020CF">
        <w:t>.</w:t>
      </w:r>
    </w:p>
    <w:p w14:paraId="7712B7B5" w14:textId="4694F626" w:rsidR="00385A04" w:rsidRPr="004020CF" w:rsidRDefault="00BA7954" w:rsidP="00F23934">
      <w:pPr>
        <w:pStyle w:val="NoteToDrafters-ASDEFCON"/>
      </w:pPr>
      <w:r w:rsidRPr="004020CF">
        <w:lastRenderedPageBreak/>
        <w:t>For</w:t>
      </w:r>
      <w:r w:rsidR="00237A90">
        <w:t xml:space="preserve"> </w:t>
      </w:r>
      <w:r w:rsidR="00385A04" w:rsidRPr="004020CF">
        <w:t>land</w:t>
      </w:r>
      <w:r w:rsidR="00237A90">
        <w:t xml:space="preserve"> </w:t>
      </w:r>
      <w:r w:rsidR="00863CA2">
        <w:t>systems</w:t>
      </w:r>
      <w:r w:rsidR="00385A04" w:rsidRPr="004020CF">
        <w:t>,</w:t>
      </w:r>
      <w:r w:rsidR="00237A90">
        <w:t xml:space="preserve"> </w:t>
      </w:r>
      <w:r w:rsidR="00863CA2">
        <w:t>Director</w:t>
      </w:r>
      <w:r w:rsidR="00237A90">
        <w:t xml:space="preserve"> </w:t>
      </w:r>
      <w:r w:rsidR="00863CA2">
        <w:t>Technical</w:t>
      </w:r>
      <w:r w:rsidR="00237A90">
        <w:t xml:space="preserve"> </w:t>
      </w:r>
      <w:r w:rsidR="00863CA2">
        <w:t>Regulation</w:t>
      </w:r>
      <w:r w:rsidR="00237A90">
        <w:t xml:space="preserve"> </w:t>
      </w:r>
      <w:r w:rsidR="00863CA2">
        <w:t>–</w:t>
      </w:r>
      <w:r w:rsidR="00237A90">
        <w:t xml:space="preserve"> </w:t>
      </w:r>
      <w:r w:rsidR="00863CA2">
        <w:t>Army</w:t>
      </w:r>
      <w:r w:rsidR="00237A90">
        <w:t xml:space="preserve"> </w:t>
      </w:r>
      <w:r w:rsidR="00863CA2">
        <w:t>(</w:t>
      </w:r>
      <w:r w:rsidR="00385A04" w:rsidRPr="004020CF">
        <w:t>DTRA</w:t>
      </w:r>
      <w:r w:rsidR="00863CA2">
        <w:t>)</w:t>
      </w:r>
      <w:r w:rsidR="00237A90">
        <w:t xml:space="preserve"> </w:t>
      </w:r>
      <w:r w:rsidR="00863CA2">
        <w:t>should</w:t>
      </w:r>
      <w:r w:rsidR="00237A90">
        <w:t xml:space="preserve"> </w:t>
      </w:r>
      <w:r w:rsidR="00385A04" w:rsidRPr="004020CF">
        <w:t>be</w:t>
      </w:r>
      <w:r w:rsidR="00237A90">
        <w:t xml:space="preserve"> </w:t>
      </w:r>
      <w:r w:rsidR="00385A04" w:rsidRPr="004020CF">
        <w:t>consulted</w:t>
      </w:r>
      <w:r w:rsidR="00237A90">
        <w:t xml:space="preserve"> </w:t>
      </w:r>
      <w:r w:rsidR="00385A04" w:rsidRPr="004020CF">
        <w:t>to</w:t>
      </w:r>
      <w:r w:rsidR="00237A90">
        <w:t xml:space="preserve"> </w:t>
      </w:r>
      <w:r w:rsidR="00863CA2">
        <w:t>define</w:t>
      </w:r>
      <w:r w:rsidR="00237A90">
        <w:t xml:space="preserve"> </w:t>
      </w:r>
      <w:r w:rsidR="00863CA2">
        <w:t>system</w:t>
      </w:r>
      <w:r w:rsidR="00237A90">
        <w:t xml:space="preserve"> </w:t>
      </w:r>
      <w:r w:rsidR="00863CA2">
        <w:t>safety</w:t>
      </w:r>
      <w:r w:rsidR="00237A90">
        <w:t xml:space="preserve"> </w:t>
      </w:r>
      <w:r w:rsidR="00863CA2">
        <w:t>and</w:t>
      </w:r>
      <w:r w:rsidR="00237A90">
        <w:t xml:space="preserve"> </w:t>
      </w:r>
      <w:r w:rsidR="00863CA2">
        <w:t>related</w:t>
      </w:r>
      <w:r w:rsidR="00237A90">
        <w:t xml:space="preserve"> </w:t>
      </w:r>
      <w:r w:rsidR="00385A04" w:rsidRPr="004020CF">
        <w:t>certification</w:t>
      </w:r>
      <w:r w:rsidR="00237A90">
        <w:t xml:space="preserve"> </w:t>
      </w:r>
      <w:r w:rsidR="00385A04" w:rsidRPr="004020CF">
        <w:t>requirements.</w:t>
      </w:r>
      <w:r w:rsidR="00237A90">
        <w:t xml:space="preserve">  </w:t>
      </w:r>
      <w:r w:rsidR="00863CA2">
        <w:t>Refer</w:t>
      </w:r>
      <w:r w:rsidR="00237A90">
        <w:t xml:space="preserve"> </w:t>
      </w:r>
      <w:r w:rsidR="00863CA2">
        <w:t>to</w:t>
      </w:r>
      <w:r w:rsidR="00237A90">
        <w:t xml:space="preserve"> </w:t>
      </w:r>
      <w:r w:rsidR="00863CA2">
        <w:t>the</w:t>
      </w:r>
      <w:r w:rsidR="00237A90">
        <w:t xml:space="preserve"> </w:t>
      </w:r>
      <w:r w:rsidR="00863CA2">
        <w:t>Land</w:t>
      </w:r>
      <w:r w:rsidR="00237A90">
        <w:t xml:space="preserve"> </w:t>
      </w:r>
      <w:r w:rsidR="00863CA2">
        <w:t>Materiel</w:t>
      </w:r>
      <w:r w:rsidR="00237A90">
        <w:t xml:space="preserve"> </w:t>
      </w:r>
      <w:r w:rsidR="00863CA2">
        <w:t>Safety</w:t>
      </w:r>
      <w:r w:rsidR="00237A90">
        <w:t xml:space="preserve"> </w:t>
      </w:r>
      <w:r w:rsidR="00863CA2">
        <w:t>Manual</w:t>
      </w:r>
      <w:r w:rsidR="00237A90">
        <w:t xml:space="preserve"> </w:t>
      </w:r>
      <w:r w:rsidR="00863CA2">
        <w:t>(LMSM)</w:t>
      </w:r>
      <w:r w:rsidR="00237A90">
        <w:t xml:space="preserve"> </w:t>
      </w:r>
      <w:r w:rsidR="00863CA2">
        <w:t>Chapter</w:t>
      </w:r>
      <w:r w:rsidR="00237A90">
        <w:t xml:space="preserve"> </w:t>
      </w:r>
      <w:r w:rsidR="00863CA2">
        <w:t>8,</w:t>
      </w:r>
      <w:r w:rsidR="00237A90">
        <w:t xml:space="preserve"> </w:t>
      </w:r>
      <w:r w:rsidR="00863CA2">
        <w:t>Safety</w:t>
      </w:r>
      <w:r w:rsidR="00237A90">
        <w:t xml:space="preserve"> </w:t>
      </w:r>
      <w:r w:rsidR="00863CA2">
        <w:t>Assurance</w:t>
      </w:r>
      <w:r w:rsidR="00237A90">
        <w:t xml:space="preserve"> </w:t>
      </w:r>
      <w:r w:rsidR="00863CA2">
        <w:t>of</w:t>
      </w:r>
      <w:r w:rsidR="00237A90">
        <w:t xml:space="preserve"> </w:t>
      </w:r>
      <w:r w:rsidR="00863CA2">
        <w:t>Land</w:t>
      </w:r>
      <w:r w:rsidR="00237A90">
        <w:t xml:space="preserve"> </w:t>
      </w:r>
      <w:r w:rsidR="00863CA2">
        <w:t>Materiel,</w:t>
      </w:r>
      <w:r w:rsidR="00237A90">
        <w:t xml:space="preserve"> </w:t>
      </w:r>
      <w:r w:rsidR="00863CA2">
        <w:t>as</w:t>
      </w:r>
      <w:r w:rsidR="00237A90">
        <w:t xml:space="preserve"> </w:t>
      </w:r>
      <w:r w:rsidR="00863CA2">
        <w:t>applicable.</w:t>
      </w:r>
    </w:p>
    <w:p w14:paraId="241E8FDE" w14:textId="4191E24C" w:rsidR="00385A04" w:rsidRPr="004020CF" w:rsidRDefault="00BA7954" w:rsidP="005546C4">
      <w:pPr>
        <w:pStyle w:val="NoteToDrafters-ASDEFCON"/>
        <w:keepNext w:val="0"/>
      </w:pPr>
      <w:r w:rsidRPr="004020CF">
        <w:t>For</w:t>
      </w:r>
      <w:r w:rsidR="00237A90">
        <w:t xml:space="preserve"> </w:t>
      </w:r>
      <w:r w:rsidR="00863CA2">
        <w:t>maritime</w:t>
      </w:r>
      <w:r w:rsidR="00237A90">
        <w:t xml:space="preserve"> </w:t>
      </w:r>
      <w:r w:rsidR="00815B66" w:rsidRPr="004020CF">
        <w:t>systems</w:t>
      </w:r>
      <w:r w:rsidR="00385A04" w:rsidRPr="004020CF">
        <w:t>,</w:t>
      </w:r>
      <w:r w:rsidR="00237A90">
        <w:t xml:space="preserve"> </w:t>
      </w:r>
      <w:r w:rsidR="00863CA2">
        <w:t>the</w:t>
      </w:r>
      <w:r w:rsidR="00237A90">
        <w:t xml:space="preserve"> </w:t>
      </w:r>
      <w:r w:rsidR="00863CA2">
        <w:t>Naval</w:t>
      </w:r>
      <w:r w:rsidR="00237A90">
        <w:t xml:space="preserve"> </w:t>
      </w:r>
      <w:r w:rsidR="00863CA2">
        <w:t>Materiel</w:t>
      </w:r>
      <w:r w:rsidR="00237A90">
        <w:t xml:space="preserve"> </w:t>
      </w:r>
      <w:r w:rsidR="00863CA2">
        <w:t>Seaworthiness</w:t>
      </w:r>
      <w:r w:rsidR="00237A90">
        <w:t xml:space="preserve"> </w:t>
      </w:r>
      <w:r w:rsidR="00863CA2">
        <w:t>Assurance</w:t>
      </w:r>
      <w:r w:rsidR="00237A90">
        <w:t xml:space="preserve"> </w:t>
      </w:r>
      <w:r w:rsidR="00863CA2">
        <w:t>Agency</w:t>
      </w:r>
      <w:r w:rsidR="00237A90">
        <w:t xml:space="preserve"> </w:t>
      </w:r>
      <w:r w:rsidR="00863CA2">
        <w:t>(</w:t>
      </w:r>
      <w:proofErr w:type="spellStart"/>
      <w:r w:rsidR="00863CA2">
        <w:t>NMSwAA</w:t>
      </w:r>
      <w:proofErr w:type="spellEnd"/>
      <w:r w:rsidR="00863CA2">
        <w:t>)</w:t>
      </w:r>
      <w:r w:rsidR="00237A90">
        <w:t xml:space="preserve"> </w:t>
      </w:r>
      <w:r w:rsidR="00863CA2">
        <w:t>should</w:t>
      </w:r>
      <w:r w:rsidR="00237A90">
        <w:t xml:space="preserve"> </w:t>
      </w:r>
      <w:r w:rsidR="00385A04" w:rsidRPr="004020CF">
        <w:t>be</w:t>
      </w:r>
      <w:r w:rsidR="00237A90">
        <w:t xml:space="preserve"> </w:t>
      </w:r>
      <w:r w:rsidR="00385A04" w:rsidRPr="004020CF">
        <w:t>consulted</w:t>
      </w:r>
      <w:r w:rsidR="00237A90">
        <w:t xml:space="preserve"> </w:t>
      </w:r>
      <w:r w:rsidR="00863CA2">
        <w:t>regarding</w:t>
      </w:r>
      <w:r w:rsidR="00237A90">
        <w:t xml:space="preserve"> </w:t>
      </w:r>
      <w:r w:rsidR="00863CA2">
        <w:t>the</w:t>
      </w:r>
      <w:r w:rsidR="00237A90">
        <w:t xml:space="preserve"> </w:t>
      </w:r>
      <w:r w:rsidR="00863CA2">
        <w:t>system</w:t>
      </w:r>
      <w:r w:rsidR="00237A90">
        <w:t xml:space="preserve"> </w:t>
      </w:r>
      <w:r w:rsidR="00863CA2">
        <w:t>safety</w:t>
      </w:r>
      <w:r w:rsidR="00237A90">
        <w:t xml:space="preserve"> </w:t>
      </w:r>
      <w:r w:rsidR="00863CA2">
        <w:t>program</w:t>
      </w:r>
      <w:r w:rsidR="00237A90">
        <w:t xml:space="preserve"> </w:t>
      </w:r>
      <w:r w:rsidR="00863CA2">
        <w:t>and</w:t>
      </w:r>
      <w:r w:rsidR="00237A90">
        <w:t xml:space="preserve"> </w:t>
      </w:r>
      <w:r w:rsidR="00863CA2">
        <w:t>related</w:t>
      </w:r>
      <w:r w:rsidR="00237A90">
        <w:t xml:space="preserve"> </w:t>
      </w:r>
      <w:r w:rsidR="00863CA2">
        <w:t>maritime</w:t>
      </w:r>
      <w:r w:rsidR="00237A90">
        <w:t xml:space="preserve"> </w:t>
      </w:r>
      <w:r w:rsidR="00863CA2">
        <w:t>materiel</w:t>
      </w:r>
      <w:r w:rsidR="00237A90">
        <w:t xml:space="preserve"> </w:t>
      </w:r>
      <w:r w:rsidR="00863CA2">
        <w:t>assurance</w:t>
      </w:r>
      <w:r w:rsidR="00237A90">
        <w:t xml:space="preserve"> </w:t>
      </w:r>
      <w:r w:rsidR="00863CA2">
        <w:t>and</w:t>
      </w:r>
      <w:r w:rsidR="00237A90">
        <w:t xml:space="preserve"> </w:t>
      </w:r>
      <w:r w:rsidR="00385A04" w:rsidRPr="004020CF">
        <w:t>certification</w:t>
      </w:r>
      <w:r w:rsidR="00237A90">
        <w:t xml:space="preserve"> </w:t>
      </w:r>
      <w:r w:rsidR="00385A04" w:rsidRPr="004020CF">
        <w:t>requirements.</w:t>
      </w:r>
      <w:r w:rsidR="00237A90">
        <w:t xml:space="preserve">  </w:t>
      </w:r>
      <w:r w:rsidR="00863CA2">
        <w:t>Refer</w:t>
      </w:r>
      <w:r w:rsidR="00237A90">
        <w:t xml:space="preserve"> </w:t>
      </w:r>
      <w:r w:rsidR="00863CA2">
        <w:t>to</w:t>
      </w:r>
      <w:r w:rsidR="00237A90">
        <w:t xml:space="preserve"> </w:t>
      </w:r>
      <w:r w:rsidR="00863CA2">
        <w:t>ANP3411-0101</w:t>
      </w:r>
      <w:r w:rsidR="00237A90">
        <w:t xml:space="preserve"> </w:t>
      </w:r>
      <w:r w:rsidR="00863CA2">
        <w:t>Chapter</w:t>
      </w:r>
      <w:r w:rsidR="00237A90">
        <w:t xml:space="preserve"> </w:t>
      </w:r>
      <w:r w:rsidR="00863CA2">
        <w:t>1</w:t>
      </w:r>
      <w:r w:rsidR="00237A90">
        <w:t xml:space="preserve"> </w:t>
      </w:r>
      <w:r w:rsidR="00863CA2">
        <w:t>and</w:t>
      </w:r>
      <w:r w:rsidR="00237A90">
        <w:t xml:space="preserve"> </w:t>
      </w:r>
      <w:r w:rsidR="00863CA2">
        <w:t>the</w:t>
      </w:r>
      <w:r w:rsidR="00237A90">
        <w:t xml:space="preserve"> </w:t>
      </w:r>
      <w:r w:rsidR="00863CA2">
        <w:t>Defence</w:t>
      </w:r>
      <w:r w:rsidR="00237A90">
        <w:t xml:space="preserve"> </w:t>
      </w:r>
      <w:r w:rsidR="00863CA2">
        <w:t>Seaworthiness</w:t>
      </w:r>
      <w:r w:rsidR="00237A90">
        <w:t xml:space="preserve"> </w:t>
      </w:r>
      <w:r w:rsidR="00863CA2">
        <w:t>Management</w:t>
      </w:r>
      <w:r w:rsidR="00237A90">
        <w:t xml:space="preserve"> </w:t>
      </w:r>
      <w:r w:rsidR="00863CA2">
        <w:t>System</w:t>
      </w:r>
      <w:r w:rsidR="00237A90">
        <w:t xml:space="preserve"> </w:t>
      </w:r>
      <w:r w:rsidR="00863CA2">
        <w:t>Manual</w:t>
      </w:r>
      <w:r w:rsidR="00237A90">
        <w:t xml:space="preserve"> </w:t>
      </w:r>
      <w:r w:rsidR="00863CA2">
        <w:t>(</w:t>
      </w:r>
      <w:proofErr w:type="spellStart"/>
      <w:r w:rsidR="00863CA2">
        <w:t>DSwMSMAN</w:t>
      </w:r>
      <w:proofErr w:type="spellEnd"/>
      <w:r w:rsidR="00863CA2">
        <w:t>)</w:t>
      </w:r>
      <w:r w:rsidR="00237A90">
        <w:t xml:space="preserve"> </w:t>
      </w:r>
      <w:r w:rsidR="00863CA2">
        <w:t>Volume</w:t>
      </w:r>
      <w:r w:rsidR="00237A90">
        <w:t xml:space="preserve"> </w:t>
      </w:r>
      <w:r w:rsidR="00863CA2">
        <w:t>3.</w:t>
      </w:r>
    </w:p>
    <w:p w14:paraId="43820DE4" w14:textId="2D27CE78" w:rsidR="00630891" w:rsidRPr="004020CF" w:rsidRDefault="00630891" w:rsidP="005546C4">
      <w:pPr>
        <w:pStyle w:val="NoteToDrafters-ASDEFCON"/>
        <w:keepNext w:val="0"/>
      </w:pPr>
      <w:r w:rsidRPr="004020CF">
        <w:t>When</w:t>
      </w:r>
      <w:r w:rsidR="00237A90">
        <w:t xml:space="preserve"> </w:t>
      </w:r>
      <w:r w:rsidRPr="004020CF">
        <w:t>the</w:t>
      </w:r>
      <w:r w:rsidR="00237A90">
        <w:t xml:space="preserve"> </w:t>
      </w:r>
      <w:r w:rsidRPr="004020CF">
        <w:t>following</w:t>
      </w:r>
      <w:r w:rsidR="00237A90">
        <w:t xml:space="preserve"> </w:t>
      </w:r>
      <w:r w:rsidRPr="004020CF">
        <w:t>option</w:t>
      </w:r>
      <w:r w:rsidR="00237A90">
        <w:t xml:space="preserve"> </w:t>
      </w:r>
      <w:r w:rsidRPr="004020CF">
        <w:t>is</w:t>
      </w:r>
      <w:r w:rsidR="00237A90">
        <w:t xml:space="preserve"> </w:t>
      </w:r>
      <w:r w:rsidRPr="004020CF">
        <w:t>selected,</w:t>
      </w:r>
      <w:r w:rsidR="00237A90">
        <w:t xml:space="preserve"> </w:t>
      </w:r>
      <w:r w:rsidRPr="004020CF">
        <w:t>insert</w:t>
      </w:r>
      <w:r w:rsidR="00237A90">
        <w:t xml:space="preserve"> </w:t>
      </w:r>
      <w:r w:rsidRPr="004020CF">
        <w:t>the</w:t>
      </w:r>
      <w:r w:rsidR="00237A90">
        <w:t xml:space="preserve"> </w:t>
      </w:r>
      <w:r w:rsidRPr="004020CF">
        <w:t>name</w:t>
      </w:r>
      <w:r w:rsidR="00237A90">
        <w:t xml:space="preserve"> </w:t>
      </w:r>
      <w:r w:rsidRPr="004020CF">
        <w:t>of</w:t>
      </w:r>
      <w:r w:rsidR="00237A90">
        <w:t xml:space="preserve"> </w:t>
      </w:r>
      <w:r w:rsidRPr="004020CF">
        <w:t>the</w:t>
      </w:r>
      <w:r w:rsidR="00237A90">
        <w:t xml:space="preserve"> </w:t>
      </w:r>
      <w:r w:rsidRPr="004020CF">
        <w:t>applicable</w:t>
      </w:r>
      <w:r w:rsidR="00237A90">
        <w:t xml:space="preserve"> </w:t>
      </w:r>
      <w:r w:rsidRPr="004020CF">
        <w:t>plan</w:t>
      </w:r>
      <w:r w:rsidR="00237A90">
        <w:t xml:space="preserve"> </w:t>
      </w:r>
      <w:r w:rsidRPr="004020CF">
        <w:t>and</w:t>
      </w:r>
      <w:r w:rsidR="00237A90">
        <w:t xml:space="preserve"> </w:t>
      </w:r>
      <w:r w:rsidRPr="004020CF">
        <w:t>applicable</w:t>
      </w:r>
      <w:r w:rsidR="00237A90">
        <w:t xml:space="preserve"> </w:t>
      </w:r>
      <w:r w:rsidRPr="004020CF">
        <w:t>references</w:t>
      </w:r>
      <w:r w:rsidR="00237A90">
        <w:t xml:space="preserve"> </w:t>
      </w:r>
      <w:r w:rsidRPr="004020CF">
        <w:t>into</w:t>
      </w:r>
      <w:r w:rsidR="00237A90">
        <w:t xml:space="preserve"> </w:t>
      </w:r>
      <w:r w:rsidRPr="004020CF">
        <w:t>the</w:t>
      </w:r>
      <w:r w:rsidR="00237A90">
        <w:t xml:space="preserve"> </w:t>
      </w:r>
      <w:r w:rsidRPr="004020CF">
        <w:t>clause.</w:t>
      </w:r>
      <w:r w:rsidR="00237A90">
        <w:t xml:space="preserve">  </w:t>
      </w:r>
      <w:r w:rsidRPr="004020CF">
        <w:t>The</w:t>
      </w:r>
      <w:r w:rsidR="00237A90">
        <w:t xml:space="preserve"> </w:t>
      </w:r>
      <w:r w:rsidRPr="004020CF">
        <w:t>note</w:t>
      </w:r>
      <w:r w:rsidR="00237A90">
        <w:t xml:space="preserve"> </w:t>
      </w:r>
      <w:r w:rsidRPr="004020CF">
        <w:t>to</w:t>
      </w:r>
      <w:r w:rsidR="00237A90">
        <w:t xml:space="preserve"> </w:t>
      </w:r>
      <w:r w:rsidRPr="004020CF">
        <w:t>tenderers</w:t>
      </w:r>
      <w:r w:rsidR="00237A90">
        <w:t xml:space="preserve"> </w:t>
      </w:r>
      <w:r w:rsidRPr="004020CF">
        <w:t>may</w:t>
      </w:r>
      <w:r w:rsidR="00237A90">
        <w:t xml:space="preserve"> </w:t>
      </w:r>
      <w:r w:rsidRPr="004020CF">
        <w:t>be</w:t>
      </w:r>
      <w:r w:rsidR="00237A90">
        <w:t xml:space="preserve"> </w:t>
      </w:r>
      <w:r w:rsidRPr="004020CF">
        <w:t>deleted</w:t>
      </w:r>
      <w:r w:rsidR="00237A90">
        <w:t xml:space="preserve"> </w:t>
      </w:r>
      <w:r w:rsidRPr="004020CF">
        <w:t>if</w:t>
      </w:r>
      <w:r w:rsidR="00237A90">
        <w:t xml:space="preserve"> </w:t>
      </w:r>
      <w:r w:rsidRPr="004020CF">
        <w:t>not</w:t>
      </w:r>
      <w:r w:rsidR="00237A90">
        <w:t xml:space="preserve"> </w:t>
      </w:r>
      <w:r w:rsidRPr="004020CF">
        <w:t>applicable.</w:t>
      </w:r>
    </w:p>
    <w:p w14:paraId="6F5BC049" w14:textId="361A8BE8" w:rsidR="00385A04" w:rsidRPr="004020CF" w:rsidRDefault="00385A04" w:rsidP="0048449A">
      <w:pPr>
        <w:pStyle w:val="NoteToTenderers-ASDEFCON"/>
      </w:pPr>
      <w:r w:rsidRPr="004020CF">
        <w:t>Note</w:t>
      </w:r>
      <w:r w:rsidR="00237A90">
        <w:t xml:space="preserve"> </w:t>
      </w:r>
      <w:r w:rsidRPr="004020CF">
        <w:t>to</w:t>
      </w:r>
      <w:r w:rsidR="00237A90">
        <w:t xml:space="preserve"> </w:t>
      </w:r>
      <w:r w:rsidRPr="004020CF">
        <w:t>tenderers:</w:t>
      </w:r>
      <w:r w:rsidR="00237A90">
        <w:t xml:space="preserve">  </w:t>
      </w:r>
      <w:r w:rsidR="005F1513" w:rsidRPr="004020CF">
        <w:t>S</w:t>
      </w:r>
      <w:r w:rsidRPr="004020CF">
        <w:t>oftware</w:t>
      </w:r>
      <w:r w:rsidR="00237A90">
        <w:t xml:space="preserve"> </w:t>
      </w:r>
      <w:r w:rsidRPr="004020CF">
        <w:t>safety</w:t>
      </w:r>
      <w:r w:rsidR="00237A90">
        <w:t xml:space="preserve"> </w:t>
      </w:r>
      <w:r w:rsidRPr="004020CF">
        <w:t>standards</w:t>
      </w:r>
      <w:r w:rsidR="00237A90">
        <w:t xml:space="preserve"> </w:t>
      </w:r>
      <w:r w:rsidR="00EA5639" w:rsidRPr="004020CF">
        <w:t>may</w:t>
      </w:r>
      <w:r w:rsidR="00237A90">
        <w:t xml:space="preserve"> </w:t>
      </w:r>
      <w:r w:rsidRPr="004020CF">
        <w:t>be</w:t>
      </w:r>
      <w:r w:rsidR="00237A90">
        <w:t xml:space="preserve"> </w:t>
      </w:r>
      <w:r w:rsidR="005F1513" w:rsidRPr="004020CF">
        <w:t>proposed</w:t>
      </w:r>
      <w:r w:rsidR="00237A90">
        <w:t xml:space="preserve"> </w:t>
      </w:r>
      <w:r w:rsidRPr="004020CF">
        <w:t>in</w:t>
      </w:r>
      <w:r w:rsidR="00237A90">
        <w:t xml:space="preserve"> </w:t>
      </w:r>
      <w:r w:rsidRPr="004020CF">
        <w:t>the</w:t>
      </w:r>
      <w:r w:rsidR="00237A90">
        <w:t xml:space="preserve"> </w:t>
      </w:r>
      <w:r w:rsidR="00EA5639" w:rsidRPr="004020CF">
        <w:t>tende</w:t>
      </w:r>
      <w:r w:rsidR="005F1513" w:rsidRPr="004020CF">
        <w:t>red</w:t>
      </w:r>
      <w:r w:rsidR="00237A90">
        <w:t xml:space="preserve"> </w:t>
      </w:r>
      <w:r w:rsidR="00EA5639" w:rsidRPr="004020CF">
        <w:t>Systems</w:t>
      </w:r>
      <w:r w:rsidR="00237A90">
        <w:t xml:space="preserve"> </w:t>
      </w:r>
      <w:r w:rsidR="00EA5639" w:rsidRPr="004020CF">
        <w:t>Engineering</w:t>
      </w:r>
      <w:r w:rsidR="00237A90">
        <w:t xml:space="preserve"> </w:t>
      </w:r>
      <w:r w:rsidR="005F1513" w:rsidRPr="004020CF">
        <w:t>strategy</w:t>
      </w:r>
      <w:r w:rsidR="00237A90">
        <w:t xml:space="preserve"> </w:t>
      </w:r>
      <w:r w:rsidR="005F1513" w:rsidRPr="004020CF">
        <w:t>and/</w:t>
      </w:r>
      <w:r w:rsidR="00EA5639" w:rsidRPr="004020CF">
        <w:t>or</w:t>
      </w:r>
      <w:r w:rsidR="00237A90">
        <w:t xml:space="preserve"> </w:t>
      </w:r>
      <w:r w:rsidR="00EA5639" w:rsidRPr="004020CF">
        <w:t>specialty</w:t>
      </w:r>
      <w:r w:rsidR="00237A90">
        <w:t xml:space="preserve"> </w:t>
      </w:r>
      <w:r w:rsidR="00EA5639" w:rsidRPr="004020CF">
        <w:t>engineering</w:t>
      </w:r>
      <w:r w:rsidR="00237A90">
        <w:t xml:space="preserve"> </w:t>
      </w:r>
      <w:r w:rsidR="00EA5639" w:rsidRPr="004020CF">
        <w:t>strategy</w:t>
      </w:r>
      <w:r w:rsidRPr="004020C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385A04" w:rsidRPr="004020CF" w14:paraId="13159652" w14:textId="77777777" w:rsidTr="000C181F">
        <w:trPr>
          <w:trHeight w:val="1793"/>
        </w:trPr>
        <w:tc>
          <w:tcPr>
            <w:tcW w:w="9855" w:type="dxa"/>
            <w:shd w:val="clear" w:color="auto" w:fill="auto"/>
          </w:tcPr>
          <w:p w14:paraId="2DECB645" w14:textId="2F2ED714" w:rsidR="00385A04" w:rsidRPr="004020CF" w:rsidRDefault="00385A04" w:rsidP="00472D56">
            <w:pPr>
              <w:pStyle w:val="ASDEFCONOption"/>
              <w:rPr>
                <w:rFonts w:eastAsia="Calibri"/>
              </w:rPr>
            </w:pPr>
            <w:r w:rsidRPr="004020CF">
              <w:rPr>
                <w:rFonts w:eastAsia="Calibri"/>
              </w:rPr>
              <w:t>Option:</w:t>
            </w:r>
            <w:r w:rsidR="00237A90">
              <w:rPr>
                <w:rFonts w:eastAsia="Calibri"/>
              </w:rPr>
              <w:t xml:space="preserve">  </w:t>
            </w:r>
            <w:r w:rsidR="001B5CD9" w:rsidRPr="004020CF">
              <w:rPr>
                <w:rFonts w:eastAsia="Calibri"/>
              </w:rPr>
              <w:t>Include</w:t>
            </w:r>
            <w:r w:rsidR="00237A90">
              <w:rPr>
                <w:rFonts w:eastAsia="Calibri"/>
              </w:rPr>
              <w:t xml:space="preserve"> </w:t>
            </w:r>
            <w:r w:rsidR="001B5CD9" w:rsidRPr="004020CF">
              <w:rPr>
                <w:rFonts w:eastAsia="Calibri"/>
              </w:rPr>
              <w:t>when</w:t>
            </w:r>
            <w:r w:rsidR="00237A90">
              <w:rPr>
                <w:rFonts w:eastAsia="Calibri"/>
              </w:rPr>
              <w:t xml:space="preserve"> </w:t>
            </w:r>
            <w:r w:rsidRPr="004020CF">
              <w:rPr>
                <w:rFonts w:eastAsia="Calibri"/>
              </w:rPr>
              <w:t>a</w:t>
            </w:r>
            <w:r w:rsidR="00237A90">
              <w:rPr>
                <w:rFonts w:eastAsia="Calibri"/>
              </w:rPr>
              <w:t xml:space="preserve"> </w:t>
            </w:r>
            <w:r w:rsidRPr="004020CF">
              <w:rPr>
                <w:rFonts w:eastAsia="Calibri"/>
              </w:rPr>
              <w:t>standard</w:t>
            </w:r>
            <w:r w:rsidR="00237A90">
              <w:rPr>
                <w:rFonts w:eastAsia="Calibri"/>
              </w:rPr>
              <w:t xml:space="preserve"> </w:t>
            </w:r>
            <w:r w:rsidRPr="004020CF">
              <w:rPr>
                <w:rFonts w:eastAsia="Calibri"/>
              </w:rPr>
              <w:t>for</w:t>
            </w:r>
            <w:r w:rsidR="00237A90">
              <w:rPr>
                <w:rFonts w:eastAsia="Calibri"/>
              </w:rPr>
              <w:t xml:space="preserve"> </w:t>
            </w:r>
            <w:r w:rsidRPr="004020CF">
              <w:rPr>
                <w:rFonts w:eastAsia="Calibri"/>
              </w:rPr>
              <w:t>the</w:t>
            </w:r>
            <w:r w:rsidR="00237A90">
              <w:rPr>
                <w:rFonts w:eastAsia="Calibri"/>
              </w:rPr>
              <w:t xml:space="preserve"> </w:t>
            </w:r>
            <w:r w:rsidRPr="004020CF">
              <w:rPr>
                <w:rFonts w:eastAsia="Calibri"/>
              </w:rPr>
              <w:t>system</w:t>
            </w:r>
            <w:r w:rsidR="00237A90">
              <w:rPr>
                <w:rFonts w:eastAsia="Calibri"/>
              </w:rPr>
              <w:t xml:space="preserve"> </w:t>
            </w:r>
            <w:r w:rsidRPr="004020CF">
              <w:rPr>
                <w:rFonts w:eastAsia="Calibri"/>
              </w:rPr>
              <w:t>safety</w:t>
            </w:r>
            <w:r w:rsidR="00237A90">
              <w:rPr>
                <w:rFonts w:eastAsia="Calibri"/>
              </w:rPr>
              <w:t xml:space="preserve"> </w:t>
            </w:r>
            <w:r w:rsidRPr="004020CF">
              <w:rPr>
                <w:rFonts w:eastAsia="Calibri"/>
              </w:rPr>
              <w:t>program</w:t>
            </w:r>
            <w:r w:rsidR="00237A90">
              <w:rPr>
                <w:rFonts w:eastAsia="Calibri"/>
              </w:rPr>
              <w:t xml:space="preserve"> </w:t>
            </w:r>
            <w:r w:rsidRPr="004020CF">
              <w:rPr>
                <w:rFonts w:eastAsia="Calibri"/>
              </w:rPr>
              <w:t>is</w:t>
            </w:r>
            <w:r w:rsidR="00237A90">
              <w:rPr>
                <w:rFonts w:eastAsia="Calibri"/>
              </w:rPr>
              <w:t xml:space="preserve"> </w:t>
            </w:r>
            <w:r w:rsidR="000C181F" w:rsidRPr="004020CF">
              <w:rPr>
                <w:rFonts w:eastAsia="Calibri"/>
              </w:rPr>
              <w:t>to</w:t>
            </w:r>
            <w:r w:rsidR="00237A90">
              <w:rPr>
                <w:rFonts w:eastAsia="Calibri"/>
              </w:rPr>
              <w:t xml:space="preserve"> </w:t>
            </w:r>
            <w:r w:rsidR="000C181F" w:rsidRPr="004020CF">
              <w:rPr>
                <w:rFonts w:eastAsia="Calibri"/>
              </w:rPr>
              <w:t>be</w:t>
            </w:r>
            <w:r w:rsidR="00237A90">
              <w:rPr>
                <w:rFonts w:eastAsia="Calibri"/>
              </w:rPr>
              <w:t xml:space="preserve"> </w:t>
            </w:r>
            <w:r w:rsidR="000C181F" w:rsidRPr="004020CF">
              <w:rPr>
                <w:rFonts w:eastAsia="Calibri"/>
              </w:rPr>
              <w:t>specified</w:t>
            </w:r>
            <w:r w:rsidR="00237A90">
              <w:rPr>
                <w:rFonts w:eastAsia="Calibri"/>
              </w:rPr>
              <w:t xml:space="preserve"> </w:t>
            </w:r>
            <w:r w:rsidR="00C63FCE" w:rsidRPr="004020CF">
              <w:rPr>
                <w:rFonts w:eastAsia="Calibri"/>
              </w:rPr>
              <w:t>in</w:t>
            </w:r>
            <w:r w:rsidR="00237A90">
              <w:rPr>
                <w:rFonts w:eastAsia="Calibri"/>
              </w:rPr>
              <w:t xml:space="preserve"> </w:t>
            </w:r>
            <w:r w:rsidR="00C63FCE" w:rsidRPr="004020CF">
              <w:rPr>
                <w:rFonts w:eastAsia="Calibri"/>
              </w:rPr>
              <w:t>planning</w:t>
            </w:r>
            <w:r w:rsidRPr="004020CF">
              <w:rPr>
                <w:rFonts w:eastAsia="Calibri"/>
              </w:rPr>
              <w:t>.</w:t>
            </w:r>
          </w:p>
          <w:p w14:paraId="6D193162" w14:textId="06E62C4B" w:rsidR="00385A04" w:rsidRPr="004020CF" w:rsidRDefault="00385A04"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00B62B08">
              <w:t>ensure</w:t>
            </w:r>
            <w:r w:rsidR="00237A90">
              <w:t xml:space="preserve"> </w:t>
            </w:r>
            <w:r w:rsidR="00B62B08">
              <w:t>that</w:t>
            </w:r>
            <w:r w:rsidR="00237A90">
              <w:t xml:space="preserve"> </w:t>
            </w:r>
            <w:r w:rsidRPr="004020CF">
              <w:t>the</w:t>
            </w:r>
            <w:r w:rsidR="00237A90">
              <w:t xml:space="preserve"> </w:t>
            </w:r>
            <w:r w:rsidRPr="004020CF">
              <w:t>Approved</w:t>
            </w:r>
            <w:r w:rsidR="00237A90">
              <w:t xml:space="preserve"> </w:t>
            </w:r>
            <w:r w:rsidRPr="004020CF">
              <w:t>SSPP</w:t>
            </w:r>
            <w:r w:rsidR="00237A90">
              <w:t xml:space="preserve"> </w:t>
            </w:r>
            <w:r w:rsidR="00B62B08">
              <w:t>addresses</w:t>
            </w:r>
            <w:r w:rsidR="00237A90">
              <w:t xml:space="preserve"> </w:t>
            </w:r>
            <w:r w:rsidRPr="004020CF">
              <w:t>the</w:t>
            </w:r>
            <w:r w:rsidR="00237A90">
              <w:t xml:space="preserve"> </w:t>
            </w:r>
            <w:r w:rsidRPr="004020CF">
              <w:t>requirements</w:t>
            </w:r>
            <w:r w:rsidR="00237A90">
              <w:t xml:space="preserve"> </w:t>
            </w:r>
            <w:r w:rsidRPr="004020CF">
              <w:t>of:</w:t>
            </w:r>
          </w:p>
          <w:p w14:paraId="7A885EE7" w14:textId="3EC427D2" w:rsidR="00385A04" w:rsidRPr="004020CF" w:rsidRDefault="00645548" w:rsidP="00A90A8A">
            <w:pPr>
              <w:pStyle w:val="SOWSubL1-ASDEFCON"/>
            </w:pPr>
            <w:r>
              <w:fldChar w:fldCharType="begin">
                <w:ffData>
                  <w:name w:val=""/>
                  <w:enabled/>
                  <w:calcOnExit w:val="0"/>
                  <w:textInput>
                    <w:default w:val="[...INSERT REFERENCE (eg, MIL-STD-882E or equivalent, as agreed by the Commonwealth Representative)...]"/>
                  </w:textInput>
                </w:ffData>
              </w:fldChar>
            </w:r>
            <w:r>
              <w:instrText xml:space="preserve"> FORMTEXT </w:instrText>
            </w:r>
            <w:r>
              <w:fldChar w:fldCharType="separate"/>
            </w:r>
            <w:r w:rsidR="00A66AA9">
              <w:rPr>
                <w:noProof/>
              </w:rPr>
              <w:t>[...INSERT REFERENCE (eg, MIL-STD-882E or equivalent, as agreed by the Commonwealth Representative)...]</w:t>
            </w:r>
            <w:r>
              <w:fldChar w:fldCharType="end"/>
            </w:r>
            <w:r w:rsidR="00385A04" w:rsidRPr="004020CF">
              <w:t>;</w:t>
            </w:r>
            <w:r w:rsidR="00237A90">
              <w:t xml:space="preserve"> </w:t>
            </w:r>
            <w:r w:rsidR="00385A04" w:rsidRPr="004020CF">
              <w:t>and</w:t>
            </w:r>
          </w:p>
          <w:p w14:paraId="5CADD01B" w14:textId="3DDAC70B" w:rsidR="00385A04" w:rsidRPr="004020CF" w:rsidRDefault="00645548" w:rsidP="00A90A8A">
            <w:pPr>
              <w:pStyle w:val="SOWSubL1-ASDEFCON"/>
            </w:pPr>
            <w:r>
              <w:fldChar w:fldCharType="begin">
                <w:ffData>
                  <w:name w:val=""/>
                  <w:enabled/>
                  <w:calcOnExit w:val="0"/>
                  <w:textInput>
                    <w:default w:val="[...INSERT REFERENCE...]"/>
                  </w:textInput>
                </w:ffData>
              </w:fldChar>
            </w:r>
            <w:r>
              <w:instrText xml:space="preserve"> FORMTEXT </w:instrText>
            </w:r>
            <w:r>
              <w:fldChar w:fldCharType="separate"/>
            </w:r>
            <w:r w:rsidR="00A66AA9">
              <w:rPr>
                <w:noProof/>
              </w:rPr>
              <w:t>[...INSERT REFERENCE...]</w:t>
            </w:r>
            <w:r>
              <w:fldChar w:fldCharType="end"/>
            </w:r>
            <w:r w:rsidR="00385A04" w:rsidRPr="004020CF">
              <w:t>.</w:t>
            </w:r>
          </w:p>
        </w:tc>
      </w:tr>
    </w:tbl>
    <w:p w14:paraId="3E347A97" w14:textId="77777777" w:rsidR="00385A04" w:rsidRPr="004020CF" w:rsidRDefault="00385A04" w:rsidP="00630891">
      <w:pPr>
        <w:pStyle w:val="ASDEFCONOptionSpace"/>
      </w:pPr>
      <w:bookmarkStart w:id="633" w:name="_Ref343613211"/>
    </w:p>
    <w:p w14:paraId="7E4FD289" w14:textId="02124BF7" w:rsidR="00385A04" w:rsidRPr="004020CF" w:rsidRDefault="00385A04" w:rsidP="00472D56">
      <w:pPr>
        <w:pStyle w:val="SOWHL4-ASDEFCON"/>
      </w:pPr>
      <w:bookmarkStart w:id="634" w:name="_Ref350838807"/>
      <w:r w:rsidRPr="004020CF">
        <w:t>Program</w:t>
      </w:r>
      <w:r w:rsidR="00237A90">
        <w:t xml:space="preserve"> </w:t>
      </w:r>
      <w:r w:rsidRPr="004020CF">
        <w:t>Activities</w:t>
      </w:r>
      <w:bookmarkEnd w:id="633"/>
      <w:bookmarkEnd w:id="634"/>
    </w:p>
    <w:p w14:paraId="574CD03F" w14:textId="0319CB6B" w:rsidR="00385A04" w:rsidRPr="004020CF" w:rsidRDefault="00385A04"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the</w:t>
      </w:r>
      <w:r w:rsidR="00237A90">
        <w:t xml:space="preserve"> </w:t>
      </w:r>
      <w:r w:rsidRPr="004020CF">
        <w:t>system</w:t>
      </w:r>
      <w:r w:rsidR="00237A90">
        <w:t xml:space="preserve"> </w:t>
      </w:r>
      <w:r w:rsidRPr="004020CF">
        <w:t>safety</w:t>
      </w:r>
      <w:r w:rsidR="00237A90">
        <w:t xml:space="preserve"> </w:t>
      </w:r>
      <w:r w:rsidRPr="004020CF">
        <w:t>program</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SSPP.</w:t>
      </w:r>
    </w:p>
    <w:p w14:paraId="38DDF21B" w14:textId="75F715F1" w:rsidR="00385A04" w:rsidRPr="004020CF" w:rsidRDefault="00385A04"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Hazard</w:t>
      </w:r>
      <w:r w:rsidR="00237A90">
        <w:t xml:space="preserve"> </w:t>
      </w:r>
      <w:r w:rsidRPr="004020CF">
        <w:t>Analysis</w:t>
      </w:r>
      <w:r w:rsidR="00237A90">
        <w:t xml:space="preserve"> </w:t>
      </w:r>
      <w:r w:rsidRPr="004020CF">
        <w:t>Reports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ENG-</w:t>
      </w:r>
      <w:r w:rsidR="00F228ED">
        <w:t>6</w:t>
      </w:r>
      <w:r w:rsidR="00676897">
        <w:t>10</w:t>
      </w:r>
      <w:r w:rsidR="00237A90">
        <w:t xml:space="preserve"> </w:t>
      </w:r>
      <w:r w:rsidRPr="004020CF">
        <w:t>and</w:t>
      </w:r>
      <w:r w:rsidR="00237A90">
        <w:t xml:space="preserve"> </w:t>
      </w:r>
      <w:r w:rsidRPr="004020CF">
        <w:t>the</w:t>
      </w:r>
      <w:r w:rsidR="00237A90">
        <w:t xml:space="preserve"> </w:t>
      </w:r>
      <w:r w:rsidRPr="004020CF">
        <w:t>Approved</w:t>
      </w:r>
      <w:r w:rsidR="00237A90">
        <w:t xml:space="preserve"> </w:t>
      </w:r>
      <w:r w:rsidRPr="004020CF">
        <w:t>SSPP.</w:t>
      </w:r>
    </w:p>
    <w:p w14:paraId="359DBAE5" w14:textId="6E324852" w:rsidR="00385A04" w:rsidRPr="004020CF" w:rsidRDefault="00385A04"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Hazard</w:t>
      </w:r>
      <w:r w:rsidR="00237A90">
        <w:t xml:space="preserve"> </w:t>
      </w:r>
      <w:r w:rsidRPr="004020CF">
        <w:t>Log</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ENG-</w:t>
      </w:r>
      <w:r w:rsidR="00F228ED">
        <w:t>6</w:t>
      </w:r>
      <w:r w:rsidR="00676897">
        <w:t>20</w:t>
      </w:r>
      <w:r w:rsidRPr="004020CF">
        <w:t>.</w:t>
      </w:r>
    </w:p>
    <w:p w14:paraId="7F17A8CC" w14:textId="6D95276D" w:rsidR="00385A04" w:rsidRPr="004020CF" w:rsidRDefault="00385A04" w:rsidP="005546C4">
      <w:pPr>
        <w:pStyle w:val="NoteToDrafters-ASDEFCON"/>
        <w:keepNext w:val="0"/>
      </w:pPr>
      <w:r w:rsidRPr="004020CF">
        <w:t>Note</w:t>
      </w:r>
      <w:r w:rsidR="00237A90">
        <w:t xml:space="preserve"> </w:t>
      </w:r>
      <w:r w:rsidRPr="004020CF">
        <w:t>to</w:t>
      </w:r>
      <w:r w:rsidR="00237A90">
        <w:t xml:space="preserve"> </w:t>
      </w:r>
      <w:r w:rsidRPr="004020CF">
        <w:t>drafters:</w:t>
      </w:r>
      <w:r w:rsidR="00237A90">
        <w:t xml:space="preserve">  </w:t>
      </w:r>
      <w:r w:rsidR="003B0420" w:rsidRPr="004020CF">
        <w:t>ADF</w:t>
      </w:r>
      <w:r w:rsidR="00237A90">
        <w:t xml:space="preserve"> </w:t>
      </w:r>
      <w:r w:rsidR="003B0420" w:rsidRPr="004020CF">
        <w:t>regulatory</w:t>
      </w:r>
      <w:r w:rsidR="00237A90">
        <w:t xml:space="preserve"> </w:t>
      </w:r>
      <w:r w:rsidR="001F782B" w:rsidRPr="004020CF">
        <w:t>/</w:t>
      </w:r>
      <w:r w:rsidR="00237A90">
        <w:t xml:space="preserve"> </w:t>
      </w:r>
      <w:r w:rsidR="001F782B" w:rsidRPr="004020CF">
        <w:t>assurance</w:t>
      </w:r>
      <w:r w:rsidR="00237A90">
        <w:t xml:space="preserve"> </w:t>
      </w:r>
      <w:r w:rsidR="003B0420" w:rsidRPr="004020CF">
        <w:t>authorities</w:t>
      </w:r>
      <w:r w:rsidR="00237A90">
        <w:t xml:space="preserve"> </w:t>
      </w:r>
      <w:r w:rsidR="003B0420" w:rsidRPr="004020CF">
        <w:t>may</w:t>
      </w:r>
      <w:r w:rsidR="00237A90">
        <w:t xml:space="preserve"> </w:t>
      </w:r>
      <w:r w:rsidR="003B0420" w:rsidRPr="004020CF">
        <w:t>have</w:t>
      </w:r>
      <w:r w:rsidR="00237A90">
        <w:t xml:space="preserve"> </w:t>
      </w:r>
      <w:r w:rsidR="003B0420" w:rsidRPr="004020CF">
        <w:t>requirements</w:t>
      </w:r>
      <w:r w:rsidR="00237A90">
        <w:t xml:space="preserve"> </w:t>
      </w:r>
      <w:r w:rsidR="003B0420" w:rsidRPr="004020CF">
        <w:t>that</w:t>
      </w:r>
      <w:r w:rsidR="00237A90">
        <w:t xml:space="preserve"> </w:t>
      </w:r>
      <w:r w:rsidR="003B0420" w:rsidRPr="004020CF">
        <w:t>expand</w:t>
      </w:r>
      <w:r w:rsidR="00237A90">
        <w:t xml:space="preserve"> </w:t>
      </w:r>
      <w:r w:rsidR="003B0420" w:rsidRPr="004020CF">
        <w:t>the</w:t>
      </w:r>
      <w:r w:rsidR="00237A90">
        <w:t xml:space="preserve"> </w:t>
      </w:r>
      <w:r w:rsidR="003B0420" w:rsidRPr="004020CF">
        <w:t>Safety</w:t>
      </w:r>
      <w:r w:rsidR="00237A90">
        <w:t xml:space="preserve"> </w:t>
      </w:r>
      <w:r w:rsidR="003B0420" w:rsidRPr="004020CF">
        <w:t>Case</w:t>
      </w:r>
      <w:r w:rsidR="00237A90">
        <w:t xml:space="preserve"> </w:t>
      </w:r>
      <w:r w:rsidR="003B0420" w:rsidRPr="004020CF">
        <w:t>Report.</w:t>
      </w:r>
      <w:r w:rsidR="00237A90">
        <w:t xml:space="preserve">  </w:t>
      </w:r>
      <w:r w:rsidRPr="004020CF">
        <w:t>Refer</w:t>
      </w:r>
      <w:r w:rsidR="00237A90">
        <w:t xml:space="preserve"> </w:t>
      </w:r>
      <w:r w:rsidRPr="004020CF">
        <w:t>to</w:t>
      </w:r>
      <w:r w:rsidR="00237A90">
        <w:t xml:space="preserve"> </w:t>
      </w:r>
      <w:r w:rsidRPr="004020CF">
        <w:t>the</w:t>
      </w:r>
      <w:r w:rsidR="00237A90">
        <w:t xml:space="preserve"> </w:t>
      </w:r>
      <w:r w:rsidRPr="004020CF">
        <w:t>applicable</w:t>
      </w:r>
      <w:r w:rsidR="00237A90">
        <w:t xml:space="preserve"> </w:t>
      </w:r>
      <w:r w:rsidR="001F782B" w:rsidRPr="004020CF">
        <w:t>ADF</w:t>
      </w:r>
      <w:r w:rsidR="00237A90">
        <w:t xml:space="preserve"> </w:t>
      </w:r>
      <w:r w:rsidR="00B2083E" w:rsidRPr="004020CF">
        <w:t>regulato</w:t>
      </w:r>
      <w:r w:rsidR="00430DE4" w:rsidRPr="004020CF">
        <w:t>r</w:t>
      </w:r>
      <w:r w:rsidR="003B0420" w:rsidRPr="004020CF">
        <w:t>y</w:t>
      </w:r>
      <w:r w:rsidR="00237A90">
        <w:t xml:space="preserve"> </w:t>
      </w:r>
      <w:r w:rsidR="001F782B" w:rsidRPr="004020CF">
        <w:t>/</w:t>
      </w:r>
      <w:r w:rsidR="00237A90">
        <w:t xml:space="preserve"> </w:t>
      </w:r>
      <w:r w:rsidR="00636187" w:rsidRPr="004020CF">
        <w:t>assurance</w:t>
      </w:r>
      <w:r w:rsidR="00237A90">
        <w:t xml:space="preserve"> </w:t>
      </w:r>
      <w:r w:rsidR="003D0A9B" w:rsidRPr="004020CF">
        <w:t>framework</w:t>
      </w:r>
      <w:r w:rsidR="00237A90">
        <w:t xml:space="preserve"> </w:t>
      </w:r>
      <w:r w:rsidR="003B0420" w:rsidRPr="004020CF">
        <w:t>manual</w:t>
      </w:r>
      <w:r w:rsidR="00237A90">
        <w:t xml:space="preserve"> </w:t>
      </w:r>
      <w:r w:rsidRPr="004020CF">
        <w:t>and</w:t>
      </w:r>
      <w:r w:rsidR="00237A90">
        <w:t xml:space="preserve"> </w:t>
      </w:r>
      <w:r w:rsidRPr="004020CF">
        <w:t>consult</w:t>
      </w:r>
      <w:r w:rsidR="00237A90">
        <w:t xml:space="preserve"> </w:t>
      </w:r>
      <w:r w:rsidRPr="004020CF">
        <w:t>with</w:t>
      </w:r>
      <w:r w:rsidR="00237A90">
        <w:t xml:space="preserve"> </w:t>
      </w:r>
      <w:r w:rsidRPr="004020CF">
        <w:t>the</w:t>
      </w:r>
      <w:r w:rsidR="00237A90">
        <w:t xml:space="preserve"> </w:t>
      </w:r>
      <w:r w:rsidR="003B0420" w:rsidRPr="004020CF">
        <w:t>applicable</w:t>
      </w:r>
      <w:r w:rsidR="00237A90">
        <w:t xml:space="preserve"> </w:t>
      </w:r>
      <w:r w:rsidR="003B0420" w:rsidRPr="004020CF">
        <w:t>authority</w:t>
      </w:r>
      <w:r w:rsidR="00237A90">
        <w:t xml:space="preserve"> </w:t>
      </w:r>
      <w:r w:rsidRPr="004020CF">
        <w:t>and</w:t>
      </w:r>
      <w:r w:rsidR="00237A90">
        <w:t xml:space="preserve"> </w:t>
      </w:r>
      <w:r w:rsidR="001B5CD9" w:rsidRPr="004020CF">
        <w:t>CASG</w:t>
      </w:r>
      <w:r w:rsidR="00237A90">
        <w:t xml:space="preserve"> </w:t>
      </w:r>
      <w:r w:rsidR="001B5CD9" w:rsidRPr="004020CF">
        <w:t>Chief</w:t>
      </w:r>
      <w:r w:rsidR="00237A90">
        <w:t xml:space="preserve"> </w:t>
      </w:r>
      <w:r w:rsidR="002B7810" w:rsidRPr="004020CF">
        <w:t>System</w:t>
      </w:r>
      <w:r w:rsidR="00373F6A">
        <w:t>s</w:t>
      </w:r>
      <w:r w:rsidR="00237A90">
        <w:t xml:space="preserve"> </w:t>
      </w:r>
      <w:r w:rsidR="001B5CD9" w:rsidRPr="004020CF">
        <w:t>Engineer</w:t>
      </w:r>
      <w:r w:rsidR="00237A90">
        <w:t xml:space="preserve"> </w:t>
      </w:r>
      <w:r w:rsidR="002B7810" w:rsidRPr="004020CF">
        <w:t>Branch</w:t>
      </w:r>
      <w:r w:rsidR="00237A90">
        <w:t xml:space="preserve"> </w:t>
      </w:r>
      <w:r w:rsidRPr="004020CF">
        <w:t>for</w:t>
      </w:r>
      <w:r w:rsidR="00237A90">
        <w:t xml:space="preserve"> </w:t>
      </w:r>
      <w:r w:rsidRPr="004020CF">
        <w:t>further</w:t>
      </w:r>
      <w:r w:rsidR="00237A90">
        <w:t xml:space="preserve"> </w:t>
      </w:r>
      <w:r w:rsidRPr="004020CF">
        <w:t>information.</w:t>
      </w:r>
    </w:p>
    <w:p w14:paraId="49B3907F" w14:textId="17EBE03A" w:rsidR="00385A04" w:rsidRPr="004020CF" w:rsidRDefault="003B0420" w:rsidP="00F23934">
      <w:pPr>
        <w:pStyle w:val="NoteToDrafters-ASDEFCON"/>
      </w:pPr>
      <w:r w:rsidRPr="004020CF">
        <w:t>R</w:t>
      </w:r>
      <w:r w:rsidR="009957E3" w:rsidRPr="004020CF">
        <w:t>equirement</w:t>
      </w:r>
      <w:r w:rsidRPr="004020CF">
        <w:t>s</w:t>
      </w:r>
      <w:r w:rsidR="00237A90">
        <w:t xml:space="preserve"> </w:t>
      </w:r>
      <w:r w:rsidR="009957E3" w:rsidRPr="004020CF">
        <w:t>for</w:t>
      </w:r>
      <w:r w:rsidR="00237A90">
        <w:t xml:space="preserve"> </w:t>
      </w:r>
      <w:r w:rsidR="00385A04" w:rsidRPr="004020CF">
        <w:t>Australian</w:t>
      </w:r>
      <w:r w:rsidR="00237A90">
        <w:t xml:space="preserve"> </w:t>
      </w:r>
      <w:r w:rsidR="00385A04" w:rsidRPr="004020CF">
        <w:t>design</w:t>
      </w:r>
      <w:r w:rsidR="00237A90">
        <w:t xml:space="preserve"> </w:t>
      </w:r>
      <w:r w:rsidR="00385A04" w:rsidRPr="004020CF">
        <w:t>registration</w:t>
      </w:r>
      <w:r w:rsidR="00237A90">
        <w:t xml:space="preserve"> </w:t>
      </w:r>
      <w:r w:rsidR="00385A04" w:rsidRPr="004020CF">
        <w:t>must</w:t>
      </w:r>
      <w:r w:rsidR="00237A90">
        <w:t xml:space="preserve"> </w:t>
      </w:r>
      <w:r w:rsidR="00385A04" w:rsidRPr="004020CF">
        <w:t>be</w:t>
      </w:r>
      <w:r w:rsidR="00237A90">
        <w:t xml:space="preserve"> </w:t>
      </w:r>
      <w:r w:rsidR="00385A04" w:rsidRPr="004020CF">
        <w:t>included</w:t>
      </w:r>
      <w:r w:rsidR="00237A90">
        <w:t xml:space="preserve"> </w:t>
      </w:r>
      <w:r w:rsidR="00385A04" w:rsidRPr="004020CF">
        <w:t>in</w:t>
      </w:r>
      <w:r w:rsidR="00237A90">
        <w:t xml:space="preserve"> </w:t>
      </w:r>
      <w:r w:rsidR="00385A04" w:rsidRPr="004020CF">
        <w:t>the</w:t>
      </w:r>
      <w:r w:rsidR="00237A90">
        <w:t xml:space="preserve"> </w:t>
      </w:r>
      <w:r w:rsidR="00385A04" w:rsidRPr="004020CF">
        <w:t>FPS</w:t>
      </w:r>
      <w:r w:rsidR="001B5CD9" w:rsidRPr="004020CF">
        <w:t>,</w:t>
      </w:r>
      <w:r w:rsidR="00237A90">
        <w:t xml:space="preserve"> </w:t>
      </w:r>
      <w:r w:rsidR="00556431" w:rsidRPr="004020CF">
        <w:t>if</w:t>
      </w:r>
      <w:r w:rsidR="00237A90">
        <w:t xml:space="preserve"> </w:t>
      </w:r>
      <w:r w:rsidR="00385A04" w:rsidRPr="004020CF">
        <w:t>applicable.</w:t>
      </w:r>
      <w:r w:rsidR="00237A90">
        <w:t xml:space="preserve">  </w:t>
      </w:r>
      <w:r w:rsidRPr="004020CF">
        <w:t>Refer</w:t>
      </w:r>
      <w:r w:rsidR="00237A90">
        <w:t xml:space="preserve"> </w:t>
      </w:r>
      <w:r w:rsidRPr="004020CF">
        <w:t>to</w:t>
      </w:r>
      <w:r w:rsidR="00237A90">
        <w:t xml:space="preserve"> </w:t>
      </w:r>
      <w:r w:rsidRPr="004020CF">
        <w:t>the</w:t>
      </w:r>
      <w:r w:rsidR="00237A90">
        <w:t xml:space="preserve"> </w:t>
      </w:r>
      <w:r w:rsidRPr="004020CF">
        <w:t>SOW</w:t>
      </w:r>
      <w:r w:rsidR="00237A90">
        <w:t xml:space="preserve"> </w:t>
      </w:r>
      <w:r w:rsidRPr="004020CF">
        <w:t>Tailoring</w:t>
      </w:r>
      <w:r w:rsidR="00237A90">
        <w:t xml:space="preserve"> </w:t>
      </w:r>
      <w:r w:rsidRPr="004020CF">
        <w:t>Guide</w:t>
      </w:r>
      <w:r w:rsidR="00237A90">
        <w:t xml:space="preserve"> </w:t>
      </w:r>
      <w:r w:rsidRPr="004020CF">
        <w:t>for</w:t>
      </w:r>
      <w:r w:rsidR="00237A90">
        <w:t xml:space="preserve"> </w:t>
      </w:r>
      <w:r w:rsidRPr="004020CF">
        <w:t>guidance.</w:t>
      </w:r>
    </w:p>
    <w:p w14:paraId="08BB31AE" w14:textId="3FC35D5C" w:rsidR="00327FBC" w:rsidRPr="004020CF" w:rsidRDefault="00385A04" w:rsidP="00133282">
      <w:pPr>
        <w:pStyle w:val="SOWTL5-ASDEFCON"/>
      </w:pPr>
      <w:bookmarkStart w:id="635" w:name="_Ref343625440"/>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Safety</w:t>
      </w:r>
      <w:r w:rsidR="00237A90">
        <w:t xml:space="preserve"> </w:t>
      </w:r>
      <w:r w:rsidRPr="004020CF">
        <w:t>Case</w:t>
      </w:r>
      <w:r w:rsidR="00237A90">
        <w:t xml:space="preserve"> </w:t>
      </w:r>
      <w:r w:rsidRPr="004020CF">
        <w:t>Report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ENG-</w:t>
      </w:r>
      <w:r w:rsidR="00F228ED">
        <w:t>6</w:t>
      </w:r>
      <w:r w:rsidR="00676897">
        <w:t>5</w:t>
      </w:r>
      <w:r w:rsidRPr="004020CF">
        <w:t>0</w:t>
      </w:r>
      <w:r w:rsidR="00133282" w:rsidRPr="004020CF">
        <w:t>.</w:t>
      </w:r>
    </w:p>
    <w:p w14:paraId="106D9603" w14:textId="7BB70FDC" w:rsidR="00133282" w:rsidRPr="004020CF" w:rsidRDefault="00133282" w:rsidP="00133282">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A</w:t>
      </w:r>
      <w:r w:rsidR="00237A90">
        <w:t xml:space="preserve"> </w:t>
      </w:r>
      <w:r w:rsidRPr="004020CF">
        <w:t>SCR</w:t>
      </w:r>
      <w:r w:rsidR="00237A90">
        <w:t xml:space="preserve"> </w:t>
      </w:r>
      <w:r w:rsidRPr="004020CF">
        <w:t>may</w:t>
      </w:r>
      <w:r w:rsidR="00237A90">
        <w:t xml:space="preserve"> </w:t>
      </w:r>
      <w:r w:rsidRPr="004020CF">
        <w:t>also</w:t>
      </w:r>
      <w:r w:rsidR="00237A90">
        <w:t xml:space="preserve"> </w:t>
      </w:r>
      <w:r w:rsidRPr="004020CF">
        <w:t>be</w:t>
      </w:r>
      <w:r w:rsidR="00237A90">
        <w:t xml:space="preserve"> </w:t>
      </w:r>
      <w:r w:rsidRPr="004020CF">
        <w:t>prepared</w:t>
      </w:r>
      <w:r w:rsidR="00237A90">
        <w:t xml:space="preserve"> </w:t>
      </w:r>
      <w:r w:rsidRPr="004020CF">
        <w:t>for</w:t>
      </w:r>
      <w:r w:rsidR="00237A90">
        <w:t xml:space="preserve"> </w:t>
      </w:r>
      <w:r w:rsidRPr="004020CF">
        <w:t>major</w:t>
      </w:r>
      <w:r w:rsidR="00237A90">
        <w:t xml:space="preserve"> </w:t>
      </w:r>
      <w:r w:rsidRPr="004020CF">
        <w:t>Support</w:t>
      </w:r>
      <w:r w:rsidR="00237A90">
        <w:t xml:space="preserve"> </w:t>
      </w:r>
      <w:r w:rsidRPr="004020CF">
        <w:t>System</w:t>
      </w:r>
      <w:r w:rsidR="00237A90">
        <w:t xml:space="preserve"> </w:t>
      </w:r>
      <w:r w:rsidRPr="004020CF">
        <w:t>Components</w:t>
      </w:r>
      <w:r w:rsidR="00237A90">
        <w:t xml:space="preserve"> </w:t>
      </w:r>
      <w:r w:rsidRPr="004020CF">
        <w:t>such</w:t>
      </w:r>
      <w:r w:rsidR="00237A90">
        <w:t xml:space="preserve"> </w:t>
      </w:r>
      <w:r w:rsidRPr="004020CF">
        <w:t>as</w:t>
      </w:r>
      <w:r w:rsidR="00237A90">
        <w:t xml:space="preserve"> </w:t>
      </w:r>
      <w:r w:rsidRPr="004020CF">
        <w:t>Mission</w:t>
      </w:r>
      <w:r w:rsidR="00237A90">
        <w:t xml:space="preserve"> </w:t>
      </w:r>
      <w:r w:rsidRPr="004020CF">
        <w:t>System</w:t>
      </w:r>
      <w:r w:rsidR="00237A90">
        <w:t xml:space="preserve"> </w:t>
      </w:r>
      <w:r w:rsidRPr="004020CF">
        <w:t>simulators,</w:t>
      </w:r>
      <w:r w:rsidR="00237A90">
        <w:t xml:space="preserve"> </w:t>
      </w:r>
      <w:r w:rsidR="00815B66" w:rsidRPr="004020CF">
        <w:t>and</w:t>
      </w:r>
      <w:r w:rsidR="00237A90">
        <w:t xml:space="preserve"> </w:t>
      </w:r>
      <w:r w:rsidRPr="004020CF">
        <w:t>the</w:t>
      </w:r>
      <w:r w:rsidR="00237A90">
        <w:t xml:space="preserve"> </w:t>
      </w:r>
      <w:r w:rsidRPr="004020CF">
        <w:t>above</w:t>
      </w:r>
      <w:r w:rsidR="00237A90">
        <w:t xml:space="preserve"> </w:t>
      </w:r>
      <w:r w:rsidRPr="004020CF">
        <w:t>clause</w:t>
      </w:r>
      <w:r w:rsidR="00237A90">
        <w:t xml:space="preserve"> </w:t>
      </w:r>
      <w:r w:rsidRPr="004020CF">
        <w:t>may</w:t>
      </w:r>
      <w:r w:rsidR="00237A90">
        <w:t xml:space="preserve"> </w:t>
      </w:r>
      <w:r w:rsidRPr="004020CF">
        <w:t>be</w:t>
      </w:r>
      <w:r w:rsidR="00237A90">
        <w:t xml:space="preserve"> </w:t>
      </w:r>
      <w:r w:rsidRPr="004020CF">
        <w:t>duplicated</w:t>
      </w:r>
      <w:r w:rsidR="00237A90">
        <w:t xml:space="preserve"> </w:t>
      </w:r>
      <w:r w:rsidR="00815B66" w:rsidRPr="004020CF">
        <w:t>and</w:t>
      </w:r>
      <w:r w:rsidR="00237A90">
        <w:t xml:space="preserve"> </w:t>
      </w:r>
      <w:r w:rsidR="00815B66" w:rsidRPr="004020CF">
        <w:t>amended</w:t>
      </w:r>
      <w:r w:rsidR="00237A90">
        <w:t xml:space="preserve"> </w:t>
      </w:r>
      <w:r w:rsidRPr="004020CF">
        <w:t>for</w:t>
      </w:r>
      <w:r w:rsidR="00237A90">
        <w:t xml:space="preserve"> </w:t>
      </w:r>
      <w:r w:rsidR="002958F8" w:rsidRPr="004020CF">
        <w:t>each</w:t>
      </w:r>
      <w:r w:rsidR="00237A90">
        <w:t xml:space="preserve"> </w:t>
      </w:r>
      <w:r w:rsidRPr="004020CF">
        <w:t>specific</w:t>
      </w:r>
      <w:r w:rsidR="00237A90">
        <w:t xml:space="preserve"> </w:t>
      </w:r>
      <w:r w:rsidRPr="004020CF">
        <w:t>system.</w:t>
      </w:r>
      <w:r w:rsidR="00237A90">
        <w:t xml:space="preserve">  </w:t>
      </w:r>
      <w:r w:rsidRPr="004020CF">
        <w:t>Alternatively,</w:t>
      </w:r>
      <w:r w:rsidR="00237A90">
        <w:t xml:space="preserve"> </w:t>
      </w:r>
      <w:r w:rsidRPr="004020CF">
        <w:t>a</w:t>
      </w:r>
      <w:r w:rsidR="00237A90">
        <w:t xml:space="preserve"> </w:t>
      </w:r>
      <w:r w:rsidRPr="004020CF">
        <w:t>Materiel</w:t>
      </w:r>
      <w:r w:rsidR="00237A90">
        <w:t xml:space="preserve"> </w:t>
      </w:r>
      <w:r w:rsidRPr="004020CF">
        <w:t>Safety</w:t>
      </w:r>
      <w:r w:rsidR="00237A90">
        <w:t xml:space="preserve"> </w:t>
      </w:r>
      <w:r w:rsidRPr="004020CF">
        <w:t>Assessment</w:t>
      </w:r>
      <w:r w:rsidR="00237A90">
        <w:t xml:space="preserve"> </w:t>
      </w:r>
      <w:r w:rsidRPr="004020CF">
        <w:t>may</w:t>
      </w:r>
      <w:r w:rsidR="00237A90">
        <w:t xml:space="preserve"> </w:t>
      </w:r>
      <w:r w:rsidRPr="004020CF">
        <w:t>be</w:t>
      </w:r>
      <w:r w:rsidR="00237A90">
        <w:t xml:space="preserve"> </w:t>
      </w:r>
      <w:r w:rsidRPr="004020CF">
        <w:t>sufficient</w:t>
      </w:r>
      <w:r w:rsidR="002958F8" w:rsidRPr="004020CF">
        <w:t>,</w:t>
      </w:r>
      <w:r w:rsidR="00237A90">
        <w:t xml:space="preserve"> </w:t>
      </w:r>
      <w:r w:rsidR="002958F8" w:rsidRPr="004020CF">
        <w:t>which</w:t>
      </w:r>
      <w:r w:rsidR="00237A90">
        <w:t xml:space="preserve"> </w:t>
      </w:r>
      <w:r w:rsidR="002958F8" w:rsidRPr="004020CF">
        <w:t>can</w:t>
      </w:r>
      <w:r w:rsidR="00237A90">
        <w:t xml:space="preserve"> </w:t>
      </w:r>
      <w:r w:rsidR="002958F8" w:rsidRPr="004020CF">
        <w:t>be</w:t>
      </w:r>
      <w:r w:rsidR="00237A90">
        <w:t xml:space="preserve"> </w:t>
      </w:r>
      <w:r w:rsidR="00110759" w:rsidRPr="004020CF">
        <w:t>included</w:t>
      </w:r>
      <w:r w:rsidR="00237A90">
        <w:t xml:space="preserve"> </w:t>
      </w:r>
      <w:r w:rsidR="0046495D" w:rsidRPr="004020CF">
        <w:t>with</w:t>
      </w:r>
      <w:r w:rsidR="00237A90">
        <w:t xml:space="preserve"> </w:t>
      </w:r>
      <w:r w:rsidRPr="004020CF">
        <w:t>clauses</w:t>
      </w:r>
      <w:r w:rsidR="00237A90">
        <w:t xml:space="preserve"> </w:t>
      </w:r>
      <w:r w:rsidRPr="004020CF">
        <w:t>and</w:t>
      </w:r>
      <w:r w:rsidR="00237A90">
        <w:t xml:space="preserve"> </w:t>
      </w:r>
      <w:r w:rsidR="00110759" w:rsidRPr="004020CF">
        <w:t>the</w:t>
      </w:r>
      <w:r w:rsidR="00237A90">
        <w:t xml:space="preserve"> </w:t>
      </w:r>
      <w:r w:rsidRPr="004020CF">
        <w:t>DID</w:t>
      </w:r>
      <w:r w:rsidR="00237A90">
        <w:t xml:space="preserve"> </w:t>
      </w:r>
      <w:r w:rsidR="002958F8" w:rsidRPr="004020CF">
        <w:t>copied</w:t>
      </w:r>
      <w:r w:rsidR="00237A90">
        <w:t xml:space="preserve"> </w:t>
      </w:r>
      <w:r w:rsidRPr="004020CF">
        <w:t>from</w:t>
      </w:r>
      <w:r w:rsidR="00237A90">
        <w:t xml:space="preserve"> </w:t>
      </w:r>
      <w:r w:rsidRPr="004020CF">
        <w:t>ASDEFCON</w:t>
      </w:r>
      <w:r w:rsidR="00237A90">
        <w:t xml:space="preserve"> </w:t>
      </w:r>
      <w:r w:rsidRPr="004020CF">
        <w:t>(Complex</w:t>
      </w:r>
      <w:r w:rsidR="00237A90">
        <w:t xml:space="preserve"> </w:t>
      </w:r>
      <w:r w:rsidRPr="004020CF">
        <w:t>Materiel)</w:t>
      </w:r>
      <w:r w:rsidR="00237A90">
        <w:t xml:space="preserve"> </w:t>
      </w:r>
      <w:r w:rsidRPr="004020CF">
        <w:t>Volume</w:t>
      </w:r>
      <w:r w:rsidR="00237A90">
        <w:t xml:space="preserve"> </w:t>
      </w:r>
      <w:r w:rsidRPr="004020CF">
        <w:t>2.</w:t>
      </w:r>
    </w:p>
    <w:bookmarkEnd w:id="635"/>
    <w:p w14:paraId="5720B499" w14:textId="7F3F6459" w:rsidR="00EF31CC" w:rsidRPr="004020CF" w:rsidRDefault="00385A04"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for</w:t>
      </w:r>
      <w:r w:rsidR="00237A90">
        <w:t xml:space="preserve"> </w:t>
      </w:r>
      <w:r w:rsidRPr="004020CF">
        <w:t>each</w:t>
      </w:r>
      <w:r w:rsidR="00237A90">
        <w:t xml:space="preserve"> </w:t>
      </w:r>
      <w:r w:rsidRPr="004020CF">
        <w:t>Configuration</w:t>
      </w:r>
      <w:r w:rsidR="00237A90">
        <w:t xml:space="preserve"> </w:t>
      </w:r>
      <w:r w:rsidRPr="004020CF">
        <w:t>Item</w:t>
      </w:r>
      <w:r w:rsidR="00237A90">
        <w:t xml:space="preserve"> </w:t>
      </w:r>
      <w:r w:rsidR="00941B27" w:rsidRPr="004020CF">
        <w:t>(CI)</w:t>
      </w:r>
      <w:r w:rsidR="00237A90">
        <w:t xml:space="preserve"> </w:t>
      </w:r>
      <w:r w:rsidRPr="004020CF">
        <w:t>offered</w:t>
      </w:r>
      <w:r w:rsidR="00237A90">
        <w:t xml:space="preserve"> </w:t>
      </w:r>
      <w:r w:rsidRPr="004020CF">
        <w:t>for</w:t>
      </w:r>
      <w:r w:rsidR="00237A90">
        <w:t xml:space="preserve"> </w:t>
      </w:r>
      <w:r w:rsidRPr="004020CF">
        <w:t>Acceptance,</w:t>
      </w:r>
      <w:r w:rsidR="00237A90">
        <w:t xml:space="preserve"> </w:t>
      </w:r>
      <w:r w:rsidRPr="004020CF">
        <w:t>provide</w:t>
      </w:r>
      <w:r w:rsidR="00237A90">
        <w:t xml:space="preserve"> </w:t>
      </w:r>
      <w:r w:rsidRPr="004020CF">
        <w:t>the</w:t>
      </w:r>
      <w:r w:rsidR="00237A90">
        <w:t xml:space="preserve"> </w:t>
      </w:r>
      <w:r w:rsidRPr="004020CF">
        <w:t>Materiel</w:t>
      </w:r>
      <w:r w:rsidR="00237A90">
        <w:t xml:space="preserve"> </w:t>
      </w:r>
      <w:r w:rsidRPr="004020CF">
        <w:t>Safety</w:t>
      </w:r>
      <w:r w:rsidR="00237A90">
        <w:t xml:space="preserve"> </w:t>
      </w:r>
      <w:r w:rsidRPr="004020CF">
        <w:t>information</w:t>
      </w:r>
      <w:r w:rsidR="00237A90">
        <w:t xml:space="preserve"> </w:t>
      </w:r>
      <w:r w:rsidRPr="004020CF">
        <w:t>(</w:t>
      </w:r>
      <w:proofErr w:type="spellStart"/>
      <w:r w:rsidRPr="004020CF">
        <w:t>eg</w:t>
      </w:r>
      <w:proofErr w:type="spellEnd"/>
      <w:r w:rsidRPr="004020CF">
        <w:t>,</w:t>
      </w:r>
      <w:r w:rsidR="00237A90">
        <w:t xml:space="preserve"> </w:t>
      </w:r>
      <w:r w:rsidRPr="004020CF">
        <w:t>Safety</w:t>
      </w:r>
      <w:r w:rsidR="00237A90">
        <w:t xml:space="preserve"> </w:t>
      </w:r>
      <w:r w:rsidRPr="004020CF">
        <w:t>Case</w:t>
      </w:r>
      <w:r w:rsidR="00237A90">
        <w:t xml:space="preserve"> </w:t>
      </w:r>
      <w:r w:rsidRPr="004020CF">
        <w:t>Report,</w:t>
      </w:r>
      <w:r w:rsidR="00237A90">
        <w:t xml:space="preserve"> </w:t>
      </w:r>
      <w:r w:rsidRPr="004020CF">
        <w:t>copies</w:t>
      </w:r>
      <w:r w:rsidR="00237A90">
        <w:t xml:space="preserve"> </w:t>
      </w:r>
      <w:r w:rsidRPr="004020CF">
        <w:t>of</w:t>
      </w:r>
      <w:r w:rsidR="00237A90">
        <w:t xml:space="preserve"> </w:t>
      </w:r>
      <w:r w:rsidRPr="004020CF">
        <w:t>Australian</w:t>
      </w:r>
      <w:r w:rsidR="00237A90">
        <w:t xml:space="preserve"> </w:t>
      </w:r>
      <w:r w:rsidRPr="004020CF">
        <w:t>design</w:t>
      </w:r>
      <w:r w:rsidR="00237A90">
        <w:t xml:space="preserve"> </w:t>
      </w:r>
      <w:r w:rsidRPr="004020CF">
        <w:t>registration</w:t>
      </w:r>
      <w:r w:rsidR="00237A90">
        <w:t xml:space="preserve"> </w:t>
      </w:r>
      <w:r w:rsidRPr="004020CF">
        <w:t>documents</w:t>
      </w:r>
      <w:r w:rsidR="00237A90">
        <w:t xml:space="preserve"> </w:t>
      </w:r>
      <w:r w:rsidRPr="004020CF">
        <w:t>and</w:t>
      </w:r>
      <w:r w:rsidR="00237A90">
        <w:t xml:space="preserve"> </w:t>
      </w:r>
      <w:r w:rsidRPr="004020CF">
        <w:t>other</w:t>
      </w:r>
      <w:r w:rsidR="00237A90">
        <w:t xml:space="preserve"> </w:t>
      </w:r>
      <w:r w:rsidRPr="004020CF">
        <w:t>certifications,</w:t>
      </w:r>
      <w:r w:rsidR="00237A90">
        <w:t xml:space="preserve"> </w:t>
      </w:r>
      <w:r w:rsidRPr="004020CF">
        <w:t>equipment</w:t>
      </w:r>
      <w:r w:rsidR="00237A90">
        <w:t xml:space="preserve"> </w:t>
      </w:r>
      <w:r w:rsidRPr="004020CF">
        <w:t>operator</w:t>
      </w:r>
      <w:r w:rsidR="00237A90">
        <w:t xml:space="preserve"> </w:t>
      </w:r>
      <w:r w:rsidRPr="004020CF">
        <w:t>manuals,</w:t>
      </w:r>
      <w:r w:rsidR="00237A90">
        <w:t xml:space="preserve"> </w:t>
      </w:r>
      <w:r w:rsidRPr="004020CF">
        <w:t>analysis</w:t>
      </w:r>
      <w:r w:rsidR="00237A90">
        <w:t xml:space="preserve"> </w:t>
      </w:r>
      <w:r w:rsidRPr="004020CF">
        <w:t>results,</w:t>
      </w:r>
      <w:r w:rsidR="00237A90">
        <w:t xml:space="preserve"> </w:t>
      </w:r>
      <w:r w:rsidRPr="004020CF">
        <w:t>calibration</w:t>
      </w:r>
      <w:r w:rsidR="00237A90">
        <w:t xml:space="preserve"> </w:t>
      </w:r>
      <w:r w:rsidRPr="004020CF">
        <w:t>records</w:t>
      </w:r>
      <w:r w:rsidR="00237A90">
        <w:t xml:space="preserve"> </w:t>
      </w:r>
      <w:r w:rsidRPr="004020CF">
        <w:t>and</w:t>
      </w:r>
      <w:r w:rsidR="00237A90">
        <w:t xml:space="preserve"> </w:t>
      </w:r>
      <w:r w:rsidRPr="004020CF">
        <w:t>test</w:t>
      </w:r>
      <w:r w:rsidR="00237A90">
        <w:t xml:space="preserve"> </w:t>
      </w:r>
      <w:r w:rsidRPr="004020CF">
        <w:t>reports)</w:t>
      </w:r>
      <w:r w:rsidR="00237A90">
        <w:t xml:space="preserve"> </w:t>
      </w:r>
      <w:r w:rsidRPr="004020CF">
        <w:t>necessary</w:t>
      </w:r>
      <w:r w:rsidR="00237A90">
        <w:t xml:space="preserve"> </w:t>
      </w:r>
      <w:r w:rsidRPr="004020CF">
        <w:t>to</w:t>
      </w:r>
      <w:r w:rsidR="00237A90">
        <w:t xml:space="preserve"> </w:t>
      </w:r>
      <w:r w:rsidRPr="004020CF">
        <w:t>address</w:t>
      </w:r>
      <w:r w:rsidR="00237A90">
        <w:t xml:space="preserve"> </w:t>
      </w:r>
      <w:r w:rsidRPr="004020CF">
        <w:t>the</w:t>
      </w:r>
      <w:r w:rsidR="00237A90">
        <w:t xml:space="preserve"> </w:t>
      </w:r>
      <w:r w:rsidRPr="004020CF">
        <w:t>requirements</w:t>
      </w:r>
      <w:r w:rsidR="00237A90">
        <w:t xml:space="preserve"> </w:t>
      </w:r>
      <w:r w:rsidRPr="004020CF">
        <w:t>of</w:t>
      </w:r>
      <w:r w:rsidR="00237A90">
        <w:t xml:space="preserve"> </w:t>
      </w:r>
      <w:r w:rsidRPr="004020CF">
        <w:t>clause</w:t>
      </w:r>
      <w:r w:rsidR="00237A90">
        <w:t xml:space="preserve"> </w:t>
      </w:r>
      <w:r w:rsidRPr="004020CF">
        <w:t>1</w:t>
      </w:r>
      <w:r w:rsidR="0049366F" w:rsidRPr="004020CF">
        <w:t>2</w:t>
      </w:r>
      <w:r w:rsidRPr="004020CF">
        <w:t>.4.1</w:t>
      </w:r>
      <w:r w:rsidR="0049366F" w:rsidRPr="004020CF">
        <w:t>5</w:t>
      </w:r>
      <w:r w:rsidR="00237A90">
        <w:t xml:space="preserve"> </w:t>
      </w:r>
      <w:r w:rsidRPr="004020CF">
        <w:t>of</w:t>
      </w:r>
      <w:r w:rsidR="00237A90">
        <w:t xml:space="preserve"> </w:t>
      </w:r>
      <w:r w:rsidRPr="004020CF">
        <w:t>the</w:t>
      </w:r>
      <w:r w:rsidR="00237A90">
        <w:t xml:space="preserve"> </w:t>
      </w:r>
      <w:r w:rsidRPr="004020CF">
        <w:t>COC.</w:t>
      </w:r>
    </w:p>
    <w:p w14:paraId="1CBD44AD" w14:textId="0F7C3F8A" w:rsidR="00C158F8" w:rsidRPr="004020CF" w:rsidRDefault="00C158F8" w:rsidP="00472D56">
      <w:pPr>
        <w:pStyle w:val="SOWHL4-ASDEFCON"/>
      </w:pPr>
      <w:r w:rsidRPr="004020CF">
        <w:t>System</w:t>
      </w:r>
      <w:r w:rsidR="00237A90">
        <w:t xml:space="preserve"> </w:t>
      </w:r>
      <w:r w:rsidRPr="004020CF">
        <w:t>Safety</w:t>
      </w:r>
      <w:r w:rsidR="00237A90">
        <w:t xml:space="preserve"> </w:t>
      </w:r>
      <w:r w:rsidRPr="004020CF">
        <w:t>Working</w:t>
      </w:r>
      <w:r w:rsidR="00237A90">
        <w:t xml:space="preserve"> </w:t>
      </w:r>
      <w:r w:rsidRPr="004020CF">
        <w:t>Group</w:t>
      </w:r>
      <w:r w:rsidR="00237A90">
        <w:t xml:space="preserve"> </w:t>
      </w:r>
      <w:r w:rsidR="00EE332E" w:rsidRPr="004020CF">
        <w:t>(Optional)</w:t>
      </w:r>
    </w:p>
    <w:p w14:paraId="24005453" w14:textId="289FFB0D" w:rsidR="00316A46" w:rsidRPr="004020CF" w:rsidRDefault="00316A46" w:rsidP="00403349">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Include</w:t>
      </w:r>
      <w:r w:rsidR="00237A90">
        <w:t xml:space="preserve"> </w:t>
      </w:r>
      <w:r w:rsidRPr="004020CF">
        <w:t>this</w:t>
      </w:r>
      <w:r w:rsidR="00237A90">
        <w:t xml:space="preserve"> </w:t>
      </w:r>
      <w:r w:rsidRPr="004020CF">
        <w:t>optional</w:t>
      </w:r>
      <w:r w:rsidR="00237A90">
        <w:t xml:space="preserve"> </w:t>
      </w:r>
      <w:r w:rsidRPr="004020CF">
        <w:t>clause</w:t>
      </w:r>
      <w:r w:rsidR="00237A90">
        <w:t xml:space="preserve"> </w:t>
      </w:r>
      <w:r w:rsidRPr="004020CF">
        <w:t>when</w:t>
      </w:r>
      <w:r w:rsidR="00237A90">
        <w:t xml:space="preserve"> </w:t>
      </w:r>
      <w:r w:rsidRPr="004020CF">
        <w:t>a</w:t>
      </w:r>
      <w:r w:rsidR="00237A90">
        <w:t xml:space="preserve"> </w:t>
      </w:r>
      <w:r w:rsidRPr="004020CF">
        <w:t>System</w:t>
      </w:r>
      <w:r w:rsidR="00237A90">
        <w:t xml:space="preserve"> </w:t>
      </w:r>
      <w:r w:rsidRPr="004020CF">
        <w:t>Safety</w:t>
      </w:r>
      <w:r w:rsidR="00237A90">
        <w:t xml:space="preserve"> </w:t>
      </w:r>
      <w:r w:rsidRPr="004020CF">
        <w:t>Working</w:t>
      </w:r>
      <w:r w:rsidR="00237A90">
        <w:t xml:space="preserve"> </w:t>
      </w:r>
      <w:r w:rsidRPr="004020CF">
        <w:t>Group</w:t>
      </w:r>
      <w:r w:rsidR="00237A90">
        <w:t xml:space="preserve"> </w:t>
      </w:r>
      <w:r w:rsidRPr="004020CF">
        <w:t>is</w:t>
      </w:r>
      <w:r w:rsidR="00237A90">
        <w:t xml:space="preserve"> </w:t>
      </w:r>
      <w:r w:rsidRPr="004020CF">
        <w:t>required.</w:t>
      </w:r>
      <w:r w:rsidR="00237A90">
        <w:t xml:space="preserve">  </w:t>
      </w:r>
      <w:r w:rsidRPr="004020CF">
        <w:t>Refer</w:t>
      </w:r>
      <w:r w:rsidR="00237A90">
        <w:t xml:space="preserve"> </w:t>
      </w:r>
      <w:r w:rsidRPr="004020CF">
        <w:t>also</w:t>
      </w:r>
      <w:r w:rsidR="00237A90">
        <w:t xml:space="preserve"> </w:t>
      </w:r>
      <w:r w:rsidRPr="004020CF">
        <w:t>to</w:t>
      </w:r>
      <w:r w:rsidR="00237A90">
        <w:t xml:space="preserve"> </w:t>
      </w:r>
      <w:r w:rsidRPr="004020CF">
        <w:t>the</w:t>
      </w:r>
      <w:r w:rsidR="00237A90">
        <w:t xml:space="preserve"> </w:t>
      </w:r>
      <w:r w:rsidRPr="004020CF">
        <w:t>SOW</w:t>
      </w:r>
      <w:r w:rsidR="00237A90">
        <w:t xml:space="preserve"> </w:t>
      </w:r>
      <w:r w:rsidRPr="004020CF">
        <w:t>Tailoring</w:t>
      </w:r>
      <w:r w:rsidR="00237A90">
        <w:t xml:space="preserve"> </w:t>
      </w:r>
      <w:r w:rsidRPr="004020CF">
        <w:t>Guide.</w:t>
      </w:r>
    </w:p>
    <w:p w14:paraId="3BAFC5D3" w14:textId="37790D18" w:rsidR="00316A46" w:rsidRPr="004020CF" w:rsidRDefault="00316A46" w:rsidP="004B7C0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establish</w:t>
      </w:r>
      <w:r w:rsidR="00A15C8E" w:rsidRPr="004020CF">
        <w:t>,</w:t>
      </w:r>
      <w:r w:rsidR="00237A90">
        <w:t xml:space="preserve"> </w:t>
      </w:r>
      <w:r w:rsidR="00A15C8E" w:rsidRPr="004020CF">
        <w:t>coordinate</w:t>
      </w:r>
      <w:r w:rsidR="00237A90">
        <w:t xml:space="preserve"> </w:t>
      </w:r>
      <w:r w:rsidR="00A15C8E" w:rsidRPr="004020CF">
        <w:t>and</w:t>
      </w:r>
      <w:r w:rsidR="00237A90">
        <w:t xml:space="preserve"> </w:t>
      </w:r>
      <w:r w:rsidR="00A15C8E" w:rsidRPr="004020CF">
        <w:t>participate</w:t>
      </w:r>
      <w:r w:rsidR="00237A90">
        <w:t xml:space="preserve"> </w:t>
      </w:r>
      <w:r w:rsidR="00A15C8E" w:rsidRPr="004020CF">
        <w:t>in</w:t>
      </w:r>
      <w:r w:rsidR="00237A90">
        <w:t xml:space="preserve"> </w:t>
      </w:r>
      <w:r w:rsidRPr="004020CF">
        <w:t>a</w:t>
      </w:r>
      <w:r w:rsidR="00237A90">
        <w:t xml:space="preserve"> </w:t>
      </w:r>
      <w:r w:rsidRPr="004020CF">
        <w:t>System</w:t>
      </w:r>
      <w:r w:rsidR="00237A90">
        <w:t xml:space="preserve"> </w:t>
      </w:r>
      <w:r w:rsidRPr="004020CF">
        <w:t>Safety</w:t>
      </w:r>
      <w:r w:rsidR="00237A90">
        <w:t xml:space="preserve"> </w:t>
      </w:r>
      <w:r w:rsidRPr="004020CF">
        <w:t>Working</w:t>
      </w:r>
      <w:r w:rsidR="00237A90">
        <w:t xml:space="preserve"> </w:t>
      </w:r>
      <w:r w:rsidRPr="004020CF">
        <w:t>Group</w:t>
      </w:r>
      <w:r w:rsidR="00237A90">
        <w:t xml:space="preserve"> </w:t>
      </w:r>
      <w:r w:rsidRPr="004020CF">
        <w:t>(SSWG)</w:t>
      </w:r>
      <w:r w:rsidR="00237A90">
        <w:t xml:space="preserve"> </w:t>
      </w:r>
      <w:r w:rsidRPr="004020CF">
        <w:t>in</w:t>
      </w:r>
      <w:r w:rsidR="00237A90">
        <w:t xml:space="preserve"> </w:t>
      </w:r>
      <w:r w:rsidRPr="004020CF">
        <w:t>order</w:t>
      </w:r>
      <w:r w:rsidR="00237A90">
        <w:t xml:space="preserve"> </w:t>
      </w:r>
      <w:r w:rsidRPr="004020CF">
        <w:t>to:</w:t>
      </w:r>
    </w:p>
    <w:p w14:paraId="6145090A" w14:textId="66AE7974" w:rsidR="00316A46" w:rsidRPr="004020CF" w:rsidRDefault="00316A46" w:rsidP="00A90A8A">
      <w:pPr>
        <w:pStyle w:val="SOWSubL1-ASDEFCON"/>
      </w:pPr>
      <w:r w:rsidRPr="004020CF">
        <w:t>plan</w:t>
      </w:r>
      <w:r w:rsidR="00237A90">
        <w:t xml:space="preserve"> </w:t>
      </w:r>
      <w:r w:rsidRPr="004020CF">
        <w:t>and</w:t>
      </w:r>
      <w:r w:rsidR="00237A90">
        <w:t xml:space="preserve"> </w:t>
      </w:r>
      <w:r w:rsidRPr="004020CF">
        <w:t>coordinate</w:t>
      </w:r>
      <w:r w:rsidR="00237A90">
        <w:t xml:space="preserve"> </w:t>
      </w:r>
      <w:r w:rsidRPr="004020CF">
        <w:t>System</w:t>
      </w:r>
      <w:r w:rsidR="00237A90">
        <w:t xml:space="preserve"> </w:t>
      </w:r>
      <w:r w:rsidRPr="004020CF">
        <w:t>Safety</w:t>
      </w:r>
      <w:r w:rsidR="00237A90">
        <w:t xml:space="preserve"> </w:t>
      </w:r>
      <w:r w:rsidRPr="004020CF">
        <w:t>requirements;</w:t>
      </w:r>
    </w:p>
    <w:p w14:paraId="3078B939" w14:textId="51A8E9E1" w:rsidR="00316A46" w:rsidRPr="004020CF" w:rsidRDefault="00316A46" w:rsidP="00A90A8A">
      <w:pPr>
        <w:pStyle w:val="SOWSubL1-ASDEFCON"/>
      </w:pPr>
      <w:r w:rsidRPr="004020CF">
        <w:t>present</w:t>
      </w:r>
      <w:r w:rsidR="00237A90">
        <w:t xml:space="preserve"> </w:t>
      </w:r>
      <w:r w:rsidRPr="004020CF">
        <w:t>the</w:t>
      </w:r>
      <w:r w:rsidR="00237A90">
        <w:t xml:space="preserve"> </w:t>
      </w:r>
      <w:r w:rsidRPr="004020CF">
        <w:t>Contractor’s</w:t>
      </w:r>
      <w:r w:rsidR="00237A90">
        <w:t xml:space="preserve"> </w:t>
      </w:r>
      <w:r w:rsidRPr="004020CF">
        <w:t>System</w:t>
      </w:r>
      <w:r w:rsidR="00237A90">
        <w:t xml:space="preserve"> </w:t>
      </w:r>
      <w:r w:rsidRPr="004020CF">
        <w:t>Safety</w:t>
      </w:r>
      <w:r w:rsidR="00237A90">
        <w:t xml:space="preserve"> </w:t>
      </w:r>
      <w:r w:rsidRPr="004020CF">
        <w:t>program</w:t>
      </w:r>
      <w:r w:rsidR="00237A90">
        <w:t xml:space="preserve"> </w:t>
      </w:r>
      <w:r w:rsidRPr="004020CF">
        <w:t>status;</w:t>
      </w:r>
    </w:p>
    <w:p w14:paraId="22668B76" w14:textId="259E76F9" w:rsidR="00316A46" w:rsidRPr="004020CF" w:rsidRDefault="00316A46" w:rsidP="00A90A8A">
      <w:pPr>
        <w:pStyle w:val="SOWSubL1-ASDEFCON"/>
      </w:pPr>
      <w:r w:rsidRPr="004020CF">
        <w:t>summarise</w:t>
      </w:r>
      <w:r w:rsidR="00237A90">
        <w:t xml:space="preserve"> </w:t>
      </w:r>
      <w:r w:rsidRPr="004020CF">
        <w:t>hazard</w:t>
      </w:r>
      <w:r w:rsidR="00237A90">
        <w:t xml:space="preserve"> </w:t>
      </w:r>
      <w:r w:rsidRPr="004020CF">
        <w:t>analysis,</w:t>
      </w:r>
      <w:r w:rsidR="00237A90">
        <w:t xml:space="preserve"> </w:t>
      </w:r>
      <w:r w:rsidRPr="004020CF">
        <w:t>including</w:t>
      </w:r>
      <w:r w:rsidR="00237A90">
        <w:t xml:space="preserve"> </w:t>
      </w:r>
      <w:r w:rsidRPr="004020CF">
        <w:t>the</w:t>
      </w:r>
      <w:r w:rsidR="00237A90">
        <w:t xml:space="preserve"> </w:t>
      </w:r>
      <w:r w:rsidRPr="004020CF">
        <w:t>identification</w:t>
      </w:r>
      <w:r w:rsidR="00237A90">
        <w:t xml:space="preserve"> </w:t>
      </w:r>
      <w:r w:rsidRPr="004020CF">
        <w:t>of</w:t>
      </w:r>
      <w:r w:rsidR="00237A90">
        <w:t xml:space="preserve"> </w:t>
      </w:r>
      <w:r w:rsidRPr="004020CF">
        <w:t>problems,</w:t>
      </w:r>
      <w:r w:rsidR="00237A90">
        <w:t xml:space="preserve"> </w:t>
      </w:r>
      <w:r w:rsidRPr="004020CF">
        <w:t>status</w:t>
      </w:r>
      <w:r w:rsidR="00237A90">
        <w:t xml:space="preserve"> </w:t>
      </w:r>
      <w:r w:rsidRPr="004020CF">
        <w:t>of</w:t>
      </w:r>
      <w:r w:rsidR="00237A90">
        <w:t xml:space="preserve"> </w:t>
      </w:r>
      <w:r w:rsidRPr="004020CF">
        <w:t>resolution,</w:t>
      </w:r>
      <w:r w:rsidR="00237A90">
        <w:t xml:space="preserve"> </w:t>
      </w:r>
      <w:r w:rsidRPr="004020CF">
        <w:t>and</w:t>
      </w:r>
      <w:r w:rsidR="00237A90">
        <w:t xml:space="preserve"> </w:t>
      </w:r>
      <w:r w:rsidRPr="004020CF">
        <w:t>the</w:t>
      </w:r>
      <w:r w:rsidR="00237A90">
        <w:t xml:space="preserve"> </w:t>
      </w:r>
      <w:r w:rsidRPr="004020CF">
        <w:t>residual</w:t>
      </w:r>
      <w:r w:rsidR="00237A90">
        <w:t xml:space="preserve"> </w:t>
      </w:r>
      <w:r w:rsidRPr="004020CF">
        <w:t>risk;</w:t>
      </w:r>
    </w:p>
    <w:p w14:paraId="5300F9D8" w14:textId="54B87406" w:rsidR="00316A46" w:rsidRPr="004020CF" w:rsidRDefault="00316A46" w:rsidP="00A90A8A">
      <w:pPr>
        <w:pStyle w:val="SOWSubL1-ASDEFCON"/>
      </w:pPr>
      <w:r w:rsidRPr="004020CF">
        <w:lastRenderedPageBreak/>
        <w:t>identify</w:t>
      </w:r>
      <w:r w:rsidR="00237A90">
        <w:t xml:space="preserve"> </w:t>
      </w:r>
      <w:r w:rsidRPr="004020CF">
        <w:t>safety</w:t>
      </w:r>
      <w:r w:rsidR="00237A90">
        <w:t xml:space="preserve"> </w:t>
      </w:r>
      <w:r w:rsidRPr="004020CF">
        <w:t>deficiencies</w:t>
      </w:r>
      <w:r w:rsidR="00237A90">
        <w:t xml:space="preserve"> </w:t>
      </w:r>
      <w:r w:rsidRPr="004020CF">
        <w:t>of</w:t>
      </w:r>
      <w:r w:rsidR="00237A90">
        <w:t xml:space="preserve"> </w:t>
      </w:r>
      <w:r w:rsidRPr="004020CF">
        <w:t>the</w:t>
      </w:r>
      <w:r w:rsidR="00237A90">
        <w:t xml:space="preserve"> </w:t>
      </w:r>
      <w:r w:rsidRPr="004020CF">
        <w:t>program</w:t>
      </w:r>
      <w:r w:rsidR="00237A90">
        <w:t xml:space="preserve"> </w:t>
      </w:r>
      <w:r w:rsidRPr="004020CF">
        <w:t>and</w:t>
      </w:r>
      <w:r w:rsidR="00237A90">
        <w:t xml:space="preserve"> </w:t>
      </w:r>
      <w:r w:rsidRPr="004020CF">
        <w:t>provide</w:t>
      </w:r>
      <w:r w:rsidR="00237A90">
        <w:t xml:space="preserve"> </w:t>
      </w:r>
      <w:r w:rsidRPr="004020CF">
        <w:t>recommendations</w:t>
      </w:r>
      <w:r w:rsidR="00237A90">
        <w:t xml:space="preserve"> </w:t>
      </w:r>
      <w:r w:rsidRPr="004020CF">
        <w:t>for</w:t>
      </w:r>
      <w:r w:rsidR="00237A90">
        <w:t xml:space="preserve"> </w:t>
      </w:r>
      <w:r w:rsidRPr="004020CF">
        <w:t>corrective</w:t>
      </w:r>
      <w:r w:rsidR="00237A90">
        <w:t xml:space="preserve"> </w:t>
      </w:r>
      <w:r w:rsidRPr="004020CF">
        <w:t>actions</w:t>
      </w:r>
      <w:r w:rsidR="00237A90">
        <w:t xml:space="preserve"> </w:t>
      </w:r>
      <w:r w:rsidRPr="004020CF">
        <w:t>or</w:t>
      </w:r>
      <w:r w:rsidR="00237A90">
        <w:t xml:space="preserve"> </w:t>
      </w:r>
      <w:r w:rsidRPr="004020CF">
        <w:t>preventions</w:t>
      </w:r>
      <w:r w:rsidR="00237A90">
        <w:t xml:space="preserve"> </w:t>
      </w:r>
      <w:r w:rsidRPr="004020CF">
        <w:t>of</w:t>
      </w:r>
      <w:r w:rsidR="00237A90">
        <w:t xml:space="preserve"> </w:t>
      </w:r>
      <w:r w:rsidRPr="004020CF">
        <w:t>re-occurrence;</w:t>
      </w:r>
      <w:r w:rsidR="00237A90">
        <w:t xml:space="preserve"> </w:t>
      </w:r>
      <w:r w:rsidRPr="004020CF">
        <w:t>and</w:t>
      </w:r>
    </w:p>
    <w:p w14:paraId="677DB459" w14:textId="6F0D233E" w:rsidR="00316A46" w:rsidRPr="004020CF" w:rsidRDefault="00316A46" w:rsidP="00A90A8A">
      <w:pPr>
        <w:pStyle w:val="SOWSubL1-ASDEFCON"/>
      </w:pPr>
      <w:r w:rsidRPr="004020CF">
        <w:t>enable</w:t>
      </w:r>
      <w:r w:rsidR="00237A90">
        <w:t xml:space="preserve"> </w:t>
      </w:r>
      <w:r w:rsidRPr="004020CF">
        <w:t>the</w:t>
      </w:r>
      <w:r w:rsidR="00237A90">
        <w:t xml:space="preserve"> </w:t>
      </w:r>
      <w:r w:rsidRPr="004020CF">
        <w:t>Commonwealth</w:t>
      </w:r>
      <w:r w:rsidR="00237A90">
        <w:t xml:space="preserve"> </w:t>
      </w:r>
      <w:r w:rsidRPr="004020CF">
        <w:t>to</w:t>
      </w:r>
      <w:r w:rsidR="00237A90">
        <w:t xml:space="preserve"> </w:t>
      </w:r>
      <w:r w:rsidRPr="004020CF">
        <w:t>discuss</w:t>
      </w:r>
      <w:r w:rsidR="00237A90">
        <w:t xml:space="preserve"> </w:t>
      </w:r>
      <w:r w:rsidRPr="004020CF">
        <w:t>System</w:t>
      </w:r>
      <w:r w:rsidR="00237A90">
        <w:t xml:space="preserve"> </w:t>
      </w:r>
      <w:r w:rsidRPr="004020CF">
        <w:t>Safety</w:t>
      </w:r>
      <w:r w:rsidR="00237A90">
        <w:t xml:space="preserve"> </w:t>
      </w:r>
      <w:r w:rsidRPr="004020CF">
        <w:t>issues</w:t>
      </w:r>
      <w:r w:rsidR="00237A90">
        <w:t xml:space="preserve"> </w:t>
      </w:r>
      <w:r w:rsidRPr="004020CF">
        <w:t>identified</w:t>
      </w:r>
      <w:r w:rsidR="00237A90">
        <w:t xml:space="preserve"> </w:t>
      </w:r>
      <w:r w:rsidRPr="004020CF">
        <w:t>in</w:t>
      </w:r>
      <w:r w:rsidR="00237A90">
        <w:t xml:space="preserve"> </w:t>
      </w:r>
      <w:r w:rsidRPr="004020CF">
        <w:t>the</w:t>
      </w:r>
      <w:r w:rsidR="00237A90">
        <w:t xml:space="preserve"> </w:t>
      </w:r>
      <w:r w:rsidRPr="004020CF">
        <w:t>review</w:t>
      </w:r>
      <w:r w:rsidR="00237A90">
        <w:t xml:space="preserve"> </w:t>
      </w:r>
      <w:r w:rsidRPr="004020CF">
        <w:t>of</w:t>
      </w:r>
      <w:r w:rsidR="00237A90">
        <w:t xml:space="preserve"> </w:t>
      </w:r>
      <w:r w:rsidRPr="004020CF">
        <w:t>design</w:t>
      </w:r>
      <w:r w:rsidR="00237A90">
        <w:t xml:space="preserve"> </w:t>
      </w:r>
      <w:r w:rsidRPr="004020CF">
        <w:t>documents.</w:t>
      </w:r>
    </w:p>
    <w:p w14:paraId="5C7CB537" w14:textId="19D7A539" w:rsidR="00316A46" w:rsidRPr="004020CF" w:rsidRDefault="00316A46" w:rsidP="004B7C0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hold</w:t>
      </w:r>
      <w:r w:rsidR="00237A90">
        <w:t xml:space="preserve"> </w:t>
      </w:r>
      <w:r w:rsidRPr="004020CF">
        <w:t>SSWG</w:t>
      </w:r>
      <w:r w:rsidR="00237A90">
        <w:t xml:space="preserve"> </w:t>
      </w:r>
      <w:r w:rsidRPr="004020CF">
        <w:t>meetings</w:t>
      </w:r>
      <w:r w:rsidR="00237A90">
        <w:t xml:space="preserve"> </w:t>
      </w:r>
      <w:r w:rsidRPr="004020CF">
        <w:t>10</w:t>
      </w:r>
      <w:r w:rsidR="00237A90">
        <w:t xml:space="preserve"> </w:t>
      </w:r>
      <w:r w:rsidRPr="004020CF">
        <w:t>Working</w:t>
      </w:r>
      <w:r w:rsidR="00237A90">
        <w:t xml:space="preserve"> </w:t>
      </w:r>
      <w:r w:rsidRPr="004020CF">
        <w:t>Days</w:t>
      </w:r>
      <w:r w:rsidR="00237A90">
        <w:t xml:space="preserve"> </w:t>
      </w:r>
      <w:r w:rsidRPr="004020CF">
        <w:t>prior</w:t>
      </w:r>
      <w:r w:rsidR="00237A90">
        <w:t xml:space="preserve"> </w:t>
      </w:r>
      <w:r w:rsidRPr="004020CF">
        <w:t>to</w:t>
      </w:r>
      <w:r w:rsidR="00237A90">
        <w:t xml:space="preserve"> </w:t>
      </w:r>
      <w:r w:rsidRPr="004020CF">
        <w:t>each</w:t>
      </w:r>
      <w:r w:rsidR="00237A90">
        <w:t xml:space="preserve"> </w:t>
      </w:r>
      <w:r w:rsidRPr="004020CF">
        <w:t>applicable</w:t>
      </w:r>
      <w:r w:rsidR="00237A90">
        <w:t xml:space="preserve"> </w:t>
      </w:r>
      <w:r w:rsidRPr="004020CF">
        <w:t>MSR,</w:t>
      </w:r>
      <w:r w:rsidR="00237A90">
        <w:t xml:space="preserve"> </w:t>
      </w:r>
      <w:r w:rsidRPr="004020CF">
        <w:t>or</w:t>
      </w:r>
      <w:r w:rsidR="00237A90">
        <w:t xml:space="preserve"> </w:t>
      </w:r>
      <w:r w:rsidRPr="004020CF">
        <w:t>as</w:t>
      </w:r>
      <w:r w:rsidR="00237A90">
        <w:t xml:space="preserve"> </w:t>
      </w:r>
      <w:r w:rsidRPr="004020CF">
        <w:t>otherwise</w:t>
      </w:r>
      <w:r w:rsidR="00237A90">
        <w:t xml:space="preserve"> </w:t>
      </w:r>
      <w:r w:rsidRPr="004020CF">
        <w:t>agreed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p>
    <w:p w14:paraId="3740D4A0" w14:textId="246C8BE2" w:rsidR="00316A46" w:rsidRPr="004020CF" w:rsidRDefault="00316A46" w:rsidP="004B7C0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SSWG</w:t>
      </w:r>
      <w:r w:rsidR="00237A90">
        <w:t xml:space="preserve"> </w:t>
      </w:r>
      <w:r w:rsidRPr="004020CF">
        <w:t>meetings</w:t>
      </w:r>
      <w:r w:rsidR="00237A90">
        <w:t xml:space="preserve"> </w:t>
      </w:r>
      <w:r w:rsidRPr="004020CF">
        <w:t>as</w:t>
      </w:r>
      <w:r w:rsidR="00237A90">
        <w:t xml:space="preserve"> </w:t>
      </w:r>
      <w:r w:rsidRPr="004020CF">
        <w:t>extraordinary</w:t>
      </w:r>
      <w:r w:rsidR="00237A90">
        <w:t xml:space="preserve"> </w:t>
      </w:r>
      <w:r w:rsidRPr="004020CF">
        <w:t>meetings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clause</w:t>
      </w:r>
      <w:r w:rsidR="00237A90">
        <w:t xml:space="preserve"> </w:t>
      </w:r>
      <w:r w:rsidRPr="004020CF">
        <w:fldChar w:fldCharType="begin"/>
      </w:r>
      <w:r w:rsidRPr="004020CF">
        <w:instrText xml:space="preserve"> REF _Ref446582624 \r \h </w:instrText>
      </w:r>
      <w:r w:rsidRPr="004020CF">
        <w:fldChar w:fldCharType="separate"/>
      </w:r>
      <w:r w:rsidR="00A66AA9">
        <w:t>3.9.2</w:t>
      </w:r>
      <w:r w:rsidRPr="004020CF">
        <w:fldChar w:fldCharType="end"/>
      </w:r>
      <w:r w:rsidRPr="004020CF">
        <w:t>.</w:t>
      </w:r>
    </w:p>
    <w:p w14:paraId="4D29C934" w14:textId="202D25F2" w:rsidR="00316A46" w:rsidRPr="004020CF" w:rsidRDefault="00316A46" w:rsidP="004B7C0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SSWG</w:t>
      </w:r>
      <w:r w:rsidR="00237A90">
        <w:t xml:space="preserve"> </w:t>
      </w:r>
      <w:r w:rsidRPr="004020CF">
        <w:t>meetings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SSPP.</w:t>
      </w:r>
    </w:p>
    <w:p w14:paraId="5718A9E1" w14:textId="577CB7A4" w:rsidR="00316A46" w:rsidRPr="004020CF" w:rsidRDefault="00316A46" w:rsidP="004B7C04">
      <w:pPr>
        <w:pStyle w:val="SOWTL5-ASDEFCON"/>
      </w:pPr>
      <w:r w:rsidRPr="004020CF">
        <w:t>The</w:t>
      </w:r>
      <w:r w:rsidR="00237A90">
        <w:t xml:space="preserve"> </w:t>
      </w:r>
      <w:r w:rsidRPr="004020CF">
        <w:t>SSWG</w:t>
      </w:r>
      <w:r w:rsidR="00237A90">
        <w:t xml:space="preserve"> </w:t>
      </w:r>
      <w:r w:rsidRPr="004020CF">
        <w:t>meetings</w:t>
      </w:r>
      <w:r w:rsidR="00237A90">
        <w:t xml:space="preserve"> </w:t>
      </w:r>
      <w:r w:rsidRPr="004020CF">
        <w:t>shall</w:t>
      </w:r>
      <w:r w:rsidR="00237A90">
        <w:t xml:space="preserve"> </w:t>
      </w:r>
      <w:r w:rsidRPr="004020CF">
        <w:t>be</w:t>
      </w:r>
      <w:r w:rsidR="00237A90">
        <w:t xml:space="preserve"> </w:t>
      </w:r>
      <w:r w:rsidRPr="004020CF">
        <w:t>held</w:t>
      </w:r>
      <w:r w:rsidR="00237A90">
        <w:t xml:space="preserve"> </w:t>
      </w:r>
      <w:r w:rsidRPr="004020CF">
        <w:t>at</w:t>
      </w:r>
      <w:r w:rsidR="00237A90">
        <w:t xml:space="preserve"> </w:t>
      </w:r>
      <w:r w:rsidRPr="004020CF">
        <w:t>Commonwealth</w:t>
      </w:r>
      <w:r w:rsidR="00237A90">
        <w:t xml:space="preserve"> </w:t>
      </w:r>
      <w:r w:rsidRPr="004020CF">
        <w:t>Premises</w:t>
      </w:r>
      <w:r w:rsidR="00237A90">
        <w:t xml:space="preserve"> </w:t>
      </w:r>
      <w:r w:rsidRPr="004020CF">
        <w:t>at</w:t>
      </w:r>
      <w:r w:rsidR="00237A90">
        <w:t xml:space="preserve"> </w:t>
      </w:r>
      <w:r w:rsidR="00A15C8E" w:rsidRPr="004020CF">
        <w:fldChar w:fldCharType="begin">
          <w:ffData>
            <w:name w:val="Text42"/>
            <w:enabled/>
            <w:calcOnExit w:val="0"/>
            <w:textInput>
              <w:default w:val="[…INSERT LOCATION…]"/>
            </w:textInput>
          </w:ffData>
        </w:fldChar>
      </w:r>
      <w:r w:rsidR="00A15C8E" w:rsidRPr="004020CF">
        <w:instrText xml:space="preserve"> FORMTEXT </w:instrText>
      </w:r>
      <w:r w:rsidR="00A15C8E" w:rsidRPr="004020CF">
        <w:fldChar w:fldCharType="separate"/>
      </w:r>
      <w:r w:rsidR="00A66AA9">
        <w:rPr>
          <w:noProof/>
        </w:rPr>
        <w:t>[…INSERT LOCATION…]</w:t>
      </w:r>
      <w:r w:rsidR="00A15C8E" w:rsidRPr="004020CF">
        <w:fldChar w:fldCharType="end"/>
      </w:r>
      <w:r w:rsidRPr="004020CF">
        <w:t>,</w:t>
      </w:r>
      <w:r w:rsidR="00237A90">
        <w:t xml:space="preserve"> </w:t>
      </w:r>
      <w:r w:rsidRPr="004020CF">
        <w:t>except</w:t>
      </w:r>
      <w:r w:rsidR="00237A90">
        <w:t xml:space="preserve"> </w:t>
      </w:r>
      <w:r w:rsidRPr="004020CF">
        <w:t>where</w:t>
      </w:r>
      <w:r w:rsidR="00237A90">
        <w:t xml:space="preserve"> </w:t>
      </w:r>
      <w:r w:rsidRPr="004020CF">
        <w:t>otherwise</w:t>
      </w:r>
      <w:r w:rsidR="00237A90">
        <w:t xml:space="preserve"> </w:t>
      </w:r>
      <w:r w:rsidRPr="004020CF">
        <w:t>agreed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p>
    <w:p w14:paraId="6839FC58" w14:textId="53D89E9D" w:rsidR="00316A46" w:rsidRPr="004020CF" w:rsidRDefault="00316A46" w:rsidP="004B7C0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Approved</w:t>
      </w:r>
      <w:r w:rsidR="00237A90">
        <w:t xml:space="preserve"> </w:t>
      </w:r>
      <w:r w:rsidRPr="004020CF">
        <w:t>Subcontractors’</w:t>
      </w:r>
      <w:r w:rsidR="00237A90">
        <w:t xml:space="preserve"> </w:t>
      </w:r>
      <w:r w:rsidRPr="004020CF">
        <w:t>representatives</w:t>
      </w:r>
      <w:r w:rsidR="00237A90">
        <w:t xml:space="preserve"> </w:t>
      </w:r>
      <w:r w:rsidRPr="004020CF">
        <w:t>participate</w:t>
      </w:r>
      <w:r w:rsidR="00237A90">
        <w:t xml:space="preserve"> </w:t>
      </w:r>
      <w:r w:rsidRPr="004020CF">
        <w:t>in</w:t>
      </w:r>
      <w:r w:rsidR="00237A90">
        <w:t xml:space="preserve"> </w:t>
      </w:r>
      <w:r w:rsidRPr="004020CF">
        <w:t>the</w:t>
      </w:r>
      <w:r w:rsidR="00237A90">
        <w:t xml:space="preserve"> </w:t>
      </w:r>
      <w:r w:rsidRPr="004020CF">
        <w:t>SSWG</w:t>
      </w:r>
      <w:r w:rsidR="00237A90">
        <w:t xml:space="preserve"> </w:t>
      </w:r>
      <w:r w:rsidRPr="004020CF">
        <w:t>where</w:t>
      </w:r>
      <w:r w:rsidR="00237A90">
        <w:t xml:space="preserve"> </w:t>
      </w:r>
      <w:r w:rsidRPr="004020CF">
        <w:t>relevant</w:t>
      </w:r>
      <w:r w:rsidR="00237A90">
        <w:t xml:space="preserve"> </w:t>
      </w:r>
      <w:r w:rsidRPr="004020CF">
        <w:t>to</w:t>
      </w:r>
      <w:r w:rsidR="00237A90">
        <w:t xml:space="preserve"> </w:t>
      </w:r>
      <w:r w:rsidRPr="004020CF">
        <w:t>the</w:t>
      </w:r>
      <w:r w:rsidR="00237A90">
        <w:t xml:space="preserve"> </w:t>
      </w:r>
      <w:r w:rsidRPr="004020CF">
        <w:t>work</w:t>
      </w:r>
      <w:r w:rsidR="00237A90">
        <w:t xml:space="preserve"> </w:t>
      </w:r>
      <w:r w:rsidRPr="004020CF">
        <w:t>that</w:t>
      </w:r>
      <w:r w:rsidR="00237A90">
        <w:t xml:space="preserve"> </w:t>
      </w:r>
      <w:r w:rsidRPr="004020CF">
        <w:t>they</w:t>
      </w:r>
      <w:r w:rsidR="00237A90">
        <w:t xml:space="preserve"> </w:t>
      </w:r>
      <w:r w:rsidRPr="004020CF">
        <w:t>will</w:t>
      </w:r>
      <w:r w:rsidR="00237A90">
        <w:t xml:space="preserve"> </w:t>
      </w:r>
      <w:r w:rsidRPr="004020CF">
        <w:t>undertake</w:t>
      </w:r>
      <w:r w:rsidR="00237A90">
        <w:t xml:space="preserve"> </w:t>
      </w:r>
      <w:r w:rsidRPr="004020CF">
        <w:t>and/or</w:t>
      </w:r>
      <w:r w:rsidR="00237A90">
        <w:t xml:space="preserve"> </w:t>
      </w:r>
      <w:r w:rsidRPr="004020CF">
        <w:t>the</w:t>
      </w:r>
      <w:r w:rsidR="00237A90">
        <w:t xml:space="preserve"> </w:t>
      </w:r>
      <w:r w:rsidRPr="004020CF">
        <w:t>Supplies</w:t>
      </w:r>
      <w:r w:rsidR="00237A90">
        <w:t xml:space="preserve"> </w:t>
      </w:r>
      <w:r w:rsidRPr="004020CF">
        <w:t>that</w:t>
      </w:r>
      <w:r w:rsidR="00237A90">
        <w:t xml:space="preserve"> </w:t>
      </w:r>
      <w:r w:rsidRPr="004020CF">
        <w:t>they</w:t>
      </w:r>
      <w:r w:rsidR="00237A90">
        <w:t xml:space="preserve"> </w:t>
      </w:r>
      <w:r w:rsidRPr="004020CF">
        <w:t>will</w:t>
      </w:r>
      <w:r w:rsidR="00237A90">
        <w:t xml:space="preserve"> </w:t>
      </w:r>
      <w:r w:rsidRPr="004020CF">
        <w:t>provide.</w:t>
      </w:r>
    </w:p>
    <w:p w14:paraId="1392B37B" w14:textId="77777777" w:rsidR="0028335D" w:rsidRPr="004020CF" w:rsidRDefault="0028335D" w:rsidP="0028335D">
      <w:pPr>
        <w:pStyle w:val="ASDEFCONOptionSpace"/>
      </w:pPr>
    </w:p>
    <w:p w14:paraId="7DFC44A8" w14:textId="7317F575" w:rsidR="006B5741" w:rsidRPr="004020CF" w:rsidRDefault="006B5741" w:rsidP="00472D56">
      <w:pPr>
        <w:pStyle w:val="SOWHL3-ASDEFCON"/>
      </w:pPr>
      <w:bookmarkStart w:id="636" w:name="_Ref106642571"/>
      <w:r w:rsidRPr="004020CF">
        <w:t>System</w:t>
      </w:r>
      <w:r w:rsidR="00237A90">
        <w:t xml:space="preserve"> </w:t>
      </w:r>
      <w:r w:rsidRPr="004020CF">
        <w:t>Security</w:t>
      </w:r>
      <w:bookmarkEnd w:id="630"/>
      <w:bookmarkEnd w:id="636"/>
      <w:r w:rsidR="00237A90">
        <w:t xml:space="preserve"> </w:t>
      </w:r>
      <w:r w:rsidR="00A20D3C">
        <w:t>Program</w:t>
      </w:r>
    </w:p>
    <w:p w14:paraId="51E2CC1A" w14:textId="7B6F71A8" w:rsidR="006B5741" w:rsidRPr="004020CF" w:rsidRDefault="004F3FFC" w:rsidP="00F23934">
      <w:pPr>
        <w:pStyle w:val="NoteToDrafters-ASDEFCON"/>
      </w:pPr>
      <w:r w:rsidRPr="004020CF">
        <w:t>Note</w:t>
      </w:r>
      <w:r>
        <w:t xml:space="preserve"> </w:t>
      </w:r>
      <w:r w:rsidRPr="004020CF">
        <w:t>to</w:t>
      </w:r>
      <w:r>
        <w:t xml:space="preserve"> </w:t>
      </w:r>
      <w:r w:rsidRPr="004020CF">
        <w:t>drafters:</w:t>
      </w:r>
      <w:r>
        <w:t xml:space="preserve">  Amend the following clauses to align with the security-related requirements of the project and Contract.  Drafters are also advised that certain key terms in the Glossary (</w:t>
      </w:r>
      <w:proofErr w:type="spellStart"/>
      <w:r>
        <w:t>eg</w:t>
      </w:r>
      <w:proofErr w:type="spellEnd"/>
      <w:r>
        <w:t xml:space="preserve">, </w:t>
      </w:r>
      <w:proofErr w:type="spellStart"/>
      <w:r>
        <w:t>SSoI</w:t>
      </w:r>
      <w:proofErr w:type="spellEnd"/>
      <w:r>
        <w:t xml:space="preserve"> and Security Authorisation) need to be amended to ensure that the scope of the system security program is clear.</w:t>
      </w:r>
      <w:r w:rsidR="00237A90">
        <w:t xml:space="preserve">  </w:t>
      </w:r>
    </w:p>
    <w:p w14:paraId="44E97025" w14:textId="77777777" w:rsidR="004F3FFC" w:rsidRPr="004020CF" w:rsidRDefault="004F3FFC" w:rsidP="004F3FFC">
      <w:pPr>
        <w:pStyle w:val="SOWHL4-ASDEFCON"/>
      </w:pPr>
      <w:bookmarkStart w:id="637" w:name="_Toc521072673"/>
      <w:r w:rsidRPr="004020CF">
        <w:t>Program</w:t>
      </w:r>
      <w:r>
        <w:t xml:space="preserve"> </w:t>
      </w:r>
      <w:r w:rsidRPr="004020CF">
        <w:t>Objectives</w:t>
      </w:r>
    </w:p>
    <w:p w14:paraId="4A80186D" w14:textId="77777777" w:rsidR="004F3FFC" w:rsidRPr="004020CF" w:rsidRDefault="004F3FFC" w:rsidP="004F3FFC">
      <w:pPr>
        <w:pStyle w:val="SOWTL5-ASDEFCON"/>
      </w:pPr>
      <w:r w:rsidRPr="004020CF">
        <w:t>The</w:t>
      </w:r>
      <w:r>
        <w:t xml:space="preserve"> </w:t>
      </w:r>
      <w:r w:rsidRPr="004020CF">
        <w:t>Contractor</w:t>
      </w:r>
      <w:r>
        <w:t xml:space="preserve"> </w:t>
      </w:r>
      <w:r w:rsidRPr="004020CF">
        <w:t>acknowledges</w:t>
      </w:r>
      <w:r>
        <w:t xml:space="preserve"> </w:t>
      </w:r>
      <w:r w:rsidRPr="004020CF">
        <w:t>that</w:t>
      </w:r>
      <w:r>
        <w:t xml:space="preserve"> </w:t>
      </w:r>
      <w:r w:rsidRPr="004020CF">
        <w:t>the</w:t>
      </w:r>
      <w:r>
        <w:t xml:space="preserve"> </w:t>
      </w:r>
      <w:r w:rsidRPr="004020CF">
        <w:t>objectives</w:t>
      </w:r>
      <w:r>
        <w:t xml:space="preserve"> </w:t>
      </w:r>
      <w:r w:rsidRPr="004020CF">
        <w:t>of</w:t>
      </w:r>
      <w:r>
        <w:t xml:space="preserve"> </w:t>
      </w:r>
      <w:r w:rsidRPr="004020CF">
        <w:t>the</w:t>
      </w:r>
      <w:r>
        <w:t xml:space="preserve"> </w:t>
      </w:r>
      <w:r w:rsidRPr="004020CF">
        <w:t>system</w:t>
      </w:r>
      <w:r>
        <w:t xml:space="preserve"> </w:t>
      </w:r>
      <w:r w:rsidRPr="004020CF">
        <w:t>security</w:t>
      </w:r>
      <w:r>
        <w:t xml:space="preserve"> </w:t>
      </w:r>
      <w:r w:rsidRPr="004020CF">
        <w:t>program</w:t>
      </w:r>
      <w:r>
        <w:t xml:space="preserve"> </w:t>
      </w:r>
      <w:r w:rsidRPr="004020CF">
        <w:t>are</w:t>
      </w:r>
      <w:r>
        <w:t xml:space="preserve"> </w:t>
      </w:r>
      <w:r w:rsidRPr="004020CF">
        <w:t>to:</w:t>
      </w:r>
    </w:p>
    <w:p w14:paraId="2F35F766" w14:textId="77777777" w:rsidR="004F3FFC" w:rsidRDefault="004F3FFC" w:rsidP="004F3FFC">
      <w:pPr>
        <w:pStyle w:val="SOWSubL1-ASDEFCON"/>
      </w:pPr>
      <w:r>
        <w:t>ensure that each Security System-of-Interest (</w:t>
      </w:r>
      <w:proofErr w:type="spellStart"/>
      <w:r>
        <w:t>SSoI</w:t>
      </w:r>
      <w:proofErr w:type="spellEnd"/>
      <w:r>
        <w:t>) achieves the Security Outcomes;</w:t>
      </w:r>
    </w:p>
    <w:p w14:paraId="4460C9D0" w14:textId="77777777" w:rsidR="004F3FFC" w:rsidRDefault="004F3FFC" w:rsidP="004F3FFC">
      <w:pPr>
        <w:pStyle w:val="SOWSubL1-ASDEFCON"/>
      </w:pPr>
      <w:r>
        <w:t xml:space="preserve">verify that the system designs for each of the </w:t>
      </w:r>
      <w:proofErr w:type="spellStart"/>
      <w:r>
        <w:t>SSoIs</w:t>
      </w:r>
      <w:proofErr w:type="spellEnd"/>
      <w:r>
        <w:t xml:space="preserve"> (including components and processes) satisfy security requirements and enable </w:t>
      </w:r>
      <w:r w:rsidRPr="004020CF">
        <w:t>the</w:t>
      </w:r>
      <w:r>
        <w:t xml:space="preserve"> </w:t>
      </w:r>
      <w:r w:rsidRPr="004020CF">
        <w:t>Commonwealth’s</w:t>
      </w:r>
      <w:r>
        <w:t xml:space="preserve"> </w:t>
      </w:r>
      <w:r w:rsidRPr="004020CF">
        <w:t>security</w:t>
      </w:r>
      <w:r>
        <w:t xml:space="preserve"> </w:t>
      </w:r>
      <w:r w:rsidRPr="004020CF">
        <w:t>obligations</w:t>
      </w:r>
      <w:r>
        <w:t xml:space="preserve"> </w:t>
      </w:r>
      <w:r w:rsidRPr="004020CF">
        <w:t>and</w:t>
      </w:r>
      <w:r>
        <w:t xml:space="preserve"> </w:t>
      </w:r>
      <w:r w:rsidRPr="004020CF">
        <w:t>compliance</w:t>
      </w:r>
      <w:r>
        <w:t xml:space="preserve"> </w:t>
      </w:r>
      <w:r w:rsidRPr="004020CF">
        <w:t>requirements</w:t>
      </w:r>
      <w:r>
        <w:t xml:space="preserve"> to be </w:t>
      </w:r>
      <w:r w:rsidRPr="004020CF">
        <w:t>met</w:t>
      </w:r>
      <w:r>
        <w:t xml:space="preserve"> </w:t>
      </w:r>
      <w:r w:rsidRPr="004020CF">
        <w:t>as</w:t>
      </w:r>
      <w:r>
        <w:t xml:space="preserve"> </w:t>
      </w:r>
      <w:r w:rsidRPr="004020CF">
        <w:t>they</w:t>
      </w:r>
      <w:r>
        <w:t xml:space="preserve"> </w:t>
      </w:r>
      <w:r w:rsidRPr="004020CF">
        <w:t>pertain</w:t>
      </w:r>
      <w:r>
        <w:t xml:space="preserve"> </w:t>
      </w:r>
      <w:r w:rsidRPr="004020CF">
        <w:t>to</w:t>
      </w:r>
      <w:r>
        <w:t>:</w:t>
      </w:r>
    </w:p>
    <w:p w14:paraId="502B0E86" w14:textId="77777777" w:rsidR="004F3FFC" w:rsidRDefault="004F3FFC" w:rsidP="004F3FFC">
      <w:pPr>
        <w:pStyle w:val="SOWSubL2-ASDEFCON"/>
      </w:pPr>
      <w:r w:rsidRPr="004020CF">
        <w:t>the</w:t>
      </w:r>
      <w:r>
        <w:t xml:space="preserve"> </w:t>
      </w:r>
      <w:r w:rsidRPr="004020CF">
        <w:t>protection</w:t>
      </w:r>
      <w:r>
        <w:t xml:space="preserve"> </w:t>
      </w:r>
      <w:r w:rsidRPr="004020CF">
        <w:t>of</w:t>
      </w:r>
      <w:r>
        <w:t xml:space="preserve"> </w:t>
      </w:r>
      <w:r w:rsidRPr="004020CF">
        <w:t>information,</w:t>
      </w:r>
      <w:r w:rsidRPr="00A455F2">
        <w:t xml:space="preserve"> </w:t>
      </w:r>
      <w:r>
        <w:t>data and technology; and</w:t>
      </w:r>
    </w:p>
    <w:p w14:paraId="1ED8FBFB" w14:textId="77777777" w:rsidR="004F3FFC" w:rsidRPr="004020CF" w:rsidRDefault="004F3FFC" w:rsidP="004F3FFC">
      <w:pPr>
        <w:pStyle w:val="SOWSubL2-ASDEFCON"/>
      </w:pPr>
      <w:r w:rsidRPr="004020CF">
        <w:t>control</w:t>
      </w:r>
      <w:r>
        <w:t xml:space="preserve"> </w:t>
      </w:r>
      <w:r w:rsidRPr="004020CF">
        <w:t>of</w:t>
      </w:r>
      <w:r>
        <w:t xml:space="preserve"> </w:t>
      </w:r>
      <w:r w:rsidRPr="004020CF">
        <w:t>access</w:t>
      </w:r>
      <w:r>
        <w:t xml:space="preserve"> </w:t>
      </w:r>
      <w:r w:rsidRPr="004020CF">
        <w:t>to</w:t>
      </w:r>
      <w:r>
        <w:t xml:space="preserve">, and transfer of, </w:t>
      </w:r>
      <w:r w:rsidRPr="004020CF">
        <w:t>information,</w:t>
      </w:r>
      <w:r>
        <w:t xml:space="preserve"> data and technology</w:t>
      </w:r>
      <w:r w:rsidRPr="004020CF">
        <w:t>;</w:t>
      </w:r>
      <w:r>
        <w:t xml:space="preserve"> and</w:t>
      </w:r>
    </w:p>
    <w:p w14:paraId="054782BC" w14:textId="77777777" w:rsidR="004F3FFC" w:rsidRPr="004020CF" w:rsidRDefault="004F3FFC" w:rsidP="004F3FFC">
      <w:pPr>
        <w:pStyle w:val="SOWSubL1-ASDEFCON"/>
      </w:pPr>
      <w:r w:rsidRPr="00A844C0">
        <w:t>support</w:t>
      </w:r>
      <w:r>
        <w:t xml:space="preserve"> </w:t>
      </w:r>
      <w:r w:rsidRPr="00A844C0">
        <w:t>the</w:t>
      </w:r>
      <w:r>
        <w:t xml:space="preserve"> </w:t>
      </w:r>
      <w:r w:rsidRPr="00A844C0">
        <w:t>Commonwealth</w:t>
      </w:r>
      <w:r>
        <w:t xml:space="preserve"> </w:t>
      </w:r>
      <w:r w:rsidRPr="00A844C0">
        <w:t>in</w:t>
      </w:r>
      <w:r>
        <w:t xml:space="preserve"> </w:t>
      </w:r>
      <w:r w:rsidRPr="00A844C0">
        <w:t>initially</w:t>
      </w:r>
      <w:r>
        <w:t xml:space="preserve"> </w:t>
      </w:r>
      <w:r w:rsidRPr="00A844C0">
        <w:t>obtaining</w:t>
      </w:r>
      <w:r>
        <w:t xml:space="preserve"> </w:t>
      </w:r>
      <w:r w:rsidRPr="00A844C0">
        <w:t>and</w:t>
      </w:r>
      <w:r>
        <w:t xml:space="preserve"> </w:t>
      </w:r>
      <w:r w:rsidRPr="00A844C0">
        <w:t>subsequently</w:t>
      </w:r>
      <w:r>
        <w:t xml:space="preserve"> </w:t>
      </w:r>
      <w:r w:rsidRPr="00A844C0">
        <w:t>maintaining</w:t>
      </w:r>
      <w:r>
        <w:t xml:space="preserve"> the required Security Authorisations </w:t>
      </w:r>
      <w:r w:rsidRPr="00A844C0">
        <w:t>for</w:t>
      </w:r>
      <w:r>
        <w:t xml:space="preserve"> the </w:t>
      </w:r>
      <w:proofErr w:type="spellStart"/>
      <w:r>
        <w:t>SSoIs</w:t>
      </w:r>
      <w:proofErr w:type="spellEnd"/>
      <w:r>
        <w:t xml:space="preserve"> from the relevant authorities.</w:t>
      </w:r>
    </w:p>
    <w:p w14:paraId="236F22C4" w14:textId="77777777" w:rsidR="004F3FFC" w:rsidRDefault="004F3FFC" w:rsidP="004F3FFC">
      <w:pPr>
        <w:pStyle w:val="SOWHL4-ASDEFCON"/>
      </w:pPr>
      <w:bookmarkStart w:id="638" w:name="_Ref59438894"/>
      <w:r>
        <w:t>Scope and Standards</w:t>
      </w:r>
    </w:p>
    <w:p w14:paraId="79958314" w14:textId="77777777" w:rsidR="004F3FFC" w:rsidRDefault="004F3FFC" w:rsidP="004F3FFC">
      <w:pPr>
        <w:pStyle w:val="SOWTL5-ASDEFCON"/>
      </w:pPr>
      <w:bookmarkStart w:id="639" w:name="_Ref45514429"/>
      <w:r w:rsidRPr="00A844C0">
        <w:t>The</w:t>
      </w:r>
      <w:r>
        <w:t xml:space="preserve"> </w:t>
      </w:r>
      <w:r w:rsidRPr="00A844C0">
        <w:t>parties</w:t>
      </w:r>
      <w:r>
        <w:t xml:space="preserve"> </w:t>
      </w:r>
      <w:r w:rsidRPr="00A844C0">
        <w:t>acknowledge</w:t>
      </w:r>
      <w:r>
        <w:t xml:space="preserve"> </w:t>
      </w:r>
      <w:r w:rsidRPr="00A844C0">
        <w:t>and</w:t>
      </w:r>
      <w:r>
        <w:t xml:space="preserve"> </w:t>
      </w:r>
      <w:r w:rsidRPr="00A844C0">
        <w:t>agree</w:t>
      </w:r>
      <w:r>
        <w:t xml:space="preserve"> </w:t>
      </w:r>
      <w:r w:rsidRPr="00A844C0">
        <w:t>that</w:t>
      </w:r>
      <w:r>
        <w:t xml:space="preserve"> </w:t>
      </w:r>
      <w:r w:rsidRPr="00A844C0">
        <w:t>the</w:t>
      </w:r>
      <w:r>
        <w:t xml:space="preserve"> </w:t>
      </w:r>
      <w:r w:rsidRPr="00A844C0">
        <w:t>scope</w:t>
      </w:r>
      <w:r>
        <w:t xml:space="preserve"> </w:t>
      </w:r>
      <w:r w:rsidRPr="00A844C0">
        <w:t>of</w:t>
      </w:r>
      <w:r>
        <w:t xml:space="preserve"> </w:t>
      </w:r>
      <w:r w:rsidRPr="00A844C0">
        <w:t>the</w:t>
      </w:r>
      <w:r>
        <w:t xml:space="preserve"> system </w:t>
      </w:r>
      <w:r w:rsidRPr="00A844C0">
        <w:t>security</w:t>
      </w:r>
      <w:r>
        <w:t xml:space="preserve"> </w:t>
      </w:r>
      <w:r w:rsidRPr="00A844C0">
        <w:t>program</w:t>
      </w:r>
      <w:r>
        <w:t>:</w:t>
      </w:r>
    </w:p>
    <w:p w14:paraId="77D29A36" w14:textId="77777777" w:rsidR="004F3FFC" w:rsidRPr="00A844C0" w:rsidRDefault="004F3FFC" w:rsidP="004F3FFC">
      <w:pPr>
        <w:pStyle w:val="SOWSubL1-ASDEFCON"/>
      </w:pPr>
      <w:r w:rsidRPr="00A844C0">
        <w:t>includes:</w:t>
      </w:r>
      <w:bookmarkEnd w:id="639"/>
    </w:p>
    <w:tbl>
      <w:tblPr>
        <w:tblStyle w:val="TableGrid"/>
        <w:tblW w:w="0" w:type="auto"/>
        <w:tblLayout w:type="fixed"/>
        <w:tblLook w:val="04A0" w:firstRow="1" w:lastRow="0" w:firstColumn="1" w:lastColumn="0" w:noHBand="0" w:noVBand="1"/>
      </w:tblPr>
      <w:tblGrid>
        <w:gridCol w:w="9072"/>
      </w:tblGrid>
      <w:tr w:rsidR="004F3FFC" w:rsidRPr="00284990" w14:paraId="6AF0DFD7" w14:textId="77777777" w:rsidTr="004F3FFC">
        <w:tc>
          <w:tcPr>
            <w:tcW w:w="9072" w:type="dxa"/>
          </w:tcPr>
          <w:p w14:paraId="657304DF" w14:textId="77777777" w:rsidR="004F3FFC" w:rsidRDefault="004F3FFC" w:rsidP="004F3FFC">
            <w:pPr>
              <w:pStyle w:val="ASDEFCONOption"/>
            </w:pPr>
            <w:r>
              <w:t xml:space="preserve">Option:  Include this option if physical security requirements apply to any of the </w:t>
            </w:r>
            <w:proofErr w:type="spellStart"/>
            <w:r>
              <w:t>SSoIs</w:t>
            </w:r>
            <w:proofErr w:type="spellEnd"/>
            <w:r>
              <w:t>.</w:t>
            </w:r>
          </w:p>
          <w:p w14:paraId="088ED793" w14:textId="77777777" w:rsidR="004F3FFC" w:rsidRPr="00284990" w:rsidRDefault="004F3FFC" w:rsidP="004F3FFC">
            <w:pPr>
              <w:pStyle w:val="SOWSubL2-ASDEFCON"/>
            </w:pPr>
            <w:r w:rsidRPr="00F7575A">
              <w:t>physical</w:t>
            </w:r>
            <w:r>
              <w:t xml:space="preserve"> </w:t>
            </w:r>
            <w:r w:rsidRPr="00284990">
              <w:t>security</w:t>
            </w:r>
            <w:r>
              <w:t>;</w:t>
            </w:r>
          </w:p>
        </w:tc>
      </w:tr>
    </w:tbl>
    <w:p w14:paraId="35C83936" w14:textId="77777777" w:rsidR="004F3FFC" w:rsidRPr="00A844C0" w:rsidRDefault="004F3FFC" w:rsidP="004F3FFC">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4F3FFC" w14:paraId="7976C05A" w14:textId="77777777" w:rsidTr="004F3FFC">
        <w:tc>
          <w:tcPr>
            <w:tcW w:w="9072" w:type="dxa"/>
            <w:shd w:val="clear" w:color="auto" w:fill="auto"/>
          </w:tcPr>
          <w:p w14:paraId="5D479B11" w14:textId="77777777" w:rsidR="004F3FFC" w:rsidRDefault="004F3FFC" w:rsidP="004F3FFC">
            <w:pPr>
              <w:pStyle w:val="ASDEFCONOption"/>
            </w:pPr>
            <w:r>
              <w:t xml:space="preserve">Option:  Include this option if EMSEC requirements apply to any of the </w:t>
            </w:r>
            <w:proofErr w:type="spellStart"/>
            <w:r>
              <w:t>SSoIs</w:t>
            </w:r>
            <w:proofErr w:type="spellEnd"/>
            <w:r>
              <w:t>.</w:t>
            </w:r>
          </w:p>
          <w:p w14:paraId="1F14BBD6" w14:textId="77777777" w:rsidR="004F3FFC" w:rsidRDefault="004F3FFC" w:rsidP="004F3FFC">
            <w:pPr>
              <w:pStyle w:val="SOWSubL2-ASDEFCON"/>
            </w:pPr>
            <w:r w:rsidRPr="00A844C0">
              <w:t>Emanation</w:t>
            </w:r>
            <w:r>
              <w:t xml:space="preserve"> </w:t>
            </w:r>
            <w:r w:rsidRPr="00A844C0">
              <w:t>Security</w:t>
            </w:r>
            <w:r>
              <w:t xml:space="preserve"> </w:t>
            </w:r>
            <w:r w:rsidRPr="00A844C0">
              <w:t>(EMSEC)</w:t>
            </w:r>
            <w:r>
              <w:t>;</w:t>
            </w:r>
          </w:p>
        </w:tc>
      </w:tr>
    </w:tbl>
    <w:p w14:paraId="5BBE4510" w14:textId="77777777" w:rsidR="004F3FFC" w:rsidRDefault="004F3FFC" w:rsidP="004F3FFC">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4F3FFC" w14:paraId="036043B2" w14:textId="77777777" w:rsidTr="004F3FFC">
        <w:tc>
          <w:tcPr>
            <w:tcW w:w="9072" w:type="dxa"/>
            <w:shd w:val="clear" w:color="auto" w:fill="auto"/>
          </w:tcPr>
          <w:p w14:paraId="2D6C6722" w14:textId="77777777" w:rsidR="004F3FFC" w:rsidRDefault="004F3FFC" w:rsidP="004F3FFC">
            <w:pPr>
              <w:pStyle w:val="ASDEFCONOption"/>
            </w:pPr>
            <w:r>
              <w:t xml:space="preserve">Option:  Include this option if ICT Security Authorisation requirements apply to any of the </w:t>
            </w:r>
            <w:proofErr w:type="spellStart"/>
            <w:r>
              <w:t>SSoIs</w:t>
            </w:r>
            <w:proofErr w:type="spellEnd"/>
            <w:r>
              <w:t>.</w:t>
            </w:r>
          </w:p>
          <w:p w14:paraId="32BD418B" w14:textId="77777777" w:rsidR="004F3FFC" w:rsidRDefault="004F3FFC" w:rsidP="004F3FFC">
            <w:pPr>
              <w:pStyle w:val="Note-ASDEFCON"/>
            </w:pPr>
            <w:r>
              <w:t>Note: The DSPF and ISM are continually evolving.  The language below in relation to ICT security reflects the endorsed version of these policy documents, where the terms ‘ATO</w:t>
            </w:r>
            <w:r>
              <w:noBreakHyphen/>
              <w:t>C’ and ‘ATO’ have replaced the long-standing terms, ‘PICTA’ and ‘ICTA’, respectively.</w:t>
            </w:r>
          </w:p>
          <w:p w14:paraId="21884232" w14:textId="77777777" w:rsidR="004F3FFC" w:rsidRDefault="004F3FFC" w:rsidP="004F3FFC">
            <w:pPr>
              <w:pStyle w:val="SOWSubL2-ASDEFCON"/>
            </w:pPr>
            <w:r>
              <w:t>Information and Communications Technology (ICT) security (which leads to an Authorisation to Operate with Conditions (ATO</w:t>
            </w:r>
            <w:r>
              <w:noBreakHyphen/>
              <w:t>C) or an Authorisation to Operate (ATO) by the relevant Security Authorisation authority); and</w:t>
            </w:r>
          </w:p>
        </w:tc>
      </w:tr>
    </w:tbl>
    <w:p w14:paraId="1F11BABD" w14:textId="77777777" w:rsidR="004F3FFC" w:rsidRDefault="004F3FFC" w:rsidP="004F3FFC">
      <w:pPr>
        <w:pStyle w:val="ASDEFCONOptionSpace"/>
      </w:pPr>
    </w:p>
    <w:p w14:paraId="0635AB8C" w14:textId="77777777" w:rsidR="004F3FFC" w:rsidRPr="00A844C0" w:rsidRDefault="004F3FFC" w:rsidP="004F3FFC">
      <w:pPr>
        <w:pStyle w:val="SOWSubL2-ASDEFCON"/>
      </w:pPr>
      <w:r w:rsidRPr="00A844C0">
        <w:lastRenderedPageBreak/>
        <w:t>cyber</w:t>
      </w:r>
      <w:r>
        <w:t xml:space="preserve"> </w:t>
      </w:r>
      <w:r w:rsidRPr="00A844C0">
        <w:t>security</w:t>
      </w:r>
      <w:r>
        <w:t xml:space="preserve"> (which leads to a cyber-maturity assessment against the </w:t>
      </w:r>
      <w:r w:rsidRPr="004661B8">
        <w:t xml:space="preserve">Defence </w:t>
      </w:r>
      <w:proofErr w:type="spellStart"/>
      <w:r w:rsidRPr="004661B8">
        <w:t>Cyberworthiness</w:t>
      </w:r>
      <w:proofErr w:type="spellEnd"/>
      <w:r w:rsidRPr="004661B8">
        <w:t xml:space="preserve"> System (</w:t>
      </w:r>
      <w:proofErr w:type="spellStart"/>
      <w:r w:rsidRPr="004661B8">
        <w:t>DCwS</w:t>
      </w:r>
      <w:proofErr w:type="spellEnd"/>
      <w:r w:rsidRPr="004661B8">
        <w:t>)</w:t>
      </w:r>
      <w:r>
        <w:t xml:space="preserve"> and an assessment as part of the regulatory / assurance framework for the Contract)</w:t>
      </w:r>
      <w:r w:rsidRPr="00A844C0">
        <w:t>,</w:t>
      </w:r>
    </w:p>
    <w:p w14:paraId="5402C6E4" w14:textId="38ABAB08" w:rsidR="004F3FFC" w:rsidRDefault="004F3FFC" w:rsidP="004F3FFC">
      <w:pPr>
        <w:pStyle w:val="SOWSubL1NONUM-ASDEFCON"/>
      </w:pPr>
      <w:r w:rsidRPr="00A844C0">
        <w:t>as</w:t>
      </w:r>
      <w:r>
        <w:t xml:space="preserve"> </w:t>
      </w:r>
      <w:r w:rsidRPr="00A844C0">
        <w:t>each</w:t>
      </w:r>
      <w:r>
        <w:t xml:space="preserve"> of these security aspects are applied to the </w:t>
      </w:r>
      <w:proofErr w:type="spellStart"/>
      <w:r>
        <w:t>SSoIs</w:t>
      </w:r>
      <w:proofErr w:type="spellEnd"/>
      <w:r>
        <w:t xml:space="preserve"> and any associated Target</w:t>
      </w:r>
      <w:r w:rsidR="00504525">
        <w:t>s of Security Assessment (</w:t>
      </w:r>
      <w:proofErr w:type="spellStart"/>
      <w:r w:rsidR="00504525">
        <w:t>ToSAs</w:t>
      </w:r>
      <w:proofErr w:type="spellEnd"/>
      <w:r>
        <w:t>) (or parts thereof, such as Digitally Enabled Systems and Equipment (DESE) and Software); but</w:t>
      </w:r>
    </w:p>
    <w:p w14:paraId="0994F90A" w14:textId="5437938A" w:rsidR="004F3FFC" w:rsidRDefault="004F3FFC" w:rsidP="004F3FFC">
      <w:pPr>
        <w:pStyle w:val="SOWSubL1-ASDEFCON"/>
      </w:pPr>
      <w:r>
        <w:t xml:space="preserve">does not include the programmatic and contract-management aspects of security, which are addressed through clause </w:t>
      </w:r>
      <w:r w:rsidR="00EC6281">
        <w:fldChar w:fldCharType="begin"/>
      </w:r>
      <w:r w:rsidR="00EC6281">
        <w:instrText xml:space="preserve"> REF _Ref169507949 \r \h </w:instrText>
      </w:r>
      <w:r w:rsidR="00EC6281">
        <w:fldChar w:fldCharType="separate"/>
      </w:r>
      <w:r w:rsidR="00A66AA9">
        <w:t>3.15</w:t>
      </w:r>
      <w:r w:rsidR="00EC6281">
        <w:fldChar w:fldCharType="end"/>
      </w:r>
      <w:r>
        <w:t>.</w:t>
      </w:r>
    </w:p>
    <w:p w14:paraId="3322B0CD" w14:textId="77777777" w:rsidR="004F3FFC" w:rsidRDefault="004F3FFC" w:rsidP="004F3FFC">
      <w:pPr>
        <w:pStyle w:val="SOWTL5-ASDEFCON"/>
      </w:pPr>
      <w:r>
        <w:t>The parties further acknowledge and agree that:</w:t>
      </w:r>
    </w:p>
    <w:p w14:paraId="54E57CD7" w14:textId="77777777" w:rsidR="004F3FFC" w:rsidRDefault="004F3FFC" w:rsidP="004F3FFC">
      <w:pPr>
        <w:pStyle w:val="SOWSubL1-ASDEFCON"/>
      </w:pPr>
      <w:r>
        <w:t>the Governing Security Documents identified in the definition of this term in the Glossary are applicable to the system security program;</w:t>
      </w:r>
    </w:p>
    <w:p w14:paraId="02F3322E" w14:textId="77777777" w:rsidR="004F3FFC" w:rsidRDefault="004F3FFC" w:rsidP="004F3FFC">
      <w:pPr>
        <w:pStyle w:val="SOWSubL1-ASDEFCON"/>
      </w:pPr>
      <w:r w:rsidRPr="00A844C0">
        <w:t>the</w:t>
      </w:r>
      <w:r>
        <w:t xml:space="preserve"> </w:t>
      </w:r>
      <w:r w:rsidRPr="00A844C0">
        <w:t>versions</w:t>
      </w:r>
      <w:r>
        <w:t xml:space="preserve"> </w:t>
      </w:r>
      <w:r w:rsidRPr="00A844C0">
        <w:t>of</w:t>
      </w:r>
      <w:r>
        <w:t xml:space="preserve"> </w:t>
      </w:r>
      <w:r w:rsidRPr="00A844C0">
        <w:t>the</w:t>
      </w:r>
      <w:r>
        <w:t xml:space="preserve"> </w:t>
      </w:r>
      <w:r w:rsidRPr="00A844C0">
        <w:t>Governing</w:t>
      </w:r>
      <w:r>
        <w:t xml:space="preserve"> </w:t>
      </w:r>
      <w:r w:rsidRPr="00A844C0">
        <w:t>Security</w:t>
      </w:r>
      <w:r>
        <w:t xml:space="preserve"> </w:t>
      </w:r>
      <w:r w:rsidRPr="00A844C0">
        <w:t>Documents</w:t>
      </w:r>
      <w:r>
        <w:t xml:space="preserve"> </w:t>
      </w:r>
      <w:r w:rsidRPr="00A844C0">
        <w:t>are</w:t>
      </w:r>
      <w:r>
        <w:t xml:space="preserve"> </w:t>
      </w:r>
      <w:r w:rsidRPr="00A844C0">
        <w:t>likely</w:t>
      </w:r>
      <w:r>
        <w:t xml:space="preserve"> </w:t>
      </w:r>
      <w:r w:rsidRPr="00A844C0">
        <w:t>to</w:t>
      </w:r>
      <w:r>
        <w:t xml:space="preserve"> </w:t>
      </w:r>
      <w:r w:rsidRPr="00A844C0">
        <w:t>change</w:t>
      </w:r>
      <w:r>
        <w:t xml:space="preserve"> </w:t>
      </w:r>
      <w:r w:rsidRPr="00A844C0">
        <w:t>over</w:t>
      </w:r>
      <w:r>
        <w:t xml:space="preserve"> </w:t>
      </w:r>
      <w:r w:rsidRPr="00A844C0">
        <w:t>the</w:t>
      </w:r>
      <w:r>
        <w:t xml:space="preserve"> </w:t>
      </w:r>
      <w:r w:rsidRPr="00A844C0">
        <w:t>life</w:t>
      </w:r>
      <w:r>
        <w:t xml:space="preserve"> </w:t>
      </w:r>
      <w:r w:rsidRPr="00A844C0">
        <w:t>of</w:t>
      </w:r>
      <w:r>
        <w:t xml:space="preserve"> </w:t>
      </w:r>
      <w:r w:rsidRPr="00A844C0">
        <w:t>the</w:t>
      </w:r>
      <w:r>
        <w:t xml:space="preserve"> Contract and, </w:t>
      </w:r>
      <w:r w:rsidRPr="00A844C0">
        <w:t>except</w:t>
      </w:r>
      <w:r>
        <w:t xml:space="preserve"> </w:t>
      </w:r>
      <w:r w:rsidRPr="00A844C0">
        <w:t>where</w:t>
      </w:r>
      <w:r>
        <w:t xml:space="preserve"> </w:t>
      </w:r>
      <w:r w:rsidRPr="00A844C0">
        <w:t>otherwise</w:t>
      </w:r>
      <w:r>
        <w:t xml:space="preserve"> </w:t>
      </w:r>
      <w:r w:rsidRPr="00A844C0">
        <w:t>determined</w:t>
      </w:r>
      <w:r>
        <w:t xml:space="preserve"> </w:t>
      </w:r>
      <w:r w:rsidRPr="00A844C0">
        <w:t>by</w:t>
      </w:r>
      <w:r>
        <w:t xml:space="preserve"> </w:t>
      </w:r>
      <w:r w:rsidRPr="00A844C0">
        <w:t>the</w:t>
      </w:r>
      <w:r>
        <w:t xml:space="preserve"> </w:t>
      </w:r>
      <w:r w:rsidRPr="00A844C0">
        <w:t>Commonwealth</w:t>
      </w:r>
      <w:r>
        <w:t xml:space="preserve"> </w:t>
      </w:r>
      <w:r w:rsidRPr="00A844C0">
        <w:t>Representative,</w:t>
      </w:r>
      <w:r>
        <w:t xml:space="preserve"> the required Security Authorisations for </w:t>
      </w:r>
      <w:r w:rsidRPr="00A844C0">
        <w:t>the</w:t>
      </w:r>
      <w:r>
        <w:t xml:space="preserve"> </w:t>
      </w:r>
      <w:proofErr w:type="spellStart"/>
      <w:r>
        <w:t>SSoIs</w:t>
      </w:r>
      <w:proofErr w:type="spellEnd"/>
      <w:r>
        <w:t xml:space="preserve"> (or parts thereof) </w:t>
      </w:r>
      <w:r w:rsidRPr="00A844C0">
        <w:t>will</w:t>
      </w:r>
      <w:r>
        <w:t xml:space="preserve"> </w:t>
      </w:r>
      <w:r w:rsidRPr="00A844C0">
        <w:t>need</w:t>
      </w:r>
      <w:r>
        <w:t xml:space="preserve"> </w:t>
      </w:r>
      <w:r w:rsidRPr="00A844C0">
        <w:t>to</w:t>
      </w:r>
      <w:r>
        <w:t xml:space="preserve"> </w:t>
      </w:r>
      <w:r w:rsidRPr="00A844C0">
        <w:t>be</w:t>
      </w:r>
      <w:r>
        <w:t xml:space="preserve"> </w:t>
      </w:r>
      <w:r w:rsidRPr="00A844C0">
        <w:t>performed</w:t>
      </w:r>
      <w:r>
        <w:t xml:space="preserve"> </w:t>
      </w:r>
      <w:r w:rsidRPr="00A844C0">
        <w:t>against</w:t>
      </w:r>
      <w:r>
        <w:t xml:space="preserve"> </w:t>
      </w:r>
      <w:r w:rsidRPr="00A844C0">
        <w:t>the</w:t>
      </w:r>
      <w:r>
        <w:t xml:space="preserve"> </w:t>
      </w:r>
      <w:r w:rsidRPr="00A844C0">
        <w:t>versions</w:t>
      </w:r>
      <w:r>
        <w:t xml:space="preserve"> </w:t>
      </w:r>
      <w:r w:rsidRPr="00A844C0">
        <w:t>of</w:t>
      </w:r>
      <w:r>
        <w:t xml:space="preserve"> </w:t>
      </w:r>
      <w:r w:rsidRPr="00A844C0">
        <w:t>the</w:t>
      </w:r>
      <w:r>
        <w:t xml:space="preserve"> </w:t>
      </w:r>
      <w:r w:rsidRPr="00A844C0">
        <w:t>Governing</w:t>
      </w:r>
      <w:r>
        <w:t xml:space="preserve"> </w:t>
      </w:r>
      <w:r w:rsidRPr="00A844C0">
        <w:t>Security</w:t>
      </w:r>
      <w:r>
        <w:t xml:space="preserve"> </w:t>
      </w:r>
      <w:r w:rsidRPr="00A844C0">
        <w:t>Documents</w:t>
      </w:r>
      <w:r>
        <w:t xml:space="preserve"> </w:t>
      </w:r>
      <w:r w:rsidRPr="00A844C0">
        <w:t>that</w:t>
      </w:r>
      <w:r>
        <w:t xml:space="preserve"> </w:t>
      </w:r>
      <w:r w:rsidRPr="00A844C0">
        <w:t>are</w:t>
      </w:r>
      <w:r>
        <w:t xml:space="preserve"> </w:t>
      </w:r>
      <w:r w:rsidRPr="00A844C0">
        <w:t>current</w:t>
      </w:r>
      <w:r>
        <w:t xml:space="preserve"> </w:t>
      </w:r>
      <w:r w:rsidRPr="00A844C0">
        <w:t>at</w:t>
      </w:r>
      <w:r>
        <w:t xml:space="preserve"> </w:t>
      </w:r>
      <w:r w:rsidRPr="00A844C0">
        <w:t>the</w:t>
      </w:r>
      <w:r>
        <w:t xml:space="preserve"> </w:t>
      </w:r>
      <w:r w:rsidRPr="00A844C0">
        <w:t>time</w:t>
      </w:r>
      <w:r>
        <w:t xml:space="preserve"> </w:t>
      </w:r>
      <w:r w:rsidRPr="00A844C0">
        <w:t>that</w:t>
      </w:r>
      <w:r>
        <w:t xml:space="preserve"> the Security Authorisations </w:t>
      </w:r>
      <w:r w:rsidRPr="00A844C0">
        <w:t>for</w:t>
      </w:r>
      <w:r>
        <w:t xml:space="preserve"> </w:t>
      </w:r>
      <w:r w:rsidRPr="00A844C0">
        <w:t>these</w:t>
      </w:r>
      <w:r>
        <w:t xml:space="preserve"> </w:t>
      </w:r>
      <w:proofErr w:type="spellStart"/>
      <w:r>
        <w:t>SSoIs</w:t>
      </w:r>
      <w:proofErr w:type="spellEnd"/>
      <w:r>
        <w:t xml:space="preserve"> (or parts thereof) are </w:t>
      </w:r>
      <w:r w:rsidRPr="00A844C0">
        <w:t>required</w:t>
      </w:r>
      <w:r>
        <w:t>;</w:t>
      </w:r>
    </w:p>
    <w:p w14:paraId="46D8BBAB" w14:textId="77777777" w:rsidR="004F3FFC" w:rsidRDefault="004F3FFC" w:rsidP="004F3FFC">
      <w:pPr>
        <w:pStyle w:val="SOWSubL1-ASDEFCON"/>
      </w:pPr>
      <w:r>
        <w:t>the Contractor shall undertake its activities and responsibilities, including in relation to supporting the achievement of the required Security Authorisations, against the version of the Governing Security Documents that are current at the time that the Contractor undertakes those activities and responsibilities;</w:t>
      </w:r>
    </w:p>
    <w:p w14:paraId="03A4685E" w14:textId="77777777" w:rsidR="004F3FFC" w:rsidRDefault="004F3FFC" w:rsidP="004F3FFC">
      <w:pPr>
        <w:pStyle w:val="SOWSubL1-ASDEFCON"/>
      </w:pPr>
      <w:r w:rsidRPr="00A844C0">
        <w:t>where</w:t>
      </w:r>
      <w:r>
        <w:t xml:space="preserve"> the Contractor assesses that a change to a Governing Security Document results in a change to the scope of work required under the Contract, the Contractor shall:</w:t>
      </w:r>
    </w:p>
    <w:p w14:paraId="55448F13" w14:textId="77777777" w:rsidR="004F3FFC" w:rsidRDefault="004F3FFC" w:rsidP="004F3FFC">
      <w:pPr>
        <w:pStyle w:val="SOWSubL2-ASDEFCON"/>
      </w:pPr>
      <w:r>
        <w:t>notify the Commonwealth within 10 Working Days of identifying the change; and</w:t>
      </w:r>
    </w:p>
    <w:p w14:paraId="4231BD32" w14:textId="77777777" w:rsidR="004F3FFC" w:rsidRDefault="004F3FFC" w:rsidP="004F3FFC">
      <w:pPr>
        <w:pStyle w:val="SOWSubL2-ASDEFCON"/>
      </w:pPr>
      <w:bookmarkStart w:id="640" w:name="_Ref89102392"/>
      <w:r>
        <w:t>provide such supporting evidence as is reasonably required by the Commonwealth Representative to demonstrate that the change materially increases the level of effort required of the Contractor (or otherwise impacts on the Contractor performing its obligations under the Contract); and</w:t>
      </w:r>
      <w:bookmarkEnd w:id="640"/>
    </w:p>
    <w:p w14:paraId="0933F338" w14:textId="479BB536" w:rsidR="004F3FFC" w:rsidRDefault="004F3FFC" w:rsidP="004F3FFC">
      <w:pPr>
        <w:pStyle w:val="SOWSubL1-ASDEFCON"/>
      </w:pPr>
      <w:r>
        <w:t xml:space="preserve">where the Commonwealth Representative is satisfied on the basis of the evidence provided under </w:t>
      </w:r>
      <w:r>
        <w:fldChar w:fldCharType="begin"/>
      </w:r>
      <w:r>
        <w:instrText xml:space="preserve"> REF _Ref89102392 \w \h </w:instrText>
      </w:r>
      <w:r>
        <w:fldChar w:fldCharType="separate"/>
      </w:r>
      <w:r w:rsidR="00A66AA9">
        <w:t>4.6.7.2.2d(ii)</w:t>
      </w:r>
      <w:r>
        <w:fldChar w:fldCharType="end"/>
      </w:r>
      <w:r>
        <w:t xml:space="preserve"> that the change to the Governing Security Documents materially increases the level of effort required of the Contractor (or otherwise impacts on the Contractor performing its obligations under the Contract), the </w:t>
      </w:r>
      <w:r w:rsidRPr="00A844C0">
        <w:t>parties</w:t>
      </w:r>
      <w:r>
        <w:t xml:space="preserve"> </w:t>
      </w:r>
      <w:r w:rsidRPr="00A844C0">
        <w:t>shall</w:t>
      </w:r>
      <w:r>
        <w:t xml:space="preserve"> </w:t>
      </w:r>
      <w:r w:rsidRPr="00A844C0">
        <w:t>meet</w:t>
      </w:r>
      <w:r>
        <w:t xml:space="preserve"> </w:t>
      </w:r>
      <w:r w:rsidRPr="00A844C0">
        <w:t>and</w:t>
      </w:r>
      <w:r>
        <w:t xml:space="preserve"> </w:t>
      </w:r>
      <w:r w:rsidRPr="00A844C0">
        <w:t>negotiate</w:t>
      </w:r>
      <w:r>
        <w:t xml:space="preserve"> </w:t>
      </w:r>
      <w:r w:rsidRPr="00A844C0">
        <w:t>in</w:t>
      </w:r>
      <w:r>
        <w:t xml:space="preserve"> </w:t>
      </w:r>
      <w:r w:rsidRPr="00A844C0">
        <w:t>good</w:t>
      </w:r>
      <w:r>
        <w:t xml:space="preserve"> </w:t>
      </w:r>
      <w:r w:rsidRPr="00A844C0">
        <w:t>faith</w:t>
      </w:r>
      <w:r>
        <w:t xml:space="preserve"> </w:t>
      </w:r>
      <w:r w:rsidRPr="00A844C0">
        <w:t>to</w:t>
      </w:r>
      <w:r>
        <w:t xml:space="preserve"> </w:t>
      </w:r>
      <w:r w:rsidRPr="00A844C0">
        <w:t>produce</w:t>
      </w:r>
      <w:r>
        <w:t xml:space="preserve"> </w:t>
      </w:r>
      <w:r w:rsidRPr="00A844C0">
        <w:t>a</w:t>
      </w:r>
      <w:r>
        <w:t xml:space="preserve"> </w:t>
      </w:r>
      <w:r w:rsidRPr="00A844C0">
        <w:t>CCP</w:t>
      </w:r>
      <w:r>
        <w:t xml:space="preserve"> </w:t>
      </w:r>
      <w:r w:rsidRPr="00A844C0">
        <w:t>in</w:t>
      </w:r>
      <w:r>
        <w:t xml:space="preserve"> </w:t>
      </w:r>
      <w:r w:rsidRPr="00A844C0">
        <w:t>accordance</w:t>
      </w:r>
      <w:r>
        <w:t xml:space="preserve"> </w:t>
      </w:r>
      <w:r w:rsidRPr="00A844C0">
        <w:t>w</w:t>
      </w:r>
      <w:r>
        <w:t>ith clause 11</w:t>
      </w:r>
      <w:r w:rsidRPr="00A844C0">
        <w:t>.1</w:t>
      </w:r>
      <w:r>
        <w:t xml:space="preserve"> </w:t>
      </w:r>
      <w:r w:rsidRPr="00A844C0">
        <w:t>of</w:t>
      </w:r>
      <w:r>
        <w:t xml:space="preserve"> </w:t>
      </w:r>
      <w:r w:rsidRPr="00A844C0">
        <w:t>the</w:t>
      </w:r>
      <w:r>
        <w:t xml:space="preserve"> </w:t>
      </w:r>
      <w:r w:rsidRPr="00A844C0">
        <w:t>COC</w:t>
      </w:r>
      <w:r>
        <w:t xml:space="preserve"> </w:t>
      </w:r>
      <w:r w:rsidRPr="00A844C0">
        <w:t>to</w:t>
      </w:r>
      <w:r>
        <w:t xml:space="preserve"> address </w:t>
      </w:r>
      <w:r w:rsidRPr="00A844C0">
        <w:t>the</w:t>
      </w:r>
      <w:r>
        <w:t xml:space="preserve"> impact of the </w:t>
      </w:r>
      <w:r w:rsidRPr="00A844C0">
        <w:t>change</w:t>
      </w:r>
      <w:r>
        <w:t>.</w:t>
      </w:r>
    </w:p>
    <w:bookmarkEnd w:id="638"/>
    <w:p w14:paraId="29066CD5" w14:textId="77777777" w:rsidR="004F3FFC" w:rsidRPr="004020CF" w:rsidRDefault="004F3FFC" w:rsidP="004F3FFC">
      <w:pPr>
        <w:pStyle w:val="SOWHL4-ASDEFCON"/>
      </w:pPr>
      <w:r>
        <w:t>Program Activities – General</w:t>
      </w:r>
    </w:p>
    <w:p w14:paraId="7689F7C6" w14:textId="77777777" w:rsidR="004F3FFC" w:rsidRDefault="004F3FFC" w:rsidP="004F3FFC">
      <w:pPr>
        <w:pStyle w:val="SOWTL5-ASDEFCON"/>
      </w:pPr>
      <w:r w:rsidRPr="004020CF">
        <w:t>The</w:t>
      </w:r>
      <w:r>
        <w:t xml:space="preserve"> </w:t>
      </w:r>
      <w:r w:rsidRPr="004020CF">
        <w:t>Contractor</w:t>
      </w:r>
      <w:r>
        <w:t xml:space="preserve"> </w:t>
      </w:r>
      <w:r w:rsidRPr="004020CF">
        <w:t>shall</w:t>
      </w:r>
      <w:r>
        <w:t xml:space="preserve"> </w:t>
      </w:r>
      <w:r w:rsidRPr="004020CF">
        <w:t>develop,</w:t>
      </w:r>
      <w:r>
        <w:t xml:space="preserve"> </w:t>
      </w:r>
      <w:r w:rsidRPr="004020CF">
        <w:t>deliver</w:t>
      </w:r>
      <w:r>
        <w:t xml:space="preserve"> </w:t>
      </w:r>
      <w:r w:rsidRPr="004020CF">
        <w:t>and</w:t>
      </w:r>
      <w:r>
        <w:t xml:space="preserve"> </w:t>
      </w:r>
      <w:r w:rsidRPr="004020CF">
        <w:t>update</w:t>
      </w:r>
      <w:r>
        <w:t xml:space="preserve"> </w:t>
      </w:r>
      <w:r w:rsidRPr="004020CF">
        <w:t>a</w:t>
      </w:r>
      <w:r>
        <w:t xml:space="preserve"> Materiel System Security Management Plan (MSSMP) </w:t>
      </w:r>
      <w:r w:rsidRPr="004020CF">
        <w:t>in</w:t>
      </w:r>
      <w:r>
        <w:t xml:space="preserve"> </w:t>
      </w:r>
      <w:r w:rsidRPr="004020CF">
        <w:t>accordance</w:t>
      </w:r>
      <w:r>
        <w:t xml:space="preserve"> </w:t>
      </w:r>
      <w:r w:rsidRPr="004020CF">
        <w:t>with</w:t>
      </w:r>
      <w:r>
        <w:t xml:space="preserve"> </w:t>
      </w:r>
      <w:r w:rsidRPr="004020CF">
        <w:t>CDRL</w:t>
      </w:r>
      <w:r>
        <w:t xml:space="preserve"> </w:t>
      </w:r>
      <w:r w:rsidRPr="004020CF">
        <w:t>Line</w:t>
      </w:r>
      <w:r>
        <w:t xml:space="preserve"> </w:t>
      </w:r>
      <w:r w:rsidRPr="004020CF">
        <w:t>Number</w:t>
      </w:r>
      <w:r>
        <w:t xml:space="preserve"> ENG-700</w:t>
      </w:r>
      <w:r w:rsidRPr="004020CF">
        <w:t>.</w:t>
      </w:r>
    </w:p>
    <w:p w14:paraId="25F36350" w14:textId="77777777" w:rsidR="004F3FFC" w:rsidRDefault="004F3FFC" w:rsidP="004F3FFC">
      <w:pPr>
        <w:pStyle w:val="SOWTL5-ASDEFCON"/>
      </w:pPr>
      <w:r>
        <w:t xml:space="preserve">The Contractor shall conduct the system security program </w:t>
      </w:r>
      <w:r w:rsidRPr="004020CF">
        <w:t>in</w:t>
      </w:r>
      <w:r>
        <w:t xml:space="preserve"> </w:t>
      </w:r>
      <w:r w:rsidRPr="004020CF">
        <w:t>accordance</w:t>
      </w:r>
      <w:r>
        <w:t xml:space="preserve"> </w:t>
      </w:r>
      <w:r w:rsidRPr="004020CF">
        <w:t>with</w:t>
      </w:r>
      <w:r>
        <w:t xml:space="preserve"> </w:t>
      </w:r>
      <w:r w:rsidRPr="004020CF">
        <w:t>the</w:t>
      </w:r>
      <w:r>
        <w:t xml:space="preserve"> </w:t>
      </w:r>
      <w:r w:rsidRPr="004020CF">
        <w:t>Approved</w:t>
      </w:r>
      <w:r>
        <w:t xml:space="preserve"> MSSMP.</w:t>
      </w:r>
    </w:p>
    <w:p w14:paraId="0535BB9F" w14:textId="77777777" w:rsidR="004F3FFC" w:rsidRDefault="004F3FFC" w:rsidP="004F3FFC">
      <w:pPr>
        <w:pStyle w:val="SOWTL5-ASDEFCON"/>
      </w:pPr>
      <w:r w:rsidRPr="00C75844">
        <w:t xml:space="preserve">The Contractor shall ensure that all </w:t>
      </w:r>
      <w:r>
        <w:t>system</w:t>
      </w:r>
      <w:r w:rsidRPr="00A844C0">
        <w:t xml:space="preserve"> security </w:t>
      </w:r>
      <w:r>
        <w:t xml:space="preserve">activities performed by </w:t>
      </w:r>
      <w:r w:rsidRPr="00C75844">
        <w:t>Subcontractor</w:t>
      </w:r>
      <w:r>
        <w:t>s</w:t>
      </w:r>
      <w:r w:rsidRPr="00C75844">
        <w:t xml:space="preserve"> are </w:t>
      </w:r>
      <w:r>
        <w:t>undertaken in accordance</w:t>
      </w:r>
      <w:r w:rsidRPr="00C75844">
        <w:t xml:space="preserve"> with the Approved </w:t>
      </w:r>
      <w:r>
        <w:t>MS</w:t>
      </w:r>
      <w:r w:rsidRPr="00C75844">
        <w:t>SMP.</w:t>
      </w:r>
    </w:p>
    <w:p w14:paraId="796B8824" w14:textId="77777777" w:rsidR="004F3FFC" w:rsidRDefault="004F3FFC" w:rsidP="004F3FFC">
      <w:pPr>
        <w:pStyle w:val="SOWTL5-ASDEFCON"/>
      </w:pPr>
      <w:r>
        <w:t xml:space="preserve">The Contractor shall provide the necessary Objective Evidence to support the required Security Authorisations for the SSOIs and the associated </w:t>
      </w:r>
      <w:proofErr w:type="spellStart"/>
      <w:r>
        <w:t>ToSAs</w:t>
      </w:r>
      <w:proofErr w:type="spellEnd"/>
      <w:r>
        <w:t>, including the activities being conducted by the Contractor and those being conducted by the Commonwealth.</w:t>
      </w:r>
    </w:p>
    <w:p w14:paraId="2D52D4ED" w14:textId="77777777" w:rsidR="004F3FFC" w:rsidRDefault="004F3FFC" w:rsidP="004F3FFC">
      <w:pPr>
        <w:pStyle w:val="SOWTL5-ASDEFCON"/>
      </w:pPr>
      <w:r>
        <w:t xml:space="preserve">The Contractor acknowledges and agrees that achievement of the Security Authorisations for the SSOIs and any associated </w:t>
      </w:r>
      <w:proofErr w:type="spellStart"/>
      <w:r>
        <w:t>ToSAs</w:t>
      </w:r>
      <w:proofErr w:type="spellEnd"/>
      <w:r>
        <w:t>:</w:t>
      </w:r>
    </w:p>
    <w:p w14:paraId="5DBF47B6" w14:textId="77777777" w:rsidR="004F3FFC" w:rsidRDefault="004F3FFC" w:rsidP="004F3FFC">
      <w:pPr>
        <w:pStyle w:val="SOWSubL1-ASDEFCON"/>
      </w:pPr>
      <w:r>
        <w:t>may be a necessary precursor to the conduct of particular elements of AV&amp;V (</w:t>
      </w:r>
      <w:proofErr w:type="spellStart"/>
      <w:r>
        <w:t>eg</w:t>
      </w:r>
      <w:proofErr w:type="spellEnd"/>
      <w:r>
        <w:t xml:space="preserve">, when an </w:t>
      </w:r>
      <w:proofErr w:type="spellStart"/>
      <w:r>
        <w:t>SSoI</w:t>
      </w:r>
      <w:proofErr w:type="spellEnd"/>
      <w:r>
        <w:t>/</w:t>
      </w:r>
      <w:proofErr w:type="spellStart"/>
      <w:r>
        <w:t>ToSA</w:t>
      </w:r>
      <w:proofErr w:type="spellEnd"/>
      <w:r>
        <w:t xml:space="preserve"> needs to be connected to a Defence information system or the </w:t>
      </w:r>
      <w:proofErr w:type="spellStart"/>
      <w:r>
        <w:t>SSoI</w:t>
      </w:r>
      <w:proofErr w:type="spellEnd"/>
      <w:r>
        <w:t>/</w:t>
      </w:r>
      <w:proofErr w:type="spellStart"/>
      <w:r>
        <w:t>ToSA</w:t>
      </w:r>
      <w:proofErr w:type="spellEnd"/>
      <w:r>
        <w:t xml:space="preserve"> needs to store and/or process information classified Official (or above) for the purposes of a particular test or demonstration as part of AV&amp;V); and</w:t>
      </w:r>
    </w:p>
    <w:p w14:paraId="0E2EF320" w14:textId="77777777" w:rsidR="004F3FFC" w:rsidRPr="004020CF" w:rsidRDefault="004F3FFC" w:rsidP="004F3FFC">
      <w:pPr>
        <w:pStyle w:val="SOWSubL1-ASDEFCON"/>
      </w:pPr>
      <w:r>
        <w:lastRenderedPageBreak/>
        <w:t>is a necessary precursor for Acceptance of the associated Supplies (</w:t>
      </w:r>
      <w:proofErr w:type="spellStart"/>
      <w:r>
        <w:t>eg</w:t>
      </w:r>
      <w:proofErr w:type="spellEnd"/>
      <w:r>
        <w:t>, for the Mission System and Developmental Support System Components).</w:t>
      </w:r>
    </w:p>
    <w:p w14:paraId="3A31DC94" w14:textId="77777777" w:rsidR="004F3FFC" w:rsidRDefault="004F3FFC" w:rsidP="004F3FFC">
      <w:pPr>
        <w:pStyle w:val="SOWHL4-ASDEFCON"/>
      </w:pPr>
      <w:bookmarkStart w:id="641" w:name="_Ref59438897"/>
      <w:bookmarkStart w:id="642" w:name="_Ref112164167"/>
      <w:r w:rsidRPr="004020CF">
        <w:t>Program</w:t>
      </w:r>
      <w:r>
        <w:t xml:space="preserve"> </w:t>
      </w:r>
      <w:r w:rsidRPr="004020CF">
        <w:t>Activities</w:t>
      </w:r>
      <w:bookmarkEnd w:id="641"/>
      <w:r>
        <w:t xml:space="preserve"> </w:t>
      </w:r>
      <w:r w:rsidRPr="00A844C0">
        <w:t>–</w:t>
      </w:r>
      <w:r>
        <w:t xml:space="preserve"> Physical Security and Emanation </w:t>
      </w:r>
      <w:r w:rsidRPr="00A844C0">
        <w:t>Security</w:t>
      </w:r>
      <w:r>
        <w:t xml:space="preserve"> (Optional)</w:t>
      </w:r>
      <w:bookmarkEnd w:id="642"/>
    </w:p>
    <w:p w14:paraId="25E7FE52" w14:textId="77777777" w:rsidR="004F3FFC" w:rsidRPr="004020CF" w:rsidRDefault="004F3FFC" w:rsidP="004F3FFC">
      <w:pPr>
        <w:pStyle w:val="NoteToDrafters-ASDEFCON"/>
      </w:pPr>
      <w:r>
        <w:t xml:space="preserve">Note to drafters:  Include this clause if either physical security or EMSEC requirements are applicable to one or more of the </w:t>
      </w:r>
      <w:proofErr w:type="spellStart"/>
      <w:r>
        <w:t>SSoIs</w:t>
      </w:r>
      <w:proofErr w:type="spellEnd"/>
      <w:r>
        <w:t>, and tailor the clauses to suit the requirements of the Contract.  Note that, as drafted, the template clauses and the associated DIDs only address the Mission System.</w:t>
      </w:r>
    </w:p>
    <w:p w14:paraId="5014607C" w14:textId="77777777" w:rsidR="004F3FFC" w:rsidRDefault="004F3FFC" w:rsidP="004F3FFC">
      <w:pPr>
        <w:pStyle w:val="SOWTL5-ASDEFCON"/>
      </w:pPr>
      <w:r>
        <w:t>The Contractor shall develop, deliver and update a Physical Security Design Document (</w:t>
      </w:r>
      <w:proofErr w:type="spellStart"/>
      <w:r>
        <w:t>PSecDD</w:t>
      </w:r>
      <w:proofErr w:type="spellEnd"/>
      <w:r>
        <w:t>) for the Mission System in accordance with CDRL Line Number ENG-710.</w:t>
      </w:r>
    </w:p>
    <w:p w14:paraId="38C666F0" w14:textId="77777777" w:rsidR="004F3FFC" w:rsidRDefault="004F3FFC" w:rsidP="004F3FFC">
      <w:pPr>
        <w:pStyle w:val="SOWTL5-ASDEFCON"/>
      </w:pPr>
      <w:r>
        <w:t>The Contractor shall develop, deliver and update an Emanation Security Control Plan (ESCP) for the Mission System in accordance with CDRL Line Number ENG-720.</w:t>
      </w:r>
    </w:p>
    <w:p w14:paraId="2E67E2A0" w14:textId="77777777" w:rsidR="004F3FFC" w:rsidRDefault="004F3FFC" w:rsidP="004F3FFC">
      <w:pPr>
        <w:pStyle w:val="SOWTL5-ASDEFCON"/>
      </w:pPr>
      <w:r>
        <w:t xml:space="preserve">The Contractor shall undertake the design, development, implementation and V&amp;V in relation to physical security and EMSEC for the Mission System and, where applicable, the Support System consistent with the Approved </w:t>
      </w:r>
      <w:proofErr w:type="spellStart"/>
      <w:r>
        <w:t>PSecDD</w:t>
      </w:r>
      <w:proofErr w:type="spellEnd"/>
      <w:r>
        <w:t xml:space="preserve"> and the Approved ESCP.</w:t>
      </w:r>
    </w:p>
    <w:p w14:paraId="626DDB01" w14:textId="77777777" w:rsidR="004F3FFC" w:rsidRDefault="004F3FFC" w:rsidP="004F3FFC">
      <w:pPr>
        <w:pStyle w:val="SOWTL5-ASDEFCON"/>
      </w:pPr>
      <w:r>
        <w:t>The Contractor acknowledges that the Commonwealth may conduct additional EMSEC Security Authorisation or testing activities for the Mission System or for particular elements of the Mission System.  The Contractor shall provide reasonable assistance to the Commonwealth in support of additional EMSEC Security Authorisation or testing.</w:t>
      </w:r>
    </w:p>
    <w:p w14:paraId="2B77AF20" w14:textId="77777777" w:rsidR="004F3FFC" w:rsidRDefault="004F3FFC" w:rsidP="004F3FFC">
      <w:pPr>
        <w:pStyle w:val="NoteToDrafters-ASDEFCON"/>
      </w:pPr>
      <w:r>
        <w:t>Note to drafters:  Amend the following clause to identify the expected support effort from the Contractor for physical security and EMSEC.</w:t>
      </w:r>
    </w:p>
    <w:p w14:paraId="29861879" w14:textId="77777777" w:rsidR="004F3FFC" w:rsidRDefault="004F3FFC" w:rsidP="004F3FFC">
      <w:pPr>
        <w:pStyle w:val="SOWTL5-ASDEFCON"/>
      </w:pPr>
      <w:r>
        <w:t>The Contractor shall support the Commonwealth in initially obtaining and subsequently maintaining physical security and EMSEC Security Authorisations for the Mission System over the period of the Contract.  The expected level of effort required by the Contractor associated with these activities is:</w:t>
      </w:r>
    </w:p>
    <w:p w14:paraId="18659621" w14:textId="77777777" w:rsidR="004F3FFC" w:rsidRDefault="004F3FFC" w:rsidP="004F3FFC">
      <w:pPr>
        <w:pStyle w:val="SOWSubL1-ASDEFCON"/>
      </w:pPr>
      <w:r>
        <w:t>ten person-days of effort over approximately a three-month period prior to the initial assessments against the relevant Security Authorisations;</w:t>
      </w:r>
    </w:p>
    <w:p w14:paraId="0C3D1DFF" w14:textId="77777777" w:rsidR="004F3FFC" w:rsidRDefault="004F3FFC" w:rsidP="004F3FFC">
      <w:pPr>
        <w:pStyle w:val="SOWSubL1-ASDEFCON"/>
      </w:pPr>
      <w:r>
        <w:t>attendance at two one-day workshops to be held via video conference during the three-month period, with typically no more than two representatives of the Contractor required to attend; and</w:t>
      </w:r>
    </w:p>
    <w:p w14:paraId="1FB48758" w14:textId="77777777" w:rsidR="004F3FFC" w:rsidRDefault="004F3FFC" w:rsidP="004F3FFC">
      <w:pPr>
        <w:pStyle w:val="SOWSubL1-ASDEFCON"/>
      </w:pPr>
      <w:r>
        <w:t>one person-day of effort each quarter over the remainder of the Contract after the initial assessments against the relevant Security Authorisations have been obtained.</w:t>
      </w:r>
    </w:p>
    <w:p w14:paraId="6BB90E49" w14:textId="464B0536" w:rsidR="004F3FFC" w:rsidRDefault="004F3FFC" w:rsidP="004F3FFC">
      <w:pPr>
        <w:pStyle w:val="NoteToDrafters-ASDEFCON"/>
      </w:pPr>
      <w:r>
        <w:t xml:space="preserve">Note to drafters:  Amend the following clause if ICT security is not a requirement of the Contract.  Note that the four data items identified in clause </w:t>
      </w:r>
      <w:r>
        <w:fldChar w:fldCharType="begin"/>
      </w:r>
      <w:r>
        <w:instrText xml:space="preserve"> REF _Ref108428609 \r \h </w:instrText>
      </w:r>
      <w:r>
        <w:fldChar w:fldCharType="separate"/>
      </w:r>
      <w:r w:rsidR="00A66AA9">
        <w:t>4.6.7.5.3</w:t>
      </w:r>
      <w:r>
        <w:fldChar w:fldCharType="end"/>
      </w:r>
      <w:r>
        <w:t xml:space="preserve"> are produced for both ICT security and cyber security.</w:t>
      </w:r>
    </w:p>
    <w:p w14:paraId="35660620" w14:textId="77777777" w:rsidR="004F3FFC" w:rsidRDefault="004F3FFC" w:rsidP="004F3FFC">
      <w:pPr>
        <w:pStyle w:val="SOWHL4-ASDEFCON"/>
      </w:pPr>
      <w:r>
        <w:t>Program Activities – ICT and Cyber Security</w:t>
      </w:r>
    </w:p>
    <w:tbl>
      <w:tblPr>
        <w:tblStyle w:val="TableGrid"/>
        <w:tblW w:w="0" w:type="auto"/>
        <w:tblLook w:val="04A0" w:firstRow="1" w:lastRow="0" w:firstColumn="1" w:lastColumn="0" w:noHBand="0" w:noVBand="1"/>
      </w:tblPr>
      <w:tblGrid>
        <w:gridCol w:w="9062"/>
      </w:tblGrid>
      <w:tr w:rsidR="004F3FFC" w:rsidRPr="008D036B" w14:paraId="1F39CFFC" w14:textId="77777777" w:rsidTr="004F3FFC">
        <w:tc>
          <w:tcPr>
            <w:tcW w:w="9062" w:type="dxa"/>
          </w:tcPr>
          <w:p w14:paraId="2605B9FE" w14:textId="77777777" w:rsidR="004F3FFC" w:rsidRDefault="004F3FFC" w:rsidP="004F3FFC">
            <w:pPr>
              <w:pStyle w:val="ASDEFCONOption"/>
            </w:pPr>
            <w:bookmarkStart w:id="643" w:name="_Ref88133567"/>
            <w:r>
              <w:t xml:space="preserve">Option:  Incorporate these clauses into the Contract if a Cyber Security Assurance Basis is to be established under the Contract as part of the requirements analysis activities.  The Cyber Security Assurance Basis is defined in the Glossary as the suite of </w:t>
            </w:r>
            <w:r w:rsidRPr="008204D8">
              <w:t>requirements</w:t>
            </w:r>
            <w:r>
              <w:t xml:space="preserve"> </w:t>
            </w:r>
            <w:r w:rsidRPr="008204D8">
              <w:t>against</w:t>
            </w:r>
            <w:r>
              <w:t xml:space="preserve"> </w:t>
            </w:r>
            <w:r w:rsidRPr="008204D8">
              <w:t>which</w:t>
            </w:r>
            <w:r>
              <w:t xml:space="preserve"> </w:t>
            </w:r>
            <w:r w:rsidRPr="008204D8">
              <w:t>the</w:t>
            </w:r>
            <w:r>
              <w:t xml:space="preserve"> </w:t>
            </w:r>
            <w:r w:rsidRPr="008204D8">
              <w:t>Materiel</w:t>
            </w:r>
            <w:r>
              <w:t xml:space="preserve"> </w:t>
            </w:r>
            <w:r w:rsidRPr="008204D8">
              <w:t>System</w:t>
            </w:r>
            <w:r>
              <w:t xml:space="preserve"> </w:t>
            </w:r>
            <w:r w:rsidRPr="008204D8">
              <w:t>is</w:t>
            </w:r>
            <w:r>
              <w:t xml:space="preserve"> </w:t>
            </w:r>
            <w:r w:rsidRPr="008204D8">
              <w:t>to</w:t>
            </w:r>
            <w:r>
              <w:t xml:space="preserve"> </w:t>
            </w:r>
            <w:r w:rsidRPr="008204D8">
              <w:t>be</w:t>
            </w:r>
            <w:r>
              <w:t xml:space="preserve"> assessed in relation to cyber security, and will be derived from the cyber requirements in the FPS.</w:t>
            </w:r>
          </w:p>
          <w:p w14:paraId="44BCF9E0" w14:textId="77777777" w:rsidR="004F3FFC" w:rsidRDefault="004F3FFC" w:rsidP="004F3FFC">
            <w:pPr>
              <w:pStyle w:val="SOWTL5-ASDEFCON"/>
            </w:pPr>
            <w:r>
              <w:t xml:space="preserve">As part of its requirements analysis activities for the Mission System and Support System, the Contractor shall develop, in conjunction with the Commonwealth, the Cyber Security Assurance Basis for these </w:t>
            </w:r>
            <w:proofErr w:type="spellStart"/>
            <w:r>
              <w:t>SSoIs</w:t>
            </w:r>
            <w:proofErr w:type="spellEnd"/>
            <w:r>
              <w:t>.</w:t>
            </w:r>
          </w:p>
          <w:p w14:paraId="20CACD7C" w14:textId="77777777" w:rsidR="004F3FFC" w:rsidRPr="008D036B" w:rsidRDefault="004F3FFC" w:rsidP="004F3FFC">
            <w:pPr>
              <w:pStyle w:val="SOWTL5-ASDEFCON"/>
            </w:pPr>
            <w:r>
              <w:t>The parties acknowledge and agree that the Cyber Security Assurance Basis forms part of the FBL for the Mission System and, where applicable, the FBL for the Support System.</w:t>
            </w:r>
          </w:p>
        </w:tc>
      </w:tr>
    </w:tbl>
    <w:p w14:paraId="07ECCA65" w14:textId="77777777" w:rsidR="004F3FFC" w:rsidRDefault="004F3FFC" w:rsidP="004F3FFC">
      <w:pPr>
        <w:pStyle w:val="ASDEFCONOptionSpace"/>
      </w:pPr>
    </w:p>
    <w:p w14:paraId="221D41FC" w14:textId="77777777" w:rsidR="004F3FFC" w:rsidRDefault="004F3FFC" w:rsidP="004F3FFC">
      <w:pPr>
        <w:pStyle w:val="SOWTL5-ASDEFCON"/>
      </w:pPr>
      <w:bookmarkStart w:id="644" w:name="_Ref108428609"/>
      <w:r w:rsidRPr="00A844C0">
        <w:t>The</w:t>
      </w:r>
      <w:r>
        <w:t xml:space="preserve"> </w:t>
      </w:r>
      <w:r w:rsidRPr="00A844C0">
        <w:t>Contractor</w:t>
      </w:r>
      <w:r>
        <w:t xml:space="preserve"> </w:t>
      </w:r>
      <w:r w:rsidRPr="00A844C0">
        <w:t>shall</w:t>
      </w:r>
      <w:r>
        <w:t xml:space="preserve"> </w:t>
      </w:r>
      <w:r w:rsidRPr="00A844C0">
        <w:t>develop,</w:t>
      </w:r>
      <w:r>
        <w:t xml:space="preserve"> </w:t>
      </w:r>
      <w:r w:rsidRPr="00A844C0">
        <w:t>deliver</w:t>
      </w:r>
      <w:r>
        <w:t xml:space="preserve"> </w:t>
      </w:r>
      <w:r w:rsidRPr="00A844C0">
        <w:t>and</w:t>
      </w:r>
      <w:r>
        <w:t xml:space="preserve"> </w:t>
      </w:r>
      <w:r w:rsidRPr="00A844C0">
        <w:t>update</w:t>
      </w:r>
      <w:r>
        <w:t xml:space="preserve"> </w:t>
      </w:r>
      <w:r w:rsidRPr="00A844C0">
        <w:t>the</w:t>
      </w:r>
      <w:r>
        <w:t xml:space="preserve"> </w:t>
      </w:r>
      <w:r w:rsidRPr="00A844C0">
        <w:t>following</w:t>
      </w:r>
      <w:r>
        <w:t xml:space="preserve"> </w:t>
      </w:r>
      <w:r w:rsidRPr="00A844C0">
        <w:t>data</w:t>
      </w:r>
      <w:r>
        <w:t xml:space="preserve"> </w:t>
      </w:r>
      <w:r w:rsidRPr="00A844C0">
        <w:t>items</w:t>
      </w:r>
      <w:r>
        <w:t xml:space="preserve"> </w:t>
      </w:r>
      <w:r w:rsidRPr="00A844C0">
        <w:t>for</w:t>
      </w:r>
      <w:r>
        <w:t xml:space="preserve"> the </w:t>
      </w:r>
      <w:proofErr w:type="spellStart"/>
      <w:r>
        <w:t>ToSAs</w:t>
      </w:r>
      <w:proofErr w:type="spellEnd"/>
      <w:r>
        <w:t xml:space="preserve"> within each </w:t>
      </w:r>
      <w:proofErr w:type="spellStart"/>
      <w:r>
        <w:t>SSoI</w:t>
      </w:r>
      <w:proofErr w:type="spellEnd"/>
      <w:r w:rsidRPr="00A844C0">
        <w:t>:</w:t>
      </w:r>
      <w:bookmarkEnd w:id="643"/>
      <w:bookmarkEnd w:id="644"/>
    </w:p>
    <w:p w14:paraId="57792A5A" w14:textId="77777777" w:rsidR="004F3FFC" w:rsidRPr="00A844C0" w:rsidRDefault="004F3FFC" w:rsidP="004F3FFC">
      <w:pPr>
        <w:pStyle w:val="Note-ASDEFCON"/>
      </w:pPr>
      <w:r>
        <w:t xml:space="preserve">Note:  Different instances of the following data items may be required for each of the </w:t>
      </w:r>
      <w:proofErr w:type="spellStart"/>
      <w:r>
        <w:t>SSoIs</w:t>
      </w:r>
      <w:proofErr w:type="spellEnd"/>
      <w:r>
        <w:t xml:space="preserve"> and the associated </w:t>
      </w:r>
      <w:proofErr w:type="spellStart"/>
      <w:r>
        <w:t>ToSAs</w:t>
      </w:r>
      <w:proofErr w:type="spellEnd"/>
      <w:r>
        <w:t xml:space="preserve">.  The CDRL sets out that all </w:t>
      </w:r>
      <w:proofErr w:type="spellStart"/>
      <w:r>
        <w:t>ToSAs</w:t>
      </w:r>
      <w:proofErr w:type="spellEnd"/>
      <w:r>
        <w:t xml:space="preserve"> should be addressed as a set within a </w:t>
      </w:r>
      <w:r>
        <w:lastRenderedPageBreak/>
        <w:t xml:space="preserve">single instance of these data items, but the parties may agree an alternative delivery approach within the Approved MSSMP where there are separate </w:t>
      </w:r>
      <w:proofErr w:type="spellStart"/>
      <w:r>
        <w:t>ToSAs</w:t>
      </w:r>
      <w:proofErr w:type="spellEnd"/>
      <w:r>
        <w:t xml:space="preserve"> within different parts of a </w:t>
      </w:r>
      <w:proofErr w:type="spellStart"/>
      <w:r>
        <w:t>SSoI</w:t>
      </w:r>
      <w:proofErr w:type="spellEnd"/>
      <w:r>
        <w:t>.</w:t>
      </w:r>
    </w:p>
    <w:p w14:paraId="5E5A9550" w14:textId="77777777" w:rsidR="004F3FFC" w:rsidRPr="00A844C0" w:rsidRDefault="004F3FFC" w:rsidP="004F3FFC">
      <w:pPr>
        <w:pStyle w:val="SOWSubL1-ASDEFCON"/>
      </w:pPr>
      <w:r>
        <w:t>System Security Plan (</w:t>
      </w:r>
      <w:r w:rsidRPr="00A844C0">
        <w:t>SSP)</w:t>
      </w:r>
      <w:r>
        <w:t xml:space="preserve"> </w:t>
      </w:r>
      <w:r w:rsidRPr="00A844C0">
        <w:t>in</w:t>
      </w:r>
      <w:r>
        <w:t xml:space="preserve"> </w:t>
      </w:r>
      <w:r w:rsidRPr="00A844C0">
        <w:t>accordance</w:t>
      </w:r>
      <w:r>
        <w:t xml:space="preserve"> </w:t>
      </w:r>
      <w:r w:rsidRPr="00A844C0">
        <w:t>with</w:t>
      </w:r>
      <w:r>
        <w:t xml:space="preserve"> </w:t>
      </w:r>
      <w:r w:rsidRPr="00A844C0">
        <w:t>CDRL</w:t>
      </w:r>
      <w:r>
        <w:t xml:space="preserve"> </w:t>
      </w:r>
      <w:r w:rsidRPr="00A844C0">
        <w:t>Line</w:t>
      </w:r>
      <w:r>
        <w:t xml:space="preserve"> </w:t>
      </w:r>
      <w:r w:rsidRPr="00A844C0">
        <w:t>Number</w:t>
      </w:r>
      <w:r>
        <w:t xml:space="preserve"> ENG</w:t>
      </w:r>
      <w:r>
        <w:noBreakHyphen/>
        <w:t>730</w:t>
      </w:r>
      <w:r w:rsidRPr="00A844C0">
        <w:t>;</w:t>
      </w:r>
    </w:p>
    <w:p w14:paraId="541EF700" w14:textId="77777777" w:rsidR="004F3FFC" w:rsidRDefault="004F3FFC" w:rsidP="004F3FFC">
      <w:pPr>
        <w:pStyle w:val="SOWSubL1-ASDEFCON"/>
      </w:pPr>
      <w:r>
        <w:t xml:space="preserve">Security Risk Management Plan </w:t>
      </w:r>
      <w:r w:rsidRPr="00A844C0">
        <w:t>(</w:t>
      </w:r>
      <w:r>
        <w:t>SRMP</w:t>
      </w:r>
      <w:r w:rsidRPr="00A844C0">
        <w:t>)</w:t>
      </w:r>
      <w:r>
        <w:t xml:space="preserve"> </w:t>
      </w:r>
      <w:r w:rsidRPr="00A844C0">
        <w:t>in</w:t>
      </w:r>
      <w:r>
        <w:t xml:space="preserve"> </w:t>
      </w:r>
      <w:r w:rsidRPr="00A844C0">
        <w:t>accordance</w:t>
      </w:r>
      <w:r>
        <w:t xml:space="preserve"> </w:t>
      </w:r>
      <w:r w:rsidRPr="00A844C0">
        <w:t>with</w:t>
      </w:r>
      <w:r>
        <w:t xml:space="preserve"> </w:t>
      </w:r>
      <w:r w:rsidRPr="00A844C0">
        <w:t>CDRL</w:t>
      </w:r>
      <w:r>
        <w:t xml:space="preserve"> </w:t>
      </w:r>
      <w:r w:rsidRPr="00A844C0">
        <w:t>Line</w:t>
      </w:r>
      <w:r>
        <w:t xml:space="preserve"> </w:t>
      </w:r>
      <w:r w:rsidRPr="00A844C0">
        <w:t>Number</w:t>
      </w:r>
      <w:r>
        <w:t xml:space="preserve"> ENG</w:t>
      </w:r>
      <w:r>
        <w:noBreakHyphen/>
        <w:t>735;</w:t>
      </w:r>
    </w:p>
    <w:p w14:paraId="42F6AC24" w14:textId="77777777" w:rsidR="004F3FFC" w:rsidRDefault="004F3FFC" w:rsidP="004F3FFC">
      <w:pPr>
        <w:pStyle w:val="SOWSubL1-ASDEFCON"/>
      </w:pPr>
      <w:r>
        <w:t>In</w:t>
      </w:r>
      <w:r>
        <w:noBreakHyphen/>
        <w:t xml:space="preserve">Service Security Management Plan (ISSMP) </w:t>
      </w:r>
      <w:r w:rsidRPr="00A844C0">
        <w:t>in</w:t>
      </w:r>
      <w:r>
        <w:t xml:space="preserve"> </w:t>
      </w:r>
      <w:r w:rsidRPr="00A844C0">
        <w:t>accordance</w:t>
      </w:r>
      <w:r>
        <w:t xml:space="preserve"> </w:t>
      </w:r>
      <w:r w:rsidRPr="00A844C0">
        <w:t>with</w:t>
      </w:r>
      <w:r>
        <w:t xml:space="preserve"> </w:t>
      </w:r>
      <w:r w:rsidRPr="00A844C0">
        <w:t>CDRL</w:t>
      </w:r>
      <w:r>
        <w:t xml:space="preserve"> </w:t>
      </w:r>
      <w:r w:rsidRPr="00A844C0">
        <w:t>Line</w:t>
      </w:r>
      <w:r>
        <w:t xml:space="preserve"> </w:t>
      </w:r>
      <w:r w:rsidRPr="00A844C0">
        <w:t>Number</w:t>
      </w:r>
      <w:r>
        <w:t xml:space="preserve"> ENG</w:t>
      </w:r>
      <w:r>
        <w:noBreakHyphen/>
        <w:t>740, which incorporates the incident response plan, business continuity and disaster recovery plan and continuous monitoring plan, all of which are required to achieve the relevant Security Authorisations under the ISM; and</w:t>
      </w:r>
    </w:p>
    <w:p w14:paraId="0C36C58F" w14:textId="77777777" w:rsidR="004F3FFC" w:rsidRDefault="004F3FFC" w:rsidP="004F3FFC">
      <w:pPr>
        <w:pStyle w:val="SOWSubL1-ASDEFCON"/>
      </w:pPr>
      <w:r>
        <w:t>Security Standard Operating Procedures (SSOPs) in accordance with CDRL Line Number ENG</w:t>
      </w:r>
      <w:r>
        <w:noBreakHyphen/>
        <w:t>745.</w:t>
      </w:r>
    </w:p>
    <w:p w14:paraId="2C45C8AE" w14:textId="77777777" w:rsidR="004F3FFC" w:rsidRDefault="004F3FFC" w:rsidP="004F3FFC">
      <w:pPr>
        <w:pStyle w:val="SOWTL5-ASDEFCON"/>
        <w:keepNext/>
      </w:pPr>
      <w:r>
        <w:t>The Contractor acknowledges and agrees that:</w:t>
      </w:r>
    </w:p>
    <w:p w14:paraId="0C308ADD" w14:textId="5B379E43" w:rsidR="004F3FFC" w:rsidRDefault="004F3FFC" w:rsidP="004F3FFC">
      <w:pPr>
        <w:pStyle w:val="SOWSubL1-ASDEFCON"/>
      </w:pPr>
      <w:r>
        <w:t xml:space="preserve">the data items identified under clause </w:t>
      </w:r>
      <w:r>
        <w:fldChar w:fldCharType="begin"/>
      </w:r>
      <w:r>
        <w:instrText xml:space="preserve"> REF _Ref108428609 \r \h </w:instrText>
      </w:r>
      <w:r>
        <w:fldChar w:fldCharType="separate"/>
      </w:r>
      <w:r w:rsidR="00A66AA9">
        <w:t>4.6.7.5.3</w:t>
      </w:r>
      <w:r>
        <w:fldChar w:fldCharType="end"/>
      </w:r>
      <w:r>
        <w:t xml:space="preserve"> are part of the suite of evidence required by the System Owner for the relevant Security Authorisations in relation to ICT security and cyber security;</w:t>
      </w:r>
    </w:p>
    <w:p w14:paraId="3D4BF6FC" w14:textId="7ED8445B" w:rsidR="004F3FFC" w:rsidRDefault="004F3FFC" w:rsidP="004F3FFC">
      <w:pPr>
        <w:pStyle w:val="SOWSubL1-ASDEFCON"/>
      </w:pPr>
      <w:r>
        <w:t xml:space="preserve">the data items identified under clause </w:t>
      </w:r>
      <w:r>
        <w:fldChar w:fldCharType="begin"/>
      </w:r>
      <w:r>
        <w:instrText xml:space="preserve"> REF _Ref108428609 \r \h </w:instrText>
      </w:r>
      <w:r>
        <w:fldChar w:fldCharType="separate"/>
      </w:r>
      <w:r w:rsidR="00A66AA9">
        <w:t>4.6.7.5.3</w:t>
      </w:r>
      <w:r>
        <w:fldChar w:fldCharType="end"/>
      </w:r>
      <w:r>
        <w:t xml:space="preserve"> also form part of the design documentation to be developed and delivered in accordance with clause </w:t>
      </w:r>
      <w:r w:rsidR="00EC6281">
        <w:fldChar w:fldCharType="begin"/>
      </w:r>
      <w:r w:rsidR="00EC6281">
        <w:instrText xml:space="preserve"> REF _Ref169508300 \r \h </w:instrText>
      </w:r>
      <w:r w:rsidR="00EC6281">
        <w:fldChar w:fldCharType="separate"/>
      </w:r>
      <w:r w:rsidR="00A66AA9">
        <w:t>4.5.1</w:t>
      </w:r>
      <w:r w:rsidR="00EC6281">
        <w:fldChar w:fldCharType="end"/>
      </w:r>
      <w:r>
        <w:t xml:space="preserve">, and are required to be delivered at key points during the Contract to enable assessment of whether or not a </w:t>
      </w:r>
      <w:proofErr w:type="spellStart"/>
      <w:r>
        <w:t>SSoI</w:t>
      </w:r>
      <w:proofErr w:type="spellEnd"/>
      <w:r>
        <w:t xml:space="preserve"> is likely to achieve and subsequently be able to maintain the relevant Security Authorisations in relation to ICT security and cyber security; and</w:t>
      </w:r>
    </w:p>
    <w:p w14:paraId="264EEBF4" w14:textId="77777777" w:rsidR="004F3FFC" w:rsidRDefault="004F3FFC" w:rsidP="004F3FFC">
      <w:pPr>
        <w:pStyle w:val="SOWSubL1-ASDEFCON"/>
      </w:pPr>
      <w:r>
        <w:t>the ISSMP and SSOPs, while developed and delivered during the acquisition phase, will be implemented and principally used during the in</w:t>
      </w:r>
      <w:r>
        <w:noBreakHyphen/>
        <w:t xml:space="preserve">service phase after System Acceptance for the first </w:t>
      </w:r>
      <w:proofErr w:type="spellStart"/>
      <w:r>
        <w:t>SSoI</w:t>
      </w:r>
      <w:proofErr w:type="spellEnd"/>
      <w:r>
        <w:t xml:space="preserve"> (</w:t>
      </w:r>
      <w:proofErr w:type="spellStart"/>
      <w:r>
        <w:t>eg</w:t>
      </w:r>
      <w:proofErr w:type="spellEnd"/>
      <w:r>
        <w:t>, Mission System).</w:t>
      </w:r>
    </w:p>
    <w:p w14:paraId="3CBEB147" w14:textId="77777777" w:rsidR="004F3FFC" w:rsidRDefault="004F3FFC" w:rsidP="004F3FFC">
      <w:pPr>
        <w:pStyle w:val="SOWTL5-ASDEFCON"/>
      </w:pPr>
      <w:r>
        <w:t>The Contractor shall develop, deliver and update a Cyber Supply Chain Risk Plan (CSCRP) in accordance with CDRL Line Number ENG</w:t>
      </w:r>
      <w:r>
        <w:noBreakHyphen/>
        <w:t xml:space="preserve">750 to identify the Cyber Supply Chain risks associated with the provision of DESE and Software for each </w:t>
      </w:r>
      <w:proofErr w:type="spellStart"/>
      <w:r>
        <w:t>SSoI</w:t>
      </w:r>
      <w:proofErr w:type="spellEnd"/>
      <w:r>
        <w:t>, which will be procured by the Contractor from suppliers that either are, or may become, Subcontractors.</w:t>
      </w:r>
    </w:p>
    <w:p w14:paraId="7AA3CF20" w14:textId="77777777" w:rsidR="004F3FFC" w:rsidRDefault="004F3FFC" w:rsidP="004F3FFC">
      <w:pPr>
        <w:pStyle w:val="Note-ASDEFCON"/>
      </w:pPr>
      <w:r>
        <w:t>Note: If the risk matrices from the Defence Security Principles Framework (DSPF) are used, the references to ‘Medium’ in the following clauses are to be interpreted as ‘Significant’.</w:t>
      </w:r>
    </w:p>
    <w:p w14:paraId="794DF2C3" w14:textId="77777777" w:rsidR="004F3FFC" w:rsidRDefault="004F3FFC" w:rsidP="004F3FFC">
      <w:pPr>
        <w:pStyle w:val="SOWTL5-ASDEFCON"/>
        <w:keepNext/>
      </w:pPr>
      <w:r>
        <w:t>In developing the CSCRP, the Contractor shall:</w:t>
      </w:r>
    </w:p>
    <w:p w14:paraId="3E6711A9" w14:textId="77777777" w:rsidR="004F3FFC" w:rsidRDefault="004F3FFC" w:rsidP="004F3FFC">
      <w:pPr>
        <w:pStyle w:val="SOWSubL1-ASDEFCON"/>
      </w:pPr>
      <w:r>
        <w:t xml:space="preserve">collaborate with the Commonwealth to define the risk-mitigation strategies to address the potential Cyber Supply Chain risks associated with the supply of items of DESE or Software for the </w:t>
      </w:r>
      <w:proofErr w:type="spellStart"/>
      <w:r>
        <w:t>SSoIs</w:t>
      </w:r>
      <w:proofErr w:type="spellEnd"/>
      <w:r>
        <w:t>, which are assessed as having a Cyber Supply Chain risk (pre-mitigation) of Medium or higher (as determined in accordance with the risk-management processes defined in the Approved MSSMP);</w:t>
      </w:r>
    </w:p>
    <w:p w14:paraId="131D4CC0" w14:textId="77777777" w:rsidR="004F3FFC" w:rsidRDefault="004F3FFC" w:rsidP="004F3FFC">
      <w:pPr>
        <w:pStyle w:val="SOWSubL1-ASDEFCON"/>
      </w:pPr>
      <w:r>
        <w:t xml:space="preserve">ensure that Approved Subcontractors undertake the identification of Cyber Supply Chain risks and the determination of risk-mitigation strategies for any items of DESE or Software for the </w:t>
      </w:r>
      <w:proofErr w:type="spellStart"/>
      <w:r>
        <w:t>SSoIs</w:t>
      </w:r>
      <w:proofErr w:type="spellEnd"/>
      <w:r>
        <w:t xml:space="preserve"> being provided by those Approved Subcontractors; and</w:t>
      </w:r>
    </w:p>
    <w:p w14:paraId="661618BF" w14:textId="4C11C534" w:rsidR="004F3FFC" w:rsidRDefault="00C44FDB" w:rsidP="004F3FFC">
      <w:pPr>
        <w:pStyle w:val="SOWSubL1-ASDEFCON"/>
      </w:pPr>
      <w:r>
        <w:t>consult with</w:t>
      </w:r>
      <w:r w:rsidRPr="001E1E36">
        <w:t xml:space="preserve"> the Commonwealth to discuss and agree the way forward</w:t>
      </w:r>
      <w:r>
        <w:t xml:space="preserve"> </w:t>
      </w:r>
      <w:r w:rsidR="004F3FFC">
        <w:t xml:space="preserve">when the Contractor or an Approved Subcontractor is unable to mitigate the Cyber Supply Chain risks associated with the supply of an item of DESE and Software for a </w:t>
      </w:r>
      <w:proofErr w:type="spellStart"/>
      <w:r w:rsidR="004F3FFC">
        <w:t>SSoI</w:t>
      </w:r>
      <w:proofErr w:type="spellEnd"/>
      <w:r w:rsidR="004F3FFC">
        <w:t xml:space="preserve"> so that the post-mitigated assessment is below Medium (</w:t>
      </w:r>
      <w:proofErr w:type="spellStart"/>
      <w:r w:rsidR="004F3FFC">
        <w:t>eg</w:t>
      </w:r>
      <w:proofErr w:type="spellEnd"/>
      <w:r w:rsidR="004F3FFC">
        <w:t xml:space="preserve">, by working with the supplier to reduce the risk, by choosing a different item or by procuring the required </w:t>
      </w:r>
      <w:r>
        <w:t>item from a different supplier)</w:t>
      </w:r>
      <w:r w:rsidR="004F3FFC">
        <w:t>.</w:t>
      </w:r>
    </w:p>
    <w:p w14:paraId="78C03DA9" w14:textId="77777777" w:rsidR="004F3FFC" w:rsidRDefault="004F3FFC" w:rsidP="004F3FFC">
      <w:pPr>
        <w:pStyle w:val="SOWTL5-ASDEFCON"/>
      </w:pPr>
      <w:r>
        <w:t>Except where otherwise agreed in writing by the Commonwealth Representative, the Contractor shall not utilise DESE or Software provided by a supplier for which the Cyber Supply Chain risk is assessed as Medium or higher.</w:t>
      </w:r>
    </w:p>
    <w:p w14:paraId="020A7A47" w14:textId="6BE73828" w:rsidR="004F3FFC" w:rsidRDefault="004F3FFC" w:rsidP="004F3FFC">
      <w:pPr>
        <w:pStyle w:val="SOWTL5-ASDEFCON"/>
      </w:pPr>
      <w:r w:rsidRPr="004020CF">
        <w:t>The</w:t>
      </w:r>
      <w:r>
        <w:t xml:space="preserve"> </w:t>
      </w:r>
      <w:r w:rsidRPr="004020CF">
        <w:t>Contractor</w:t>
      </w:r>
      <w:r>
        <w:t xml:space="preserve"> </w:t>
      </w:r>
      <w:r w:rsidRPr="004020CF">
        <w:t>shall</w:t>
      </w:r>
      <w:r>
        <w:t xml:space="preserve"> </w:t>
      </w:r>
      <w:r w:rsidRPr="004020CF">
        <w:t>develop,</w:t>
      </w:r>
      <w:r>
        <w:t xml:space="preserve"> </w:t>
      </w:r>
      <w:r w:rsidRPr="004020CF">
        <w:t>deliver</w:t>
      </w:r>
      <w:r>
        <w:t xml:space="preserve"> </w:t>
      </w:r>
      <w:r w:rsidRPr="004020CF">
        <w:t>and</w:t>
      </w:r>
      <w:r>
        <w:t xml:space="preserve"> </w:t>
      </w:r>
      <w:r w:rsidRPr="004020CF">
        <w:t>update</w:t>
      </w:r>
      <w:r>
        <w:t xml:space="preserve"> </w:t>
      </w:r>
      <w:r w:rsidRPr="004020CF">
        <w:t>a</w:t>
      </w:r>
      <w:r>
        <w:t xml:space="preserve"> Cyber Security </w:t>
      </w:r>
      <w:r w:rsidRPr="004020CF">
        <w:t>Case</w:t>
      </w:r>
      <w:r>
        <w:t xml:space="preserve"> </w:t>
      </w:r>
      <w:r w:rsidRPr="004020CF">
        <w:t>Report</w:t>
      </w:r>
      <w:r>
        <w:t xml:space="preserve"> (CSCR) </w:t>
      </w:r>
      <w:r w:rsidRPr="004020CF">
        <w:t>in</w:t>
      </w:r>
      <w:r>
        <w:t xml:space="preserve"> </w:t>
      </w:r>
      <w:r w:rsidRPr="004020CF">
        <w:t>accordance</w:t>
      </w:r>
      <w:r>
        <w:t xml:space="preserve"> </w:t>
      </w:r>
      <w:r w:rsidRPr="004020CF">
        <w:t>with</w:t>
      </w:r>
      <w:r>
        <w:t xml:space="preserve"> </w:t>
      </w:r>
      <w:r w:rsidRPr="004020CF">
        <w:t>CDRL</w:t>
      </w:r>
      <w:r>
        <w:t xml:space="preserve"> </w:t>
      </w:r>
      <w:r w:rsidRPr="004020CF">
        <w:t>Line</w:t>
      </w:r>
      <w:r>
        <w:t xml:space="preserve"> </w:t>
      </w:r>
      <w:r w:rsidRPr="004020CF">
        <w:t>Number</w:t>
      </w:r>
      <w:r>
        <w:t xml:space="preserve"> </w:t>
      </w:r>
      <w:r w:rsidRPr="004020CF">
        <w:t>ENG-</w:t>
      </w:r>
      <w:r>
        <w:t>7</w:t>
      </w:r>
      <w:r w:rsidR="00692843">
        <w:t>6</w:t>
      </w:r>
      <w:r>
        <w:t xml:space="preserve">0 for each </w:t>
      </w:r>
      <w:proofErr w:type="spellStart"/>
      <w:r>
        <w:t>SSoI</w:t>
      </w:r>
      <w:proofErr w:type="spellEnd"/>
      <w:r>
        <w:t>.</w:t>
      </w:r>
    </w:p>
    <w:p w14:paraId="6701AF43" w14:textId="77777777" w:rsidR="004F3FFC" w:rsidRDefault="004F3FFC" w:rsidP="004F3FFC">
      <w:pPr>
        <w:pStyle w:val="NoteToDrafters-ASDEFCON"/>
      </w:pPr>
      <w:r>
        <w:lastRenderedPageBreak/>
        <w:t>Note to drafters:  Amend the following clause to identify the expected support effort from the Contractor for the relevant Security Authorisations in relation to ICT security and cyber security.</w:t>
      </w:r>
    </w:p>
    <w:p w14:paraId="46AD8365" w14:textId="500755B9" w:rsidR="004F3FFC" w:rsidRDefault="004F3FFC" w:rsidP="004F3FFC">
      <w:pPr>
        <w:pStyle w:val="SOWTL5-ASDEFCON"/>
      </w:pPr>
      <w:r>
        <w:t xml:space="preserve">Following submission for Approval of the relevant ICT/cyber security data items, the Contractor shall </w:t>
      </w:r>
      <w:r w:rsidRPr="00A844C0">
        <w:t>support</w:t>
      </w:r>
      <w:r>
        <w:t xml:space="preserve"> </w:t>
      </w:r>
      <w:r w:rsidRPr="00A844C0">
        <w:t>the</w:t>
      </w:r>
      <w:r>
        <w:t xml:space="preserve"> </w:t>
      </w:r>
      <w:r w:rsidRPr="00A844C0">
        <w:t>Commonwealth</w:t>
      </w:r>
      <w:r>
        <w:t xml:space="preserve"> </w:t>
      </w:r>
      <w:r w:rsidRPr="00A844C0">
        <w:t>in</w:t>
      </w:r>
      <w:r>
        <w:t xml:space="preserve"> </w:t>
      </w:r>
      <w:r w:rsidRPr="00A844C0">
        <w:t>initially</w:t>
      </w:r>
      <w:r>
        <w:t xml:space="preserve"> </w:t>
      </w:r>
      <w:r w:rsidRPr="00A844C0">
        <w:t>obtaining</w:t>
      </w:r>
      <w:r>
        <w:t xml:space="preserve"> </w:t>
      </w:r>
      <w:r w:rsidRPr="00A844C0">
        <w:t>and</w:t>
      </w:r>
      <w:r>
        <w:t xml:space="preserve"> </w:t>
      </w:r>
      <w:r w:rsidRPr="00A844C0">
        <w:t>subsequently</w:t>
      </w:r>
      <w:r>
        <w:t xml:space="preserve"> </w:t>
      </w:r>
      <w:r w:rsidRPr="00A844C0">
        <w:t>maintaining</w:t>
      </w:r>
      <w:r>
        <w:t xml:space="preserve"> the relevant</w:t>
      </w:r>
      <w:r w:rsidRPr="00072277">
        <w:t xml:space="preserve"> </w:t>
      </w:r>
      <w:r>
        <w:t xml:space="preserve">Security Authorisations in relation to ICT security and cyber security </w:t>
      </w:r>
      <w:r w:rsidRPr="00A844C0">
        <w:t>for</w:t>
      </w:r>
      <w:r>
        <w:t xml:space="preserve"> each </w:t>
      </w:r>
      <w:proofErr w:type="spellStart"/>
      <w:r>
        <w:t>SSoI</w:t>
      </w:r>
      <w:proofErr w:type="spellEnd"/>
      <w:r>
        <w:t xml:space="preserve"> </w:t>
      </w:r>
      <w:r w:rsidRPr="00A844C0">
        <w:t>from</w:t>
      </w:r>
      <w:r>
        <w:t xml:space="preserve"> </w:t>
      </w:r>
      <w:r w:rsidRPr="00A844C0">
        <w:t>the</w:t>
      </w:r>
      <w:r>
        <w:t xml:space="preserve"> </w:t>
      </w:r>
      <w:r w:rsidRPr="00A844C0">
        <w:t>relevant</w:t>
      </w:r>
      <w:r>
        <w:t xml:space="preserve"> </w:t>
      </w:r>
      <w:r w:rsidRPr="00A844C0">
        <w:t>authorit</w:t>
      </w:r>
      <w:r>
        <w:t xml:space="preserve">ies.  The expected level of effort required by the Contractor associated with </w:t>
      </w:r>
      <w:r w:rsidR="00BC6CCE">
        <w:t xml:space="preserve">all of </w:t>
      </w:r>
      <w:r>
        <w:t>these activities is:</w:t>
      </w:r>
    </w:p>
    <w:p w14:paraId="0996934F" w14:textId="77777777" w:rsidR="004F3FFC" w:rsidRDefault="004F3FFC" w:rsidP="004F3FFC">
      <w:pPr>
        <w:pStyle w:val="SOWSubL1-ASDEFCON"/>
      </w:pPr>
      <w:r>
        <w:t>ten person-days of effort over approximately a three-month period prior to the initial assessment against the relevant Security Authorisations in relation to ICT security and cyber security;</w:t>
      </w:r>
    </w:p>
    <w:p w14:paraId="709DFA77" w14:textId="77777777" w:rsidR="004F3FFC" w:rsidRDefault="004F3FFC" w:rsidP="004F3FFC">
      <w:pPr>
        <w:pStyle w:val="SOWSubL1-ASDEFCON"/>
      </w:pPr>
      <w:r>
        <w:t>attendance at two one-day workshops to be held via video conference during the three-month period, with typically no more than two representatives of the Contractor required to attend; and</w:t>
      </w:r>
    </w:p>
    <w:p w14:paraId="779E8CFB" w14:textId="77777777" w:rsidR="004F3FFC" w:rsidRPr="004020CF" w:rsidRDefault="004F3FFC" w:rsidP="004F3FFC">
      <w:pPr>
        <w:pStyle w:val="SOWSubL1-ASDEFCON"/>
      </w:pPr>
      <w:r>
        <w:t>one person-day of effort each quarter over the remainder of the Contract after the initial Security Authorisations in relation to ICT security and cyber security</w:t>
      </w:r>
      <w:r w:rsidRPr="0039019C">
        <w:t xml:space="preserve"> </w:t>
      </w:r>
      <w:r>
        <w:t>have been obtained.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4F3FFC" w14:paraId="073BA9F3" w14:textId="77777777" w:rsidTr="004F3FFC">
        <w:tc>
          <w:tcPr>
            <w:tcW w:w="9072" w:type="dxa"/>
            <w:shd w:val="clear" w:color="auto" w:fill="auto"/>
          </w:tcPr>
          <w:p w14:paraId="6105091D" w14:textId="77777777" w:rsidR="004F3FFC" w:rsidRDefault="004F3FFC" w:rsidP="004F3FFC">
            <w:pPr>
              <w:pStyle w:val="ASDEFCONOption"/>
            </w:pPr>
            <w:r>
              <w:t xml:space="preserve">Option: Include the following clauses when the project team intends to interact with the Contractor through a security assessment </w:t>
            </w:r>
            <w:r w:rsidRPr="00234823">
              <w:t>report</w:t>
            </w:r>
            <w:r>
              <w:t xml:space="preserve"> for a </w:t>
            </w:r>
            <w:proofErr w:type="spellStart"/>
            <w:r>
              <w:t>SSoI</w:t>
            </w:r>
            <w:proofErr w:type="spellEnd"/>
            <w:r>
              <w:t xml:space="preserve"> / </w:t>
            </w:r>
            <w:proofErr w:type="spellStart"/>
            <w:r>
              <w:t>ToSA</w:t>
            </w:r>
            <w:proofErr w:type="spellEnd"/>
            <w:r>
              <w:t>.</w:t>
            </w:r>
          </w:p>
          <w:p w14:paraId="193B9533" w14:textId="77777777" w:rsidR="004F3FFC" w:rsidRPr="00234823" w:rsidRDefault="004F3FFC" w:rsidP="004F3FFC">
            <w:pPr>
              <w:pStyle w:val="SOWTL5-ASDEFCON"/>
            </w:pPr>
            <w:r>
              <w:t xml:space="preserve">The Contractor acknowledges that the Commonwealth may raise a security assessment </w:t>
            </w:r>
            <w:r w:rsidRPr="00234823">
              <w:t>report</w:t>
            </w:r>
            <w:r>
              <w:t xml:space="preserve"> for a </w:t>
            </w:r>
            <w:proofErr w:type="spellStart"/>
            <w:r>
              <w:t>SSoI</w:t>
            </w:r>
            <w:proofErr w:type="spellEnd"/>
            <w:r>
              <w:t xml:space="preserve"> / </w:t>
            </w:r>
            <w:proofErr w:type="spellStart"/>
            <w:r>
              <w:t>ToSA</w:t>
            </w:r>
            <w:proofErr w:type="spellEnd"/>
            <w:r>
              <w:t>,</w:t>
            </w:r>
            <w:r w:rsidRPr="00234823">
              <w:t xml:space="preserve"> </w:t>
            </w:r>
            <w:r>
              <w:t>and when this occurs t</w:t>
            </w:r>
            <w:r w:rsidRPr="00234823">
              <w:t xml:space="preserve">he Commonwealth </w:t>
            </w:r>
            <w:r>
              <w:t>may</w:t>
            </w:r>
            <w:r w:rsidRPr="00234823">
              <w:t xml:space="preserve"> provide the Contractor with </w:t>
            </w:r>
            <w:r>
              <w:t>a copy of the report or relevant parts of the report</w:t>
            </w:r>
            <w:r w:rsidRPr="00234823">
              <w:t>.</w:t>
            </w:r>
          </w:p>
          <w:p w14:paraId="1DD77C14" w14:textId="77777777" w:rsidR="004F3FFC" w:rsidRPr="004600FC" w:rsidRDefault="004F3FFC" w:rsidP="004F3FFC">
            <w:pPr>
              <w:pStyle w:val="SOWTL5-ASDEFCON"/>
            </w:pPr>
            <w:r w:rsidRPr="00234823">
              <w:t xml:space="preserve">The Contractor shall review and assess </w:t>
            </w:r>
            <w:r w:rsidRPr="004600FC">
              <w:t xml:space="preserve">each </w:t>
            </w:r>
            <w:r w:rsidRPr="00234823">
              <w:t>Commonwealth</w:t>
            </w:r>
            <w:r>
              <w:t>-provided</w:t>
            </w:r>
            <w:r w:rsidRPr="00234823">
              <w:t xml:space="preserve"> </w:t>
            </w:r>
            <w:r>
              <w:t xml:space="preserve">security assessment </w:t>
            </w:r>
            <w:r w:rsidRPr="00234823">
              <w:t xml:space="preserve">report </w:t>
            </w:r>
            <w:r>
              <w:t xml:space="preserve">(or part thereof) </w:t>
            </w:r>
            <w:r w:rsidRPr="00234823">
              <w:t xml:space="preserve">and identify remediation activities </w:t>
            </w:r>
            <w:r w:rsidRPr="004600FC">
              <w:t xml:space="preserve">that are required </w:t>
            </w:r>
            <w:r>
              <w:t xml:space="preserve">in relation </w:t>
            </w:r>
            <w:r w:rsidRPr="004600FC">
              <w:t xml:space="preserve">to the </w:t>
            </w:r>
            <w:proofErr w:type="spellStart"/>
            <w:r>
              <w:t>SSoI</w:t>
            </w:r>
            <w:proofErr w:type="spellEnd"/>
            <w:r>
              <w:t xml:space="preserve"> / </w:t>
            </w:r>
            <w:proofErr w:type="spellStart"/>
            <w:r>
              <w:t>ToSA</w:t>
            </w:r>
            <w:proofErr w:type="spellEnd"/>
            <w:r>
              <w:t>,</w:t>
            </w:r>
            <w:r w:rsidRPr="00234823">
              <w:t xml:space="preserve"> such that they will meet the requirements</w:t>
            </w:r>
            <w:r>
              <w:t xml:space="preserve"> for the applicable Security Authorisation</w:t>
            </w:r>
            <w:r w:rsidRPr="00234823">
              <w:t>.</w:t>
            </w:r>
          </w:p>
          <w:p w14:paraId="6EBFC7BB" w14:textId="77777777" w:rsidR="004F3FFC" w:rsidRDefault="004F3FFC" w:rsidP="004F3FFC">
            <w:pPr>
              <w:pStyle w:val="SOWTL5-ASDEFCON"/>
            </w:pPr>
            <w:r w:rsidRPr="00234823">
              <w:t>W</w:t>
            </w:r>
            <w:r w:rsidRPr="004600FC">
              <w:t xml:space="preserve">ithin 10 </w:t>
            </w:r>
            <w:r>
              <w:t>W</w:t>
            </w:r>
            <w:r w:rsidRPr="004600FC">
              <w:t xml:space="preserve">orking </w:t>
            </w:r>
            <w:r>
              <w:t>D</w:t>
            </w:r>
            <w:r w:rsidRPr="004600FC">
              <w:t xml:space="preserve">ays of receipt of each Commonwealth </w:t>
            </w:r>
            <w:r>
              <w:t xml:space="preserve">security assessment </w:t>
            </w:r>
            <w:r w:rsidRPr="004600FC">
              <w:t>report, the Contractor shall</w:t>
            </w:r>
            <w:r w:rsidRPr="00234823">
              <w:t xml:space="preserve"> deliver a Remediation Recommendations Report in the Contractor</w:t>
            </w:r>
            <w:r>
              <w:t>'</w:t>
            </w:r>
            <w:r w:rsidRPr="00234823">
              <w:t>s format to the Commonwealth.</w:t>
            </w:r>
          </w:p>
          <w:p w14:paraId="4E5E412D" w14:textId="77777777" w:rsidR="004F3FFC" w:rsidRPr="00234823" w:rsidRDefault="004F3FFC" w:rsidP="004F3FFC">
            <w:pPr>
              <w:pStyle w:val="SOWTL5-ASDEFCON"/>
            </w:pPr>
            <w:r>
              <w:t xml:space="preserve">The Contractor acknowledges and agrees that the required activities to resolve any security shortfalls for a </w:t>
            </w:r>
            <w:proofErr w:type="spellStart"/>
            <w:r>
              <w:t>SSoI</w:t>
            </w:r>
            <w:proofErr w:type="spellEnd"/>
            <w:r>
              <w:t xml:space="preserve"> / </w:t>
            </w:r>
            <w:proofErr w:type="spellStart"/>
            <w:r>
              <w:t>ToSA</w:t>
            </w:r>
            <w:proofErr w:type="spellEnd"/>
            <w:r>
              <w:t xml:space="preserve"> will be determined by the Commonwealth Representative, taking into account the Contractor’s </w:t>
            </w:r>
            <w:r w:rsidRPr="00234823">
              <w:t>Remediation Recommendations Report</w:t>
            </w:r>
            <w:r>
              <w:t xml:space="preserve">, with these resolutions to be integrated into the normal processes leading to Acceptance of a </w:t>
            </w:r>
            <w:proofErr w:type="spellStart"/>
            <w:r>
              <w:t>SSoI</w:t>
            </w:r>
            <w:proofErr w:type="spellEnd"/>
            <w:r>
              <w:t>.</w:t>
            </w:r>
          </w:p>
          <w:p w14:paraId="10F73916" w14:textId="77777777" w:rsidR="004F3FFC" w:rsidRDefault="004F3FFC" w:rsidP="004F3FFC">
            <w:pPr>
              <w:pStyle w:val="SOWTL5-ASDEFCON"/>
            </w:pPr>
            <w:bookmarkStart w:id="645" w:name="_Ref117083055"/>
            <w:r>
              <w:t>The Contractor acknowledges that the Commonwealth will conduct activities associated with Security Authorisations</w:t>
            </w:r>
            <w:r w:rsidRPr="00475F70">
              <w:t>:</w:t>
            </w:r>
            <w:bookmarkEnd w:id="645"/>
          </w:p>
          <w:p w14:paraId="7755BD62" w14:textId="77777777" w:rsidR="004F3FFC" w:rsidRDefault="004F3FFC" w:rsidP="004F3FFC">
            <w:pPr>
              <w:pStyle w:val="SOWSubL1-ASDEFCON"/>
            </w:pPr>
            <w:bookmarkStart w:id="646" w:name="_Ref117083011"/>
            <w:r>
              <w:t xml:space="preserve">following a Major Change to a </w:t>
            </w:r>
            <w:proofErr w:type="spellStart"/>
            <w:r>
              <w:t>SSoI</w:t>
            </w:r>
            <w:proofErr w:type="spellEnd"/>
            <w:r>
              <w:t xml:space="preserve"> / </w:t>
            </w:r>
            <w:proofErr w:type="spellStart"/>
            <w:r>
              <w:t>ToSA</w:t>
            </w:r>
            <w:proofErr w:type="spellEnd"/>
            <w:r>
              <w:t>;</w:t>
            </w:r>
            <w:bookmarkEnd w:id="646"/>
          </w:p>
          <w:p w14:paraId="2F4F41E1" w14:textId="77777777" w:rsidR="004F3FFC" w:rsidRDefault="004F3FFC" w:rsidP="004F3FFC">
            <w:pPr>
              <w:pStyle w:val="SOWSubL1-ASDEFCON"/>
            </w:pPr>
            <w:r>
              <w:t>when any remediation activities have been completed; and</w:t>
            </w:r>
          </w:p>
          <w:p w14:paraId="0E9F1029" w14:textId="77777777" w:rsidR="004F3FFC" w:rsidRDefault="004F3FFC" w:rsidP="004F3FFC">
            <w:pPr>
              <w:pStyle w:val="SOWSubL1-ASDEFCON"/>
            </w:pPr>
            <w:r>
              <w:t>in accordance with the timeframes established by the applicable security authority and documented in the associated Security Authorisation reports (which, for example, depending upon the level of compliance, may range from 6 months to 3 years for the Security Authorisations relating to ICT security).</w:t>
            </w:r>
          </w:p>
        </w:tc>
      </w:tr>
    </w:tbl>
    <w:p w14:paraId="16F37378" w14:textId="77777777" w:rsidR="004F3FFC" w:rsidRDefault="004F3FFC" w:rsidP="004F3FFC">
      <w:pPr>
        <w:pStyle w:val="ASDEFCONOptionSpace"/>
      </w:pPr>
    </w:p>
    <w:p w14:paraId="14A1922C" w14:textId="7C501F6D" w:rsidR="004F3FFC" w:rsidRDefault="004F3FFC" w:rsidP="004F3FFC">
      <w:pPr>
        <w:pStyle w:val="SOWHL4-ASDEFCON"/>
      </w:pPr>
      <w:r>
        <w:t>Security Working Groups</w:t>
      </w:r>
      <w:r w:rsidR="00D93FF0">
        <w:t xml:space="preserve"> (Optional)</w:t>
      </w:r>
    </w:p>
    <w:p w14:paraId="1A0E735F" w14:textId="6E55335B" w:rsidR="00D118EA" w:rsidRDefault="00D118EA" w:rsidP="00D118EA">
      <w:pPr>
        <w:pStyle w:val="NoteToDrafters-ASDEFCON"/>
      </w:pPr>
      <w:r>
        <w:t>Note to drafters: The following clause may be amended for the security categories to be considered by the SWGs (</w:t>
      </w:r>
      <w:proofErr w:type="spellStart"/>
      <w:r>
        <w:t>eg</w:t>
      </w:r>
      <w:proofErr w:type="spellEnd"/>
      <w:r>
        <w:t>, cyber security and ICT security)</w:t>
      </w:r>
    </w:p>
    <w:p w14:paraId="157151B7" w14:textId="32A246A1" w:rsidR="004F3FFC" w:rsidRPr="00450736" w:rsidRDefault="004F3FFC" w:rsidP="004F3FFC">
      <w:pPr>
        <w:pStyle w:val="SOWTL5-ASDEFCON"/>
      </w:pPr>
      <w:r w:rsidRPr="00450736">
        <w:t>The Contractor shall conduct Security</w:t>
      </w:r>
      <w:r>
        <w:t xml:space="preserve"> </w:t>
      </w:r>
      <w:r w:rsidRPr="00450736">
        <w:t xml:space="preserve">Working Group (SWG) meetings to establish, refine and to ensure compliance and assurance with the cyber </w:t>
      </w:r>
      <w:r w:rsidR="00D118EA">
        <w:t xml:space="preserve">security </w:t>
      </w:r>
      <w:r w:rsidRPr="00450736">
        <w:t xml:space="preserve">and </w:t>
      </w:r>
      <w:r w:rsidR="00D118EA">
        <w:t xml:space="preserve">ICT </w:t>
      </w:r>
      <w:r w:rsidRPr="00450736">
        <w:t>security requirements under the Contract.</w:t>
      </w:r>
    </w:p>
    <w:p w14:paraId="62C5F1D4" w14:textId="77777777" w:rsidR="008C32AA" w:rsidRPr="00450736" w:rsidRDefault="008C32AA" w:rsidP="008C32AA">
      <w:pPr>
        <w:pStyle w:val="NoteToDrafters-ASDEFCON"/>
      </w:pPr>
      <w:r>
        <w:t>Note to drafters: Depending upon the procurement strategy (</w:t>
      </w:r>
      <w:proofErr w:type="spellStart"/>
      <w:r>
        <w:t>eg</w:t>
      </w:r>
      <w:proofErr w:type="spellEnd"/>
      <w:r>
        <w:t xml:space="preserve">, open tender or limited tender), the project team will need to determine the best time to introduce any classified threats to the participating tenderers.  It is unlikely that these classified threats will be able to be released until </w:t>
      </w:r>
      <w:r>
        <w:lastRenderedPageBreak/>
        <w:t>after down-selection has occurred, such as during contract negotiations or other pre-contract activity.</w:t>
      </w:r>
    </w:p>
    <w:p w14:paraId="5EDB40E8" w14:textId="77777777" w:rsidR="008C32AA" w:rsidRDefault="008C32AA" w:rsidP="008C32AA">
      <w:pPr>
        <w:pStyle w:val="SOWTL5-ASDEFCON"/>
      </w:pPr>
      <w:r>
        <w:t>The Contractor shall conduct:</w:t>
      </w:r>
    </w:p>
    <w:p w14:paraId="1C55FDE4" w14:textId="66E32C7B" w:rsidR="008C32AA" w:rsidRDefault="008C32AA" w:rsidP="008C32AA">
      <w:pPr>
        <w:pStyle w:val="SOWSubL1-ASDEFCON"/>
      </w:pPr>
      <w:r>
        <w:t>two SWG meetings early in the requirements-analysis phase (</w:t>
      </w:r>
      <w:proofErr w:type="spellStart"/>
      <w:r>
        <w:t>eg</w:t>
      </w:r>
      <w:proofErr w:type="spellEnd"/>
      <w:r>
        <w:t xml:space="preserve">, in conjunction with the REQWG meetings under clause </w:t>
      </w:r>
      <w:r>
        <w:rPr>
          <w:highlight w:val="yellow"/>
        </w:rPr>
        <w:fldChar w:fldCharType="begin"/>
      </w:r>
      <w:r>
        <w:instrText xml:space="preserve"> REF _Ref169603121 \r \h </w:instrText>
      </w:r>
      <w:r>
        <w:rPr>
          <w:highlight w:val="yellow"/>
        </w:rPr>
      </w:r>
      <w:r>
        <w:rPr>
          <w:highlight w:val="yellow"/>
        </w:rPr>
        <w:fldChar w:fldCharType="separate"/>
      </w:r>
      <w:r w:rsidR="00A66AA9">
        <w:t>4.2.6</w:t>
      </w:r>
      <w:r>
        <w:rPr>
          <w:highlight w:val="yellow"/>
        </w:rPr>
        <w:fldChar w:fldCharType="end"/>
      </w:r>
      <w:r>
        <w:t>) to enable the parties to undertake threat analysis at the classified level and to determine the requirements implications arising from the classified threats;</w:t>
      </w:r>
    </w:p>
    <w:p w14:paraId="29F9E61A" w14:textId="77777777" w:rsidR="008C32AA" w:rsidRDefault="008C32AA" w:rsidP="008C32AA">
      <w:pPr>
        <w:pStyle w:val="SOWSubL1-ASDEFCON"/>
      </w:pPr>
      <w:r>
        <w:t>two SWG</w:t>
      </w:r>
      <w:r w:rsidRPr="004020CF">
        <w:t xml:space="preserve"> </w:t>
      </w:r>
      <w:r>
        <w:t xml:space="preserve">meetings leading up to each of the SRR, SDR, PDR, DDR and SSDDR; and </w:t>
      </w:r>
    </w:p>
    <w:p w14:paraId="72FD37DA" w14:textId="77777777" w:rsidR="008C32AA" w:rsidRDefault="008C32AA" w:rsidP="008C32AA">
      <w:pPr>
        <w:pStyle w:val="SOWSubL1-ASDEFCON"/>
      </w:pPr>
      <w:r>
        <w:t>two SWG</w:t>
      </w:r>
      <w:r w:rsidRPr="004020CF">
        <w:t xml:space="preserve"> </w:t>
      </w:r>
      <w:r>
        <w:t xml:space="preserve">meetings prior to the first TRR for a </w:t>
      </w:r>
      <w:proofErr w:type="spellStart"/>
      <w:r>
        <w:t>SSoI</w:t>
      </w:r>
      <w:proofErr w:type="spellEnd"/>
      <w:r>
        <w:t xml:space="preserve"> for the Verification phase at which security-related Verification activities are to be undertaken.</w:t>
      </w:r>
    </w:p>
    <w:p w14:paraId="5F3215FD" w14:textId="701B626C" w:rsidR="004F3FFC" w:rsidRDefault="004F3FFC" w:rsidP="004F3FFC">
      <w:pPr>
        <w:pStyle w:val="SOWTL5-ASDEFCON"/>
      </w:pPr>
      <w:r w:rsidRPr="004020CF">
        <w:t>The</w:t>
      </w:r>
      <w:r>
        <w:t xml:space="preserve"> </w:t>
      </w:r>
      <w:r w:rsidRPr="004020CF">
        <w:t>Contractor</w:t>
      </w:r>
      <w:r>
        <w:t xml:space="preserve"> </w:t>
      </w:r>
      <w:r w:rsidRPr="004020CF">
        <w:t>shall</w:t>
      </w:r>
      <w:r>
        <w:t xml:space="preserve"> </w:t>
      </w:r>
      <w:r w:rsidRPr="004020CF">
        <w:t>conduct</w:t>
      </w:r>
      <w:r>
        <w:t xml:space="preserve"> S</w:t>
      </w:r>
      <w:r w:rsidRPr="004020CF">
        <w:t>WG</w:t>
      </w:r>
      <w:r>
        <w:t xml:space="preserve"> </w:t>
      </w:r>
      <w:r w:rsidRPr="004020CF">
        <w:t>meetings</w:t>
      </w:r>
      <w:r>
        <w:t xml:space="preserve"> </w:t>
      </w:r>
      <w:r w:rsidRPr="004020CF">
        <w:t>as</w:t>
      </w:r>
      <w:r>
        <w:t xml:space="preserve"> </w:t>
      </w:r>
      <w:r w:rsidRPr="004020CF">
        <w:t>extraordinary</w:t>
      </w:r>
      <w:r>
        <w:t xml:space="preserve"> </w:t>
      </w:r>
      <w:r w:rsidRPr="004020CF">
        <w:t>meetings</w:t>
      </w:r>
      <w:r>
        <w:t xml:space="preserve"> </w:t>
      </w:r>
      <w:r w:rsidRPr="004020CF">
        <w:t>in</w:t>
      </w:r>
      <w:r>
        <w:t xml:space="preserve"> </w:t>
      </w:r>
      <w:r w:rsidRPr="004020CF">
        <w:t>accordance</w:t>
      </w:r>
      <w:r>
        <w:t xml:space="preserve"> </w:t>
      </w:r>
      <w:r w:rsidRPr="004020CF">
        <w:t>with</w:t>
      </w:r>
      <w:r>
        <w:t xml:space="preserve"> </w:t>
      </w:r>
      <w:r w:rsidRPr="004020CF">
        <w:t>clause</w:t>
      </w:r>
      <w:r>
        <w:t xml:space="preserve"> </w:t>
      </w:r>
      <w:r w:rsidR="00EC6281">
        <w:fldChar w:fldCharType="begin"/>
      </w:r>
      <w:r w:rsidR="00EC6281">
        <w:instrText xml:space="preserve"> REF _Ref169508436 \r \h </w:instrText>
      </w:r>
      <w:r w:rsidR="00EC6281">
        <w:fldChar w:fldCharType="separate"/>
      </w:r>
      <w:r w:rsidR="00A66AA9">
        <w:t>3.9.2</w:t>
      </w:r>
      <w:r w:rsidR="00EC6281">
        <w:fldChar w:fldCharType="end"/>
      </w:r>
      <w:r w:rsidRPr="004020CF">
        <w:t>.</w:t>
      </w:r>
    </w:p>
    <w:p w14:paraId="1F826CC5" w14:textId="77777777" w:rsidR="004F3FFC" w:rsidRPr="004020CF" w:rsidRDefault="004F3FFC" w:rsidP="004F3FFC">
      <w:pPr>
        <w:pStyle w:val="SOWTL5-ASDEFCON"/>
      </w:pPr>
      <w:r w:rsidRPr="004020CF">
        <w:t>The</w:t>
      </w:r>
      <w:r>
        <w:t xml:space="preserve"> </w:t>
      </w:r>
      <w:r w:rsidRPr="004020CF">
        <w:t>Contractor</w:t>
      </w:r>
      <w:r>
        <w:t xml:space="preserve"> </w:t>
      </w:r>
      <w:r w:rsidRPr="004020CF">
        <w:t>shall</w:t>
      </w:r>
      <w:r>
        <w:t xml:space="preserve"> conduct SWG</w:t>
      </w:r>
      <w:r w:rsidRPr="004020CF">
        <w:t xml:space="preserve"> meetings in accordance with the Approved </w:t>
      </w:r>
      <w:r>
        <w:t>MS</w:t>
      </w:r>
      <w:r w:rsidRPr="00450736">
        <w:t>SMP.</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4F3FFC" w14:paraId="3D94B90C" w14:textId="77777777" w:rsidTr="004F3FFC">
        <w:tc>
          <w:tcPr>
            <w:tcW w:w="9072" w:type="dxa"/>
            <w:shd w:val="clear" w:color="auto" w:fill="auto"/>
          </w:tcPr>
          <w:p w14:paraId="69937D95" w14:textId="77777777" w:rsidR="004F3FFC" w:rsidRDefault="004F3FFC" w:rsidP="004F3FFC">
            <w:pPr>
              <w:pStyle w:val="ASDEFCONOption"/>
            </w:pPr>
            <w:r>
              <w:t xml:space="preserve">Option: </w:t>
            </w:r>
            <w:r>
              <w:rPr>
                <w:lang w:val="en-GB"/>
              </w:rPr>
              <w:t>Include the following clause when the Contract will be tendered in conjunction with a linked Contract (Support).</w:t>
            </w:r>
          </w:p>
          <w:p w14:paraId="5A45A9EC" w14:textId="77777777" w:rsidR="004F3FFC" w:rsidRDefault="004F3FFC" w:rsidP="004F3FFC">
            <w:pPr>
              <w:pStyle w:val="SOWTL5-ASDEFCON"/>
            </w:pPr>
            <w:r w:rsidRPr="004020CF">
              <w:t>The</w:t>
            </w:r>
            <w:r>
              <w:t xml:space="preserve"> </w:t>
            </w:r>
            <w:r w:rsidRPr="004020CF">
              <w:t>Contractor</w:t>
            </w:r>
            <w:r>
              <w:t xml:space="preserve"> </w:t>
            </w:r>
            <w:r w:rsidRPr="004020CF">
              <w:t>shall</w:t>
            </w:r>
            <w:r>
              <w:t xml:space="preserve"> </w:t>
            </w:r>
            <w:r w:rsidRPr="004020CF">
              <w:t>ensure</w:t>
            </w:r>
            <w:r>
              <w:t xml:space="preserve"> </w:t>
            </w:r>
            <w:r w:rsidRPr="004020CF">
              <w:t>that</w:t>
            </w:r>
            <w:r>
              <w:t xml:space="preserve"> </w:t>
            </w:r>
            <w:r w:rsidRPr="004020CF">
              <w:t>representatives</w:t>
            </w:r>
            <w:r>
              <w:t xml:space="preserve"> </w:t>
            </w:r>
            <w:r w:rsidRPr="004020CF">
              <w:t>of</w:t>
            </w:r>
            <w:r>
              <w:t xml:space="preserve"> </w:t>
            </w:r>
            <w:r w:rsidRPr="004020CF">
              <w:t>the</w:t>
            </w:r>
            <w:r>
              <w:t xml:space="preserve"> </w:t>
            </w:r>
            <w:r w:rsidRPr="004020CF">
              <w:t>Contractor</w:t>
            </w:r>
            <w:r>
              <w:t xml:space="preserve"> </w:t>
            </w:r>
            <w:r w:rsidRPr="004020CF">
              <w:t>(Support)</w:t>
            </w:r>
            <w:r>
              <w:t xml:space="preserve"> </w:t>
            </w:r>
            <w:r w:rsidRPr="004020CF">
              <w:t>and</w:t>
            </w:r>
            <w:r>
              <w:t xml:space="preserve"> </w:t>
            </w:r>
            <w:r w:rsidRPr="004020CF">
              <w:t>Approved</w:t>
            </w:r>
            <w:r>
              <w:t xml:space="preserve"> </w:t>
            </w:r>
            <w:r w:rsidRPr="004020CF">
              <w:t>Subcontractors</w:t>
            </w:r>
            <w:r>
              <w:t xml:space="preserve"> </w:t>
            </w:r>
            <w:r w:rsidRPr="004020CF">
              <w:t>(Support)</w:t>
            </w:r>
            <w:r>
              <w:t xml:space="preserve"> </w:t>
            </w:r>
            <w:r w:rsidRPr="004020CF">
              <w:t>participate</w:t>
            </w:r>
            <w:r>
              <w:t xml:space="preserve"> </w:t>
            </w:r>
            <w:r w:rsidRPr="004020CF">
              <w:t>in</w:t>
            </w:r>
            <w:r>
              <w:t xml:space="preserve"> </w:t>
            </w:r>
            <w:r w:rsidRPr="004020CF">
              <w:t>the</w:t>
            </w:r>
            <w:r>
              <w:t xml:space="preserve"> S</w:t>
            </w:r>
            <w:r w:rsidRPr="004020CF">
              <w:t>WG</w:t>
            </w:r>
            <w:r>
              <w:t xml:space="preserve"> meetings</w:t>
            </w:r>
            <w:r w:rsidRPr="004020CF">
              <w:t>,</w:t>
            </w:r>
            <w:r>
              <w:t xml:space="preserve"> </w:t>
            </w:r>
            <w:r w:rsidRPr="004020CF">
              <w:t>where</w:t>
            </w:r>
            <w:r>
              <w:t xml:space="preserve"> </w:t>
            </w:r>
            <w:r w:rsidRPr="004020CF">
              <w:t>relevant</w:t>
            </w:r>
            <w:r>
              <w:t xml:space="preserve"> </w:t>
            </w:r>
            <w:r w:rsidRPr="004020CF">
              <w:t>to</w:t>
            </w:r>
            <w:r>
              <w:t xml:space="preserve"> </w:t>
            </w:r>
            <w:r w:rsidRPr="004020CF">
              <w:t>the</w:t>
            </w:r>
            <w:r>
              <w:t xml:space="preserve"> </w:t>
            </w:r>
            <w:r w:rsidRPr="004020CF">
              <w:t>work</w:t>
            </w:r>
            <w:r>
              <w:t xml:space="preserve"> </w:t>
            </w:r>
            <w:r w:rsidRPr="004020CF">
              <w:t>that</w:t>
            </w:r>
            <w:r>
              <w:t xml:space="preserve"> </w:t>
            </w:r>
            <w:r w:rsidRPr="004020CF">
              <w:t>they</w:t>
            </w:r>
            <w:r>
              <w:t xml:space="preserve"> </w:t>
            </w:r>
            <w:r w:rsidRPr="004020CF">
              <w:t>will</w:t>
            </w:r>
            <w:r>
              <w:t xml:space="preserve"> </w:t>
            </w:r>
            <w:r w:rsidRPr="004020CF">
              <w:t>undertake</w:t>
            </w:r>
            <w:r>
              <w:t xml:space="preserve"> </w:t>
            </w:r>
            <w:r w:rsidRPr="004020CF">
              <w:t>in</w:t>
            </w:r>
            <w:r>
              <w:t xml:space="preserve"> </w:t>
            </w:r>
            <w:r w:rsidRPr="004020CF">
              <w:t>relation</w:t>
            </w:r>
            <w:r>
              <w:t xml:space="preserve"> </w:t>
            </w:r>
            <w:r w:rsidRPr="004020CF">
              <w:t>to</w:t>
            </w:r>
            <w:r>
              <w:t xml:space="preserve"> </w:t>
            </w:r>
            <w:r w:rsidRPr="004020CF">
              <w:t>the</w:t>
            </w:r>
            <w:r>
              <w:t xml:space="preserve"> </w:t>
            </w:r>
            <w:r w:rsidRPr="004020CF">
              <w:t>Contract</w:t>
            </w:r>
            <w:r>
              <w:t xml:space="preserve"> </w:t>
            </w:r>
            <w:r w:rsidRPr="004020CF">
              <w:t>or</w:t>
            </w:r>
            <w:r>
              <w:t xml:space="preserve"> </w:t>
            </w:r>
            <w:r w:rsidRPr="004020CF">
              <w:t>the</w:t>
            </w:r>
            <w:r>
              <w:t xml:space="preserve"> </w:t>
            </w:r>
            <w:r w:rsidRPr="004020CF">
              <w:t>Contract</w:t>
            </w:r>
            <w:r>
              <w:t xml:space="preserve"> </w:t>
            </w:r>
            <w:r w:rsidRPr="004020CF">
              <w:t>(Support).</w:t>
            </w:r>
          </w:p>
        </w:tc>
      </w:tr>
    </w:tbl>
    <w:p w14:paraId="0D8BD3EF" w14:textId="77777777" w:rsidR="004F3FFC" w:rsidRDefault="004F3FFC" w:rsidP="004F3FFC">
      <w:pPr>
        <w:pStyle w:val="ASDEFCONOptionSpace"/>
      </w:pPr>
    </w:p>
    <w:p w14:paraId="484E31BE" w14:textId="77777777" w:rsidR="004F3FFC" w:rsidRDefault="004F3FFC" w:rsidP="004F3FFC">
      <w:pPr>
        <w:pStyle w:val="SOWTL5-ASDEFCON"/>
      </w:pPr>
      <w:r>
        <w:t>The anticipated level of effort required by the Contractor is:</w:t>
      </w:r>
    </w:p>
    <w:p w14:paraId="7AD72F85" w14:textId="77777777" w:rsidR="004F3FFC" w:rsidRPr="005B7811" w:rsidRDefault="004F3FFC" w:rsidP="004F3FFC">
      <w:pPr>
        <w:pStyle w:val="SOWSubL1-ASDEFCON"/>
      </w:pPr>
      <w:r>
        <w:t xml:space="preserve">for each SWG, no more than four representatives of the Contractor will be required to attend </w:t>
      </w:r>
      <w:r w:rsidRPr="005B7811">
        <w:t>unless prio</w:t>
      </w:r>
      <w:r w:rsidRPr="002C0B1C">
        <w:t>r</w:t>
      </w:r>
      <w:r w:rsidRPr="005B7811">
        <w:t xml:space="preserve"> Common</w:t>
      </w:r>
      <w:r>
        <w:t>w</w:t>
      </w:r>
      <w:r w:rsidRPr="005B7811">
        <w:t>ealth approval has been provided</w:t>
      </w:r>
      <w:r>
        <w:t>, with each of these representatives required to be suitably qualified and experienced in the security domains to be addressed at each SWG</w:t>
      </w:r>
      <w:r w:rsidRPr="005B7811">
        <w:t>; and</w:t>
      </w:r>
    </w:p>
    <w:p w14:paraId="2C46F7EE" w14:textId="77777777" w:rsidR="004F3FFC" w:rsidRDefault="004F3FFC" w:rsidP="004F3FFC">
      <w:pPr>
        <w:pStyle w:val="SOWSubL1-ASDEFCON"/>
      </w:pPr>
      <w:r w:rsidRPr="005B7811">
        <w:t xml:space="preserve">the maximum duration of each </w:t>
      </w:r>
      <w:r>
        <w:t>SWG</w:t>
      </w:r>
      <w:r w:rsidRPr="004020CF">
        <w:t xml:space="preserve"> </w:t>
      </w:r>
      <w:r w:rsidRPr="005B7811">
        <w:t xml:space="preserve">is expected to be no more than </w:t>
      </w:r>
      <w:r>
        <w:t>one</w:t>
      </w:r>
      <w:r w:rsidRPr="005B7811">
        <w:t xml:space="preserve"> Working Day with a typical duration of </w:t>
      </w:r>
      <w:r>
        <w:t>half a Working Day</w:t>
      </w:r>
      <w:r w:rsidRPr="005B7811">
        <w:t>.</w:t>
      </w:r>
    </w:p>
    <w:p w14:paraId="68949CD0" w14:textId="78EE3A6B" w:rsidR="00C63AAC" w:rsidRPr="004600FC" w:rsidRDefault="004F3FFC" w:rsidP="004F3FFC">
      <w:pPr>
        <w:pStyle w:val="SOWTL5-ASDEFCON"/>
      </w:pPr>
      <w:r w:rsidRPr="004600FC">
        <w:t xml:space="preserve">SWG </w:t>
      </w:r>
      <w:r>
        <w:t xml:space="preserve">meetings </w:t>
      </w:r>
      <w:r w:rsidRPr="004600FC">
        <w:t>may be appended to other meetings if agreed by both parties</w:t>
      </w:r>
      <w:r>
        <w:t>.</w:t>
      </w:r>
      <w:bookmarkEnd w:id="637"/>
    </w:p>
    <w:p w14:paraId="07DD0B7F" w14:textId="43E721D1" w:rsidR="006B5741" w:rsidRPr="004020CF" w:rsidRDefault="006B5741" w:rsidP="00472D56">
      <w:pPr>
        <w:pStyle w:val="SOWHL3-ASDEFCON"/>
      </w:pPr>
      <w:r w:rsidRPr="004020CF">
        <w:t>Access</w:t>
      </w:r>
      <w:r w:rsidR="00237A90">
        <w:t xml:space="preserve"> </w:t>
      </w:r>
      <w:r w:rsidRPr="004020CF">
        <w:t>to</w:t>
      </w:r>
      <w:r w:rsidR="00237A90">
        <w:t xml:space="preserve"> </w:t>
      </w:r>
      <w:r w:rsidRPr="004020CF">
        <w:t>the</w:t>
      </w:r>
      <w:r w:rsidR="00237A90">
        <w:t xml:space="preserve"> </w:t>
      </w:r>
      <w:r w:rsidRPr="004020CF">
        <w:t>Radiofrequency</w:t>
      </w:r>
      <w:r w:rsidR="00237A90">
        <w:t xml:space="preserve"> </w:t>
      </w:r>
      <w:r w:rsidRPr="004020CF">
        <w:t>Spectrum</w:t>
      </w:r>
      <w:r w:rsidR="00237A90">
        <w:t xml:space="preserve"> </w:t>
      </w:r>
      <w:r w:rsidR="00110759" w:rsidRPr="004020CF">
        <w:t>(Optional)</w:t>
      </w:r>
    </w:p>
    <w:p w14:paraId="3B9C5DFA" w14:textId="1CF80131" w:rsidR="00361FE7" w:rsidRDefault="00361FE7" w:rsidP="00361FE7">
      <w:pPr>
        <w:pStyle w:val="NoteToDrafters-ASDEFCON"/>
      </w:pPr>
      <w:r>
        <w:t>Note</w:t>
      </w:r>
      <w:r w:rsidR="00237A90">
        <w:t xml:space="preserve"> </w:t>
      </w:r>
      <w:r>
        <w:t>to</w:t>
      </w:r>
      <w:r w:rsidR="00237A90">
        <w:t xml:space="preserve"> </w:t>
      </w:r>
      <w:r>
        <w:t>drafters:</w:t>
      </w:r>
      <w:r w:rsidR="00237A90">
        <w:t xml:space="preserve">  </w:t>
      </w:r>
      <w:r>
        <w:t>If</w:t>
      </w:r>
      <w:r w:rsidR="00237A90">
        <w:t xml:space="preserve"> </w:t>
      </w:r>
      <w:r>
        <w:t>access</w:t>
      </w:r>
      <w:r w:rsidR="00237A90">
        <w:t xml:space="preserve"> </w:t>
      </w:r>
      <w:r>
        <w:t>to</w:t>
      </w:r>
      <w:r w:rsidR="00237A90">
        <w:t xml:space="preserve"> </w:t>
      </w:r>
      <w:r>
        <w:t>the</w:t>
      </w:r>
      <w:r w:rsidR="00237A90">
        <w:t xml:space="preserve"> </w:t>
      </w:r>
      <w:r w:rsidR="00153B3E">
        <w:t xml:space="preserve">radiofrequency (RF) spectrum </w:t>
      </w:r>
      <w:r>
        <w:t>is</w:t>
      </w:r>
      <w:r w:rsidR="00237A90">
        <w:t xml:space="preserve"> </w:t>
      </w:r>
      <w:r>
        <w:t>likely</w:t>
      </w:r>
      <w:r w:rsidR="00237A90">
        <w:t xml:space="preserve"> </w:t>
      </w:r>
      <w:r>
        <w:t>to</w:t>
      </w:r>
      <w:r w:rsidR="00237A90">
        <w:t xml:space="preserve"> </w:t>
      </w:r>
      <w:r>
        <w:t>be</w:t>
      </w:r>
      <w:r w:rsidR="00237A90">
        <w:t xml:space="preserve"> </w:t>
      </w:r>
      <w:r>
        <w:t>required,</w:t>
      </w:r>
      <w:r w:rsidR="00237A90">
        <w:t xml:space="preserve"> </w:t>
      </w:r>
      <w:r>
        <w:t>the</w:t>
      </w:r>
      <w:r w:rsidR="00237A90">
        <w:t xml:space="preserve"> </w:t>
      </w:r>
      <w:r>
        <w:t>following</w:t>
      </w:r>
      <w:r w:rsidR="00237A90">
        <w:t xml:space="preserve"> </w:t>
      </w:r>
      <w:r>
        <w:t>clauses</w:t>
      </w:r>
      <w:r w:rsidR="00237A90">
        <w:t xml:space="preserve"> </w:t>
      </w:r>
      <w:r>
        <w:t>and</w:t>
      </w:r>
      <w:r w:rsidR="00237A90">
        <w:t xml:space="preserve"> </w:t>
      </w:r>
      <w:r>
        <w:t>CDRL</w:t>
      </w:r>
      <w:r w:rsidR="00237A90">
        <w:t xml:space="preserve"> </w:t>
      </w:r>
      <w:r>
        <w:t>Line</w:t>
      </w:r>
      <w:r w:rsidR="00237A90">
        <w:t xml:space="preserve"> </w:t>
      </w:r>
      <w:r>
        <w:t>Number</w:t>
      </w:r>
      <w:r w:rsidR="00237A90">
        <w:t xml:space="preserve"> </w:t>
      </w:r>
      <w:r>
        <w:t>ENG-</w:t>
      </w:r>
      <w:r w:rsidR="00846AEB">
        <w:t>800</w:t>
      </w:r>
      <w:r w:rsidR="00237A90">
        <w:t xml:space="preserve"> </w:t>
      </w:r>
      <w:r>
        <w:t>must</w:t>
      </w:r>
      <w:r w:rsidR="00237A90">
        <w:t xml:space="preserve"> </w:t>
      </w:r>
      <w:r>
        <w:t>be</w:t>
      </w:r>
      <w:r w:rsidR="00237A90">
        <w:t xml:space="preserve"> </w:t>
      </w:r>
      <w:r>
        <w:t>retained.</w:t>
      </w:r>
      <w:r w:rsidR="00237A90">
        <w:t xml:space="preserve">  </w:t>
      </w:r>
      <w:r>
        <w:t>If</w:t>
      </w:r>
      <w:r w:rsidR="00237A90">
        <w:t xml:space="preserve"> </w:t>
      </w:r>
      <w:r>
        <w:t>not</w:t>
      </w:r>
      <w:r w:rsidR="00237A90">
        <w:t xml:space="preserve"> </w:t>
      </w:r>
      <w:r>
        <w:t>required,</w:t>
      </w:r>
      <w:r w:rsidR="00237A90">
        <w:t xml:space="preserve"> </w:t>
      </w:r>
      <w:r>
        <w:t>the</w:t>
      </w:r>
      <w:r w:rsidR="00237A90">
        <w:t xml:space="preserve"> </w:t>
      </w:r>
      <w:r>
        <w:t>clauses</w:t>
      </w:r>
      <w:r w:rsidR="00237A90">
        <w:t xml:space="preserve"> </w:t>
      </w:r>
      <w:r>
        <w:t>below</w:t>
      </w:r>
      <w:r w:rsidR="00237A90">
        <w:t xml:space="preserve"> </w:t>
      </w:r>
      <w:r w:rsidR="00153B3E">
        <w:t>may be deleted and the heading annotated with</w:t>
      </w:r>
      <w:r w:rsidR="00237A90">
        <w:t xml:space="preserve"> </w:t>
      </w:r>
      <w:r>
        <w:t>‘Not</w:t>
      </w:r>
      <w:r w:rsidR="00237A90">
        <w:t xml:space="preserve"> </w:t>
      </w:r>
      <w:r>
        <w:t>used’.</w:t>
      </w:r>
    </w:p>
    <w:p w14:paraId="3D42C5D0" w14:textId="5946D996" w:rsidR="00153B3E" w:rsidRDefault="00153B3E" w:rsidP="00361FE7">
      <w:pPr>
        <w:pStyle w:val="NoteToDrafters-ASDEFCON"/>
      </w:pPr>
      <w:r>
        <w:t>For assistance in determining the need for this clause, to ensure that requirements for access to the RF spectrum, d</w:t>
      </w:r>
      <w:r w:rsidR="00361FE7">
        <w:t>rafters</w:t>
      </w:r>
      <w:r w:rsidR="00237A90">
        <w:t xml:space="preserve"> </w:t>
      </w:r>
      <w:r w:rsidR="00361FE7">
        <w:t>should</w:t>
      </w:r>
      <w:r w:rsidR="00237A90">
        <w:t xml:space="preserve"> </w:t>
      </w:r>
      <w:r w:rsidR="00361FE7">
        <w:t>consult</w:t>
      </w:r>
      <w:r w:rsidR="00237A90">
        <w:t xml:space="preserve"> </w:t>
      </w:r>
      <w:r>
        <w:t xml:space="preserve">the </w:t>
      </w:r>
      <w:r w:rsidR="00361FE7">
        <w:t>Defence</w:t>
      </w:r>
      <w:r w:rsidR="00237A90">
        <w:t xml:space="preserve"> </w:t>
      </w:r>
      <w:r w:rsidR="00361FE7">
        <w:t>Spectrum</w:t>
      </w:r>
      <w:r w:rsidR="00237A90">
        <w:t xml:space="preserve"> </w:t>
      </w:r>
      <w:r w:rsidR="00361FE7">
        <w:t>Office</w:t>
      </w:r>
      <w:r w:rsidR="00237A90">
        <w:t xml:space="preserve"> </w:t>
      </w:r>
      <w:r>
        <w:t xml:space="preserve">(DSO) </w:t>
      </w:r>
      <w:r w:rsidR="00361FE7">
        <w:t>and</w:t>
      </w:r>
      <w:r w:rsidR="00237A90">
        <w:t xml:space="preserve"> </w:t>
      </w:r>
      <w:r w:rsidR="00361FE7">
        <w:t>the</w:t>
      </w:r>
      <w:r w:rsidR="00237A90">
        <w:t xml:space="preserve"> </w:t>
      </w:r>
      <w:r w:rsidR="00361FE7">
        <w:t>Defence</w:t>
      </w:r>
      <w:r w:rsidR="00237A90">
        <w:t xml:space="preserve"> </w:t>
      </w:r>
      <w:r w:rsidR="00361FE7">
        <w:t>Electromagnetic</w:t>
      </w:r>
      <w:r w:rsidR="00237A90">
        <w:t xml:space="preserve"> </w:t>
      </w:r>
      <w:r w:rsidR="00361FE7">
        <w:t>Spectrum</w:t>
      </w:r>
      <w:r w:rsidR="00237A90">
        <w:t xml:space="preserve"> </w:t>
      </w:r>
      <w:r w:rsidR="00361FE7">
        <w:t>(EMS)</w:t>
      </w:r>
      <w:r w:rsidR="00237A90">
        <w:t xml:space="preserve"> </w:t>
      </w:r>
      <w:r w:rsidR="00361FE7">
        <w:t>Manual</w:t>
      </w:r>
      <w:r w:rsidR="00237A90">
        <w:t xml:space="preserve"> </w:t>
      </w:r>
      <w:r>
        <w:t xml:space="preserve"> – Chapter 6 – </w:t>
      </w:r>
      <w:r w:rsidRPr="00564072">
        <w:t>Acquisition of SDE</w:t>
      </w:r>
      <w:r w:rsidR="00361FE7">
        <w:t>.</w:t>
      </w:r>
      <w:r w:rsidR="00237A90">
        <w:t xml:space="preserve">  </w:t>
      </w:r>
      <w:r w:rsidR="006B5741" w:rsidRPr="004020CF">
        <w:t>Drafters</w:t>
      </w:r>
      <w:r w:rsidR="00237A90">
        <w:t xml:space="preserve"> </w:t>
      </w:r>
      <w:r w:rsidR="006B5741" w:rsidRPr="004020CF">
        <w:t>should</w:t>
      </w:r>
      <w:r w:rsidR="00237A90">
        <w:t xml:space="preserve"> </w:t>
      </w:r>
      <w:r w:rsidR="006B5741" w:rsidRPr="004020CF">
        <w:t>ensure</w:t>
      </w:r>
      <w:r w:rsidR="00237A90">
        <w:t xml:space="preserve"> </w:t>
      </w:r>
      <w:r w:rsidR="006B5741" w:rsidRPr="004020CF">
        <w:t>that</w:t>
      </w:r>
      <w:r w:rsidR="00237A90">
        <w:t xml:space="preserve"> </w:t>
      </w:r>
      <w:r w:rsidR="006B5741" w:rsidRPr="004020CF">
        <w:t>access</w:t>
      </w:r>
      <w:r w:rsidR="00237A90">
        <w:t xml:space="preserve"> </w:t>
      </w:r>
      <w:r w:rsidR="006B5741" w:rsidRPr="004020CF">
        <w:t>to</w:t>
      </w:r>
      <w:r w:rsidR="00237A90">
        <w:t xml:space="preserve"> </w:t>
      </w:r>
      <w:r w:rsidR="006B5741" w:rsidRPr="004020CF">
        <w:t>the</w:t>
      </w:r>
      <w:r w:rsidR="00237A90">
        <w:t xml:space="preserve"> </w:t>
      </w:r>
      <w:r>
        <w:t xml:space="preserve">RF </w:t>
      </w:r>
      <w:r w:rsidRPr="004020CF">
        <w:t>spectrum</w:t>
      </w:r>
      <w:r w:rsidR="006B5741" w:rsidRPr="004020CF">
        <w:t>,</w:t>
      </w:r>
      <w:r w:rsidR="00237A90">
        <w:t xml:space="preserve"> </w:t>
      </w:r>
      <w:r>
        <w:t xml:space="preserve">and </w:t>
      </w:r>
      <w:r w:rsidR="006B5741" w:rsidRPr="004020CF">
        <w:t>interoperability</w:t>
      </w:r>
      <w:r w:rsidR="00237A90">
        <w:t xml:space="preserve"> </w:t>
      </w:r>
      <w:r w:rsidR="006B5741" w:rsidRPr="004020CF">
        <w:t>requirements,</w:t>
      </w:r>
      <w:r w:rsidR="00237A90">
        <w:t xml:space="preserve"> </w:t>
      </w:r>
      <w:r>
        <w:t xml:space="preserve">are </w:t>
      </w:r>
      <w:r w:rsidR="006B5741" w:rsidRPr="004020CF">
        <w:t>included</w:t>
      </w:r>
      <w:r w:rsidR="00237A90">
        <w:t xml:space="preserve"> </w:t>
      </w:r>
      <w:r w:rsidR="006B5741" w:rsidRPr="004020CF">
        <w:t>in</w:t>
      </w:r>
      <w:r w:rsidR="00237A90">
        <w:t xml:space="preserve"> </w:t>
      </w:r>
      <w:r w:rsidR="006B5741" w:rsidRPr="004020CF">
        <w:t>the</w:t>
      </w:r>
      <w:r w:rsidR="00237A90">
        <w:t xml:space="preserve"> </w:t>
      </w:r>
      <w:r w:rsidR="006B5741" w:rsidRPr="004020CF">
        <w:t>FPS</w:t>
      </w:r>
      <w:r w:rsidR="00011AAB" w:rsidRPr="004020CF">
        <w:t>,</w:t>
      </w:r>
      <w:r w:rsidR="00237A90">
        <w:t xml:space="preserve"> </w:t>
      </w:r>
      <w:r w:rsidR="00011AAB" w:rsidRPr="004020CF">
        <w:t>and</w:t>
      </w:r>
      <w:r w:rsidR="00237A90">
        <w:t xml:space="preserve"> </w:t>
      </w:r>
      <w:r w:rsidR="006B5741" w:rsidRPr="004020CF">
        <w:t>that</w:t>
      </w:r>
      <w:r w:rsidR="00237A90">
        <w:t xml:space="preserve"> </w:t>
      </w:r>
      <w:r>
        <w:t>any specified Verification requirements are consistent with Defence’s TEMP.</w:t>
      </w:r>
    </w:p>
    <w:p w14:paraId="7BAD7E0A" w14:textId="789080C3" w:rsidR="00153B3E" w:rsidRDefault="00153B3E" w:rsidP="00361FE7">
      <w:pPr>
        <w:pStyle w:val="NoteToDrafters-ASDEFCON"/>
      </w:pPr>
      <w:r>
        <w:t xml:space="preserve">Drafters should ensure the </w:t>
      </w:r>
      <w:proofErr w:type="spellStart"/>
      <w:r>
        <w:t>releasability</w:t>
      </w:r>
      <w:proofErr w:type="spellEnd"/>
      <w:r>
        <w:t xml:space="preserve"> of ECARS data to allied / partner nations for operational purposes.  If not specified in the FPS, drafters may identify (in the draft TDSR Schedule) that specific restrictions on the release of such data would not be acceptable to the Commonwealth.</w:t>
      </w:r>
    </w:p>
    <w:p w14:paraId="3F72DB30" w14:textId="22F51FDD" w:rsidR="00AB6038" w:rsidRPr="004020CF" w:rsidRDefault="006B5741" w:rsidP="00361FE7">
      <w:pPr>
        <w:pStyle w:val="NoteToDrafters-ASDEFCON"/>
      </w:pPr>
      <w:r w:rsidRPr="004020CF">
        <w:t>Drafters</w:t>
      </w:r>
      <w:r w:rsidR="00237A90">
        <w:t xml:space="preserve"> </w:t>
      </w:r>
      <w:r w:rsidRPr="004020CF">
        <w:t>should</w:t>
      </w:r>
      <w:r w:rsidR="00237A90">
        <w:t xml:space="preserve"> </w:t>
      </w:r>
      <w:r w:rsidR="00011AAB" w:rsidRPr="004020CF">
        <w:t>also</w:t>
      </w:r>
      <w:r w:rsidR="00237A90">
        <w:t xml:space="preserve"> </w:t>
      </w:r>
      <w:r w:rsidRPr="004020CF">
        <w:t>ensure</w:t>
      </w:r>
      <w:r w:rsidR="00237A90">
        <w:t xml:space="preserve"> </w:t>
      </w:r>
      <w:r w:rsidRPr="004020CF">
        <w:t>that</w:t>
      </w:r>
      <w:r w:rsidR="008D1F68">
        <w:t xml:space="preserve"> Contract</w:t>
      </w:r>
      <w:r w:rsidR="00237A90">
        <w:t xml:space="preserve"> </w:t>
      </w:r>
      <w:r w:rsidRPr="004020CF">
        <w:t>requirements</w:t>
      </w:r>
      <w:r w:rsidR="00237A90">
        <w:t xml:space="preserve"> </w:t>
      </w:r>
      <w:r w:rsidR="00011AAB" w:rsidRPr="004020CF">
        <w:t>for</w:t>
      </w:r>
      <w:r w:rsidR="00237A90">
        <w:t xml:space="preserve"> </w:t>
      </w:r>
      <w:r w:rsidR="008D1F68">
        <w:t>collecting data, for the purpose of</w:t>
      </w:r>
      <w:r w:rsidR="008D1F68" w:rsidRPr="004020CF">
        <w:t xml:space="preserve"> </w:t>
      </w:r>
      <w:r w:rsidRPr="004020CF">
        <w:t>access</w:t>
      </w:r>
      <w:r w:rsidR="00237A90">
        <w:t xml:space="preserve"> </w:t>
      </w:r>
      <w:r w:rsidRPr="004020CF">
        <w:t>to</w:t>
      </w:r>
      <w:r w:rsidR="00237A90">
        <w:t xml:space="preserve"> </w:t>
      </w:r>
      <w:r w:rsidRPr="004020CF">
        <w:t>the</w:t>
      </w:r>
      <w:r w:rsidR="00237A90">
        <w:t xml:space="preserve"> </w:t>
      </w:r>
      <w:r w:rsidR="008D1F68">
        <w:t xml:space="preserve">RF </w:t>
      </w:r>
      <w:r w:rsidRPr="004020CF">
        <w:t>Spectrum</w:t>
      </w:r>
      <w:r w:rsidR="008D1F68">
        <w:t>,</w:t>
      </w:r>
      <w:r w:rsidR="00237A90">
        <w:t xml:space="preserve"> </w:t>
      </w:r>
      <w:r w:rsidR="00EF27C4">
        <w:t>are</w:t>
      </w:r>
      <w:r w:rsidR="00237A90">
        <w:t xml:space="preserve"> </w:t>
      </w:r>
      <w:r w:rsidRPr="004020CF">
        <w:t>harmonised</w:t>
      </w:r>
      <w:r w:rsidR="00237A90">
        <w:t xml:space="preserve"> </w:t>
      </w:r>
      <w:r w:rsidRPr="004020CF">
        <w:t>with</w:t>
      </w:r>
      <w:r w:rsidR="00237A90">
        <w:t xml:space="preserve"> </w:t>
      </w:r>
      <w:r w:rsidR="005B0112" w:rsidRPr="004020CF">
        <w:t>those</w:t>
      </w:r>
      <w:r w:rsidR="00237A90">
        <w:t xml:space="preserve"> </w:t>
      </w:r>
      <w:r w:rsidRPr="004020CF">
        <w:t>pertaining</w:t>
      </w:r>
      <w:r w:rsidR="00237A90">
        <w:t xml:space="preserve"> </w:t>
      </w:r>
      <w:r w:rsidRPr="004020CF">
        <w:t>to</w:t>
      </w:r>
      <w:r w:rsidR="00237A90">
        <w:t xml:space="preserve"> </w:t>
      </w:r>
      <w:r w:rsidR="00011AAB" w:rsidRPr="004020CF">
        <w:t>E3</w:t>
      </w:r>
      <w:r w:rsidR="008D1F68">
        <w:t xml:space="preserve"> requirements</w:t>
      </w:r>
      <w:r w:rsidRPr="004020CF">
        <w:t>.</w:t>
      </w:r>
    </w:p>
    <w:p w14:paraId="344F9E06" w14:textId="19ECB052" w:rsidR="000529FA" w:rsidRPr="004020CF" w:rsidRDefault="000529FA" w:rsidP="00472D56">
      <w:pPr>
        <w:pStyle w:val="SOWHL4-ASDEFCON"/>
      </w:pPr>
      <w:r w:rsidRPr="004020CF">
        <w:t>Program</w:t>
      </w:r>
      <w:r w:rsidR="00237A90">
        <w:t xml:space="preserve"> </w:t>
      </w:r>
      <w:r w:rsidRPr="004020CF">
        <w:t>Objectives</w:t>
      </w:r>
    </w:p>
    <w:p w14:paraId="6D6E20FF" w14:textId="24EDEBFE" w:rsidR="000529FA" w:rsidRPr="004020CF" w:rsidRDefault="000529FA" w:rsidP="000529FA">
      <w:pPr>
        <w:pStyle w:val="SOWTL5-ASDEFCON"/>
      </w:pPr>
      <w:r w:rsidRPr="004020CF">
        <w:t>The</w:t>
      </w:r>
      <w:r w:rsidR="00237A90">
        <w:t xml:space="preserve"> </w:t>
      </w:r>
      <w:r w:rsidRPr="004020CF">
        <w:t>Contractor</w:t>
      </w:r>
      <w:r w:rsidR="00237A90">
        <w:t xml:space="preserve"> </w:t>
      </w:r>
      <w:r w:rsidRPr="004020CF">
        <w:t>acknowledges</w:t>
      </w:r>
      <w:r w:rsidR="00237A90">
        <w:t xml:space="preserve"> </w:t>
      </w:r>
      <w:r w:rsidRPr="004020CF">
        <w:t>that</w:t>
      </w:r>
      <w:r w:rsidR="00237A90">
        <w:t xml:space="preserve"> </w:t>
      </w:r>
      <w:r w:rsidRPr="004020CF">
        <w:t>the</w:t>
      </w:r>
      <w:r w:rsidR="00237A90">
        <w:t xml:space="preserve"> </w:t>
      </w:r>
      <w:r w:rsidRPr="004020CF">
        <w:t>objectives</w:t>
      </w:r>
      <w:r w:rsidR="00237A90">
        <w:t xml:space="preserve"> </w:t>
      </w:r>
      <w:r w:rsidRPr="004020CF">
        <w:t>of</w:t>
      </w:r>
      <w:r w:rsidR="00237A90">
        <w:t xml:space="preserve"> </w:t>
      </w:r>
      <w:r w:rsidRPr="004020CF">
        <w:t>the</w:t>
      </w:r>
      <w:r w:rsidR="00237A90">
        <w:t xml:space="preserve"> </w:t>
      </w:r>
      <w:r w:rsidRPr="004020CF">
        <w:t>Access</w:t>
      </w:r>
      <w:r w:rsidR="00237A90">
        <w:t xml:space="preserve"> </w:t>
      </w:r>
      <w:r w:rsidRPr="004020CF">
        <w:t>to</w:t>
      </w:r>
      <w:r w:rsidR="00237A90">
        <w:t xml:space="preserve"> </w:t>
      </w:r>
      <w:r w:rsidRPr="004020CF">
        <w:t>the</w:t>
      </w:r>
      <w:r w:rsidR="00237A90">
        <w:t xml:space="preserve"> </w:t>
      </w:r>
      <w:r w:rsidRPr="004020CF">
        <w:t>Radio</w:t>
      </w:r>
      <w:r w:rsidR="00C348B6">
        <w:t>f</w:t>
      </w:r>
      <w:r w:rsidRPr="004020CF">
        <w:t>requency</w:t>
      </w:r>
      <w:r w:rsidR="00237A90">
        <w:t xml:space="preserve"> </w:t>
      </w:r>
      <w:r w:rsidRPr="004020CF">
        <w:t>Spectrum</w:t>
      </w:r>
      <w:r w:rsidR="00237A90">
        <w:t xml:space="preserve"> </w:t>
      </w:r>
      <w:r w:rsidRPr="004020CF">
        <w:t>program</w:t>
      </w:r>
      <w:r w:rsidR="00237A90">
        <w:t xml:space="preserve"> </w:t>
      </w:r>
      <w:r w:rsidRPr="004020CF">
        <w:t>are</w:t>
      </w:r>
      <w:r w:rsidR="00237A90">
        <w:t xml:space="preserve"> </w:t>
      </w:r>
      <w:r w:rsidRPr="004020CF">
        <w:t>to</w:t>
      </w:r>
      <w:r w:rsidR="00237A90">
        <w:t xml:space="preserve"> </w:t>
      </w:r>
      <w:r w:rsidRPr="004020CF">
        <w:t>ensure</w:t>
      </w:r>
      <w:r w:rsidR="00237A90">
        <w:t xml:space="preserve"> </w:t>
      </w:r>
      <w:r w:rsidRPr="004020CF">
        <w:t>that:</w:t>
      </w:r>
    </w:p>
    <w:p w14:paraId="283E110B" w14:textId="1A45C538" w:rsidR="000D5A36" w:rsidRDefault="00A1174A" w:rsidP="0093257D">
      <w:pPr>
        <w:pStyle w:val="SOWSubL1-ASDEFCON"/>
      </w:pPr>
      <w:r w:rsidRPr="004020CF">
        <w:t>equipment,</w:t>
      </w:r>
      <w:r w:rsidR="00237A90">
        <w:t xml:space="preserve"> </w:t>
      </w:r>
      <w:r w:rsidRPr="004020CF">
        <w:t>systems,</w:t>
      </w:r>
      <w:r w:rsidR="00237A90">
        <w:t xml:space="preserve"> </w:t>
      </w:r>
      <w:r w:rsidRPr="004020CF">
        <w:t>sub-systems,</w:t>
      </w:r>
      <w:r w:rsidR="00237A90">
        <w:t xml:space="preserve"> </w:t>
      </w:r>
      <w:r w:rsidRPr="004020CF">
        <w:t>CIs,</w:t>
      </w:r>
      <w:r w:rsidR="00237A90">
        <w:t xml:space="preserve"> </w:t>
      </w:r>
      <w:r w:rsidRPr="004020CF">
        <w:t>or</w:t>
      </w:r>
      <w:r w:rsidR="00237A90">
        <w:t xml:space="preserve"> </w:t>
      </w:r>
      <w:r w:rsidRPr="004020CF">
        <w:t>end</w:t>
      </w:r>
      <w:r w:rsidR="00237A90">
        <w:t xml:space="preserve"> </w:t>
      </w:r>
      <w:r w:rsidRPr="004020CF">
        <w:t>products</w:t>
      </w:r>
      <w:r w:rsidR="00C348B6">
        <w:t>,</w:t>
      </w:r>
      <w:r w:rsidR="00237A90">
        <w:t xml:space="preserve"> </w:t>
      </w:r>
      <w:r w:rsidR="00C348B6">
        <w:t>which</w:t>
      </w:r>
      <w:r w:rsidR="00237A90">
        <w:t xml:space="preserve"> </w:t>
      </w:r>
      <w:r w:rsidR="00C348B6">
        <w:t>require</w:t>
      </w:r>
      <w:r w:rsidR="00237A90">
        <w:t xml:space="preserve"> </w:t>
      </w:r>
      <w:r w:rsidR="00C348B6">
        <w:t>access</w:t>
      </w:r>
      <w:r w:rsidR="00237A90">
        <w:t xml:space="preserve"> </w:t>
      </w:r>
      <w:r w:rsidR="00C348B6">
        <w:t>to,</w:t>
      </w:r>
      <w:r w:rsidR="00237A90">
        <w:t xml:space="preserve"> </w:t>
      </w:r>
      <w:r w:rsidR="00C348B6">
        <w:t>use</w:t>
      </w:r>
      <w:r w:rsidR="00237A90">
        <w:t xml:space="preserve"> </w:t>
      </w:r>
      <w:r w:rsidR="00C348B6">
        <w:t>of,</w:t>
      </w:r>
      <w:r w:rsidR="00237A90">
        <w:t xml:space="preserve"> </w:t>
      </w:r>
      <w:r w:rsidR="00C348B6">
        <w:t>or</w:t>
      </w:r>
      <w:r w:rsidR="00237A90">
        <w:t xml:space="preserve"> </w:t>
      </w:r>
      <w:r w:rsidR="00C348B6">
        <w:t>rely</w:t>
      </w:r>
      <w:r w:rsidR="00237A90">
        <w:t xml:space="preserve"> </w:t>
      </w:r>
      <w:r w:rsidR="00C348B6">
        <w:t>on,</w:t>
      </w:r>
      <w:r w:rsidR="00237A90">
        <w:t xml:space="preserve"> </w:t>
      </w:r>
      <w:r w:rsidR="00C348B6">
        <w:t>the</w:t>
      </w:r>
      <w:r w:rsidR="00237A90">
        <w:t xml:space="preserve"> </w:t>
      </w:r>
      <w:r w:rsidR="00C348B6">
        <w:t>Radiofrequency</w:t>
      </w:r>
      <w:r w:rsidR="00237A90">
        <w:t xml:space="preserve"> </w:t>
      </w:r>
      <w:r w:rsidR="00C348B6">
        <w:t>Spectrum</w:t>
      </w:r>
      <w:r w:rsidR="00237A90">
        <w:t xml:space="preserve"> </w:t>
      </w:r>
      <w:r w:rsidR="00C348B6">
        <w:t>for</w:t>
      </w:r>
      <w:r w:rsidR="00237A90">
        <w:t xml:space="preserve"> </w:t>
      </w:r>
      <w:r w:rsidR="00C348B6">
        <w:t>their</w:t>
      </w:r>
      <w:r w:rsidR="00237A90">
        <w:t xml:space="preserve"> </w:t>
      </w:r>
      <w:r w:rsidR="00C348B6">
        <w:t>operation</w:t>
      </w:r>
      <w:r w:rsidR="00237A90">
        <w:t xml:space="preserve"> </w:t>
      </w:r>
      <w:r w:rsidR="00C348B6">
        <w:t>(‘</w:t>
      </w:r>
      <w:r w:rsidR="00C348B6">
        <w:rPr>
          <w:b/>
          <w:bCs/>
        </w:rPr>
        <w:t>RF</w:t>
      </w:r>
      <w:r w:rsidR="00237A90">
        <w:rPr>
          <w:b/>
          <w:bCs/>
        </w:rPr>
        <w:t xml:space="preserve"> </w:t>
      </w:r>
      <w:r w:rsidR="00C348B6">
        <w:rPr>
          <w:b/>
          <w:bCs/>
        </w:rPr>
        <w:t>Products</w:t>
      </w:r>
      <w:r w:rsidR="00C348B6">
        <w:t>’),</w:t>
      </w:r>
      <w:r w:rsidR="00237A90">
        <w:t xml:space="preserve"> </w:t>
      </w:r>
      <w:r w:rsidR="000529FA" w:rsidRPr="004020CF">
        <w:t>are</w:t>
      </w:r>
      <w:r w:rsidR="00237A90">
        <w:t xml:space="preserve"> </w:t>
      </w:r>
      <w:r w:rsidR="000529FA" w:rsidRPr="004020CF">
        <w:t>compliant</w:t>
      </w:r>
      <w:r w:rsidR="00237A90">
        <w:t xml:space="preserve"> </w:t>
      </w:r>
      <w:r w:rsidR="000529FA" w:rsidRPr="004020CF">
        <w:t>with</w:t>
      </w:r>
      <w:r w:rsidR="00237A90">
        <w:t xml:space="preserve"> </w:t>
      </w:r>
      <w:r w:rsidR="000529FA" w:rsidRPr="004020CF">
        <w:t>the</w:t>
      </w:r>
      <w:r w:rsidR="00237A90">
        <w:t xml:space="preserve"> </w:t>
      </w:r>
      <w:proofErr w:type="spellStart"/>
      <w:r w:rsidR="000529FA" w:rsidRPr="004020CF">
        <w:rPr>
          <w:i/>
        </w:rPr>
        <w:t>Radiocommunications</w:t>
      </w:r>
      <w:proofErr w:type="spellEnd"/>
      <w:r w:rsidR="00237A90">
        <w:rPr>
          <w:i/>
        </w:rPr>
        <w:t xml:space="preserve"> </w:t>
      </w:r>
      <w:r w:rsidR="000529FA" w:rsidRPr="004020CF">
        <w:rPr>
          <w:i/>
        </w:rPr>
        <w:t>Act</w:t>
      </w:r>
      <w:r w:rsidR="00237A90">
        <w:rPr>
          <w:i/>
        </w:rPr>
        <w:t xml:space="preserve"> </w:t>
      </w:r>
      <w:r w:rsidR="000529FA" w:rsidRPr="004020CF">
        <w:rPr>
          <w:i/>
        </w:rPr>
        <w:t>1992</w:t>
      </w:r>
      <w:r w:rsidR="00237A90">
        <w:t xml:space="preserve"> </w:t>
      </w:r>
      <w:r w:rsidR="0033161C" w:rsidRPr="004020CF">
        <w:t>(</w:t>
      </w:r>
      <w:proofErr w:type="spellStart"/>
      <w:r w:rsidR="0033161C" w:rsidRPr="004020CF">
        <w:t>Cth</w:t>
      </w:r>
      <w:proofErr w:type="spellEnd"/>
      <w:r w:rsidR="0033161C" w:rsidRPr="004020CF">
        <w:t>)</w:t>
      </w:r>
      <w:r w:rsidR="000529FA" w:rsidRPr="004020CF">
        <w:t>;</w:t>
      </w:r>
    </w:p>
    <w:p w14:paraId="34F4C827" w14:textId="4981AE48" w:rsidR="000529FA" w:rsidRPr="004020CF" w:rsidRDefault="000D5A36" w:rsidP="0093257D">
      <w:pPr>
        <w:pStyle w:val="SOWSubL1-ASDEFCON"/>
      </w:pPr>
      <w:r>
        <w:t>the</w:t>
      </w:r>
      <w:r w:rsidR="00237A90">
        <w:t xml:space="preserve"> </w:t>
      </w:r>
      <w:r>
        <w:t>proposed</w:t>
      </w:r>
      <w:r w:rsidR="00237A90">
        <w:t xml:space="preserve"> </w:t>
      </w:r>
      <w:r>
        <w:t>spectrum</w:t>
      </w:r>
      <w:r w:rsidR="00237A90">
        <w:t xml:space="preserve"> </w:t>
      </w:r>
      <w:r>
        <w:t>required</w:t>
      </w:r>
      <w:r w:rsidR="00237A90">
        <w:t xml:space="preserve"> </w:t>
      </w:r>
      <w:r>
        <w:t>by</w:t>
      </w:r>
      <w:r w:rsidR="00237A90">
        <w:t xml:space="preserve"> </w:t>
      </w:r>
      <w:r>
        <w:t>each</w:t>
      </w:r>
      <w:r w:rsidR="00237A90">
        <w:t xml:space="preserve"> </w:t>
      </w:r>
      <w:r>
        <w:t>RF</w:t>
      </w:r>
      <w:r w:rsidR="00237A90">
        <w:t xml:space="preserve"> </w:t>
      </w:r>
      <w:r>
        <w:t>Product</w:t>
      </w:r>
      <w:r w:rsidR="00237A90">
        <w:t xml:space="preserve"> </w:t>
      </w:r>
      <w:r>
        <w:t>is</w:t>
      </w:r>
      <w:r w:rsidR="00237A90">
        <w:t xml:space="preserve"> </w:t>
      </w:r>
      <w:r>
        <w:t>available,</w:t>
      </w:r>
      <w:r w:rsidR="00237A90">
        <w:t xml:space="preserve"> </w:t>
      </w:r>
      <w:r>
        <w:t>suitable,</w:t>
      </w:r>
      <w:r w:rsidR="00237A90">
        <w:t xml:space="preserve"> </w:t>
      </w:r>
      <w:r>
        <w:t>and</w:t>
      </w:r>
      <w:r w:rsidR="00237A90">
        <w:t xml:space="preserve"> </w:t>
      </w:r>
      <w:r>
        <w:t>compatible</w:t>
      </w:r>
      <w:r w:rsidR="00237A90">
        <w:t xml:space="preserve"> </w:t>
      </w:r>
      <w:r>
        <w:t>with</w:t>
      </w:r>
      <w:r w:rsidR="00237A90">
        <w:t xml:space="preserve"> </w:t>
      </w:r>
      <w:r>
        <w:t>other</w:t>
      </w:r>
      <w:r w:rsidR="00237A90">
        <w:t xml:space="preserve"> </w:t>
      </w:r>
      <w:r>
        <w:t>equipment</w:t>
      </w:r>
      <w:r w:rsidR="00237A90">
        <w:t xml:space="preserve"> </w:t>
      </w:r>
      <w:r>
        <w:t>and</w:t>
      </w:r>
      <w:r w:rsidR="00237A90">
        <w:t xml:space="preserve"> </w:t>
      </w:r>
      <w:r>
        <w:t>environments,</w:t>
      </w:r>
      <w:r w:rsidR="00237A90">
        <w:t xml:space="preserve"> </w:t>
      </w:r>
      <w:r>
        <w:t>both</w:t>
      </w:r>
      <w:r w:rsidR="00237A90">
        <w:t xml:space="preserve"> </w:t>
      </w:r>
      <w:r>
        <w:t>military</w:t>
      </w:r>
      <w:r w:rsidR="00237A90">
        <w:t xml:space="preserve"> </w:t>
      </w:r>
      <w:r>
        <w:t>and</w:t>
      </w:r>
      <w:r w:rsidR="00237A90">
        <w:t xml:space="preserve"> </w:t>
      </w:r>
      <w:r>
        <w:t>civilian,</w:t>
      </w:r>
      <w:r w:rsidR="00237A90">
        <w:t xml:space="preserve"> </w:t>
      </w:r>
      <w:r>
        <w:t>with</w:t>
      </w:r>
      <w:r w:rsidR="00237A90">
        <w:t xml:space="preserve"> </w:t>
      </w:r>
      <w:r>
        <w:t>which</w:t>
      </w:r>
      <w:r w:rsidR="00237A90">
        <w:t xml:space="preserve"> </w:t>
      </w:r>
      <w:r>
        <w:t>or</w:t>
      </w:r>
      <w:r w:rsidR="00237A90">
        <w:t xml:space="preserve"> </w:t>
      </w:r>
      <w:r>
        <w:t>in</w:t>
      </w:r>
      <w:r w:rsidR="00237A90">
        <w:t xml:space="preserve"> </w:t>
      </w:r>
      <w:r>
        <w:t>which</w:t>
      </w:r>
      <w:r w:rsidR="00237A90">
        <w:t xml:space="preserve"> </w:t>
      </w:r>
      <w:r>
        <w:t>the</w:t>
      </w:r>
      <w:r w:rsidR="00237A90">
        <w:t xml:space="preserve"> </w:t>
      </w:r>
      <w:r>
        <w:t>RF</w:t>
      </w:r>
      <w:r w:rsidR="00237A90">
        <w:t xml:space="preserve"> </w:t>
      </w:r>
      <w:r>
        <w:t>Product</w:t>
      </w:r>
      <w:r w:rsidR="00237A90">
        <w:t xml:space="preserve"> </w:t>
      </w:r>
      <w:r>
        <w:t>will</w:t>
      </w:r>
      <w:r w:rsidR="00237A90">
        <w:t xml:space="preserve"> </w:t>
      </w:r>
      <w:r>
        <w:t>be</w:t>
      </w:r>
      <w:r w:rsidR="00237A90">
        <w:t xml:space="preserve"> </w:t>
      </w:r>
      <w:r>
        <w:t>required</w:t>
      </w:r>
      <w:r w:rsidR="00237A90">
        <w:t xml:space="preserve"> </w:t>
      </w:r>
      <w:r>
        <w:t>to</w:t>
      </w:r>
      <w:r w:rsidR="00237A90">
        <w:t xml:space="preserve"> </w:t>
      </w:r>
      <w:r>
        <w:t>operate;</w:t>
      </w:r>
      <w:r w:rsidR="00237A90">
        <w:t xml:space="preserve"> </w:t>
      </w:r>
      <w:r w:rsidR="000529FA" w:rsidRPr="004020CF">
        <w:t>and</w:t>
      </w:r>
    </w:p>
    <w:p w14:paraId="2DAF6134" w14:textId="754E9C36" w:rsidR="000529FA" w:rsidRPr="004020CF" w:rsidRDefault="000529FA" w:rsidP="0093257D">
      <w:pPr>
        <w:pStyle w:val="SOWSubL1-ASDEFCON"/>
      </w:pPr>
      <w:r w:rsidRPr="004020CF">
        <w:lastRenderedPageBreak/>
        <w:t>in-service</w:t>
      </w:r>
      <w:r w:rsidR="00237A90">
        <w:t xml:space="preserve"> </w:t>
      </w:r>
      <w:r w:rsidRPr="004020CF">
        <w:t>spectrum</w:t>
      </w:r>
      <w:r w:rsidR="00237A90">
        <w:t xml:space="preserve"> </w:t>
      </w:r>
      <w:r w:rsidRPr="004020CF">
        <w:t>u</w:t>
      </w:r>
      <w:r w:rsidR="0017230D" w:rsidRPr="004020CF">
        <w:t>se</w:t>
      </w:r>
      <w:r w:rsidR="00237A90">
        <w:t xml:space="preserve"> </w:t>
      </w:r>
      <w:r w:rsidR="0017230D" w:rsidRPr="004020CF">
        <w:t>can</w:t>
      </w:r>
      <w:r w:rsidR="00237A90">
        <w:t xml:space="preserve"> </w:t>
      </w:r>
      <w:r w:rsidR="0017230D" w:rsidRPr="004020CF">
        <w:t>be</w:t>
      </w:r>
      <w:r w:rsidR="00237A90">
        <w:t xml:space="preserve"> </w:t>
      </w:r>
      <w:r w:rsidR="0017230D" w:rsidRPr="004020CF">
        <w:t>managed</w:t>
      </w:r>
      <w:r w:rsidR="00237A90">
        <w:t xml:space="preserve"> </w:t>
      </w:r>
      <w:r w:rsidR="0017230D" w:rsidRPr="004020CF">
        <w:t>to</w:t>
      </w:r>
      <w:r w:rsidR="00237A90">
        <w:t xml:space="preserve"> </w:t>
      </w:r>
      <w:r w:rsidR="0017230D" w:rsidRPr="004020CF">
        <w:t>meet</w:t>
      </w:r>
      <w:r w:rsidR="00237A90">
        <w:t xml:space="preserve"> </w:t>
      </w:r>
      <w:r w:rsidR="0017230D" w:rsidRPr="004020CF">
        <w:t>requir</w:t>
      </w:r>
      <w:r w:rsidRPr="004020CF">
        <w:t>ed</w:t>
      </w:r>
      <w:r w:rsidR="00237A90">
        <w:t xml:space="preserve"> </w:t>
      </w:r>
      <w:r w:rsidRPr="004020CF">
        <w:t>operational</w:t>
      </w:r>
      <w:r w:rsidR="00237A90">
        <w:t xml:space="preserve"> </w:t>
      </w:r>
      <w:r w:rsidRPr="004020CF">
        <w:t>capability.</w:t>
      </w:r>
    </w:p>
    <w:p w14:paraId="3C30C3FC" w14:textId="1AFEC2CB" w:rsidR="00110759" w:rsidRPr="004020CF" w:rsidRDefault="00110759" w:rsidP="00472D56">
      <w:pPr>
        <w:pStyle w:val="SOWHL4-ASDEFCON"/>
      </w:pPr>
      <w:r w:rsidRPr="004020CF">
        <w:t>Program</w:t>
      </w:r>
      <w:r w:rsidR="00237A90">
        <w:t xml:space="preserve"> </w:t>
      </w:r>
      <w:r w:rsidRPr="004020CF">
        <w:t>Activities</w:t>
      </w:r>
    </w:p>
    <w:p w14:paraId="35E5B228" w14:textId="5B4F33B4" w:rsidR="00476FA9" w:rsidRDefault="006B5741" w:rsidP="00110759">
      <w:pPr>
        <w:pStyle w:val="SOWTL5-ASDEFCON"/>
      </w:pPr>
      <w:bookmarkStart w:id="647" w:name="_Ref51563225"/>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an</w:t>
      </w:r>
      <w:r w:rsidR="00237A90">
        <w:t xml:space="preserve"> </w:t>
      </w:r>
      <w:r w:rsidRPr="004020CF">
        <w:t>Equipment</w:t>
      </w:r>
      <w:r w:rsidR="00237A90">
        <w:t xml:space="preserve"> </w:t>
      </w:r>
      <w:r w:rsidRPr="004020CF">
        <w:t>Certification</w:t>
      </w:r>
      <w:r w:rsidR="00237A90">
        <w:t xml:space="preserve"> </w:t>
      </w:r>
      <w:r w:rsidRPr="004020CF">
        <w:t>to</w:t>
      </w:r>
      <w:r w:rsidR="00237A90">
        <w:t xml:space="preserve"> </w:t>
      </w:r>
      <w:r w:rsidRPr="004020CF">
        <w:t>Access</w:t>
      </w:r>
      <w:r w:rsidR="00237A90">
        <w:t xml:space="preserve"> </w:t>
      </w:r>
      <w:r w:rsidRPr="004020CF">
        <w:t>Radiofrequency</w:t>
      </w:r>
      <w:r w:rsidR="00237A90">
        <w:t xml:space="preserve"> </w:t>
      </w:r>
      <w:r w:rsidRPr="004020CF">
        <w:t>Spectrum</w:t>
      </w:r>
      <w:r w:rsidR="00237A90">
        <w:t xml:space="preserve"> </w:t>
      </w:r>
      <w:r w:rsidRPr="004020CF">
        <w:t>(ECARS)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ENG-</w:t>
      </w:r>
      <w:r w:rsidR="00F228ED">
        <w:t>80</w:t>
      </w:r>
      <w:r w:rsidRPr="004020CF">
        <w:t>0</w:t>
      </w:r>
      <w:r w:rsidR="00237A90">
        <w:t xml:space="preserve"> </w:t>
      </w:r>
      <w:r w:rsidR="000007C5">
        <w:t>for</w:t>
      </w:r>
      <w:r w:rsidR="00237A90">
        <w:t xml:space="preserve"> </w:t>
      </w:r>
      <w:r w:rsidR="000007C5">
        <w:t>each</w:t>
      </w:r>
      <w:r w:rsidR="00237A90">
        <w:t xml:space="preserve"> </w:t>
      </w:r>
      <w:r w:rsidR="000007C5">
        <w:t>RF</w:t>
      </w:r>
      <w:r w:rsidR="00237A90">
        <w:t xml:space="preserve"> </w:t>
      </w:r>
      <w:r w:rsidR="000007C5">
        <w:t>Product</w:t>
      </w:r>
      <w:r w:rsidR="00476FA9">
        <w:t>:</w:t>
      </w:r>
    </w:p>
    <w:p w14:paraId="01A5AECE" w14:textId="20FEE0A3" w:rsidR="00476FA9" w:rsidRDefault="005705D8" w:rsidP="00476FA9">
      <w:pPr>
        <w:pStyle w:val="SOWSubL1-ASDEFCON"/>
      </w:pPr>
      <w:r>
        <w:t>associated</w:t>
      </w:r>
      <w:r w:rsidR="00237A90">
        <w:t xml:space="preserve"> </w:t>
      </w:r>
      <w:r>
        <w:t>with</w:t>
      </w:r>
      <w:r w:rsidR="00237A90">
        <w:t xml:space="preserve"> </w:t>
      </w:r>
      <w:r w:rsidR="000007C5">
        <w:t>the</w:t>
      </w:r>
      <w:r w:rsidR="00237A90">
        <w:t xml:space="preserve"> </w:t>
      </w:r>
      <w:r w:rsidR="000007C5">
        <w:t>Mission</w:t>
      </w:r>
      <w:r w:rsidR="00237A90">
        <w:t xml:space="preserve"> </w:t>
      </w:r>
      <w:r w:rsidR="000007C5">
        <w:t>System</w:t>
      </w:r>
      <w:r w:rsidR="00476FA9">
        <w:t>;</w:t>
      </w:r>
    </w:p>
    <w:p w14:paraId="49337FD5" w14:textId="6E65488A" w:rsidR="00476FA9" w:rsidRDefault="005705D8" w:rsidP="00476FA9">
      <w:pPr>
        <w:pStyle w:val="SOWSubL1-ASDEFCON"/>
      </w:pPr>
      <w:r>
        <w:t>associated</w:t>
      </w:r>
      <w:r w:rsidR="00237A90">
        <w:t xml:space="preserve"> </w:t>
      </w:r>
      <w:r>
        <w:t>with</w:t>
      </w:r>
      <w:r w:rsidR="00237A90">
        <w:t xml:space="preserve"> </w:t>
      </w:r>
      <w:r>
        <w:t>any</w:t>
      </w:r>
      <w:r w:rsidR="00237A90">
        <w:t xml:space="preserve"> </w:t>
      </w:r>
      <w:r w:rsidR="000007C5">
        <w:t>elements</w:t>
      </w:r>
      <w:r w:rsidR="00237A90">
        <w:t xml:space="preserve"> </w:t>
      </w:r>
      <w:r w:rsidR="000007C5">
        <w:t>of</w:t>
      </w:r>
      <w:r w:rsidR="00237A90">
        <w:t xml:space="preserve"> </w:t>
      </w:r>
      <w:r w:rsidR="000007C5">
        <w:t>the</w:t>
      </w:r>
      <w:r w:rsidR="00237A90">
        <w:t xml:space="preserve"> </w:t>
      </w:r>
      <w:r w:rsidR="000007C5">
        <w:t>Support</w:t>
      </w:r>
      <w:r w:rsidR="00237A90">
        <w:t xml:space="preserve"> </w:t>
      </w:r>
      <w:r w:rsidR="000007C5">
        <w:t>System</w:t>
      </w:r>
      <w:r w:rsidR="00237A90">
        <w:t xml:space="preserve"> </w:t>
      </w:r>
      <w:r>
        <w:t>that</w:t>
      </w:r>
      <w:r w:rsidR="00237A90">
        <w:t xml:space="preserve"> </w:t>
      </w:r>
      <w:r>
        <w:t>are</w:t>
      </w:r>
      <w:r w:rsidR="00237A90">
        <w:t xml:space="preserve"> </w:t>
      </w:r>
      <w:r>
        <w:t>either</w:t>
      </w:r>
      <w:r w:rsidR="00237A90">
        <w:t xml:space="preserve"> </w:t>
      </w:r>
      <w:r w:rsidR="000007C5">
        <w:t>located</w:t>
      </w:r>
      <w:r w:rsidR="00237A90">
        <w:t xml:space="preserve"> </w:t>
      </w:r>
      <w:r w:rsidR="000007C5">
        <w:t>in</w:t>
      </w:r>
      <w:r w:rsidR="00237A90">
        <w:t xml:space="preserve"> </w:t>
      </w:r>
      <w:r w:rsidR="000007C5">
        <w:t>Australia</w:t>
      </w:r>
      <w:r w:rsidR="00237A90">
        <w:t xml:space="preserve"> </w:t>
      </w:r>
      <w:r>
        <w:t>or</w:t>
      </w:r>
      <w:r w:rsidR="00237A90">
        <w:t xml:space="preserve"> </w:t>
      </w:r>
      <w:r w:rsidR="00476FA9">
        <w:t>will</w:t>
      </w:r>
      <w:r w:rsidR="00237A90">
        <w:t xml:space="preserve"> </w:t>
      </w:r>
      <w:r w:rsidR="00476FA9">
        <w:t>be</w:t>
      </w:r>
      <w:r w:rsidR="00237A90">
        <w:t xml:space="preserve"> </w:t>
      </w:r>
      <w:r w:rsidR="00476FA9">
        <w:t>managed</w:t>
      </w:r>
      <w:r w:rsidR="00237A90">
        <w:t xml:space="preserve"> </w:t>
      </w:r>
      <w:r w:rsidR="00476FA9">
        <w:t>or</w:t>
      </w:r>
      <w:r w:rsidR="00237A90">
        <w:t xml:space="preserve"> </w:t>
      </w:r>
      <w:r w:rsidR="00476FA9">
        <w:t>used</w:t>
      </w:r>
      <w:r w:rsidR="00237A90">
        <w:t xml:space="preserve"> </w:t>
      </w:r>
      <w:r w:rsidR="00476FA9">
        <w:t>by</w:t>
      </w:r>
      <w:r w:rsidR="00237A90">
        <w:t xml:space="preserve"> </w:t>
      </w:r>
      <w:r w:rsidR="00476FA9">
        <w:t>Defence;</w:t>
      </w:r>
      <w:r w:rsidR="00237A90">
        <w:t xml:space="preserve"> </w:t>
      </w:r>
      <w:r w:rsidR="00476FA9">
        <w:t>or</w:t>
      </w:r>
    </w:p>
    <w:p w14:paraId="35DB67F3" w14:textId="7872DEAB" w:rsidR="006B5741" w:rsidRDefault="00476FA9" w:rsidP="00476FA9">
      <w:pPr>
        <w:pStyle w:val="SOWSubL1-ASDEFCON"/>
      </w:pPr>
      <w:r w:rsidRPr="00476FA9">
        <w:t>used</w:t>
      </w:r>
      <w:r w:rsidR="00237A90">
        <w:t xml:space="preserve"> </w:t>
      </w:r>
      <w:r w:rsidRPr="00476FA9">
        <w:t>to</w:t>
      </w:r>
      <w:r w:rsidR="00237A90">
        <w:t xml:space="preserve"> </w:t>
      </w:r>
      <w:r w:rsidRPr="00476FA9">
        <w:t>undertake</w:t>
      </w:r>
      <w:r w:rsidR="00237A90">
        <w:t xml:space="preserve"> </w:t>
      </w:r>
      <w:r w:rsidRPr="00476FA9">
        <w:t>Verification</w:t>
      </w:r>
      <w:r w:rsidR="00237A90">
        <w:t xml:space="preserve"> </w:t>
      </w:r>
      <w:r w:rsidRPr="00476FA9">
        <w:t>and/or</w:t>
      </w:r>
      <w:r w:rsidR="00237A90">
        <w:t xml:space="preserve"> </w:t>
      </w:r>
      <w:r w:rsidRPr="00476FA9">
        <w:t>Validation</w:t>
      </w:r>
      <w:r w:rsidR="00237A90">
        <w:t xml:space="preserve"> </w:t>
      </w:r>
      <w:r w:rsidRPr="00476FA9">
        <w:t>of</w:t>
      </w:r>
      <w:r w:rsidR="00237A90">
        <w:t xml:space="preserve"> </w:t>
      </w:r>
      <w:r w:rsidRPr="00476FA9">
        <w:t>the</w:t>
      </w:r>
      <w:r w:rsidR="00237A90">
        <w:t xml:space="preserve"> </w:t>
      </w:r>
      <w:r>
        <w:t>Mission</w:t>
      </w:r>
      <w:r w:rsidR="00237A90">
        <w:t xml:space="preserve"> </w:t>
      </w:r>
      <w:r>
        <w:t>System</w:t>
      </w:r>
      <w:r w:rsidR="00237A90">
        <w:t xml:space="preserve"> </w:t>
      </w:r>
      <w:r w:rsidRPr="00476FA9">
        <w:t>in</w:t>
      </w:r>
      <w:r w:rsidR="00237A90">
        <w:t xml:space="preserve"> </w:t>
      </w:r>
      <w:r w:rsidRPr="00476FA9">
        <w:t>Australia</w:t>
      </w:r>
      <w:r w:rsidR="006B5741" w:rsidRPr="004020CF">
        <w:t>.</w:t>
      </w:r>
      <w:bookmarkEnd w:id="647"/>
    </w:p>
    <w:p w14:paraId="4E8841E6" w14:textId="5C215198" w:rsidR="000D5A36" w:rsidRDefault="000D5A36" w:rsidP="000D5A36">
      <w:pPr>
        <w:pStyle w:val="SOWTL5-ASDEFCON"/>
        <w:rPr>
          <w:szCs w:val="20"/>
        </w:rPr>
      </w:pPr>
      <w:r>
        <w:t>The</w:t>
      </w:r>
      <w:r w:rsidR="00237A90">
        <w:t xml:space="preserve"> </w:t>
      </w:r>
      <w:r>
        <w:t>Contractor</w:t>
      </w:r>
      <w:r w:rsidR="00237A90">
        <w:t xml:space="preserve"> </w:t>
      </w:r>
      <w:r>
        <w:t>acknowledges</w:t>
      </w:r>
      <w:r w:rsidR="00237A90">
        <w:t xml:space="preserve"> </w:t>
      </w:r>
      <w:r w:rsidR="00DB3039">
        <w:t>and</w:t>
      </w:r>
      <w:r w:rsidR="00237A90">
        <w:t xml:space="preserve"> </w:t>
      </w:r>
      <w:r w:rsidR="00DB3039">
        <w:t>agrees</w:t>
      </w:r>
      <w:r w:rsidR="00237A90">
        <w:t xml:space="preserve"> </w:t>
      </w:r>
      <w:r>
        <w:t>that,</w:t>
      </w:r>
      <w:r w:rsidR="00237A90">
        <w:t xml:space="preserve"> </w:t>
      </w:r>
      <w:r>
        <w:t>except</w:t>
      </w:r>
      <w:r w:rsidR="00237A90">
        <w:t xml:space="preserve"> </w:t>
      </w:r>
      <w:r>
        <w:t>where</w:t>
      </w:r>
      <w:r w:rsidR="00237A90">
        <w:t xml:space="preserve"> </w:t>
      </w:r>
      <w:r>
        <w:t>otherwise</w:t>
      </w:r>
      <w:r w:rsidR="00237A90">
        <w:t xml:space="preserve"> </w:t>
      </w:r>
      <w:r>
        <w:t>agreed</w:t>
      </w:r>
      <w:r w:rsidR="00237A90">
        <w:t xml:space="preserve"> </w:t>
      </w:r>
      <w:r>
        <w:t>in</w:t>
      </w:r>
      <w:r w:rsidR="00237A90">
        <w:t xml:space="preserve"> </w:t>
      </w:r>
      <w:r>
        <w:t>advance</w:t>
      </w:r>
      <w:r w:rsidR="00237A90">
        <w:t xml:space="preserve"> </w:t>
      </w:r>
      <w:r>
        <w:t>and</w:t>
      </w:r>
      <w:r w:rsidR="00237A90">
        <w:t xml:space="preserve"> </w:t>
      </w:r>
      <w:r>
        <w:t>in</w:t>
      </w:r>
      <w:r w:rsidR="00237A90">
        <w:t xml:space="preserve"> </w:t>
      </w:r>
      <w:r>
        <w:t>writing</w:t>
      </w:r>
      <w:r w:rsidR="00237A90">
        <w:t xml:space="preserve"> </w:t>
      </w:r>
      <w:r>
        <w:t>by</w:t>
      </w:r>
      <w:r w:rsidR="00237A90">
        <w:t xml:space="preserve"> </w:t>
      </w:r>
      <w:r>
        <w:t>the</w:t>
      </w:r>
      <w:r w:rsidR="00237A90">
        <w:t xml:space="preserve"> </w:t>
      </w:r>
      <w:r>
        <w:t>Commonwealth</w:t>
      </w:r>
      <w:r w:rsidR="00237A90">
        <w:t xml:space="preserve"> </w:t>
      </w:r>
      <w:r>
        <w:t>Representative,</w:t>
      </w:r>
      <w:r w:rsidR="00237A90">
        <w:t xml:space="preserve"> </w:t>
      </w:r>
      <w:r>
        <w:t>an</w:t>
      </w:r>
      <w:r w:rsidR="00237A90">
        <w:t xml:space="preserve"> </w:t>
      </w:r>
      <w:r w:rsidR="00476FA9">
        <w:t>Approved</w:t>
      </w:r>
      <w:r w:rsidR="00237A90">
        <w:t xml:space="preserve"> </w:t>
      </w:r>
      <w:r w:rsidRPr="00C96A23">
        <w:rPr>
          <w:color w:val="auto"/>
        </w:rPr>
        <w:t>ECARS</w:t>
      </w:r>
      <w:r w:rsidR="00237A90">
        <w:rPr>
          <w:color w:val="auto"/>
        </w:rPr>
        <w:t xml:space="preserve"> </w:t>
      </w:r>
      <w:r>
        <w:t>will</w:t>
      </w:r>
      <w:r w:rsidR="00237A90">
        <w:t xml:space="preserve"> </w:t>
      </w:r>
      <w:r>
        <w:t>be</w:t>
      </w:r>
      <w:r w:rsidR="00237A90">
        <w:t xml:space="preserve"> </w:t>
      </w:r>
      <w:r>
        <w:t>required</w:t>
      </w:r>
      <w:r w:rsidR="00237A90">
        <w:t xml:space="preserve"> </w:t>
      </w:r>
      <w:r>
        <w:t>for</w:t>
      </w:r>
      <w:r w:rsidR="00237A90">
        <w:t xml:space="preserve"> </w:t>
      </w:r>
      <w:r>
        <w:t>each</w:t>
      </w:r>
      <w:r w:rsidR="00237A90">
        <w:t xml:space="preserve"> </w:t>
      </w:r>
      <w:r>
        <w:t>RF</w:t>
      </w:r>
      <w:r w:rsidR="00237A90">
        <w:t xml:space="preserve"> </w:t>
      </w:r>
      <w:r>
        <w:t>Product</w:t>
      </w:r>
      <w:r w:rsidR="00237A90">
        <w:t xml:space="preserve"> </w:t>
      </w:r>
      <w:r>
        <w:t>before</w:t>
      </w:r>
      <w:r w:rsidR="00237A90">
        <w:t xml:space="preserve"> </w:t>
      </w:r>
      <w:r>
        <w:t>it</w:t>
      </w:r>
      <w:r w:rsidR="00237A90">
        <w:t xml:space="preserve"> </w:t>
      </w:r>
      <w:r>
        <w:t>can</w:t>
      </w:r>
      <w:r w:rsidR="00237A90">
        <w:t xml:space="preserve"> </w:t>
      </w:r>
      <w:r>
        <w:t>be</w:t>
      </w:r>
      <w:r w:rsidR="00237A90">
        <w:t xml:space="preserve"> </w:t>
      </w:r>
      <w:r>
        <w:t>included</w:t>
      </w:r>
      <w:r w:rsidR="00237A90">
        <w:t xml:space="preserve"> </w:t>
      </w:r>
      <w:r>
        <w:t>in</w:t>
      </w:r>
      <w:r w:rsidR="00237A90">
        <w:t xml:space="preserve"> </w:t>
      </w:r>
      <w:r>
        <w:t>the</w:t>
      </w:r>
      <w:r w:rsidR="00237A90">
        <w:t xml:space="preserve"> </w:t>
      </w:r>
      <w:r>
        <w:t>design</w:t>
      </w:r>
      <w:r w:rsidR="00237A90">
        <w:t xml:space="preserve"> </w:t>
      </w:r>
      <w:r>
        <w:t>of</w:t>
      </w:r>
      <w:r w:rsidR="00237A90">
        <w:t xml:space="preserve"> </w:t>
      </w:r>
      <w:r>
        <w:t>the</w:t>
      </w:r>
      <w:r w:rsidR="00237A90">
        <w:t xml:space="preserve"> </w:t>
      </w:r>
      <w:r>
        <w:t>Mission</w:t>
      </w:r>
      <w:r w:rsidR="00237A90">
        <w:t xml:space="preserve"> </w:t>
      </w:r>
      <w:r>
        <w:t>System</w:t>
      </w:r>
      <w:r w:rsidR="00237A90">
        <w:t xml:space="preserve"> </w:t>
      </w:r>
      <w:r>
        <w:t>or</w:t>
      </w:r>
      <w:r w:rsidR="00237A90">
        <w:t xml:space="preserve"> </w:t>
      </w:r>
      <w:r>
        <w:t>the</w:t>
      </w:r>
      <w:r w:rsidR="00237A90">
        <w:t xml:space="preserve"> </w:t>
      </w:r>
      <w:r>
        <w:t>Support</w:t>
      </w:r>
      <w:r w:rsidR="00237A90">
        <w:t xml:space="preserve"> </w:t>
      </w:r>
      <w:r>
        <w:t>System.</w:t>
      </w:r>
    </w:p>
    <w:p w14:paraId="1C96DCFB" w14:textId="253537E2" w:rsidR="000D5A36" w:rsidRPr="004020CF" w:rsidRDefault="000D5A36" w:rsidP="00110759">
      <w:pPr>
        <w:pStyle w:val="SOWTL5-ASDEFCON"/>
      </w:pPr>
      <w:r>
        <w:t>The</w:t>
      </w:r>
      <w:r w:rsidR="00237A90">
        <w:t xml:space="preserve"> </w:t>
      </w:r>
      <w:r>
        <w:t>Contractor</w:t>
      </w:r>
      <w:r w:rsidR="00237A90">
        <w:t xml:space="preserve"> </w:t>
      </w:r>
      <w:r>
        <w:t>further</w:t>
      </w:r>
      <w:r w:rsidR="00237A90">
        <w:t xml:space="preserve"> </w:t>
      </w:r>
      <w:r>
        <w:t>acknowledges</w:t>
      </w:r>
      <w:r w:rsidR="00237A90">
        <w:t xml:space="preserve"> </w:t>
      </w:r>
      <w:r>
        <w:t>that</w:t>
      </w:r>
      <w:r w:rsidR="00DB3039">
        <w:t>,</w:t>
      </w:r>
      <w:r w:rsidR="00237A90">
        <w:t xml:space="preserve"> </w:t>
      </w:r>
      <w:r w:rsidR="00DB3039">
        <w:t>for</w:t>
      </w:r>
      <w:r w:rsidR="00237A90">
        <w:t xml:space="preserve"> </w:t>
      </w:r>
      <w:r w:rsidR="00DB3039">
        <w:t>any</w:t>
      </w:r>
      <w:r w:rsidR="00237A90">
        <w:t xml:space="preserve"> </w:t>
      </w:r>
      <w:r w:rsidR="00DB3039">
        <w:t>RF</w:t>
      </w:r>
      <w:r w:rsidR="00237A90">
        <w:t xml:space="preserve"> </w:t>
      </w:r>
      <w:r w:rsidR="00DB3039">
        <w:t>Products</w:t>
      </w:r>
      <w:r w:rsidR="00237A90">
        <w:t xml:space="preserve"> </w:t>
      </w:r>
      <w:r w:rsidR="00DB3039">
        <w:t>to</w:t>
      </w:r>
      <w:r w:rsidR="00237A90">
        <w:t xml:space="preserve"> </w:t>
      </w:r>
      <w:r w:rsidR="00DB3039">
        <w:t>be</w:t>
      </w:r>
      <w:r w:rsidR="00237A90">
        <w:t xml:space="preserve"> </w:t>
      </w:r>
      <w:r w:rsidR="00DB3039">
        <w:t>u</w:t>
      </w:r>
      <w:r>
        <w:t>sed</w:t>
      </w:r>
      <w:r w:rsidR="00237A90">
        <w:t xml:space="preserve"> </w:t>
      </w:r>
      <w:r>
        <w:t>in</w:t>
      </w:r>
      <w:r w:rsidR="00237A90">
        <w:t xml:space="preserve"> </w:t>
      </w:r>
      <w:r>
        <w:t>Australia</w:t>
      </w:r>
      <w:r w:rsidR="00DB3039">
        <w:t>,</w:t>
      </w:r>
      <w:r w:rsidR="00237A90">
        <w:t xml:space="preserve"> </w:t>
      </w:r>
      <w:r>
        <w:t>for</w:t>
      </w:r>
      <w:r w:rsidR="00237A90">
        <w:t xml:space="preserve"> </w:t>
      </w:r>
      <w:r>
        <w:t>which</w:t>
      </w:r>
      <w:r w:rsidR="00237A90">
        <w:t xml:space="preserve"> </w:t>
      </w:r>
      <w:r>
        <w:t>an</w:t>
      </w:r>
      <w:r w:rsidR="00237A90">
        <w:t xml:space="preserve"> </w:t>
      </w:r>
      <w:r>
        <w:t>ECARS</w:t>
      </w:r>
      <w:r w:rsidR="00237A90">
        <w:t xml:space="preserve"> </w:t>
      </w:r>
      <w:r>
        <w:t>is</w:t>
      </w:r>
      <w:r w:rsidR="00237A90">
        <w:t xml:space="preserve"> </w:t>
      </w:r>
      <w:r>
        <w:t>not</w:t>
      </w:r>
      <w:r w:rsidR="00237A90">
        <w:t xml:space="preserve"> </w:t>
      </w:r>
      <w:r>
        <w:t>required</w:t>
      </w:r>
      <w:r w:rsidR="00237A90">
        <w:t xml:space="preserve"> </w:t>
      </w:r>
      <w:r>
        <w:t>in</w:t>
      </w:r>
      <w:r w:rsidR="00237A90">
        <w:t xml:space="preserve"> </w:t>
      </w:r>
      <w:r>
        <w:t>accordance</w:t>
      </w:r>
      <w:r w:rsidR="00237A90">
        <w:t xml:space="preserve"> </w:t>
      </w:r>
      <w:r>
        <w:t>with</w:t>
      </w:r>
      <w:r w:rsidR="00237A90">
        <w:t xml:space="preserve"> </w:t>
      </w:r>
      <w:r>
        <w:t>clause</w:t>
      </w:r>
      <w:r w:rsidR="00237A90">
        <w:t xml:space="preserve"> </w:t>
      </w:r>
      <w:r>
        <w:fldChar w:fldCharType="begin"/>
      </w:r>
      <w:r>
        <w:instrText xml:space="preserve"> REF _Ref51563225 \r \h </w:instrText>
      </w:r>
      <w:r>
        <w:fldChar w:fldCharType="separate"/>
      </w:r>
      <w:r w:rsidR="00A66AA9">
        <w:t>4.6.8.2.1</w:t>
      </w:r>
      <w:r>
        <w:fldChar w:fldCharType="end"/>
      </w:r>
      <w:r>
        <w:t>,</w:t>
      </w:r>
      <w:r w:rsidR="00237A90">
        <w:t xml:space="preserve"> </w:t>
      </w:r>
      <w:r>
        <w:t>the</w:t>
      </w:r>
      <w:r w:rsidR="00237A90">
        <w:t xml:space="preserve"> </w:t>
      </w:r>
      <w:r>
        <w:t>Contractor</w:t>
      </w:r>
      <w:r w:rsidR="00237A90">
        <w:t xml:space="preserve"> </w:t>
      </w:r>
      <w:r>
        <w:t>will</w:t>
      </w:r>
      <w:r w:rsidR="00237A90">
        <w:t xml:space="preserve"> </w:t>
      </w:r>
      <w:r w:rsidR="00A818C6">
        <w:t>hold</w:t>
      </w:r>
      <w:r w:rsidR="00237A90">
        <w:t xml:space="preserve"> </w:t>
      </w:r>
      <w:r w:rsidR="00DB3039">
        <w:t>an</w:t>
      </w:r>
      <w:r w:rsidR="00237A90">
        <w:t xml:space="preserve"> </w:t>
      </w:r>
      <w:r>
        <w:t>appropriate</w:t>
      </w:r>
      <w:r w:rsidR="00237A90">
        <w:t xml:space="preserve"> </w:t>
      </w:r>
      <w:r>
        <w:t>authorisation</w:t>
      </w:r>
      <w:r w:rsidR="00237A90">
        <w:t xml:space="preserve"> </w:t>
      </w:r>
      <w:r>
        <w:t>from</w:t>
      </w:r>
      <w:r w:rsidR="00237A90">
        <w:t xml:space="preserve"> </w:t>
      </w:r>
      <w:r w:rsidRPr="00C96A23">
        <w:rPr>
          <w:color w:val="auto"/>
        </w:rPr>
        <w:t>the</w:t>
      </w:r>
      <w:r w:rsidR="00237A90">
        <w:rPr>
          <w:color w:val="auto"/>
        </w:rPr>
        <w:t xml:space="preserve"> </w:t>
      </w:r>
      <w:r w:rsidRPr="00C96A23">
        <w:rPr>
          <w:color w:val="auto"/>
        </w:rPr>
        <w:t>Australian</w:t>
      </w:r>
      <w:r w:rsidR="00237A90">
        <w:rPr>
          <w:color w:val="auto"/>
        </w:rPr>
        <w:t xml:space="preserve"> </w:t>
      </w:r>
      <w:r w:rsidRPr="00C96A23">
        <w:rPr>
          <w:color w:val="auto"/>
        </w:rPr>
        <w:t>Communications</w:t>
      </w:r>
      <w:r w:rsidR="00237A90">
        <w:rPr>
          <w:color w:val="auto"/>
        </w:rPr>
        <w:t xml:space="preserve"> </w:t>
      </w:r>
      <w:r w:rsidRPr="00C96A23">
        <w:rPr>
          <w:color w:val="auto"/>
        </w:rPr>
        <w:t>and</w:t>
      </w:r>
      <w:r w:rsidR="00237A90">
        <w:rPr>
          <w:color w:val="auto"/>
        </w:rPr>
        <w:t xml:space="preserve"> </w:t>
      </w:r>
      <w:r w:rsidRPr="00C96A23">
        <w:rPr>
          <w:color w:val="auto"/>
        </w:rPr>
        <w:t>Media</w:t>
      </w:r>
      <w:r w:rsidR="00237A90">
        <w:rPr>
          <w:color w:val="auto"/>
        </w:rPr>
        <w:t xml:space="preserve"> </w:t>
      </w:r>
      <w:r w:rsidRPr="00C96A23">
        <w:rPr>
          <w:color w:val="auto"/>
        </w:rPr>
        <w:t>Authority</w:t>
      </w:r>
      <w:r w:rsidR="00237A90">
        <w:rPr>
          <w:color w:val="auto"/>
        </w:rPr>
        <w:t xml:space="preserve"> </w:t>
      </w:r>
      <w:r w:rsidR="00A818C6">
        <w:t>for</w:t>
      </w:r>
      <w:r w:rsidR="00237A90">
        <w:t xml:space="preserve"> </w:t>
      </w:r>
      <w:r>
        <w:t>the</w:t>
      </w:r>
      <w:r w:rsidR="00237A90">
        <w:t xml:space="preserve"> </w:t>
      </w:r>
      <w:r>
        <w:t>RF</w:t>
      </w:r>
      <w:r w:rsidR="00237A90">
        <w:t xml:space="preserve"> </w:t>
      </w:r>
      <w:r>
        <w:t>Product</w:t>
      </w:r>
      <w:r w:rsidR="00237A90">
        <w:t xml:space="preserve"> </w:t>
      </w:r>
      <w:r w:rsidR="00A818C6">
        <w:t>to</w:t>
      </w:r>
      <w:r w:rsidR="00237A90">
        <w:t xml:space="preserve"> </w:t>
      </w:r>
      <w:r>
        <w:t>be</w:t>
      </w:r>
      <w:r w:rsidR="00237A90">
        <w:t xml:space="preserve"> </w:t>
      </w:r>
      <w:r>
        <w:t>used.</w:t>
      </w:r>
    </w:p>
    <w:p w14:paraId="3D2FA11B" w14:textId="244EEC4B" w:rsidR="005D0389" w:rsidRPr="004020CF" w:rsidRDefault="006B5741" w:rsidP="005D0389">
      <w:pPr>
        <w:pStyle w:val="NoteToDrafters-ASDEFCON"/>
        <w:keepNext w:val="0"/>
      </w:pPr>
      <w:r w:rsidRPr="004020CF">
        <w:t>Note</w:t>
      </w:r>
      <w:r w:rsidR="00237A90">
        <w:t xml:space="preserve"> </w:t>
      </w:r>
      <w:r w:rsidRPr="004020CF">
        <w:t>to</w:t>
      </w:r>
      <w:r w:rsidR="00237A90">
        <w:t xml:space="preserve"> </w:t>
      </w:r>
      <w:r w:rsidRPr="004020CF">
        <w:t>drafters:</w:t>
      </w:r>
      <w:r w:rsidR="00237A90">
        <w:t xml:space="preserve">  </w:t>
      </w:r>
      <w:r w:rsidRPr="004020CF">
        <w:t>If</w:t>
      </w:r>
      <w:r w:rsidR="00237A90">
        <w:t xml:space="preserve"> </w:t>
      </w:r>
      <w:r w:rsidR="00001423">
        <w:t>issues for accessing the RF</w:t>
      </w:r>
      <w:r w:rsidR="00001423" w:rsidRPr="004020CF" w:rsidDel="00001423">
        <w:t xml:space="preserve"> </w:t>
      </w:r>
      <w:r w:rsidR="00001423" w:rsidRPr="004020CF">
        <w:t>spectrum</w:t>
      </w:r>
      <w:r w:rsidR="00001423">
        <w:t xml:space="preserve"> </w:t>
      </w:r>
      <w:r w:rsidRPr="004020CF">
        <w:t>are</w:t>
      </w:r>
      <w:r w:rsidR="00237A90">
        <w:t xml:space="preserve"> </w:t>
      </w:r>
      <w:r w:rsidRPr="004020CF">
        <w:t>likely</w:t>
      </w:r>
      <w:r w:rsidR="00237A90">
        <w:t xml:space="preserve"> </w:t>
      </w:r>
      <w:r w:rsidRPr="004020CF">
        <w:t>to</w:t>
      </w:r>
      <w:r w:rsidR="00237A90">
        <w:t xml:space="preserve"> </w:t>
      </w:r>
      <w:r w:rsidRPr="004020CF">
        <w:t>be</w:t>
      </w:r>
      <w:r w:rsidR="00237A90">
        <w:t xml:space="preserve"> </w:t>
      </w:r>
      <w:r w:rsidRPr="004020CF">
        <w:t>significant,</w:t>
      </w:r>
      <w:r w:rsidR="00237A90">
        <w:t xml:space="preserve"> </w:t>
      </w:r>
      <w:r w:rsidRPr="004020CF">
        <w:t>consider</w:t>
      </w:r>
      <w:r w:rsidR="00237A90">
        <w:t xml:space="preserve"> </w:t>
      </w:r>
      <w:r w:rsidR="00001423">
        <w:t>specifying</w:t>
      </w:r>
      <w:r w:rsidR="00237A90">
        <w:t xml:space="preserve"> </w:t>
      </w:r>
      <w:r w:rsidR="00361FE7">
        <w:t>additional</w:t>
      </w:r>
      <w:r w:rsidR="00237A90">
        <w:t xml:space="preserve"> </w:t>
      </w:r>
      <w:r w:rsidR="00361FE7">
        <w:t>activities</w:t>
      </w:r>
      <w:r w:rsidR="00001423">
        <w:t xml:space="preserve"> in this clause, such as</w:t>
      </w:r>
      <w:r w:rsidR="00237A90">
        <w:t xml:space="preserve"> </w:t>
      </w:r>
      <w:r w:rsidRPr="004020CF">
        <w:t>site</w:t>
      </w:r>
      <w:r w:rsidR="00237A90">
        <w:t xml:space="preserve"> </w:t>
      </w:r>
      <w:r w:rsidR="00495B5E" w:rsidRPr="004020CF">
        <w:t>/</w:t>
      </w:r>
      <w:r w:rsidR="00237A90">
        <w:t xml:space="preserve"> </w:t>
      </w:r>
      <w:r w:rsidR="00495B5E" w:rsidRPr="004020CF">
        <w:t>system</w:t>
      </w:r>
      <w:r w:rsidR="00237A90">
        <w:t xml:space="preserve"> </w:t>
      </w:r>
      <w:r w:rsidRPr="004020CF">
        <w:t>surveys</w:t>
      </w:r>
      <w:r w:rsidR="00237A90">
        <w:t xml:space="preserve"> </w:t>
      </w:r>
      <w:r w:rsidRPr="004020CF">
        <w:t>and</w:t>
      </w:r>
      <w:r w:rsidR="00237A90">
        <w:t xml:space="preserve"> </w:t>
      </w:r>
      <w:r w:rsidR="00001423">
        <w:t xml:space="preserve">the delivery of </w:t>
      </w:r>
      <w:r w:rsidRPr="004020CF">
        <w:t>associated</w:t>
      </w:r>
      <w:r w:rsidR="00237A90">
        <w:t xml:space="preserve"> </w:t>
      </w:r>
      <w:r w:rsidR="00001423">
        <w:t xml:space="preserve">Technical Data, </w:t>
      </w:r>
      <w:r w:rsidRPr="004020CF">
        <w:t>if</w:t>
      </w:r>
      <w:r w:rsidR="00237A90">
        <w:t xml:space="preserve"> </w:t>
      </w:r>
      <w:r w:rsidRPr="004020CF">
        <w:t>not</w:t>
      </w:r>
      <w:r w:rsidR="00237A90">
        <w:t xml:space="preserve"> </w:t>
      </w:r>
      <w:r w:rsidR="00B11356" w:rsidRPr="004020CF">
        <w:t>included</w:t>
      </w:r>
      <w:r w:rsidR="00237A90">
        <w:t xml:space="preserve"> </w:t>
      </w:r>
      <w:r w:rsidRPr="004020CF">
        <w:t>elsewhere</w:t>
      </w:r>
      <w:r w:rsidR="00237A90">
        <w:t xml:space="preserve"> </w:t>
      </w:r>
      <w:r w:rsidRPr="004020CF">
        <w:t>in</w:t>
      </w:r>
      <w:r w:rsidR="00237A90">
        <w:t xml:space="preserve"> </w:t>
      </w:r>
      <w:r w:rsidRPr="004020CF">
        <w:t>the</w:t>
      </w:r>
      <w:r w:rsidR="00237A90">
        <w:t xml:space="preserve"> </w:t>
      </w:r>
      <w:r w:rsidRPr="004020CF">
        <w:t>SOW</w:t>
      </w:r>
      <w:r w:rsidR="00237A90">
        <w:t xml:space="preserve"> </w:t>
      </w:r>
      <w:r w:rsidRPr="004020CF">
        <w:t>or</w:t>
      </w:r>
      <w:r w:rsidR="00237A90">
        <w:t xml:space="preserve"> </w:t>
      </w:r>
      <w:r w:rsidR="00001423">
        <w:t>as</w:t>
      </w:r>
      <w:r w:rsidR="00237A90">
        <w:t xml:space="preserve"> </w:t>
      </w:r>
      <w:r w:rsidRPr="004020CF">
        <w:t>pre-Contract</w:t>
      </w:r>
      <w:r w:rsidR="00237A90">
        <w:t xml:space="preserve"> </w:t>
      </w:r>
      <w:r w:rsidRPr="004020CF">
        <w:t>activities.</w:t>
      </w:r>
      <w:r w:rsidR="00001423">
        <w:t xml:space="preserve">  When drafting such requirements, advice should be sought from the DSO.</w:t>
      </w:r>
    </w:p>
    <w:p w14:paraId="67445BC1" w14:textId="631389DA" w:rsidR="00C77A99" w:rsidRPr="004020CF" w:rsidRDefault="00C77A99" w:rsidP="00472D56">
      <w:pPr>
        <w:pStyle w:val="SOWHL3-ASDEFCON"/>
      </w:pPr>
      <w:r w:rsidRPr="004020CF">
        <w:t>Environmental</w:t>
      </w:r>
      <w:r w:rsidR="00237A90">
        <w:t xml:space="preserve"> </w:t>
      </w:r>
      <w:r w:rsidRPr="004020CF">
        <w:t>Engineering</w:t>
      </w:r>
      <w:r w:rsidR="00237A90">
        <w:t xml:space="preserve"> </w:t>
      </w:r>
      <w:r w:rsidR="00A20D3C">
        <w:t>Program</w:t>
      </w:r>
      <w:r w:rsidR="00237A90">
        <w:t xml:space="preserve"> </w:t>
      </w:r>
      <w:r w:rsidRPr="004020CF">
        <w:t>(Optional)</w:t>
      </w:r>
    </w:p>
    <w:p w14:paraId="4480D7E0" w14:textId="6C9A1843" w:rsidR="00966130" w:rsidRPr="004020CF" w:rsidRDefault="00966130" w:rsidP="00966130">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The</w:t>
      </w:r>
      <w:r w:rsidR="00237A90">
        <w:t xml:space="preserve"> </w:t>
      </w:r>
      <w:r w:rsidRPr="004020CF">
        <w:t>need</w:t>
      </w:r>
      <w:r w:rsidR="00237A90">
        <w:t xml:space="preserve"> </w:t>
      </w:r>
      <w:r w:rsidRPr="004020CF">
        <w:t>for</w:t>
      </w:r>
      <w:r w:rsidR="00237A90">
        <w:t xml:space="preserve"> </w:t>
      </w:r>
      <w:r w:rsidRPr="004020CF">
        <w:t>and</w:t>
      </w:r>
      <w:r w:rsidR="00237A90">
        <w:t xml:space="preserve"> </w:t>
      </w:r>
      <w:r w:rsidRPr="004020CF">
        <w:t>scope</w:t>
      </w:r>
      <w:r w:rsidR="00237A90">
        <w:t xml:space="preserve"> </w:t>
      </w:r>
      <w:r w:rsidRPr="004020CF">
        <w:t>of</w:t>
      </w:r>
      <w:r w:rsidR="00237A90">
        <w:t xml:space="preserve"> </w:t>
      </w:r>
      <w:r w:rsidRPr="004020CF">
        <w:t>environmen</w:t>
      </w:r>
      <w:r w:rsidR="00D40379" w:rsidRPr="004020CF">
        <w:t>t</w:t>
      </w:r>
      <w:r w:rsidR="00237A90">
        <w:t xml:space="preserve"> </w:t>
      </w:r>
      <w:r w:rsidRPr="004020CF">
        <w:t>engineering</w:t>
      </w:r>
      <w:r w:rsidR="00237A90">
        <w:t xml:space="preserve"> </w:t>
      </w:r>
      <w:r w:rsidRPr="004020CF">
        <w:t>activities</w:t>
      </w:r>
      <w:r w:rsidR="00237A90">
        <w:t xml:space="preserve"> </w:t>
      </w:r>
      <w:r w:rsidRPr="004020CF">
        <w:t>may</w:t>
      </w:r>
      <w:r w:rsidR="00237A90">
        <w:t xml:space="preserve"> </w:t>
      </w:r>
      <w:r w:rsidRPr="004020CF">
        <w:t>vary</w:t>
      </w:r>
      <w:r w:rsidR="00237A90">
        <w:t xml:space="preserve"> </w:t>
      </w:r>
      <w:r w:rsidRPr="004020CF">
        <w:t>for</w:t>
      </w:r>
      <w:r w:rsidR="00237A90">
        <w:t xml:space="preserve"> </w:t>
      </w:r>
      <w:r w:rsidRPr="004020CF">
        <w:t>the</w:t>
      </w:r>
      <w:r w:rsidR="00237A90">
        <w:t xml:space="preserve"> </w:t>
      </w:r>
      <w:r w:rsidR="00D40379" w:rsidRPr="004020CF">
        <w:t>nature</w:t>
      </w:r>
      <w:r w:rsidR="00237A90">
        <w:t xml:space="preserve"> </w:t>
      </w:r>
      <w:r w:rsidR="00D40379" w:rsidRPr="004020CF">
        <w:t>of</w:t>
      </w:r>
      <w:r w:rsidR="00237A90">
        <w:t xml:space="preserve"> </w:t>
      </w:r>
      <w:r w:rsidR="00D40379" w:rsidRPr="004020CF">
        <w:t>the</w:t>
      </w:r>
      <w:r w:rsidR="00237A90">
        <w:t xml:space="preserve"> </w:t>
      </w:r>
      <w:r w:rsidR="00D40379" w:rsidRPr="004020CF">
        <w:t>Materiel</w:t>
      </w:r>
      <w:r w:rsidR="00237A90">
        <w:t xml:space="preserve"> </w:t>
      </w:r>
      <w:r w:rsidR="00D40379" w:rsidRPr="004020CF">
        <w:t>System</w:t>
      </w:r>
      <w:r w:rsidR="00237A90">
        <w:t xml:space="preserve"> </w:t>
      </w:r>
      <w:r w:rsidR="00D40379" w:rsidRPr="004020CF">
        <w:t>(note</w:t>
      </w:r>
      <w:r w:rsidR="00237A90">
        <w:t xml:space="preserve"> </w:t>
      </w:r>
      <w:r w:rsidR="00D40379" w:rsidRPr="004020CF">
        <w:t>that</w:t>
      </w:r>
      <w:r w:rsidR="00237A90">
        <w:t xml:space="preserve"> </w:t>
      </w:r>
      <w:r w:rsidR="00D40379" w:rsidRPr="004020CF">
        <w:t>environmental</w:t>
      </w:r>
      <w:r w:rsidR="00237A90">
        <w:t xml:space="preserve"> </w:t>
      </w:r>
      <w:r w:rsidR="00D40379" w:rsidRPr="004020CF">
        <w:t>considerations</w:t>
      </w:r>
      <w:r w:rsidR="00237A90">
        <w:t xml:space="preserve"> </w:t>
      </w:r>
      <w:r w:rsidR="00D40379" w:rsidRPr="004020CF">
        <w:t>for</w:t>
      </w:r>
      <w:r w:rsidR="00237A90">
        <w:t xml:space="preserve"> </w:t>
      </w:r>
      <w:r w:rsidR="00D40379" w:rsidRPr="004020CF">
        <w:t>GFF</w:t>
      </w:r>
      <w:r w:rsidR="00237A90">
        <w:t xml:space="preserve"> </w:t>
      </w:r>
      <w:r w:rsidR="00D40379" w:rsidRPr="004020CF">
        <w:t>are</w:t>
      </w:r>
      <w:r w:rsidR="00237A90">
        <w:t xml:space="preserve"> </w:t>
      </w:r>
      <w:r w:rsidR="00D40379" w:rsidRPr="004020CF">
        <w:t>included</w:t>
      </w:r>
      <w:r w:rsidR="00237A90">
        <w:t xml:space="preserve"> </w:t>
      </w:r>
      <w:r w:rsidR="00D40379" w:rsidRPr="004020CF">
        <w:t>within</w:t>
      </w:r>
      <w:r w:rsidR="00237A90">
        <w:t xml:space="preserve"> </w:t>
      </w:r>
      <w:r w:rsidR="00D40379" w:rsidRPr="004020CF">
        <w:t>the</w:t>
      </w:r>
      <w:r w:rsidR="00237A90">
        <w:t xml:space="preserve"> </w:t>
      </w:r>
      <w:r w:rsidR="00D40379" w:rsidRPr="004020CF">
        <w:t>GFF</w:t>
      </w:r>
      <w:r w:rsidR="00237A90">
        <w:t xml:space="preserve"> </w:t>
      </w:r>
      <w:r w:rsidR="00D40379" w:rsidRPr="004020CF">
        <w:t>provisions</w:t>
      </w:r>
      <w:r w:rsidR="00237A90">
        <w:t xml:space="preserve"> </w:t>
      </w:r>
      <w:r w:rsidR="00D40379" w:rsidRPr="004020CF">
        <w:t>of</w:t>
      </w:r>
      <w:r w:rsidR="00237A90">
        <w:t xml:space="preserve"> </w:t>
      </w:r>
      <w:r w:rsidR="00D40379" w:rsidRPr="004020CF">
        <w:t>the</w:t>
      </w:r>
      <w:r w:rsidR="00237A90">
        <w:t xml:space="preserve"> </w:t>
      </w:r>
      <w:r w:rsidR="00D40379" w:rsidRPr="004020CF">
        <w:t>Contract).</w:t>
      </w:r>
      <w:r w:rsidR="00237A90">
        <w:t xml:space="preserve">  </w:t>
      </w:r>
      <w:r w:rsidR="00D40379" w:rsidRPr="004020CF">
        <w:t>Include</w:t>
      </w:r>
      <w:r w:rsidR="00237A90">
        <w:t xml:space="preserve"> </w:t>
      </w:r>
      <w:r w:rsidR="00D40379" w:rsidRPr="004020CF">
        <w:t>and</w:t>
      </w:r>
      <w:r w:rsidR="00237A90">
        <w:t xml:space="preserve"> </w:t>
      </w:r>
      <w:r w:rsidR="00D40379" w:rsidRPr="004020CF">
        <w:t>amend</w:t>
      </w:r>
      <w:r w:rsidR="00237A90">
        <w:t xml:space="preserve"> </w:t>
      </w:r>
      <w:r w:rsidR="00D40379" w:rsidRPr="004020CF">
        <w:t>this</w:t>
      </w:r>
      <w:r w:rsidR="00237A90">
        <w:t xml:space="preserve"> </w:t>
      </w:r>
      <w:r w:rsidR="00D40379" w:rsidRPr="004020CF">
        <w:t>clause</w:t>
      </w:r>
      <w:r w:rsidR="00237A90">
        <w:t xml:space="preserve"> </w:t>
      </w:r>
      <w:r w:rsidR="00D40379" w:rsidRPr="004020CF">
        <w:t>as</w:t>
      </w:r>
      <w:r w:rsidR="00237A90">
        <w:t xml:space="preserve"> </w:t>
      </w:r>
      <w:r w:rsidR="00D40379" w:rsidRPr="004020CF">
        <w:t>required.</w:t>
      </w:r>
    </w:p>
    <w:p w14:paraId="1DE68145" w14:textId="4C29F4F8" w:rsidR="00C77A99" w:rsidRPr="004020CF" w:rsidRDefault="00C77A99" w:rsidP="00472D56">
      <w:pPr>
        <w:pStyle w:val="SOWHL4-ASDEFCON"/>
      </w:pPr>
      <w:r w:rsidRPr="004020CF">
        <w:t>General</w:t>
      </w:r>
      <w:r w:rsidR="00237A90">
        <w:t xml:space="preserve"> </w:t>
      </w:r>
    </w:p>
    <w:p w14:paraId="2EFA0630" w14:textId="1F6AF538" w:rsidR="00C77A99" w:rsidRPr="004020CF" w:rsidRDefault="00C77A99" w:rsidP="00C77A99">
      <w:pPr>
        <w:pStyle w:val="SOWTL5-ASDEFCON"/>
      </w:pPr>
      <w:r w:rsidRPr="004020CF">
        <w:t>The</w:t>
      </w:r>
      <w:r w:rsidR="00237A90">
        <w:t xml:space="preserve"> </w:t>
      </w:r>
      <w:r w:rsidRPr="004020CF">
        <w:t>Contractor</w:t>
      </w:r>
      <w:r w:rsidR="00237A90">
        <w:t xml:space="preserve"> </w:t>
      </w:r>
      <w:r w:rsidRPr="004020CF">
        <w:t>acknowledges</w:t>
      </w:r>
      <w:r w:rsidR="00237A90">
        <w:t xml:space="preserve"> </w:t>
      </w:r>
      <w:r w:rsidRPr="004020CF">
        <w:t>that</w:t>
      </w:r>
      <w:r w:rsidR="00237A90">
        <w:t xml:space="preserve"> </w:t>
      </w:r>
      <w:r w:rsidRPr="004020CF">
        <w:t>the</w:t>
      </w:r>
      <w:r w:rsidR="00237A90">
        <w:t xml:space="preserve"> </w:t>
      </w:r>
      <w:r w:rsidRPr="004020CF">
        <w:t>objectives</w:t>
      </w:r>
      <w:r w:rsidR="00237A90">
        <w:t xml:space="preserve"> </w:t>
      </w:r>
      <w:r w:rsidRPr="004020CF">
        <w:t>of</w:t>
      </w:r>
      <w:r w:rsidR="00237A90">
        <w:t xml:space="preserve"> </w:t>
      </w:r>
      <w:r w:rsidRPr="004020CF">
        <w:t>the</w:t>
      </w:r>
      <w:r w:rsidR="00237A90">
        <w:t xml:space="preserve"> </w:t>
      </w:r>
      <w:r w:rsidRPr="004020CF">
        <w:t>environmental</w:t>
      </w:r>
      <w:r w:rsidR="00237A90">
        <w:t xml:space="preserve"> </w:t>
      </w:r>
      <w:r w:rsidRPr="004020CF">
        <w:t>engineering</w:t>
      </w:r>
      <w:r w:rsidR="00237A90">
        <w:t xml:space="preserve"> </w:t>
      </w:r>
      <w:r w:rsidRPr="004020CF">
        <w:t>program</w:t>
      </w:r>
      <w:r w:rsidR="00237A90">
        <w:t xml:space="preserve"> </w:t>
      </w:r>
      <w:r w:rsidRPr="004020CF">
        <w:t>are</w:t>
      </w:r>
      <w:r w:rsidR="00237A90">
        <w:t xml:space="preserve"> </w:t>
      </w:r>
      <w:r w:rsidRPr="004020CF">
        <w:t>to</w:t>
      </w:r>
      <w:r w:rsidR="00237A90">
        <w:t xml:space="preserve"> </w:t>
      </w:r>
      <w:r w:rsidRPr="004020CF">
        <w:t>minimise</w:t>
      </w:r>
      <w:r w:rsidR="00237A90">
        <w:t xml:space="preserve"> </w:t>
      </w:r>
      <w:r w:rsidRPr="004020CF">
        <w:t>the</w:t>
      </w:r>
      <w:r w:rsidR="00237A90">
        <w:t xml:space="preserve"> </w:t>
      </w:r>
      <w:r w:rsidRPr="004020CF">
        <w:t>adverse</w:t>
      </w:r>
      <w:r w:rsidR="00237A90">
        <w:t xml:space="preserve"> </w:t>
      </w:r>
      <w:r w:rsidRPr="004020CF">
        <w:t>effects</w:t>
      </w:r>
      <w:r w:rsidR="00237A90">
        <w:t xml:space="preserve"> </w:t>
      </w:r>
      <w:r w:rsidRPr="004020CF">
        <w:t>on</w:t>
      </w:r>
      <w:r w:rsidR="00237A90">
        <w:t xml:space="preserve"> </w:t>
      </w:r>
      <w:r w:rsidRPr="004020CF">
        <w:t>the</w:t>
      </w:r>
      <w:r w:rsidR="00237A90">
        <w:t xml:space="preserve"> </w:t>
      </w:r>
      <w:r w:rsidRPr="004020CF">
        <w:t>natural</w:t>
      </w:r>
      <w:r w:rsidR="00237A90">
        <w:t xml:space="preserve"> </w:t>
      </w:r>
      <w:r w:rsidRPr="004020CF">
        <w:t>environment</w:t>
      </w:r>
      <w:r w:rsidR="00237A90">
        <w:t xml:space="preserve"> </w:t>
      </w:r>
      <w:r w:rsidRPr="004020CF">
        <w:t>caused</w:t>
      </w:r>
      <w:r w:rsidR="00237A90">
        <w:t xml:space="preserve"> </w:t>
      </w:r>
      <w:r w:rsidRPr="004020CF">
        <w:t>by</w:t>
      </w:r>
      <w:r w:rsidR="00237A90">
        <w:t xml:space="preserve"> </w:t>
      </w:r>
      <w:r w:rsidRPr="004020CF">
        <w:t>the</w:t>
      </w:r>
      <w:r w:rsidR="00237A90">
        <w:t xml:space="preserve"> </w:t>
      </w:r>
      <w:r w:rsidRPr="004020CF">
        <w:t>production,</w:t>
      </w:r>
      <w:r w:rsidR="00237A90">
        <w:t xml:space="preserve"> </w:t>
      </w:r>
      <w:r w:rsidRPr="004020CF">
        <w:t>operation,</w:t>
      </w:r>
      <w:r w:rsidR="00237A90">
        <w:t xml:space="preserve"> </w:t>
      </w:r>
      <w:r w:rsidRPr="004020CF">
        <w:t>support</w:t>
      </w:r>
      <w:r w:rsidR="00237A90">
        <w:t xml:space="preserve"> </w:t>
      </w:r>
      <w:r w:rsidRPr="004020CF">
        <w:t>and</w:t>
      </w:r>
      <w:r w:rsidR="00237A90">
        <w:t xml:space="preserve"> </w:t>
      </w:r>
      <w:r w:rsidRPr="004020CF">
        <w:t>disposal</w:t>
      </w:r>
      <w:r w:rsidR="00237A90">
        <w:t xml:space="preserve"> </w:t>
      </w:r>
      <w:r w:rsidRPr="004020CF">
        <w:t>of</w:t>
      </w:r>
      <w:r w:rsidR="00237A90">
        <w:t xml:space="preserve"> </w:t>
      </w:r>
      <w:r w:rsidRPr="004020CF">
        <w:t>the</w:t>
      </w:r>
      <w:r w:rsidR="00237A90">
        <w:t xml:space="preserve"> </w:t>
      </w:r>
      <w:r w:rsidRPr="004020CF">
        <w:t>Materiel</w:t>
      </w:r>
      <w:r w:rsidR="00237A90">
        <w:t xml:space="preserve"> </w:t>
      </w:r>
      <w:r w:rsidRPr="004020CF">
        <w:t>System.</w:t>
      </w:r>
    </w:p>
    <w:p w14:paraId="48CC3C46" w14:textId="3A5642DD" w:rsidR="00C77A99" w:rsidRPr="004020CF" w:rsidRDefault="00C77A99" w:rsidP="005546C4">
      <w:pPr>
        <w:pStyle w:val="SOWTL5-ASDEFCON"/>
      </w:pPr>
      <w:r w:rsidRPr="004020CF">
        <w:t>The</w:t>
      </w:r>
      <w:r w:rsidR="00237A90">
        <w:t xml:space="preserve"> </w:t>
      </w:r>
      <w:r w:rsidRPr="004020CF">
        <w:t>Contractor</w:t>
      </w:r>
      <w:r w:rsidR="00237A90">
        <w:t xml:space="preserve"> </w:t>
      </w:r>
      <w:r w:rsidR="00A20D3C">
        <w:t>further</w:t>
      </w:r>
      <w:r w:rsidR="00237A90">
        <w:t xml:space="preserve"> </w:t>
      </w:r>
      <w:r w:rsidRPr="004020CF">
        <w:t>acknowledges</w:t>
      </w:r>
      <w:r w:rsidR="00237A90">
        <w:t xml:space="preserve"> </w:t>
      </w:r>
      <w:r w:rsidRPr="004020CF">
        <w:t>that</w:t>
      </w:r>
      <w:r w:rsidR="00237A90">
        <w:t xml:space="preserve"> </w:t>
      </w:r>
      <w:r w:rsidRPr="004020CF">
        <w:t>the</w:t>
      </w:r>
      <w:r w:rsidR="00237A90">
        <w:t xml:space="preserve"> </w:t>
      </w:r>
      <w:r w:rsidRPr="004020CF">
        <w:t>design</w:t>
      </w:r>
      <w:r w:rsidR="00237A90">
        <w:t xml:space="preserve"> </w:t>
      </w:r>
      <w:r w:rsidRPr="004020CF">
        <w:t>and</w:t>
      </w:r>
      <w:r w:rsidR="00237A90">
        <w:t xml:space="preserve"> </w:t>
      </w:r>
      <w:r w:rsidRPr="004020CF">
        <w:t>implementation</w:t>
      </w:r>
      <w:r w:rsidR="00237A90">
        <w:t xml:space="preserve"> </w:t>
      </w:r>
      <w:r w:rsidRPr="004020CF">
        <w:t>aspects</w:t>
      </w:r>
      <w:r w:rsidR="00237A90">
        <w:t xml:space="preserve"> </w:t>
      </w:r>
      <w:r w:rsidRPr="004020CF">
        <w:t>of</w:t>
      </w:r>
      <w:r w:rsidR="00237A90">
        <w:t xml:space="preserve"> </w:t>
      </w:r>
      <w:r w:rsidRPr="004020CF">
        <w:t>the</w:t>
      </w:r>
      <w:r w:rsidR="00237A90">
        <w:t xml:space="preserve"> </w:t>
      </w:r>
      <w:r w:rsidRPr="004020CF">
        <w:t>Materiel</w:t>
      </w:r>
      <w:r w:rsidR="00237A90">
        <w:t xml:space="preserve"> </w:t>
      </w:r>
      <w:r w:rsidRPr="004020CF">
        <w:t>System</w:t>
      </w:r>
      <w:r w:rsidR="00237A90">
        <w:t xml:space="preserve"> </w:t>
      </w:r>
      <w:r w:rsidRPr="004020CF">
        <w:t>are</w:t>
      </w:r>
      <w:r w:rsidR="00237A90">
        <w:t xml:space="preserve"> </w:t>
      </w:r>
      <w:r w:rsidRPr="004020CF">
        <w:t>governed</w:t>
      </w:r>
      <w:r w:rsidR="00237A90">
        <w:t xml:space="preserve"> </w:t>
      </w:r>
      <w:r w:rsidRPr="004020CF">
        <w:t>by</w:t>
      </w:r>
      <w:r w:rsidR="00237A90">
        <w:t xml:space="preserve"> </w:t>
      </w:r>
      <w:r w:rsidRPr="004020CF">
        <w:t>Australian</w:t>
      </w:r>
      <w:r w:rsidR="00237A90">
        <w:t xml:space="preserve"> </w:t>
      </w:r>
      <w:r w:rsidRPr="004020CF">
        <w:t>government</w:t>
      </w:r>
      <w:r w:rsidR="00237A90">
        <w:t xml:space="preserve"> </w:t>
      </w:r>
      <w:r w:rsidRPr="004020CF">
        <w:t>legislations,</w:t>
      </w:r>
      <w:r w:rsidR="00237A90">
        <w:t xml:space="preserve"> </w:t>
      </w:r>
      <w:r w:rsidRPr="004020CF">
        <w:t>policies</w:t>
      </w:r>
      <w:r w:rsidR="00237A90">
        <w:t xml:space="preserve"> </w:t>
      </w:r>
      <w:r w:rsidRPr="004020CF">
        <w:t>and</w:t>
      </w:r>
      <w:r w:rsidR="00237A90">
        <w:t xml:space="preserve"> </w:t>
      </w:r>
      <w:r w:rsidRPr="004020CF">
        <w:t>guidelines,</w:t>
      </w:r>
      <w:r w:rsidR="00237A90">
        <w:t xml:space="preserve"> </w:t>
      </w:r>
      <w:r w:rsidRPr="004020CF">
        <w:t>and</w:t>
      </w:r>
      <w:r w:rsidR="00237A90">
        <w:t xml:space="preserve"> </w:t>
      </w:r>
      <w:r w:rsidRPr="004020CF">
        <w:t>Defence</w:t>
      </w:r>
      <w:r w:rsidR="00237A90">
        <w:t xml:space="preserve"> </w:t>
      </w:r>
      <w:r w:rsidRPr="004020CF">
        <w:t>environmental</w:t>
      </w:r>
      <w:r w:rsidR="00237A90">
        <w:t xml:space="preserve"> </w:t>
      </w:r>
      <w:r w:rsidRPr="004020CF">
        <w:t>management</w:t>
      </w:r>
      <w:r w:rsidR="00237A90">
        <w:t xml:space="preserve"> </w:t>
      </w:r>
      <w:r w:rsidRPr="004020CF">
        <w:t>strategies</w:t>
      </w:r>
      <w:r w:rsidR="00237A90">
        <w:t xml:space="preserve"> </w:t>
      </w:r>
      <w:r w:rsidRPr="004020CF">
        <w:t>and</w:t>
      </w:r>
      <w:r w:rsidR="00237A90">
        <w:t xml:space="preserve"> </w:t>
      </w:r>
      <w:r w:rsidRPr="004020CF">
        <w:t>policies.</w:t>
      </w:r>
    </w:p>
    <w:p w14:paraId="5E31254A" w14:textId="07958C79" w:rsidR="00C77A99" w:rsidRPr="004020CF" w:rsidRDefault="00C77A99" w:rsidP="00472D56">
      <w:pPr>
        <w:pStyle w:val="SOWHL4-ASDEFCON"/>
      </w:pPr>
      <w:r w:rsidRPr="004020CF">
        <w:t>Program</w:t>
      </w:r>
      <w:r w:rsidR="00237A90">
        <w:t xml:space="preserve"> </w:t>
      </w:r>
      <w:r w:rsidR="00A20D3C">
        <w:t>Activities</w:t>
      </w:r>
    </w:p>
    <w:p w14:paraId="1E707C40" w14:textId="66DD88B3" w:rsidR="00D40379" w:rsidRPr="004020CF" w:rsidRDefault="00D40379" w:rsidP="00D40379">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0081049A" w:rsidRPr="004020CF">
        <w:t>Environmental</w:t>
      </w:r>
      <w:r w:rsidR="00237A90">
        <w:t xml:space="preserve"> </w:t>
      </w:r>
      <w:r w:rsidR="0081049A" w:rsidRPr="004020CF">
        <w:t>engineering</w:t>
      </w:r>
      <w:r w:rsidR="00237A90">
        <w:t xml:space="preserve"> </w:t>
      </w:r>
      <w:r w:rsidR="00004E96" w:rsidRPr="004020CF">
        <w:t>planning</w:t>
      </w:r>
      <w:r w:rsidR="00237A90">
        <w:t xml:space="preserve"> </w:t>
      </w:r>
      <w:r w:rsidR="00941B77" w:rsidRPr="004020CF">
        <w:t>may</w:t>
      </w:r>
      <w:r w:rsidR="00237A90">
        <w:t xml:space="preserve"> </w:t>
      </w:r>
      <w:r w:rsidR="002F5B8F" w:rsidRPr="004020CF">
        <w:t>be</w:t>
      </w:r>
      <w:r w:rsidR="00237A90">
        <w:t xml:space="preserve"> </w:t>
      </w:r>
      <w:r w:rsidR="00941B77" w:rsidRPr="004020CF">
        <w:t>included</w:t>
      </w:r>
      <w:r w:rsidR="00237A90">
        <w:t xml:space="preserve"> </w:t>
      </w:r>
      <w:r w:rsidR="00941B77" w:rsidRPr="004020CF">
        <w:t>in</w:t>
      </w:r>
      <w:r w:rsidR="00237A90">
        <w:t xml:space="preserve"> </w:t>
      </w:r>
      <w:r w:rsidR="00941B77" w:rsidRPr="004020CF">
        <w:t>the</w:t>
      </w:r>
      <w:r w:rsidR="00237A90">
        <w:t xml:space="preserve"> </w:t>
      </w:r>
      <w:r w:rsidR="00941B77" w:rsidRPr="004020CF">
        <w:t>SEMP</w:t>
      </w:r>
      <w:r w:rsidR="00237A90">
        <w:t xml:space="preserve"> </w:t>
      </w:r>
      <w:r w:rsidR="00941B77" w:rsidRPr="004020CF">
        <w:t>by</w:t>
      </w:r>
      <w:r w:rsidR="00237A90">
        <w:t xml:space="preserve"> </w:t>
      </w:r>
      <w:r w:rsidR="00941B77" w:rsidRPr="004020CF">
        <w:t>updating</w:t>
      </w:r>
      <w:r w:rsidR="00237A90">
        <w:t xml:space="preserve"> </w:t>
      </w:r>
      <w:r w:rsidR="002F5B8F" w:rsidRPr="004020CF">
        <w:t>DID-ENG-MGT-SEMP</w:t>
      </w:r>
      <w:r w:rsidR="00941B77" w:rsidRPr="004020CF">
        <w:t>,</w:t>
      </w:r>
      <w:r w:rsidR="00237A90">
        <w:t xml:space="preserve"> </w:t>
      </w:r>
      <w:r w:rsidR="002F5B8F" w:rsidRPr="004020CF">
        <w:t>or</w:t>
      </w:r>
      <w:r w:rsidR="00237A90">
        <w:t xml:space="preserve"> </w:t>
      </w:r>
      <w:r w:rsidR="0081049A" w:rsidRPr="004020CF">
        <w:t>by</w:t>
      </w:r>
      <w:r w:rsidR="00237A90">
        <w:t xml:space="preserve"> </w:t>
      </w:r>
      <w:r w:rsidR="0081049A" w:rsidRPr="004020CF">
        <w:t>creating</w:t>
      </w:r>
      <w:r w:rsidR="00237A90">
        <w:t xml:space="preserve"> </w:t>
      </w:r>
      <w:r w:rsidR="0081049A" w:rsidRPr="004020CF">
        <w:t>a</w:t>
      </w:r>
      <w:r w:rsidR="00237A90">
        <w:t xml:space="preserve"> </w:t>
      </w:r>
      <w:r w:rsidR="0081049A" w:rsidRPr="004020CF">
        <w:t>new</w:t>
      </w:r>
      <w:r w:rsidR="00237A90">
        <w:t xml:space="preserve"> </w:t>
      </w:r>
      <w:r w:rsidR="0081049A" w:rsidRPr="004020CF">
        <w:t>DID</w:t>
      </w:r>
      <w:r w:rsidR="00237A90">
        <w:t xml:space="preserve"> </w:t>
      </w:r>
      <w:r w:rsidR="0081049A" w:rsidRPr="004020CF">
        <w:t>for</w:t>
      </w:r>
      <w:r w:rsidR="00237A90">
        <w:t xml:space="preserve"> </w:t>
      </w:r>
      <w:r w:rsidR="0081049A" w:rsidRPr="004020CF">
        <w:t>an</w:t>
      </w:r>
      <w:r w:rsidR="00237A90">
        <w:t xml:space="preserve"> </w:t>
      </w:r>
      <w:r w:rsidR="002F5B8F" w:rsidRPr="004020CF">
        <w:t>EEP.</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2F5B8F" w:rsidRPr="004020CF" w14:paraId="1550CE29" w14:textId="77777777" w:rsidTr="002F5B8F">
        <w:tc>
          <w:tcPr>
            <w:tcW w:w="9288" w:type="dxa"/>
            <w:shd w:val="clear" w:color="auto" w:fill="auto"/>
          </w:tcPr>
          <w:p w14:paraId="5C5B5A19" w14:textId="1B8B7AD8" w:rsidR="002F5B8F" w:rsidRPr="004020CF" w:rsidRDefault="002F5B8F" w:rsidP="00472D56">
            <w:pPr>
              <w:pStyle w:val="ASDEFCONOption"/>
            </w:pPr>
            <w:r w:rsidRPr="004020CF">
              <w:t>Option</w:t>
            </w:r>
            <w:r w:rsidR="00237A90">
              <w:t xml:space="preserve"> </w:t>
            </w:r>
            <w:r w:rsidRPr="004020CF">
              <w:t>A:</w:t>
            </w:r>
            <w:r w:rsidR="00237A90">
              <w:t xml:space="preserve">  </w:t>
            </w:r>
            <w:r w:rsidRPr="004020CF">
              <w:t>For</w:t>
            </w:r>
            <w:r w:rsidR="00237A90">
              <w:t xml:space="preserve"> </w:t>
            </w:r>
            <w:r w:rsidRPr="004020CF">
              <w:t>when</w:t>
            </w:r>
            <w:r w:rsidR="00237A90">
              <w:t xml:space="preserve"> </w:t>
            </w:r>
            <w:r w:rsidRPr="004020CF">
              <w:t>planning</w:t>
            </w:r>
            <w:r w:rsidR="00237A90">
              <w:t xml:space="preserve"> </w:t>
            </w:r>
            <w:r w:rsidRPr="004020CF">
              <w:t>requirements</w:t>
            </w:r>
            <w:r w:rsidR="00237A90">
              <w:t xml:space="preserve"> </w:t>
            </w:r>
            <w:r w:rsidRPr="004020CF">
              <w:t>will</w:t>
            </w:r>
            <w:r w:rsidR="00237A90">
              <w:t xml:space="preserve"> </w:t>
            </w:r>
            <w:r w:rsidRPr="004020CF">
              <w:t>be</w:t>
            </w:r>
            <w:r w:rsidR="00237A90">
              <w:t xml:space="preserve"> </w:t>
            </w:r>
            <w:r w:rsidRPr="004020CF">
              <w:t>added</w:t>
            </w:r>
            <w:r w:rsidR="00237A90">
              <w:t xml:space="preserve"> </w:t>
            </w:r>
            <w:r w:rsidRPr="004020CF">
              <w:t>to</w:t>
            </w:r>
            <w:r w:rsidR="00237A90">
              <w:t xml:space="preserve"> </w:t>
            </w:r>
            <w:r w:rsidRPr="004020CF">
              <w:t>the</w:t>
            </w:r>
            <w:r w:rsidR="00237A90">
              <w:t xml:space="preserve"> </w:t>
            </w:r>
            <w:r w:rsidRPr="004020CF">
              <w:t>SEMP.</w:t>
            </w:r>
          </w:p>
          <w:p w14:paraId="379C496C" w14:textId="163FE8FB" w:rsidR="002F5B8F" w:rsidRPr="004020CF" w:rsidRDefault="002F5B8F" w:rsidP="002F5B8F">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address</w:t>
            </w:r>
            <w:r w:rsidR="00237A90">
              <w:t xml:space="preserve"> </w:t>
            </w:r>
            <w:r w:rsidRPr="004020CF">
              <w:t>environmental</w:t>
            </w:r>
            <w:r w:rsidR="00237A90">
              <w:t xml:space="preserve"> </w:t>
            </w:r>
            <w:r w:rsidRPr="004020CF">
              <w:t>engineering</w:t>
            </w:r>
            <w:r w:rsidR="00237A90">
              <w:t xml:space="preserve"> </w:t>
            </w:r>
            <w:r w:rsidRPr="004020CF">
              <w:t>within</w:t>
            </w:r>
            <w:r w:rsidR="00237A90">
              <w:t xml:space="preserve"> </w:t>
            </w:r>
            <w:r w:rsidRPr="004020CF">
              <w:t>the</w:t>
            </w:r>
            <w:r w:rsidR="00237A90">
              <w:t xml:space="preserve"> </w:t>
            </w:r>
            <w:r w:rsidRPr="004020CF">
              <w:t>SEMP.</w:t>
            </w:r>
          </w:p>
          <w:p w14:paraId="01B993FF" w14:textId="1D0C508C" w:rsidR="002F5B8F" w:rsidRPr="004020CF" w:rsidRDefault="002F5B8F" w:rsidP="00472D56">
            <w:pPr>
              <w:pStyle w:val="ASDEFCONOption"/>
            </w:pPr>
            <w:r w:rsidRPr="004020CF">
              <w:t>Option</w:t>
            </w:r>
            <w:r w:rsidR="00237A90">
              <w:t xml:space="preserve"> </w:t>
            </w:r>
            <w:r w:rsidRPr="004020CF">
              <w:t>B:</w:t>
            </w:r>
            <w:r w:rsidR="00237A90">
              <w:t xml:space="preserve">  </w:t>
            </w:r>
            <w:r w:rsidR="00146B29" w:rsidRPr="004020CF">
              <w:t>F</w:t>
            </w:r>
            <w:r w:rsidRPr="004020CF">
              <w:t>or</w:t>
            </w:r>
            <w:r w:rsidR="00237A90">
              <w:t xml:space="preserve"> </w:t>
            </w:r>
            <w:r w:rsidRPr="004020CF">
              <w:t>when</w:t>
            </w:r>
            <w:r w:rsidR="00237A90">
              <w:t xml:space="preserve"> </w:t>
            </w:r>
            <w:r w:rsidRPr="004020CF">
              <w:t>planning</w:t>
            </w:r>
            <w:r w:rsidR="00237A90">
              <w:t xml:space="preserve"> </w:t>
            </w:r>
            <w:r w:rsidRPr="004020CF">
              <w:t>requirements</w:t>
            </w:r>
            <w:r w:rsidR="00237A90">
              <w:t xml:space="preserve"> </w:t>
            </w:r>
            <w:r w:rsidRPr="004020CF">
              <w:t>will</w:t>
            </w:r>
            <w:r w:rsidR="00237A90">
              <w:t xml:space="preserve"> </w:t>
            </w:r>
            <w:r w:rsidRPr="004020CF">
              <w:t>be</w:t>
            </w:r>
            <w:r w:rsidR="00237A90">
              <w:t xml:space="preserve"> </w:t>
            </w:r>
            <w:r w:rsidRPr="004020CF">
              <w:t>defined</w:t>
            </w:r>
            <w:r w:rsidR="00237A90">
              <w:t xml:space="preserve"> </w:t>
            </w:r>
            <w:r w:rsidRPr="004020CF">
              <w:t>in</w:t>
            </w:r>
            <w:r w:rsidR="00237A90">
              <w:t xml:space="preserve"> </w:t>
            </w:r>
            <w:r w:rsidRPr="004020CF">
              <w:t>a</w:t>
            </w:r>
            <w:r w:rsidR="00237A90">
              <w:t xml:space="preserve"> </w:t>
            </w:r>
            <w:r w:rsidRPr="004020CF">
              <w:t>new</w:t>
            </w:r>
            <w:r w:rsidR="00237A90">
              <w:t xml:space="preserve"> </w:t>
            </w:r>
            <w:r w:rsidRPr="004020CF">
              <w:t>DID.</w:t>
            </w:r>
          </w:p>
          <w:p w14:paraId="476F565B" w14:textId="19B9B46C" w:rsidR="002F5B8F" w:rsidRPr="004020CF" w:rsidRDefault="002F5B8F" w:rsidP="00AE5379">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w:t>
            </w:r>
            <w:r w:rsidR="00AE5379" w:rsidRPr="004020CF">
              <w:t>li</w:t>
            </w:r>
            <w:r w:rsidRPr="004020CF">
              <w:t>ver,</w:t>
            </w:r>
            <w:r w:rsidR="00237A90">
              <w:t xml:space="preserve"> </w:t>
            </w:r>
            <w:r w:rsidRPr="004020CF">
              <w:t>and</w:t>
            </w:r>
            <w:r w:rsidR="00237A90">
              <w:t xml:space="preserve"> </w:t>
            </w:r>
            <w:r w:rsidRPr="004020CF">
              <w:t>update</w:t>
            </w:r>
            <w:r w:rsidR="00237A90">
              <w:t xml:space="preserve"> </w:t>
            </w:r>
            <w:r w:rsidRPr="004020CF">
              <w:t>an</w:t>
            </w:r>
            <w:r w:rsidR="00237A90">
              <w:t xml:space="preserve"> </w:t>
            </w:r>
            <w:r w:rsidRPr="004020CF">
              <w:t>Environmental</w:t>
            </w:r>
            <w:r w:rsidR="00237A90">
              <w:t xml:space="preserve"> </w:t>
            </w:r>
            <w:r w:rsidRPr="004020CF">
              <w:t>Engineering</w:t>
            </w:r>
            <w:r w:rsidR="00237A90">
              <w:t xml:space="preserve"> </w:t>
            </w:r>
            <w:r w:rsidRPr="004020CF">
              <w:t>Plan</w:t>
            </w:r>
            <w:r w:rsidR="00237A90">
              <w:t xml:space="preserve"> </w:t>
            </w:r>
            <w:r w:rsidRPr="004020CF">
              <w:t>(EEP)</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ENG-XXX.</w:t>
            </w:r>
          </w:p>
        </w:tc>
      </w:tr>
    </w:tbl>
    <w:p w14:paraId="036B5136" w14:textId="77777777" w:rsidR="00001423" w:rsidRDefault="00001423" w:rsidP="00CD2A05">
      <w:pPr>
        <w:pStyle w:val="ASDEFCONOptionSpace"/>
      </w:pPr>
    </w:p>
    <w:p w14:paraId="5801B0FE" w14:textId="015A61EC" w:rsidR="002F5B8F" w:rsidRPr="004020CF" w:rsidRDefault="002F5B8F" w:rsidP="002F5B8F">
      <w:pPr>
        <w:pStyle w:val="NoteToDrafters-ASDEFCON"/>
      </w:pPr>
      <w:r w:rsidRPr="004020CF">
        <w:t>Note</w:t>
      </w:r>
      <w:r w:rsidR="00237A90">
        <w:t xml:space="preserve"> </w:t>
      </w:r>
      <w:r w:rsidRPr="004020CF">
        <w:t>to</w:t>
      </w:r>
      <w:r w:rsidR="00237A90">
        <w:t xml:space="preserve"> </w:t>
      </w:r>
      <w:r w:rsidRPr="004020CF">
        <w:t>drafters</w:t>
      </w:r>
      <w:r w:rsidR="00146B29" w:rsidRPr="004020CF">
        <w:t>:</w:t>
      </w:r>
      <w:r w:rsidR="00237A90">
        <w:t xml:space="preserve">  </w:t>
      </w:r>
      <w:r w:rsidRPr="004020CF">
        <w:t>Amend</w:t>
      </w:r>
      <w:r w:rsidR="00237A90">
        <w:t xml:space="preserve"> </w:t>
      </w:r>
      <w:r w:rsidRPr="004020CF">
        <w:t>the</w:t>
      </w:r>
      <w:r w:rsidR="00237A90">
        <w:t xml:space="preserve"> </w:t>
      </w:r>
      <w:r w:rsidRPr="004020CF">
        <w:t>following</w:t>
      </w:r>
      <w:r w:rsidR="00237A90">
        <w:t xml:space="preserve"> </w:t>
      </w:r>
      <w:r w:rsidRPr="004020CF">
        <w:t>clause</w:t>
      </w:r>
      <w:r w:rsidR="00237A90">
        <w:t xml:space="preserve"> </w:t>
      </w:r>
      <w:r w:rsidRPr="004020CF">
        <w:t>for</w:t>
      </w:r>
      <w:r w:rsidR="00237A90">
        <w:t xml:space="preserve"> </w:t>
      </w:r>
      <w:r w:rsidRPr="004020CF">
        <w:t>the</w:t>
      </w:r>
      <w:r w:rsidR="00237A90">
        <w:t xml:space="preserve"> </w:t>
      </w:r>
      <w:r w:rsidRPr="004020CF">
        <w:t>selected</w:t>
      </w:r>
      <w:r w:rsidR="00237A90">
        <w:t xml:space="preserve"> </w:t>
      </w:r>
      <w:r w:rsidR="00763D46" w:rsidRPr="004020CF">
        <w:t>management</w:t>
      </w:r>
      <w:r w:rsidR="00237A90">
        <w:t xml:space="preserve"> </w:t>
      </w:r>
      <w:r w:rsidR="00763D46" w:rsidRPr="004020CF">
        <w:t>plan</w:t>
      </w:r>
      <w:r w:rsidRPr="004020CF">
        <w:t>.</w:t>
      </w:r>
    </w:p>
    <w:p w14:paraId="53EFDFA8" w14:textId="73290DD4" w:rsidR="00C77A99" w:rsidRPr="004020CF" w:rsidRDefault="00C77A99" w:rsidP="00C77A99">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the</w:t>
      </w:r>
      <w:r w:rsidR="00237A90">
        <w:t xml:space="preserve"> </w:t>
      </w:r>
      <w:r w:rsidRPr="004020CF">
        <w:t>environmental</w:t>
      </w:r>
      <w:r w:rsidR="00237A90">
        <w:t xml:space="preserve"> </w:t>
      </w:r>
      <w:r w:rsidRPr="004020CF">
        <w:t>engineering</w:t>
      </w:r>
      <w:r w:rsidR="00237A90">
        <w:t xml:space="preserve"> </w:t>
      </w:r>
      <w:r w:rsidRPr="004020CF">
        <w:t>program</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w:t>
      </w:r>
      <w:r w:rsidR="00237A90">
        <w:t xml:space="preserve"> </w:t>
      </w:r>
      <w:r w:rsidRPr="004020CF">
        <w:t>EEP</w:t>
      </w:r>
      <w:r w:rsidR="00237A90">
        <w:t xml:space="preserve"> </w:t>
      </w:r>
      <w:r w:rsidRPr="004020CF">
        <w:t>/</w:t>
      </w:r>
      <w:r w:rsidR="00237A90">
        <w:t xml:space="preserve"> </w:t>
      </w:r>
      <w:r w:rsidRPr="004020CF">
        <w:t>SEMP…].</w:t>
      </w:r>
    </w:p>
    <w:p w14:paraId="346412A3" w14:textId="0A0B8EFC" w:rsidR="00C77A99" w:rsidRPr="004020CF" w:rsidRDefault="00C77A99" w:rsidP="00C77A99">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perform</w:t>
      </w:r>
      <w:r w:rsidR="00237A90">
        <w:t xml:space="preserve"> </w:t>
      </w:r>
      <w:r w:rsidRPr="004020CF">
        <w:t>an</w:t>
      </w:r>
      <w:r w:rsidR="00237A90">
        <w:t xml:space="preserve"> </w:t>
      </w:r>
      <w:r w:rsidRPr="004020CF">
        <w:t>environmental</w:t>
      </w:r>
      <w:r w:rsidR="00237A90">
        <w:t xml:space="preserve"> </w:t>
      </w:r>
      <w:r w:rsidRPr="004020CF">
        <w:t>hazard</w:t>
      </w:r>
      <w:r w:rsidR="00237A90">
        <w:t xml:space="preserve"> </w:t>
      </w:r>
      <w:r w:rsidRPr="004020CF">
        <w:t>analysis</w:t>
      </w:r>
      <w:r w:rsidR="00237A90">
        <w:t xml:space="preserve"> </w:t>
      </w:r>
      <w:r w:rsidRPr="004020CF">
        <w:t>to</w:t>
      </w:r>
      <w:r w:rsidR="00237A90">
        <w:t xml:space="preserve"> </w:t>
      </w:r>
      <w:r w:rsidRPr="004020CF">
        <w:t>identify</w:t>
      </w:r>
      <w:r w:rsidR="00237A90">
        <w:t xml:space="preserve"> </w:t>
      </w:r>
      <w:r w:rsidRPr="004020CF">
        <w:t>and</w:t>
      </w:r>
      <w:r w:rsidR="00237A90">
        <w:t xml:space="preserve"> </w:t>
      </w:r>
      <w:r w:rsidRPr="004020CF">
        <w:t>address</w:t>
      </w:r>
      <w:r w:rsidR="00237A90">
        <w:t xml:space="preserve"> </w:t>
      </w:r>
      <w:r w:rsidRPr="004020CF">
        <w:t>the</w:t>
      </w:r>
      <w:r w:rsidR="00237A90">
        <w:t xml:space="preserve"> </w:t>
      </w:r>
      <w:r w:rsidRPr="004020CF">
        <w:t>environmental</w:t>
      </w:r>
      <w:r w:rsidR="00237A90">
        <w:t xml:space="preserve"> </w:t>
      </w:r>
      <w:r w:rsidRPr="004020CF">
        <w:t>hazards</w:t>
      </w:r>
      <w:r w:rsidR="00237A90">
        <w:t xml:space="preserve"> </w:t>
      </w:r>
      <w:r w:rsidRPr="004020CF">
        <w:t>and</w:t>
      </w:r>
      <w:r w:rsidR="00237A90">
        <w:t xml:space="preserve"> </w:t>
      </w:r>
      <w:r w:rsidRPr="004020CF">
        <w:t>risks</w:t>
      </w:r>
      <w:r w:rsidR="00237A90">
        <w:t xml:space="preserve"> </w:t>
      </w:r>
      <w:r w:rsidRPr="004020CF">
        <w:t>associated</w:t>
      </w:r>
      <w:r w:rsidR="00237A90">
        <w:t xml:space="preserve"> </w:t>
      </w:r>
      <w:r w:rsidRPr="004020CF">
        <w:t>with</w:t>
      </w:r>
      <w:r w:rsidR="00237A90">
        <w:t xml:space="preserve"> </w:t>
      </w:r>
      <w:r w:rsidRPr="004020CF">
        <w:t>the</w:t>
      </w:r>
      <w:r w:rsidR="00237A90">
        <w:t xml:space="preserve"> </w:t>
      </w:r>
      <w:r w:rsidRPr="004020CF">
        <w:t>production,</w:t>
      </w:r>
      <w:r w:rsidR="00237A90">
        <w:t xml:space="preserve"> </w:t>
      </w:r>
      <w:r w:rsidRPr="004020CF">
        <w:t>operation,</w:t>
      </w:r>
      <w:r w:rsidR="00237A90">
        <w:t xml:space="preserve"> </w:t>
      </w:r>
      <w:r w:rsidRPr="004020CF">
        <w:t>support</w:t>
      </w:r>
      <w:r w:rsidR="00237A90">
        <w:t xml:space="preserve"> </w:t>
      </w:r>
      <w:r w:rsidRPr="004020CF">
        <w:t>and</w:t>
      </w:r>
      <w:r w:rsidR="00237A90">
        <w:t xml:space="preserve"> </w:t>
      </w:r>
      <w:r w:rsidRPr="004020CF">
        <w:t>disposal</w:t>
      </w:r>
      <w:r w:rsidR="00237A90">
        <w:t xml:space="preserve"> </w:t>
      </w:r>
      <w:r w:rsidRPr="004020CF">
        <w:t>of</w:t>
      </w:r>
      <w:r w:rsidR="00237A90">
        <w:t xml:space="preserve"> </w:t>
      </w:r>
      <w:r w:rsidRPr="004020CF">
        <w:t>the</w:t>
      </w:r>
      <w:r w:rsidR="00237A90">
        <w:t xml:space="preserve"> </w:t>
      </w:r>
      <w:r w:rsidRPr="004020CF">
        <w:t>Materiel</w:t>
      </w:r>
      <w:r w:rsidR="00237A90">
        <w:t xml:space="preserve"> </w:t>
      </w:r>
      <w:r w:rsidRPr="004020CF">
        <w:t>System</w:t>
      </w:r>
      <w:r w:rsidR="00237A90">
        <w:t xml:space="preserve"> </w:t>
      </w:r>
      <w:r w:rsidRPr="004020CF">
        <w:t>and</w:t>
      </w:r>
      <w:r w:rsidR="00237A90">
        <w:t xml:space="preserve"> </w:t>
      </w:r>
      <w:r w:rsidRPr="004020CF">
        <w:t>its</w:t>
      </w:r>
      <w:r w:rsidR="00237A90">
        <w:t xml:space="preserve"> </w:t>
      </w:r>
      <w:r w:rsidRPr="004020CF">
        <w:t>components.</w:t>
      </w:r>
    </w:p>
    <w:p w14:paraId="7E2BD28D" w14:textId="49E4F442" w:rsidR="00C77A99" w:rsidRPr="004020CF" w:rsidRDefault="00C77A99" w:rsidP="00C77A99">
      <w:pPr>
        <w:pStyle w:val="NoteToDrafters-ASDEFCON"/>
      </w:pPr>
      <w:r w:rsidRPr="004020CF">
        <w:lastRenderedPageBreak/>
        <w:t>Note</w:t>
      </w:r>
      <w:r w:rsidR="00237A90">
        <w:t xml:space="preserve"> </w:t>
      </w:r>
      <w:r w:rsidRPr="004020CF">
        <w:t>to</w:t>
      </w:r>
      <w:r w:rsidR="00237A90">
        <w:t xml:space="preserve"> </w:t>
      </w:r>
      <w:r w:rsidRPr="004020CF">
        <w:t>drafters:</w:t>
      </w:r>
      <w:r w:rsidR="00237A90">
        <w:t xml:space="preserve">  </w:t>
      </w:r>
      <w:r w:rsidRPr="004020CF">
        <w:t>Environmental</w:t>
      </w:r>
      <w:r w:rsidR="00237A90">
        <w:t xml:space="preserve"> </w:t>
      </w:r>
      <w:r w:rsidRPr="004020CF">
        <w:t>Hazard</w:t>
      </w:r>
      <w:r w:rsidR="00237A90">
        <w:t xml:space="preserve"> </w:t>
      </w:r>
      <w:r w:rsidRPr="004020CF">
        <w:t>Analysis</w:t>
      </w:r>
      <w:r w:rsidR="00237A90">
        <w:t xml:space="preserve"> </w:t>
      </w:r>
      <w:r w:rsidRPr="004020CF">
        <w:t>Report</w:t>
      </w:r>
      <w:r w:rsidR="00237A90">
        <w:t xml:space="preserve"> </w:t>
      </w:r>
      <w:r w:rsidRPr="004020CF">
        <w:t>requirements</w:t>
      </w:r>
      <w:r w:rsidR="00237A90">
        <w:t xml:space="preserve"> </w:t>
      </w:r>
      <w:r w:rsidR="0081049A" w:rsidRPr="004020CF">
        <w:t>in</w:t>
      </w:r>
      <w:r w:rsidR="00237A90">
        <w:t xml:space="preserve"> </w:t>
      </w:r>
      <w:r w:rsidR="0081049A" w:rsidRPr="004020CF">
        <w:t>accordance</w:t>
      </w:r>
      <w:r w:rsidR="00237A90">
        <w:t xml:space="preserve"> </w:t>
      </w:r>
      <w:r w:rsidR="0081049A" w:rsidRPr="004020CF">
        <w:t>with</w:t>
      </w:r>
      <w:r w:rsidR="00237A90">
        <w:t xml:space="preserve"> </w:t>
      </w:r>
      <w:r w:rsidR="0081049A" w:rsidRPr="004020CF">
        <w:t>MIL-STD-882E</w:t>
      </w:r>
      <w:r w:rsidR="00237A90">
        <w:t xml:space="preserve"> </w:t>
      </w:r>
      <w:r w:rsidRPr="004020CF">
        <w:t>are</w:t>
      </w:r>
      <w:r w:rsidR="00237A90">
        <w:t xml:space="preserve"> </w:t>
      </w:r>
      <w:r w:rsidRPr="004020CF">
        <w:t>included</w:t>
      </w:r>
      <w:r w:rsidR="00237A90">
        <w:t xml:space="preserve"> </w:t>
      </w:r>
      <w:r w:rsidRPr="004020CF">
        <w:t>in</w:t>
      </w:r>
      <w:r w:rsidR="00237A90">
        <w:t xml:space="preserve"> </w:t>
      </w:r>
      <w:r w:rsidRPr="004020CF">
        <w:t>DID-ENG-SOL-HAR.</w:t>
      </w:r>
      <w:r w:rsidR="00237A90">
        <w:t xml:space="preserve">  </w:t>
      </w:r>
      <w:r w:rsidRPr="004020CF">
        <w:t>The</w:t>
      </w:r>
      <w:r w:rsidR="00237A90">
        <w:t xml:space="preserve"> </w:t>
      </w:r>
      <w:r w:rsidRPr="004020CF">
        <w:t>Hazard</w:t>
      </w:r>
      <w:r w:rsidR="00237A90">
        <w:t xml:space="preserve"> </w:t>
      </w:r>
      <w:r w:rsidRPr="004020CF">
        <w:t>Log</w:t>
      </w:r>
      <w:r w:rsidR="00237A90">
        <w:t xml:space="preserve"> </w:t>
      </w:r>
      <w:r w:rsidR="00EF3F4B" w:rsidRPr="004020CF">
        <w:t>documents</w:t>
      </w:r>
      <w:r w:rsidR="00237A90">
        <w:t xml:space="preserve"> </w:t>
      </w:r>
      <w:r w:rsidR="00EF3F4B" w:rsidRPr="004020CF">
        <w:t>the</w:t>
      </w:r>
      <w:r w:rsidR="00237A90">
        <w:t xml:space="preserve"> </w:t>
      </w:r>
      <w:r w:rsidR="00EF3F4B" w:rsidRPr="004020CF">
        <w:t>results</w:t>
      </w:r>
      <w:r w:rsidR="00237A90">
        <w:t xml:space="preserve"> </w:t>
      </w:r>
      <w:r w:rsidR="00EF3F4B" w:rsidRPr="004020CF">
        <w:t>of</w:t>
      </w:r>
      <w:r w:rsidR="00237A90">
        <w:t xml:space="preserve"> </w:t>
      </w:r>
      <w:r w:rsidR="00004E96" w:rsidRPr="004020CF">
        <w:t>environmental</w:t>
      </w:r>
      <w:r w:rsidR="00237A90">
        <w:t xml:space="preserve"> </w:t>
      </w:r>
      <w:r w:rsidRPr="004020CF">
        <w:t>risk</w:t>
      </w:r>
      <w:r w:rsidR="00237A90">
        <w:t xml:space="preserve"> </w:t>
      </w:r>
      <w:r w:rsidRPr="004020CF">
        <w:t>assessments,</w:t>
      </w:r>
      <w:r w:rsidR="00237A90">
        <w:t xml:space="preserve"> </w:t>
      </w:r>
      <w:r w:rsidRPr="004020CF">
        <w:t>treatments</w:t>
      </w:r>
      <w:r w:rsidR="00237A90">
        <w:t xml:space="preserve"> </w:t>
      </w:r>
      <w:r w:rsidRPr="004020CF">
        <w:t>and</w:t>
      </w:r>
      <w:r w:rsidR="00237A90">
        <w:t xml:space="preserve"> </w:t>
      </w:r>
      <w:r w:rsidRPr="004020CF">
        <w:t>alternative</w:t>
      </w:r>
      <w:r w:rsidR="00237A90">
        <w:t xml:space="preserve"> </w:t>
      </w:r>
      <w:r w:rsidRPr="004020CF">
        <w:t>solutions.</w:t>
      </w:r>
    </w:p>
    <w:p w14:paraId="7239552B" w14:textId="51094DDA" w:rsidR="00C77A99" w:rsidRPr="004020CF" w:rsidRDefault="00C77A99" w:rsidP="00C77A99">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an</w:t>
      </w:r>
      <w:r w:rsidR="00237A90">
        <w:t xml:space="preserve"> </w:t>
      </w:r>
      <w:r w:rsidRPr="004020CF">
        <w:t>environmental</w:t>
      </w:r>
      <w:r w:rsidR="00237A90">
        <w:t xml:space="preserve"> </w:t>
      </w:r>
      <w:r w:rsidRPr="004020CF">
        <w:t>Hazard</w:t>
      </w:r>
      <w:r w:rsidR="00237A90">
        <w:t xml:space="preserve"> </w:t>
      </w:r>
      <w:r w:rsidRPr="004020CF">
        <w:t>Analysis</w:t>
      </w:r>
      <w:r w:rsidR="00237A90">
        <w:t xml:space="preserve"> </w:t>
      </w:r>
      <w:r w:rsidRPr="004020CF">
        <w:t>Report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ENG-</w:t>
      </w:r>
      <w:r w:rsidR="009770A3">
        <w:t>61</w:t>
      </w:r>
      <w:r w:rsidR="00153439">
        <w:t>0</w:t>
      </w:r>
      <w:r w:rsidR="00237A90">
        <w:t xml:space="preserve"> </w:t>
      </w:r>
      <w:r w:rsidRPr="004020CF">
        <w:t>and</w:t>
      </w:r>
      <w:r w:rsidR="00237A90">
        <w:t xml:space="preserve"> </w:t>
      </w:r>
      <w:r w:rsidRPr="004020CF">
        <w:t>the</w:t>
      </w:r>
      <w:r w:rsidR="00237A90">
        <w:t xml:space="preserve"> </w:t>
      </w:r>
      <w:r w:rsidRPr="004020CF">
        <w:t>Approved</w:t>
      </w:r>
      <w:r w:rsidR="00237A90">
        <w:t xml:space="preserve"> </w:t>
      </w:r>
      <w:r w:rsidRPr="004020CF">
        <w:t>SSPP.</w:t>
      </w:r>
    </w:p>
    <w:p w14:paraId="1C854CD5" w14:textId="6E0AFA88" w:rsidR="00C77A99" w:rsidRPr="004020CF" w:rsidRDefault="00C77A99" w:rsidP="00C77A99">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document</w:t>
      </w:r>
      <w:r w:rsidR="00237A90">
        <w:t xml:space="preserve"> </w:t>
      </w:r>
      <w:r w:rsidRPr="004020CF">
        <w:t>environmental</w:t>
      </w:r>
      <w:r w:rsidR="00237A90">
        <w:t xml:space="preserve"> </w:t>
      </w:r>
      <w:r w:rsidRPr="004020CF">
        <w:t>hazards</w:t>
      </w:r>
      <w:r w:rsidR="00237A90">
        <w:t xml:space="preserve"> </w:t>
      </w:r>
      <w:r w:rsidRPr="004020CF">
        <w:t>within</w:t>
      </w:r>
      <w:r w:rsidR="00237A90">
        <w:t xml:space="preserve"> </w:t>
      </w:r>
      <w:r w:rsidRPr="004020CF">
        <w:t>the</w:t>
      </w:r>
      <w:r w:rsidR="00237A90">
        <w:t xml:space="preserve"> </w:t>
      </w:r>
      <w:r w:rsidRPr="004020CF">
        <w:t>Hazard</w:t>
      </w:r>
      <w:r w:rsidR="00237A90">
        <w:t xml:space="preserve"> </w:t>
      </w:r>
      <w:r w:rsidRPr="004020CF">
        <w:t>Log</w:t>
      </w:r>
      <w:r w:rsidR="00237A90">
        <w:t xml:space="preserve"> </w:t>
      </w:r>
      <w:r w:rsidRPr="004020CF">
        <w:t>required</w:t>
      </w:r>
      <w:r w:rsidR="00237A90">
        <w:t xml:space="preserve"> </w:t>
      </w:r>
      <w:r w:rsidRPr="004020CF">
        <w:t>under</w:t>
      </w:r>
      <w:r w:rsidR="00237A90">
        <w:t xml:space="preserve"> </w:t>
      </w:r>
      <w:r w:rsidRPr="004020CF">
        <w:t>clause</w:t>
      </w:r>
      <w:r w:rsidR="00237A90">
        <w:t xml:space="preserve"> </w:t>
      </w:r>
      <w:r w:rsidR="00FA2A30" w:rsidRPr="004020CF">
        <w:fldChar w:fldCharType="begin"/>
      </w:r>
      <w:r w:rsidR="00FA2A30" w:rsidRPr="004020CF">
        <w:instrText xml:space="preserve"> REF _Ref467245162 \r \h </w:instrText>
      </w:r>
      <w:r w:rsidR="00FA2A30" w:rsidRPr="004020CF">
        <w:fldChar w:fldCharType="separate"/>
      </w:r>
      <w:r w:rsidR="00A66AA9">
        <w:t>4.6.6</w:t>
      </w:r>
      <w:r w:rsidR="00FA2A30" w:rsidRPr="004020CF">
        <w:fldChar w:fldCharType="end"/>
      </w:r>
      <w:r w:rsidRPr="004020CF">
        <w:t>.</w:t>
      </w:r>
    </w:p>
    <w:p w14:paraId="40E144BF" w14:textId="6D76CBE8" w:rsidR="00C77A99" w:rsidRPr="004020CF" w:rsidRDefault="00C77A99" w:rsidP="00C77A99">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00CD2A05">
        <w:t>A</w:t>
      </w:r>
      <w:r w:rsidR="00EF3F4B" w:rsidRPr="004020CF">
        <w:t>mend</w:t>
      </w:r>
      <w:r w:rsidR="00237A90">
        <w:t xml:space="preserve"> </w:t>
      </w:r>
      <w:r w:rsidR="00EF3F4B" w:rsidRPr="004020CF">
        <w:t>the</w:t>
      </w:r>
      <w:r w:rsidR="00237A90">
        <w:t xml:space="preserve"> </w:t>
      </w:r>
      <w:r w:rsidR="00EF3F4B" w:rsidRPr="004020CF">
        <w:t>following</w:t>
      </w:r>
      <w:r w:rsidR="00237A90">
        <w:t xml:space="preserve"> </w:t>
      </w:r>
      <w:r w:rsidRPr="004020CF">
        <w:t>clauses</w:t>
      </w:r>
      <w:r w:rsidR="00237A90">
        <w:t xml:space="preserve"> </w:t>
      </w:r>
      <w:r w:rsidRPr="004020CF">
        <w:t>for</w:t>
      </w:r>
      <w:r w:rsidR="00237A90">
        <w:t xml:space="preserve"> </w:t>
      </w:r>
      <w:r w:rsidR="00CD2A05">
        <w:t xml:space="preserve">applicable </w:t>
      </w:r>
      <w:r w:rsidRPr="004020CF">
        <w:t>analyses</w:t>
      </w:r>
      <w:r w:rsidR="00237A90">
        <w:t xml:space="preserve"> </w:t>
      </w:r>
      <w:r w:rsidRPr="004020CF">
        <w:t>and</w:t>
      </w:r>
      <w:r w:rsidR="00237A90">
        <w:t xml:space="preserve"> </w:t>
      </w:r>
      <w:r w:rsidRPr="004020CF">
        <w:t>trade-off</w:t>
      </w:r>
      <w:r w:rsidR="00237A90">
        <w:t xml:space="preserve"> </w:t>
      </w:r>
      <w:r w:rsidRPr="004020CF">
        <w:t>studies;</w:t>
      </w:r>
      <w:r w:rsidR="00237A90">
        <w:t xml:space="preserve"> </w:t>
      </w:r>
      <w:r w:rsidRPr="004020CF">
        <w:t>for</w:t>
      </w:r>
      <w:r w:rsidR="00237A90">
        <w:t xml:space="preserve"> </w:t>
      </w:r>
      <w:r w:rsidRPr="004020CF">
        <w:t>example,</w:t>
      </w:r>
      <w:r w:rsidR="00237A90">
        <w:t xml:space="preserve"> </w:t>
      </w:r>
      <w:r w:rsidRPr="004020CF">
        <w:t>energy</w:t>
      </w:r>
      <w:r w:rsidR="00237A90">
        <w:t xml:space="preserve"> </w:t>
      </w:r>
      <w:r w:rsidRPr="004020CF">
        <w:t>efficiency</w:t>
      </w:r>
      <w:r w:rsidR="00237A90">
        <w:t xml:space="preserve"> </w:t>
      </w:r>
      <w:r w:rsidRPr="004020CF">
        <w:t>studies.</w:t>
      </w:r>
      <w:r w:rsidR="00237A90">
        <w:t xml:space="preserve">  </w:t>
      </w:r>
      <w:r w:rsidR="00CD2A05">
        <w:t>C</w:t>
      </w:r>
      <w:r w:rsidRPr="004020CF">
        <w:t>onsider</w:t>
      </w:r>
      <w:r w:rsidR="00237A90">
        <w:t xml:space="preserve"> </w:t>
      </w:r>
      <w:r w:rsidRPr="004020CF">
        <w:t>us</w:t>
      </w:r>
      <w:r w:rsidR="00763D46" w:rsidRPr="004020CF">
        <w:t>ing</w:t>
      </w:r>
      <w:r w:rsidR="00237A90">
        <w:t xml:space="preserve"> </w:t>
      </w:r>
      <w:r w:rsidRPr="004020CF">
        <w:t>Commonwealth-directed</w:t>
      </w:r>
      <w:r w:rsidR="00237A90">
        <w:t xml:space="preserve"> </w:t>
      </w:r>
      <w:r w:rsidRPr="004020CF">
        <w:t>trade</w:t>
      </w:r>
      <w:r w:rsidR="00237A90">
        <w:t xml:space="preserve"> </w:t>
      </w:r>
      <w:r w:rsidRPr="004020CF">
        <w:t>studies</w:t>
      </w:r>
      <w:r w:rsidR="00763D46" w:rsidRPr="004020CF">
        <w:t>,</w:t>
      </w:r>
      <w:r w:rsidR="00237A90">
        <w:t xml:space="preserve"> </w:t>
      </w:r>
      <w:r w:rsidRPr="004020CF">
        <w:t>under</w:t>
      </w:r>
      <w:r w:rsidR="00237A90">
        <w:t xml:space="preserve"> </w:t>
      </w:r>
      <w:r w:rsidRPr="004020CF">
        <w:t>clause</w:t>
      </w:r>
      <w:r w:rsidR="00237A90">
        <w:t xml:space="preserve"> </w:t>
      </w:r>
      <w:r w:rsidR="00CD2A05">
        <w:fldChar w:fldCharType="begin"/>
      </w:r>
      <w:r w:rsidR="00CD2A05">
        <w:instrText xml:space="preserve"> REF _Ref164252400 \r \h </w:instrText>
      </w:r>
      <w:r w:rsidR="00CD2A05">
        <w:fldChar w:fldCharType="separate"/>
      </w:r>
      <w:r w:rsidR="00A66AA9">
        <w:t>2.7</w:t>
      </w:r>
      <w:r w:rsidR="00CD2A05">
        <w:fldChar w:fldCharType="end"/>
      </w:r>
      <w:r w:rsidR="00237A90">
        <w:t xml:space="preserve"> </w:t>
      </w:r>
      <w:r w:rsidRPr="004020CF">
        <w:t>and</w:t>
      </w:r>
      <w:r w:rsidR="00237A90">
        <w:t xml:space="preserve"> </w:t>
      </w:r>
      <w:r w:rsidRPr="004020CF">
        <w:t>SOW</w:t>
      </w:r>
      <w:r w:rsidR="00237A90">
        <w:t xml:space="preserve"> </w:t>
      </w:r>
      <w:r w:rsidRPr="004020CF">
        <w:t>Annex</w:t>
      </w:r>
      <w:r w:rsidR="00237A90">
        <w:t xml:space="preserve"> </w:t>
      </w:r>
      <w:r w:rsidRPr="004020CF">
        <w:t>F,</w:t>
      </w:r>
      <w:r w:rsidR="00237A90">
        <w:t xml:space="preserve"> </w:t>
      </w:r>
      <w:r w:rsidRPr="004020CF">
        <w:t>and</w:t>
      </w:r>
      <w:r w:rsidR="00237A90">
        <w:t xml:space="preserve"> </w:t>
      </w:r>
      <w:r w:rsidRPr="004020CF">
        <w:t>DID-ENG-SOL-TSREP</w:t>
      </w:r>
      <w:r w:rsidR="00237A90">
        <w:t xml:space="preserve"> </w:t>
      </w:r>
      <w:r w:rsidR="00CD2A05">
        <w:t>to</w:t>
      </w:r>
      <w:r w:rsidR="00237A90">
        <w:t xml:space="preserve"> </w:t>
      </w:r>
      <w:r w:rsidR="00763D46" w:rsidRPr="004020CF">
        <w:t>defin</w:t>
      </w:r>
      <w:r w:rsidR="00CD2A05">
        <w:t>e</w:t>
      </w:r>
      <w:r w:rsidR="00237A90">
        <w:t xml:space="preserve"> </w:t>
      </w:r>
      <w:r w:rsidRPr="004020CF">
        <w:t>reporting</w:t>
      </w:r>
      <w:r w:rsidR="00237A90">
        <w:t xml:space="preserve"> </w:t>
      </w:r>
      <w:r w:rsidR="00763D46" w:rsidRPr="004020CF">
        <w:t>requirements</w:t>
      </w:r>
      <w:r w:rsidRPr="004020CF">
        <w:t>.</w:t>
      </w:r>
    </w:p>
    <w:p w14:paraId="1D172429" w14:textId="2DA79E84" w:rsidR="00C77A99" w:rsidRPr="004020CF" w:rsidRDefault="00C77A99" w:rsidP="00C77A99">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a</w:t>
      </w:r>
      <w:r w:rsidR="00237A90">
        <w:t xml:space="preserve"> </w:t>
      </w:r>
      <w:r w:rsidRPr="004020CF">
        <w:fldChar w:fldCharType="begin">
          <w:ffData>
            <w:name w:val="Text45"/>
            <w:enabled/>
            <w:calcOnExit w:val="0"/>
            <w:textInput>
              <w:default w:val="[..DRAFTER TO INSERT...]"/>
            </w:textInput>
          </w:ffData>
        </w:fldChar>
      </w:r>
      <w:r w:rsidRPr="004020CF">
        <w:instrText xml:space="preserve"> FORMTEXT </w:instrText>
      </w:r>
      <w:r w:rsidRPr="004020CF">
        <w:fldChar w:fldCharType="separate"/>
      </w:r>
      <w:r w:rsidR="00A66AA9">
        <w:rPr>
          <w:noProof/>
        </w:rPr>
        <w:t>[..DRAFTER TO INSERT...]</w:t>
      </w:r>
      <w:r w:rsidRPr="004020CF">
        <w:fldChar w:fldCharType="end"/>
      </w:r>
      <w:r w:rsidR="00237A90">
        <w:t xml:space="preserve"> </w:t>
      </w:r>
      <w:r w:rsidRPr="004020CF">
        <w:t>study</w:t>
      </w:r>
      <w:r w:rsidR="00237A90">
        <w:t xml:space="preserve"> </w:t>
      </w:r>
      <w:r w:rsidRPr="004020CF">
        <w:t>that,</w:t>
      </w:r>
      <w:r w:rsidR="00237A90">
        <w:t xml:space="preserve"> </w:t>
      </w:r>
      <w:r w:rsidRPr="004020CF">
        <w:t>as</w:t>
      </w:r>
      <w:r w:rsidR="00237A90">
        <w:t xml:space="preserve"> </w:t>
      </w:r>
      <w:r w:rsidRPr="004020CF">
        <w:t>a</w:t>
      </w:r>
      <w:r w:rsidR="00237A90">
        <w:t xml:space="preserve"> </w:t>
      </w:r>
      <w:r w:rsidRPr="004020CF">
        <w:t>minimum,</w:t>
      </w:r>
      <w:r w:rsidR="00237A90">
        <w:t xml:space="preserve"> </w:t>
      </w:r>
      <w:r w:rsidRPr="004020CF">
        <w:t>considers:</w:t>
      </w:r>
    </w:p>
    <w:p w14:paraId="1BD30B65" w14:textId="4788FB4A" w:rsidR="00C77A99" w:rsidRPr="004020CF" w:rsidRDefault="00C77A99" w:rsidP="0093257D">
      <w:pPr>
        <w:pStyle w:val="SOWSubL1-ASDEFCON"/>
      </w:pPr>
      <w:r w:rsidRPr="004020CF">
        <w:t>compliance</w:t>
      </w:r>
      <w:r w:rsidR="00237A90">
        <w:t xml:space="preserve"> </w:t>
      </w:r>
      <w:r w:rsidRPr="004020CF">
        <w:t>with</w:t>
      </w:r>
      <w:r w:rsidR="00237A90">
        <w:t xml:space="preserve"> </w:t>
      </w:r>
      <w:r w:rsidRPr="004020CF">
        <w:fldChar w:fldCharType="begin">
          <w:ffData>
            <w:name w:val=""/>
            <w:enabled/>
            <w:calcOnExit w:val="0"/>
            <w:textInput>
              <w:default w:val="[..DRAFTER TO INSERT LEGISLATION AND/OR POLICY...]"/>
            </w:textInput>
          </w:ffData>
        </w:fldChar>
      </w:r>
      <w:r w:rsidRPr="004020CF">
        <w:instrText xml:space="preserve"> FORMTEXT </w:instrText>
      </w:r>
      <w:r w:rsidRPr="004020CF">
        <w:fldChar w:fldCharType="separate"/>
      </w:r>
      <w:r w:rsidR="00A66AA9">
        <w:rPr>
          <w:noProof/>
        </w:rPr>
        <w:t>[..DRAFTER TO INSERT LEGISLATION AND/OR POLICY...]</w:t>
      </w:r>
      <w:r w:rsidRPr="004020CF">
        <w:fldChar w:fldCharType="end"/>
      </w:r>
      <w:r w:rsidRPr="004020CF">
        <w:t>;</w:t>
      </w:r>
    </w:p>
    <w:p w14:paraId="0A68D4A5" w14:textId="142C9D31" w:rsidR="00C77A99" w:rsidRPr="004020CF" w:rsidRDefault="00C77A99" w:rsidP="0093257D">
      <w:pPr>
        <w:pStyle w:val="SOWSubL1-ASDEFCON"/>
      </w:pPr>
      <w:r w:rsidRPr="004020CF">
        <w:fldChar w:fldCharType="begin">
          <w:ffData>
            <w:name w:val="Text45"/>
            <w:enabled/>
            <w:calcOnExit w:val="0"/>
            <w:textInput>
              <w:default w:val="[..DRAFTER TO INSERT...]"/>
            </w:textInput>
          </w:ffData>
        </w:fldChar>
      </w:r>
      <w:r w:rsidRPr="004020CF">
        <w:instrText xml:space="preserve"> FORMTEXT </w:instrText>
      </w:r>
      <w:r w:rsidRPr="004020CF">
        <w:fldChar w:fldCharType="separate"/>
      </w:r>
      <w:r w:rsidR="00A66AA9">
        <w:rPr>
          <w:noProof/>
        </w:rPr>
        <w:t>[..DRAFTER TO INSERT...]</w:t>
      </w:r>
      <w:r w:rsidRPr="004020CF">
        <w:fldChar w:fldCharType="end"/>
      </w:r>
      <w:r w:rsidRPr="004020CF">
        <w:t>;</w:t>
      </w:r>
      <w:r w:rsidR="00237A90">
        <w:t xml:space="preserve"> </w:t>
      </w:r>
      <w:r w:rsidRPr="004020CF">
        <w:t>and</w:t>
      </w:r>
    </w:p>
    <w:p w14:paraId="72B28532" w14:textId="50271E21" w:rsidR="00C77A99" w:rsidRPr="004020CF" w:rsidRDefault="00C77A99" w:rsidP="0093257D">
      <w:pPr>
        <w:pStyle w:val="SOWSubL1-ASDEFCON"/>
      </w:pPr>
      <w:r w:rsidRPr="004020CF">
        <w:t>the</w:t>
      </w:r>
      <w:r w:rsidR="00237A90">
        <w:t xml:space="preserve"> </w:t>
      </w:r>
      <w:r w:rsidRPr="004020CF">
        <w:t>minimisation</w:t>
      </w:r>
      <w:r w:rsidR="00237A90">
        <w:t xml:space="preserve"> </w:t>
      </w:r>
      <w:r w:rsidRPr="004020CF">
        <w:t>of</w:t>
      </w:r>
      <w:r w:rsidR="00237A90">
        <w:t xml:space="preserve"> </w:t>
      </w:r>
      <w:r w:rsidRPr="004020CF">
        <w:t>LCC</w:t>
      </w:r>
      <w:r w:rsidR="00237A90">
        <w:t xml:space="preserve"> </w:t>
      </w:r>
      <w:r w:rsidRPr="004020CF">
        <w:t>and</w:t>
      </w:r>
      <w:r w:rsidR="00237A90">
        <w:t xml:space="preserve"> </w:t>
      </w:r>
      <w:r w:rsidRPr="004020CF">
        <w:t>the</w:t>
      </w:r>
      <w:r w:rsidR="00237A90">
        <w:t xml:space="preserve"> </w:t>
      </w:r>
      <w:r w:rsidRPr="004020CF">
        <w:t>environmental</w:t>
      </w:r>
      <w:r w:rsidR="00237A90">
        <w:t xml:space="preserve"> </w:t>
      </w:r>
      <w:r w:rsidRPr="004020CF">
        <w:t>impact</w:t>
      </w:r>
      <w:r w:rsidR="00237A90">
        <w:t xml:space="preserve"> </w:t>
      </w:r>
      <w:r w:rsidRPr="004020CF">
        <w:t>of</w:t>
      </w:r>
      <w:r w:rsidR="00237A90">
        <w:t xml:space="preserve"> </w:t>
      </w:r>
      <w:r w:rsidRPr="004020CF">
        <w:t>Defence</w:t>
      </w:r>
      <w:r w:rsidR="00237A90">
        <w:t xml:space="preserve"> </w:t>
      </w:r>
      <w:r w:rsidRPr="004020CF">
        <w:t>operations.</w:t>
      </w:r>
    </w:p>
    <w:p w14:paraId="45ACC567" w14:textId="53A44877" w:rsidR="00C77A99" w:rsidRPr="004020CF" w:rsidRDefault="00C77A99" w:rsidP="00C77A99">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deliver</w:t>
      </w:r>
      <w:r w:rsidR="00237A90">
        <w:t xml:space="preserve"> </w:t>
      </w:r>
      <w:r w:rsidRPr="004020CF">
        <w:t>a</w:t>
      </w:r>
      <w:r w:rsidR="00237A90">
        <w:t xml:space="preserve"> </w:t>
      </w:r>
      <w:r w:rsidRPr="004020CF">
        <w:fldChar w:fldCharType="begin">
          <w:ffData>
            <w:name w:val="Text45"/>
            <w:enabled/>
            <w:calcOnExit w:val="0"/>
            <w:textInput>
              <w:default w:val="[..DRAFTER TO INSERT...]"/>
            </w:textInput>
          </w:ffData>
        </w:fldChar>
      </w:r>
      <w:r w:rsidRPr="004020CF">
        <w:instrText xml:space="preserve"> FORMTEXT </w:instrText>
      </w:r>
      <w:r w:rsidRPr="004020CF">
        <w:fldChar w:fldCharType="separate"/>
      </w:r>
      <w:r w:rsidR="00A66AA9">
        <w:rPr>
          <w:noProof/>
        </w:rPr>
        <w:t>[..DRAFTER TO INSERT...]</w:t>
      </w:r>
      <w:r w:rsidRPr="004020CF">
        <w:fldChar w:fldCharType="end"/>
      </w:r>
      <w:r w:rsidR="00237A90">
        <w:t xml:space="preserve"> </w:t>
      </w:r>
      <w:r w:rsidRPr="004020CF">
        <w:t>study</w:t>
      </w:r>
      <w:r w:rsidR="00237A90">
        <w:t xml:space="preserve"> </w:t>
      </w:r>
      <w:r w:rsidRPr="004020CF">
        <w:t>report</w:t>
      </w:r>
      <w:r w:rsidR="00237A90">
        <w:t xml:space="preserve"> </w:t>
      </w:r>
      <w:r w:rsidRPr="004020CF">
        <w:t>that</w:t>
      </w:r>
      <w:r w:rsidR="00237A90">
        <w:t xml:space="preserve"> </w:t>
      </w:r>
      <w:r w:rsidR="005C63B9" w:rsidRPr="004020CF">
        <w:t>evaluates</w:t>
      </w:r>
      <w:r w:rsidR="00237A90">
        <w:t xml:space="preserve"> </w:t>
      </w:r>
      <w:r w:rsidRPr="004020CF">
        <w:t>the</w:t>
      </w:r>
      <w:r w:rsidR="00237A90">
        <w:t xml:space="preserve"> </w:t>
      </w:r>
      <w:r w:rsidRPr="004020CF">
        <w:t>environmental</w:t>
      </w:r>
      <w:r w:rsidR="00237A90">
        <w:t xml:space="preserve"> </w:t>
      </w:r>
      <w:r w:rsidRPr="004020CF">
        <w:t>impact</w:t>
      </w:r>
      <w:r w:rsidR="00237A90">
        <w:t xml:space="preserve"> </w:t>
      </w:r>
      <w:r w:rsidR="00763D46" w:rsidRPr="004020CF">
        <w:t>of</w:t>
      </w:r>
      <w:r w:rsidR="00237A90">
        <w:t xml:space="preserve"> </w:t>
      </w:r>
      <w:r w:rsidRPr="004020CF">
        <w:t>the</w:t>
      </w:r>
      <w:r w:rsidR="00237A90">
        <w:t xml:space="preserve"> </w:t>
      </w:r>
      <w:r w:rsidRPr="004020CF">
        <w:t>proposed</w:t>
      </w:r>
      <w:r w:rsidR="00237A90">
        <w:t xml:space="preserve"> </w:t>
      </w:r>
      <w:r w:rsidRPr="004020CF">
        <w:t>design.</w:t>
      </w:r>
    </w:p>
    <w:p w14:paraId="101DCC2C" w14:textId="2DB43079" w:rsidR="00C77A99" w:rsidRPr="004020CF" w:rsidRDefault="00C77A99" w:rsidP="00472D56">
      <w:pPr>
        <w:pStyle w:val="SOWHL2-ASDEFCON"/>
      </w:pPr>
      <w:bookmarkStart w:id="648" w:name="_Toc505864101"/>
      <w:bookmarkStart w:id="649" w:name="_Toc505865860"/>
      <w:bookmarkStart w:id="650" w:name="_Toc505866481"/>
      <w:bookmarkStart w:id="651" w:name="_Toc175049401"/>
      <w:r w:rsidRPr="004020CF">
        <w:t>Interface</w:t>
      </w:r>
      <w:r w:rsidR="00237A90">
        <w:t xml:space="preserve"> </w:t>
      </w:r>
      <w:r w:rsidRPr="004020CF">
        <w:t>Management</w:t>
      </w:r>
      <w:r w:rsidR="00237A90">
        <w:t xml:space="preserve"> </w:t>
      </w:r>
      <w:r w:rsidRPr="004020CF">
        <w:t>(Optional)</w:t>
      </w:r>
      <w:bookmarkEnd w:id="648"/>
      <w:bookmarkEnd w:id="649"/>
      <w:bookmarkEnd w:id="650"/>
      <w:bookmarkEnd w:id="651"/>
    </w:p>
    <w:p w14:paraId="622E7FF6" w14:textId="29A38450" w:rsidR="00C77A99" w:rsidRPr="004020CF" w:rsidRDefault="00C77A99" w:rsidP="00C77A99">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This</w:t>
      </w:r>
      <w:r w:rsidR="00237A90">
        <w:t xml:space="preserve"> </w:t>
      </w:r>
      <w:r w:rsidRPr="004020CF">
        <w:t>clause</w:t>
      </w:r>
      <w:r w:rsidR="00237A90">
        <w:t xml:space="preserve"> </w:t>
      </w:r>
      <w:r w:rsidRPr="004020CF">
        <w:t>should</w:t>
      </w:r>
      <w:r w:rsidR="00237A90">
        <w:t xml:space="preserve"> </w:t>
      </w:r>
      <w:r w:rsidRPr="004020CF">
        <w:t>be</w:t>
      </w:r>
      <w:r w:rsidR="00237A90">
        <w:t xml:space="preserve"> </w:t>
      </w:r>
      <w:r w:rsidR="00DA27C4" w:rsidRPr="004020CF">
        <w:t>included</w:t>
      </w:r>
      <w:r w:rsidR="00237A90">
        <w:t xml:space="preserve"> </w:t>
      </w:r>
      <w:r w:rsidRPr="004020CF">
        <w:t>for</w:t>
      </w:r>
      <w:r w:rsidR="00237A90">
        <w:t xml:space="preserve"> </w:t>
      </w:r>
      <w:r w:rsidRPr="004020CF">
        <w:t>Contracts</w:t>
      </w:r>
      <w:r w:rsidR="00237A90">
        <w:t xml:space="preserve"> </w:t>
      </w:r>
      <w:r w:rsidR="00046F50" w:rsidRPr="004020CF">
        <w:t>with</w:t>
      </w:r>
      <w:r w:rsidR="00237A90">
        <w:t xml:space="preserve"> </w:t>
      </w:r>
      <w:r w:rsidRPr="004020CF">
        <w:t>complex</w:t>
      </w:r>
      <w:r w:rsidR="00237A90">
        <w:t xml:space="preserve"> </w:t>
      </w:r>
      <w:r w:rsidRPr="004020CF">
        <w:t>interfaces</w:t>
      </w:r>
      <w:r w:rsidR="00237A90">
        <w:t xml:space="preserve"> </w:t>
      </w:r>
      <w:r w:rsidR="00911990" w:rsidRPr="004020CF">
        <w:t>and/</w:t>
      </w:r>
      <w:r w:rsidRPr="004020CF">
        <w:t>or</w:t>
      </w:r>
      <w:r w:rsidR="00237A90">
        <w:t xml:space="preserve"> </w:t>
      </w:r>
      <w:r w:rsidR="0081049A" w:rsidRPr="004020CF">
        <w:t>n</w:t>
      </w:r>
      <w:r w:rsidR="00AE5379" w:rsidRPr="004020CF">
        <w:t>u</w:t>
      </w:r>
      <w:r w:rsidR="0081049A" w:rsidRPr="004020CF">
        <w:t>merous</w:t>
      </w:r>
      <w:r w:rsidR="00237A90">
        <w:t xml:space="preserve"> </w:t>
      </w:r>
      <w:r w:rsidR="0081049A" w:rsidRPr="004020CF">
        <w:t>external</w:t>
      </w:r>
      <w:r w:rsidR="00237A90">
        <w:t xml:space="preserve"> </w:t>
      </w:r>
      <w:r w:rsidRPr="004020CF">
        <w:t>interfaces.</w:t>
      </w:r>
      <w:r w:rsidR="00237A90">
        <w:t xml:space="preserve">  </w:t>
      </w:r>
      <w:r w:rsidRPr="004020CF">
        <w:t>The</w:t>
      </w:r>
      <w:r w:rsidR="00237A90">
        <w:t xml:space="preserve"> </w:t>
      </w:r>
      <w:r w:rsidRPr="004020CF">
        <w:t>ICWGs</w:t>
      </w:r>
      <w:r w:rsidR="00237A90">
        <w:t xml:space="preserve"> </w:t>
      </w:r>
      <w:r w:rsidRPr="004020CF">
        <w:t>may</w:t>
      </w:r>
      <w:r w:rsidR="00237A90">
        <w:t xml:space="preserve"> </w:t>
      </w:r>
      <w:r w:rsidRPr="004020CF">
        <w:t>involve</w:t>
      </w:r>
      <w:r w:rsidR="00237A90">
        <w:t xml:space="preserve"> </w:t>
      </w:r>
      <w:r w:rsidRPr="004020CF">
        <w:t>Commonwealth</w:t>
      </w:r>
      <w:r w:rsidR="00237A90">
        <w:t xml:space="preserve"> </w:t>
      </w:r>
      <w:r w:rsidRPr="004020CF">
        <w:t>agencies</w:t>
      </w:r>
      <w:r w:rsidR="00237A90">
        <w:t xml:space="preserve"> </w:t>
      </w:r>
      <w:r w:rsidRPr="004020CF">
        <w:t>and</w:t>
      </w:r>
      <w:r w:rsidR="00237A90">
        <w:t xml:space="preserve"> </w:t>
      </w:r>
      <w:r w:rsidR="00911990" w:rsidRPr="004020CF">
        <w:t>other</w:t>
      </w:r>
      <w:r w:rsidR="00237A90">
        <w:t xml:space="preserve"> </w:t>
      </w:r>
      <w:r w:rsidR="00911990" w:rsidRPr="004020CF">
        <w:t>Associated</w:t>
      </w:r>
      <w:r w:rsidR="00237A90">
        <w:t xml:space="preserve"> </w:t>
      </w:r>
      <w:r w:rsidR="00911990" w:rsidRPr="004020CF">
        <w:t>Parties</w:t>
      </w:r>
      <w:r w:rsidRPr="004020CF">
        <w:t>.</w:t>
      </w:r>
      <w:r w:rsidR="00237A90">
        <w:t xml:space="preserve">  </w:t>
      </w:r>
      <w:r w:rsidR="0081049A" w:rsidRPr="004020CF">
        <w:t>S</w:t>
      </w:r>
      <w:r w:rsidRPr="004020CF">
        <w:t>ignificant</w:t>
      </w:r>
      <w:r w:rsidR="00237A90">
        <w:t xml:space="preserve"> </w:t>
      </w:r>
      <w:r w:rsidRPr="004020CF">
        <w:t>tailoring</w:t>
      </w:r>
      <w:r w:rsidR="00237A90">
        <w:t xml:space="preserve"> </w:t>
      </w:r>
      <w:r w:rsidR="0081049A" w:rsidRPr="004020CF">
        <w:t>may</w:t>
      </w:r>
      <w:r w:rsidR="00237A90">
        <w:t xml:space="preserve"> </w:t>
      </w:r>
      <w:r w:rsidR="0081049A" w:rsidRPr="004020CF">
        <w:t>be</w:t>
      </w:r>
      <w:r w:rsidR="00237A90">
        <w:t xml:space="preserve"> </w:t>
      </w:r>
      <w:r w:rsidR="0081049A" w:rsidRPr="004020CF">
        <w:t>required</w:t>
      </w:r>
      <w:r w:rsidR="00237A90">
        <w:t xml:space="preserve"> </w:t>
      </w:r>
      <w:r w:rsidR="00911990" w:rsidRPr="004020CF">
        <w:t>to</w:t>
      </w:r>
      <w:r w:rsidR="00237A90">
        <w:t xml:space="preserve"> </w:t>
      </w:r>
      <w:r w:rsidR="00911990" w:rsidRPr="004020CF">
        <w:t>address</w:t>
      </w:r>
      <w:r w:rsidR="00237A90">
        <w:t xml:space="preserve"> </w:t>
      </w:r>
      <w:r w:rsidR="00911990" w:rsidRPr="004020CF">
        <w:t>specific</w:t>
      </w:r>
      <w:r w:rsidR="00237A90">
        <w:t xml:space="preserve"> </w:t>
      </w:r>
      <w:r w:rsidR="00911990" w:rsidRPr="004020CF">
        <w:t>interfaces</w:t>
      </w:r>
      <w:r w:rsidR="00237A90">
        <w:t xml:space="preserve"> </w:t>
      </w:r>
      <w:r w:rsidRPr="004020CF">
        <w:t>depending</w:t>
      </w:r>
      <w:r w:rsidR="00237A90">
        <w:t xml:space="preserve"> </w:t>
      </w:r>
      <w:r w:rsidRPr="004020CF">
        <w:t>on</w:t>
      </w:r>
      <w:r w:rsidR="00237A90">
        <w:t xml:space="preserve"> </w:t>
      </w:r>
      <w:r w:rsidR="007B7F72" w:rsidRPr="004020CF">
        <w:t>the</w:t>
      </w:r>
      <w:r w:rsidR="00237A90">
        <w:t xml:space="preserve"> </w:t>
      </w:r>
      <w:r w:rsidRPr="004020CF">
        <w:t>complexity</w:t>
      </w:r>
      <w:r w:rsidR="00237A90">
        <w:t xml:space="preserve"> </w:t>
      </w:r>
      <w:r w:rsidR="00911990" w:rsidRPr="004020CF">
        <w:t>and</w:t>
      </w:r>
      <w:r w:rsidR="00237A90">
        <w:t xml:space="preserve"> </w:t>
      </w:r>
      <w:r w:rsidR="00911990" w:rsidRPr="004020CF">
        <w:t>risk</w:t>
      </w:r>
      <w:r w:rsidRPr="004020CF">
        <w:t>.</w:t>
      </w:r>
    </w:p>
    <w:p w14:paraId="2CEFE140" w14:textId="77777777" w:rsidR="00C77A99" w:rsidRPr="004020CF" w:rsidRDefault="00C77A99" w:rsidP="00472D56">
      <w:pPr>
        <w:pStyle w:val="SOWHL3-ASDEFCON"/>
      </w:pPr>
      <w:r w:rsidRPr="004020CF">
        <w:t>General</w:t>
      </w:r>
    </w:p>
    <w:p w14:paraId="09A128C6" w14:textId="6E82A467" w:rsidR="00C77A99" w:rsidRPr="004020CF" w:rsidRDefault="00C77A99" w:rsidP="00C77A99">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002C0886" w:rsidRPr="004020CF">
        <w:t>manage</w:t>
      </w:r>
      <w:r w:rsidR="00237A90">
        <w:t xml:space="preserve"> </w:t>
      </w:r>
      <w:r w:rsidRPr="004020CF">
        <w:t>all</w:t>
      </w:r>
      <w:r w:rsidR="00237A90">
        <w:t xml:space="preserve"> </w:t>
      </w:r>
      <w:r w:rsidRPr="004020CF">
        <w:t>design,</w:t>
      </w:r>
      <w:r w:rsidR="00237A90">
        <w:t xml:space="preserve"> </w:t>
      </w:r>
      <w:r w:rsidRPr="004020CF">
        <w:t>development</w:t>
      </w:r>
      <w:r w:rsidR="00237A90">
        <w:t xml:space="preserve"> </w:t>
      </w:r>
      <w:r w:rsidR="002C0886" w:rsidRPr="004020CF">
        <w:t>and</w:t>
      </w:r>
      <w:r w:rsidR="00237A90">
        <w:t xml:space="preserve"> </w:t>
      </w:r>
      <w:r w:rsidR="002C0886" w:rsidRPr="004020CF">
        <w:t>implementation</w:t>
      </w:r>
      <w:r w:rsidR="00237A90">
        <w:t xml:space="preserve"> </w:t>
      </w:r>
      <w:r w:rsidRPr="004020CF">
        <w:t>activities</w:t>
      </w:r>
      <w:r w:rsidR="00237A90">
        <w:t xml:space="preserve"> </w:t>
      </w:r>
      <w:r w:rsidRPr="004020CF">
        <w:t>for</w:t>
      </w:r>
      <w:r w:rsidR="00237A90">
        <w:t xml:space="preserve"> </w:t>
      </w:r>
      <w:r w:rsidRPr="004020CF">
        <w:t>external</w:t>
      </w:r>
      <w:r w:rsidR="00237A90">
        <w:t xml:space="preserve"> </w:t>
      </w:r>
      <w:r w:rsidRPr="004020CF">
        <w:t>system</w:t>
      </w:r>
      <w:r w:rsidR="00237A90">
        <w:t xml:space="preserve"> </w:t>
      </w:r>
      <w:r w:rsidRPr="004020CF">
        <w:t>interfaces,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SEMP.</w:t>
      </w:r>
    </w:p>
    <w:p w14:paraId="06A5E337" w14:textId="0B6F3E71" w:rsidR="00C74AB7" w:rsidRPr="004020CF" w:rsidRDefault="00C74AB7" w:rsidP="00C74AB7">
      <w:pPr>
        <w:pStyle w:val="SOWTL4-ASDEFCON"/>
      </w:pPr>
      <w:bookmarkStart w:id="652" w:name="_Ref509567789"/>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and</w:t>
      </w:r>
      <w:r w:rsidR="00237A90">
        <w:t xml:space="preserve"> </w:t>
      </w:r>
      <w:r w:rsidRPr="004020CF">
        <w:t>update</w:t>
      </w:r>
      <w:r w:rsidR="00237A90">
        <w:t xml:space="preserve"> </w:t>
      </w:r>
      <w:r w:rsidR="00911990" w:rsidRPr="004020CF">
        <w:t>all</w:t>
      </w:r>
      <w:r w:rsidR="00237A90">
        <w:t xml:space="preserve"> </w:t>
      </w:r>
      <w:r w:rsidRPr="004020CF">
        <w:t>external</w:t>
      </w:r>
      <w:r w:rsidR="00237A90">
        <w:t xml:space="preserve"> </w:t>
      </w:r>
      <w:r w:rsidRPr="004020CF">
        <w:t>and</w:t>
      </w:r>
      <w:r w:rsidR="00237A90">
        <w:t xml:space="preserve"> </w:t>
      </w:r>
      <w:r w:rsidRPr="004020CF">
        <w:t>internal</w:t>
      </w:r>
      <w:r w:rsidR="00237A90">
        <w:t xml:space="preserve"> </w:t>
      </w:r>
      <w:r w:rsidR="004F54E9" w:rsidRPr="004020CF">
        <w:t>system</w:t>
      </w:r>
      <w:r w:rsidR="00237A90">
        <w:t xml:space="preserve"> </w:t>
      </w:r>
      <w:r w:rsidRPr="004020CF">
        <w:t>interface</w:t>
      </w:r>
      <w:r w:rsidR="00237A90">
        <w:t xml:space="preserve"> </w:t>
      </w:r>
      <w:r w:rsidRPr="004020CF">
        <w:t>specifications</w:t>
      </w:r>
      <w:r w:rsidR="00237A90">
        <w:t xml:space="preserve"> </w:t>
      </w:r>
      <w:r w:rsidRPr="004020CF">
        <w:t>and</w:t>
      </w:r>
      <w:r w:rsidR="00237A90">
        <w:t xml:space="preserve"> </w:t>
      </w:r>
      <w:r w:rsidRPr="004020CF">
        <w:t>design</w:t>
      </w:r>
      <w:r w:rsidR="00237A90">
        <w:t xml:space="preserve"> </w:t>
      </w:r>
      <w:r w:rsidRPr="004020CF">
        <w:t>documentation</w:t>
      </w:r>
      <w:r w:rsidR="00237A90">
        <w:t xml:space="preserve"> </w:t>
      </w:r>
      <w:r w:rsidRPr="004020CF">
        <w:t>as</w:t>
      </w:r>
      <w:r w:rsidR="00237A90">
        <w:t xml:space="preserve"> </w:t>
      </w:r>
      <w:r w:rsidRPr="004020CF">
        <w:t>defined</w:t>
      </w:r>
      <w:r w:rsidR="00237A90">
        <w:t xml:space="preserve"> </w:t>
      </w:r>
      <w:r w:rsidRPr="004020CF">
        <w:t>by</w:t>
      </w:r>
      <w:r w:rsidR="00237A90">
        <w:t xml:space="preserve"> </w:t>
      </w:r>
      <w:r w:rsidRPr="004020CF">
        <w:t>the</w:t>
      </w:r>
      <w:r w:rsidR="00237A90">
        <w:t xml:space="preserve"> </w:t>
      </w:r>
      <w:r w:rsidRPr="004020CF">
        <w:t>Approved</w:t>
      </w:r>
      <w:r w:rsidR="00237A90">
        <w:t xml:space="preserve"> </w:t>
      </w:r>
      <w:r w:rsidR="00563ED9" w:rsidRPr="004020CF">
        <w:t>MSTDT</w:t>
      </w:r>
      <w:r w:rsidRPr="004020CF">
        <w:t>.</w:t>
      </w:r>
      <w:bookmarkEnd w:id="652"/>
    </w:p>
    <w:p w14:paraId="250A59B3" w14:textId="7F37D1B7" w:rsidR="00C74AB7" w:rsidRPr="004020CF" w:rsidRDefault="00C74AB7" w:rsidP="00472D56">
      <w:pPr>
        <w:pStyle w:val="SOWHL3-ASDEFCON"/>
      </w:pPr>
      <w:r w:rsidRPr="004020CF">
        <w:t>Interface</w:t>
      </w:r>
      <w:r w:rsidR="00237A90">
        <w:t xml:space="preserve"> </w:t>
      </w:r>
      <w:r w:rsidRPr="004020CF">
        <w:t>Control</w:t>
      </w:r>
      <w:r w:rsidR="00237A90">
        <w:t xml:space="preserve"> </w:t>
      </w:r>
      <w:r w:rsidRPr="004020CF">
        <w:t>Working</w:t>
      </w:r>
      <w:r w:rsidR="00237A90">
        <w:t xml:space="preserve"> </w:t>
      </w:r>
      <w:r w:rsidRPr="004020CF">
        <w:t>Group</w:t>
      </w:r>
      <w:r w:rsidR="004F54E9" w:rsidRPr="004020CF">
        <w:t>s</w:t>
      </w:r>
    </w:p>
    <w:p w14:paraId="191FDBA8" w14:textId="27BD9B87" w:rsidR="00563ED9" w:rsidRPr="004020CF" w:rsidRDefault="00563ED9" w:rsidP="00563ED9">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Amend</w:t>
      </w:r>
      <w:r w:rsidR="00237A90">
        <w:t xml:space="preserve"> </w:t>
      </w:r>
      <w:r w:rsidRPr="004020CF">
        <w:t>the</w:t>
      </w:r>
      <w:r w:rsidR="00237A90">
        <w:t xml:space="preserve"> </w:t>
      </w:r>
      <w:r w:rsidRPr="004020CF">
        <w:t>following</w:t>
      </w:r>
      <w:r w:rsidR="00237A90">
        <w:t xml:space="preserve"> </w:t>
      </w:r>
      <w:r w:rsidRPr="004020CF">
        <w:t>note</w:t>
      </w:r>
      <w:r w:rsidR="00237A90">
        <w:t xml:space="preserve"> </w:t>
      </w:r>
      <w:r w:rsidRPr="004020CF">
        <w:t>to</w:t>
      </w:r>
      <w:r w:rsidR="00237A90">
        <w:t xml:space="preserve"> </w:t>
      </w:r>
      <w:r w:rsidRPr="004020CF">
        <w:t>tenderers</w:t>
      </w:r>
      <w:r w:rsidR="00237A90">
        <w:t xml:space="preserve"> </w:t>
      </w:r>
      <w:r w:rsidRPr="004020CF">
        <w:t>to</w:t>
      </w:r>
      <w:r w:rsidR="00237A90">
        <w:t xml:space="preserve"> </w:t>
      </w:r>
      <w:r w:rsidRPr="004020CF">
        <w:t>include</w:t>
      </w:r>
      <w:r w:rsidR="00237A90">
        <w:t xml:space="preserve"> </w:t>
      </w:r>
      <w:r w:rsidRPr="004020CF">
        <w:t>specific</w:t>
      </w:r>
      <w:r w:rsidR="00237A90">
        <w:t xml:space="preserve"> </w:t>
      </w:r>
      <w:r w:rsidRPr="004020CF">
        <w:t>interfaces,</w:t>
      </w:r>
      <w:r w:rsidR="00237A90">
        <w:t xml:space="preserve"> </w:t>
      </w:r>
      <w:r w:rsidRPr="004020CF">
        <w:t>or</w:t>
      </w:r>
      <w:r w:rsidR="00237A90">
        <w:t xml:space="preserve"> </w:t>
      </w:r>
      <w:r w:rsidRPr="004020CF">
        <w:t>delete</w:t>
      </w:r>
      <w:r w:rsidR="00237A90">
        <w:t xml:space="preserve"> </w:t>
      </w:r>
      <w:r w:rsidRPr="004020CF">
        <w:t>the</w:t>
      </w:r>
      <w:r w:rsidR="00237A90">
        <w:t xml:space="preserve"> </w:t>
      </w:r>
      <w:r w:rsidRPr="004020CF">
        <w:t>first</w:t>
      </w:r>
      <w:r w:rsidR="00237A90">
        <w:t xml:space="preserve"> </w:t>
      </w:r>
      <w:r w:rsidRPr="004020CF">
        <w:t>sentence.</w:t>
      </w:r>
    </w:p>
    <w:p w14:paraId="763A7546" w14:textId="32E8C178" w:rsidR="00563ED9" w:rsidRPr="004020CF" w:rsidRDefault="00563ED9" w:rsidP="0048449A">
      <w:pPr>
        <w:pStyle w:val="NoteToTenderers-ASDEFCON"/>
      </w:pPr>
      <w:r w:rsidRPr="004020CF">
        <w:t>Note</w:t>
      </w:r>
      <w:r w:rsidR="00237A90">
        <w:t xml:space="preserve"> </w:t>
      </w:r>
      <w:r w:rsidRPr="004020CF">
        <w:t>to</w:t>
      </w:r>
      <w:r w:rsidR="00237A90">
        <w:t xml:space="preserve"> </w:t>
      </w:r>
      <w:r w:rsidRPr="004020CF">
        <w:t>tenderers:</w:t>
      </w:r>
      <w:r w:rsidR="00237A90">
        <w:t xml:space="preserve">  </w:t>
      </w:r>
      <w:r w:rsidRPr="004020CF">
        <w:t>The</w:t>
      </w:r>
      <w:r w:rsidR="00237A90">
        <w:t xml:space="preserve"> </w:t>
      </w:r>
      <w:r w:rsidRPr="004020CF">
        <w:t>Commonwealth</w:t>
      </w:r>
      <w:r w:rsidR="00237A90">
        <w:t xml:space="preserve"> </w:t>
      </w:r>
      <w:r w:rsidRPr="004020CF">
        <w:t>expects</w:t>
      </w:r>
      <w:r w:rsidR="00237A90">
        <w:t xml:space="preserve"> </w:t>
      </w:r>
      <w:r w:rsidRPr="004020CF">
        <w:t>the</w:t>
      </w:r>
      <w:r w:rsidR="00237A90">
        <w:t xml:space="preserve"> </w:t>
      </w:r>
      <w:r w:rsidRPr="004020CF">
        <w:t>Contractor</w:t>
      </w:r>
      <w:r w:rsidR="00237A90">
        <w:t xml:space="preserve"> </w:t>
      </w:r>
      <w:r w:rsidRPr="004020CF">
        <w:t>to</w:t>
      </w:r>
      <w:r w:rsidR="00237A90">
        <w:t xml:space="preserve"> </w:t>
      </w:r>
      <w:r w:rsidRPr="004020CF">
        <w:t>manage</w:t>
      </w:r>
      <w:r w:rsidR="00237A90">
        <w:t xml:space="preserve"> </w:t>
      </w:r>
      <w:r w:rsidRPr="004020CF">
        <w:t>the</w:t>
      </w:r>
      <w:r w:rsidR="00237A90">
        <w:t xml:space="preserve"> </w:t>
      </w:r>
      <w:r w:rsidRPr="004020CF">
        <w:fldChar w:fldCharType="begin">
          <w:ffData>
            <w:name w:val=""/>
            <w:enabled/>
            <w:calcOnExit w:val="0"/>
            <w:textInput>
              <w:default w:val="[…INSERT name of other product …]"/>
            </w:textInput>
          </w:ffData>
        </w:fldChar>
      </w:r>
      <w:r w:rsidRPr="004020CF">
        <w:instrText xml:space="preserve"> FORMTEXT </w:instrText>
      </w:r>
      <w:r w:rsidRPr="004020CF">
        <w:fldChar w:fldCharType="separate"/>
      </w:r>
      <w:r w:rsidR="00A66AA9">
        <w:rPr>
          <w:noProof/>
        </w:rPr>
        <w:t>[…INSERT name of other product …]</w:t>
      </w:r>
      <w:r w:rsidRPr="004020CF">
        <w:fldChar w:fldCharType="end"/>
      </w:r>
      <w:r w:rsidR="00237A90">
        <w:t xml:space="preserve"> </w:t>
      </w:r>
      <w:r w:rsidRPr="004020CF">
        <w:t>interface</w:t>
      </w:r>
      <w:r w:rsidR="00237A90">
        <w:t xml:space="preserve"> </w:t>
      </w:r>
      <w:r w:rsidRPr="004020CF">
        <w:t>design</w:t>
      </w:r>
      <w:r w:rsidR="00237A90">
        <w:t xml:space="preserve"> </w:t>
      </w:r>
      <w:r w:rsidRPr="004020CF">
        <w:t>process</w:t>
      </w:r>
      <w:r w:rsidR="00237A90">
        <w:t xml:space="preserve"> </w:t>
      </w:r>
      <w:r w:rsidRPr="004020CF">
        <w:t>through</w:t>
      </w:r>
      <w:r w:rsidR="00237A90">
        <w:t xml:space="preserve"> </w:t>
      </w:r>
      <w:r w:rsidRPr="004020CF">
        <w:t>the</w:t>
      </w:r>
      <w:r w:rsidR="00237A90">
        <w:t xml:space="preserve"> </w:t>
      </w:r>
      <w:r w:rsidRPr="004020CF">
        <w:t>ICWG</w:t>
      </w:r>
      <w:r w:rsidR="00237A90">
        <w:t xml:space="preserve"> </w:t>
      </w:r>
      <w:r w:rsidRPr="004020CF">
        <w:t>forum.</w:t>
      </w:r>
      <w:r w:rsidR="00237A90">
        <w:t xml:space="preserve">  </w:t>
      </w:r>
      <w:r w:rsidRPr="004020CF">
        <w:t>Wherever</w:t>
      </w:r>
      <w:r w:rsidR="00237A90">
        <w:t xml:space="preserve"> </w:t>
      </w:r>
      <w:r w:rsidRPr="004020CF">
        <w:t>possible,</w:t>
      </w:r>
      <w:r w:rsidR="00237A90">
        <w:t xml:space="preserve"> </w:t>
      </w:r>
      <w:r w:rsidRPr="004020CF">
        <w:t>the</w:t>
      </w:r>
      <w:r w:rsidR="00237A90">
        <w:t xml:space="preserve"> </w:t>
      </w:r>
      <w:r w:rsidRPr="004020CF">
        <w:t>Contractor</w:t>
      </w:r>
      <w:r w:rsidR="00237A90">
        <w:t xml:space="preserve"> </w:t>
      </w:r>
      <w:r w:rsidRPr="004020CF">
        <w:t>will</w:t>
      </w:r>
      <w:r w:rsidR="00237A90">
        <w:t xml:space="preserve"> </w:t>
      </w:r>
      <w:r w:rsidRPr="004020CF">
        <w:t>be</w:t>
      </w:r>
      <w:r w:rsidR="00237A90">
        <w:t xml:space="preserve"> </w:t>
      </w:r>
      <w:r w:rsidRPr="004020CF">
        <w:t>encouraged</w:t>
      </w:r>
      <w:r w:rsidR="00237A90">
        <w:t xml:space="preserve"> </w:t>
      </w:r>
      <w:r w:rsidRPr="004020CF">
        <w:t>to</w:t>
      </w:r>
      <w:r w:rsidR="00237A90">
        <w:t xml:space="preserve"> </w:t>
      </w:r>
      <w:r w:rsidRPr="004020CF">
        <w:t>liaise</w:t>
      </w:r>
      <w:r w:rsidR="00237A90">
        <w:t xml:space="preserve"> </w:t>
      </w:r>
      <w:r w:rsidRPr="004020CF">
        <w:t>directly</w:t>
      </w:r>
      <w:r w:rsidR="00237A90">
        <w:t xml:space="preserve"> </w:t>
      </w:r>
      <w:r w:rsidRPr="004020CF">
        <w:t>with</w:t>
      </w:r>
      <w:r w:rsidR="00237A90">
        <w:t xml:space="preserve"> </w:t>
      </w:r>
      <w:r w:rsidRPr="004020CF">
        <w:t>Associated</w:t>
      </w:r>
      <w:r w:rsidR="00237A90">
        <w:t xml:space="preserve"> </w:t>
      </w:r>
      <w:r w:rsidRPr="004020CF">
        <w:t>Parties</w:t>
      </w:r>
      <w:r w:rsidR="00237A90">
        <w:t xml:space="preserve"> </w:t>
      </w:r>
      <w:r w:rsidRPr="004020CF">
        <w:t>and</w:t>
      </w:r>
      <w:r w:rsidR="00237A90">
        <w:t xml:space="preserve"> </w:t>
      </w:r>
      <w:r w:rsidRPr="004020CF">
        <w:t>use</w:t>
      </w:r>
      <w:r w:rsidR="00237A90">
        <w:t xml:space="preserve"> </w:t>
      </w:r>
      <w:r w:rsidRPr="004020CF">
        <w:t>the</w:t>
      </w:r>
      <w:r w:rsidR="00237A90">
        <w:t xml:space="preserve"> </w:t>
      </w:r>
      <w:r w:rsidRPr="004020CF">
        <w:t>ICWG</w:t>
      </w:r>
      <w:r w:rsidR="00237A90">
        <w:t xml:space="preserve"> </w:t>
      </w:r>
      <w:r w:rsidRPr="004020CF">
        <w:t>forum</w:t>
      </w:r>
      <w:r w:rsidR="00237A90">
        <w:t xml:space="preserve"> </w:t>
      </w:r>
      <w:r w:rsidRPr="004020CF">
        <w:t>for</w:t>
      </w:r>
      <w:r w:rsidR="00237A90">
        <w:t xml:space="preserve"> </w:t>
      </w:r>
      <w:r w:rsidRPr="004020CF">
        <w:t>final</w:t>
      </w:r>
      <w:r w:rsidR="00237A90">
        <w:t xml:space="preserve"> </w:t>
      </w:r>
      <w:r w:rsidRPr="004020CF">
        <w:t>agreement</w:t>
      </w:r>
      <w:r w:rsidR="00237A90">
        <w:t xml:space="preserve"> </w:t>
      </w:r>
      <w:r w:rsidRPr="004020CF">
        <w:t>or</w:t>
      </w:r>
      <w:r w:rsidR="00237A90">
        <w:t xml:space="preserve"> </w:t>
      </w:r>
      <w:r w:rsidRPr="004020CF">
        <w:t>problem</w:t>
      </w:r>
      <w:r w:rsidR="00237A90">
        <w:t xml:space="preserve"> </w:t>
      </w:r>
      <w:r w:rsidRPr="004020CF">
        <w:t>resolution.</w:t>
      </w:r>
    </w:p>
    <w:p w14:paraId="3BB1F5F1" w14:textId="53098D96" w:rsidR="004F54E9" w:rsidRPr="004020CF" w:rsidRDefault="004F54E9" w:rsidP="004F54E9">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all</w:t>
      </w:r>
      <w:r w:rsidR="00237A90">
        <w:t xml:space="preserve"> </w:t>
      </w:r>
      <w:r w:rsidRPr="004020CF">
        <w:t>external</w:t>
      </w:r>
      <w:r w:rsidR="00237A90">
        <w:t xml:space="preserve"> </w:t>
      </w:r>
      <w:r w:rsidRPr="004020CF">
        <w:t>system</w:t>
      </w:r>
      <w:r w:rsidR="00237A90">
        <w:t xml:space="preserve"> </w:t>
      </w:r>
      <w:r w:rsidRPr="004020CF">
        <w:t>interface</w:t>
      </w:r>
      <w:r w:rsidR="00237A90">
        <w:t xml:space="preserve"> </w:t>
      </w:r>
      <w:r w:rsidRPr="004020CF">
        <w:t>specifications</w:t>
      </w:r>
      <w:r w:rsidR="00237A90">
        <w:t xml:space="preserve"> </w:t>
      </w:r>
      <w:r w:rsidRPr="004020CF">
        <w:t>required</w:t>
      </w:r>
      <w:r w:rsidR="00237A90">
        <w:t xml:space="preserve"> </w:t>
      </w:r>
      <w:r w:rsidRPr="004020CF">
        <w:t>by</w:t>
      </w:r>
      <w:r w:rsidR="00237A90">
        <w:t xml:space="preserve"> </w:t>
      </w:r>
      <w:r w:rsidRPr="004020CF">
        <w:t>clause</w:t>
      </w:r>
      <w:r w:rsidR="00237A90">
        <w:t xml:space="preserve"> </w:t>
      </w:r>
      <w:r w:rsidRPr="004020CF">
        <w:fldChar w:fldCharType="begin"/>
      </w:r>
      <w:r w:rsidRPr="004020CF">
        <w:instrText xml:space="preserve"> REF _Ref509567789 \r \h </w:instrText>
      </w:r>
      <w:r w:rsidRPr="004020CF">
        <w:fldChar w:fldCharType="separate"/>
      </w:r>
      <w:r w:rsidR="00A66AA9">
        <w:t>4.7.1.2</w:t>
      </w:r>
      <w:r w:rsidRPr="004020CF">
        <w:fldChar w:fldCharType="end"/>
      </w:r>
      <w:r w:rsidRPr="004020CF">
        <w:t>,</w:t>
      </w:r>
      <w:r w:rsidR="00237A90">
        <w:t xml:space="preserve"> </w:t>
      </w:r>
      <w:r w:rsidRPr="004020CF">
        <w:t>and</w:t>
      </w:r>
      <w:r w:rsidR="00237A90">
        <w:t xml:space="preserve"> </w:t>
      </w:r>
      <w:r w:rsidRPr="004020CF">
        <w:t>establish</w:t>
      </w:r>
      <w:r w:rsidR="00237A90">
        <w:t xml:space="preserve"> </w:t>
      </w:r>
      <w:r w:rsidRPr="004020CF">
        <w:t>external</w:t>
      </w:r>
      <w:r w:rsidR="00237A90">
        <w:t xml:space="preserve"> </w:t>
      </w:r>
      <w:r w:rsidRPr="004020CF">
        <w:t>interface</w:t>
      </w:r>
      <w:r w:rsidR="00237A90">
        <w:t xml:space="preserve"> </w:t>
      </w:r>
      <w:r w:rsidRPr="004020CF">
        <w:t>agreements,</w:t>
      </w:r>
      <w:r w:rsidR="00237A90">
        <w:t xml:space="preserve"> </w:t>
      </w:r>
      <w:r w:rsidRPr="004020CF">
        <w:t>via</w:t>
      </w:r>
      <w:r w:rsidR="00237A90">
        <w:t xml:space="preserve"> </w:t>
      </w:r>
      <w:r w:rsidRPr="004020CF">
        <w:t>Interface</w:t>
      </w:r>
      <w:r w:rsidR="00237A90">
        <w:t xml:space="preserve"> </w:t>
      </w:r>
      <w:r w:rsidRPr="004020CF">
        <w:t>Control</w:t>
      </w:r>
      <w:r w:rsidR="00237A90">
        <w:t xml:space="preserve"> </w:t>
      </w:r>
      <w:r w:rsidRPr="004020CF">
        <w:t>Working</w:t>
      </w:r>
      <w:r w:rsidR="00237A90">
        <w:t xml:space="preserve"> </w:t>
      </w:r>
      <w:r w:rsidRPr="004020CF">
        <w:t>Groups</w:t>
      </w:r>
      <w:r w:rsidR="00237A90">
        <w:t xml:space="preserve"> </w:t>
      </w:r>
      <w:r w:rsidRPr="004020CF">
        <w:t>(ICWGs).</w:t>
      </w:r>
    </w:p>
    <w:p w14:paraId="3534ED9A" w14:textId="47F0E902" w:rsidR="004F54E9" w:rsidRPr="004020CF" w:rsidRDefault="004F54E9" w:rsidP="004F54E9">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Pr="004020CF">
        <w:t>sufficient</w:t>
      </w:r>
      <w:r w:rsidR="00237A90">
        <w:t xml:space="preserve"> </w:t>
      </w:r>
      <w:r w:rsidRPr="004020CF">
        <w:t>design</w:t>
      </w:r>
      <w:r w:rsidR="00237A90">
        <w:t xml:space="preserve"> </w:t>
      </w:r>
      <w:r w:rsidRPr="004020CF">
        <w:t>information</w:t>
      </w:r>
      <w:r w:rsidR="00237A90">
        <w:t xml:space="preserve"> </w:t>
      </w:r>
      <w:r w:rsidRPr="004020CF">
        <w:t>to</w:t>
      </w:r>
      <w:r w:rsidR="00237A90">
        <w:t xml:space="preserve"> </w:t>
      </w:r>
      <w:r w:rsidRPr="004020CF">
        <w:t>members</w:t>
      </w:r>
      <w:r w:rsidR="00237A90">
        <w:t xml:space="preserve"> </w:t>
      </w:r>
      <w:r w:rsidRPr="004020CF">
        <w:t>of</w:t>
      </w:r>
      <w:r w:rsidR="00237A90">
        <w:t xml:space="preserve"> </w:t>
      </w:r>
      <w:r w:rsidRPr="004020CF">
        <w:t>the</w:t>
      </w:r>
      <w:r w:rsidR="00237A90">
        <w:t xml:space="preserve"> </w:t>
      </w:r>
      <w:r w:rsidRPr="004020CF">
        <w:t>ICWGs,</w:t>
      </w:r>
      <w:r w:rsidR="00237A90">
        <w:t xml:space="preserve"> </w:t>
      </w:r>
      <w:r w:rsidRPr="004020CF">
        <w:t>including</w:t>
      </w:r>
      <w:r w:rsidR="00237A90">
        <w:t xml:space="preserve"> </w:t>
      </w:r>
      <w:r w:rsidRPr="004020CF">
        <w:t>Associated</w:t>
      </w:r>
      <w:r w:rsidR="00237A90">
        <w:t xml:space="preserve"> </w:t>
      </w:r>
      <w:r w:rsidRPr="004020CF">
        <w:t>Parties,</w:t>
      </w:r>
      <w:r w:rsidR="00237A90">
        <w:t xml:space="preserve"> </w:t>
      </w:r>
      <w:r w:rsidRPr="004020CF">
        <w:t>to</w:t>
      </w:r>
      <w:r w:rsidR="00237A90">
        <w:t xml:space="preserve"> </w:t>
      </w:r>
      <w:r w:rsidRPr="004020CF">
        <w:t>enable</w:t>
      </w:r>
      <w:r w:rsidR="00237A90">
        <w:t xml:space="preserve"> </w:t>
      </w:r>
      <w:r w:rsidRPr="004020CF">
        <w:t>the</w:t>
      </w:r>
      <w:r w:rsidR="00237A90">
        <w:t xml:space="preserve"> </w:t>
      </w:r>
      <w:r w:rsidRPr="004020CF">
        <w:t>interface</w:t>
      </w:r>
      <w:r w:rsidR="00237A90">
        <w:t xml:space="preserve"> </w:t>
      </w:r>
      <w:r w:rsidRPr="004020CF">
        <w:t>details</w:t>
      </w:r>
      <w:r w:rsidR="00237A90">
        <w:t xml:space="preserve"> </w:t>
      </w:r>
      <w:r w:rsidRPr="004020CF">
        <w:t>to</w:t>
      </w:r>
      <w:r w:rsidR="00237A90">
        <w:t xml:space="preserve"> </w:t>
      </w:r>
      <w:r w:rsidRPr="004020CF">
        <w:t>be</w:t>
      </w:r>
      <w:r w:rsidR="00237A90">
        <w:t xml:space="preserve"> </w:t>
      </w:r>
      <w:r w:rsidRPr="004020CF">
        <w:t>established.</w:t>
      </w:r>
    </w:p>
    <w:p w14:paraId="4A8BF89F" w14:textId="54B09925" w:rsidR="00C77A99" w:rsidRPr="004020CF" w:rsidRDefault="00C77A99" w:rsidP="00C77A99">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008D42BB" w:rsidRPr="004020CF">
        <w:t>hold</w:t>
      </w:r>
      <w:r w:rsidR="00237A90">
        <w:t xml:space="preserve"> </w:t>
      </w:r>
      <w:r w:rsidRPr="004020CF">
        <w:t>Commonwealth-Contractor</w:t>
      </w:r>
      <w:r w:rsidR="00237A90">
        <w:t xml:space="preserve"> </w:t>
      </w:r>
      <w:r w:rsidRPr="004020CF">
        <w:t>ICWG</w:t>
      </w:r>
      <w:r w:rsidR="00237A90">
        <w:t xml:space="preserve"> </w:t>
      </w:r>
      <w:r w:rsidRPr="004020CF">
        <w:t>meetings</w:t>
      </w:r>
      <w:r w:rsidR="00237A90">
        <w:t xml:space="preserve"> </w:t>
      </w:r>
      <w:r w:rsidRPr="004020CF">
        <w:t>to</w:t>
      </w:r>
      <w:r w:rsidR="00237A90">
        <w:t xml:space="preserve"> </w:t>
      </w:r>
      <w:r w:rsidRPr="004020CF">
        <w:t>establish</w:t>
      </w:r>
      <w:r w:rsidR="00237A90">
        <w:t xml:space="preserve"> </w:t>
      </w:r>
      <w:r w:rsidRPr="004020CF">
        <w:t>and</w:t>
      </w:r>
      <w:r w:rsidR="00237A90">
        <w:t xml:space="preserve"> </w:t>
      </w:r>
      <w:r w:rsidRPr="004020CF">
        <w:t>refine</w:t>
      </w:r>
      <w:r w:rsidR="00237A90">
        <w:t xml:space="preserve"> </w:t>
      </w:r>
      <w:r w:rsidRPr="004020CF">
        <w:t>the</w:t>
      </w:r>
      <w:r w:rsidR="00237A90">
        <w:t xml:space="preserve"> </w:t>
      </w:r>
      <w:r w:rsidRPr="004020CF">
        <w:t>Materiel</w:t>
      </w:r>
      <w:r w:rsidR="00237A90">
        <w:t xml:space="preserve"> </w:t>
      </w:r>
      <w:r w:rsidRPr="004020CF">
        <w:t>System</w:t>
      </w:r>
      <w:r w:rsidR="00237A90">
        <w:t xml:space="preserve"> </w:t>
      </w:r>
      <w:r w:rsidRPr="004020CF">
        <w:t>external</w:t>
      </w:r>
      <w:r w:rsidR="00237A90">
        <w:t xml:space="preserve"> </w:t>
      </w:r>
      <w:r w:rsidRPr="004020CF">
        <w:t>interfaces</w:t>
      </w:r>
      <w:r w:rsidR="00237A90">
        <w:t xml:space="preserve"> </w:t>
      </w:r>
      <w:r w:rsidRPr="004020CF">
        <w:t>required</w:t>
      </w:r>
      <w:r w:rsidR="00237A90">
        <w:t xml:space="preserve"> </w:t>
      </w:r>
      <w:r w:rsidRPr="004020CF">
        <w:t>under</w:t>
      </w:r>
      <w:r w:rsidR="00237A90">
        <w:t xml:space="preserve"> </w:t>
      </w:r>
      <w:r w:rsidRPr="004020CF">
        <w:t>the</w:t>
      </w:r>
      <w:r w:rsidR="00237A90">
        <w:t xml:space="preserve"> </w:t>
      </w:r>
      <w:r w:rsidRPr="004020CF">
        <w:t>Contract.</w:t>
      </w:r>
    </w:p>
    <w:p w14:paraId="76CDD722" w14:textId="47A9596B" w:rsidR="004F54E9" w:rsidRPr="004020CF" w:rsidRDefault="004F54E9" w:rsidP="004F54E9">
      <w:pPr>
        <w:pStyle w:val="SOWTL4-ASDEFCON"/>
      </w:pPr>
      <w:r w:rsidRPr="004020CF">
        <w:t>ICWG</w:t>
      </w:r>
      <w:r w:rsidR="00237A90">
        <w:t xml:space="preserve"> </w:t>
      </w:r>
      <w:r w:rsidRPr="004020CF">
        <w:t>meetings</w:t>
      </w:r>
      <w:r w:rsidR="00237A90">
        <w:t xml:space="preserve"> </w:t>
      </w:r>
      <w:r w:rsidRPr="004020CF">
        <w:t>shall</w:t>
      </w:r>
      <w:r w:rsidR="00237A90">
        <w:t xml:space="preserve"> </w:t>
      </w:r>
      <w:r w:rsidRPr="004020CF">
        <w:t>be</w:t>
      </w:r>
      <w:r w:rsidR="00237A90">
        <w:t xml:space="preserve"> </w:t>
      </w:r>
      <w:r w:rsidRPr="004020CF">
        <w:t>conducted</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SEMP.</w:t>
      </w:r>
    </w:p>
    <w:p w14:paraId="51C3185B" w14:textId="08EA625A" w:rsidR="00C77A99" w:rsidRPr="004020CF" w:rsidRDefault="00C77A99" w:rsidP="00C77A99">
      <w:pPr>
        <w:pStyle w:val="SOWTL4-ASDEFCON"/>
      </w:pPr>
      <w:r w:rsidRPr="004020CF">
        <w:t>ICWG</w:t>
      </w:r>
      <w:r w:rsidR="00237A90">
        <w:t xml:space="preserve"> </w:t>
      </w:r>
      <w:r w:rsidRPr="004020CF">
        <w:t>meetings</w:t>
      </w:r>
      <w:r w:rsidR="00237A90">
        <w:t xml:space="preserve"> </w:t>
      </w:r>
      <w:r w:rsidRPr="004020CF">
        <w:t>are</w:t>
      </w:r>
      <w:r w:rsidR="00237A90">
        <w:t xml:space="preserve"> </w:t>
      </w:r>
      <w:r w:rsidRPr="004020CF">
        <w:t>expected</w:t>
      </w:r>
      <w:r w:rsidR="00237A90">
        <w:t xml:space="preserve"> </w:t>
      </w:r>
      <w:r w:rsidRPr="004020CF">
        <w:t>to</w:t>
      </w:r>
      <w:r w:rsidR="00237A90">
        <w:t xml:space="preserve"> </w:t>
      </w:r>
      <w:r w:rsidRPr="004020CF">
        <w:t>be</w:t>
      </w:r>
      <w:r w:rsidR="00237A90">
        <w:t xml:space="preserve"> </w:t>
      </w:r>
      <w:r w:rsidRPr="004020CF">
        <w:t>conducted</w:t>
      </w:r>
      <w:r w:rsidR="00237A90">
        <w:t xml:space="preserve"> </w:t>
      </w:r>
      <w:r w:rsidRPr="004020CF">
        <w:t>in</w:t>
      </w:r>
      <w:r w:rsidR="00237A90">
        <w:t xml:space="preserve"> </w:t>
      </w:r>
      <w:r w:rsidRPr="004020CF">
        <w:t>Australia</w:t>
      </w:r>
      <w:r w:rsidR="00237A90">
        <w:t xml:space="preserve"> </w:t>
      </w:r>
      <w:r w:rsidRPr="004020CF">
        <w:t>and</w:t>
      </w:r>
      <w:r w:rsidR="00237A90">
        <w:t xml:space="preserve"> </w:t>
      </w:r>
      <w:r w:rsidRPr="004020CF">
        <w:t>shall</w:t>
      </w:r>
      <w:r w:rsidR="00237A90">
        <w:t xml:space="preserve"> </w:t>
      </w:r>
      <w:r w:rsidRPr="004020CF">
        <w:t>be</w:t>
      </w:r>
      <w:r w:rsidR="00237A90">
        <w:t xml:space="preserve"> </w:t>
      </w:r>
      <w:r w:rsidRPr="004020CF">
        <w:t>held</w:t>
      </w:r>
      <w:r w:rsidR="00237A90">
        <w:t xml:space="preserve"> </w:t>
      </w:r>
      <w:r w:rsidRPr="004020CF">
        <w:t>at</w:t>
      </w:r>
      <w:r w:rsidR="00237A90">
        <w:t xml:space="preserve"> </w:t>
      </w:r>
      <w:r w:rsidRPr="004020CF">
        <w:t>venues</w:t>
      </w:r>
      <w:r w:rsidR="00237A90">
        <w:t xml:space="preserve"> </w:t>
      </w:r>
      <w:r w:rsidRPr="004020CF">
        <w:t>to</w:t>
      </w:r>
      <w:r w:rsidR="00237A90">
        <w:t xml:space="preserve"> </w:t>
      </w:r>
      <w:r w:rsidRPr="004020CF">
        <w:t>be</w:t>
      </w:r>
      <w:r w:rsidR="00237A90">
        <w:t xml:space="preserve"> </w:t>
      </w:r>
      <w:r w:rsidRPr="004020CF">
        <w:t>determined</w:t>
      </w:r>
      <w:r w:rsidR="00237A90">
        <w:t xml:space="preserve"> </w:t>
      </w:r>
      <w:r w:rsidRPr="004020CF">
        <w:t>by</w:t>
      </w:r>
      <w:r w:rsidR="00237A90">
        <w:t xml:space="preserve"> </w:t>
      </w:r>
      <w:r w:rsidRPr="004020CF">
        <w:t>the</w:t>
      </w:r>
      <w:r w:rsidR="00237A90">
        <w:t xml:space="preserve"> </w:t>
      </w:r>
      <w:r w:rsidRPr="004020CF">
        <w:t>Commonwealth.</w:t>
      </w:r>
    </w:p>
    <w:p w14:paraId="448A2F34" w14:textId="766EB7E1" w:rsidR="00C77A99" w:rsidRPr="004020CF" w:rsidRDefault="00C77A99" w:rsidP="00472D56">
      <w:pPr>
        <w:pStyle w:val="SOWHL3-ASDEFCON"/>
      </w:pPr>
      <w:r w:rsidRPr="004020CF">
        <w:lastRenderedPageBreak/>
        <w:t>High</w:t>
      </w:r>
      <w:r w:rsidR="00237A90">
        <w:t xml:space="preserve"> </w:t>
      </w:r>
      <w:r w:rsidRPr="004020CF">
        <w:t>Risk</w:t>
      </w:r>
      <w:r w:rsidR="00237A90">
        <w:t xml:space="preserve"> </w:t>
      </w:r>
      <w:r w:rsidRPr="004020CF">
        <w:t>Interfaces</w:t>
      </w:r>
    </w:p>
    <w:p w14:paraId="0441B70F" w14:textId="631F958C" w:rsidR="00D209D3" w:rsidRPr="004020CF" w:rsidRDefault="00D209D3" w:rsidP="00C1552F">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Where</w:t>
      </w:r>
      <w:r w:rsidR="00237A90">
        <w:t xml:space="preserve"> </w:t>
      </w:r>
      <w:r w:rsidRPr="004020CF">
        <w:t>there</w:t>
      </w:r>
      <w:r w:rsidR="00237A90">
        <w:t xml:space="preserve"> </w:t>
      </w:r>
      <w:r w:rsidRPr="004020CF">
        <w:t>are</w:t>
      </w:r>
      <w:r w:rsidR="00237A90">
        <w:t xml:space="preserve"> </w:t>
      </w:r>
      <w:r w:rsidRPr="004020CF">
        <w:t>high</w:t>
      </w:r>
      <w:r w:rsidR="00237A90">
        <w:t xml:space="preserve"> </w:t>
      </w:r>
      <w:r w:rsidRPr="004020CF">
        <w:t>risk</w:t>
      </w:r>
      <w:r w:rsidR="00237A90">
        <w:t xml:space="preserve"> </w:t>
      </w:r>
      <w:r w:rsidRPr="004020CF">
        <w:t>interfaces</w:t>
      </w:r>
      <w:r w:rsidR="00237A90">
        <w:t xml:space="preserve"> </w:t>
      </w:r>
      <w:r w:rsidRPr="004020CF">
        <w:t>that</w:t>
      </w:r>
      <w:r w:rsidR="00237A90">
        <w:t xml:space="preserve"> </w:t>
      </w:r>
      <w:r w:rsidRPr="004020CF">
        <w:t>the</w:t>
      </w:r>
      <w:r w:rsidR="00237A90">
        <w:t xml:space="preserve"> </w:t>
      </w:r>
      <w:r w:rsidR="0014680F" w:rsidRPr="004020CF">
        <w:t>Commonwealth</w:t>
      </w:r>
      <w:r w:rsidR="00237A90">
        <w:t xml:space="preserve"> </w:t>
      </w:r>
      <w:r w:rsidRPr="004020CF">
        <w:t>requires</w:t>
      </w:r>
      <w:r w:rsidR="00237A90">
        <w:t xml:space="preserve"> </w:t>
      </w:r>
      <w:r w:rsidRPr="004020CF">
        <w:t>to</w:t>
      </w:r>
      <w:r w:rsidR="00237A90">
        <w:t xml:space="preserve"> </w:t>
      </w:r>
      <w:r w:rsidRPr="004020CF">
        <w:t>be</w:t>
      </w:r>
      <w:r w:rsidR="00237A90">
        <w:t xml:space="preserve"> </w:t>
      </w:r>
      <w:r w:rsidRPr="004020CF">
        <w:t>prototyped</w:t>
      </w:r>
      <w:r w:rsidR="00237A90">
        <w:t xml:space="preserve"> </w:t>
      </w:r>
      <w:r w:rsidRPr="004020CF">
        <w:t>before</w:t>
      </w:r>
      <w:r w:rsidR="00237A90">
        <w:t xml:space="preserve"> </w:t>
      </w:r>
      <w:r w:rsidRPr="004020CF">
        <w:t>PDR,</w:t>
      </w:r>
      <w:r w:rsidR="00237A90">
        <w:t xml:space="preserve"> </w:t>
      </w:r>
      <w:r w:rsidRPr="004020CF">
        <w:t>list</w:t>
      </w:r>
      <w:r w:rsidR="00237A90">
        <w:t xml:space="preserve"> </w:t>
      </w:r>
      <w:r w:rsidRPr="004020CF">
        <w:t>these</w:t>
      </w:r>
      <w:r w:rsidR="00237A90">
        <w:t xml:space="preserve"> </w:t>
      </w:r>
      <w:r w:rsidRPr="004020CF">
        <w:t>in</w:t>
      </w:r>
      <w:r w:rsidR="00237A90">
        <w:t xml:space="preserve"> </w:t>
      </w:r>
      <w:r w:rsidRPr="004020CF">
        <w:t>the</w:t>
      </w:r>
      <w:r w:rsidR="00237A90">
        <w:t xml:space="preserve"> </w:t>
      </w:r>
      <w:r w:rsidRPr="004020CF">
        <w:t>following</w:t>
      </w:r>
      <w:r w:rsidR="00237A90">
        <w:t xml:space="preserve"> </w:t>
      </w:r>
      <w:r w:rsidRPr="004020CF">
        <w:t>clause.</w:t>
      </w:r>
      <w:r w:rsidR="00237A90">
        <w:t xml:space="preserve">  </w:t>
      </w:r>
      <w:r w:rsidRPr="004020CF">
        <w:t>Otherwise</w:t>
      </w:r>
      <w:r w:rsidR="00237A90">
        <w:t xml:space="preserve"> </w:t>
      </w:r>
      <w:r w:rsidRPr="004020CF">
        <w:t>the</w:t>
      </w:r>
      <w:r w:rsidR="00237A90">
        <w:t xml:space="preserve"> </w:t>
      </w:r>
      <w:r w:rsidRPr="004020CF">
        <w:t>clause</w:t>
      </w:r>
      <w:r w:rsidR="00237A90">
        <w:t xml:space="preserve"> </w:t>
      </w:r>
      <w:r w:rsidRPr="004020CF">
        <w:t>may</w:t>
      </w:r>
      <w:r w:rsidR="00237A90">
        <w:t xml:space="preserve"> </w:t>
      </w:r>
      <w:r w:rsidRPr="004020CF">
        <w:t>be</w:t>
      </w:r>
      <w:r w:rsidR="00237A90">
        <w:t xml:space="preserve"> </w:t>
      </w:r>
      <w:r w:rsidRPr="004020CF">
        <w:t>deleted</w:t>
      </w:r>
      <w:r w:rsidR="00237A90">
        <w:t xml:space="preserve"> </w:t>
      </w:r>
      <w:r w:rsidRPr="004020CF">
        <w:t>or</w:t>
      </w:r>
      <w:r w:rsidR="00237A90">
        <w:t xml:space="preserve"> </w:t>
      </w:r>
      <w:r w:rsidRPr="004020CF">
        <w:t>restructured</w:t>
      </w:r>
      <w:r w:rsidR="00237A90">
        <w:t xml:space="preserve"> </w:t>
      </w:r>
      <w:r w:rsidRPr="004020CF">
        <w:t>to</w:t>
      </w:r>
      <w:r w:rsidR="00237A90">
        <w:t xml:space="preserve"> </w:t>
      </w:r>
      <w:r w:rsidRPr="004020CF">
        <w:t>only</w:t>
      </w:r>
      <w:r w:rsidR="00237A90">
        <w:t xml:space="preserve"> </w:t>
      </w:r>
      <w:r w:rsidRPr="004020CF">
        <w:t>refer</w:t>
      </w:r>
      <w:r w:rsidR="00237A90">
        <w:t xml:space="preserve"> </w:t>
      </w:r>
      <w:r w:rsidRPr="004020CF">
        <w:t>to</w:t>
      </w:r>
      <w:r w:rsidR="00237A90">
        <w:t xml:space="preserve"> </w:t>
      </w:r>
      <w:r w:rsidRPr="004020CF">
        <w:t>those</w:t>
      </w:r>
      <w:r w:rsidR="00237A90">
        <w:t xml:space="preserve"> </w:t>
      </w:r>
      <w:r w:rsidRPr="004020CF">
        <w:t>high</w:t>
      </w:r>
      <w:r w:rsidR="00237A90">
        <w:t xml:space="preserve"> </w:t>
      </w:r>
      <w:r w:rsidRPr="004020CF">
        <w:t>risk</w:t>
      </w:r>
      <w:r w:rsidR="00237A90">
        <w:t xml:space="preserve"> </w:t>
      </w:r>
      <w:r w:rsidRPr="004020CF">
        <w:t>interfaces</w:t>
      </w:r>
      <w:r w:rsidR="00237A90">
        <w:t xml:space="preserve"> </w:t>
      </w:r>
      <w:r w:rsidRPr="004020CF">
        <w:t>identified</w:t>
      </w:r>
      <w:r w:rsidR="00237A90">
        <w:t xml:space="preserve"> </w:t>
      </w:r>
      <w:r w:rsidRPr="004020CF">
        <w:t>by</w:t>
      </w:r>
      <w:r w:rsidR="00237A90">
        <w:t xml:space="preserve"> </w:t>
      </w:r>
      <w:r w:rsidRPr="004020CF">
        <w:t>the</w:t>
      </w:r>
      <w:r w:rsidR="00237A90">
        <w:t xml:space="preserve"> </w:t>
      </w:r>
      <w:r w:rsidRPr="004020CF">
        <w:t>Contractor.</w:t>
      </w:r>
    </w:p>
    <w:p w14:paraId="681873C4" w14:textId="647DC4D2" w:rsidR="00C77A99" w:rsidRPr="004020CF" w:rsidRDefault="00D74C1E" w:rsidP="00C77A99">
      <w:pPr>
        <w:pStyle w:val="SOWTL4-ASDEFCON"/>
      </w:pPr>
      <w:r w:rsidRPr="004020CF">
        <w:t>Prior</w:t>
      </w:r>
      <w:r w:rsidR="00237A90">
        <w:t xml:space="preserve"> </w:t>
      </w:r>
      <w:r w:rsidRPr="004020CF">
        <w:t>to</w:t>
      </w:r>
      <w:r w:rsidR="00237A90">
        <w:t xml:space="preserve"> </w:t>
      </w:r>
      <w:r w:rsidR="00C77A99" w:rsidRPr="004020CF">
        <w:t>PDR</w:t>
      </w:r>
      <w:r w:rsidR="00237A90">
        <w:t xml:space="preserve"> </w:t>
      </w:r>
      <w:r w:rsidR="00C77A99" w:rsidRPr="004020CF">
        <w:t>(or</w:t>
      </w:r>
      <w:r w:rsidR="00237A90">
        <w:t xml:space="preserve"> </w:t>
      </w:r>
      <w:r w:rsidR="00C77A99" w:rsidRPr="004020CF">
        <w:t>other</w:t>
      </w:r>
      <w:r w:rsidR="00237A90">
        <w:t xml:space="preserve"> </w:t>
      </w:r>
      <w:r w:rsidR="00C77A99" w:rsidRPr="004020CF">
        <w:t>timeframe</w:t>
      </w:r>
      <w:r w:rsidR="00237A90">
        <w:t xml:space="preserve"> </w:t>
      </w:r>
      <w:r w:rsidR="00C77A99" w:rsidRPr="004020CF">
        <w:t>agreed</w:t>
      </w:r>
      <w:r w:rsidR="00237A90">
        <w:t xml:space="preserve"> </w:t>
      </w:r>
      <w:r w:rsidRPr="004020CF">
        <w:t>by</w:t>
      </w:r>
      <w:r w:rsidR="00237A90">
        <w:t xml:space="preserve"> </w:t>
      </w:r>
      <w:r w:rsidR="00C77A99" w:rsidRPr="004020CF">
        <w:t>the</w:t>
      </w:r>
      <w:r w:rsidR="00237A90">
        <w:t xml:space="preserve"> </w:t>
      </w:r>
      <w:r w:rsidR="00C77A99" w:rsidRPr="004020CF">
        <w:t>Commonwealth),</w:t>
      </w:r>
      <w:r w:rsidR="00237A90">
        <w:t xml:space="preserve"> </w:t>
      </w:r>
      <w:r w:rsidR="00C77A99" w:rsidRPr="004020CF">
        <w:t>the</w:t>
      </w:r>
      <w:r w:rsidR="00237A90">
        <w:t xml:space="preserve"> </w:t>
      </w:r>
      <w:r w:rsidR="00C77A99" w:rsidRPr="004020CF">
        <w:t>Contractor</w:t>
      </w:r>
      <w:r w:rsidR="00237A90">
        <w:t xml:space="preserve"> </w:t>
      </w:r>
      <w:r w:rsidR="00C77A99" w:rsidRPr="004020CF">
        <w:t>shall</w:t>
      </w:r>
      <w:r w:rsidR="00237A90">
        <w:t xml:space="preserve"> </w:t>
      </w:r>
      <w:r w:rsidR="00C77A99" w:rsidRPr="004020CF">
        <w:t>prototype</w:t>
      </w:r>
      <w:r w:rsidR="00237A90">
        <w:t xml:space="preserve"> </w:t>
      </w:r>
      <w:r w:rsidR="00C77A99" w:rsidRPr="004020CF">
        <w:t>and</w:t>
      </w:r>
      <w:r w:rsidR="00237A90">
        <w:t xml:space="preserve"> </w:t>
      </w:r>
      <w:r w:rsidR="00C77A99" w:rsidRPr="004020CF">
        <w:t>prove</w:t>
      </w:r>
      <w:r w:rsidR="00237A90">
        <w:t xml:space="preserve"> </w:t>
      </w:r>
      <w:r w:rsidR="00C77A99" w:rsidRPr="004020CF">
        <w:t>the</w:t>
      </w:r>
      <w:r w:rsidR="00237A90">
        <w:t xml:space="preserve"> </w:t>
      </w:r>
      <w:r w:rsidR="00C77A99" w:rsidRPr="004020CF">
        <w:t>operation</w:t>
      </w:r>
      <w:r w:rsidR="00237A90">
        <w:t xml:space="preserve"> </w:t>
      </w:r>
      <w:r w:rsidR="00C77A99" w:rsidRPr="004020CF">
        <w:t>of</w:t>
      </w:r>
      <w:r w:rsidR="00237A90">
        <w:t xml:space="preserve"> </w:t>
      </w:r>
      <w:r w:rsidR="00C77A99" w:rsidRPr="004020CF">
        <w:t>the</w:t>
      </w:r>
      <w:r w:rsidR="00237A90">
        <w:t xml:space="preserve"> </w:t>
      </w:r>
      <w:r w:rsidR="00C77A99" w:rsidRPr="004020CF">
        <w:t>following</w:t>
      </w:r>
      <w:r w:rsidR="00237A90">
        <w:t xml:space="preserve"> </w:t>
      </w:r>
      <w:r w:rsidR="00C77A99" w:rsidRPr="004020CF">
        <w:t>high</w:t>
      </w:r>
      <w:r w:rsidR="00237A90">
        <w:t xml:space="preserve"> </w:t>
      </w:r>
      <w:r w:rsidR="00C77A99" w:rsidRPr="004020CF">
        <w:t>risk</w:t>
      </w:r>
      <w:r w:rsidR="00237A90">
        <w:t xml:space="preserve"> </w:t>
      </w:r>
      <w:r w:rsidR="00C77A99" w:rsidRPr="004020CF">
        <w:t>interfaces:</w:t>
      </w:r>
    </w:p>
    <w:p w14:paraId="0D1E24AF" w14:textId="2AFC6527" w:rsidR="00C77A99" w:rsidRPr="004020CF" w:rsidRDefault="00C77A99" w:rsidP="0093257D">
      <w:pPr>
        <w:pStyle w:val="SOWSubL1-ASDEFCON"/>
      </w:pPr>
      <w:r w:rsidRPr="004020CF">
        <w:fldChar w:fldCharType="begin">
          <w:ffData>
            <w:name w:val="Text37"/>
            <w:enabled/>
            <w:calcOnExit w:val="0"/>
            <w:textInput>
              <w:default w:val="[…INSERT DETAILS…]"/>
            </w:textInput>
          </w:ffData>
        </w:fldChar>
      </w:r>
      <w:r w:rsidRPr="004020CF">
        <w:instrText xml:space="preserve"> FORMTEXT </w:instrText>
      </w:r>
      <w:r w:rsidRPr="004020CF">
        <w:fldChar w:fldCharType="separate"/>
      </w:r>
      <w:r w:rsidR="00A66AA9">
        <w:rPr>
          <w:noProof/>
        </w:rPr>
        <w:t>[…INSERT DETAILS…]</w:t>
      </w:r>
      <w:r w:rsidRPr="004020CF">
        <w:fldChar w:fldCharType="end"/>
      </w:r>
      <w:r w:rsidRPr="004020CF">
        <w:t>;</w:t>
      </w:r>
      <w:r w:rsidR="00237A90">
        <w:t xml:space="preserve"> </w:t>
      </w:r>
      <w:r w:rsidRPr="004020CF">
        <w:t>and</w:t>
      </w:r>
    </w:p>
    <w:p w14:paraId="5872186D" w14:textId="690AED14" w:rsidR="00C77A99" w:rsidRPr="004020CF" w:rsidRDefault="00E70CAC" w:rsidP="0093257D">
      <w:pPr>
        <w:pStyle w:val="SOWSubL1-ASDEFCON"/>
      </w:pPr>
      <w:r w:rsidRPr="004020CF">
        <w:t>o</w:t>
      </w:r>
      <w:r w:rsidR="00C77A99" w:rsidRPr="004020CF">
        <w:t>ther</w:t>
      </w:r>
      <w:r w:rsidR="00237A90">
        <w:t xml:space="preserve"> </w:t>
      </w:r>
      <w:r w:rsidR="00C77A99" w:rsidRPr="004020CF">
        <w:t>high</w:t>
      </w:r>
      <w:r w:rsidR="00237A90">
        <w:t xml:space="preserve"> </w:t>
      </w:r>
      <w:r w:rsidR="00C77A99" w:rsidRPr="004020CF">
        <w:t>risk</w:t>
      </w:r>
      <w:r w:rsidR="00237A90">
        <w:t xml:space="preserve"> </w:t>
      </w:r>
      <w:r w:rsidR="00C77A99" w:rsidRPr="004020CF">
        <w:t>interfaces</w:t>
      </w:r>
      <w:r w:rsidR="00237A90">
        <w:t xml:space="preserve"> </w:t>
      </w:r>
      <w:r w:rsidR="00C77A99" w:rsidRPr="004020CF">
        <w:t>identified</w:t>
      </w:r>
      <w:r w:rsidR="00237A90">
        <w:t xml:space="preserve"> </w:t>
      </w:r>
      <w:r w:rsidR="00C77A99" w:rsidRPr="004020CF">
        <w:t>by</w:t>
      </w:r>
      <w:r w:rsidR="00237A90">
        <w:t xml:space="preserve"> </w:t>
      </w:r>
      <w:r w:rsidR="00C77A99" w:rsidRPr="004020CF">
        <w:t>the</w:t>
      </w:r>
      <w:r w:rsidR="00237A90">
        <w:t xml:space="preserve"> </w:t>
      </w:r>
      <w:r w:rsidR="00C77A99" w:rsidRPr="004020CF">
        <w:t>Contractor.</w:t>
      </w:r>
    </w:p>
    <w:p w14:paraId="5B8CB036" w14:textId="53E4E3CE" w:rsidR="003C04C9" w:rsidRPr="004020CF" w:rsidRDefault="003C04C9" w:rsidP="00472D56">
      <w:pPr>
        <w:pStyle w:val="SOWHL2-ASDEFCON"/>
      </w:pPr>
      <w:bookmarkStart w:id="653" w:name="_Ref65592878"/>
      <w:bookmarkStart w:id="654" w:name="_Ref65593136"/>
      <w:bookmarkStart w:id="655" w:name="_Toc175049402"/>
      <w:r w:rsidRPr="004020CF">
        <w:t>System</w:t>
      </w:r>
      <w:r w:rsidR="00237A90">
        <w:t xml:space="preserve"> </w:t>
      </w:r>
      <w:r w:rsidRPr="004020CF">
        <w:t>Certification</w:t>
      </w:r>
      <w:r w:rsidR="00237A90">
        <w:t xml:space="preserve"> </w:t>
      </w:r>
      <w:r w:rsidRPr="004020CF">
        <w:t>(Optional)</w:t>
      </w:r>
      <w:bookmarkEnd w:id="653"/>
      <w:bookmarkEnd w:id="654"/>
      <w:bookmarkEnd w:id="655"/>
    </w:p>
    <w:p w14:paraId="3F5101AD" w14:textId="62FB77A4" w:rsidR="003C04C9" w:rsidRPr="004020CF" w:rsidRDefault="003C04C9" w:rsidP="003C04C9">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Include</w:t>
      </w:r>
      <w:r w:rsidR="00237A90">
        <w:t xml:space="preserve"> </w:t>
      </w:r>
      <w:r w:rsidRPr="004020CF">
        <w:t>this</w:t>
      </w:r>
      <w:r w:rsidR="00237A90">
        <w:t xml:space="preserve"> </w:t>
      </w:r>
      <w:r w:rsidRPr="004020CF">
        <w:t>clause</w:t>
      </w:r>
      <w:r w:rsidR="00237A90">
        <w:t xml:space="preserve"> </w:t>
      </w:r>
      <w:r w:rsidRPr="004020CF">
        <w:t>for</w:t>
      </w:r>
      <w:r w:rsidR="00237A90">
        <w:t xml:space="preserve"> </w:t>
      </w:r>
      <w:r w:rsidRPr="004020CF">
        <w:t>a</w:t>
      </w:r>
      <w:r w:rsidR="00237A90">
        <w:t xml:space="preserve"> </w:t>
      </w:r>
      <w:r w:rsidRPr="004020CF">
        <w:t>System</w:t>
      </w:r>
      <w:r w:rsidR="00237A90">
        <w:t xml:space="preserve"> </w:t>
      </w:r>
      <w:r w:rsidRPr="004020CF">
        <w:t>Certification</w:t>
      </w:r>
      <w:r w:rsidR="00237A90">
        <w:t xml:space="preserve"> </w:t>
      </w:r>
      <w:r w:rsidRPr="004020CF">
        <w:t>Program.</w:t>
      </w:r>
      <w:r w:rsidR="00237A90">
        <w:t xml:space="preserve">  </w:t>
      </w:r>
      <w:r w:rsidRPr="004020CF">
        <w:t>If</w:t>
      </w:r>
      <w:r w:rsidR="00237A90">
        <w:t xml:space="preserve"> </w:t>
      </w:r>
      <w:r w:rsidRPr="004020CF">
        <w:t>not</w:t>
      </w:r>
      <w:r w:rsidR="00237A90">
        <w:t xml:space="preserve"> </w:t>
      </w:r>
      <w:r w:rsidRPr="004020CF">
        <w:t>required,</w:t>
      </w:r>
      <w:r w:rsidR="00237A90">
        <w:t xml:space="preserve"> </w:t>
      </w:r>
      <w:r w:rsidRPr="004020CF">
        <w:t>the</w:t>
      </w:r>
      <w:r w:rsidR="00237A90">
        <w:t xml:space="preserve"> </w:t>
      </w:r>
      <w:r w:rsidRPr="004020CF">
        <w:t>clauses</w:t>
      </w:r>
      <w:r w:rsidR="00237A90">
        <w:t xml:space="preserve"> </w:t>
      </w:r>
      <w:r w:rsidRPr="004020CF">
        <w:t>below</w:t>
      </w:r>
      <w:r w:rsidR="00237A90">
        <w:t xml:space="preserve"> </w:t>
      </w:r>
      <w:r w:rsidRPr="004020CF">
        <w:t>should</w:t>
      </w:r>
      <w:r w:rsidR="00237A90">
        <w:t xml:space="preserve"> </w:t>
      </w:r>
      <w:r w:rsidRPr="004020CF">
        <w:t>be</w:t>
      </w:r>
      <w:r w:rsidR="00237A90">
        <w:t xml:space="preserve"> </w:t>
      </w:r>
      <w:r w:rsidR="00CD2A05">
        <w:t>deleted and the heading clause annotated as</w:t>
      </w:r>
      <w:r w:rsidR="00237A90">
        <w:t xml:space="preserve"> </w:t>
      </w:r>
      <w:r w:rsidRPr="004020CF">
        <w:t>‘Not</w:t>
      </w:r>
      <w:r w:rsidR="00237A90">
        <w:t xml:space="preserve"> </w:t>
      </w:r>
      <w:r w:rsidRPr="004020CF">
        <w:t>used’.</w:t>
      </w:r>
    </w:p>
    <w:p w14:paraId="21BA1F91" w14:textId="6F610F28" w:rsidR="003C04C9" w:rsidRPr="004020CF" w:rsidRDefault="003C04C9" w:rsidP="003C04C9">
      <w:pPr>
        <w:pStyle w:val="NoteToDrafters-ASDEFCON"/>
      </w:pPr>
      <w:r w:rsidRPr="004020CF">
        <w:t>A</w:t>
      </w:r>
      <w:r w:rsidR="00237A90">
        <w:t xml:space="preserve"> </w:t>
      </w:r>
      <w:r w:rsidRPr="004020CF">
        <w:t>‘Certification</w:t>
      </w:r>
      <w:r w:rsidR="00237A90">
        <w:t xml:space="preserve"> </w:t>
      </w:r>
      <w:r w:rsidRPr="004020CF">
        <w:t>Plan’</w:t>
      </w:r>
      <w:r w:rsidR="00237A90">
        <w:t xml:space="preserve"> </w:t>
      </w:r>
      <w:r w:rsidRPr="004020CF">
        <w:t>is</w:t>
      </w:r>
      <w:r w:rsidR="00237A90">
        <w:t xml:space="preserve"> </w:t>
      </w:r>
      <w:r w:rsidRPr="004020CF">
        <w:t>generally</w:t>
      </w:r>
      <w:r w:rsidR="00237A90">
        <w:t xml:space="preserve"> </w:t>
      </w:r>
      <w:r w:rsidRPr="004020CF">
        <w:t>required</w:t>
      </w:r>
      <w:r w:rsidR="00237A90">
        <w:t xml:space="preserve"> </w:t>
      </w:r>
      <w:r w:rsidRPr="004020CF">
        <w:t>to</w:t>
      </w:r>
      <w:r w:rsidR="00237A90">
        <w:t xml:space="preserve"> </w:t>
      </w:r>
      <w:r w:rsidRPr="004020CF">
        <w:t>plan</w:t>
      </w:r>
      <w:r w:rsidR="00237A90">
        <w:t xml:space="preserve"> </w:t>
      </w:r>
      <w:r>
        <w:t>and</w:t>
      </w:r>
      <w:r w:rsidR="00237A90">
        <w:t xml:space="preserve"> </w:t>
      </w:r>
      <w:r>
        <w:t>develop</w:t>
      </w:r>
      <w:r w:rsidR="00237A90">
        <w:t xml:space="preserve"> </w:t>
      </w:r>
      <w:r w:rsidRPr="004020CF">
        <w:t>a</w:t>
      </w:r>
      <w:r w:rsidR="00237A90">
        <w:t xml:space="preserve"> </w:t>
      </w:r>
      <w:r w:rsidRPr="004020CF">
        <w:t>certification</w:t>
      </w:r>
      <w:r w:rsidR="00237A90">
        <w:t xml:space="preserve"> </w:t>
      </w:r>
      <w:r w:rsidRPr="004020CF">
        <w:t>basis</w:t>
      </w:r>
      <w:r w:rsidR="00237A90">
        <w:t xml:space="preserve"> </w:t>
      </w:r>
      <w:r w:rsidRPr="004020CF">
        <w:t>description</w:t>
      </w:r>
      <w:r w:rsidR="00CD2A05">
        <w:t>,</w:t>
      </w:r>
      <w:r w:rsidR="00237A90">
        <w:t xml:space="preserve"> </w:t>
      </w:r>
      <w:r w:rsidR="00CD2A05">
        <w:t>and/</w:t>
      </w:r>
      <w:r>
        <w:t>or</w:t>
      </w:r>
      <w:r w:rsidR="00237A90">
        <w:t xml:space="preserve"> </w:t>
      </w:r>
      <w:r w:rsidR="00CD2A05">
        <w:t xml:space="preserve">other </w:t>
      </w:r>
      <w:r>
        <w:t>requirements</w:t>
      </w:r>
      <w:r w:rsidR="00237A90">
        <w:t xml:space="preserve"> </w:t>
      </w:r>
      <w:r w:rsidR="00CD2A05">
        <w:t>for</w:t>
      </w:r>
      <w:r w:rsidR="00237A90">
        <w:t xml:space="preserve"> </w:t>
      </w:r>
      <w:r>
        <w:t>system</w:t>
      </w:r>
      <w:r w:rsidR="00237A90">
        <w:t xml:space="preserve"> </w:t>
      </w:r>
      <w:r w:rsidRPr="004020CF">
        <w:t>certification</w:t>
      </w:r>
      <w:r w:rsidR="00CD2A05">
        <w:t>.</w:t>
      </w:r>
      <w:r w:rsidR="00237A90">
        <w:t xml:space="preserve"> </w:t>
      </w:r>
      <w:r w:rsidR="00CD2A05">
        <w:t xml:space="preserve"> T</w:t>
      </w:r>
      <w:r w:rsidR="00A155DE">
        <w:t>he</w:t>
      </w:r>
      <w:r w:rsidR="00237A90">
        <w:t xml:space="preserve"> </w:t>
      </w:r>
      <w:r w:rsidR="00A155DE">
        <w:t>template</w:t>
      </w:r>
      <w:r w:rsidR="00237A90">
        <w:t xml:space="preserve"> </w:t>
      </w:r>
      <w:r w:rsidR="00A155DE">
        <w:t>does</w:t>
      </w:r>
      <w:r w:rsidR="00237A90">
        <w:t xml:space="preserve"> </w:t>
      </w:r>
      <w:r w:rsidR="00A155DE">
        <w:t>not</w:t>
      </w:r>
      <w:r w:rsidR="00237A90">
        <w:t xml:space="preserve"> </w:t>
      </w:r>
      <w:r w:rsidR="00A155DE">
        <w:t>include</w:t>
      </w:r>
      <w:r w:rsidR="00237A90">
        <w:t xml:space="preserve"> </w:t>
      </w:r>
      <w:r w:rsidR="00A155DE">
        <w:t>a</w:t>
      </w:r>
      <w:r w:rsidR="00237A90">
        <w:t xml:space="preserve"> </w:t>
      </w:r>
      <w:r w:rsidR="00A155DE">
        <w:t>DID</w:t>
      </w:r>
      <w:r w:rsidR="00237A90">
        <w:t xml:space="preserve"> </w:t>
      </w:r>
      <w:r w:rsidR="00A155DE">
        <w:t>for</w:t>
      </w:r>
      <w:r w:rsidR="00237A90">
        <w:t xml:space="preserve"> </w:t>
      </w:r>
      <w:r w:rsidR="00A155DE">
        <w:t>such</w:t>
      </w:r>
      <w:r w:rsidR="00237A90">
        <w:t xml:space="preserve"> </w:t>
      </w:r>
      <w:r w:rsidR="00A155DE">
        <w:t>a</w:t>
      </w:r>
      <w:r w:rsidR="00237A90">
        <w:t xml:space="preserve"> </w:t>
      </w:r>
      <w:r w:rsidR="00A155DE">
        <w:t>plan</w:t>
      </w:r>
      <w:r w:rsidR="00561B7B">
        <w:t>,</w:t>
      </w:r>
      <w:r w:rsidR="00561B7B" w:rsidRPr="00561B7B">
        <w:t xml:space="preserve"> </w:t>
      </w:r>
      <w:r w:rsidR="00561B7B">
        <w:t>and this will need to be developed by the drafter</w:t>
      </w:r>
      <w:r w:rsidR="00F505BD">
        <w:t>.</w:t>
      </w:r>
    </w:p>
    <w:p w14:paraId="7C59CFB8" w14:textId="0F8AAD9F" w:rsidR="003C04C9" w:rsidRPr="004020CF" w:rsidRDefault="003C04C9" w:rsidP="003C04C9">
      <w:pPr>
        <w:pStyle w:val="NoteToDrafters-ASDEFCON"/>
      </w:pPr>
      <w:r w:rsidRPr="004020CF">
        <w:t>For</w:t>
      </w:r>
      <w:r w:rsidR="00237A90">
        <w:t xml:space="preserve"> </w:t>
      </w:r>
      <w:r w:rsidRPr="004020CF">
        <w:t>maritime</w:t>
      </w:r>
      <w:r w:rsidR="00237A90">
        <w:t xml:space="preserve"> </w:t>
      </w:r>
      <w:r w:rsidRPr="004020CF">
        <w:t>systems,</w:t>
      </w:r>
      <w:r w:rsidR="00237A90">
        <w:t xml:space="preserve"> </w:t>
      </w:r>
      <w:r w:rsidRPr="004020CF">
        <w:t>refer</w:t>
      </w:r>
      <w:r w:rsidR="00237A90">
        <w:t xml:space="preserve"> </w:t>
      </w:r>
      <w:r w:rsidRPr="004020CF">
        <w:t>to</w:t>
      </w:r>
      <w:r w:rsidR="00237A90">
        <w:t xml:space="preserve"> </w:t>
      </w:r>
      <w:r w:rsidRPr="004020CF">
        <w:t>ANP3411-0101,</w:t>
      </w:r>
      <w:r w:rsidR="00237A90">
        <w:t xml:space="preserve"> </w:t>
      </w:r>
      <w:r w:rsidRPr="004020CF">
        <w:t>Naval</w:t>
      </w:r>
      <w:r w:rsidR="00237A90">
        <w:t xml:space="preserve"> </w:t>
      </w:r>
      <w:r w:rsidRPr="004020CF">
        <w:t>Materiel</w:t>
      </w:r>
      <w:r w:rsidR="00237A90">
        <w:t xml:space="preserve"> </w:t>
      </w:r>
      <w:r w:rsidRPr="004020CF">
        <w:t>Assurance</w:t>
      </w:r>
      <w:r w:rsidR="00561B7B">
        <w:t xml:space="preserve"> Publication</w:t>
      </w:r>
      <w:r w:rsidRPr="004020CF">
        <w:t>,</w:t>
      </w:r>
      <w:r w:rsidR="00237A90">
        <w:t xml:space="preserve"> </w:t>
      </w:r>
      <w:r w:rsidRPr="004020CF">
        <w:t>for</w:t>
      </w:r>
      <w:r w:rsidR="00237A90">
        <w:t xml:space="preserve"> </w:t>
      </w:r>
      <w:r w:rsidRPr="004020CF">
        <w:t>further</w:t>
      </w:r>
      <w:r w:rsidR="00237A90">
        <w:t xml:space="preserve"> </w:t>
      </w:r>
      <w:r w:rsidRPr="004020CF">
        <w:t>information,</w:t>
      </w:r>
      <w:r w:rsidR="00237A90">
        <w:t xml:space="preserve"> </w:t>
      </w:r>
      <w:r w:rsidRPr="004020CF">
        <w:t>and</w:t>
      </w:r>
      <w:r w:rsidR="00237A90">
        <w:t xml:space="preserve"> </w:t>
      </w:r>
      <w:r w:rsidRPr="004020CF">
        <w:t>consult</w:t>
      </w:r>
      <w:r w:rsidR="00237A90">
        <w:t xml:space="preserve"> </w:t>
      </w:r>
      <w:r w:rsidRPr="004020CF">
        <w:t>the</w:t>
      </w:r>
      <w:r w:rsidR="00237A90">
        <w:t xml:space="preserve"> </w:t>
      </w:r>
      <w:proofErr w:type="spellStart"/>
      <w:r w:rsidRPr="004020CF">
        <w:t>NMSwAA</w:t>
      </w:r>
      <w:proofErr w:type="spellEnd"/>
      <w:r w:rsidR="00237A90">
        <w:t xml:space="preserve"> </w:t>
      </w:r>
      <w:r w:rsidRPr="004020CF">
        <w:t>for</w:t>
      </w:r>
      <w:r w:rsidR="00237A90">
        <w:t xml:space="preserve"> </w:t>
      </w:r>
      <w:r w:rsidRPr="004020CF">
        <w:t>advice.</w:t>
      </w:r>
    </w:p>
    <w:p w14:paraId="1C82C214" w14:textId="68E82F98" w:rsidR="003C04C9" w:rsidRPr="004020CF" w:rsidRDefault="003C04C9" w:rsidP="003C04C9">
      <w:pPr>
        <w:pStyle w:val="NoteToDrafters-ASDEFCON"/>
      </w:pPr>
      <w:r w:rsidRPr="004020CF">
        <w:t>For</w:t>
      </w:r>
      <w:r w:rsidR="00237A90">
        <w:t xml:space="preserve"> </w:t>
      </w:r>
      <w:r w:rsidRPr="004020CF">
        <w:t>aerospace</w:t>
      </w:r>
      <w:r w:rsidR="00237A90">
        <w:t xml:space="preserve"> </w:t>
      </w:r>
      <w:r w:rsidRPr="004020CF">
        <w:t>systems,</w:t>
      </w:r>
      <w:r w:rsidR="00237A90">
        <w:t xml:space="preserve"> </w:t>
      </w:r>
      <w:r w:rsidRPr="004020CF">
        <w:t>the</w:t>
      </w:r>
      <w:r w:rsidR="00237A90">
        <w:t xml:space="preserve"> </w:t>
      </w:r>
      <w:r w:rsidRPr="004020CF">
        <w:t>DASA</w:t>
      </w:r>
      <w:r w:rsidR="00237A90">
        <w:t xml:space="preserve"> </w:t>
      </w:r>
      <w:r>
        <w:t>should</w:t>
      </w:r>
      <w:r w:rsidR="00237A90">
        <w:t xml:space="preserve"> </w:t>
      </w:r>
      <w:r w:rsidRPr="004020CF">
        <w:t>be</w:t>
      </w:r>
      <w:r w:rsidR="00237A90">
        <w:t xml:space="preserve"> </w:t>
      </w:r>
      <w:r w:rsidRPr="004020CF">
        <w:t>consulted</w:t>
      </w:r>
      <w:r w:rsidR="00237A90">
        <w:t xml:space="preserve"> </w:t>
      </w:r>
      <w:r w:rsidRPr="004020CF">
        <w:t>to</w:t>
      </w:r>
      <w:r w:rsidR="00237A90">
        <w:t xml:space="preserve"> </w:t>
      </w:r>
      <w:r w:rsidR="00561B7B">
        <w:t xml:space="preserve">clarify </w:t>
      </w:r>
      <w:r w:rsidRPr="004020CF">
        <w:t>certification</w:t>
      </w:r>
      <w:r w:rsidR="00237A90">
        <w:t xml:space="preserve"> </w:t>
      </w:r>
      <w:r w:rsidRPr="004020CF">
        <w:t>requirements.</w:t>
      </w:r>
      <w:r w:rsidR="00237A90">
        <w:t xml:space="preserve">  </w:t>
      </w:r>
      <w:r w:rsidR="00561B7B">
        <w:t xml:space="preserve">Refer to </w:t>
      </w:r>
      <w:r w:rsidRPr="004020CF">
        <w:t>AAP</w:t>
      </w:r>
      <w:r w:rsidR="00237A90">
        <w:t xml:space="preserve"> </w:t>
      </w:r>
      <w:r w:rsidRPr="004020CF">
        <w:t>8000.011</w:t>
      </w:r>
      <w:r w:rsidR="00237A90">
        <w:t xml:space="preserve"> </w:t>
      </w:r>
      <w:r w:rsidR="00561B7B">
        <w:t>DASR Part 21 (</w:t>
      </w:r>
      <w:proofErr w:type="spellStart"/>
      <w:r w:rsidR="00561B7B">
        <w:t>ie</w:t>
      </w:r>
      <w:proofErr w:type="spellEnd"/>
      <w:r w:rsidR="00561B7B">
        <w:t>, 21.A.17</w:t>
      </w:r>
      <w:r w:rsidRPr="004020CF">
        <w:t>)</w:t>
      </w:r>
      <w:r w:rsidR="00237A90">
        <w:t xml:space="preserve"> </w:t>
      </w:r>
      <w:r w:rsidRPr="004020CF">
        <w:t>for</w:t>
      </w:r>
      <w:r w:rsidR="00237A90">
        <w:t xml:space="preserve"> </w:t>
      </w:r>
      <w:r w:rsidR="00561B7B">
        <w:t xml:space="preserve">the </w:t>
      </w:r>
      <w:r w:rsidRPr="004020CF">
        <w:t>type</w:t>
      </w:r>
      <w:r w:rsidR="00561B7B">
        <w:t>-</w:t>
      </w:r>
      <w:r w:rsidRPr="004020CF">
        <w:t>certification</w:t>
      </w:r>
      <w:r w:rsidR="00561B7B">
        <w:t xml:space="preserve"> basis</w:t>
      </w:r>
      <w:r w:rsidRPr="004020CF">
        <w:t>.</w:t>
      </w:r>
    </w:p>
    <w:p w14:paraId="5F5C3309" w14:textId="322C04CC" w:rsidR="003C04C9" w:rsidRDefault="003C04C9" w:rsidP="003C04C9">
      <w:pPr>
        <w:pStyle w:val="NoteToDrafters-ASDEFCON"/>
      </w:pPr>
      <w:r w:rsidRPr="004020CF">
        <w:t>For</w:t>
      </w:r>
      <w:r w:rsidR="00237A90">
        <w:t xml:space="preserve"> </w:t>
      </w:r>
      <w:r w:rsidRPr="004020CF">
        <w:t>land</w:t>
      </w:r>
      <w:r w:rsidR="00237A90">
        <w:t xml:space="preserve"> </w:t>
      </w:r>
      <w:r w:rsidRPr="004020CF">
        <w:t>systems,</w:t>
      </w:r>
      <w:r w:rsidR="00237A90">
        <w:t xml:space="preserve"> </w:t>
      </w:r>
      <w:r w:rsidRPr="004020CF">
        <w:t>refer</w:t>
      </w:r>
      <w:r w:rsidR="00237A90">
        <w:t xml:space="preserve"> </w:t>
      </w:r>
      <w:r w:rsidRPr="004020CF">
        <w:t>to</w:t>
      </w:r>
      <w:r w:rsidR="00237A90">
        <w:t xml:space="preserve"> </w:t>
      </w:r>
      <w:r>
        <w:t>the</w:t>
      </w:r>
      <w:r w:rsidR="00237A90">
        <w:t xml:space="preserve"> </w:t>
      </w:r>
      <w:r>
        <w:t>LMSM</w:t>
      </w:r>
      <w:r w:rsidR="00237A90">
        <w:t xml:space="preserve"> </w:t>
      </w:r>
      <w:r>
        <w:t>Chapter</w:t>
      </w:r>
      <w:r w:rsidR="00237A90">
        <w:t xml:space="preserve"> </w:t>
      </w:r>
      <w:r>
        <w:t>8,</w:t>
      </w:r>
      <w:r w:rsidR="00237A90">
        <w:t xml:space="preserve"> </w:t>
      </w:r>
      <w:r>
        <w:t>Safety</w:t>
      </w:r>
      <w:r w:rsidR="00237A90">
        <w:t xml:space="preserve"> </w:t>
      </w:r>
      <w:r>
        <w:t>Assurance</w:t>
      </w:r>
      <w:r w:rsidR="00237A90">
        <w:t xml:space="preserve"> </w:t>
      </w:r>
      <w:r>
        <w:t>of</w:t>
      </w:r>
      <w:r w:rsidR="00237A90">
        <w:t xml:space="preserve"> </w:t>
      </w:r>
      <w:r>
        <w:t>Land</w:t>
      </w:r>
      <w:r w:rsidR="00237A90">
        <w:t xml:space="preserve"> </w:t>
      </w:r>
      <w:r>
        <w:t>Materiel,</w:t>
      </w:r>
      <w:r w:rsidR="00237A90">
        <w:t xml:space="preserve"> </w:t>
      </w:r>
      <w:r>
        <w:t>as</w:t>
      </w:r>
      <w:r w:rsidR="00237A90">
        <w:t xml:space="preserve"> </w:t>
      </w:r>
      <w:r>
        <w:t>applicable.</w:t>
      </w:r>
      <w:r w:rsidR="00237A90">
        <w:t xml:space="preserve">  </w:t>
      </w:r>
      <w:r w:rsidRPr="004020CF">
        <w:t>For</w:t>
      </w:r>
      <w:r w:rsidR="00237A90">
        <w:t xml:space="preserve"> </w:t>
      </w:r>
      <w:r w:rsidRPr="004020CF">
        <w:t>further</w:t>
      </w:r>
      <w:r w:rsidR="00237A90">
        <w:t xml:space="preserve"> </w:t>
      </w:r>
      <w:r w:rsidRPr="004020CF">
        <w:t>information,</w:t>
      </w:r>
      <w:r w:rsidR="00237A90">
        <w:t xml:space="preserve"> </w:t>
      </w:r>
      <w:r w:rsidRPr="004020CF">
        <w:t>consult</w:t>
      </w:r>
      <w:r w:rsidR="00237A90">
        <w:t xml:space="preserve"> </w:t>
      </w:r>
      <w:r w:rsidRPr="004020CF">
        <w:t>DTR-A</w:t>
      </w:r>
      <w:r w:rsidR="00237A90">
        <w:t xml:space="preserve"> </w:t>
      </w:r>
      <w:r w:rsidRPr="004020CF">
        <w:t>for</w:t>
      </w:r>
      <w:r w:rsidR="00237A90">
        <w:t xml:space="preserve"> </w:t>
      </w:r>
      <w:r w:rsidRPr="004020CF">
        <w:t>advice.</w:t>
      </w:r>
    </w:p>
    <w:p w14:paraId="5DC0DF0C" w14:textId="6FAEE079" w:rsidR="00291EDE" w:rsidRPr="004020CF" w:rsidRDefault="00291EDE" w:rsidP="003C04C9">
      <w:pPr>
        <w:pStyle w:val="NoteToDrafters-ASDEFCON"/>
      </w:pPr>
      <w:r>
        <w:t xml:space="preserve">This clause may be expanded for other forms of certification that may be </w:t>
      </w:r>
      <w:r w:rsidR="003629A9">
        <w:t>required for</w:t>
      </w:r>
      <w:r>
        <w:t xml:space="preserve"> the Mission System and/or </w:t>
      </w:r>
      <w:r w:rsidR="003629A9">
        <w:t xml:space="preserve">a </w:t>
      </w:r>
      <w:r>
        <w:t>Developmental Support System Component (</w:t>
      </w:r>
      <w:proofErr w:type="spellStart"/>
      <w:r>
        <w:t>eg</w:t>
      </w:r>
      <w:proofErr w:type="spellEnd"/>
      <w:r>
        <w:t>, a training simulator).</w:t>
      </w:r>
    </w:p>
    <w:p w14:paraId="6F1EBBD4" w14:textId="52DDC487" w:rsidR="003C04C9" w:rsidRPr="004020CF" w:rsidRDefault="003C04C9" w:rsidP="00472D56">
      <w:pPr>
        <w:pStyle w:val="SOWHL3-ASDEFCON"/>
      </w:pPr>
      <w:r w:rsidRPr="004020CF">
        <w:t>Program</w:t>
      </w:r>
      <w:r w:rsidR="00237A90">
        <w:t xml:space="preserve"> </w:t>
      </w:r>
      <w:r w:rsidRPr="004020CF">
        <w:t>Objective</w:t>
      </w:r>
    </w:p>
    <w:p w14:paraId="0918B2DF" w14:textId="25A1BC33" w:rsidR="003C04C9" w:rsidRPr="004020CF" w:rsidRDefault="003C04C9" w:rsidP="003C04C9">
      <w:pPr>
        <w:pStyle w:val="SOWTL4-ASDEFCON"/>
      </w:pPr>
      <w:r w:rsidRPr="004020CF">
        <w:t>The</w:t>
      </w:r>
      <w:r w:rsidR="00237A90">
        <w:t xml:space="preserve"> </w:t>
      </w:r>
      <w:r w:rsidRPr="004020CF">
        <w:t>Contractor</w:t>
      </w:r>
      <w:r w:rsidR="00237A90">
        <w:t xml:space="preserve"> </w:t>
      </w:r>
      <w:r w:rsidRPr="004020CF">
        <w:t>acknowledges</w:t>
      </w:r>
      <w:r w:rsidR="00237A90">
        <w:t xml:space="preserve"> </w:t>
      </w:r>
      <w:r w:rsidRPr="004020CF">
        <w:t>that</w:t>
      </w:r>
      <w:r w:rsidR="00237A90">
        <w:t xml:space="preserve"> </w:t>
      </w:r>
      <w:r w:rsidRPr="004020CF">
        <w:t>the</w:t>
      </w:r>
      <w:r w:rsidR="00237A90">
        <w:t xml:space="preserve"> </w:t>
      </w:r>
      <w:r w:rsidRPr="004020CF">
        <w:t>objective</w:t>
      </w:r>
      <w:r w:rsidR="00237A90">
        <w:t xml:space="preserve"> </w:t>
      </w:r>
      <w:r w:rsidRPr="004020CF">
        <w:t>of</w:t>
      </w:r>
      <w:r w:rsidR="00237A90">
        <w:t xml:space="preserve"> </w:t>
      </w:r>
      <w:r w:rsidRPr="004020CF">
        <w:t>the</w:t>
      </w:r>
      <w:r w:rsidR="00237A90">
        <w:t xml:space="preserve"> </w:t>
      </w:r>
      <w:r w:rsidRPr="004020CF">
        <w:fldChar w:fldCharType="begin">
          <w:ffData>
            <w:name w:val="Text43"/>
            <w:enabled/>
            <w:calcOnExit w:val="0"/>
            <w:textInput>
              <w:default w:val="[...INSERT PROGRAM EG. 'aircraft type', 'class of ship'...]"/>
            </w:textInput>
          </w:ffData>
        </w:fldChar>
      </w:r>
      <w:r w:rsidRPr="004020CF">
        <w:instrText xml:space="preserve"> FORMTEXT </w:instrText>
      </w:r>
      <w:r w:rsidRPr="004020CF">
        <w:fldChar w:fldCharType="separate"/>
      </w:r>
      <w:r w:rsidR="00A66AA9">
        <w:rPr>
          <w:noProof/>
        </w:rPr>
        <w:t>[...INSERT PROGRAM EG. 'aircraft type', 'class of ship'...]</w:t>
      </w:r>
      <w:r w:rsidRPr="004020CF">
        <w:fldChar w:fldCharType="end"/>
      </w:r>
      <w:r w:rsidR="00237A90">
        <w:t xml:space="preserve"> </w:t>
      </w:r>
      <w:r w:rsidRPr="004020CF">
        <w:t>Certification</w:t>
      </w:r>
      <w:r w:rsidR="00237A90">
        <w:t xml:space="preserve"> </w:t>
      </w:r>
      <w:r w:rsidRPr="004020CF">
        <w:t>program</w:t>
      </w:r>
      <w:r w:rsidR="00237A90">
        <w:t xml:space="preserve"> </w:t>
      </w:r>
      <w:r w:rsidRPr="004020CF">
        <w:t>is</w:t>
      </w:r>
      <w:r w:rsidR="00237A90">
        <w:t xml:space="preserve"> </w:t>
      </w:r>
      <w:r w:rsidRPr="004020CF">
        <w:t>to</w:t>
      </w:r>
      <w:r w:rsidR="00237A90">
        <w:t xml:space="preserve"> </w:t>
      </w:r>
      <w:r w:rsidRPr="004020CF">
        <w:t>ensure</w:t>
      </w:r>
      <w:r w:rsidR="00237A90">
        <w:t xml:space="preserve"> </w:t>
      </w:r>
      <w:r w:rsidRPr="004020CF">
        <w:t>and</w:t>
      </w:r>
      <w:r w:rsidR="00237A90">
        <w:t xml:space="preserve"> </w:t>
      </w:r>
      <w:r w:rsidRPr="004020CF">
        <w:t>demonstrate</w:t>
      </w:r>
      <w:r w:rsidR="00237A90">
        <w:t xml:space="preserve"> </w:t>
      </w:r>
      <w:r w:rsidRPr="004020CF">
        <w:t>that</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complies</w:t>
      </w:r>
      <w:r w:rsidR="00237A90">
        <w:t xml:space="preserve"> </w:t>
      </w:r>
      <w:r w:rsidRPr="004020CF">
        <w:t>with</w:t>
      </w:r>
      <w:r w:rsidR="00237A90">
        <w:t xml:space="preserve"> </w:t>
      </w:r>
      <w:r w:rsidRPr="004020CF">
        <w:t>statutory</w:t>
      </w:r>
      <w:r w:rsidR="00237A90">
        <w:t xml:space="preserve"> </w:t>
      </w:r>
      <w:r w:rsidRPr="004020CF">
        <w:t>obligations</w:t>
      </w:r>
      <w:r w:rsidR="00237A90">
        <w:t xml:space="preserve"> </w:t>
      </w:r>
      <w:r w:rsidRPr="004020CF">
        <w:t>and</w:t>
      </w:r>
      <w:r w:rsidR="00237A90">
        <w:t xml:space="preserve"> </w:t>
      </w:r>
      <w:r w:rsidRPr="004020CF">
        <w:t>conforms,</w:t>
      </w:r>
      <w:r w:rsidR="00237A90">
        <w:t xml:space="preserve"> </w:t>
      </w:r>
      <w:r w:rsidRPr="004020CF">
        <w:t>where</w:t>
      </w:r>
      <w:r w:rsidR="00237A90">
        <w:t xml:space="preserve"> </w:t>
      </w:r>
      <w:r w:rsidRPr="004020CF">
        <w:t>applicable,</w:t>
      </w:r>
      <w:r w:rsidR="00237A90">
        <w:t xml:space="preserve"> </w:t>
      </w:r>
      <w:r w:rsidRPr="004020CF">
        <w:t>to</w:t>
      </w:r>
      <w:r w:rsidR="00237A90">
        <w:t xml:space="preserve"> </w:t>
      </w:r>
      <w:r w:rsidRPr="004020CF">
        <w:t>ADF</w:t>
      </w:r>
      <w:r w:rsidR="00237A90">
        <w:t xml:space="preserve"> </w:t>
      </w:r>
      <w:r w:rsidRPr="004020CF">
        <w:t>regulatory</w:t>
      </w:r>
      <w:r w:rsidR="00237A90">
        <w:t xml:space="preserve"> </w:t>
      </w:r>
      <w:r w:rsidRPr="004020CF">
        <w:t>/</w:t>
      </w:r>
      <w:r w:rsidR="00237A90">
        <w:t xml:space="preserve"> </w:t>
      </w:r>
      <w:r w:rsidR="00F72BE1">
        <w:t>as</w:t>
      </w:r>
      <w:r w:rsidRPr="004020CF">
        <w:t>surance</w:t>
      </w:r>
      <w:r w:rsidR="00237A90">
        <w:t xml:space="preserve"> </w:t>
      </w:r>
      <w:r w:rsidRPr="004020CF">
        <w:t>requirements.</w:t>
      </w:r>
    </w:p>
    <w:p w14:paraId="1392DC6C" w14:textId="77777777" w:rsidR="003C04C9" w:rsidRPr="004020CF" w:rsidRDefault="003C04C9" w:rsidP="00472D56">
      <w:pPr>
        <w:pStyle w:val="SOWHL3-ASDEFCON"/>
      </w:pPr>
      <w:r w:rsidRPr="004020CF">
        <w:t>Planning</w:t>
      </w:r>
    </w:p>
    <w:p w14:paraId="041ED2AF" w14:textId="2F85BDD0" w:rsidR="003C04C9" w:rsidRPr="004020CF" w:rsidRDefault="003C04C9" w:rsidP="003C04C9">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an</w:t>
      </w:r>
      <w:r w:rsidR="00237A90">
        <w:t xml:space="preserve"> </w:t>
      </w:r>
      <w:r w:rsidRPr="004020CF">
        <w:fldChar w:fldCharType="begin">
          <w:ffData>
            <w:name w:val="Text30"/>
            <w:enabled/>
            <w:calcOnExit w:val="0"/>
            <w:textInput>
              <w:default w:val="[…INSERT APPLICABLE PLAN…]"/>
            </w:textInput>
          </w:ffData>
        </w:fldChar>
      </w:r>
      <w:r w:rsidRPr="004020CF">
        <w:instrText xml:space="preserve"> FORMTEXT </w:instrText>
      </w:r>
      <w:r w:rsidRPr="004020CF">
        <w:fldChar w:fldCharType="separate"/>
      </w:r>
      <w:r w:rsidR="00A66AA9">
        <w:rPr>
          <w:noProof/>
        </w:rPr>
        <w:t>[…INSERT APPLICABLE PLAN…]</w:t>
      </w:r>
      <w:r w:rsidRPr="004020CF">
        <w:fldChar w:fldCharType="end"/>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ENG-</w:t>
      </w:r>
      <w:r w:rsidR="00A155DE">
        <w:t>900</w:t>
      </w:r>
      <w:r w:rsidRPr="004020CF">
        <w:t>.</w:t>
      </w:r>
    </w:p>
    <w:p w14:paraId="2D8546F0" w14:textId="4EFC45A3" w:rsidR="003C04C9" w:rsidRPr="004020CF" w:rsidRDefault="003C04C9" w:rsidP="003C04C9">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the</w:t>
      </w:r>
      <w:r w:rsidR="00237A90">
        <w:t xml:space="preserve"> </w:t>
      </w:r>
      <w:r w:rsidRPr="004020CF">
        <w:fldChar w:fldCharType="begin">
          <w:ffData>
            <w:name w:val="Text30"/>
            <w:enabled/>
            <w:calcOnExit w:val="0"/>
            <w:textInput>
              <w:default w:val="[…INSERT APPLICABLE PLAN…]"/>
            </w:textInput>
          </w:ffData>
        </w:fldChar>
      </w:r>
      <w:r w:rsidRPr="004020CF">
        <w:instrText xml:space="preserve"> FORMTEXT </w:instrText>
      </w:r>
      <w:r w:rsidRPr="004020CF">
        <w:fldChar w:fldCharType="separate"/>
      </w:r>
      <w:r w:rsidR="00A66AA9">
        <w:rPr>
          <w:noProof/>
        </w:rPr>
        <w:t>[…INSERT APPLICABLE PLAN…]</w:t>
      </w:r>
      <w:r w:rsidRPr="004020CF">
        <w:fldChar w:fldCharType="end"/>
      </w:r>
      <w:r w:rsidR="00237A90">
        <w:t xml:space="preserve"> </w:t>
      </w:r>
      <w:r w:rsidRPr="004020CF">
        <w:t>addresses</w:t>
      </w:r>
      <w:r w:rsidR="00237A90">
        <w:t xml:space="preserve"> </w:t>
      </w:r>
      <w:r w:rsidRPr="004020CF">
        <w:t>the</w:t>
      </w:r>
      <w:r w:rsidR="00237A90">
        <w:t xml:space="preserve"> </w:t>
      </w:r>
      <w:r w:rsidRPr="004020CF">
        <w:t>requirements</w:t>
      </w:r>
      <w:r w:rsidR="00237A90">
        <w:t xml:space="preserve"> </w:t>
      </w:r>
      <w:r w:rsidRPr="004020CF">
        <w:t>of</w:t>
      </w:r>
      <w:r w:rsidR="00237A90">
        <w:t xml:space="preserve"> </w:t>
      </w:r>
      <w:r w:rsidRPr="004020CF">
        <w:fldChar w:fldCharType="begin">
          <w:ffData>
            <w:name w:val=""/>
            <w:enabled/>
            <w:calcOnExit w:val="0"/>
            <w:textInput>
              <w:default w:val="[…INSERT ADF REGULATORY / ASSURANCE REFERENCE…]"/>
            </w:textInput>
          </w:ffData>
        </w:fldChar>
      </w:r>
      <w:r w:rsidRPr="004020CF">
        <w:instrText xml:space="preserve"> FORMTEXT </w:instrText>
      </w:r>
      <w:r w:rsidRPr="004020CF">
        <w:fldChar w:fldCharType="separate"/>
      </w:r>
      <w:r w:rsidR="00A66AA9">
        <w:rPr>
          <w:noProof/>
        </w:rPr>
        <w:t>[…INSERT ADF REGULATORY / ASSURANCE REFERENCE…]</w:t>
      </w:r>
      <w:r w:rsidRPr="004020CF">
        <w:fldChar w:fldCharType="end"/>
      </w:r>
      <w:r w:rsidRPr="004020CF">
        <w:t>.</w:t>
      </w:r>
    </w:p>
    <w:p w14:paraId="6CFF23FA" w14:textId="5245D7A6" w:rsidR="003C04C9" w:rsidRPr="004020CF" w:rsidRDefault="003C04C9" w:rsidP="00472D56">
      <w:pPr>
        <w:pStyle w:val="SOWHL3-ASDEFCON"/>
      </w:pPr>
      <w:r w:rsidRPr="004020CF">
        <w:t>Program</w:t>
      </w:r>
      <w:r w:rsidR="00237A90">
        <w:t xml:space="preserve"> </w:t>
      </w:r>
      <w:r w:rsidRPr="004020CF">
        <w:t>Activities</w:t>
      </w:r>
    </w:p>
    <w:p w14:paraId="13140FE8" w14:textId="41573E08" w:rsidR="003C04C9" w:rsidRPr="004020CF" w:rsidRDefault="003C04C9" w:rsidP="003C04C9">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undertake</w:t>
      </w:r>
      <w:r w:rsidR="00237A90">
        <w:t xml:space="preserve"> </w:t>
      </w:r>
      <w:r w:rsidRPr="004020CF">
        <w:t>the</w:t>
      </w:r>
      <w:r w:rsidR="00237A90">
        <w:t xml:space="preserve"> </w:t>
      </w:r>
      <w:r w:rsidRPr="004020CF">
        <w:t>certification</w:t>
      </w:r>
      <w:r w:rsidR="00237A90">
        <w:t xml:space="preserve"> </w:t>
      </w:r>
      <w:r w:rsidRPr="004020CF">
        <w:t>program</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fldChar w:fldCharType="begin">
          <w:ffData>
            <w:name w:val="Text30"/>
            <w:enabled/>
            <w:calcOnExit w:val="0"/>
            <w:textInput>
              <w:default w:val="[…INSERT APPLICABLE PLAN…]"/>
            </w:textInput>
          </w:ffData>
        </w:fldChar>
      </w:r>
      <w:r w:rsidRPr="004020CF">
        <w:instrText xml:space="preserve"> FORMTEXT </w:instrText>
      </w:r>
      <w:r w:rsidRPr="004020CF">
        <w:fldChar w:fldCharType="separate"/>
      </w:r>
      <w:r w:rsidR="00A66AA9">
        <w:rPr>
          <w:noProof/>
        </w:rPr>
        <w:t>[…INSERT APPLICABLE PLAN…]</w:t>
      </w:r>
      <w:r w:rsidRPr="004020CF">
        <w:fldChar w:fldCharType="end"/>
      </w:r>
      <w:r w:rsidRPr="004020CF">
        <w:t>.</w:t>
      </w:r>
    </w:p>
    <w:p w14:paraId="5EE0CF94" w14:textId="1175F89C" w:rsidR="005210D7" w:rsidRDefault="005210D7" w:rsidP="005210D7">
      <w:pPr>
        <w:pStyle w:val="NoteToDrafters-ASDEFCON"/>
      </w:pPr>
      <w:r>
        <w:t>Note</w:t>
      </w:r>
      <w:r w:rsidR="00237A90">
        <w:t xml:space="preserve"> </w:t>
      </w:r>
      <w:r>
        <w:t>to</w:t>
      </w:r>
      <w:r w:rsidR="00237A90">
        <w:t xml:space="preserve"> </w:t>
      </w:r>
      <w:r>
        <w:t>drafters:</w:t>
      </w:r>
      <w:r w:rsidR="00237A90">
        <w:t xml:space="preserve">  </w:t>
      </w:r>
      <w:r>
        <w:t>If</w:t>
      </w:r>
      <w:r w:rsidR="00237A90">
        <w:t xml:space="preserve"> </w:t>
      </w:r>
      <w:r>
        <w:t>this</w:t>
      </w:r>
      <w:r w:rsidR="00237A90">
        <w:t xml:space="preserve"> </w:t>
      </w:r>
      <w:r>
        <w:t>clause</w:t>
      </w:r>
      <w:r w:rsidR="00237A90">
        <w:t xml:space="preserve"> </w:t>
      </w:r>
      <w:r>
        <w:fldChar w:fldCharType="begin"/>
      </w:r>
      <w:r>
        <w:instrText xml:space="preserve"> REF _Ref65593136 \r \h </w:instrText>
      </w:r>
      <w:r>
        <w:fldChar w:fldCharType="separate"/>
      </w:r>
      <w:r w:rsidR="00A66AA9">
        <w:t>4.8</w:t>
      </w:r>
      <w:r>
        <w:fldChar w:fldCharType="end"/>
      </w:r>
      <w:r w:rsidR="00237A90">
        <w:t xml:space="preserve"> </w:t>
      </w:r>
      <w:r>
        <w:t>is</w:t>
      </w:r>
      <w:r w:rsidR="00237A90">
        <w:t xml:space="preserve"> </w:t>
      </w:r>
      <w:r>
        <w:t>included</w:t>
      </w:r>
      <w:r w:rsidR="00237A90">
        <w:t xml:space="preserve"> </w:t>
      </w:r>
      <w:r>
        <w:t>in</w:t>
      </w:r>
      <w:r w:rsidR="00237A90">
        <w:t xml:space="preserve"> </w:t>
      </w:r>
      <w:r>
        <w:t>the</w:t>
      </w:r>
      <w:r w:rsidR="00237A90">
        <w:t xml:space="preserve"> </w:t>
      </w:r>
      <w:r>
        <w:t>SOW,</w:t>
      </w:r>
      <w:r w:rsidR="00237A90">
        <w:t xml:space="preserve"> </w:t>
      </w:r>
      <w:r>
        <w:t>delete</w:t>
      </w:r>
      <w:r w:rsidR="00237A90">
        <w:t xml:space="preserve"> </w:t>
      </w:r>
      <w:r>
        <w:t>the</w:t>
      </w:r>
      <w:r w:rsidR="00237A90">
        <w:t xml:space="preserve"> </w:t>
      </w:r>
      <w:r>
        <w:t>optional</w:t>
      </w:r>
      <w:r w:rsidR="00237A90">
        <w:t xml:space="preserve"> </w:t>
      </w:r>
      <w:r>
        <w:t>clause</w:t>
      </w:r>
      <w:r w:rsidR="00237A90">
        <w:t xml:space="preserve"> </w:t>
      </w:r>
      <w:r>
        <w:fldChar w:fldCharType="begin"/>
      </w:r>
      <w:r>
        <w:instrText xml:space="preserve"> REF _Ref65593862 \r \h </w:instrText>
      </w:r>
      <w:r>
        <w:fldChar w:fldCharType="separate"/>
      </w:r>
      <w:r w:rsidR="00A66AA9">
        <w:t>8.5.1</w:t>
      </w:r>
      <w:r>
        <w:fldChar w:fldCharType="end"/>
      </w:r>
      <w:r w:rsidR="00237A90">
        <w:t xml:space="preserve"> </w:t>
      </w:r>
      <w:r>
        <w:t>under</w:t>
      </w:r>
      <w:r w:rsidR="00237A90">
        <w:t xml:space="preserve"> </w:t>
      </w:r>
      <w:r>
        <w:t>clause</w:t>
      </w:r>
      <w:r w:rsidR="00237A90">
        <w:t xml:space="preserve"> </w:t>
      </w:r>
      <w:r>
        <w:fldChar w:fldCharType="begin"/>
      </w:r>
      <w:r>
        <w:instrText xml:space="preserve"> REF _Ref65593778 \r \h </w:instrText>
      </w:r>
      <w:r>
        <w:fldChar w:fldCharType="separate"/>
      </w:r>
      <w:r w:rsidR="00A66AA9">
        <w:t>8.5</w:t>
      </w:r>
      <w:r>
        <w:fldChar w:fldCharType="end"/>
      </w:r>
      <w:r w:rsidR="00237A90">
        <w:t xml:space="preserve"> </w:t>
      </w:r>
      <w:r>
        <w:t>(System</w:t>
      </w:r>
      <w:r w:rsidR="00237A90">
        <w:t xml:space="preserve"> </w:t>
      </w:r>
      <w:r>
        <w:t>Acceptance</w:t>
      </w:r>
      <w:r w:rsidR="00237A90">
        <w:t xml:space="preserve"> </w:t>
      </w:r>
      <w:r>
        <w:t>Audit),</w:t>
      </w:r>
      <w:r w:rsidR="00237A90">
        <w:t xml:space="preserve"> </w:t>
      </w:r>
      <w:r>
        <w:t>which</w:t>
      </w:r>
      <w:r w:rsidR="00237A90">
        <w:t xml:space="preserve"> </w:t>
      </w:r>
      <w:r>
        <w:t>is</w:t>
      </w:r>
      <w:r w:rsidR="00237A90">
        <w:t xml:space="preserve"> </w:t>
      </w:r>
      <w:r>
        <w:t>identical</w:t>
      </w:r>
      <w:r w:rsidR="00237A90">
        <w:t xml:space="preserve"> </w:t>
      </w:r>
      <w:r>
        <w:t>to</w:t>
      </w:r>
      <w:r w:rsidR="00237A90">
        <w:t xml:space="preserve"> </w:t>
      </w:r>
      <w:r>
        <w:t>the</w:t>
      </w:r>
      <w:r w:rsidR="00237A90">
        <w:t xml:space="preserve"> </w:t>
      </w:r>
      <w:r>
        <w:t>one</w:t>
      </w:r>
      <w:r w:rsidR="00237A90">
        <w:t xml:space="preserve"> </w:t>
      </w:r>
      <w:r>
        <w:t>below.</w:t>
      </w:r>
    </w:p>
    <w:p w14:paraId="221492B6" w14:textId="5D676197" w:rsidR="00F505BD" w:rsidRPr="004020CF" w:rsidRDefault="00F505BD" w:rsidP="00F505BD">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Design</w:t>
      </w:r>
      <w:r w:rsidR="00237A90">
        <w:t xml:space="preserve"> </w:t>
      </w:r>
      <w:r w:rsidRPr="004020CF">
        <w:t>Certificate</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ENG-</w:t>
      </w:r>
      <w:r>
        <w:t>9</w:t>
      </w:r>
      <w:r w:rsidR="00A155DE">
        <w:t>1</w:t>
      </w:r>
      <w:r w:rsidRPr="004020CF">
        <w:t>0.</w:t>
      </w:r>
    </w:p>
    <w:p w14:paraId="03B2E1EB" w14:textId="695A6D3D" w:rsidR="003C04C9" w:rsidRPr="004020CF" w:rsidRDefault="003C04C9" w:rsidP="003C04C9">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the</w:t>
      </w:r>
      <w:r w:rsidR="00237A90">
        <w:t xml:space="preserve"> </w:t>
      </w:r>
      <w:r w:rsidR="00561B7B">
        <w:t xml:space="preserve">Objective </w:t>
      </w:r>
      <w:r w:rsidR="00561B7B" w:rsidRPr="004020CF">
        <w:t>Evidence</w:t>
      </w:r>
      <w:r w:rsidR="00561B7B">
        <w:t xml:space="preserve"> </w:t>
      </w:r>
      <w:r w:rsidR="00561B7B" w:rsidRPr="004020CF">
        <w:t>supporting</w:t>
      </w:r>
      <w:r w:rsidR="00561B7B">
        <w:t xml:space="preserve"> </w:t>
      </w:r>
      <w:r w:rsidR="00F505BD">
        <w:t>each</w:t>
      </w:r>
      <w:r w:rsidR="00237A90">
        <w:t xml:space="preserve"> </w:t>
      </w:r>
      <w:r w:rsidR="00F505BD">
        <w:t>Design</w:t>
      </w:r>
      <w:r w:rsidR="00237A90">
        <w:t xml:space="preserve"> </w:t>
      </w:r>
      <w:r w:rsidR="00F505BD">
        <w:t>Certificate</w:t>
      </w:r>
      <w:r w:rsidR="00237A90">
        <w:t xml:space="preserve"> </w:t>
      </w:r>
      <w:r w:rsidRPr="004020CF">
        <w:t>address</w:t>
      </w:r>
      <w:r w:rsidR="00F505BD">
        <w:t>es</w:t>
      </w:r>
      <w:r w:rsidR="00237A90">
        <w:t xml:space="preserve"> </w:t>
      </w:r>
      <w:r w:rsidRPr="004020CF">
        <w:t>the</w:t>
      </w:r>
      <w:r w:rsidR="00237A90">
        <w:t xml:space="preserve"> </w:t>
      </w:r>
      <w:r w:rsidRPr="004020CF">
        <w:t>following:</w:t>
      </w:r>
    </w:p>
    <w:p w14:paraId="0091B56A" w14:textId="290B51E6" w:rsidR="003C04C9" w:rsidRPr="004020CF" w:rsidRDefault="003C04C9" w:rsidP="003C04C9">
      <w:pPr>
        <w:pStyle w:val="SOWSubL1-ASDEFCON"/>
      </w:pPr>
      <w:r w:rsidRPr="004020CF">
        <w:fldChar w:fldCharType="begin">
          <w:ffData>
            <w:name w:val=""/>
            <w:enabled/>
            <w:calcOnExit w:val="0"/>
            <w:textInput>
              <w:default w:val="[…INSERT ADF REGULATORY / ASSURANCE REFERENCE…]"/>
            </w:textInput>
          </w:ffData>
        </w:fldChar>
      </w:r>
      <w:r w:rsidRPr="004020CF">
        <w:instrText xml:space="preserve"> FORMTEXT </w:instrText>
      </w:r>
      <w:r w:rsidRPr="004020CF">
        <w:fldChar w:fldCharType="separate"/>
      </w:r>
      <w:r w:rsidR="00A66AA9">
        <w:rPr>
          <w:noProof/>
        </w:rPr>
        <w:t>[…INSERT ADF REGULATORY / ASSURANCE REFERENCE…]</w:t>
      </w:r>
      <w:r w:rsidRPr="004020CF">
        <w:fldChar w:fldCharType="end"/>
      </w:r>
      <w:r w:rsidRPr="004020CF">
        <w:t>;</w:t>
      </w:r>
      <w:r w:rsidR="00237A90">
        <w:t xml:space="preserve"> </w:t>
      </w:r>
      <w:r w:rsidRPr="004020CF">
        <w:t>and</w:t>
      </w:r>
    </w:p>
    <w:p w14:paraId="130A3000" w14:textId="03588D82" w:rsidR="003C04C9" w:rsidRPr="003C04C9" w:rsidRDefault="003C04C9" w:rsidP="003C04C9">
      <w:pPr>
        <w:pStyle w:val="SOWSubL1-ASDEFCON"/>
      </w:pPr>
      <w:r w:rsidRPr="004020CF">
        <w:fldChar w:fldCharType="begin">
          <w:ffData>
            <w:name w:val=""/>
            <w:enabled/>
            <w:calcOnExit w:val="0"/>
            <w:textInput>
              <w:default w:val="[…INSERT ADF REGULATORY / ASSURANCE REFERENCE…]"/>
            </w:textInput>
          </w:ffData>
        </w:fldChar>
      </w:r>
      <w:r w:rsidRPr="004020CF">
        <w:instrText xml:space="preserve"> FORMTEXT </w:instrText>
      </w:r>
      <w:r w:rsidRPr="004020CF">
        <w:fldChar w:fldCharType="separate"/>
      </w:r>
      <w:r w:rsidR="00A66AA9">
        <w:rPr>
          <w:noProof/>
        </w:rPr>
        <w:t>[…INSERT ADF REGULATORY / ASSURANCE REFERENCE…]</w:t>
      </w:r>
      <w:r w:rsidRPr="004020CF">
        <w:fldChar w:fldCharType="end"/>
      </w:r>
      <w:r w:rsidRPr="004020CF">
        <w:t>.</w:t>
      </w:r>
    </w:p>
    <w:p w14:paraId="2C1FF90C" w14:textId="03CF72EC" w:rsidR="006B5741" w:rsidRPr="004020CF" w:rsidRDefault="00990AD2">
      <w:pPr>
        <w:pStyle w:val="SOWHL1-ASDEFCON"/>
      </w:pPr>
      <w:r w:rsidRPr="004020CF">
        <w:br w:type="page"/>
      </w:r>
      <w:bookmarkStart w:id="656" w:name="_Toc396466529"/>
      <w:bookmarkStart w:id="657" w:name="_Toc396481473"/>
      <w:bookmarkStart w:id="658" w:name="_Toc521165055"/>
      <w:bookmarkStart w:id="659" w:name="_Toc521901933"/>
      <w:bookmarkStart w:id="660" w:name="_Ref524766812"/>
      <w:bookmarkStart w:id="661" w:name="_Toc95103322"/>
      <w:bookmarkStart w:id="662" w:name="_Toc184467860"/>
      <w:bookmarkStart w:id="663" w:name="_Ref442190252"/>
      <w:bookmarkStart w:id="664" w:name="_Ref442191444"/>
      <w:bookmarkStart w:id="665" w:name="_Toc505864102"/>
      <w:bookmarkStart w:id="666" w:name="_Toc505865861"/>
      <w:bookmarkStart w:id="667" w:name="_Toc505866482"/>
      <w:bookmarkStart w:id="668" w:name="_Ref42616995"/>
      <w:bookmarkStart w:id="669" w:name="_Toc175049403"/>
      <w:bookmarkEnd w:id="656"/>
      <w:bookmarkEnd w:id="657"/>
      <w:r w:rsidR="0093257D" w:rsidRPr="004020CF">
        <w:lastRenderedPageBreak/>
        <w:t>Integrated</w:t>
      </w:r>
      <w:r w:rsidR="00237A90">
        <w:t xml:space="preserve"> </w:t>
      </w:r>
      <w:r w:rsidR="0093257D" w:rsidRPr="004020CF">
        <w:t>Logistic</w:t>
      </w:r>
      <w:r w:rsidR="00237A90">
        <w:t xml:space="preserve"> </w:t>
      </w:r>
      <w:r w:rsidR="0093257D" w:rsidRPr="004020CF">
        <w:t>Support</w:t>
      </w:r>
      <w:bookmarkEnd w:id="658"/>
      <w:bookmarkEnd w:id="659"/>
      <w:bookmarkEnd w:id="660"/>
      <w:bookmarkEnd w:id="661"/>
      <w:bookmarkEnd w:id="662"/>
      <w:bookmarkEnd w:id="663"/>
      <w:bookmarkEnd w:id="664"/>
      <w:bookmarkEnd w:id="665"/>
      <w:bookmarkEnd w:id="666"/>
      <w:bookmarkEnd w:id="667"/>
      <w:r w:rsidR="00237A90">
        <w:t xml:space="preserve"> </w:t>
      </w:r>
      <w:r w:rsidR="00520239" w:rsidRPr="004020CF">
        <w:t>(CORE)</w:t>
      </w:r>
      <w:bookmarkEnd w:id="668"/>
      <w:bookmarkEnd w:id="669"/>
    </w:p>
    <w:p w14:paraId="61A206F7" w14:textId="7F89C4AE" w:rsidR="006B5741" w:rsidRPr="004020CF" w:rsidRDefault="006B5741">
      <w:pPr>
        <w:pStyle w:val="SOWHL2-ASDEFCON"/>
      </w:pPr>
      <w:bookmarkStart w:id="670" w:name="_Toc521165056"/>
      <w:bookmarkStart w:id="671" w:name="_Toc521901934"/>
      <w:bookmarkStart w:id="672" w:name="_Toc95103323"/>
      <w:bookmarkStart w:id="673" w:name="_Toc184467861"/>
      <w:bookmarkStart w:id="674" w:name="_Toc505864103"/>
      <w:bookmarkStart w:id="675" w:name="_Toc505865862"/>
      <w:bookmarkStart w:id="676" w:name="_Toc505866483"/>
      <w:bookmarkStart w:id="677" w:name="_Toc175049404"/>
      <w:r w:rsidRPr="004020CF">
        <w:t>Integrated</w:t>
      </w:r>
      <w:r w:rsidR="00237A90">
        <w:t xml:space="preserve"> </w:t>
      </w:r>
      <w:r w:rsidRPr="004020CF">
        <w:t>Logistic</w:t>
      </w:r>
      <w:r w:rsidR="00237A90">
        <w:t xml:space="preserve"> </w:t>
      </w:r>
      <w:r w:rsidRPr="004020CF">
        <w:t>Support</w:t>
      </w:r>
      <w:r w:rsidR="00237A90">
        <w:t xml:space="preserve"> </w:t>
      </w:r>
      <w:r w:rsidRPr="004020CF">
        <w:t>Program</w:t>
      </w:r>
      <w:bookmarkEnd w:id="670"/>
      <w:bookmarkEnd w:id="671"/>
      <w:r w:rsidR="00237A90">
        <w:t xml:space="preserve"> </w:t>
      </w:r>
      <w:r w:rsidRPr="004020CF">
        <w:t>(Core)</w:t>
      </w:r>
      <w:bookmarkEnd w:id="672"/>
      <w:bookmarkEnd w:id="673"/>
      <w:bookmarkEnd w:id="674"/>
      <w:bookmarkEnd w:id="675"/>
      <w:bookmarkEnd w:id="676"/>
      <w:bookmarkEnd w:id="677"/>
    </w:p>
    <w:p w14:paraId="1FF2281F" w14:textId="4E600EA9" w:rsidR="006B5741" w:rsidRPr="004020CF" w:rsidRDefault="006B5741">
      <w:pPr>
        <w:pStyle w:val="SOWHL3-ASDEFCON"/>
      </w:pPr>
      <w:bookmarkStart w:id="678" w:name="_Toc521165057"/>
      <w:r w:rsidRPr="004020CF">
        <w:t>ILS</w:t>
      </w:r>
      <w:r w:rsidR="00237A90">
        <w:t xml:space="preserve"> </w:t>
      </w:r>
      <w:r w:rsidRPr="004020CF">
        <w:t>Program</w:t>
      </w:r>
      <w:r w:rsidR="00237A90">
        <w:t xml:space="preserve"> </w:t>
      </w:r>
      <w:r w:rsidRPr="004020CF">
        <w:t>Objectives</w:t>
      </w:r>
      <w:bookmarkEnd w:id="678"/>
    </w:p>
    <w:p w14:paraId="27F9E071" w14:textId="1E7CA082"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acknowledges</w:t>
      </w:r>
      <w:r w:rsidR="00237A90">
        <w:t xml:space="preserve"> </w:t>
      </w:r>
      <w:r w:rsidRPr="004020CF">
        <w:t>that</w:t>
      </w:r>
      <w:r w:rsidR="00237A90">
        <w:t xml:space="preserve"> </w:t>
      </w:r>
      <w:r w:rsidRPr="004020CF">
        <w:t>the</w:t>
      </w:r>
      <w:r w:rsidR="00237A90">
        <w:t xml:space="preserve"> </w:t>
      </w:r>
      <w:r w:rsidRPr="004020CF">
        <w:t>objectives</w:t>
      </w:r>
      <w:r w:rsidR="00237A90">
        <w:t xml:space="preserve"> </w:t>
      </w:r>
      <w:r w:rsidRPr="004020CF">
        <w:t>of</w:t>
      </w:r>
      <w:r w:rsidR="00237A90">
        <w:t xml:space="preserve"> </w:t>
      </w:r>
      <w:r w:rsidRPr="004020CF">
        <w:t>the</w:t>
      </w:r>
      <w:r w:rsidR="00237A90">
        <w:t xml:space="preserve"> </w:t>
      </w:r>
      <w:r w:rsidRPr="004020CF">
        <w:t>Integrated</w:t>
      </w:r>
      <w:r w:rsidR="00237A90">
        <w:t xml:space="preserve"> </w:t>
      </w:r>
      <w:r w:rsidRPr="004020CF">
        <w:t>Logistic</w:t>
      </w:r>
      <w:r w:rsidR="00237A90">
        <w:t xml:space="preserve"> </w:t>
      </w:r>
      <w:r w:rsidRPr="004020CF">
        <w:t>Support</w:t>
      </w:r>
      <w:r w:rsidR="00237A90">
        <w:t xml:space="preserve"> </w:t>
      </w:r>
      <w:r w:rsidRPr="004020CF">
        <w:t>(ILS)</w:t>
      </w:r>
      <w:r w:rsidR="00237A90">
        <w:t xml:space="preserve"> </w:t>
      </w:r>
      <w:r w:rsidRPr="004020CF">
        <w:t>program</w:t>
      </w:r>
      <w:r w:rsidR="00237A90">
        <w:t xml:space="preserve"> </w:t>
      </w:r>
      <w:r w:rsidRPr="004020CF">
        <w:t>are</w:t>
      </w:r>
      <w:r w:rsidR="00237A90">
        <w:t xml:space="preserve"> </w:t>
      </w:r>
      <w:r w:rsidRPr="004020CF">
        <w:t>to</w:t>
      </w:r>
      <w:r w:rsidR="00237A90">
        <w:t xml:space="preserve"> </w:t>
      </w:r>
      <w:r w:rsidRPr="004020CF">
        <w:t>achieve</w:t>
      </w:r>
      <w:r w:rsidR="00237A90">
        <w:t xml:space="preserve"> </w:t>
      </w:r>
      <w:r w:rsidRPr="004020CF">
        <w:t>the</w:t>
      </w:r>
      <w:r w:rsidR="00237A90">
        <w:t xml:space="preserve"> </w:t>
      </w:r>
      <w:r w:rsidRPr="004020CF">
        <w:t>following</w:t>
      </w:r>
      <w:r w:rsidR="00237A90">
        <w:t xml:space="preserve"> </w:t>
      </w:r>
      <w:r w:rsidRPr="004020CF">
        <w:t>outcomes:</w:t>
      </w:r>
    </w:p>
    <w:p w14:paraId="382404DA" w14:textId="2F5EADEE" w:rsidR="006B5741" w:rsidRPr="004020CF" w:rsidRDefault="006B5741" w:rsidP="0093257D">
      <w:pPr>
        <w:pStyle w:val="SOWSubL1-ASDEFCON"/>
      </w:pPr>
      <w:r w:rsidRPr="004020CF">
        <w:t>a</w:t>
      </w:r>
      <w:r w:rsidR="00237A90">
        <w:t xml:space="preserve"> </w:t>
      </w:r>
      <w:r w:rsidRPr="004020CF">
        <w:t>Mission</w:t>
      </w:r>
      <w:r w:rsidR="00237A90">
        <w:t xml:space="preserve"> </w:t>
      </w:r>
      <w:r w:rsidRPr="004020CF">
        <w:t>System</w:t>
      </w:r>
      <w:r w:rsidR="00237A90">
        <w:t xml:space="preserve"> </w:t>
      </w:r>
      <w:r w:rsidRPr="004020CF">
        <w:t>that</w:t>
      </w:r>
      <w:r w:rsidR="00237A90">
        <w:t xml:space="preserve"> </w:t>
      </w:r>
      <w:r w:rsidR="003A44B3">
        <w:t>(</w:t>
      </w:r>
      <w:r w:rsidR="003A44B3" w:rsidRPr="00C75844">
        <w:t>in</w:t>
      </w:r>
      <w:r w:rsidR="00237A90">
        <w:t xml:space="preserve"> </w:t>
      </w:r>
      <w:r w:rsidR="003A44B3" w:rsidRPr="00C75844">
        <w:t>coordination</w:t>
      </w:r>
      <w:r w:rsidR="00237A90">
        <w:t xml:space="preserve"> </w:t>
      </w:r>
      <w:r w:rsidR="003A44B3" w:rsidRPr="00C75844">
        <w:t>with</w:t>
      </w:r>
      <w:r w:rsidR="00237A90">
        <w:t xml:space="preserve"> </w:t>
      </w:r>
      <w:r w:rsidR="003A44B3" w:rsidRPr="00C75844">
        <w:t>the</w:t>
      </w:r>
      <w:r w:rsidR="00237A90">
        <w:t xml:space="preserve"> </w:t>
      </w:r>
      <w:r w:rsidR="003A44B3" w:rsidRPr="00C75844">
        <w:t>Systems</w:t>
      </w:r>
      <w:r w:rsidR="00237A90">
        <w:t xml:space="preserve"> </w:t>
      </w:r>
      <w:r w:rsidR="003A44B3" w:rsidRPr="00C75844">
        <w:t>Engineering</w:t>
      </w:r>
      <w:r w:rsidR="00237A90">
        <w:t xml:space="preserve"> </w:t>
      </w:r>
      <w:r w:rsidR="003A44B3" w:rsidRPr="00C75844">
        <w:t>program</w:t>
      </w:r>
      <w:r w:rsidR="003A44B3">
        <w:t>)</w:t>
      </w:r>
      <w:r w:rsidR="00237A90">
        <w:t xml:space="preserve"> </w:t>
      </w:r>
      <w:r w:rsidRPr="004020CF">
        <w:t>has</w:t>
      </w:r>
      <w:r w:rsidR="00237A90">
        <w:t xml:space="preserve"> </w:t>
      </w:r>
      <w:r w:rsidRPr="004020CF">
        <w:t>been</w:t>
      </w:r>
      <w:r w:rsidR="00237A90">
        <w:t xml:space="preserve"> </w:t>
      </w:r>
      <w:r w:rsidRPr="004020CF">
        <w:t>designed</w:t>
      </w:r>
      <w:r w:rsidR="00237A90">
        <w:t xml:space="preserve"> </w:t>
      </w:r>
      <w:r w:rsidRPr="004020CF">
        <w:t>for</w:t>
      </w:r>
      <w:r w:rsidR="00237A90">
        <w:t xml:space="preserve"> </w:t>
      </w:r>
      <w:r w:rsidR="00A06B7E" w:rsidRPr="004020CF">
        <w:t>Supportability</w:t>
      </w:r>
      <w:r w:rsidRPr="004020CF">
        <w:t>;</w:t>
      </w:r>
    </w:p>
    <w:p w14:paraId="58DAE2B4" w14:textId="5F9BD1D6" w:rsidR="0093257D" w:rsidRPr="004020CF" w:rsidRDefault="0093257D" w:rsidP="0093257D">
      <w:pPr>
        <w:pStyle w:val="SOWSubL1-ASDEFCON"/>
      </w:pPr>
      <w:r w:rsidRPr="004020CF">
        <w:t>a</w:t>
      </w:r>
      <w:r w:rsidR="00237A90">
        <w:t xml:space="preserve"> </w:t>
      </w:r>
      <w:r w:rsidRPr="004020CF">
        <w:t>Support</w:t>
      </w:r>
      <w:r w:rsidR="00237A90">
        <w:t xml:space="preserve"> </w:t>
      </w:r>
      <w:r w:rsidRPr="004020CF">
        <w:t>System</w:t>
      </w:r>
      <w:r w:rsidR="00237A90">
        <w:t xml:space="preserve"> </w:t>
      </w:r>
      <w:r w:rsidRPr="004020CF">
        <w:t>that</w:t>
      </w:r>
      <w:r w:rsidR="00237A90">
        <w:t xml:space="preserve"> </w:t>
      </w:r>
      <w:r w:rsidRPr="004020CF">
        <w:t>has</w:t>
      </w:r>
      <w:r w:rsidR="00237A90">
        <w:t xml:space="preserve"> </w:t>
      </w:r>
      <w:r w:rsidRPr="004020CF">
        <w:t>been</w:t>
      </w:r>
      <w:r w:rsidR="00237A90">
        <w:t xml:space="preserve"> </w:t>
      </w:r>
      <w:r w:rsidRPr="004020CF">
        <w:t>designed</w:t>
      </w:r>
      <w:r w:rsidR="00237A90">
        <w:t xml:space="preserve"> </w:t>
      </w:r>
      <w:r w:rsidRPr="004020CF">
        <w:t>to</w:t>
      </w:r>
      <w:r w:rsidR="00237A90">
        <w:t xml:space="preserve"> </w:t>
      </w:r>
      <w:r w:rsidRPr="004020CF">
        <w:t>enable</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and</w:t>
      </w:r>
      <w:r w:rsidR="00237A90">
        <w:t xml:space="preserve"> </w:t>
      </w:r>
      <w:r w:rsidRPr="004020CF">
        <w:t>Support</w:t>
      </w:r>
      <w:r w:rsidR="00237A90">
        <w:t xml:space="preserve"> </w:t>
      </w:r>
      <w:r w:rsidRPr="004020CF">
        <w:t>System</w:t>
      </w:r>
      <w:r w:rsidR="00237A90">
        <w:t xml:space="preserve"> </w:t>
      </w:r>
      <w:r w:rsidRPr="004020CF">
        <w:t>to</w:t>
      </w:r>
      <w:r w:rsidR="00237A90">
        <w:t xml:space="preserve"> </w:t>
      </w:r>
      <w:r w:rsidRPr="004020CF">
        <w:t>meet</w:t>
      </w:r>
      <w:r w:rsidR="00237A90">
        <w:t xml:space="preserve"> </w:t>
      </w:r>
      <w:r w:rsidRPr="004020CF">
        <w:t>specified</w:t>
      </w:r>
      <w:r w:rsidR="00237A90">
        <w:t xml:space="preserve"> </w:t>
      </w:r>
      <w:r w:rsidRPr="004020CF">
        <w:t>requirements</w:t>
      </w:r>
      <w:r w:rsidR="00237A90">
        <w:t xml:space="preserve"> </w:t>
      </w:r>
      <w:r w:rsidRPr="004020CF">
        <w:t>while</w:t>
      </w:r>
      <w:r w:rsidR="00237A90">
        <w:t xml:space="preserve"> </w:t>
      </w:r>
      <w:r w:rsidRPr="004020CF">
        <w:t>minimising</w:t>
      </w:r>
      <w:r w:rsidR="00237A90">
        <w:t xml:space="preserve"> </w:t>
      </w:r>
      <w:r w:rsidRPr="004020CF">
        <w:t>LCC;</w:t>
      </w:r>
      <w:r w:rsidR="00237A90">
        <w:t xml:space="preserve"> </w:t>
      </w:r>
      <w:r w:rsidRPr="004020CF">
        <w:t>and</w:t>
      </w:r>
    </w:p>
    <w:p w14:paraId="6038067B" w14:textId="3D02F829" w:rsidR="006B5741" w:rsidRPr="004020CF" w:rsidRDefault="0093257D" w:rsidP="0093257D">
      <w:pPr>
        <w:pStyle w:val="SOWSubL1-ASDEFCON"/>
      </w:pPr>
      <w:r w:rsidRPr="004020CF">
        <w:t>implementation</w:t>
      </w:r>
      <w:r w:rsidR="00237A90">
        <w:t xml:space="preserve"> </w:t>
      </w:r>
      <w:r w:rsidRPr="004020CF">
        <w:t>of</w:t>
      </w:r>
      <w:r w:rsidR="00237A90">
        <w:t xml:space="preserve"> </w:t>
      </w:r>
      <w:r w:rsidRPr="004020CF">
        <w:t>the</w:t>
      </w:r>
      <w:r w:rsidR="00237A90">
        <w:t xml:space="preserve"> </w:t>
      </w:r>
      <w:r w:rsidRPr="004020CF">
        <w:t>Support</w:t>
      </w:r>
      <w:r w:rsidR="00237A90">
        <w:t xml:space="preserve"> </w:t>
      </w:r>
      <w:r w:rsidRPr="004020CF">
        <w:t>System.</w:t>
      </w:r>
    </w:p>
    <w:p w14:paraId="605D7685" w14:textId="1B3DB00F" w:rsidR="006B5741" w:rsidRPr="004020CF" w:rsidRDefault="006B5741" w:rsidP="00472D56">
      <w:pPr>
        <w:pStyle w:val="SOWHL3-ASDEFCON"/>
      </w:pPr>
      <w:bookmarkStart w:id="679" w:name="_Toc517965640"/>
      <w:bookmarkStart w:id="680" w:name="_Toc519513865"/>
      <w:bookmarkStart w:id="681" w:name="_Toc521165062"/>
      <w:r w:rsidRPr="004020CF">
        <w:t>ILS</w:t>
      </w:r>
      <w:r w:rsidR="00237A90">
        <w:t xml:space="preserve"> </w:t>
      </w:r>
      <w:r w:rsidRPr="004020CF">
        <w:t>Program</w:t>
      </w:r>
      <w:r w:rsidR="00237A90">
        <w:t xml:space="preserve"> </w:t>
      </w:r>
      <w:r w:rsidRPr="004020CF">
        <w:t>Management</w:t>
      </w:r>
      <w:bookmarkEnd w:id="679"/>
      <w:bookmarkEnd w:id="680"/>
      <w:bookmarkEnd w:id="681"/>
    </w:p>
    <w:p w14:paraId="7C98C459" w14:textId="77777777" w:rsidR="006B5741" w:rsidRPr="004020CF" w:rsidRDefault="006B5741" w:rsidP="00472D56">
      <w:pPr>
        <w:pStyle w:val="SOWHL4-ASDEFCON"/>
      </w:pPr>
      <w:bookmarkStart w:id="682" w:name="_Toc517965641"/>
      <w:bookmarkStart w:id="683" w:name="_Toc519513866"/>
      <w:bookmarkStart w:id="684" w:name="_Toc521165063"/>
      <w:bookmarkStart w:id="685" w:name="_Toc517417490"/>
      <w:r w:rsidRPr="004020CF">
        <w:t>Planning</w:t>
      </w:r>
      <w:bookmarkEnd w:id="682"/>
      <w:bookmarkEnd w:id="683"/>
      <w:bookmarkEnd w:id="684"/>
    </w:p>
    <w:p w14:paraId="0BB18A17" w14:textId="7377EF73"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The</w:t>
      </w:r>
      <w:r w:rsidR="00237A90">
        <w:t xml:space="preserve"> </w:t>
      </w:r>
      <w:r w:rsidRPr="004020CF">
        <w:t>following</w:t>
      </w:r>
      <w:r w:rsidR="00237A90">
        <w:t xml:space="preserve"> </w:t>
      </w:r>
      <w:r w:rsidRPr="004020CF">
        <w:t>set</w:t>
      </w:r>
      <w:r w:rsidR="00237A90">
        <w:t xml:space="preserve"> </w:t>
      </w:r>
      <w:r w:rsidRPr="004020CF">
        <w:t>of</w:t>
      </w:r>
      <w:r w:rsidR="00237A90">
        <w:t xml:space="preserve"> </w:t>
      </w:r>
      <w:r w:rsidRPr="004020CF">
        <w:t>ILS</w:t>
      </w:r>
      <w:r w:rsidR="00237A90">
        <w:t xml:space="preserve"> </w:t>
      </w:r>
      <w:r w:rsidRPr="004020CF">
        <w:t>program</w:t>
      </w:r>
      <w:r w:rsidR="00237A90">
        <w:t xml:space="preserve"> </w:t>
      </w:r>
      <w:r w:rsidRPr="004020CF">
        <w:t>plans</w:t>
      </w:r>
      <w:r w:rsidR="00237A90">
        <w:t xml:space="preserve"> </w:t>
      </w:r>
      <w:r w:rsidRPr="004020CF">
        <w:t>(and</w:t>
      </w:r>
      <w:r w:rsidR="00237A90">
        <w:t xml:space="preserve"> </w:t>
      </w:r>
      <w:r w:rsidRPr="004020CF">
        <w:t>subsequent</w:t>
      </w:r>
      <w:r w:rsidR="00237A90">
        <w:t xml:space="preserve"> </w:t>
      </w:r>
      <w:r w:rsidR="007F172F" w:rsidRPr="004020CF">
        <w:t>ILS</w:t>
      </w:r>
      <w:r w:rsidR="00237A90">
        <w:t xml:space="preserve"> </w:t>
      </w:r>
      <w:r w:rsidRPr="004020CF">
        <w:t>clauses)</w:t>
      </w:r>
      <w:r w:rsidR="00237A90">
        <w:t xml:space="preserve"> </w:t>
      </w:r>
      <w:r w:rsidRPr="004020CF">
        <w:t>should</w:t>
      </w:r>
      <w:r w:rsidR="00237A90">
        <w:t xml:space="preserve"> </w:t>
      </w:r>
      <w:r w:rsidRPr="004020CF">
        <w:t>be</w:t>
      </w:r>
      <w:r w:rsidR="00237A90">
        <w:t xml:space="preserve"> </w:t>
      </w:r>
      <w:r w:rsidRPr="004020CF">
        <w:t>tailored</w:t>
      </w:r>
      <w:r w:rsidR="00237A90">
        <w:t xml:space="preserve"> </w:t>
      </w:r>
      <w:r w:rsidR="007F172F" w:rsidRPr="004020CF">
        <w:t>for</w:t>
      </w:r>
      <w:r w:rsidR="00237A90">
        <w:t xml:space="preserve"> </w:t>
      </w:r>
      <w:r w:rsidRPr="004020CF">
        <w:t>the</w:t>
      </w:r>
      <w:r w:rsidR="00237A90">
        <w:t xml:space="preserve"> </w:t>
      </w:r>
      <w:r w:rsidRPr="004020CF">
        <w:t>scope</w:t>
      </w:r>
      <w:r w:rsidR="00237A90">
        <w:t xml:space="preserve"> </w:t>
      </w:r>
      <w:r w:rsidRPr="004020CF">
        <w:t>and</w:t>
      </w:r>
      <w:r w:rsidR="00237A90">
        <w:t xml:space="preserve"> </w:t>
      </w:r>
      <w:r w:rsidRPr="004020CF">
        <w:t>risks</w:t>
      </w:r>
      <w:r w:rsidR="00237A90">
        <w:t xml:space="preserve"> </w:t>
      </w:r>
      <w:r w:rsidRPr="004020CF">
        <w:t>associated</w:t>
      </w:r>
      <w:r w:rsidR="00237A90">
        <w:t xml:space="preserve"> </w:t>
      </w:r>
      <w:r w:rsidRPr="004020CF">
        <w:t>with</w:t>
      </w:r>
      <w:r w:rsidR="00237A90">
        <w:t xml:space="preserve"> </w:t>
      </w:r>
      <w:r w:rsidRPr="004020CF">
        <w:t>the</w:t>
      </w:r>
      <w:r w:rsidR="00237A90">
        <w:t xml:space="preserve"> </w:t>
      </w:r>
      <w:r w:rsidRPr="004020CF">
        <w:t>ILS</w:t>
      </w:r>
      <w:r w:rsidR="00237A90">
        <w:t xml:space="preserve"> </w:t>
      </w:r>
      <w:r w:rsidRPr="004020CF">
        <w:t>program.</w:t>
      </w:r>
    </w:p>
    <w:p w14:paraId="350B3C4B" w14:textId="3F8A0F16"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the</w:t>
      </w:r>
      <w:r w:rsidR="00237A90">
        <w:t xml:space="preserve"> </w:t>
      </w:r>
      <w:r w:rsidRPr="004020CF">
        <w:t>following</w:t>
      </w:r>
      <w:r w:rsidR="00237A90">
        <w:t xml:space="preserve"> </w:t>
      </w:r>
      <w:r w:rsidRPr="004020CF">
        <w:t>ILS</w:t>
      </w:r>
      <w:r w:rsidR="00237A90">
        <w:t xml:space="preserve"> </w:t>
      </w:r>
      <w:r w:rsidRPr="004020CF">
        <w:t>program</w:t>
      </w:r>
      <w:r w:rsidR="00237A90">
        <w:t xml:space="preserve"> </w:t>
      </w:r>
      <w:r w:rsidRPr="004020CF">
        <w:t>plans:</w:t>
      </w:r>
    </w:p>
    <w:p w14:paraId="0B14DBF8" w14:textId="66D6A040" w:rsidR="006B5741" w:rsidRPr="004020CF" w:rsidRDefault="006B5741" w:rsidP="0093257D">
      <w:pPr>
        <w:pStyle w:val="SOWSubL1-ASDEFCON"/>
      </w:pPr>
      <w:r w:rsidRPr="004020CF">
        <w:t>an</w:t>
      </w:r>
      <w:r w:rsidR="00237A90">
        <w:t xml:space="preserve"> </w:t>
      </w:r>
      <w:r w:rsidRPr="004020CF">
        <w:t>Integrated</w:t>
      </w:r>
      <w:r w:rsidR="00237A90">
        <w:t xml:space="preserve"> </w:t>
      </w:r>
      <w:r w:rsidRPr="004020CF">
        <w:t>Support</w:t>
      </w:r>
      <w:r w:rsidR="00237A90">
        <w:t xml:space="preserve"> </w:t>
      </w:r>
      <w:r w:rsidRPr="004020CF">
        <w:t>Plan</w:t>
      </w:r>
      <w:r w:rsidR="00237A90">
        <w:t xml:space="preserve"> </w:t>
      </w:r>
      <w:r w:rsidRPr="004020CF">
        <w:t>(ISP)</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100;</w:t>
      </w:r>
      <w:bookmarkEnd w:id="685"/>
    </w:p>
    <w:p w14:paraId="3A4780F3" w14:textId="58D006F4" w:rsidR="006B5741" w:rsidRPr="004020CF" w:rsidRDefault="006B5741" w:rsidP="0093257D">
      <w:pPr>
        <w:pStyle w:val="SOWSubL1-ASDEFCON"/>
      </w:pPr>
      <w:r w:rsidRPr="004020CF">
        <w:t>a</w:t>
      </w:r>
      <w:r w:rsidR="00237A90">
        <w:t xml:space="preserve"> </w:t>
      </w:r>
      <w:r w:rsidRPr="004020CF">
        <w:t>Supply</w:t>
      </w:r>
      <w:r w:rsidR="00237A90">
        <w:t xml:space="preserve"> </w:t>
      </w:r>
      <w:r w:rsidRPr="004020CF">
        <w:t>Support</w:t>
      </w:r>
      <w:r w:rsidR="00237A90">
        <w:t xml:space="preserve"> </w:t>
      </w:r>
      <w:r w:rsidRPr="004020CF">
        <w:t>Development</w:t>
      </w:r>
      <w:r w:rsidR="00237A90">
        <w:t xml:space="preserve"> </w:t>
      </w:r>
      <w:r w:rsidRPr="004020CF">
        <w:t>Plan</w:t>
      </w:r>
      <w:r w:rsidR="00237A90">
        <w:t xml:space="preserve"> </w:t>
      </w:r>
      <w:r w:rsidRPr="004020CF">
        <w:t>(SSDP)</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800;</w:t>
      </w:r>
    </w:p>
    <w:p w14:paraId="642ACB88" w14:textId="390F9973" w:rsidR="006B5741" w:rsidRPr="004020CF" w:rsidRDefault="006B5741" w:rsidP="0093257D">
      <w:pPr>
        <w:pStyle w:val="SOWSubL1-ASDEFCON"/>
      </w:pPr>
      <w:r w:rsidRPr="004020CF">
        <w:t>a</w:t>
      </w:r>
      <w:r w:rsidR="00237A90">
        <w:t xml:space="preserve"> </w:t>
      </w:r>
      <w:r w:rsidRPr="004020CF">
        <w:t>Training</w:t>
      </w:r>
      <w:r w:rsidR="00237A90">
        <w:t xml:space="preserve"> </w:t>
      </w:r>
      <w:r w:rsidRPr="004020CF">
        <w:t>Support</w:t>
      </w:r>
      <w:r w:rsidR="00237A90">
        <w:t xml:space="preserve"> </w:t>
      </w:r>
      <w:r w:rsidRPr="004020CF">
        <w:t>Plan</w:t>
      </w:r>
      <w:r w:rsidR="00237A90">
        <w:t xml:space="preserve"> </w:t>
      </w:r>
      <w:r w:rsidRPr="004020CF">
        <w:t>(TSP)</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900;</w:t>
      </w:r>
      <w:r w:rsidR="00237A90">
        <w:t xml:space="preserve"> </w:t>
      </w:r>
      <w:r w:rsidR="00B95DAC" w:rsidRPr="004020CF">
        <w:t>and</w:t>
      </w:r>
    </w:p>
    <w:p w14:paraId="58CF17C4" w14:textId="17D0F50A" w:rsidR="006B5741" w:rsidRPr="004020CF" w:rsidRDefault="006B5741" w:rsidP="0093257D">
      <w:pPr>
        <w:pStyle w:val="SOWSubL1-ASDEFCON"/>
      </w:pPr>
      <w:r w:rsidRPr="004020CF">
        <w:t>a</w:t>
      </w:r>
      <w:r w:rsidR="00237A90">
        <w:t xml:space="preserve"> </w:t>
      </w:r>
      <w:r w:rsidRPr="004020CF">
        <w:t>Technical</w:t>
      </w:r>
      <w:r w:rsidR="00237A90">
        <w:t xml:space="preserve"> </w:t>
      </w:r>
      <w:r w:rsidRPr="004020CF">
        <w:t>Data</w:t>
      </w:r>
      <w:r w:rsidR="00237A90">
        <w:t xml:space="preserve"> </w:t>
      </w:r>
      <w:r w:rsidRPr="004020CF">
        <w:t>Plan</w:t>
      </w:r>
      <w:r w:rsidR="00237A90">
        <w:t xml:space="preserve"> </w:t>
      </w:r>
      <w:r w:rsidRPr="004020CF">
        <w:t>(TDP)</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1000</w:t>
      </w:r>
      <w:r w:rsidR="008807DC" w:rsidRPr="004020CF">
        <w:t>.</w:t>
      </w:r>
    </w:p>
    <w:p w14:paraId="1BCFA19B" w14:textId="037D7D9E" w:rsidR="006B5741" w:rsidRPr="004020CF" w:rsidRDefault="006B5741" w:rsidP="000B2373">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the</w:t>
      </w:r>
      <w:r w:rsidR="00237A90">
        <w:t xml:space="preserve"> </w:t>
      </w:r>
      <w:r w:rsidRPr="004020CF">
        <w:t>ILS</w:t>
      </w:r>
      <w:r w:rsidR="00237A90">
        <w:t xml:space="preserve"> </w:t>
      </w:r>
      <w:r w:rsidRPr="004020CF">
        <w:t>program</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ILS</w:t>
      </w:r>
      <w:r w:rsidR="00237A90">
        <w:t xml:space="preserve"> </w:t>
      </w:r>
      <w:r w:rsidRPr="004020CF">
        <w:t>program</w:t>
      </w:r>
      <w:r w:rsidR="00237A90">
        <w:t xml:space="preserve"> </w:t>
      </w:r>
      <w:r w:rsidRPr="004020CF">
        <w:t>plans.</w:t>
      </w:r>
    </w:p>
    <w:p w14:paraId="07778444" w14:textId="454F0295"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a</w:t>
      </w:r>
      <w:r w:rsidR="00237A90">
        <w:t xml:space="preserve"> </w:t>
      </w:r>
      <w:r w:rsidRPr="004020CF">
        <w:t>schedule</w:t>
      </w:r>
      <w:r w:rsidR="00237A90">
        <w:t xml:space="preserve"> </w:t>
      </w:r>
      <w:r w:rsidRPr="004020CF">
        <w:t>of</w:t>
      </w:r>
      <w:r w:rsidR="00237A90">
        <w:t xml:space="preserve"> </w:t>
      </w:r>
      <w:r w:rsidRPr="004020CF">
        <w:t>ILS</w:t>
      </w:r>
      <w:r w:rsidR="00237A90">
        <w:t xml:space="preserve"> </w:t>
      </w:r>
      <w:r w:rsidRPr="004020CF">
        <w:t>program</w:t>
      </w:r>
      <w:r w:rsidR="00237A90">
        <w:t xml:space="preserve"> </w:t>
      </w:r>
      <w:r w:rsidRPr="004020CF">
        <w:t>activities</w:t>
      </w:r>
      <w:r w:rsidR="00237A90">
        <w:t xml:space="preserve"> </w:t>
      </w:r>
      <w:r w:rsidRPr="004020CF">
        <w:t>as</w:t>
      </w:r>
      <w:r w:rsidR="00237A90">
        <w:t xml:space="preserve"> </w:t>
      </w:r>
      <w:r w:rsidRPr="004020CF">
        <w:t>part</w:t>
      </w:r>
      <w:r w:rsidR="00237A90">
        <w:t xml:space="preserve"> </w:t>
      </w:r>
      <w:r w:rsidRPr="004020CF">
        <w:t>of</w:t>
      </w:r>
      <w:r w:rsidR="00237A90">
        <w:t xml:space="preserve"> </w:t>
      </w:r>
      <w:r w:rsidRPr="004020CF">
        <w:t>the</w:t>
      </w:r>
      <w:r w:rsidR="00237A90">
        <w:t xml:space="preserve"> </w:t>
      </w:r>
      <w:r w:rsidRPr="004020CF">
        <w:t>CMS.</w:t>
      </w:r>
    </w:p>
    <w:p w14:paraId="0F19C6B9" w14:textId="761032B4" w:rsidR="006B5741" w:rsidRPr="004020CF" w:rsidRDefault="00770869" w:rsidP="00472D56">
      <w:pPr>
        <w:pStyle w:val="SOWHL4-ASDEFCON"/>
      </w:pPr>
      <w:bookmarkStart w:id="686" w:name="_Toc521165064"/>
      <w:r>
        <w:t>ILS-</w:t>
      </w:r>
      <w:r w:rsidR="005705D8">
        <w:t>related</w:t>
      </w:r>
      <w:r w:rsidR="00237A90">
        <w:t xml:space="preserve"> </w:t>
      </w:r>
      <w:r w:rsidR="006B5741" w:rsidRPr="004020CF">
        <w:t>System</w:t>
      </w:r>
      <w:r w:rsidR="00237A90">
        <w:t xml:space="preserve"> </w:t>
      </w:r>
      <w:r w:rsidR="006B5741" w:rsidRPr="004020CF">
        <w:t>Reviews</w:t>
      </w:r>
      <w:bookmarkEnd w:id="686"/>
    </w:p>
    <w:p w14:paraId="6AE96C83" w14:textId="1C53FADA"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002B22D5">
        <w:t>Amend</w:t>
      </w:r>
      <w:r w:rsidR="00237A90">
        <w:t xml:space="preserve"> </w:t>
      </w:r>
      <w:r w:rsidR="002B22D5">
        <w:t>the</w:t>
      </w:r>
      <w:r w:rsidR="00237A90">
        <w:t xml:space="preserve"> </w:t>
      </w:r>
      <w:r w:rsidRPr="004020CF">
        <w:t>following</w:t>
      </w:r>
      <w:r w:rsidR="00237A90">
        <w:t xml:space="preserve"> </w:t>
      </w:r>
      <w:r w:rsidR="000B28D8" w:rsidRPr="004020CF">
        <w:t>list</w:t>
      </w:r>
      <w:r w:rsidR="00237A90">
        <w:t xml:space="preserve"> </w:t>
      </w:r>
      <w:r w:rsidR="00C40390">
        <w:t xml:space="preserve">and the subsequent clauses </w:t>
      </w:r>
      <w:r w:rsidR="003447E9" w:rsidRPr="004020CF">
        <w:t>for</w:t>
      </w:r>
      <w:r w:rsidR="00237A90">
        <w:t xml:space="preserve"> </w:t>
      </w:r>
      <w:r w:rsidR="003447E9" w:rsidRPr="004020CF">
        <w:t>the</w:t>
      </w:r>
      <w:r w:rsidR="00237A90">
        <w:t xml:space="preserve"> </w:t>
      </w:r>
      <w:r w:rsidR="00C40390">
        <w:t>System R</w:t>
      </w:r>
      <w:r w:rsidRPr="004020CF">
        <w:t>eviews</w:t>
      </w:r>
      <w:r w:rsidR="00237A90">
        <w:t xml:space="preserve"> </w:t>
      </w:r>
      <w:r w:rsidR="003447E9" w:rsidRPr="004020CF">
        <w:t>included</w:t>
      </w:r>
      <w:r w:rsidR="00237A90">
        <w:t xml:space="preserve"> </w:t>
      </w:r>
      <w:r w:rsidR="003447E9" w:rsidRPr="004020CF">
        <w:t>in</w:t>
      </w:r>
      <w:r w:rsidR="00237A90">
        <w:t xml:space="preserve"> </w:t>
      </w:r>
      <w:r w:rsidRPr="004020CF">
        <w:t>the</w:t>
      </w:r>
      <w:r w:rsidR="00237A90">
        <w:t xml:space="preserve"> </w:t>
      </w:r>
      <w:r w:rsidRPr="004020CF">
        <w:t>Contract</w:t>
      </w:r>
      <w:r w:rsidR="00237A90">
        <w:t xml:space="preserve"> </w:t>
      </w:r>
      <w:r w:rsidR="003447E9" w:rsidRPr="004020CF">
        <w:t>that</w:t>
      </w:r>
      <w:r w:rsidR="00237A90">
        <w:t xml:space="preserve"> </w:t>
      </w:r>
      <w:r w:rsidR="003447E9" w:rsidRPr="004020CF">
        <w:t>are</w:t>
      </w:r>
      <w:r w:rsidR="00237A90">
        <w:t xml:space="preserve"> </w:t>
      </w:r>
      <w:r w:rsidR="003447E9" w:rsidRPr="004020CF">
        <w:t>conducted</w:t>
      </w:r>
      <w:r w:rsidR="00237A90">
        <w:t xml:space="preserve"> </w:t>
      </w:r>
      <w:r w:rsidR="003447E9" w:rsidRPr="004020CF">
        <w:t>under,</w:t>
      </w:r>
      <w:r w:rsidR="00237A90">
        <w:t xml:space="preserve"> </w:t>
      </w:r>
      <w:r w:rsidR="003447E9" w:rsidRPr="004020CF">
        <w:t>or</w:t>
      </w:r>
      <w:r w:rsidR="00237A90">
        <w:t xml:space="preserve"> </w:t>
      </w:r>
      <w:r w:rsidR="003447E9" w:rsidRPr="004020CF">
        <w:t>contain</w:t>
      </w:r>
      <w:r w:rsidR="00237A90">
        <w:t xml:space="preserve"> </w:t>
      </w:r>
      <w:r w:rsidR="003447E9" w:rsidRPr="004020CF">
        <w:t>elements</w:t>
      </w:r>
      <w:r w:rsidR="00237A90">
        <w:t xml:space="preserve"> </w:t>
      </w:r>
      <w:r w:rsidR="003447E9" w:rsidRPr="004020CF">
        <w:t>of,</w:t>
      </w:r>
      <w:r w:rsidR="00237A90">
        <w:t xml:space="preserve"> </w:t>
      </w:r>
      <w:r w:rsidR="003447E9" w:rsidRPr="004020CF">
        <w:t>the</w:t>
      </w:r>
      <w:r w:rsidR="00237A90">
        <w:t xml:space="preserve"> </w:t>
      </w:r>
      <w:r w:rsidR="003447E9" w:rsidRPr="004020CF">
        <w:t>ILS</w:t>
      </w:r>
      <w:r w:rsidR="00237A90">
        <w:t xml:space="preserve"> </w:t>
      </w:r>
      <w:r w:rsidR="003447E9" w:rsidRPr="004020CF">
        <w:t>program</w:t>
      </w:r>
      <w:r w:rsidRPr="004020CF">
        <w:t>.</w:t>
      </w:r>
    </w:p>
    <w:p w14:paraId="17F4DE78" w14:textId="1D1C67F7" w:rsidR="006B5741" w:rsidRPr="004020CF" w:rsidRDefault="006B5741" w:rsidP="00F23934">
      <w:pPr>
        <w:pStyle w:val="SOWTL5-ASDEFCON"/>
      </w:pPr>
      <w:bookmarkStart w:id="687" w:name="_Ref523667488"/>
      <w:r w:rsidRPr="004020CF">
        <w:t>As</w:t>
      </w:r>
      <w:r w:rsidR="00237A90">
        <w:t xml:space="preserve"> </w:t>
      </w:r>
      <w:r w:rsidRPr="004020CF">
        <w:t>part</w:t>
      </w:r>
      <w:r w:rsidR="00237A90">
        <w:t xml:space="preserve"> </w:t>
      </w:r>
      <w:r w:rsidRPr="004020CF">
        <w:t>of</w:t>
      </w:r>
      <w:r w:rsidR="00237A90">
        <w:t xml:space="preserve"> </w:t>
      </w:r>
      <w:r w:rsidRPr="004020CF">
        <w:t>the</w:t>
      </w:r>
      <w:r w:rsidR="00237A90">
        <w:t xml:space="preserve"> </w:t>
      </w:r>
      <w:r w:rsidRPr="004020CF">
        <w:t>ILS</w:t>
      </w:r>
      <w:r w:rsidR="00237A90">
        <w:t xml:space="preserve"> </w:t>
      </w:r>
      <w:r w:rsidRPr="004020CF">
        <w:t>program,</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00C40390">
        <w:t xml:space="preserve">participate in and/or </w:t>
      </w:r>
      <w:r w:rsidRPr="004020CF">
        <w:t>conduct</w:t>
      </w:r>
      <w:r w:rsidR="00237A90">
        <w:t xml:space="preserve"> </w:t>
      </w:r>
      <w:r w:rsidRPr="004020CF">
        <w:t>the</w:t>
      </w:r>
      <w:r w:rsidR="00237A90">
        <w:t xml:space="preserve"> </w:t>
      </w:r>
      <w:r w:rsidRPr="004020CF">
        <w:t>following</w:t>
      </w:r>
      <w:r w:rsidR="00237A90">
        <w:t xml:space="preserve"> </w:t>
      </w:r>
      <w:r w:rsidRPr="004020CF">
        <w:t>System</w:t>
      </w:r>
      <w:r w:rsidR="00237A90">
        <w:t xml:space="preserve"> </w:t>
      </w:r>
      <w:r w:rsidRPr="004020CF">
        <w:t>Reviews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clause</w:t>
      </w:r>
      <w:r w:rsidR="00237A90">
        <w:t xml:space="preserve"> </w:t>
      </w:r>
      <w:r w:rsidR="00EA2DBB">
        <w:fldChar w:fldCharType="begin"/>
      </w:r>
      <w:r w:rsidR="00EA2DBB">
        <w:instrText xml:space="preserve"> REF _Ref41026675 \r \h </w:instrText>
      </w:r>
      <w:r w:rsidR="00EA2DBB">
        <w:fldChar w:fldCharType="separate"/>
      </w:r>
      <w:r w:rsidR="00A66AA9">
        <w:t>3.9.4</w:t>
      </w:r>
      <w:r w:rsidR="00EA2DBB">
        <w:fldChar w:fldCharType="end"/>
      </w:r>
      <w:r w:rsidR="00C40390">
        <w:t xml:space="preserve">, the clauses for MSRs that are also applicable to the Mission System, </w:t>
      </w:r>
      <w:r w:rsidR="00AE4E62">
        <w:t>and</w:t>
      </w:r>
      <w:r w:rsidR="00237A90">
        <w:t xml:space="preserve"> </w:t>
      </w:r>
      <w:r w:rsidR="00C40390">
        <w:t xml:space="preserve">clauses </w:t>
      </w:r>
      <w:r w:rsidR="00C40390">
        <w:fldChar w:fldCharType="begin"/>
      </w:r>
      <w:r w:rsidR="00C40390">
        <w:instrText xml:space="preserve"> REF _Ref65588717 \r \h </w:instrText>
      </w:r>
      <w:r w:rsidR="00C40390">
        <w:fldChar w:fldCharType="separate"/>
      </w:r>
      <w:r w:rsidR="00A66AA9">
        <w:t>5.1.2.3</w:t>
      </w:r>
      <w:r w:rsidR="00C40390">
        <w:fldChar w:fldCharType="end"/>
      </w:r>
      <w:r w:rsidR="00C40390">
        <w:t xml:space="preserve"> to </w:t>
      </w:r>
      <w:r w:rsidR="00C40390">
        <w:fldChar w:fldCharType="begin"/>
      </w:r>
      <w:r w:rsidR="00C40390">
        <w:instrText xml:space="preserve"> REF _Ref65588725 \r \h </w:instrText>
      </w:r>
      <w:r w:rsidR="00C40390">
        <w:fldChar w:fldCharType="separate"/>
      </w:r>
      <w:r w:rsidR="00A66AA9">
        <w:t>5.1.2.10</w:t>
      </w:r>
      <w:r w:rsidR="00C40390">
        <w:fldChar w:fldCharType="end"/>
      </w:r>
      <w:r w:rsidRPr="004020CF">
        <w:t>:</w:t>
      </w:r>
      <w:bookmarkEnd w:id="687"/>
    </w:p>
    <w:p w14:paraId="28076541" w14:textId="0BB07677" w:rsidR="006B5741" w:rsidRPr="004020CF" w:rsidRDefault="00AE0AD9" w:rsidP="0093257D">
      <w:pPr>
        <w:pStyle w:val="SOWSubL1-ASDEFCON"/>
      </w:pPr>
      <w:r w:rsidRPr="004020CF">
        <w:t>MSR</w:t>
      </w:r>
      <w:r w:rsidR="006B5741" w:rsidRPr="004020CF">
        <w:t>s,</w:t>
      </w:r>
      <w:r w:rsidR="00237A90">
        <w:t xml:space="preserve"> </w:t>
      </w:r>
      <w:r w:rsidR="006B5741" w:rsidRPr="004020CF">
        <w:t>as</w:t>
      </w:r>
      <w:r w:rsidR="00237A90">
        <w:t xml:space="preserve"> </w:t>
      </w:r>
      <w:r w:rsidR="006B5741" w:rsidRPr="004020CF">
        <w:t>follows:</w:t>
      </w:r>
    </w:p>
    <w:p w14:paraId="0B3BFA65" w14:textId="73EA0878" w:rsidR="006B5741" w:rsidRPr="004020CF" w:rsidRDefault="006B5741" w:rsidP="0093257D">
      <w:pPr>
        <w:pStyle w:val="SOWSubL2-ASDEFCON"/>
      </w:pPr>
      <w:r w:rsidRPr="004020CF">
        <w:t>SRR,</w:t>
      </w:r>
      <w:r w:rsidR="00237A90">
        <w:t xml:space="preserve"> </w:t>
      </w:r>
      <w:r w:rsidRPr="004020CF">
        <w:t>at</w:t>
      </w:r>
      <w:r w:rsidR="00237A90">
        <w:t xml:space="preserve"> </w:t>
      </w:r>
      <w:r w:rsidRPr="004020CF">
        <w:t>which</w:t>
      </w:r>
      <w:r w:rsidR="00237A90">
        <w:t xml:space="preserve"> </w:t>
      </w:r>
      <w:r w:rsidRPr="004020CF">
        <w:t>both</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and</w:t>
      </w:r>
      <w:r w:rsidR="00237A90">
        <w:t xml:space="preserve"> </w:t>
      </w:r>
      <w:r w:rsidR="001F1F08" w:rsidRPr="004020CF">
        <w:t>the</w:t>
      </w:r>
      <w:r w:rsidR="00237A90">
        <w:t xml:space="preserve"> </w:t>
      </w:r>
      <w:r w:rsidRPr="004020CF">
        <w:t>Support</w:t>
      </w:r>
      <w:r w:rsidR="00237A90">
        <w:t xml:space="preserve"> </w:t>
      </w:r>
      <w:r w:rsidRPr="004020CF">
        <w:t>System</w:t>
      </w:r>
      <w:r w:rsidR="00237A90">
        <w:t xml:space="preserve"> </w:t>
      </w:r>
      <w:r w:rsidRPr="004020CF">
        <w:t>are</w:t>
      </w:r>
      <w:r w:rsidR="00237A90">
        <w:t xml:space="preserve"> </w:t>
      </w:r>
      <w:r w:rsidRPr="004020CF">
        <w:t>addressed;</w:t>
      </w:r>
    </w:p>
    <w:p w14:paraId="1701A0C1" w14:textId="595D56F7" w:rsidR="006B5741" w:rsidRPr="004020CF" w:rsidRDefault="006B5741" w:rsidP="0093257D">
      <w:pPr>
        <w:pStyle w:val="SOWSubL2-ASDEFCON"/>
      </w:pPr>
      <w:r w:rsidRPr="004020CF">
        <w:t>SDR,</w:t>
      </w:r>
      <w:r w:rsidR="00237A90">
        <w:t xml:space="preserve"> </w:t>
      </w:r>
      <w:r w:rsidRPr="004020CF">
        <w:t>at</w:t>
      </w:r>
      <w:r w:rsidR="00237A90">
        <w:t xml:space="preserve"> </w:t>
      </w:r>
      <w:r w:rsidRPr="004020CF">
        <w:t>which</w:t>
      </w:r>
      <w:r w:rsidR="00237A90">
        <w:t xml:space="preserve"> </w:t>
      </w:r>
      <w:r w:rsidRPr="004020CF">
        <w:t>both</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and</w:t>
      </w:r>
      <w:r w:rsidR="00237A90">
        <w:t xml:space="preserve"> </w:t>
      </w:r>
      <w:r w:rsidR="001F1F08" w:rsidRPr="004020CF">
        <w:t>the</w:t>
      </w:r>
      <w:r w:rsidR="00237A90">
        <w:t xml:space="preserve"> </w:t>
      </w:r>
      <w:r w:rsidRPr="004020CF">
        <w:t>Support</w:t>
      </w:r>
      <w:r w:rsidR="00237A90">
        <w:t xml:space="preserve"> </w:t>
      </w:r>
      <w:r w:rsidRPr="004020CF">
        <w:t>System</w:t>
      </w:r>
      <w:r w:rsidR="00237A90">
        <w:t xml:space="preserve"> </w:t>
      </w:r>
      <w:r w:rsidRPr="004020CF">
        <w:t>are</w:t>
      </w:r>
      <w:r w:rsidR="00237A90">
        <w:t xml:space="preserve"> </w:t>
      </w:r>
      <w:r w:rsidRPr="004020CF">
        <w:t>addressed;</w:t>
      </w:r>
    </w:p>
    <w:p w14:paraId="3480B819" w14:textId="3092EF98" w:rsidR="006B5741" w:rsidRPr="004020CF" w:rsidRDefault="006B5741" w:rsidP="0093257D">
      <w:pPr>
        <w:pStyle w:val="SOWSubL2-ASDEFCON"/>
      </w:pPr>
      <w:r w:rsidRPr="004020CF">
        <w:t>PDR,</w:t>
      </w:r>
      <w:r w:rsidR="00237A90">
        <w:t xml:space="preserve"> </w:t>
      </w:r>
      <w:r w:rsidRPr="004020CF">
        <w:t>at</w:t>
      </w:r>
      <w:r w:rsidR="00237A90">
        <w:t xml:space="preserve"> </w:t>
      </w:r>
      <w:r w:rsidRPr="004020CF">
        <w:t>which</w:t>
      </w:r>
      <w:r w:rsidR="00237A90">
        <w:t xml:space="preserve"> </w:t>
      </w:r>
      <w:r w:rsidRPr="004020CF">
        <w:t>Mission</w:t>
      </w:r>
      <w:r w:rsidR="00237A90">
        <w:t xml:space="preserve"> </w:t>
      </w:r>
      <w:r w:rsidRPr="004020CF">
        <w:t>System</w:t>
      </w:r>
      <w:r w:rsidR="00237A90">
        <w:t xml:space="preserve"> </w:t>
      </w:r>
      <w:r w:rsidRPr="004020CF">
        <w:t>Supportability</w:t>
      </w:r>
      <w:r w:rsidR="00237A90">
        <w:t xml:space="preserve"> </w:t>
      </w:r>
      <w:r w:rsidR="00561B7B">
        <w:t xml:space="preserve">and the implications of the Mission System design for the Support System </w:t>
      </w:r>
      <w:r w:rsidRPr="004020CF">
        <w:t>and</w:t>
      </w:r>
      <w:r w:rsidR="00237A90">
        <w:t xml:space="preserve"> </w:t>
      </w:r>
      <w:r w:rsidR="00561B7B">
        <w:t xml:space="preserve">any </w:t>
      </w:r>
      <w:r w:rsidR="009A51B2" w:rsidRPr="004020CF">
        <w:t>major</w:t>
      </w:r>
      <w:r w:rsidR="00237A90">
        <w:t xml:space="preserve"> </w:t>
      </w:r>
      <w:r w:rsidR="00561B7B">
        <w:t xml:space="preserve">Developmental </w:t>
      </w:r>
      <w:r w:rsidRPr="004020CF">
        <w:t>Support</w:t>
      </w:r>
      <w:r w:rsidR="00237A90">
        <w:t xml:space="preserve"> </w:t>
      </w:r>
      <w:r w:rsidRPr="004020CF">
        <w:t>System</w:t>
      </w:r>
      <w:r w:rsidR="00237A90">
        <w:t xml:space="preserve"> </w:t>
      </w:r>
      <w:r w:rsidRPr="004020CF">
        <w:t>Components</w:t>
      </w:r>
      <w:r w:rsidR="00237A90">
        <w:t xml:space="preserve"> </w:t>
      </w:r>
      <w:r w:rsidR="009A51B2" w:rsidRPr="004020CF">
        <w:t>are</w:t>
      </w:r>
      <w:r w:rsidR="00237A90">
        <w:t xml:space="preserve"> </w:t>
      </w:r>
      <w:r w:rsidRPr="004020CF">
        <w:t>addressed;</w:t>
      </w:r>
    </w:p>
    <w:p w14:paraId="49236276" w14:textId="54B0D0CD" w:rsidR="006B5741" w:rsidRPr="004020CF" w:rsidRDefault="006B5741" w:rsidP="0093257D">
      <w:pPr>
        <w:pStyle w:val="SOWSubL2-ASDEFCON"/>
      </w:pPr>
      <w:r w:rsidRPr="004020CF">
        <w:t>DDR,</w:t>
      </w:r>
      <w:r w:rsidR="00237A90">
        <w:t xml:space="preserve"> </w:t>
      </w:r>
      <w:r w:rsidRPr="004020CF">
        <w:t>at</w:t>
      </w:r>
      <w:r w:rsidR="00237A90">
        <w:t xml:space="preserve"> </w:t>
      </w:r>
      <w:r w:rsidRPr="004020CF">
        <w:t>which</w:t>
      </w:r>
      <w:r w:rsidR="00237A90">
        <w:t xml:space="preserve"> </w:t>
      </w:r>
      <w:r w:rsidRPr="004020CF">
        <w:t>Mission</w:t>
      </w:r>
      <w:r w:rsidR="00237A90">
        <w:t xml:space="preserve"> </w:t>
      </w:r>
      <w:r w:rsidRPr="004020CF">
        <w:t>System</w:t>
      </w:r>
      <w:r w:rsidR="00237A90">
        <w:t xml:space="preserve"> </w:t>
      </w:r>
      <w:r w:rsidRPr="004020CF">
        <w:t>Supportability</w:t>
      </w:r>
      <w:r w:rsidR="00237A90">
        <w:t xml:space="preserve"> </w:t>
      </w:r>
      <w:r w:rsidRPr="004020CF">
        <w:t>and</w:t>
      </w:r>
      <w:r w:rsidR="00237A90">
        <w:t xml:space="preserve"> </w:t>
      </w:r>
      <w:r w:rsidR="00853A99">
        <w:t xml:space="preserve">the implications of the Mission System design for the Support System and any </w:t>
      </w:r>
      <w:r w:rsidR="009A51B2" w:rsidRPr="004020CF">
        <w:t>major</w:t>
      </w:r>
      <w:r w:rsidR="00237A90">
        <w:t xml:space="preserve"> </w:t>
      </w:r>
      <w:r w:rsidR="00853A99">
        <w:t xml:space="preserve">Developmental </w:t>
      </w:r>
      <w:r w:rsidRPr="004020CF">
        <w:t>Support</w:t>
      </w:r>
      <w:r w:rsidR="00237A90">
        <w:t xml:space="preserve"> </w:t>
      </w:r>
      <w:r w:rsidRPr="004020CF">
        <w:t>System</w:t>
      </w:r>
      <w:r w:rsidR="00237A90">
        <w:t xml:space="preserve"> </w:t>
      </w:r>
      <w:r w:rsidRPr="004020CF">
        <w:t>Components</w:t>
      </w:r>
      <w:r w:rsidR="00237A90">
        <w:t xml:space="preserve"> </w:t>
      </w:r>
      <w:r w:rsidR="009A51B2" w:rsidRPr="004020CF">
        <w:t>are</w:t>
      </w:r>
      <w:r w:rsidR="00237A90">
        <w:t xml:space="preserve"> </w:t>
      </w:r>
      <w:r w:rsidRPr="004020CF">
        <w:t>addressed;</w:t>
      </w:r>
    </w:p>
    <w:p w14:paraId="6D85185D" w14:textId="197F9541" w:rsidR="001967A4" w:rsidRPr="004020CF" w:rsidRDefault="001967A4" w:rsidP="0093257D">
      <w:pPr>
        <w:pStyle w:val="SOWSubL2-ASDEFCON"/>
      </w:pPr>
      <w:r w:rsidRPr="004020CF">
        <w:t>Support</w:t>
      </w:r>
      <w:r w:rsidR="00237A90">
        <w:t xml:space="preserve"> </w:t>
      </w:r>
      <w:r w:rsidRPr="004020CF">
        <w:t>System</w:t>
      </w:r>
      <w:r w:rsidR="00237A90">
        <w:t xml:space="preserve"> </w:t>
      </w:r>
      <w:r w:rsidRPr="004020CF">
        <w:t>Detailed</w:t>
      </w:r>
      <w:r w:rsidR="00237A90">
        <w:t xml:space="preserve"> </w:t>
      </w:r>
      <w:r w:rsidRPr="004020CF">
        <w:t>Design</w:t>
      </w:r>
      <w:r w:rsidR="00237A90">
        <w:t xml:space="preserve"> </w:t>
      </w:r>
      <w:r w:rsidRPr="004020CF">
        <w:t>Review</w:t>
      </w:r>
      <w:r w:rsidR="00237A90">
        <w:t xml:space="preserve"> </w:t>
      </w:r>
      <w:r w:rsidRPr="004020CF">
        <w:t>(SSDDR);</w:t>
      </w:r>
    </w:p>
    <w:p w14:paraId="26049D46" w14:textId="4F4D2481" w:rsidR="006B5741" w:rsidRPr="004020CF" w:rsidRDefault="006B5741" w:rsidP="0093257D">
      <w:pPr>
        <w:pStyle w:val="SOWSubL2-ASDEFCON"/>
      </w:pPr>
      <w:r w:rsidRPr="004020CF">
        <w:t>Task</w:t>
      </w:r>
      <w:r w:rsidR="00237A90">
        <w:t xml:space="preserve"> </w:t>
      </w:r>
      <w:r w:rsidRPr="004020CF">
        <w:t>Analysis</w:t>
      </w:r>
      <w:r w:rsidR="00237A90">
        <w:t xml:space="preserve"> </w:t>
      </w:r>
      <w:r w:rsidRPr="004020CF">
        <w:t>Requirements</w:t>
      </w:r>
      <w:r w:rsidR="00237A90">
        <w:t xml:space="preserve"> </w:t>
      </w:r>
      <w:r w:rsidRPr="004020CF">
        <w:t>Review</w:t>
      </w:r>
      <w:r w:rsidR="00237A90">
        <w:t xml:space="preserve"> </w:t>
      </w:r>
      <w:r w:rsidRPr="004020CF">
        <w:t>(TARR);</w:t>
      </w:r>
    </w:p>
    <w:p w14:paraId="1A125914" w14:textId="13C3F851" w:rsidR="006B5741" w:rsidRPr="004020CF" w:rsidRDefault="006B5741" w:rsidP="0093257D">
      <w:pPr>
        <w:pStyle w:val="SOWSubL2-ASDEFCON"/>
      </w:pPr>
      <w:r w:rsidRPr="004020CF">
        <w:t>Long</w:t>
      </w:r>
      <w:r w:rsidR="00237A90">
        <w:t xml:space="preserve"> </w:t>
      </w:r>
      <w:r w:rsidRPr="004020CF">
        <w:t>Lead</w:t>
      </w:r>
      <w:r w:rsidR="00237A90">
        <w:t xml:space="preserve"> </w:t>
      </w:r>
      <w:r w:rsidRPr="004020CF">
        <w:t>Time</w:t>
      </w:r>
      <w:r w:rsidR="00237A90">
        <w:t xml:space="preserve"> </w:t>
      </w:r>
      <w:r w:rsidRPr="004020CF">
        <w:t>Items</w:t>
      </w:r>
      <w:r w:rsidR="00237A90">
        <w:t xml:space="preserve"> </w:t>
      </w:r>
      <w:r w:rsidR="00163122" w:rsidRPr="004020CF">
        <w:t>(LLTIs)</w:t>
      </w:r>
      <w:r w:rsidR="00237A90">
        <w:t xml:space="preserve"> </w:t>
      </w:r>
      <w:r w:rsidRPr="004020CF">
        <w:t>Review</w:t>
      </w:r>
      <w:r w:rsidR="00237A90">
        <w:t xml:space="preserve"> </w:t>
      </w:r>
      <w:r w:rsidRPr="004020CF">
        <w:t>(LLTIR);</w:t>
      </w:r>
    </w:p>
    <w:p w14:paraId="4CF01527" w14:textId="5F16B296" w:rsidR="006B5741" w:rsidRPr="004020CF" w:rsidRDefault="006B5741" w:rsidP="0093257D">
      <w:pPr>
        <w:pStyle w:val="SOWSubL2-ASDEFCON"/>
      </w:pPr>
      <w:r w:rsidRPr="004020CF">
        <w:t>Provisioning</w:t>
      </w:r>
      <w:r w:rsidR="00237A90">
        <w:t xml:space="preserve"> </w:t>
      </w:r>
      <w:r w:rsidRPr="004020CF">
        <w:t>Preparedness</w:t>
      </w:r>
      <w:r w:rsidR="00237A90">
        <w:t xml:space="preserve"> </w:t>
      </w:r>
      <w:r w:rsidRPr="004020CF">
        <w:t>Reviews</w:t>
      </w:r>
      <w:r w:rsidR="00237A90">
        <w:t xml:space="preserve"> </w:t>
      </w:r>
      <w:r w:rsidRPr="004020CF">
        <w:t>(PPR</w:t>
      </w:r>
      <w:r w:rsidR="003F06E1" w:rsidRPr="004020CF">
        <w:t>s</w:t>
      </w:r>
      <w:r w:rsidRPr="004020CF">
        <w:t>)</w:t>
      </w:r>
      <w:r w:rsidR="00237A90">
        <w:t xml:space="preserve"> </w:t>
      </w:r>
      <w:r w:rsidRPr="004020CF">
        <w:t>for</w:t>
      </w:r>
      <w:r w:rsidR="00237A90">
        <w:t xml:space="preserve"> </w:t>
      </w:r>
      <w:r w:rsidRPr="004020CF">
        <w:t>Spares</w:t>
      </w:r>
      <w:r w:rsidR="00237A90">
        <w:t xml:space="preserve"> </w:t>
      </w:r>
      <w:r w:rsidR="002958F8" w:rsidRPr="004020CF">
        <w:t>and</w:t>
      </w:r>
      <w:r w:rsidR="00237A90">
        <w:t xml:space="preserve"> </w:t>
      </w:r>
      <w:r w:rsidR="002958F8" w:rsidRPr="004020CF">
        <w:t>Packaging</w:t>
      </w:r>
      <w:r w:rsidRPr="004020CF">
        <w:t>,</w:t>
      </w:r>
      <w:r w:rsidR="00237A90">
        <w:t xml:space="preserve"> </w:t>
      </w:r>
      <w:r w:rsidR="001C5FBC" w:rsidRPr="004020CF">
        <w:t>Support</w:t>
      </w:r>
      <w:r w:rsidR="00237A90">
        <w:t xml:space="preserve"> </w:t>
      </w:r>
      <w:r w:rsidR="001C5FBC" w:rsidRPr="004020CF">
        <w:t>and</w:t>
      </w:r>
      <w:r w:rsidR="00237A90">
        <w:t xml:space="preserve"> </w:t>
      </w:r>
      <w:r w:rsidR="001C5FBC" w:rsidRPr="004020CF">
        <w:t>Test</w:t>
      </w:r>
      <w:r w:rsidR="00237A90">
        <w:t xml:space="preserve"> </w:t>
      </w:r>
      <w:r w:rsidR="001C5FBC" w:rsidRPr="004020CF">
        <w:t>Equipment</w:t>
      </w:r>
      <w:r w:rsidR="00237A90">
        <w:t xml:space="preserve"> </w:t>
      </w:r>
      <w:r w:rsidR="001C5FBC">
        <w:t>(</w:t>
      </w:r>
      <w:r w:rsidRPr="004020CF">
        <w:t>S&amp;TE</w:t>
      </w:r>
      <w:r w:rsidR="001C5FBC">
        <w:t>)</w:t>
      </w:r>
      <w:r w:rsidRPr="004020CF">
        <w:t>,</w:t>
      </w:r>
      <w:r w:rsidR="00237A90">
        <w:t xml:space="preserve"> </w:t>
      </w:r>
      <w:r w:rsidRPr="004020CF">
        <w:t>and</w:t>
      </w:r>
      <w:r w:rsidR="00237A90">
        <w:t xml:space="preserve"> </w:t>
      </w:r>
      <w:r w:rsidRPr="004020CF">
        <w:t>Training</w:t>
      </w:r>
      <w:r w:rsidR="00237A90">
        <w:t xml:space="preserve"> </w:t>
      </w:r>
      <w:r w:rsidRPr="004020CF">
        <w:t>Equipment;</w:t>
      </w:r>
    </w:p>
    <w:p w14:paraId="31685E8C" w14:textId="0AA07A9C" w:rsidR="006B5741" w:rsidRPr="004020CF" w:rsidRDefault="006B5741" w:rsidP="0093257D">
      <w:pPr>
        <w:pStyle w:val="SOWSubL2-ASDEFCON"/>
      </w:pPr>
      <w:r w:rsidRPr="004020CF">
        <w:t>Facilities</w:t>
      </w:r>
      <w:r w:rsidR="00237A90">
        <w:t xml:space="preserve"> </w:t>
      </w:r>
      <w:r w:rsidRPr="004020CF">
        <w:t>Readiness</w:t>
      </w:r>
      <w:r w:rsidR="00237A90">
        <w:t xml:space="preserve"> </w:t>
      </w:r>
      <w:r w:rsidRPr="004020CF">
        <w:t>Review</w:t>
      </w:r>
      <w:r w:rsidR="00592D81" w:rsidRPr="004020CF">
        <w:t>s</w:t>
      </w:r>
      <w:r w:rsidR="00237A90">
        <w:t xml:space="preserve"> </w:t>
      </w:r>
      <w:r w:rsidRPr="004020CF">
        <w:t>(FACRR</w:t>
      </w:r>
      <w:r w:rsidR="00592D81" w:rsidRPr="004020CF">
        <w:t>s</w:t>
      </w:r>
      <w:r w:rsidRPr="004020CF">
        <w:t>);</w:t>
      </w:r>
    </w:p>
    <w:p w14:paraId="0BFFF17C" w14:textId="3D334876" w:rsidR="006B5741" w:rsidRPr="004020CF" w:rsidRDefault="006B5741" w:rsidP="0093257D">
      <w:pPr>
        <w:pStyle w:val="SOWSubL2-ASDEFCON"/>
      </w:pPr>
      <w:r w:rsidRPr="004020CF">
        <w:lastRenderedPageBreak/>
        <w:t>Training</w:t>
      </w:r>
      <w:r w:rsidR="00237A90">
        <w:t xml:space="preserve"> </w:t>
      </w:r>
      <w:r w:rsidRPr="004020CF">
        <w:t>Readiness</w:t>
      </w:r>
      <w:r w:rsidR="00237A90">
        <w:t xml:space="preserve"> </w:t>
      </w:r>
      <w:r w:rsidRPr="004020CF">
        <w:t>Review</w:t>
      </w:r>
      <w:r w:rsidR="00592D81" w:rsidRPr="004020CF">
        <w:t>s</w:t>
      </w:r>
      <w:r w:rsidR="00237A90">
        <w:t xml:space="preserve"> </w:t>
      </w:r>
      <w:r w:rsidRPr="004020CF">
        <w:t>(TNGRR</w:t>
      </w:r>
      <w:r w:rsidR="00592D81" w:rsidRPr="004020CF">
        <w:t>s</w:t>
      </w:r>
      <w:r w:rsidRPr="004020CF">
        <w:t>);</w:t>
      </w:r>
    </w:p>
    <w:p w14:paraId="74DFE69A" w14:textId="0C6BFB00" w:rsidR="00A06B7E" w:rsidRPr="004020CF" w:rsidRDefault="00A06B7E" w:rsidP="0093257D">
      <w:pPr>
        <w:pStyle w:val="SOWSubL2-ASDEFCON"/>
      </w:pPr>
      <w:r w:rsidRPr="004020CF">
        <w:t>TRR</w:t>
      </w:r>
      <w:r w:rsidR="003D4BDD" w:rsidRPr="004020CF">
        <w:t>s</w:t>
      </w:r>
      <w:r w:rsidRPr="004020CF">
        <w:t>,</w:t>
      </w:r>
      <w:r w:rsidR="00237A90">
        <w:t xml:space="preserve"> </w:t>
      </w:r>
      <w:r w:rsidRPr="004020CF">
        <w:t>at</w:t>
      </w:r>
      <w:r w:rsidR="00237A90">
        <w:t xml:space="preserve"> </w:t>
      </w:r>
      <w:r w:rsidRPr="004020CF">
        <w:t>which</w:t>
      </w:r>
      <w:r w:rsidR="00237A90">
        <w:t xml:space="preserve"> </w:t>
      </w:r>
      <w:r w:rsidRPr="004020CF">
        <w:t>Mission</w:t>
      </w:r>
      <w:r w:rsidR="00237A90">
        <w:t xml:space="preserve"> </w:t>
      </w:r>
      <w:r w:rsidRPr="004020CF">
        <w:t>System</w:t>
      </w:r>
      <w:r w:rsidR="00237A90">
        <w:t xml:space="preserve"> </w:t>
      </w:r>
      <w:r w:rsidR="00476FA9">
        <w:t>Supportability</w:t>
      </w:r>
      <w:r w:rsidR="00237A90">
        <w:t xml:space="preserve"> </w:t>
      </w:r>
      <w:r w:rsidRPr="004020CF">
        <w:t>and</w:t>
      </w:r>
      <w:r w:rsidR="00237A90">
        <w:t xml:space="preserve"> </w:t>
      </w:r>
      <w:r w:rsidRPr="004020CF">
        <w:t>Support</w:t>
      </w:r>
      <w:r w:rsidR="00237A90">
        <w:t xml:space="preserve"> </w:t>
      </w:r>
      <w:r w:rsidRPr="004020CF">
        <w:t>System</w:t>
      </w:r>
      <w:r w:rsidR="00237A90">
        <w:t xml:space="preserve"> </w:t>
      </w:r>
      <w:r w:rsidRPr="004020CF">
        <w:t>V&amp;V</w:t>
      </w:r>
      <w:r w:rsidR="00237A90">
        <w:t xml:space="preserve"> </w:t>
      </w:r>
      <w:r w:rsidRPr="004020CF">
        <w:t>activities</w:t>
      </w:r>
      <w:r w:rsidR="00237A90">
        <w:t xml:space="preserve"> </w:t>
      </w:r>
      <w:r w:rsidRPr="004020CF">
        <w:t>are</w:t>
      </w:r>
      <w:r w:rsidR="00237A90">
        <w:t xml:space="preserve"> </w:t>
      </w:r>
      <w:r w:rsidRPr="004020CF">
        <w:t>addressed;</w:t>
      </w:r>
    </w:p>
    <w:p w14:paraId="4C9EA9DD" w14:textId="7A8F734C" w:rsidR="00700453" w:rsidRPr="004020CF" w:rsidRDefault="00700453" w:rsidP="0093257D">
      <w:pPr>
        <w:pStyle w:val="SOWSubL2-ASDEFCON"/>
      </w:pPr>
      <w:r w:rsidRPr="004020CF">
        <w:t>TXRR</w:t>
      </w:r>
      <w:r w:rsidR="00790D85" w:rsidRPr="004020CF">
        <w:t>,</w:t>
      </w:r>
      <w:r w:rsidR="00237A90">
        <w:t xml:space="preserve"> </w:t>
      </w:r>
      <w:r w:rsidR="00790D85" w:rsidRPr="004020CF">
        <w:t>at</w:t>
      </w:r>
      <w:r w:rsidR="00237A90">
        <w:t xml:space="preserve"> </w:t>
      </w:r>
      <w:r w:rsidR="00790D85" w:rsidRPr="004020CF">
        <w:t>which</w:t>
      </w:r>
      <w:r w:rsidR="00237A90">
        <w:t xml:space="preserve"> </w:t>
      </w:r>
      <w:r w:rsidR="00790D85" w:rsidRPr="004020CF">
        <w:t>Support</w:t>
      </w:r>
      <w:r w:rsidR="00237A90">
        <w:t xml:space="preserve"> </w:t>
      </w:r>
      <w:r w:rsidR="00790D85" w:rsidRPr="004020CF">
        <w:t>System</w:t>
      </w:r>
      <w:r w:rsidR="00237A90">
        <w:t xml:space="preserve"> </w:t>
      </w:r>
      <w:r w:rsidR="00790D85" w:rsidRPr="004020CF">
        <w:t>Transition</w:t>
      </w:r>
      <w:r w:rsidR="00237A90">
        <w:t xml:space="preserve"> </w:t>
      </w:r>
      <w:r w:rsidR="00790D85" w:rsidRPr="004020CF">
        <w:t>requirements</w:t>
      </w:r>
      <w:r w:rsidR="00237A90">
        <w:t xml:space="preserve"> </w:t>
      </w:r>
      <w:r w:rsidR="00790D85" w:rsidRPr="004020CF">
        <w:t>are</w:t>
      </w:r>
      <w:r w:rsidR="00237A90">
        <w:t xml:space="preserve"> </w:t>
      </w:r>
      <w:r w:rsidR="002958F8" w:rsidRPr="004020CF">
        <w:t>addressed</w:t>
      </w:r>
      <w:r w:rsidRPr="004020CF">
        <w:t>;</w:t>
      </w:r>
      <w:r w:rsidR="00237A90">
        <w:t xml:space="preserve"> </w:t>
      </w:r>
      <w:r w:rsidR="005D54FD">
        <w:t>and</w:t>
      </w:r>
    </w:p>
    <w:p w14:paraId="7DE7704D" w14:textId="2A781E54" w:rsidR="00A06B7E" w:rsidRPr="004020CF" w:rsidRDefault="006B5741" w:rsidP="0093257D">
      <w:pPr>
        <w:pStyle w:val="SOWSubL2-ASDEFCON"/>
      </w:pPr>
      <w:r w:rsidRPr="004020CF">
        <w:t>FCA</w:t>
      </w:r>
      <w:r w:rsidR="003D4BDD" w:rsidRPr="004020CF">
        <w:t>s</w:t>
      </w:r>
      <w:r w:rsidR="00237A90">
        <w:t xml:space="preserve"> </w:t>
      </w:r>
      <w:r w:rsidRPr="004020CF">
        <w:t>and</w:t>
      </w:r>
      <w:r w:rsidR="00237A90">
        <w:t xml:space="preserve"> </w:t>
      </w:r>
      <w:r w:rsidRPr="004020CF">
        <w:t>PCA</w:t>
      </w:r>
      <w:r w:rsidR="003D4BDD" w:rsidRPr="004020CF">
        <w:t>s</w:t>
      </w:r>
      <w:r w:rsidR="00237A90">
        <w:t xml:space="preserve"> </w:t>
      </w:r>
      <w:r w:rsidRPr="004020CF">
        <w:t>for</w:t>
      </w:r>
      <w:r w:rsidR="00237A90">
        <w:t xml:space="preserve"> </w:t>
      </w:r>
      <w:r w:rsidRPr="004020CF">
        <w:t>Support</w:t>
      </w:r>
      <w:r w:rsidR="00237A90">
        <w:t xml:space="preserve"> </w:t>
      </w:r>
      <w:r w:rsidRPr="004020CF">
        <w:t>System</w:t>
      </w:r>
      <w:r w:rsidR="00237A90">
        <w:t xml:space="preserve"> </w:t>
      </w:r>
      <w:r w:rsidRPr="004020CF">
        <w:t>Components;</w:t>
      </w:r>
      <w:r w:rsidR="00237A90">
        <w:t xml:space="preserve"> </w:t>
      </w:r>
      <w:r w:rsidR="000B28D8" w:rsidRPr="004020CF">
        <w:t>and</w:t>
      </w:r>
    </w:p>
    <w:p w14:paraId="61872F28" w14:textId="391B01B8" w:rsidR="006B5741" w:rsidRPr="004020CF" w:rsidRDefault="006B5741" w:rsidP="0093257D">
      <w:pPr>
        <w:pStyle w:val="SOWSubL1-ASDEFCON"/>
      </w:pPr>
      <w:r w:rsidRPr="004020CF">
        <w:t>Internal</w:t>
      </w:r>
      <w:r w:rsidR="00237A90">
        <w:t xml:space="preserve"> </w:t>
      </w:r>
      <w:r w:rsidRPr="004020CF">
        <w:t>System</w:t>
      </w:r>
      <w:r w:rsidR="00237A90">
        <w:t xml:space="preserve"> </w:t>
      </w:r>
      <w:r w:rsidRPr="004020CF">
        <w:t>Reviews.</w:t>
      </w:r>
    </w:p>
    <w:p w14:paraId="32136811" w14:textId="0141CFFE" w:rsidR="006B5741" w:rsidRPr="004020CF" w:rsidRDefault="006B5741" w:rsidP="00472D56">
      <w:pPr>
        <w:pStyle w:val="SOWHL4-ASDEFCON"/>
      </w:pPr>
      <w:bookmarkStart w:id="688" w:name="_Ref65588717"/>
      <w:r w:rsidRPr="004020CF">
        <w:t>Support</w:t>
      </w:r>
      <w:r w:rsidR="00237A90">
        <w:t xml:space="preserve"> </w:t>
      </w:r>
      <w:r w:rsidRPr="004020CF">
        <w:t>System</w:t>
      </w:r>
      <w:r w:rsidR="00237A90">
        <w:t xml:space="preserve"> </w:t>
      </w:r>
      <w:r w:rsidRPr="004020CF">
        <w:t>Detailed</w:t>
      </w:r>
      <w:r w:rsidR="00237A90">
        <w:t xml:space="preserve"> </w:t>
      </w:r>
      <w:r w:rsidRPr="004020CF">
        <w:t>Design</w:t>
      </w:r>
      <w:r w:rsidR="00237A90">
        <w:t xml:space="preserve"> </w:t>
      </w:r>
      <w:r w:rsidRPr="004020CF">
        <w:t>Review</w:t>
      </w:r>
      <w:bookmarkEnd w:id="688"/>
    </w:p>
    <w:p w14:paraId="098D7DEA" w14:textId="0BB595ED" w:rsidR="006B5741" w:rsidRPr="004020CF" w:rsidRDefault="006B5741" w:rsidP="00F23934">
      <w:pPr>
        <w:pStyle w:val="SOWTL5-ASDEFCON"/>
      </w:pPr>
      <w:r w:rsidRPr="004020CF">
        <w:t>At</w:t>
      </w:r>
      <w:r w:rsidR="00237A90">
        <w:t xml:space="preserve"> </w:t>
      </w:r>
      <w:r w:rsidRPr="004020CF">
        <w:t>the</w:t>
      </w:r>
      <w:r w:rsidR="00237A90">
        <w:t xml:space="preserve"> </w:t>
      </w:r>
      <w:r w:rsidRPr="004020CF">
        <w:t>completion</w:t>
      </w:r>
      <w:r w:rsidR="00237A90">
        <w:t xml:space="preserve"> </w:t>
      </w:r>
      <w:r w:rsidRPr="004020CF">
        <w:t>of</w:t>
      </w:r>
      <w:r w:rsidR="00237A90">
        <w:t xml:space="preserve"> </w:t>
      </w:r>
      <w:r w:rsidRPr="004020CF">
        <w:t>the</w:t>
      </w:r>
      <w:r w:rsidR="00237A90">
        <w:t xml:space="preserve"> </w:t>
      </w:r>
      <w:r w:rsidRPr="004020CF">
        <w:t>detailed</w:t>
      </w:r>
      <w:r w:rsidR="00237A90">
        <w:t xml:space="preserve"> </w:t>
      </w:r>
      <w:r w:rsidRPr="004020CF">
        <w:t>design</w:t>
      </w:r>
      <w:r w:rsidR="00237A90">
        <w:t xml:space="preserve"> </w:t>
      </w:r>
      <w:r w:rsidRPr="004020CF">
        <w:t>phase</w:t>
      </w:r>
      <w:r w:rsidR="00237A90">
        <w:t xml:space="preserve"> </w:t>
      </w:r>
      <w:r w:rsidRPr="004020CF">
        <w:t>for</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00550CE3">
        <w:t>conduct</w:t>
      </w:r>
      <w:r w:rsidR="00237A90">
        <w:t xml:space="preserve"> </w:t>
      </w:r>
      <w:r w:rsidRPr="004020CF">
        <w:t>a</w:t>
      </w:r>
      <w:r w:rsidR="00237A90">
        <w:t xml:space="preserve"> </w:t>
      </w:r>
      <w:r w:rsidR="00AE0AD9" w:rsidRPr="004020CF">
        <w:t>MSR</w:t>
      </w:r>
      <w:r w:rsidRPr="004020CF">
        <w:t>,</w:t>
      </w:r>
      <w:r w:rsidR="00237A90">
        <w:t xml:space="preserve"> </w:t>
      </w:r>
      <w:r w:rsidRPr="004020CF">
        <w:t>the</w:t>
      </w:r>
      <w:r w:rsidR="00237A90">
        <w:t xml:space="preserve"> </w:t>
      </w:r>
      <w:r w:rsidRPr="004020CF">
        <w:t>SSDDR</w:t>
      </w:r>
      <w:r w:rsidR="00D54C03" w:rsidRPr="004020CF">
        <w:t>.</w:t>
      </w:r>
    </w:p>
    <w:p w14:paraId="142433A1" w14:textId="0EADC953" w:rsidR="006B5741" w:rsidRPr="004020CF" w:rsidRDefault="006B5741" w:rsidP="00F23934">
      <w:pPr>
        <w:pStyle w:val="SOWTL5-ASDEFCON"/>
      </w:pPr>
      <w:r w:rsidRPr="004020CF">
        <w:t>The</w:t>
      </w:r>
      <w:r w:rsidR="00237A90">
        <w:t xml:space="preserve"> </w:t>
      </w:r>
      <w:r w:rsidRPr="004020CF">
        <w:t>Contractor’s</w:t>
      </w:r>
      <w:r w:rsidR="00237A90">
        <w:t xml:space="preserve"> </w:t>
      </w:r>
      <w:r w:rsidRPr="004020CF">
        <w:t>entry</w:t>
      </w:r>
      <w:r w:rsidR="00237A90">
        <w:t xml:space="preserve"> </w:t>
      </w:r>
      <w:r w:rsidRPr="004020CF">
        <w:t>criteria,</w:t>
      </w:r>
      <w:r w:rsidR="00237A90">
        <w:t xml:space="preserve"> </w:t>
      </w:r>
      <w:r w:rsidRPr="004020CF">
        <w:t>exit</w:t>
      </w:r>
      <w:r w:rsidR="00237A90">
        <w:t xml:space="preserve"> </w:t>
      </w:r>
      <w:r w:rsidRPr="004020CF">
        <w:t>criteria,</w:t>
      </w:r>
      <w:r w:rsidR="00237A90">
        <w:t xml:space="preserve"> </w:t>
      </w:r>
      <w:r w:rsidRPr="004020CF">
        <w:t>and</w:t>
      </w:r>
      <w:r w:rsidR="00237A90">
        <w:t xml:space="preserve"> </w:t>
      </w:r>
      <w:r w:rsidRPr="004020CF">
        <w:t>objectives</w:t>
      </w:r>
      <w:r w:rsidR="00237A90">
        <w:t xml:space="preserve"> </w:t>
      </w:r>
      <w:r w:rsidRPr="004020CF">
        <w:t>for</w:t>
      </w:r>
      <w:r w:rsidR="00237A90">
        <w:t xml:space="preserve"> </w:t>
      </w:r>
      <w:r w:rsidRPr="004020CF">
        <w:t>the</w:t>
      </w:r>
      <w:r w:rsidR="00237A90">
        <w:t xml:space="preserve"> </w:t>
      </w:r>
      <w:r w:rsidRPr="004020CF">
        <w:t>SSDDR</w:t>
      </w:r>
      <w:r w:rsidR="00237A90">
        <w:t xml:space="preserve"> </w:t>
      </w:r>
      <w:r w:rsidRPr="004020CF">
        <w:t>shall</w:t>
      </w:r>
      <w:r w:rsidR="00237A90">
        <w:t xml:space="preserve"> </w:t>
      </w:r>
      <w:r w:rsidRPr="004020CF">
        <w:t>include</w:t>
      </w:r>
      <w:r w:rsidR="00237A90">
        <w:t xml:space="preserve"> </w:t>
      </w:r>
      <w:r w:rsidRPr="004020CF">
        <w:t>those</w:t>
      </w:r>
      <w:r w:rsidR="00237A90">
        <w:t xml:space="preserve"> </w:t>
      </w:r>
      <w:r w:rsidRPr="004020CF">
        <w:t>defined</w:t>
      </w:r>
      <w:r w:rsidR="00237A90">
        <w:t xml:space="preserve"> </w:t>
      </w:r>
      <w:r w:rsidRPr="004020CF">
        <w:t>in</w:t>
      </w:r>
      <w:r w:rsidR="00237A90">
        <w:t xml:space="preserve"> </w:t>
      </w:r>
      <w:r w:rsidR="0031214A" w:rsidRPr="004020CF">
        <w:t>MSR</w:t>
      </w:r>
      <w:r w:rsidRPr="004020CF">
        <w:t>-CHECKLIST-SSDDR.</w:t>
      </w:r>
    </w:p>
    <w:p w14:paraId="4BDD751D" w14:textId="592D3CC3" w:rsidR="006B5741" w:rsidRPr="004020CF" w:rsidRDefault="006B5741" w:rsidP="00472D56">
      <w:pPr>
        <w:pStyle w:val="SOWHL4-ASDEFCON"/>
      </w:pPr>
      <w:r w:rsidRPr="004020CF">
        <w:t>Task</w:t>
      </w:r>
      <w:r w:rsidR="00237A90">
        <w:t xml:space="preserve"> </w:t>
      </w:r>
      <w:r w:rsidRPr="004020CF">
        <w:t>Analysis</w:t>
      </w:r>
      <w:r w:rsidR="00237A90">
        <w:t xml:space="preserve"> </w:t>
      </w:r>
      <w:r w:rsidRPr="004020CF">
        <w:t>Requirements</w:t>
      </w:r>
      <w:r w:rsidR="00237A90">
        <w:t xml:space="preserve"> </w:t>
      </w:r>
      <w:r w:rsidRPr="004020CF">
        <w:t>Review</w:t>
      </w:r>
    </w:p>
    <w:p w14:paraId="6661C605" w14:textId="25BD4426" w:rsidR="006B5741" w:rsidRPr="004020CF" w:rsidRDefault="006B5741" w:rsidP="00F23934">
      <w:pPr>
        <w:pStyle w:val="SOWTL5-ASDEFCON"/>
      </w:pPr>
      <w:r w:rsidRPr="004020CF">
        <w:t>At</w:t>
      </w:r>
      <w:r w:rsidR="00237A90">
        <w:t xml:space="preserve"> </w:t>
      </w:r>
      <w:r w:rsidRPr="004020CF">
        <w:t>the</w:t>
      </w:r>
      <w:r w:rsidR="00237A90">
        <w:t xml:space="preserve"> </w:t>
      </w:r>
      <w:r w:rsidRPr="004020CF">
        <w:t>completion</w:t>
      </w:r>
      <w:r w:rsidR="00237A90">
        <w:t xml:space="preserve"> </w:t>
      </w:r>
      <w:r w:rsidRPr="004020CF">
        <w:t>of</w:t>
      </w:r>
      <w:r w:rsidR="00237A90">
        <w:t xml:space="preserve"> </w:t>
      </w:r>
      <w:r w:rsidRPr="004020CF">
        <w:t>task</w:t>
      </w:r>
      <w:r w:rsidR="00237A90">
        <w:t xml:space="preserve"> </w:t>
      </w:r>
      <w:r w:rsidRPr="004020CF">
        <w:t>analysis</w:t>
      </w:r>
      <w:r w:rsidR="00237A90">
        <w:t xml:space="preserve"> </w:t>
      </w:r>
      <w:r w:rsidRPr="004020CF">
        <w:t>for</w:t>
      </w:r>
      <w:r w:rsidR="00237A90">
        <w:t xml:space="preserve"> </w:t>
      </w:r>
      <w:r w:rsidRPr="004020CF">
        <w:t>the</w:t>
      </w:r>
      <w:r w:rsidR="00237A90">
        <w:t xml:space="preserve"> </w:t>
      </w:r>
      <w:r w:rsidR="00CC0C82" w:rsidRPr="004020CF">
        <w:t>SSCCs</w:t>
      </w:r>
      <w:r w:rsidR="003B406A" w:rsidRPr="004020CF">
        <w:t>,</w:t>
      </w:r>
      <w:r w:rsidR="00237A90">
        <w:t xml:space="preserve"> </w:t>
      </w:r>
      <w:r w:rsidR="003B406A" w:rsidRPr="004020CF">
        <w:t>undertaken</w:t>
      </w:r>
      <w:r w:rsidR="00237A90">
        <w:t xml:space="preserve"> </w:t>
      </w:r>
      <w:r w:rsidR="003B406A" w:rsidRPr="004020CF">
        <w:t>in</w:t>
      </w:r>
      <w:r w:rsidR="00237A90">
        <w:t xml:space="preserve"> </w:t>
      </w:r>
      <w:r w:rsidR="003B406A" w:rsidRPr="004020CF">
        <w:t>accordance</w:t>
      </w:r>
      <w:r w:rsidR="00237A90">
        <w:t xml:space="preserve"> </w:t>
      </w:r>
      <w:r w:rsidR="003B406A" w:rsidRPr="004020CF">
        <w:t>with</w:t>
      </w:r>
      <w:r w:rsidR="00237A90">
        <w:t xml:space="preserve"> </w:t>
      </w:r>
      <w:r w:rsidR="003B406A" w:rsidRPr="004020CF">
        <w:t>clauses</w:t>
      </w:r>
      <w:r w:rsidR="00237A90">
        <w:t xml:space="preserve"> </w:t>
      </w:r>
      <w:r w:rsidR="003B406A" w:rsidRPr="004020CF">
        <w:fldChar w:fldCharType="begin"/>
      </w:r>
      <w:r w:rsidR="003B406A" w:rsidRPr="004020CF">
        <w:instrText xml:space="preserve"> REF _Ref477333575 \r \h </w:instrText>
      </w:r>
      <w:r w:rsidR="003B406A" w:rsidRPr="004020CF">
        <w:fldChar w:fldCharType="separate"/>
      </w:r>
      <w:r w:rsidR="00A66AA9">
        <w:t>5.2.3</w:t>
      </w:r>
      <w:r w:rsidR="003B406A" w:rsidRPr="004020CF">
        <w:fldChar w:fldCharType="end"/>
      </w:r>
      <w:r w:rsidR="00237A90">
        <w:t xml:space="preserve"> </w:t>
      </w:r>
      <w:r w:rsidR="003B406A" w:rsidRPr="004020CF">
        <w:t>to</w:t>
      </w:r>
      <w:r w:rsidR="00237A90">
        <w:t xml:space="preserve"> </w:t>
      </w:r>
      <w:r w:rsidR="003B406A" w:rsidRPr="004020CF">
        <w:fldChar w:fldCharType="begin"/>
      </w:r>
      <w:r w:rsidR="003B406A" w:rsidRPr="004020CF">
        <w:instrText xml:space="preserve"> REF _Ref477333612 \r \h </w:instrText>
      </w:r>
      <w:r w:rsidR="003B406A" w:rsidRPr="004020CF">
        <w:fldChar w:fldCharType="separate"/>
      </w:r>
      <w:r w:rsidR="00A66AA9">
        <w:t>5.2.7</w:t>
      </w:r>
      <w:r w:rsidR="003B406A" w:rsidRPr="004020CF">
        <w:fldChar w:fldCharType="end"/>
      </w:r>
      <w:r w:rsidRPr="004020CF">
        <w:t>,</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00550CE3">
        <w:t>conduct</w:t>
      </w:r>
      <w:r w:rsidR="00237A90">
        <w:t xml:space="preserve"> </w:t>
      </w:r>
      <w:r w:rsidRPr="004020CF">
        <w:t>a</w:t>
      </w:r>
      <w:r w:rsidR="00237A90">
        <w:t xml:space="preserve"> </w:t>
      </w:r>
      <w:r w:rsidR="00AE0AD9" w:rsidRPr="004020CF">
        <w:t>MSR</w:t>
      </w:r>
      <w:r w:rsidRPr="004020CF">
        <w:t>,</w:t>
      </w:r>
      <w:r w:rsidR="00237A90">
        <w:t xml:space="preserve"> </w:t>
      </w:r>
      <w:r w:rsidRPr="004020CF">
        <w:t>the</w:t>
      </w:r>
      <w:r w:rsidR="00237A90">
        <w:t xml:space="preserve"> </w:t>
      </w:r>
      <w:r w:rsidR="00163122" w:rsidRPr="004020CF">
        <w:t>TARR</w:t>
      </w:r>
      <w:r w:rsidRPr="004020CF">
        <w:t>.</w:t>
      </w:r>
    </w:p>
    <w:p w14:paraId="4FF69046" w14:textId="30CDEA8B" w:rsidR="006B5741" w:rsidRPr="004020CF" w:rsidRDefault="006B5741" w:rsidP="00F23934">
      <w:pPr>
        <w:pStyle w:val="SOWTL5-ASDEFCON"/>
      </w:pPr>
      <w:r w:rsidRPr="004020CF">
        <w:t>The</w:t>
      </w:r>
      <w:r w:rsidR="00237A90">
        <w:t xml:space="preserve"> </w:t>
      </w:r>
      <w:r w:rsidRPr="004020CF">
        <w:t>Contractor’s</w:t>
      </w:r>
      <w:r w:rsidR="00237A90">
        <w:t xml:space="preserve"> </w:t>
      </w:r>
      <w:r w:rsidRPr="004020CF">
        <w:t>entry</w:t>
      </w:r>
      <w:r w:rsidR="00237A90">
        <w:t xml:space="preserve"> </w:t>
      </w:r>
      <w:r w:rsidRPr="004020CF">
        <w:t>criteria,</w:t>
      </w:r>
      <w:r w:rsidR="00237A90">
        <w:t xml:space="preserve"> </w:t>
      </w:r>
      <w:r w:rsidRPr="004020CF">
        <w:t>exit</w:t>
      </w:r>
      <w:r w:rsidR="00237A90">
        <w:t xml:space="preserve"> </w:t>
      </w:r>
      <w:r w:rsidRPr="004020CF">
        <w:t>criteria,</w:t>
      </w:r>
      <w:r w:rsidR="00237A90">
        <w:t xml:space="preserve"> </w:t>
      </w:r>
      <w:r w:rsidRPr="004020CF">
        <w:t>and</w:t>
      </w:r>
      <w:r w:rsidR="00237A90">
        <w:t xml:space="preserve"> </w:t>
      </w:r>
      <w:r w:rsidRPr="004020CF">
        <w:t>objectives</w:t>
      </w:r>
      <w:r w:rsidR="00237A90">
        <w:t xml:space="preserve"> </w:t>
      </w:r>
      <w:r w:rsidRPr="004020CF">
        <w:t>for</w:t>
      </w:r>
      <w:r w:rsidR="00237A90">
        <w:t xml:space="preserve"> </w:t>
      </w:r>
      <w:r w:rsidRPr="004020CF">
        <w:t>the</w:t>
      </w:r>
      <w:r w:rsidR="00237A90">
        <w:t xml:space="preserve"> </w:t>
      </w:r>
      <w:r w:rsidRPr="004020CF">
        <w:t>TARR</w:t>
      </w:r>
      <w:r w:rsidR="00237A90">
        <w:t xml:space="preserve"> </w:t>
      </w:r>
      <w:r w:rsidRPr="004020CF">
        <w:t>shall</w:t>
      </w:r>
      <w:r w:rsidR="00237A90">
        <w:t xml:space="preserve"> </w:t>
      </w:r>
      <w:r w:rsidRPr="004020CF">
        <w:t>include</w:t>
      </w:r>
      <w:r w:rsidR="00237A90">
        <w:t xml:space="preserve"> </w:t>
      </w:r>
      <w:r w:rsidRPr="004020CF">
        <w:t>those</w:t>
      </w:r>
      <w:r w:rsidR="00237A90">
        <w:t xml:space="preserve"> </w:t>
      </w:r>
      <w:r w:rsidRPr="004020CF">
        <w:t>defined</w:t>
      </w:r>
      <w:r w:rsidR="00237A90">
        <w:t xml:space="preserve"> </w:t>
      </w:r>
      <w:r w:rsidRPr="004020CF">
        <w:t>in</w:t>
      </w:r>
      <w:r w:rsidR="00237A90">
        <w:t xml:space="preserve"> </w:t>
      </w:r>
      <w:r w:rsidR="0031214A" w:rsidRPr="004020CF">
        <w:t>MSR</w:t>
      </w:r>
      <w:r w:rsidRPr="004020CF">
        <w:t>-CHECKLIST-TARR.</w:t>
      </w:r>
    </w:p>
    <w:p w14:paraId="41099AD5" w14:textId="25DD9D3A" w:rsidR="006B5741" w:rsidRPr="004020CF" w:rsidRDefault="006B5741" w:rsidP="00472D56">
      <w:pPr>
        <w:pStyle w:val="SOWHL4-ASDEFCON"/>
      </w:pPr>
      <w:r w:rsidRPr="004020CF">
        <w:t>Long</w:t>
      </w:r>
      <w:r w:rsidR="00237A90">
        <w:t xml:space="preserve"> </w:t>
      </w:r>
      <w:r w:rsidRPr="004020CF">
        <w:t>Lead</w:t>
      </w:r>
      <w:r w:rsidR="00237A90">
        <w:t xml:space="preserve"> </w:t>
      </w:r>
      <w:r w:rsidRPr="004020CF">
        <w:t>Time</w:t>
      </w:r>
      <w:r w:rsidR="00237A90">
        <w:t xml:space="preserve"> </w:t>
      </w:r>
      <w:r w:rsidRPr="004020CF">
        <w:t>Items</w:t>
      </w:r>
      <w:r w:rsidR="00237A90">
        <w:t xml:space="preserve"> </w:t>
      </w:r>
      <w:r w:rsidRPr="004020CF">
        <w:t>Review</w:t>
      </w:r>
    </w:p>
    <w:p w14:paraId="2AB92933" w14:textId="33F358A8" w:rsidR="006B5741" w:rsidRPr="004020CF" w:rsidRDefault="006B5741" w:rsidP="00F23934">
      <w:pPr>
        <w:pStyle w:val="SOWTL5-ASDEFCON"/>
      </w:pPr>
      <w:r w:rsidRPr="004020CF">
        <w:t>Prior</w:t>
      </w:r>
      <w:r w:rsidR="00237A90">
        <w:t xml:space="preserve"> </w:t>
      </w:r>
      <w:r w:rsidRPr="004020CF">
        <w:t>to</w:t>
      </w:r>
      <w:r w:rsidR="00237A90">
        <w:t xml:space="preserve"> </w:t>
      </w:r>
      <w:r w:rsidRPr="004020CF">
        <w:t>procuring</w:t>
      </w:r>
      <w:r w:rsidR="00237A90">
        <w:t xml:space="preserve"> </w:t>
      </w:r>
      <w:r w:rsidRPr="004020CF">
        <w:t>any</w:t>
      </w:r>
      <w:r w:rsidR="00237A90">
        <w:t xml:space="preserve"> </w:t>
      </w:r>
      <w:r w:rsidR="00163122" w:rsidRPr="004020CF">
        <w:t>LLTIs</w:t>
      </w:r>
      <w:r w:rsidRPr="004020CF">
        <w:t>,</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00550CE3">
        <w:t>conduct</w:t>
      </w:r>
      <w:r w:rsidR="00237A90">
        <w:t xml:space="preserve"> </w:t>
      </w:r>
      <w:r w:rsidRPr="004020CF">
        <w:t>a</w:t>
      </w:r>
      <w:r w:rsidR="00237A90">
        <w:t xml:space="preserve"> </w:t>
      </w:r>
      <w:r w:rsidR="00AE0AD9" w:rsidRPr="004020CF">
        <w:t>MSR</w:t>
      </w:r>
      <w:r w:rsidRPr="004020CF">
        <w:t>,</w:t>
      </w:r>
      <w:r w:rsidR="00237A90">
        <w:t xml:space="preserve"> </w:t>
      </w:r>
      <w:r w:rsidRPr="004020CF">
        <w:t>the</w:t>
      </w:r>
      <w:r w:rsidR="00237A90">
        <w:t xml:space="preserve"> </w:t>
      </w:r>
      <w:r w:rsidRPr="004020CF">
        <w:t>LLTIR.</w:t>
      </w:r>
    </w:p>
    <w:p w14:paraId="1C6E664B" w14:textId="23896673" w:rsidR="006B5741" w:rsidRPr="004020CF" w:rsidRDefault="006B5741" w:rsidP="00F23934">
      <w:pPr>
        <w:pStyle w:val="SOWTL5-ASDEFCON"/>
      </w:pPr>
      <w:r w:rsidRPr="004020CF">
        <w:t>The</w:t>
      </w:r>
      <w:r w:rsidR="00237A90">
        <w:t xml:space="preserve"> </w:t>
      </w:r>
      <w:r w:rsidRPr="004020CF">
        <w:t>Contractor’s</w:t>
      </w:r>
      <w:r w:rsidR="00237A90">
        <w:t xml:space="preserve"> </w:t>
      </w:r>
      <w:r w:rsidRPr="004020CF">
        <w:t>entry</w:t>
      </w:r>
      <w:r w:rsidR="00237A90">
        <w:t xml:space="preserve"> </w:t>
      </w:r>
      <w:r w:rsidRPr="004020CF">
        <w:t>criteria,</w:t>
      </w:r>
      <w:r w:rsidR="00237A90">
        <w:t xml:space="preserve"> </w:t>
      </w:r>
      <w:r w:rsidRPr="004020CF">
        <w:t>exit</w:t>
      </w:r>
      <w:r w:rsidR="00237A90">
        <w:t xml:space="preserve"> </w:t>
      </w:r>
      <w:r w:rsidRPr="004020CF">
        <w:t>criteria,</w:t>
      </w:r>
      <w:r w:rsidR="00237A90">
        <w:t xml:space="preserve"> </w:t>
      </w:r>
      <w:r w:rsidRPr="004020CF">
        <w:t>and</w:t>
      </w:r>
      <w:r w:rsidR="00237A90">
        <w:t xml:space="preserve"> </w:t>
      </w:r>
      <w:r w:rsidRPr="004020CF">
        <w:t>objectives</w:t>
      </w:r>
      <w:r w:rsidR="00237A90">
        <w:t xml:space="preserve"> </w:t>
      </w:r>
      <w:r w:rsidRPr="004020CF">
        <w:t>for</w:t>
      </w:r>
      <w:r w:rsidR="00237A90">
        <w:t xml:space="preserve"> </w:t>
      </w:r>
      <w:r w:rsidRPr="004020CF">
        <w:t>the</w:t>
      </w:r>
      <w:r w:rsidR="00237A90">
        <w:t xml:space="preserve"> </w:t>
      </w:r>
      <w:r w:rsidRPr="004020CF">
        <w:t>LLTIR</w:t>
      </w:r>
      <w:r w:rsidR="00237A90">
        <w:t xml:space="preserve"> </w:t>
      </w:r>
      <w:r w:rsidRPr="004020CF">
        <w:t>shall</w:t>
      </w:r>
      <w:r w:rsidR="00237A90">
        <w:t xml:space="preserve"> </w:t>
      </w:r>
      <w:r w:rsidRPr="004020CF">
        <w:t>include</w:t>
      </w:r>
      <w:r w:rsidR="00237A90">
        <w:t xml:space="preserve"> </w:t>
      </w:r>
      <w:r w:rsidRPr="004020CF">
        <w:t>those</w:t>
      </w:r>
      <w:r w:rsidR="00237A90">
        <w:t xml:space="preserve"> </w:t>
      </w:r>
      <w:r w:rsidRPr="004020CF">
        <w:t>defined</w:t>
      </w:r>
      <w:r w:rsidR="00237A90">
        <w:t xml:space="preserve"> </w:t>
      </w:r>
      <w:r w:rsidRPr="004020CF">
        <w:t>in</w:t>
      </w:r>
      <w:r w:rsidR="00237A90">
        <w:t xml:space="preserve"> </w:t>
      </w:r>
      <w:r w:rsidR="0031214A" w:rsidRPr="004020CF">
        <w:t>MSR</w:t>
      </w:r>
      <w:r w:rsidRPr="004020CF">
        <w:t>-CHECKLIST-LLTIR.</w:t>
      </w:r>
    </w:p>
    <w:p w14:paraId="5256F9C7" w14:textId="67E6666A" w:rsidR="006B5741" w:rsidRPr="004020CF" w:rsidRDefault="006B5741" w:rsidP="00472D56">
      <w:pPr>
        <w:pStyle w:val="SOWHL4-ASDEFCON"/>
      </w:pPr>
      <w:r w:rsidRPr="004020CF">
        <w:t>Spares</w:t>
      </w:r>
      <w:r w:rsidR="00237A90">
        <w:t xml:space="preserve"> </w:t>
      </w:r>
      <w:r w:rsidRPr="004020CF">
        <w:t>Provisioning</w:t>
      </w:r>
      <w:r w:rsidR="00237A90">
        <w:t xml:space="preserve"> </w:t>
      </w:r>
      <w:r w:rsidRPr="004020CF">
        <w:t>Preparedness</w:t>
      </w:r>
      <w:r w:rsidR="00237A90">
        <w:t xml:space="preserve"> </w:t>
      </w:r>
      <w:r w:rsidRPr="004020CF">
        <w:t>Review</w:t>
      </w:r>
    </w:p>
    <w:p w14:paraId="7110D457" w14:textId="046510D0" w:rsidR="006B5741" w:rsidRPr="004020CF" w:rsidRDefault="006B5741" w:rsidP="00F23934">
      <w:pPr>
        <w:pStyle w:val="SOWTL5-ASDEFCON"/>
      </w:pPr>
      <w:r w:rsidRPr="004020CF">
        <w:t>Prior</w:t>
      </w:r>
      <w:r w:rsidR="00237A90">
        <w:t xml:space="preserve"> </w:t>
      </w:r>
      <w:r w:rsidRPr="004020CF">
        <w:t>to</w:t>
      </w:r>
      <w:r w:rsidR="00237A90">
        <w:t xml:space="preserve"> </w:t>
      </w:r>
      <w:r w:rsidRPr="004020CF">
        <w:t>producing</w:t>
      </w:r>
      <w:r w:rsidR="00237A90">
        <w:t xml:space="preserve"> </w:t>
      </w:r>
      <w:r w:rsidRPr="004020CF">
        <w:t>or</w:t>
      </w:r>
      <w:r w:rsidR="00237A90">
        <w:t xml:space="preserve"> </w:t>
      </w:r>
      <w:r w:rsidRPr="004020CF">
        <w:t>procuring</w:t>
      </w:r>
      <w:r w:rsidR="00237A90">
        <w:t xml:space="preserve"> </w:t>
      </w:r>
      <w:r w:rsidRPr="004020CF">
        <w:t>any</w:t>
      </w:r>
      <w:r w:rsidR="00237A90">
        <w:t xml:space="preserve"> </w:t>
      </w:r>
      <w:r w:rsidRPr="004020CF">
        <w:t>Spares</w:t>
      </w:r>
      <w:r w:rsidR="00237A90">
        <w:t xml:space="preserve"> </w:t>
      </w:r>
      <w:r w:rsidR="008C19D4" w:rsidRPr="004020CF">
        <w:t>and</w:t>
      </w:r>
      <w:r w:rsidR="00237A90">
        <w:t xml:space="preserve"> </w:t>
      </w:r>
      <w:r w:rsidR="008C19D4" w:rsidRPr="004020CF">
        <w:t>Packaging</w:t>
      </w:r>
      <w:r w:rsidR="00237A90">
        <w:t xml:space="preserve"> </w:t>
      </w:r>
      <w:r w:rsidRPr="004020CF">
        <w:t>that</w:t>
      </w:r>
      <w:r w:rsidR="00237A90">
        <w:t xml:space="preserve"> </w:t>
      </w:r>
      <w:r w:rsidRPr="004020CF">
        <w:t>are</w:t>
      </w:r>
      <w:r w:rsidR="00237A90">
        <w:t xml:space="preserve"> </w:t>
      </w:r>
      <w:r w:rsidRPr="004020CF">
        <w:t>not</w:t>
      </w:r>
      <w:r w:rsidR="00237A90">
        <w:t xml:space="preserve"> </w:t>
      </w:r>
      <w:r w:rsidRPr="004020CF">
        <w:t>classified</w:t>
      </w:r>
      <w:r w:rsidR="00237A90">
        <w:t xml:space="preserve"> </w:t>
      </w:r>
      <w:r w:rsidRPr="004020CF">
        <w:t>as</w:t>
      </w:r>
      <w:r w:rsidR="00237A90">
        <w:t xml:space="preserve"> </w:t>
      </w:r>
      <w:r w:rsidRPr="004020CF">
        <w:t>LLTI</w:t>
      </w:r>
      <w:r w:rsidR="00320606" w:rsidRPr="004020CF">
        <w:t>s</w:t>
      </w:r>
      <w:r w:rsidRPr="004020CF">
        <w:t>,</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00550CE3">
        <w:t>conduct</w:t>
      </w:r>
      <w:r w:rsidR="00237A90">
        <w:t xml:space="preserve"> </w:t>
      </w:r>
      <w:r w:rsidRPr="004020CF">
        <w:t>a</w:t>
      </w:r>
      <w:r w:rsidR="00237A90">
        <w:t xml:space="preserve"> </w:t>
      </w:r>
      <w:r w:rsidR="00AE0AD9" w:rsidRPr="004020CF">
        <w:t>MSR</w:t>
      </w:r>
      <w:r w:rsidRPr="004020CF">
        <w:t>,</w:t>
      </w:r>
      <w:r w:rsidR="00237A90">
        <w:t xml:space="preserve"> </w:t>
      </w:r>
      <w:r w:rsidRPr="004020CF">
        <w:t>the</w:t>
      </w:r>
      <w:r w:rsidR="00237A90">
        <w:t xml:space="preserve"> </w:t>
      </w:r>
      <w:r w:rsidRPr="004020CF">
        <w:t>SPPR.</w:t>
      </w:r>
    </w:p>
    <w:p w14:paraId="2DAF0FE8" w14:textId="10CCDF56" w:rsidR="006B5741" w:rsidRPr="004020CF" w:rsidRDefault="006B5741" w:rsidP="00F23934">
      <w:pPr>
        <w:pStyle w:val="SOWTL5-ASDEFCON"/>
      </w:pPr>
      <w:r w:rsidRPr="004020CF">
        <w:t>The</w:t>
      </w:r>
      <w:r w:rsidR="00237A90">
        <w:t xml:space="preserve"> </w:t>
      </w:r>
      <w:r w:rsidRPr="004020CF">
        <w:t>Contractor’s</w:t>
      </w:r>
      <w:r w:rsidR="00237A90">
        <w:t xml:space="preserve"> </w:t>
      </w:r>
      <w:r w:rsidRPr="004020CF">
        <w:t>entry</w:t>
      </w:r>
      <w:r w:rsidR="00237A90">
        <w:t xml:space="preserve"> </w:t>
      </w:r>
      <w:r w:rsidRPr="004020CF">
        <w:t>criteria,</w:t>
      </w:r>
      <w:r w:rsidR="00237A90">
        <w:t xml:space="preserve"> </w:t>
      </w:r>
      <w:r w:rsidRPr="004020CF">
        <w:t>exit</w:t>
      </w:r>
      <w:r w:rsidR="00237A90">
        <w:t xml:space="preserve"> </w:t>
      </w:r>
      <w:r w:rsidRPr="004020CF">
        <w:t>criteria,</w:t>
      </w:r>
      <w:r w:rsidR="00237A90">
        <w:t xml:space="preserve"> </w:t>
      </w:r>
      <w:r w:rsidRPr="004020CF">
        <w:t>and</w:t>
      </w:r>
      <w:r w:rsidR="00237A90">
        <w:t xml:space="preserve"> </w:t>
      </w:r>
      <w:r w:rsidRPr="004020CF">
        <w:t>objectives</w:t>
      </w:r>
      <w:r w:rsidR="00237A90">
        <w:t xml:space="preserve"> </w:t>
      </w:r>
      <w:r w:rsidRPr="004020CF">
        <w:t>for</w:t>
      </w:r>
      <w:r w:rsidR="00237A90">
        <w:t xml:space="preserve"> </w:t>
      </w:r>
      <w:r w:rsidRPr="004020CF">
        <w:t>the</w:t>
      </w:r>
      <w:r w:rsidR="00237A90">
        <w:t xml:space="preserve"> </w:t>
      </w:r>
      <w:r w:rsidRPr="004020CF">
        <w:t>SPPR</w:t>
      </w:r>
      <w:r w:rsidR="00237A90">
        <w:t xml:space="preserve"> </w:t>
      </w:r>
      <w:r w:rsidRPr="004020CF">
        <w:t>shall</w:t>
      </w:r>
      <w:r w:rsidR="00237A90">
        <w:t xml:space="preserve"> </w:t>
      </w:r>
      <w:r w:rsidRPr="004020CF">
        <w:t>include</w:t>
      </w:r>
      <w:r w:rsidR="00237A90">
        <w:t xml:space="preserve"> </w:t>
      </w:r>
      <w:r w:rsidRPr="004020CF">
        <w:t>those</w:t>
      </w:r>
      <w:r w:rsidR="00237A90">
        <w:t xml:space="preserve"> </w:t>
      </w:r>
      <w:r w:rsidRPr="004020CF">
        <w:t>defined</w:t>
      </w:r>
      <w:r w:rsidR="00237A90">
        <w:t xml:space="preserve"> </w:t>
      </w:r>
      <w:r w:rsidRPr="004020CF">
        <w:t>in</w:t>
      </w:r>
      <w:r w:rsidR="00237A90">
        <w:t xml:space="preserve"> </w:t>
      </w:r>
      <w:r w:rsidR="0031214A" w:rsidRPr="004020CF">
        <w:t>MSR</w:t>
      </w:r>
      <w:r w:rsidRPr="004020CF">
        <w:t>-CHECKLIST-SPPR.</w:t>
      </w:r>
    </w:p>
    <w:p w14:paraId="30020C53" w14:textId="5B1523D3" w:rsidR="006B5741" w:rsidRPr="004020CF" w:rsidRDefault="006B5741" w:rsidP="00472D56">
      <w:pPr>
        <w:pStyle w:val="SOWHL4-ASDEFCON"/>
      </w:pPr>
      <w:r w:rsidRPr="004020CF">
        <w:t>S&amp;TE</w:t>
      </w:r>
      <w:r w:rsidR="00237A90">
        <w:t xml:space="preserve"> </w:t>
      </w:r>
      <w:r w:rsidRPr="004020CF">
        <w:t>Provisioning</w:t>
      </w:r>
      <w:r w:rsidR="00237A90">
        <w:t xml:space="preserve"> </w:t>
      </w:r>
      <w:r w:rsidRPr="004020CF">
        <w:t>Preparedness</w:t>
      </w:r>
      <w:r w:rsidR="00237A90">
        <w:t xml:space="preserve"> </w:t>
      </w:r>
      <w:r w:rsidRPr="004020CF">
        <w:t>Review</w:t>
      </w:r>
    </w:p>
    <w:p w14:paraId="5D9E6836" w14:textId="6FDBFF37" w:rsidR="006B5741" w:rsidRPr="004020CF" w:rsidRDefault="006B5741" w:rsidP="00F23934">
      <w:pPr>
        <w:pStyle w:val="SOWTL5-ASDEFCON"/>
      </w:pPr>
      <w:r w:rsidRPr="004020CF">
        <w:t>Prior</w:t>
      </w:r>
      <w:r w:rsidR="00237A90">
        <w:t xml:space="preserve"> </w:t>
      </w:r>
      <w:r w:rsidRPr="004020CF">
        <w:t>to</w:t>
      </w:r>
      <w:r w:rsidR="00237A90">
        <w:t xml:space="preserve"> </w:t>
      </w:r>
      <w:r w:rsidRPr="004020CF">
        <w:t>producing</w:t>
      </w:r>
      <w:r w:rsidR="00237A90">
        <w:t xml:space="preserve"> </w:t>
      </w:r>
      <w:r w:rsidRPr="004020CF">
        <w:t>or</w:t>
      </w:r>
      <w:r w:rsidR="00237A90">
        <w:t xml:space="preserve"> </w:t>
      </w:r>
      <w:r w:rsidRPr="004020CF">
        <w:t>procuring</w:t>
      </w:r>
      <w:r w:rsidR="00237A90">
        <w:t xml:space="preserve"> </w:t>
      </w:r>
      <w:r w:rsidRPr="004020CF">
        <w:t>any</w:t>
      </w:r>
      <w:r w:rsidR="00237A90">
        <w:t xml:space="preserve"> </w:t>
      </w:r>
      <w:r w:rsidRPr="004020CF">
        <w:t>S&amp;TE</w:t>
      </w:r>
      <w:r w:rsidR="00237A90">
        <w:t xml:space="preserve"> </w:t>
      </w:r>
      <w:r w:rsidRPr="004020CF">
        <w:t>that</w:t>
      </w:r>
      <w:r w:rsidR="00237A90">
        <w:t xml:space="preserve"> </w:t>
      </w:r>
      <w:r w:rsidRPr="004020CF">
        <w:t>are</w:t>
      </w:r>
      <w:r w:rsidR="00237A90">
        <w:t xml:space="preserve"> </w:t>
      </w:r>
      <w:r w:rsidRPr="004020CF">
        <w:t>not</w:t>
      </w:r>
      <w:r w:rsidR="00237A90">
        <w:t xml:space="preserve"> </w:t>
      </w:r>
      <w:r w:rsidRPr="004020CF">
        <w:t>classified</w:t>
      </w:r>
      <w:r w:rsidR="00237A90">
        <w:t xml:space="preserve"> </w:t>
      </w:r>
      <w:r w:rsidRPr="004020CF">
        <w:t>as</w:t>
      </w:r>
      <w:r w:rsidR="00237A90">
        <w:t xml:space="preserve"> </w:t>
      </w:r>
      <w:r w:rsidRPr="004020CF">
        <w:t>LLTI</w:t>
      </w:r>
      <w:r w:rsidR="00D7663C" w:rsidRPr="004020CF">
        <w:t>s</w:t>
      </w:r>
      <w:r w:rsidRPr="004020CF">
        <w:t>,</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00550CE3">
        <w:t>conduct</w:t>
      </w:r>
      <w:r w:rsidR="00237A90">
        <w:t xml:space="preserve"> </w:t>
      </w:r>
      <w:r w:rsidRPr="004020CF">
        <w:t>a</w:t>
      </w:r>
      <w:r w:rsidR="00237A90">
        <w:t xml:space="preserve"> </w:t>
      </w:r>
      <w:r w:rsidR="00AE0AD9" w:rsidRPr="004020CF">
        <w:t>MSR</w:t>
      </w:r>
      <w:r w:rsidRPr="004020CF">
        <w:t>,</w:t>
      </w:r>
      <w:r w:rsidR="00237A90">
        <w:t xml:space="preserve"> </w:t>
      </w:r>
      <w:r w:rsidRPr="004020CF">
        <w:t>the</w:t>
      </w:r>
      <w:r w:rsidR="00237A90">
        <w:t xml:space="preserve"> </w:t>
      </w:r>
      <w:r w:rsidRPr="004020CF">
        <w:t>S&amp;TEPPR.</w:t>
      </w:r>
    </w:p>
    <w:p w14:paraId="2110BC3B" w14:textId="4EA2B2EA" w:rsidR="006B5741" w:rsidRPr="004020CF" w:rsidRDefault="006B5741" w:rsidP="00F23934">
      <w:pPr>
        <w:pStyle w:val="SOWTL5-ASDEFCON"/>
      </w:pPr>
      <w:r w:rsidRPr="004020CF">
        <w:t>The</w:t>
      </w:r>
      <w:r w:rsidR="00237A90">
        <w:t xml:space="preserve"> </w:t>
      </w:r>
      <w:r w:rsidRPr="004020CF">
        <w:t>Contractor’s</w:t>
      </w:r>
      <w:r w:rsidR="00237A90">
        <w:t xml:space="preserve"> </w:t>
      </w:r>
      <w:r w:rsidRPr="004020CF">
        <w:t>entry</w:t>
      </w:r>
      <w:r w:rsidR="00237A90">
        <w:t xml:space="preserve"> </w:t>
      </w:r>
      <w:r w:rsidRPr="004020CF">
        <w:t>criteria,</w:t>
      </w:r>
      <w:r w:rsidR="00237A90">
        <w:t xml:space="preserve"> </w:t>
      </w:r>
      <w:r w:rsidRPr="004020CF">
        <w:t>exit</w:t>
      </w:r>
      <w:r w:rsidR="00237A90">
        <w:t xml:space="preserve"> </w:t>
      </w:r>
      <w:r w:rsidRPr="004020CF">
        <w:t>criteria,</w:t>
      </w:r>
      <w:r w:rsidR="00237A90">
        <w:t xml:space="preserve"> </w:t>
      </w:r>
      <w:r w:rsidRPr="004020CF">
        <w:t>and</w:t>
      </w:r>
      <w:r w:rsidR="00237A90">
        <w:t xml:space="preserve"> </w:t>
      </w:r>
      <w:r w:rsidRPr="004020CF">
        <w:t>objectives</w:t>
      </w:r>
      <w:r w:rsidR="00237A90">
        <w:t xml:space="preserve"> </w:t>
      </w:r>
      <w:r w:rsidRPr="004020CF">
        <w:t>for</w:t>
      </w:r>
      <w:r w:rsidR="00237A90">
        <w:t xml:space="preserve"> </w:t>
      </w:r>
      <w:r w:rsidRPr="004020CF">
        <w:t>the</w:t>
      </w:r>
      <w:r w:rsidR="00237A90">
        <w:t xml:space="preserve"> </w:t>
      </w:r>
      <w:r w:rsidRPr="004020CF">
        <w:t>S&amp;TEPPR</w:t>
      </w:r>
      <w:r w:rsidR="00237A90">
        <w:t xml:space="preserve"> </w:t>
      </w:r>
      <w:r w:rsidRPr="004020CF">
        <w:t>shall</w:t>
      </w:r>
      <w:r w:rsidR="00237A90">
        <w:t xml:space="preserve"> </w:t>
      </w:r>
      <w:r w:rsidRPr="004020CF">
        <w:t>include</w:t>
      </w:r>
      <w:r w:rsidR="00237A90">
        <w:t xml:space="preserve"> </w:t>
      </w:r>
      <w:r w:rsidRPr="004020CF">
        <w:t>those</w:t>
      </w:r>
      <w:r w:rsidR="00237A90">
        <w:t xml:space="preserve"> </w:t>
      </w:r>
      <w:r w:rsidRPr="004020CF">
        <w:t>defined</w:t>
      </w:r>
      <w:r w:rsidR="00237A90">
        <w:t xml:space="preserve"> </w:t>
      </w:r>
      <w:r w:rsidRPr="004020CF">
        <w:t>in</w:t>
      </w:r>
      <w:r w:rsidR="00237A90">
        <w:t xml:space="preserve"> </w:t>
      </w:r>
      <w:r w:rsidR="0031214A" w:rsidRPr="004020CF">
        <w:t>MSR</w:t>
      </w:r>
      <w:r w:rsidRPr="004020CF">
        <w:t>-CHECKLIST-S&amp;TEPPR.</w:t>
      </w:r>
    </w:p>
    <w:p w14:paraId="1A11EA65" w14:textId="032D65C7" w:rsidR="006B5741" w:rsidRPr="004020CF" w:rsidRDefault="006B5741" w:rsidP="00472D56">
      <w:pPr>
        <w:pStyle w:val="SOWHL4-ASDEFCON"/>
      </w:pPr>
      <w:r w:rsidRPr="004020CF">
        <w:t>Training</w:t>
      </w:r>
      <w:r w:rsidR="00237A90">
        <w:t xml:space="preserve"> </w:t>
      </w:r>
      <w:r w:rsidRPr="004020CF">
        <w:t>Equipment</w:t>
      </w:r>
      <w:r w:rsidR="00237A90">
        <w:t xml:space="preserve"> </w:t>
      </w:r>
      <w:r w:rsidRPr="004020CF">
        <w:t>Provisioning</w:t>
      </w:r>
      <w:r w:rsidR="00237A90">
        <w:t xml:space="preserve"> </w:t>
      </w:r>
      <w:r w:rsidRPr="004020CF">
        <w:t>Preparedness</w:t>
      </w:r>
      <w:r w:rsidR="00237A90">
        <w:t xml:space="preserve"> </w:t>
      </w:r>
      <w:r w:rsidRPr="004020CF">
        <w:t>Review</w:t>
      </w:r>
    </w:p>
    <w:p w14:paraId="5DDADA63" w14:textId="5E66F9F4" w:rsidR="006B5741" w:rsidRPr="004020CF" w:rsidRDefault="006B5741" w:rsidP="00F23934">
      <w:pPr>
        <w:pStyle w:val="SOWTL5-ASDEFCON"/>
      </w:pPr>
      <w:r w:rsidRPr="004020CF">
        <w:t>Prior</w:t>
      </w:r>
      <w:r w:rsidR="00237A90">
        <w:t xml:space="preserve"> </w:t>
      </w:r>
      <w:r w:rsidRPr="004020CF">
        <w:t>to</w:t>
      </w:r>
      <w:r w:rsidR="00237A90">
        <w:t xml:space="preserve"> </w:t>
      </w:r>
      <w:r w:rsidRPr="004020CF">
        <w:t>producing</w:t>
      </w:r>
      <w:r w:rsidR="00237A90">
        <w:t xml:space="preserve"> </w:t>
      </w:r>
      <w:r w:rsidRPr="004020CF">
        <w:t>or</w:t>
      </w:r>
      <w:r w:rsidR="00237A90">
        <w:t xml:space="preserve"> </w:t>
      </w:r>
      <w:r w:rsidRPr="004020CF">
        <w:t>procuring</w:t>
      </w:r>
      <w:r w:rsidR="00237A90">
        <w:t xml:space="preserve"> </w:t>
      </w:r>
      <w:r w:rsidRPr="004020CF">
        <w:t>any</w:t>
      </w:r>
      <w:r w:rsidR="00237A90">
        <w:t xml:space="preserve"> </w:t>
      </w:r>
      <w:r w:rsidRPr="004020CF">
        <w:t>Training</w:t>
      </w:r>
      <w:r w:rsidR="00237A90">
        <w:t xml:space="preserve"> </w:t>
      </w:r>
      <w:r w:rsidRPr="004020CF">
        <w:t>Equipment</w:t>
      </w:r>
      <w:r w:rsidR="00237A90">
        <w:t xml:space="preserve"> </w:t>
      </w:r>
      <w:r w:rsidRPr="004020CF">
        <w:t>that</w:t>
      </w:r>
      <w:r w:rsidR="00237A90">
        <w:t xml:space="preserve"> </w:t>
      </w:r>
      <w:r w:rsidRPr="004020CF">
        <w:t>is</w:t>
      </w:r>
      <w:r w:rsidR="00237A90">
        <w:t xml:space="preserve"> </w:t>
      </w:r>
      <w:r w:rsidRPr="004020CF">
        <w:t>not</w:t>
      </w:r>
      <w:r w:rsidR="00237A90">
        <w:t xml:space="preserve"> </w:t>
      </w:r>
      <w:r w:rsidRPr="004020CF">
        <w:t>classified</w:t>
      </w:r>
      <w:r w:rsidR="00237A90">
        <w:t xml:space="preserve"> </w:t>
      </w:r>
      <w:r w:rsidRPr="004020CF">
        <w:t>as</w:t>
      </w:r>
      <w:r w:rsidR="00237A90">
        <w:t xml:space="preserve"> </w:t>
      </w:r>
      <w:r w:rsidRPr="004020CF">
        <w:t>LLTI,</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00550CE3">
        <w:t>conduct</w:t>
      </w:r>
      <w:r w:rsidR="00237A90">
        <w:t xml:space="preserve"> </w:t>
      </w:r>
      <w:r w:rsidRPr="004020CF">
        <w:t>a</w:t>
      </w:r>
      <w:r w:rsidR="00237A90">
        <w:t xml:space="preserve"> </w:t>
      </w:r>
      <w:r w:rsidR="00AE0AD9" w:rsidRPr="004020CF">
        <w:t>MSR</w:t>
      </w:r>
      <w:r w:rsidRPr="004020CF">
        <w:t>,</w:t>
      </w:r>
      <w:r w:rsidR="00237A90">
        <w:t xml:space="preserve"> </w:t>
      </w:r>
      <w:r w:rsidRPr="004020CF">
        <w:t>the</w:t>
      </w:r>
      <w:r w:rsidR="00237A90">
        <w:t xml:space="preserve"> </w:t>
      </w:r>
      <w:r w:rsidRPr="004020CF">
        <w:t>TEPPR.</w:t>
      </w:r>
    </w:p>
    <w:p w14:paraId="2FF8EADF" w14:textId="1BAB5DDE" w:rsidR="006B5741" w:rsidRPr="004020CF" w:rsidRDefault="006B5741" w:rsidP="00F23934">
      <w:pPr>
        <w:pStyle w:val="SOWTL5-ASDEFCON"/>
      </w:pPr>
      <w:r w:rsidRPr="004020CF">
        <w:t>The</w:t>
      </w:r>
      <w:r w:rsidR="00237A90">
        <w:t xml:space="preserve"> </w:t>
      </w:r>
      <w:r w:rsidRPr="004020CF">
        <w:t>Contractor’s</w:t>
      </w:r>
      <w:r w:rsidR="00237A90">
        <w:t xml:space="preserve"> </w:t>
      </w:r>
      <w:r w:rsidRPr="004020CF">
        <w:t>entry</w:t>
      </w:r>
      <w:r w:rsidR="00237A90">
        <w:t xml:space="preserve"> </w:t>
      </w:r>
      <w:r w:rsidRPr="004020CF">
        <w:t>criteria,</w:t>
      </w:r>
      <w:r w:rsidR="00237A90">
        <w:t xml:space="preserve"> </w:t>
      </w:r>
      <w:r w:rsidRPr="004020CF">
        <w:t>exit</w:t>
      </w:r>
      <w:r w:rsidR="00237A90">
        <w:t xml:space="preserve"> </w:t>
      </w:r>
      <w:r w:rsidRPr="004020CF">
        <w:t>criteria,</w:t>
      </w:r>
      <w:r w:rsidR="00237A90">
        <w:t xml:space="preserve"> </w:t>
      </w:r>
      <w:r w:rsidRPr="004020CF">
        <w:t>and</w:t>
      </w:r>
      <w:r w:rsidR="00237A90">
        <w:t xml:space="preserve"> </w:t>
      </w:r>
      <w:r w:rsidRPr="004020CF">
        <w:t>objectives</w:t>
      </w:r>
      <w:r w:rsidR="00237A90">
        <w:t xml:space="preserve"> </w:t>
      </w:r>
      <w:r w:rsidRPr="004020CF">
        <w:t>for</w:t>
      </w:r>
      <w:r w:rsidR="00237A90">
        <w:t xml:space="preserve"> </w:t>
      </w:r>
      <w:r w:rsidRPr="004020CF">
        <w:t>the</w:t>
      </w:r>
      <w:r w:rsidR="00237A90">
        <w:t xml:space="preserve"> </w:t>
      </w:r>
      <w:r w:rsidRPr="004020CF">
        <w:t>TEPPR</w:t>
      </w:r>
      <w:r w:rsidR="00237A90">
        <w:t xml:space="preserve"> </w:t>
      </w:r>
      <w:r w:rsidRPr="004020CF">
        <w:t>shall</w:t>
      </w:r>
      <w:r w:rsidR="00237A90">
        <w:t xml:space="preserve"> </w:t>
      </w:r>
      <w:r w:rsidRPr="004020CF">
        <w:t>include</w:t>
      </w:r>
      <w:r w:rsidR="00237A90">
        <w:t xml:space="preserve"> </w:t>
      </w:r>
      <w:r w:rsidRPr="004020CF">
        <w:t>those</w:t>
      </w:r>
      <w:r w:rsidR="00237A90">
        <w:t xml:space="preserve"> </w:t>
      </w:r>
      <w:r w:rsidRPr="004020CF">
        <w:t>defined</w:t>
      </w:r>
      <w:r w:rsidR="00237A90">
        <w:t xml:space="preserve"> </w:t>
      </w:r>
      <w:r w:rsidRPr="004020CF">
        <w:t>in</w:t>
      </w:r>
      <w:r w:rsidR="00237A90">
        <w:t xml:space="preserve"> </w:t>
      </w:r>
      <w:r w:rsidR="0031214A" w:rsidRPr="004020CF">
        <w:t>MSR</w:t>
      </w:r>
      <w:r w:rsidRPr="004020CF">
        <w:t>-CHECKLIST-TEPPR.</w:t>
      </w:r>
    </w:p>
    <w:p w14:paraId="7B573DDB" w14:textId="7CB78155" w:rsidR="006B5741" w:rsidRPr="004020CF" w:rsidRDefault="006B5741" w:rsidP="00472D56">
      <w:pPr>
        <w:pStyle w:val="SOWHL4-ASDEFCON"/>
      </w:pPr>
      <w:bookmarkStart w:id="689" w:name="_Ref448494047"/>
      <w:r w:rsidRPr="004020CF">
        <w:t>Training</w:t>
      </w:r>
      <w:r w:rsidR="00237A90">
        <w:t xml:space="preserve"> </w:t>
      </w:r>
      <w:r w:rsidRPr="004020CF">
        <w:t>Readiness</w:t>
      </w:r>
      <w:r w:rsidR="00237A90">
        <w:t xml:space="preserve"> </w:t>
      </w:r>
      <w:r w:rsidRPr="004020CF">
        <w:t>Review</w:t>
      </w:r>
      <w:bookmarkEnd w:id="689"/>
    </w:p>
    <w:p w14:paraId="0A4E7D50" w14:textId="685B170C" w:rsidR="006B5741" w:rsidRPr="004020CF" w:rsidRDefault="006B5741" w:rsidP="00F23934">
      <w:pPr>
        <w:pStyle w:val="SOWTL5-ASDEFCON"/>
      </w:pPr>
      <w:r w:rsidRPr="004020CF">
        <w:t>After</w:t>
      </w:r>
      <w:r w:rsidR="00237A90">
        <w:t xml:space="preserve"> </w:t>
      </w:r>
      <w:r w:rsidR="00264E13" w:rsidRPr="004020CF">
        <w:t>the</w:t>
      </w:r>
      <w:r w:rsidR="00237A90">
        <w:t xml:space="preserve"> </w:t>
      </w:r>
      <w:r w:rsidRPr="004020CF">
        <w:t>delivery</w:t>
      </w:r>
      <w:r w:rsidR="00237A90">
        <w:t xml:space="preserve"> </w:t>
      </w:r>
      <w:r w:rsidRPr="004020CF">
        <w:t>and,</w:t>
      </w:r>
      <w:r w:rsidR="00237A90">
        <w:t xml:space="preserve"> </w:t>
      </w:r>
      <w:r w:rsidRPr="004020CF">
        <w:t>if</w:t>
      </w:r>
      <w:r w:rsidR="00237A90">
        <w:t xml:space="preserve"> </w:t>
      </w:r>
      <w:r w:rsidRPr="004020CF">
        <w:t>applicable,</w:t>
      </w:r>
      <w:r w:rsidR="00237A90">
        <w:t xml:space="preserve"> </w:t>
      </w:r>
      <w:r w:rsidRPr="004020CF">
        <w:t>installation</w:t>
      </w:r>
      <w:r w:rsidR="00237A90">
        <w:t xml:space="preserve"> </w:t>
      </w:r>
      <w:r w:rsidRPr="004020CF">
        <w:t>of</w:t>
      </w:r>
      <w:r w:rsidR="00237A90">
        <w:t xml:space="preserve"> </w:t>
      </w:r>
      <w:r w:rsidRPr="004020CF">
        <w:t>all</w:t>
      </w:r>
      <w:r w:rsidR="00237A90">
        <w:t xml:space="preserve"> </w:t>
      </w:r>
      <w:r w:rsidRPr="004020CF">
        <w:t>Training</w:t>
      </w:r>
      <w:r w:rsidR="00237A90">
        <w:t xml:space="preserve"> </w:t>
      </w:r>
      <w:r w:rsidRPr="004020CF">
        <w:t>Supplies,</w:t>
      </w:r>
      <w:r w:rsidR="00237A90">
        <w:t xml:space="preserve"> </w:t>
      </w:r>
      <w:r w:rsidRPr="004020CF">
        <w:t>and</w:t>
      </w:r>
      <w:r w:rsidR="00237A90">
        <w:t xml:space="preserve"> </w:t>
      </w:r>
      <w:r w:rsidRPr="004020CF">
        <w:t>prior</w:t>
      </w:r>
      <w:r w:rsidR="00237A90">
        <w:t xml:space="preserve"> </w:t>
      </w:r>
      <w:r w:rsidRPr="004020CF">
        <w:t>to</w:t>
      </w:r>
      <w:r w:rsidR="00237A90">
        <w:t xml:space="preserve"> </w:t>
      </w:r>
      <w:r w:rsidRPr="004020CF">
        <w:t>the</w:t>
      </w:r>
      <w:r w:rsidR="00237A90">
        <w:t xml:space="preserve"> </w:t>
      </w:r>
      <w:r w:rsidRPr="004020CF">
        <w:t>conduct</w:t>
      </w:r>
      <w:r w:rsidR="00237A90">
        <w:t xml:space="preserve"> </w:t>
      </w:r>
      <w:r w:rsidRPr="004020CF">
        <w:t>of</w:t>
      </w:r>
      <w:r w:rsidR="00237A90">
        <w:t xml:space="preserve"> </w:t>
      </w:r>
      <w:r w:rsidR="00853A99">
        <w:t xml:space="preserve">the related </w:t>
      </w:r>
      <w:r w:rsidRPr="004020CF">
        <w:t>Training</w:t>
      </w:r>
      <w:r w:rsidR="00237A90">
        <w:t xml:space="preserve"> </w:t>
      </w:r>
      <w:r w:rsidR="009A51B2" w:rsidRPr="004020CF">
        <w:t>course</w:t>
      </w:r>
      <w:r w:rsidR="003B406A" w:rsidRPr="004020CF">
        <w:t>,</w:t>
      </w:r>
      <w:r w:rsidR="00237A90">
        <w:t xml:space="preserve"> </w:t>
      </w:r>
      <w:r w:rsidR="009A51B2" w:rsidRPr="004020CF">
        <w:t>or</w:t>
      </w:r>
      <w:r w:rsidR="00237A90">
        <w:t xml:space="preserve"> </w:t>
      </w:r>
      <w:r w:rsidR="00A446A9" w:rsidRPr="004020CF">
        <w:t>a</w:t>
      </w:r>
      <w:r w:rsidR="00237A90">
        <w:t xml:space="preserve"> </w:t>
      </w:r>
      <w:r w:rsidR="009A51B2" w:rsidRPr="004020CF">
        <w:t>series</w:t>
      </w:r>
      <w:r w:rsidR="00237A90">
        <w:t xml:space="preserve"> </w:t>
      </w:r>
      <w:r w:rsidR="009A51B2" w:rsidRPr="004020CF">
        <w:t>of</w:t>
      </w:r>
      <w:r w:rsidR="00237A90">
        <w:t xml:space="preserve"> </w:t>
      </w:r>
      <w:r w:rsidR="009A51B2" w:rsidRPr="004020CF">
        <w:t>courses,</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00550CE3">
        <w:t>conduct</w:t>
      </w:r>
      <w:r w:rsidR="00237A90">
        <w:t xml:space="preserve"> </w:t>
      </w:r>
      <w:r w:rsidRPr="004020CF">
        <w:t>a</w:t>
      </w:r>
      <w:r w:rsidR="00237A90">
        <w:t xml:space="preserve"> </w:t>
      </w:r>
      <w:r w:rsidR="00AE0AD9" w:rsidRPr="004020CF">
        <w:t>MSR</w:t>
      </w:r>
      <w:r w:rsidRPr="004020CF">
        <w:t>,</w:t>
      </w:r>
      <w:r w:rsidR="00237A90">
        <w:t xml:space="preserve"> </w:t>
      </w:r>
      <w:r w:rsidRPr="004020CF">
        <w:t>the</w:t>
      </w:r>
      <w:r w:rsidR="00237A90">
        <w:t xml:space="preserve"> </w:t>
      </w:r>
      <w:r w:rsidRPr="004020CF">
        <w:t>TNGRR.</w:t>
      </w:r>
    </w:p>
    <w:p w14:paraId="002A1546" w14:textId="74115BD5" w:rsidR="006B5741" w:rsidRPr="004020CF" w:rsidRDefault="006B5741" w:rsidP="00F23934">
      <w:pPr>
        <w:pStyle w:val="SOWTL5-ASDEFCON"/>
      </w:pPr>
      <w:r w:rsidRPr="004020CF">
        <w:t>The</w:t>
      </w:r>
      <w:r w:rsidR="00237A90">
        <w:t xml:space="preserve"> </w:t>
      </w:r>
      <w:r w:rsidRPr="004020CF">
        <w:t>Contractor’s</w:t>
      </w:r>
      <w:r w:rsidR="00237A90">
        <w:t xml:space="preserve"> </w:t>
      </w:r>
      <w:r w:rsidRPr="004020CF">
        <w:t>entry</w:t>
      </w:r>
      <w:r w:rsidR="00237A90">
        <w:t xml:space="preserve"> </w:t>
      </w:r>
      <w:r w:rsidRPr="004020CF">
        <w:t>criteria,</w:t>
      </w:r>
      <w:r w:rsidR="00237A90">
        <w:t xml:space="preserve"> </w:t>
      </w:r>
      <w:r w:rsidRPr="004020CF">
        <w:t>exit</w:t>
      </w:r>
      <w:r w:rsidR="00237A90">
        <w:t xml:space="preserve"> </w:t>
      </w:r>
      <w:r w:rsidRPr="004020CF">
        <w:t>criteria,</w:t>
      </w:r>
      <w:r w:rsidR="00237A90">
        <w:t xml:space="preserve"> </w:t>
      </w:r>
      <w:r w:rsidRPr="004020CF">
        <w:t>and</w:t>
      </w:r>
      <w:r w:rsidR="00237A90">
        <w:t xml:space="preserve"> </w:t>
      </w:r>
      <w:r w:rsidRPr="004020CF">
        <w:t>objectives</w:t>
      </w:r>
      <w:r w:rsidR="00237A90">
        <w:t xml:space="preserve"> </w:t>
      </w:r>
      <w:r w:rsidRPr="004020CF">
        <w:t>for</w:t>
      </w:r>
      <w:r w:rsidR="00237A90">
        <w:t xml:space="preserve"> </w:t>
      </w:r>
      <w:r w:rsidRPr="004020CF">
        <w:t>the</w:t>
      </w:r>
      <w:r w:rsidR="00237A90">
        <w:t xml:space="preserve"> </w:t>
      </w:r>
      <w:r w:rsidRPr="004020CF">
        <w:t>TNGRR</w:t>
      </w:r>
      <w:r w:rsidR="00237A90">
        <w:t xml:space="preserve"> </w:t>
      </w:r>
      <w:r w:rsidRPr="004020CF">
        <w:t>shall</w:t>
      </w:r>
      <w:r w:rsidR="00237A90">
        <w:t xml:space="preserve"> </w:t>
      </w:r>
      <w:r w:rsidRPr="004020CF">
        <w:t>include</w:t>
      </w:r>
      <w:r w:rsidR="00237A90">
        <w:t xml:space="preserve"> </w:t>
      </w:r>
      <w:r w:rsidRPr="004020CF">
        <w:t>those</w:t>
      </w:r>
      <w:r w:rsidR="00237A90">
        <w:t xml:space="preserve"> </w:t>
      </w:r>
      <w:r w:rsidRPr="004020CF">
        <w:t>defined</w:t>
      </w:r>
      <w:r w:rsidR="00237A90">
        <w:t xml:space="preserve"> </w:t>
      </w:r>
      <w:r w:rsidRPr="004020CF">
        <w:t>in</w:t>
      </w:r>
      <w:r w:rsidR="00237A90">
        <w:t xml:space="preserve"> </w:t>
      </w:r>
      <w:r w:rsidR="0031214A" w:rsidRPr="004020CF">
        <w:t>MSR</w:t>
      </w:r>
      <w:r w:rsidRPr="004020CF">
        <w:t>-CHECKLIST-TNGRR.</w:t>
      </w:r>
    </w:p>
    <w:p w14:paraId="697EBC2D" w14:textId="5C4080E2" w:rsidR="006B5741" w:rsidRPr="004020CF" w:rsidRDefault="006B5741" w:rsidP="00472D56">
      <w:pPr>
        <w:pStyle w:val="SOWHL4-ASDEFCON"/>
      </w:pPr>
      <w:bookmarkStart w:id="690" w:name="_Ref65588725"/>
      <w:r w:rsidRPr="004020CF">
        <w:t>Facilities</w:t>
      </w:r>
      <w:r w:rsidR="00237A90">
        <w:t xml:space="preserve"> </w:t>
      </w:r>
      <w:r w:rsidRPr="004020CF">
        <w:t>Readiness</w:t>
      </w:r>
      <w:r w:rsidR="00237A90">
        <w:t xml:space="preserve"> </w:t>
      </w:r>
      <w:r w:rsidRPr="004020CF">
        <w:t>Review</w:t>
      </w:r>
      <w:bookmarkEnd w:id="690"/>
    </w:p>
    <w:p w14:paraId="03B3BE21" w14:textId="428DCB16" w:rsidR="006B5741" w:rsidRPr="004020CF" w:rsidRDefault="006B5741" w:rsidP="00F23934">
      <w:pPr>
        <w:pStyle w:val="SOWTL5-ASDEFCON"/>
      </w:pPr>
      <w:r w:rsidRPr="004020CF">
        <w:t>After</w:t>
      </w:r>
      <w:r w:rsidR="00237A90">
        <w:t xml:space="preserve"> </w:t>
      </w:r>
      <w:r w:rsidRPr="004020CF">
        <w:t>the</w:t>
      </w:r>
      <w:r w:rsidR="00237A90">
        <w:t xml:space="preserve"> </w:t>
      </w:r>
      <w:r w:rsidRPr="004020CF">
        <w:t>implementation</w:t>
      </w:r>
      <w:r w:rsidR="00237A90">
        <w:t xml:space="preserve"> </w:t>
      </w:r>
      <w:r w:rsidRPr="004020CF">
        <w:t>of</w:t>
      </w:r>
      <w:r w:rsidR="00237A90">
        <w:t xml:space="preserve"> </w:t>
      </w:r>
      <w:r w:rsidRPr="004020CF">
        <w:t>all</w:t>
      </w:r>
      <w:r w:rsidR="00237A90">
        <w:t xml:space="preserve"> </w:t>
      </w:r>
      <w:r w:rsidR="00413B87" w:rsidRPr="004020CF">
        <w:t>F</w:t>
      </w:r>
      <w:r w:rsidRPr="004020CF">
        <w:t>acilities</w:t>
      </w:r>
      <w:r w:rsidR="00237A90">
        <w:t xml:space="preserve"> </w:t>
      </w:r>
      <w:r w:rsidRPr="004020CF">
        <w:t>requirements</w:t>
      </w:r>
      <w:r w:rsidR="00237A90">
        <w:t xml:space="preserve"> </w:t>
      </w:r>
      <w:r w:rsidRPr="004020CF">
        <w:t>identified</w:t>
      </w:r>
      <w:r w:rsidR="00237A90">
        <w:t xml:space="preserve"> </w:t>
      </w:r>
      <w:r w:rsidR="00413B87" w:rsidRPr="004020CF">
        <w:t>for</w:t>
      </w:r>
      <w:r w:rsidR="00237A90">
        <w:t xml:space="preserve"> </w:t>
      </w:r>
      <w:r w:rsidRPr="004020CF">
        <w:t>delivery</w:t>
      </w:r>
      <w:r w:rsidR="00237A90">
        <w:t xml:space="preserve"> </w:t>
      </w:r>
      <w:r w:rsidR="009A51B2" w:rsidRPr="004020CF">
        <w:t>and</w:t>
      </w:r>
      <w:r w:rsidR="00237A90">
        <w:t xml:space="preserve"> </w:t>
      </w:r>
      <w:r w:rsidR="009A51B2" w:rsidRPr="004020CF">
        <w:t>before</w:t>
      </w:r>
      <w:r w:rsidR="00237A90">
        <w:t xml:space="preserve"> </w:t>
      </w:r>
      <w:r w:rsidR="009A51B2" w:rsidRPr="004020CF">
        <w:t>each</w:t>
      </w:r>
      <w:r w:rsidR="00237A90">
        <w:t xml:space="preserve"> </w:t>
      </w:r>
      <w:r w:rsidR="009A51B2" w:rsidRPr="004020CF">
        <w:t>Facility</w:t>
      </w:r>
      <w:r w:rsidR="00237A90">
        <w:t xml:space="preserve"> </w:t>
      </w:r>
      <w:r w:rsidR="009A51B2" w:rsidRPr="004020CF">
        <w:t>or</w:t>
      </w:r>
      <w:r w:rsidR="00237A90">
        <w:t xml:space="preserve"> </w:t>
      </w:r>
      <w:r w:rsidR="009A51B2" w:rsidRPr="004020CF">
        <w:t>group</w:t>
      </w:r>
      <w:r w:rsidR="00237A90">
        <w:t xml:space="preserve"> </w:t>
      </w:r>
      <w:r w:rsidR="009A51B2" w:rsidRPr="004020CF">
        <w:t>of</w:t>
      </w:r>
      <w:r w:rsidR="00237A90">
        <w:t xml:space="preserve"> </w:t>
      </w:r>
      <w:r w:rsidR="009A51B2" w:rsidRPr="004020CF">
        <w:t>Facilities</w:t>
      </w:r>
      <w:r w:rsidR="00237A90">
        <w:t xml:space="preserve"> </w:t>
      </w:r>
      <w:r w:rsidR="009A51B2" w:rsidRPr="004020CF">
        <w:t>is</w:t>
      </w:r>
      <w:r w:rsidR="00237A90">
        <w:t xml:space="preserve"> </w:t>
      </w:r>
      <w:r w:rsidR="009A51B2" w:rsidRPr="004020CF">
        <w:t>offered</w:t>
      </w:r>
      <w:r w:rsidR="00237A90">
        <w:t xml:space="preserve"> </w:t>
      </w:r>
      <w:r w:rsidR="00641D3E" w:rsidRPr="004020CF">
        <w:t>for</w:t>
      </w:r>
      <w:r w:rsidR="00237A90">
        <w:t xml:space="preserve"> </w:t>
      </w:r>
      <w:r w:rsidR="00641D3E" w:rsidRPr="004020CF">
        <w:t>handover</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00550CE3">
        <w:t>conduct</w:t>
      </w:r>
      <w:r w:rsidR="00237A90">
        <w:t xml:space="preserve"> </w:t>
      </w:r>
      <w:r w:rsidRPr="004020CF">
        <w:t>a</w:t>
      </w:r>
      <w:r w:rsidR="00237A90">
        <w:t xml:space="preserve"> </w:t>
      </w:r>
      <w:r w:rsidR="00AE0AD9" w:rsidRPr="004020CF">
        <w:t>MSR</w:t>
      </w:r>
      <w:r w:rsidRPr="004020CF">
        <w:t>,</w:t>
      </w:r>
      <w:r w:rsidR="00237A90">
        <w:t xml:space="preserve"> </w:t>
      </w:r>
      <w:r w:rsidRPr="004020CF">
        <w:t>the</w:t>
      </w:r>
      <w:r w:rsidR="00237A90">
        <w:t xml:space="preserve"> </w:t>
      </w:r>
      <w:r w:rsidRPr="004020CF">
        <w:t>FACRR.</w:t>
      </w:r>
    </w:p>
    <w:p w14:paraId="2191A180" w14:textId="36316D3C" w:rsidR="006B5741" w:rsidRPr="004020CF" w:rsidRDefault="006B5741" w:rsidP="00F23934">
      <w:pPr>
        <w:pStyle w:val="SOWTL5-ASDEFCON"/>
      </w:pPr>
      <w:r w:rsidRPr="004020CF">
        <w:t>The</w:t>
      </w:r>
      <w:r w:rsidR="00237A90">
        <w:t xml:space="preserve"> </w:t>
      </w:r>
      <w:r w:rsidRPr="004020CF">
        <w:t>Contractor’s</w:t>
      </w:r>
      <w:r w:rsidR="00237A90">
        <w:t xml:space="preserve"> </w:t>
      </w:r>
      <w:r w:rsidRPr="004020CF">
        <w:t>entry</w:t>
      </w:r>
      <w:r w:rsidR="00237A90">
        <w:t xml:space="preserve"> </w:t>
      </w:r>
      <w:r w:rsidRPr="004020CF">
        <w:t>criteria,</w:t>
      </w:r>
      <w:r w:rsidR="00237A90">
        <w:t xml:space="preserve"> </w:t>
      </w:r>
      <w:r w:rsidRPr="004020CF">
        <w:t>exit</w:t>
      </w:r>
      <w:r w:rsidR="00237A90">
        <w:t xml:space="preserve"> </w:t>
      </w:r>
      <w:r w:rsidRPr="004020CF">
        <w:t>criteria,</w:t>
      </w:r>
      <w:r w:rsidR="00237A90">
        <w:t xml:space="preserve"> </w:t>
      </w:r>
      <w:r w:rsidRPr="004020CF">
        <w:t>and</w:t>
      </w:r>
      <w:r w:rsidR="00237A90">
        <w:t xml:space="preserve"> </w:t>
      </w:r>
      <w:r w:rsidRPr="004020CF">
        <w:t>objectives</w:t>
      </w:r>
      <w:r w:rsidR="00237A90">
        <w:t xml:space="preserve"> </w:t>
      </w:r>
      <w:r w:rsidRPr="004020CF">
        <w:t>for</w:t>
      </w:r>
      <w:r w:rsidR="00237A90">
        <w:t xml:space="preserve"> </w:t>
      </w:r>
      <w:r w:rsidRPr="004020CF">
        <w:t>the</w:t>
      </w:r>
      <w:r w:rsidR="00237A90">
        <w:t xml:space="preserve"> </w:t>
      </w:r>
      <w:r w:rsidRPr="004020CF">
        <w:t>FACRR</w:t>
      </w:r>
      <w:r w:rsidR="00237A90">
        <w:t xml:space="preserve"> </w:t>
      </w:r>
      <w:r w:rsidRPr="004020CF">
        <w:t>shall</w:t>
      </w:r>
      <w:r w:rsidR="00237A90">
        <w:t xml:space="preserve"> </w:t>
      </w:r>
      <w:r w:rsidRPr="004020CF">
        <w:t>include</w:t>
      </w:r>
      <w:r w:rsidR="00237A90">
        <w:t xml:space="preserve"> </w:t>
      </w:r>
      <w:r w:rsidRPr="004020CF">
        <w:t>those</w:t>
      </w:r>
      <w:r w:rsidR="00237A90">
        <w:t xml:space="preserve"> </w:t>
      </w:r>
      <w:r w:rsidRPr="004020CF">
        <w:t>defined</w:t>
      </w:r>
      <w:r w:rsidR="00237A90">
        <w:t xml:space="preserve"> </w:t>
      </w:r>
      <w:r w:rsidRPr="004020CF">
        <w:t>in</w:t>
      </w:r>
      <w:r w:rsidR="00237A90">
        <w:t xml:space="preserve"> </w:t>
      </w:r>
      <w:r w:rsidR="0031214A" w:rsidRPr="004020CF">
        <w:t>MSR</w:t>
      </w:r>
      <w:r w:rsidRPr="004020CF">
        <w:t>-CHECKLIST-FACRR.</w:t>
      </w:r>
    </w:p>
    <w:p w14:paraId="6AED771A" w14:textId="49C38CC5" w:rsidR="006B5741" w:rsidRPr="004020CF" w:rsidRDefault="006B5741" w:rsidP="00472D56">
      <w:pPr>
        <w:pStyle w:val="SOWHL2-ASDEFCON"/>
      </w:pPr>
      <w:bookmarkStart w:id="691" w:name="_Ref520863472"/>
      <w:bookmarkStart w:id="692" w:name="_Toc521165066"/>
      <w:bookmarkStart w:id="693" w:name="_Toc521901935"/>
      <w:bookmarkStart w:id="694" w:name="_Toc95103324"/>
      <w:bookmarkStart w:id="695" w:name="_Toc184467862"/>
      <w:bookmarkStart w:id="696" w:name="_Ref448468917"/>
      <w:bookmarkStart w:id="697" w:name="_Toc505864104"/>
      <w:bookmarkStart w:id="698" w:name="_Toc505865863"/>
      <w:bookmarkStart w:id="699" w:name="_Toc505866484"/>
      <w:bookmarkStart w:id="700" w:name="_Toc175049405"/>
      <w:r w:rsidRPr="004020CF">
        <w:lastRenderedPageBreak/>
        <w:t>Logistic</w:t>
      </w:r>
      <w:r w:rsidR="00237A90">
        <w:t xml:space="preserve"> </w:t>
      </w:r>
      <w:r w:rsidRPr="004020CF">
        <w:t>Support</w:t>
      </w:r>
      <w:r w:rsidR="00237A90">
        <w:t xml:space="preserve"> </w:t>
      </w:r>
      <w:r w:rsidRPr="004020CF">
        <w:t>Analysis</w:t>
      </w:r>
      <w:r w:rsidR="00237A90">
        <w:t xml:space="preserve"> </w:t>
      </w:r>
      <w:r w:rsidRPr="004020CF">
        <w:t>Program</w:t>
      </w:r>
      <w:bookmarkEnd w:id="691"/>
      <w:bookmarkEnd w:id="692"/>
      <w:bookmarkEnd w:id="693"/>
      <w:r w:rsidR="00237A90">
        <w:t xml:space="preserve"> </w:t>
      </w:r>
      <w:r w:rsidRPr="004020CF">
        <w:t>(Core)</w:t>
      </w:r>
      <w:bookmarkEnd w:id="694"/>
      <w:bookmarkEnd w:id="695"/>
      <w:bookmarkEnd w:id="696"/>
      <w:bookmarkEnd w:id="697"/>
      <w:bookmarkEnd w:id="698"/>
      <w:bookmarkEnd w:id="699"/>
      <w:bookmarkEnd w:id="700"/>
    </w:p>
    <w:p w14:paraId="32FF04DA" w14:textId="0305172E" w:rsidR="006B5741" w:rsidRPr="004020CF" w:rsidRDefault="006B5741" w:rsidP="00472D56">
      <w:pPr>
        <w:pStyle w:val="SOWHL3-ASDEFCON"/>
      </w:pPr>
      <w:bookmarkStart w:id="701" w:name="_Toc517965648"/>
      <w:bookmarkStart w:id="702" w:name="_Toc519513873"/>
      <w:bookmarkStart w:id="703" w:name="_Toc521165068"/>
      <w:r w:rsidRPr="004020CF">
        <w:t>LSA</w:t>
      </w:r>
      <w:r w:rsidR="00237A90">
        <w:t xml:space="preserve"> </w:t>
      </w:r>
      <w:r w:rsidRPr="004020CF">
        <w:t>Program</w:t>
      </w:r>
      <w:r w:rsidR="00237A90">
        <w:t xml:space="preserve"> </w:t>
      </w:r>
      <w:r w:rsidRPr="004020CF">
        <w:t>Management</w:t>
      </w:r>
      <w:bookmarkEnd w:id="701"/>
      <w:bookmarkEnd w:id="702"/>
      <w:bookmarkEnd w:id="703"/>
    </w:p>
    <w:p w14:paraId="7C69E1F4" w14:textId="6B49CCAF" w:rsidR="006B5741" w:rsidRPr="004020CF" w:rsidRDefault="006B5741" w:rsidP="00F23934">
      <w:pPr>
        <w:pStyle w:val="SOWTL4-ASDEFCON"/>
      </w:pPr>
      <w:bookmarkStart w:id="704" w:name="_Toc517417510"/>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the</w:t>
      </w:r>
      <w:r w:rsidR="00237A90">
        <w:t xml:space="preserve"> </w:t>
      </w:r>
      <w:r w:rsidR="009E0D51" w:rsidRPr="004020CF">
        <w:t>Logistic</w:t>
      </w:r>
      <w:r w:rsidR="00237A90">
        <w:t xml:space="preserve"> </w:t>
      </w:r>
      <w:r w:rsidR="009E0D51" w:rsidRPr="004020CF">
        <w:t>Support</w:t>
      </w:r>
      <w:r w:rsidR="00237A90">
        <w:t xml:space="preserve"> </w:t>
      </w:r>
      <w:r w:rsidR="009E0D51" w:rsidRPr="004020CF">
        <w:t>Analysis</w:t>
      </w:r>
      <w:r w:rsidR="00237A90">
        <w:t xml:space="preserve"> </w:t>
      </w:r>
      <w:r w:rsidR="009E0D51" w:rsidRPr="004020CF">
        <w:t>(</w:t>
      </w:r>
      <w:r w:rsidRPr="004020CF">
        <w:t>LSA</w:t>
      </w:r>
      <w:r w:rsidR="009E0D51" w:rsidRPr="004020CF">
        <w:t>)</w:t>
      </w:r>
      <w:r w:rsidR="00237A90">
        <w:t xml:space="preserve"> </w:t>
      </w:r>
      <w:r w:rsidRPr="004020CF">
        <w:t>program</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ISP.</w:t>
      </w:r>
      <w:bookmarkEnd w:id="704"/>
    </w:p>
    <w:p w14:paraId="050E47C7" w14:textId="0BB8A85A" w:rsidR="006B5741" w:rsidRPr="004020CF" w:rsidRDefault="006B5741" w:rsidP="00472D56">
      <w:pPr>
        <w:pStyle w:val="SOWHL3-ASDEFCON"/>
      </w:pPr>
      <w:bookmarkStart w:id="705" w:name="_Toc519513884"/>
      <w:bookmarkStart w:id="706" w:name="_Toc521165069"/>
      <w:r w:rsidRPr="004020CF">
        <w:t>Support</w:t>
      </w:r>
      <w:r w:rsidR="00237A90">
        <w:t xml:space="preserve"> </w:t>
      </w:r>
      <w:r w:rsidRPr="004020CF">
        <w:t>System</w:t>
      </w:r>
      <w:r w:rsidR="00237A90">
        <w:t xml:space="preserve"> </w:t>
      </w:r>
      <w:bookmarkEnd w:id="705"/>
      <w:r w:rsidRPr="004020CF">
        <w:t>Definition</w:t>
      </w:r>
      <w:bookmarkEnd w:id="706"/>
    </w:p>
    <w:p w14:paraId="0FE453C5" w14:textId="3A1047E3" w:rsidR="006B5741" w:rsidRPr="004020CF" w:rsidRDefault="006B5741" w:rsidP="00472D56">
      <w:pPr>
        <w:pStyle w:val="SOWHL4-ASDEFCON"/>
      </w:pPr>
      <w:bookmarkStart w:id="707" w:name="_Toc519513885"/>
      <w:bookmarkStart w:id="708" w:name="_Toc521165070"/>
      <w:bookmarkStart w:id="709" w:name="_Ref126995106"/>
      <w:r w:rsidRPr="004020CF">
        <w:t>Support</w:t>
      </w:r>
      <w:r w:rsidR="00237A90">
        <w:t xml:space="preserve"> </w:t>
      </w:r>
      <w:r w:rsidRPr="004020CF">
        <w:t>System</w:t>
      </w:r>
      <w:r w:rsidR="00237A90">
        <w:t xml:space="preserve"> </w:t>
      </w:r>
      <w:r w:rsidRPr="004020CF">
        <w:t>Requirements</w:t>
      </w:r>
      <w:bookmarkEnd w:id="707"/>
      <w:r w:rsidR="00237A90">
        <w:t xml:space="preserve"> </w:t>
      </w:r>
      <w:r w:rsidRPr="004020CF">
        <w:t>Validation</w:t>
      </w:r>
      <w:bookmarkEnd w:id="708"/>
      <w:bookmarkEnd w:id="709"/>
    </w:p>
    <w:p w14:paraId="456E6211" w14:textId="4852C5A2" w:rsidR="006B5741" w:rsidRPr="004020CF" w:rsidRDefault="006B5741" w:rsidP="009E0D51">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009E0D51" w:rsidRPr="004020CF">
        <w:t>C</w:t>
      </w:r>
      <w:r w:rsidRPr="004020CF">
        <w:t>lause</w:t>
      </w:r>
      <w:r w:rsidR="00237A90">
        <w:t xml:space="preserve"> </w:t>
      </w:r>
      <w:r w:rsidR="001967A4" w:rsidRPr="004020CF">
        <w:fldChar w:fldCharType="begin"/>
      </w:r>
      <w:r w:rsidR="001967A4" w:rsidRPr="004020CF">
        <w:instrText xml:space="preserve"> REF _Ref126995106 \r \h </w:instrText>
      </w:r>
      <w:r w:rsidR="00DB523B" w:rsidRPr="004020CF">
        <w:instrText xml:space="preserve"> \* MERGEFORMAT </w:instrText>
      </w:r>
      <w:r w:rsidR="001967A4" w:rsidRPr="004020CF">
        <w:fldChar w:fldCharType="separate"/>
      </w:r>
      <w:r w:rsidR="00A66AA9">
        <w:t>5.2.2.1</w:t>
      </w:r>
      <w:r w:rsidR="001967A4" w:rsidRPr="004020CF">
        <w:fldChar w:fldCharType="end"/>
      </w:r>
      <w:r w:rsidR="00237A90">
        <w:t xml:space="preserve"> </w:t>
      </w:r>
      <w:r w:rsidRPr="004020CF">
        <w:t>assumes</w:t>
      </w:r>
      <w:r w:rsidR="00237A90">
        <w:t xml:space="preserve"> </w:t>
      </w:r>
      <w:r w:rsidRPr="004020CF">
        <w:t>that</w:t>
      </w:r>
      <w:r w:rsidR="00237A90">
        <w:t xml:space="preserve"> </w:t>
      </w:r>
      <w:r w:rsidR="00F17F26" w:rsidRPr="004020CF">
        <w:t>a</w:t>
      </w:r>
      <w:r w:rsidR="00237A90">
        <w:t xml:space="preserve"> </w:t>
      </w:r>
      <w:r w:rsidRPr="004020CF">
        <w:t>Support</w:t>
      </w:r>
      <w:r w:rsidR="00237A90">
        <w:t xml:space="preserve"> </w:t>
      </w:r>
      <w:r w:rsidRPr="004020CF">
        <w:t>Concept</w:t>
      </w:r>
      <w:r w:rsidR="00237A90">
        <w:t xml:space="preserve"> </w:t>
      </w:r>
      <w:r w:rsidR="002C33D2" w:rsidRPr="004020CF">
        <w:t>i</w:t>
      </w:r>
      <w:r w:rsidR="009E0D51" w:rsidRPr="004020CF">
        <w:t>s</w:t>
      </w:r>
      <w:r w:rsidR="00237A90">
        <w:t xml:space="preserve"> </w:t>
      </w:r>
      <w:r w:rsidR="008D3A6D" w:rsidRPr="004020CF">
        <w:t>included</w:t>
      </w:r>
      <w:r w:rsidR="00237A90">
        <w:t xml:space="preserve"> </w:t>
      </w:r>
      <w:r w:rsidRPr="004020CF">
        <w:t>in</w:t>
      </w:r>
      <w:r w:rsidR="00237A90">
        <w:t xml:space="preserve"> </w:t>
      </w:r>
      <w:r w:rsidRPr="004020CF">
        <w:t>the</w:t>
      </w:r>
      <w:r w:rsidR="00237A90">
        <w:t xml:space="preserve"> </w:t>
      </w:r>
      <w:r w:rsidRPr="004020CF">
        <w:t>OCD.</w:t>
      </w:r>
      <w:r w:rsidR="00237A90">
        <w:t xml:space="preserve">  </w:t>
      </w:r>
      <w:r w:rsidRPr="004020CF">
        <w:t>If</w:t>
      </w:r>
      <w:r w:rsidR="00237A90">
        <w:t xml:space="preserve"> </w:t>
      </w:r>
      <w:r w:rsidR="00EF0BC8" w:rsidRPr="004020CF">
        <w:t>not</w:t>
      </w:r>
      <w:r w:rsidR="00E94A8E">
        <w:t>,</w:t>
      </w:r>
      <w:r w:rsidR="00237A90">
        <w:t xml:space="preserve"> </w:t>
      </w:r>
      <w:r w:rsidRPr="004020CF">
        <w:t>the</w:t>
      </w:r>
      <w:r w:rsidR="00237A90">
        <w:t xml:space="preserve"> </w:t>
      </w:r>
      <w:r w:rsidRPr="004020CF">
        <w:t>clause</w:t>
      </w:r>
      <w:r w:rsidR="00237A90">
        <w:t xml:space="preserve"> </w:t>
      </w:r>
      <w:r w:rsidR="002C33D2" w:rsidRPr="004020CF">
        <w:t>should</w:t>
      </w:r>
      <w:r w:rsidR="00237A90">
        <w:t xml:space="preserve"> </w:t>
      </w:r>
      <w:r w:rsidR="00EF0BC8" w:rsidRPr="004020CF">
        <w:t>be</w:t>
      </w:r>
      <w:r w:rsidR="00237A90">
        <w:t xml:space="preserve"> </w:t>
      </w:r>
      <w:r w:rsidR="00EF0BC8" w:rsidRPr="004020CF">
        <w:t>amended</w:t>
      </w:r>
      <w:r w:rsidR="00237A90">
        <w:t xml:space="preserve"> </w:t>
      </w:r>
      <w:r w:rsidR="00EF0BC8" w:rsidRPr="004020CF">
        <w:t>to</w:t>
      </w:r>
      <w:r w:rsidR="00237A90">
        <w:t xml:space="preserve"> </w:t>
      </w:r>
      <w:r w:rsidR="00EF0BC8" w:rsidRPr="004020CF">
        <w:t>include</w:t>
      </w:r>
      <w:r w:rsidR="00237A90">
        <w:t xml:space="preserve"> </w:t>
      </w:r>
      <w:r w:rsidR="00E94A8E">
        <w:t>reference</w:t>
      </w:r>
      <w:r w:rsidR="00237A90">
        <w:t xml:space="preserve"> </w:t>
      </w:r>
      <w:r w:rsidR="00E94A8E">
        <w:t>to</w:t>
      </w:r>
      <w:r w:rsidR="00237A90">
        <w:t xml:space="preserve"> </w:t>
      </w:r>
      <w:r w:rsidR="009E0D51" w:rsidRPr="004020CF">
        <w:t>the</w:t>
      </w:r>
      <w:r w:rsidR="00237A90">
        <w:t xml:space="preserve"> </w:t>
      </w:r>
      <w:r w:rsidR="009E0D51" w:rsidRPr="004020CF">
        <w:t>Support</w:t>
      </w:r>
      <w:r w:rsidR="00237A90">
        <w:t xml:space="preserve"> </w:t>
      </w:r>
      <w:r w:rsidR="009E0D51" w:rsidRPr="004020CF">
        <w:t>Concept</w:t>
      </w:r>
      <w:r w:rsidR="00237A90">
        <w:t xml:space="preserve"> </w:t>
      </w:r>
      <w:r w:rsidR="009E0D51" w:rsidRPr="004020CF">
        <w:t>document</w:t>
      </w:r>
      <w:r w:rsidR="00237A90">
        <w:t xml:space="preserve"> </w:t>
      </w:r>
      <w:r w:rsidR="00E94A8E">
        <w:t>(in</w:t>
      </w:r>
      <w:r w:rsidR="00237A90">
        <w:t xml:space="preserve"> </w:t>
      </w:r>
      <w:r w:rsidR="00E94A8E">
        <w:t>addition</w:t>
      </w:r>
      <w:r w:rsidR="00237A90">
        <w:t xml:space="preserve"> </w:t>
      </w:r>
      <w:r w:rsidR="00E94A8E">
        <w:t>to</w:t>
      </w:r>
      <w:r w:rsidR="00237A90">
        <w:t xml:space="preserve"> </w:t>
      </w:r>
      <w:r w:rsidR="00E94A8E">
        <w:t>the</w:t>
      </w:r>
      <w:r w:rsidR="00237A90">
        <w:t xml:space="preserve"> </w:t>
      </w:r>
      <w:r w:rsidR="00E94A8E">
        <w:t>OCD)</w:t>
      </w:r>
      <w:r w:rsidRPr="004020CF">
        <w:t>.</w:t>
      </w:r>
      <w:r w:rsidR="00237A90">
        <w:t xml:space="preserve">  </w:t>
      </w:r>
      <w:r w:rsidRPr="004020CF">
        <w:t>The</w:t>
      </w:r>
      <w:r w:rsidR="00237A90">
        <w:t xml:space="preserve"> </w:t>
      </w:r>
      <w:r w:rsidRPr="004020CF">
        <w:t>clause</w:t>
      </w:r>
      <w:r w:rsidR="00237A90">
        <w:t xml:space="preserve"> </w:t>
      </w:r>
      <w:r w:rsidRPr="004020CF">
        <w:t>will</w:t>
      </w:r>
      <w:r w:rsidR="00237A90">
        <w:t xml:space="preserve"> </w:t>
      </w:r>
      <w:r w:rsidRPr="004020CF">
        <w:t>also</w:t>
      </w:r>
      <w:r w:rsidR="00237A90">
        <w:t xml:space="preserve"> </w:t>
      </w:r>
      <w:r w:rsidRPr="004020CF">
        <w:t>require</w:t>
      </w:r>
      <w:r w:rsidR="00237A90">
        <w:t xml:space="preserve"> </w:t>
      </w:r>
      <w:r w:rsidRPr="004020CF">
        <w:t>amendment</w:t>
      </w:r>
      <w:r w:rsidR="00237A90">
        <w:t xml:space="preserve"> </w:t>
      </w:r>
      <w:r w:rsidRPr="004020CF">
        <w:t>if</w:t>
      </w:r>
      <w:r w:rsidR="00237A90">
        <w:t xml:space="preserve"> </w:t>
      </w:r>
      <w:r w:rsidR="00CB6945">
        <w:t>reference</w:t>
      </w:r>
      <w:r w:rsidR="00237A90">
        <w:t xml:space="preserve"> </w:t>
      </w:r>
      <w:r w:rsidR="00CB6945">
        <w:t>to</w:t>
      </w:r>
      <w:r w:rsidR="00237A90">
        <w:t xml:space="preserve"> </w:t>
      </w:r>
      <w:r w:rsidRPr="004020CF">
        <w:t>a</w:t>
      </w:r>
      <w:r w:rsidR="00237A90">
        <w:t xml:space="preserve"> </w:t>
      </w:r>
      <w:r w:rsidR="009E0D51" w:rsidRPr="004020CF">
        <w:t>C</w:t>
      </w:r>
      <w:r w:rsidRPr="004020CF">
        <w:t>ontract</w:t>
      </w:r>
      <w:r w:rsidR="00237A90">
        <w:t xml:space="preserve"> </w:t>
      </w:r>
      <w:r w:rsidR="009E0D51" w:rsidRPr="004020CF">
        <w:t>(Support)</w:t>
      </w:r>
      <w:r w:rsidR="00237A90">
        <w:t xml:space="preserve"> </w:t>
      </w:r>
      <w:r w:rsidR="00F17F26" w:rsidRPr="004020CF">
        <w:t>is</w:t>
      </w:r>
      <w:r w:rsidR="00237A90">
        <w:t xml:space="preserve"> </w:t>
      </w:r>
      <w:r w:rsidRPr="004020CF">
        <w:t>not</w:t>
      </w:r>
      <w:r w:rsidR="00237A90">
        <w:t xml:space="preserve"> </w:t>
      </w:r>
      <w:r w:rsidR="00CB6945">
        <w:t>applicable</w:t>
      </w:r>
      <w:r w:rsidRPr="004020CF">
        <w:t>.</w:t>
      </w:r>
    </w:p>
    <w:p w14:paraId="36B4F42D" w14:textId="07CF0240"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and</w:t>
      </w:r>
      <w:r w:rsidR="00237A90">
        <w:t xml:space="preserve"> </w:t>
      </w:r>
      <w:r w:rsidR="003E60F9" w:rsidRPr="004020CF">
        <w:t>v</w:t>
      </w:r>
      <w:r w:rsidRPr="004020CF">
        <w:t>alidate</w:t>
      </w:r>
      <w:r w:rsidR="00237A90">
        <w:t xml:space="preserve"> </w:t>
      </w:r>
      <w:r w:rsidRPr="004020CF">
        <w:t>a</w:t>
      </w:r>
      <w:r w:rsidR="00237A90">
        <w:t xml:space="preserve"> </w:t>
      </w:r>
      <w:r w:rsidRPr="004020CF">
        <w:t>set</w:t>
      </w:r>
      <w:r w:rsidR="00237A90">
        <w:t xml:space="preserve"> </w:t>
      </w:r>
      <w:r w:rsidRPr="004020CF">
        <w:t>of</w:t>
      </w:r>
      <w:r w:rsidR="00237A90">
        <w:t xml:space="preserve"> </w:t>
      </w:r>
      <w:r w:rsidRPr="004020CF">
        <w:t>requirements</w:t>
      </w:r>
      <w:r w:rsidR="00237A90">
        <w:t xml:space="preserve"> </w:t>
      </w:r>
      <w:r w:rsidR="001967A4" w:rsidRPr="004020CF">
        <w:t>for</w:t>
      </w:r>
      <w:r w:rsidR="00237A90">
        <w:t xml:space="preserve"> </w:t>
      </w:r>
      <w:r w:rsidR="001967A4" w:rsidRPr="004020CF">
        <w:t>the</w:t>
      </w:r>
      <w:r w:rsidR="00237A90">
        <w:t xml:space="preserve"> </w:t>
      </w:r>
      <w:r w:rsidR="001967A4" w:rsidRPr="004020CF">
        <w:t>Support</w:t>
      </w:r>
      <w:r w:rsidR="00237A90">
        <w:t xml:space="preserve"> </w:t>
      </w:r>
      <w:r w:rsidR="001967A4" w:rsidRPr="004020CF">
        <w:t>System</w:t>
      </w:r>
      <w:r w:rsidR="00237A90">
        <w:t xml:space="preserve"> </w:t>
      </w:r>
      <w:r w:rsidRPr="004020CF">
        <w:t>based</w:t>
      </w:r>
      <w:r w:rsidR="00237A90">
        <w:t xml:space="preserve"> </w:t>
      </w:r>
      <w:r w:rsidRPr="004020CF">
        <w:t>on:</w:t>
      </w:r>
    </w:p>
    <w:p w14:paraId="57083F8F" w14:textId="6E30AF3D" w:rsidR="006B5741" w:rsidRPr="004020CF" w:rsidRDefault="006B5741" w:rsidP="0093257D">
      <w:pPr>
        <w:pStyle w:val="SOWSubL1-ASDEFCON"/>
      </w:pPr>
      <w:r w:rsidRPr="004020CF">
        <w:t>the</w:t>
      </w:r>
      <w:r w:rsidR="00237A90">
        <w:t xml:space="preserve"> </w:t>
      </w:r>
      <w:r w:rsidRPr="004020CF">
        <w:t>Commonwealth</w:t>
      </w:r>
      <w:r w:rsidR="00237A90">
        <w:t xml:space="preserve"> </w:t>
      </w:r>
      <w:r w:rsidRPr="004020CF">
        <w:t>requirements</w:t>
      </w:r>
      <w:r w:rsidR="00237A90">
        <w:t xml:space="preserve"> </w:t>
      </w:r>
      <w:r w:rsidRPr="004020CF">
        <w:t>defined</w:t>
      </w:r>
      <w:r w:rsidR="00237A90">
        <w:t xml:space="preserve"> </w:t>
      </w:r>
      <w:r w:rsidR="00CD0297" w:rsidRPr="004020CF">
        <w:t>in</w:t>
      </w:r>
      <w:r w:rsidR="00237A90">
        <w:t xml:space="preserve"> </w:t>
      </w:r>
      <w:r w:rsidRPr="004020CF">
        <w:t>the</w:t>
      </w:r>
      <w:r w:rsidR="00237A90">
        <w:t xml:space="preserve"> </w:t>
      </w:r>
      <w:r w:rsidRPr="004020CF">
        <w:t>FPS;</w:t>
      </w:r>
    </w:p>
    <w:p w14:paraId="727B2949" w14:textId="2A57186B" w:rsidR="006B5741" w:rsidRPr="004020CF" w:rsidRDefault="006B5741" w:rsidP="0093257D">
      <w:pPr>
        <w:pStyle w:val="SOWSubL1-ASDEFCON"/>
      </w:pPr>
      <w:r w:rsidRPr="004020CF">
        <w:t>an</w:t>
      </w:r>
      <w:r w:rsidR="00237A90">
        <w:t xml:space="preserve"> </w:t>
      </w:r>
      <w:r w:rsidRPr="004020CF">
        <w:t>analysis</w:t>
      </w:r>
      <w:r w:rsidR="00237A90">
        <w:t xml:space="preserve"> </w:t>
      </w:r>
      <w:r w:rsidRPr="004020CF">
        <w:t>of</w:t>
      </w:r>
      <w:r w:rsidR="00237A90">
        <w:t xml:space="preserve"> </w:t>
      </w:r>
      <w:r w:rsidRPr="004020CF">
        <w:t>the</w:t>
      </w:r>
      <w:r w:rsidR="00237A90">
        <w:t xml:space="preserve"> </w:t>
      </w:r>
      <w:r w:rsidRPr="004020CF">
        <w:t>OCD,</w:t>
      </w:r>
      <w:r w:rsidR="00237A90">
        <w:t xml:space="preserve"> </w:t>
      </w:r>
      <w:r w:rsidRPr="004020CF">
        <w:t>this</w:t>
      </w:r>
      <w:r w:rsidR="00237A90">
        <w:t xml:space="preserve"> </w:t>
      </w:r>
      <w:r w:rsidRPr="004020CF">
        <w:t>SOW,</w:t>
      </w:r>
      <w:r w:rsidR="00237A90">
        <w:t xml:space="preserve"> </w:t>
      </w:r>
      <w:r w:rsidRPr="004020CF">
        <w:t>and</w:t>
      </w:r>
      <w:r w:rsidR="00237A90">
        <w:t xml:space="preserve"> </w:t>
      </w:r>
      <w:r w:rsidRPr="004020CF">
        <w:t>the</w:t>
      </w:r>
      <w:r w:rsidR="00237A90">
        <w:t xml:space="preserve"> </w:t>
      </w:r>
      <w:r w:rsidRPr="004020CF">
        <w:t>Contract</w:t>
      </w:r>
      <w:r w:rsidR="00237A90">
        <w:t xml:space="preserve"> </w:t>
      </w:r>
      <w:r w:rsidRPr="004020CF">
        <w:t>(Support)</w:t>
      </w:r>
      <w:r w:rsidR="00237A90">
        <w:t xml:space="preserve"> </w:t>
      </w:r>
      <w:r w:rsidR="00CD0297" w:rsidRPr="004020CF">
        <w:t>(if</w:t>
      </w:r>
      <w:r w:rsidR="00237A90">
        <w:t xml:space="preserve"> </w:t>
      </w:r>
      <w:r w:rsidR="00CD0297" w:rsidRPr="004020CF">
        <w:t>applicable)</w:t>
      </w:r>
      <w:r w:rsidR="00237A90">
        <w:t xml:space="preserve"> </w:t>
      </w:r>
      <w:r w:rsidRPr="004020CF">
        <w:t>to</w:t>
      </w:r>
      <w:r w:rsidR="00237A90">
        <w:t xml:space="preserve"> </w:t>
      </w:r>
      <w:r w:rsidRPr="004020CF">
        <w:t>extract</w:t>
      </w:r>
      <w:r w:rsidR="00237A90">
        <w:t xml:space="preserve"> </w:t>
      </w:r>
      <w:r w:rsidRPr="004020CF">
        <w:t>Commonwealth</w:t>
      </w:r>
      <w:r w:rsidR="00237A90">
        <w:t xml:space="preserve"> </w:t>
      </w:r>
      <w:r w:rsidRPr="004020CF">
        <w:t>end-user</w:t>
      </w:r>
      <w:r w:rsidR="00237A90">
        <w:t xml:space="preserve"> </w:t>
      </w:r>
      <w:r w:rsidRPr="004020CF">
        <w:t>needs</w:t>
      </w:r>
      <w:r w:rsidR="00237A90">
        <w:t xml:space="preserve"> </w:t>
      </w:r>
      <w:r w:rsidRPr="004020CF">
        <w:t>and</w:t>
      </w:r>
      <w:r w:rsidR="00237A90">
        <w:t xml:space="preserve"> </w:t>
      </w:r>
      <w:r w:rsidRPr="004020CF">
        <w:t>objectives</w:t>
      </w:r>
      <w:r w:rsidR="00237A90">
        <w:t xml:space="preserve"> </w:t>
      </w:r>
      <w:r w:rsidRPr="004020CF">
        <w:t>to:</w:t>
      </w:r>
    </w:p>
    <w:p w14:paraId="79EBDBA3" w14:textId="1FD8CBB3" w:rsidR="006B5741" w:rsidRPr="004020CF" w:rsidRDefault="00356DE2" w:rsidP="0093257D">
      <w:pPr>
        <w:pStyle w:val="SOWSubL2-ASDEFCON"/>
      </w:pPr>
      <w:r w:rsidRPr="004020CF">
        <w:t>ensure</w:t>
      </w:r>
      <w:r w:rsidR="00237A90">
        <w:t xml:space="preserve"> </w:t>
      </w:r>
      <w:r w:rsidR="006B5741" w:rsidRPr="004020CF">
        <w:t>that</w:t>
      </w:r>
      <w:r w:rsidR="00237A90">
        <w:t xml:space="preserve"> </w:t>
      </w:r>
      <w:r w:rsidR="006B5741" w:rsidRPr="004020CF">
        <w:t>all</w:t>
      </w:r>
      <w:r w:rsidR="00237A90">
        <w:t xml:space="preserve"> </w:t>
      </w:r>
      <w:r w:rsidR="006B5741" w:rsidRPr="004020CF">
        <w:t>of</w:t>
      </w:r>
      <w:r w:rsidR="00237A90">
        <w:t xml:space="preserve"> </w:t>
      </w:r>
      <w:r w:rsidR="006B5741" w:rsidRPr="004020CF">
        <w:t>the</w:t>
      </w:r>
      <w:r w:rsidR="00237A90">
        <w:t xml:space="preserve"> </w:t>
      </w:r>
      <w:r w:rsidR="006B5741" w:rsidRPr="004020CF">
        <w:t>function</w:t>
      </w:r>
      <w:r w:rsidR="00237A90">
        <w:t xml:space="preserve"> </w:t>
      </w:r>
      <w:r w:rsidR="006B5741" w:rsidRPr="004020CF">
        <w:t>and</w:t>
      </w:r>
      <w:r w:rsidR="00237A90">
        <w:t xml:space="preserve"> </w:t>
      </w:r>
      <w:r w:rsidR="006B5741" w:rsidRPr="004020CF">
        <w:t>performance</w:t>
      </w:r>
      <w:r w:rsidR="00237A90">
        <w:t xml:space="preserve"> </w:t>
      </w:r>
      <w:r w:rsidR="006B5741" w:rsidRPr="004020CF">
        <w:t>requirements</w:t>
      </w:r>
      <w:r w:rsidR="00237A90">
        <w:t xml:space="preserve"> </w:t>
      </w:r>
      <w:r w:rsidR="006B5741" w:rsidRPr="004020CF">
        <w:t>and</w:t>
      </w:r>
      <w:r w:rsidR="00237A90">
        <w:t xml:space="preserve"> </w:t>
      </w:r>
      <w:r w:rsidR="006B5741" w:rsidRPr="004020CF">
        <w:t>constraints</w:t>
      </w:r>
      <w:r w:rsidR="00237A90">
        <w:t xml:space="preserve"> </w:t>
      </w:r>
      <w:r w:rsidR="001967A4" w:rsidRPr="004020CF">
        <w:t>for</w:t>
      </w:r>
      <w:r w:rsidR="00237A90">
        <w:t xml:space="preserve"> </w:t>
      </w:r>
      <w:r w:rsidR="001967A4" w:rsidRPr="004020CF">
        <w:t>the</w:t>
      </w:r>
      <w:r w:rsidR="00237A90">
        <w:t xml:space="preserve"> </w:t>
      </w:r>
      <w:r w:rsidR="001967A4" w:rsidRPr="004020CF">
        <w:t>Support</w:t>
      </w:r>
      <w:r w:rsidR="00237A90">
        <w:t xml:space="preserve"> </w:t>
      </w:r>
      <w:r w:rsidR="001967A4" w:rsidRPr="004020CF">
        <w:t>System</w:t>
      </w:r>
      <w:r w:rsidR="00237A90">
        <w:t xml:space="preserve"> </w:t>
      </w:r>
      <w:r w:rsidR="006B5741" w:rsidRPr="004020CF">
        <w:t>have</w:t>
      </w:r>
      <w:r w:rsidR="00237A90">
        <w:t xml:space="preserve"> </w:t>
      </w:r>
      <w:r w:rsidR="006B5741" w:rsidRPr="004020CF">
        <w:t>been</w:t>
      </w:r>
      <w:r w:rsidR="00237A90">
        <w:t xml:space="preserve"> </w:t>
      </w:r>
      <w:r w:rsidR="006B5741" w:rsidRPr="004020CF">
        <w:t>captured;</w:t>
      </w:r>
      <w:r w:rsidR="00237A90">
        <w:t xml:space="preserve"> </w:t>
      </w:r>
      <w:r w:rsidR="006B5741" w:rsidRPr="004020CF">
        <w:t>and</w:t>
      </w:r>
    </w:p>
    <w:p w14:paraId="685601CF" w14:textId="30BD266E" w:rsidR="006B5741" w:rsidRPr="004020CF" w:rsidRDefault="006B5741" w:rsidP="0093257D">
      <w:pPr>
        <w:pStyle w:val="SOWSubL2-ASDEFCON"/>
      </w:pPr>
      <w:r w:rsidRPr="004020CF">
        <w:t>ensure</w:t>
      </w:r>
      <w:r w:rsidR="00237A90">
        <w:t xml:space="preserve"> </w:t>
      </w:r>
      <w:r w:rsidRPr="004020CF">
        <w:t>that</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and</w:t>
      </w:r>
      <w:r w:rsidR="00237A90">
        <w:t xml:space="preserve"> </w:t>
      </w:r>
      <w:r w:rsidR="001F1F08" w:rsidRPr="004020CF">
        <w:t>the</w:t>
      </w:r>
      <w:r w:rsidR="00237A90">
        <w:t xml:space="preserve"> </w:t>
      </w:r>
      <w:r w:rsidRPr="004020CF">
        <w:t>Support</w:t>
      </w:r>
      <w:r w:rsidR="00237A90">
        <w:t xml:space="preserve"> </w:t>
      </w:r>
      <w:r w:rsidRPr="004020CF">
        <w:t>System</w:t>
      </w:r>
      <w:r w:rsidR="00237A90">
        <w:t xml:space="preserve"> </w:t>
      </w:r>
      <w:r w:rsidRPr="004020CF">
        <w:t>are</w:t>
      </w:r>
      <w:r w:rsidR="00237A90">
        <w:t xml:space="preserve"> </w:t>
      </w:r>
      <w:r w:rsidRPr="004020CF">
        <w:t>able</w:t>
      </w:r>
      <w:r w:rsidR="00237A90">
        <w:t xml:space="preserve"> </w:t>
      </w:r>
      <w:r w:rsidRPr="004020CF">
        <w:t>to</w:t>
      </w:r>
      <w:r w:rsidR="00237A90">
        <w:t xml:space="preserve"> </w:t>
      </w:r>
      <w:r w:rsidRPr="004020CF">
        <w:t>be</w:t>
      </w:r>
      <w:r w:rsidR="00237A90">
        <w:t xml:space="preserve"> </w:t>
      </w:r>
      <w:r w:rsidRPr="004020CF">
        <w:t>operated</w:t>
      </w:r>
      <w:r w:rsidR="00237A90">
        <w:t xml:space="preserve"> </w:t>
      </w:r>
      <w:r w:rsidRPr="004020CF">
        <w:t>and</w:t>
      </w:r>
      <w:r w:rsidR="00237A90">
        <w:t xml:space="preserve"> </w:t>
      </w:r>
      <w:r w:rsidRPr="004020CF">
        <w:t>supported</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OCD;</w:t>
      </w:r>
    </w:p>
    <w:p w14:paraId="46905D4E" w14:textId="3FA0215D" w:rsidR="00051F3E" w:rsidRPr="004020CF" w:rsidRDefault="001F1F08" w:rsidP="0093257D">
      <w:pPr>
        <w:pStyle w:val="SOWSubL1-ASDEFCON"/>
      </w:pPr>
      <w:r w:rsidRPr="004020CF">
        <w:t>the</w:t>
      </w:r>
      <w:r w:rsidR="00237A90">
        <w:t xml:space="preserve"> </w:t>
      </w:r>
      <w:r w:rsidR="002F60F6" w:rsidRPr="004020CF">
        <w:t>ADF</w:t>
      </w:r>
      <w:r w:rsidR="00237A90">
        <w:t xml:space="preserve"> </w:t>
      </w:r>
      <w:r w:rsidR="002F60F6" w:rsidRPr="004020CF">
        <w:t>r</w:t>
      </w:r>
      <w:r w:rsidRPr="004020CF">
        <w:t>egulatory</w:t>
      </w:r>
      <w:r w:rsidR="00237A90">
        <w:t xml:space="preserve"> </w:t>
      </w:r>
      <w:r w:rsidR="001F782B" w:rsidRPr="004020CF">
        <w:t>/</w:t>
      </w:r>
      <w:r w:rsidR="00237A90">
        <w:t xml:space="preserve"> </w:t>
      </w:r>
      <w:r w:rsidR="001F782B" w:rsidRPr="004020CF">
        <w:t>assurance</w:t>
      </w:r>
      <w:r w:rsidR="00237A90">
        <w:t xml:space="preserve"> </w:t>
      </w:r>
      <w:r w:rsidR="002F60F6" w:rsidRPr="004020CF">
        <w:t>f</w:t>
      </w:r>
      <w:r w:rsidRPr="004020CF">
        <w:t>ramework</w:t>
      </w:r>
      <w:r w:rsidR="00237A90">
        <w:t xml:space="preserve"> </w:t>
      </w:r>
      <w:r w:rsidRPr="004020CF">
        <w:t>applicable</w:t>
      </w:r>
      <w:r w:rsidR="00237A90">
        <w:t xml:space="preserve"> </w:t>
      </w:r>
      <w:r w:rsidRPr="004020CF">
        <w:t>to</w:t>
      </w:r>
      <w:r w:rsidR="00237A90">
        <w:t xml:space="preserve"> </w:t>
      </w:r>
      <w:r w:rsidRPr="004020CF">
        <w:t>the</w:t>
      </w:r>
      <w:r w:rsidR="00237A90">
        <w:t xml:space="preserve"> </w:t>
      </w:r>
      <w:r w:rsidRPr="004020CF">
        <w:t>Support</w:t>
      </w:r>
      <w:r w:rsidR="00237A90">
        <w:t xml:space="preserve"> </w:t>
      </w:r>
      <w:r w:rsidRPr="004020CF">
        <w:t>System;</w:t>
      </w:r>
    </w:p>
    <w:p w14:paraId="2B5863E3" w14:textId="3E25223C" w:rsidR="006B5741" w:rsidRPr="004020CF" w:rsidRDefault="006B5741" w:rsidP="0093257D">
      <w:pPr>
        <w:pStyle w:val="SOWSubL1-ASDEFCON"/>
      </w:pPr>
      <w:r w:rsidRPr="004020CF">
        <w:t>the</w:t>
      </w:r>
      <w:r w:rsidR="00237A90">
        <w:t xml:space="preserve"> </w:t>
      </w:r>
      <w:r w:rsidRPr="004020CF">
        <w:t>requirements</w:t>
      </w:r>
      <w:r w:rsidR="00237A90">
        <w:t xml:space="preserve"> </w:t>
      </w:r>
      <w:r w:rsidRPr="004020CF">
        <w:t>of</w:t>
      </w:r>
      <w:r w:rsidR="00237A90">
        <w:t xml:space="preserve"> </w:t>
      </w:r>
      <w:r w:rsidRPr="004020CF">
        <w:t>government</w:t>
      </w:r>
      <w:r w:rsidR="00237A90">
        <w:t xml:space="preserve"> </w:t>
      </w:r>
      <w:r w:rsidRPr="004020CF">
        <w:t>regulatory</w:t>
      </w:r>
      <w:r w:rsidR="00237A90">
        <w:t xml:space="preserve"> </w:t>
      </w:r>
      <w:r w:rsidRPr="004020CF">
        <w:t>organisations;</w:t>
      </w:r>
    </w:p>
    <w:p w14:paraId="78FCBA2D" w14:textId="4C3B580B" w:rsidR="006B5741" w:rsidRPr="004020CF" w:rsidRDefault="006B5741" w:rsidP="0093257D">
      <w:pPr>
        <w:pStyle w:val="SOWSubL1-ASDEFCON"/>
      </w:pPr>
      <w:r w:rsidRPr="004020CF">
        <w:t>other</w:t>
      </w:r>
      <w:r w:rsidR="00237A90">
        <w:t xml:space="preserve"> </w:t>
      </w:r>
      <w:r w:rsidRPr="004020CF">
        <w:t>Defence</w:t>
      </w:r>
      <w:r w:rsidR="00237A90">
        <w:t xml:space="preserve"> </w:t>
      </w:r>
      <w:r w:rsidRPr="004020CF">
        <w:t>stakeholder</w:t>
      </w:r>
      <w:r w:rsidR="00237A90">
        <w:t xml:space="preserve"> </w:t>
      </w:r>
      <w:r w:rsidRPr="004020CF">
        <w:t>requirements,</w:t>
      </w:r>
      <w:r w:rsidR="00237A90">
        <w:t xml:space="preserve"> </w:t>
      </w:r>
      <w:r w:rsidRPr="004020CF">
        <w:t>as</w:t>
      </w:r>
      <w:r w:rsidR="00237A90">
        <w:t xml:space="preserve"> </w:t>
      </w:r>
      <w:r w:rsidRPr="004020CF">
        <w:t>facilitated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and</w:t>
      </w:r>
    </w:p>
    <w:p w14:paraId="127F51D4" w14:textId="5D59546F" w:rsidR="006B5741" w:rsidRPr="004020CF" w:rsidRDefault="006B5741" w:rsidP="0093257D">
      <w:pPr>
        <w:pStyle w:val="SOWSubL1-ASDEFCON"/>
      </w:pPr>
      <w:r w:rsidRPr="004020CF">
        <w:t>the</w:t>
      </w:r>
      <w:r w:rsidR="00237A90">
        <w:t xml:space="preserve"> </w:t>
      </w:r>
      <w:r w:rsidRPr="004020CF">
        <w:t>Contractor’s</w:t>
      </w:r>
      <w:r w:rsidR="00237A90">
        <w:t xml:space="preserve"> </w:t>
      </w:r>
      <w:r w:rsidRPr="004020CF">
        <w:t>domain</w:t>
      </w:r>
      <w:r w:rsidR="00237A90">
        <w:t xml:space="preserve"> </w:t>
      </w:r>
      <w:r w:rsidRPr="004020CF">
        <w:t>experience.</w:t>
      </w:r>
    </w:p>
    <w:p w14:paraId="3972E0B2" w14:textId="5B32459F" w:rsidR="006B5741" w:rsidRPr="004020CF" w:rsidRDefault="006B5741" w:rsidP="00F23934">
      <w:pPr>
        <w:pStyle w:val="SOWTL5-ASDEFCON"/>
      </w:pPr>
      <w:bookmarkStart w:id="710" w:name="_Ref528121824"/>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the</w:t>
      </w:r>
      <w:r w:rsidR="00237A90">
        <w:t xml:space="preserve"> </w:t>
      </w:r>
      <w:r w:rsidR="003E60F9" w:rsidRPr="004020CF">
        <w:t>v</w:t>
      </w:r>
      <w:r w:rsidRPr="004020CF">
        <w:t>alidated</w:t>
      </w:r>
      <w:r w:rsidR="00237A90">
        <w:t xml:space="preserve"> </w:t>
      </w:r>
      <w:r w:rsidRPr="004020CF">
        <w:t>set</w:t>
      </w:r>
      <w:r w:rsidR="00237A90">
        <w:t xml:space="preserve"> </w:t>
      </w:r>
      <w:r w:rsidRPr="004020CF">
        <w:t>of</w:t>
      </w:r>
      <w:r w:rsidR="00237A90">
        <w:t xml:space="preserve"> </w:t>
      </w:r>
      <w:r w:rsidRPr="004020CF">
        <w:t>requirements</w:t>
      </w:r>
      <w:r w:rsidR="00237A90">
        <w:t xml:space="preserve"> </w:t>
      </w:r>
      <w:r w:rsidRPr="004020CF">
        <w:t>for</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Pr="004020CF">
        <w:t>as</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Pr="004020CF">
        <w:t>Specification</w:t>
      </w:r>
      <w:r w:rsidR="00237A90">
        <w:t xml:space="preserve"> </w:t>
      </w:r>
      <w:r w:rsidRPr="004020CF">
        <w:t>(SSSPEC)</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200.</w:t>
      </w:r>
      <w:bookmarkEnd w:id="710"/>
    </w:p>
    <w:p w14:paraId="0722ECBA" w14:textId="6ECADA48"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The</w:t>
      </w:r>
      <w:r w:rsidR="00237A90">
        <w:t xml:space="preserve"> </w:t>
      </w:r>
      <w:r w:rsidRPr="004020CF">
        <w:t>following</w:t>
      </w:r>
      <w:r w:rsidR="00237A90">
        <w:t xml:space="preserve"> </w:t>
      </w:r>
      <w:r w:rsidRPr="004020CF">
        <w:t>clause</w:t>
      </w:r>
      <w:r w:rsidR="00237A90">
        <w:t xml:space="preserve"> </w:t>
      </w:r>
      <w:r w:rsidRPr="004020CF">
        <w:t>may</w:t>
      </w:r>
      <w:r w:rsidR="00237A90">
        <w:t xml:space="preserve"> </w:t>
      </w:r>
      <w:r w:rsidR="002F60F6" w:rsidRPr="004020CF">
        <w:t>be</w:t>
      </w:r>
      <w:r w:rsidR="00237A90">
        <w:t xml:space="preserve"> </w:t>
      </w:r>
      <w:r w:rsidR="002F60F6" w:rsidRPr="004020CF">
        <w:t>amended</w:t>
      </w:r>
      <w:r w:rsidR="00237A90">
        <w:t xml:space="preserve"> </w:t>
      </w:r>
      <w:r w:rsidRPr="004020CF">
        <w:t>to</w:t>
      </w:r>
      <w:r w:rsidR="00237A90">
        <w:t xml:space="preserve"> </w:t>
      </w:r>
      <w:r w:rsidRPr="004020CF">
        <w:t>reflect</w:t>
      </w:r>
      <w:r w:rsidR="00237A90">
        <w:t xml:space="preserve"> </w:t>
      </w:r>
      <w:r w:rsidRPr="004020CF">
        <w:t>specific</w:t>
      </w:r>
      <w:r w:rsidR="00237A90">
        <w:t xml:space="preserve"> </w:t>
      </w:r>
      <w:r w:rsidRPr="004020CF">
        <w:t>requirements</w:t>
      </w:r>
      <w:r w:rsidR="00237A90">
        <w:t xml:space="preserve"> </w:t>
      </w:r>
      <w:r w:rsidRPr="004020CF">
        <w:t>with</w:t>
      </w:r>
      <w:r w:rsidR="00237A90">
        <w:t xml:space="preserve"> </w:t>
      </w:r>
      <w:r w:rsidRPr="004020CF">
        <w:t>respect</w:t>
      </w:r>
      <w:r w:rsidR="00237A90">
        <w:t xml:space="preserve"> </w:t>
      </w:r>
      <w:r w:rsidRPr="004020CF">
        <w:t>to</w:t>
      </w:r>
      <w:r w:rsidR="00237A90">
        <w:t xml:space="preserve"> </w:t>
      </w:r>
      <w:r w:rsidRPr="004020CF">
        <w:t>the</w:t>
      </w:r>
      <w:r w:rsidR="00237A90">
        <w:t xml:space="preserve"> </w:t>
      </w:r>
      <w:r w:rsidRPr="004020CF">
        <w:t>types</w:t>
      </w:r>
      <w:r w:rsidR="00237A90">
        <w:t xml:space="preserve"> </w:t>
      </w:r>
      <w:r w:rsidRPr="004020CF">
        <w:t>of</w:t>
      </w:r>
      <w:r w:rsidR="00237A90">
        <w:t xml:space="preserve"> </w:t>
      </w:r>
      <w:r w:rsidRPr="004020CF">
        <w:t>operations</w:t>
      </w:r>
      <w:r w:rsidR="00237A90">
        <w:t xml:space="preserve"> </w:t>
      </w:r>
      <w:r w:rsidRPr="004020CF">
        <w:t>expected</w:t>
      </w:r>
      <w:r w:rsidR="00237A90">
        <w:t xml:space="preserve"> </w:t>
      </w:r>
      <w:r w:rsidRPr="004020CF">
        <w:t>to</w:t>
      </w:r>
      <w:r w:rsidR="00237A90">
        <w:t xml:space="preserve"> </w:t>
      </w:r>
      <w:r w:rsidRPr="004020CF">
        <w:t>be</w:t>
      </w:r>
      <w:r w:rsidR="00237A90">
        <w:t xml:space="preserve"> </w:t>
      </w:r>
      <w:r w:rsidRPr="004020CF">
        <w:t>undertaken</w:t>
      </w:r>
      <w:r w:rsidR="00237A90">
        <w:t xml:space="preserve"> </w:t>
      </w:r>
      <w:r w:rsidR="002F60F6" w:rsidRPr="004020CF">
        <w:t>by</w:t>
      </w:r>
      <w:r w:rsidR="00237A90">
        <w:t xml:space="preserve"> </w:t>
      </w:r>
      <w:r w:rsidR="002F60F6" w:rsidRPr="004020CF">
        <w:t>the</w:t>
      </w:r>
      <w:r w:rsidR="00237A90">
        <w:t xml:space="preserve"> </w:t>
      </w:r>
      <w:r w:rsidR="002F60F6" w:rsidRPr="004020CF">
        <w:t>system</w:t>
      </w:r>
      <w:r w:rsidRPr="004020CF">
        <w:t>.</w:t>
      </w:r>
    </w:p>
    <w:p w14:paraId="61E049CD" w14:textId="08280764" w:rsidR="006B5741" w:rsidRPr="004020CF" w:rsidRDefault="006B5741" w:rsidP="00F23934">
      <w:pPr>
        <w:pStyle w:val="SOWTL5-ASDEFCON"/>
      </w:pPr>
      <w:r w:rsidRPr="004020CF">
        <w:t>The</w:t>
      </w:r>
      <w:r w:rsidR="00237A90">
        <w:t xml:space="preserve"> </w:t>
      </w:r>
      <w:r w:rsidR="002F60F6" w:rsidRPr="004020CF">
        <w:t>Contractor</w:t>
      </w:r>
      <w:r w:rsidR="00237A90">
        <w:t xml:space="preserve"> </w:t>
      </w:r>
      <w:r w:rsidR="008C52F8" w:rsidRPr="004020CF">
        <w:t>shall</w:t>
      </w:r>
      <w:r w:rsidR="002F60F6" w:rsidRPr="004020CF">
        <w:t>,</w:t>
      </w:r>
      <w:r w:rsidR="00237A90">
        <w:t xml:space="preserve"> </w:t>
      </w:r>
      <w:r w:rsidR="002F60F6" w:rsidRPr="004020CF">
        <w:t>in</w:t>
      </w:r>
      <w:r w:rsidR="00237A90">
        <w:t xml:space="preserve"> </w:t>
      </w:r>
      <w:r w:rsidR="002F60F6" w:rsidRPr="004020CF">
        <w:t>the</w:t>
      </w:r>
      <w:r w:rsidR="00237A90">
        <w:t xml:space="preserve"> </w:t>
      </w:r>
      <w:r w:rsidRPr="004020CF">
        <w:t>SSSPEC</w:t>
      </w:r>
      <w:r w:rsidR="006758A2" w:rsidRPr="004020CF">
        <w:t>,</w:t>
      </w:r>
      <w:r w:rsidR="00237A90">
        <w:t xml:space="preserve"> </w:t>
      </w:r>
      <w:r w:rsidRPr="004020CF">
        <w:t>address</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Pr="004020CF">
        <w:t>requirements</w:t>
      </w:r>
      <w:r w:rsidR="00237A90">
        <w:t xml:space="preserve"> </w:t>
      </w:r>
      <w:r w:rsidRPr="004020CF">
        <w:t>relating</w:t>
      </w:r>
      <w:r w:rsidR="00237A90">
        <w:t xml:space="preserve"> </w:t>
      </w:r>
      <w:r w:rsidRPr="004020CF">
        <w:t>to</w:t>
      </w:r>
      <w:r w:rsidR="00237A90">
        <w:t xml:space="preserve"> </w:t>
      </w:r>
      <w:r w:rsidRPr="004020CF">
        <w:t>the</w:t>
      </w:r>
      <w:r w:rsidR="00237A90">
        <w:t xml:space="preserve"> </w:t>
      </w:r>
      <w:r w:rsidRPr="004020CF">
        <w:t>states</w:t>
      </w:r>
      <w:r w:rsidR="00237A90">
        <w:t xml:space="preserve"> </w:t>
      </w:r>
      <w:r w:rsidRPr="004020CF">
        <w:t>of</w:t>
      </w:r>
      <w:r w:rsidR="00237A90">
        <w:t xml:space="preserve"> </w:t>
      </w:r>
      <w:r w:rsidRPr="004020CF">
        <w:t>normal</w:t>
      </w:r>
      <w:r w:rsidR="00237A90">
        <w:t xml:space="preserve"> </w:t>
      </w:r>
      <w:r w:rsidRPr="004020CF">
        <w:t>peacetime</w:t>
      </w:r>
      <w:r w:rsidR="00237A90">
        <w:t xml:space="preserve"> </w:t>
      </w:r>
      <w:r w:rsidRPr="004020CF">
        <w:t>operations,</w:t>
      </w:r>
      <w:r w:rsidR="00237A90">
        <w:t xml:space="preserve"> </w:t>
      </w:r>
      <w:r w:rsidRPr="004020CF">
        <w:t>deployed</w:t>
      </w:r>
      <w:r w:rsidR="00237A90">
        <w:t xml:space="preserve"> </w:t>
      </w:r>
      <w:r w:rsidRPr="004020CF">
        <w:t>operations,</w:t>
      </w:r>
      <w:r w:rsidR="00237A90">
        <w:t xml:space="preserve"> </w:t>
      </w:r>
      <w:r w:rsidRPr="004020CF">
        <w:t>and</w:t>
      </w:r>
      <w:r w:rsidR="00237A90">
        <w:t xml:space="preserve"> </w:t>
      </w:r>
      <w:r w:rsidRPr="004020CF">
        <w:t>contingency</w:t>
      </w:r>
      <w:r w:rsidR="00237A90">
        <w:t xml:space="preserve"> </w:t>
      </w:r>
      <w:r w:rsidRPr="004020CF">
        <w:t>operations,</w:t>
      </w:r>
      <w:r w:rsidR="00237A90">
        <w:t xml:space="preserve"> </w:t>
      </w:r>
      <w:r w:rsidRPr="004020CF">
        <w:t>as</w:t>
      </w:r>
      <w:r w:rsidR="00237A90">
        <w:t xml:space="preserve"> </w:t>
      </w:r>
      <w:r w:rsidRPr="004020CF">
        <w:t>described</w:t>
      </w:r>
      <w:r w:rsidR="00237A90">
        <w:t xml:space="preserve"> </w:t>
      </w:r>
      <w:r w:rsidRPr="004020CF">
        <w:t>in</w:t>
      </w:r>
      <w:r w:rsidR="00237A90">
        <w:t xml:space="preserve"> </w:t>
      </w:r>
      <w:r w:rsidRPr="004020CF">
        <w:t>the</w:t>
      </w:r>
      <w:r w:rsidR="00237A90">
        <w:t xml:space="preserve"> </w:t>
      </w:r>
      <w:r w:rsidRPr="004020CF">
        <w:t>OCD.</w:t>
      </w:r>
    </w:p>
    <w:p w14:paraId="747C1A15" w14:textId="21E034BC"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Following</w:t>
      </w:r>
      <w:r w:rsidR="00237A90">
        <w:t xml:space="preserve"> </w:t>
      </w:r>
      <w:r w:rsidRPr="004020CF">
        <w:t>the</w:t>
      </w:r>
      <w:r w:rsidR="00237A90">
        <w:t xml:space="preserve"> </w:t>
      </w:r>
      <w:r w:rsidR="00390389" w:rsidRPr="004020CF">
        <w:t>SDR</w:t>
      </w:r>
      <w:r w:rsidRPr="004020CF">
        <w:t>,</w:t>
      </w:r>
      <w:r w:rsidR="00237A90">
        <w:t xml:space="preserve"> </w:t>
      </w:r>
      <w:r w:rsidRPr="004020CF">
        <w:t>the</w:t>
      </w:r>
      <w:r w:rsidR="00237A90">
        <w:t xml:space="preserve"> </w:t>
      </w:r>
      <w:r w:rsidRPr="004020CF">
        <w:t>SSSPEC</w:t>
      </w:r>
      <w:r w:rsidR="00237A90">
        <w:t xml:space="preserve"> </w:t>
      </w:r>
      <w:r w:rsidRPr="004020CF">
        <w:t>is</w:t>
      </w:r>
      <w:r w:rsidR="00237A90">
        <w:t xml:space="preserve"> </w:t>
      </w:r>
      <w:r w:rsidRPr="004020CF">
        <w:t>intended</w:t>
      </w:r>
      <w:r w:rsidR="00237A90">
        <w:t xml:space="preserve"> </w:t>
      </w:r>
      <w:r w:rsidRPr="004020CF">
        <w:t>to</w:t>
      </w:r>
      <w:r w:rsidR="00237A90">
        <w:t xml:space="preserve"> </w:t>
      </w:r>
      <w:r w:rsidRPr="004020CF">
        <w:t>be</w:t>
      </w:r>
      <w:r w:rsidR="00237A90">
        <w:t xml:space="preserve"> </w:t>
      </w:r>
      <w:r w:rsidR="00056483" w:rsidRPr="004020CF">
        <w:t>used</w:t>
      </w:r>
      <w:r w:rsidR="00237A90">
        <w:t xml:space="preserve"> </w:t>
      </w:r>
      <w:r w:rsidR="00056483" w:rsidRPr="004020CF">
        <w:t>as</w:t>
      </w:r>
      <w:r w:rsidR="00237A90">
        <w:t xml:space="preserve"> </w:t>
      </w:r>
      <w:r w:rsidRPr="004020CF">
        <w:t>the</w:t>
      </w:r>
      <w:r w:rsidR="00237A90">
        <w:t xml:space="preserve"> </w:t>
      </w:r>
      <w:r w:rsidRPr="004020CF">
        <w:t>basis</w:t>
      </w:r>
      <w:r w:rsidR="00237A90">
        <w:t xml:space="preserve"> </w:t>
      </w:r>
      <w:r w:rsidRPr="004020CF">
        <w:t>for</w:t>
      </w:r>
      <w:r w:rsidR="00237A90">
        <w:t xml:space="preserve"> </w:t>
      </w:r>
      <w:r w:rsidRPr="004020CF">
        <w:t>the</w:t>
      </w:r>
      <w:r w:rsidR="00237A90">
        <w:t xml:space="preserve"> </w:t>
      </w:r>
      <w:r w:rsidRPr="004020CF">
        <w:t>remaining</w:t>
      </w:r>
      <w:r w:rsidR="00237A90">
        <w:t xml:space="preserve"> </w:t>
      </w:r>
      <w:r w:rsidRPr="004020CF">
        <w:t>Support</w:t>
      </w:r>
      <w:r w:rsidR="00237A90">
        <w:t xml:space="preserve"> </w:t>
      </w:r>
      <w:r w:rsidRPr="004020CF">
        <w:t>System</w:t>
      </w:r>
      <w:r w:rsidR="00237A90">
        <w:t xml:space="preserve"> </w:t>
      </w:r>
      <w:r w:rsidRPr="004020CF">
        <w:t>design-and-development</w:t>
      </w:r>
      <w:r w:rsidR="00237A90">
        <w:t xml:space="preserve"> </w:t>
      </w:r>
      <w:r w:rsidRPr="004020CF">
        <w:t>effort</w:t>
      </w:r>
      <w:r w:rsidR="00237A90">
        <w:t xml:space="preserve"> </w:t>
      </w:r>
      <w:r w:rsidRPr="004020CF">
        <w:t>under</w:t>
      </w:r>
      <w:r w:rsidR="00237A90">
        <w:t xml:space="preserve"> </w:t>
      </w:r>
      <w:r w:rsidRPr="004020CF">
        <w:t>the</w:t>
      </w:r>
      <w:r w:rsidR="00237A90">
        <w:t xml:space="preserve"> </w:t>
      </w:r>
      <w:r w:rsidRPr="004020CF">
        <w:t>Contract.</w:t>
      </w:r>
    </w:p>
    <w:p w14:paraId="580184F3" w14:textId="753BF4CE"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00F54B4A" w:rsidRPr="004020CF">
        <w:t>submit</w:t>
      </w:r>
      <w:r w:rsidR="00237A90">
        <w:t xml:space="preserve"> </w:t>
      </w:r>
      <w:r w:rsidRPr="004020CF">
        <w:t>a</w:t>
      </w:r>
      <w:r w:rsidR="00237A90">
        <w:t xml:space="preserve"> </w:t>
      </w:r>
      <w:r w:rsidRPr="004020CF">
        <w:t>CCP</w:t>
      </w:r>
      <w:r w:rsidR="00237A90">
        <w:t xml:space="preserve"> </w:t>
      </w:r>
      <w:r w:rsidRPr="004020CF">
        <w:t>to</w:t>
      </w:r>
      <w:r w:rsidR="00237A90">
        <w:t xml:space="preserve"> </w:t>
      </w:r>
      <w:r w:rsidRPr="004020CF">
        <w:t>establish</w:t>
      </w:r>
      <w:r w:rsidR="00237A90">
        <w:t xml:space="preserve"> </w:t>
      </w:r>
      <w:r w:rsidRPr="004020CF">
        <w:t>the</w:t>
      </w:r>
      <w:r w:rsidR="00237A90">
        <w:t xml:space="preserve"> </w:t>
      </w:r>
      <w:r w:rsidRPr="004020CF">
        <w:t>SSSPEC</w:t>
      </w:r>
      <w:r w:rsidR="00237A90">
        <w:t xml:space="preserve"> </w:t>
      </w:r>
      <w:r w:rsidRPr="004020CF">
        <w:t>as</w:t>
      </w:r>
      <w:r w:rsidR="00237A90">
        <w:t xml:space="preserve"> </w:t>
      </w:r>
      <w:r w:rsidRPr="004020CF">
        <w:t>the</w:t>
      </w:r>
      <w:r w:rsidR="00237A90">
        <w:t xml:space="preserve"> </w:t>
      </w:r>
      <w:r w:rsidR="00C64A29" w:rsidRPr="004020CF">
        <w:t>basis</w:t>
      </w:r>
      <w:r w:rsidR="00237A90">
        <w:t xml:space="preserve"> </w:t>
      </w:r>
      <w:r w:rsidR="00C64A29" w:rsidRPr="004020CF">
        <w:t>for</w:t>
      </w:r>
      <w:r w:rsidR="00237A90">
        <w:t xml:space="preserve"> </w:t>
      </w:r>
      <w:r w:rsidR="00C64A29" w:rsidRPr="004020CF">
        <w:t>the</w:t>
      </w:r>
      <w:r w:rsidR="00237A90">
        <w:t xml:space="preserve"> </w:t>
      </w:r>
      <w:r w:rsidR="00166DCA" w:rsidRPr="004020CF">
        <w:t>SS</w:t>
      </w:r>
      <w:r w:rsidR="00C64A29" w:rsidRPr="004020CF">
        <w:t>FBL</w:t>
      </w:r>
      <w:r w:rsidR="00237A90">
        <w:t xml:space="preserve"> </w:t>
      </w:r>
      <w:r w:rsidRPr="004020CF">
        <w:t>and</w:t>
      </w:r>
      <w:r w:rsidR="00237A90">
        <w:t xml:space="preserve"> </w:t>
      </w:r>
      <w:r w:rsidRPr="004020CF">
        <w:t>hence</w:t>
      </w:r>
      <w:r w:rsidR="00237A90">
        <w:t xml:space="preserve"> </w:t>
      </w:r>
      <w:r w:rsidRPr="004020CF">
        <w:t>the</w:t>
      </w:r>
      <w:r w:rsidR="00237A90">
        <w:t xml:space="preserve"> </w:t>
      </w:r>
      <w:r w:rsidRPr="004020CF">
        <w:t>basis</w:t>
      </w:r>
      <w:r w:rsidR="00237A90">
        <w:t xml:space="preserve"> </w:t>
      </w:r>
      <w:r w:rsidRPr="004020CF">
        <w:t>for</w:t>
      </w:r>
      <w:r w:rsidR="00237A90">
        <w:t xml:space="preserve"> </w:t>
      </w:r>
      <w:r w:rsidR="00AF40A0" w:rsidRPr="004020CF">
        <w:t>the</w:t>
      </w:r>
      <w:r w:rsidR="00237A90">
        <w:t xml:space="preserve"> </w:t>
      </w:r>
      <w:r w:rsidRPr="004020CF">
        <w:t>development</w:t>
      </w:r>
      <w:r w:rsidR="00237A90">
        <w:t xml:space="preserve"> </w:t>
      </w:r>
      <w:r w:rsidRPr="004020CF">
        <w:t>and</w:t>
      </w:r>
      <w:r w:rsidR="00237A90">
        <w:t xml:space="preserve"> </w:t>
      </w:r>
      <w:r w:rsidRPr="004020CF">
        <w:t>Verification</w:t>
      </w:r>
      <w:r w:rsidR="00237A90">
        <w:t xml:space="preserve"> </w:t>
      </w:r>
      <w:r w:rsidRPr="004020CF">
        <w:t>of</w:t>
      </w:r>
      <w:r w:rsidR="00237A90">
        <w:t xml:space="preserve"> </w:t>
      </w:r>
      <w:r w:rsidRPr="004020CF">
        <w:t>the</w:t>
      </w:r>
      <w:r w:rsidR="00237A90">
        <w:t xml:space="preserve"> </w:t>
      </w:r>
      <w:r w:rsidRPr="004020CF">
        <w:t>Support</w:t>
      </w:r>
      <w:r w:rsidR="00237A90">
        <w:t xml:space="preserve"> </w:t>
      </w:r>
      <w:r w:rsidRPr="004020CF">
        <w:t>System.</w:t>
      </w:r>
    </w:p>
    <w:p w14:paraId="4D5638B7" w14:textId="2EB048C5" w:rsidR="006B5741" w:rsidRPr="004020CF" w:rsidRDefault="006B5741" w:rsidP="00F23934">
      <w:pPr>
        <w:pStyle w:val="SOWTL5-ASDEFCON"/>
      </w:pPr>
      <w:bookmarkStart w:id="711" w:name="_Ref523671421"/>
      <w:bookmarkStart w:id="712" w:name="_Ref179278412"/>
      <w:r w:rsidRPr="004020CF">
        <w:t>Prior</w:t>
      </w:r>
      <w:r w:rsidR="00237A90">
        <w:t xml:space="preserve"> </w:t>
      </w:r>
      <w:r w:rsidRPr="004020CF">
        <w:t>to</w:t>
      </w:r>
      <w:r w:rsidR="00237A90">
        <w:t xml:space="preserve"> </w:t>
      </w:r>
      <w:r w:rsidRPr="004020CF">
        <w:t>each</w:t>
      </w:r>
      <w:r w:rsidR="00237A90">
        <w:t xml:space="preserve"> </w:t>
      </w:r>
      <w:r w:rsidR="00AE0AD9" w:rsidRPr="004020CF">
        <w:t>MSR</w:t>
      </w:r>
      <w:r w:rsidRPr="004020CF">
        <w:t>,</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propose</w:t>
      </w:r>
      <w:r w:rsidR="00237A90">
        <w:t xml:space="preserve"> </w:t>
      </w:r>
      <w:r w:rsidRPr="004020CF">
        <w:t>changes</w:t>
      </w:r>
      <w:r w:rsidR="00237A90">
        <w:t xml:space="preserve"> </w:t>
      </w:r>
      <w:r w:rsidRPr="004020CF">
        <w:t>to</w:t>
      </w:r>
      <w:r w:rsidR="00237A90">
        <w:t xml:space="preserve"> </w:t>
      </w:r>
      <w:r w:rsidRPr="004020CF">
        <w:t>the</w:t>
      </w:r>
      <w:r w:rsidR="00237A90">
        <w:t xml:space="preserve"> </w:t>
      </w:r>
      <w:r w:rsidRPr="004020CF">
        <w:t>OCD</w:t>
      </w:r>
      <w:r w:rsidR="00237A90">
        <w:t xml:space="preserve"> </w:t>
      </w:r>
      <w:r w:rsidRPr="004020CF">
        <w:t>that</w:t>
      </w:r>
      <w:r w:rsidR="00237A90">
        <w:t xml:space="preserve"> </w:t>
      </w:r>
      <w:r w:rsidRPr="004020CF">
        <w:t>would</w:t>
      </w:r>
      <w:r w:rsidR="00237A90">
        <w:t xml:space="preserve"> </w:t>
      </w:r>
      <w:r w:rsidRPr="004020CF">
        <w:t>address</w:t>
      </w:r>
      <w:r w:rsidR="00237A90">
        <w:t xml:space="preserve"> </w:t>
      </w:r>
      <w:r w:rsidRPr="004020CF">
        <w:t>any</w:t>
      </w:r>
      <w:r w:rsidR="00237A90">
        <w:t xml:space="preserve"> </w:t>
      </w:r>
      <w:r w:rsidRPr="004020CF">
        <w:t>inconsistencies</w:t>
      </w:r>
      <w:r w:rsidR="00237A90">
        <w:t xml:space="preserve"> </w:t>
      </w:r>
      <w:r w:rsidRPr="004020CF">
        <w:t>between</w:t>
      </w:r>
      <w:r w:rsidR="00237A90">
        <w:t xml:space="preserve"> </w:t>
      </w:r>
      <w:r w:rsidRPr="004020CF">
        <w:t>the</w:t>
      </w:r>
      <w:r w:rsidR="00237A90">
        <w:t xml:space="preserve"> </w:t>
      </w:r>
      <w:r w:rsidRPr="004020CF">
        <w:t>OCD</w:t>
      </w:r>
      <w:r w:rsidR="00237A90">
        <w:t xml:space="preserve"> </w:t>
      </w:r>
      <w:r w:rsidRPr="004020CF">
        <w:t>and</w:t>
      </w:r>
      <w:r w:rsidR="00237A90">
        <w:t xml:space="preserve"> </w:t>
      </w:r>
      <w:r w:rsidRPr="004020CF">
        <w:t>the</w:t>
      </w:r>
      <w:r w:rsidR="00237A90">
        <w:t xml:space="preserve"> </w:t>
      </w:r>
      <w:r w:rsidRPr="004020CF">
        <w:t>SSSPEC.</w:t>
      </w:r>
      <w:bookmarkEnd w:id="711"/>
      <w:bookmarkEnd w:id="712"/>
    </w:p>
    <w:p w14:paraId="7FCAA788" w14:textId="5A729DBB" w:rsidR="006B5741" w:rsidRPr="004020CF" w:rsidRDefault="006B5741" w:rsidP="00F23934">
      <w:pPr>
        <w:pStyle w:val="SOWTL5-ASDEFCON"/>
      </w:pPr>
      <w:r w:rsidRPr="004020CF">
        <w:t>Where</w:t>
      </w:r>
      <w:r w:rsidR="00237A90">
        <w:t xml:space="preserve"> </w:t>
      </w:r>
      <w:r w:rsidRPr="004020CF">
        <w:t>the</w:t>
      </w:r>
      <w:r w:rsidR="00237A90">
        <w:t xml:space="preserve"> </w:t>
      </w:r>
      <w:r w:rsidRPr="004020CF">
        <w:t>Contractor</w:t>
      </w:r>
      <w:r w:rsidR="00237A90">
        <w:t xml:space="preserve"> </w:t>
      </w:r>
      <w:r w:rsidRPr="004020CF">
        <w:t>proposes</w:t>
      </w:r>
      <w:r w:rsidR="00237A90">
        <w:t xml:space="preserve"> </w:t>
      </w:r>
      <w:r w:rsidRPr="004020CF">
        <w:t>to</w:t>
      </w:r>
      <w:r w:rsidR="00237A90">
        <w:t xml:space="preserve"> </w:t>
      </w:r>
      <w:r w:rsidRPr="004020CF">
        <w:t>change</w:t>
      </w:r>
      <w:r w:rsidR="00237A90">
        <w:t xml:space="preserve"> </w:t>
      </w:r>
      <w:r w:rsidRPr="004020CF">
        <w:t>the</w:t>
      </w:r>
      <w:r w:rsidR="00237A90">
        <w:t xml:space="preserve"> </w:t>
      </w:r>
      <w:r w:rsidRPr="004020CF">
        <w:t>OCD</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clause</w:t>
      </w:r>
      <w:r w:rsidR="00237A90">
        <w:t xml:space="preserve"> </w:t>
      </w:r>
      <w:r w:rsidR="005B2B69" w:rsidRPr="004020CF">
        <w:fldChar w:fldCharType="begin"/>
      </w:r>
      <w:r w:rsidR="005B2B69" w:rsidRPr="004020CF">
        <w:instrText xml:space="preserve"> REF _Ref179278412 \r \h </w:instrText>
      </w:r>
      <w:r w:rsidR="00DB523B" w:rsidRPr="004020CF">
        <w:instrText xml:space="preserve"> \* MERGEFORMAT </w:instrText>
      </w:r>
      <w:r w:rsidR="005B2B69" w:rsidRPr="004020CF">
        <w:fldChar w:fldCharType="separate"/>
      </w:r>
      <w:r w:rsidR="00A66AA9">
        <w:t>5.2.2.1.5</w:t>
      </w:r>
      <w:r w:rsidR="005B2B69" w:rsidRPr="004020CF">
        <w:fldChar w:fldCharType="end"/>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00F54B4A" w:rsidRPr="004020CF">
        <w:t>submit</w:t>
      </w:r>
      <w:r w:rsidR="00237A90">
        <w:t xml:space="preserve"> </w:t>
      </w:r>
      <w:r w:rsidRPr="004020CF">
        <w:t>a</w:t>
      </w:r>
      <w:r w:rsidR="00237A90">
        <w:t xml:space="preserve"> </w:t>
      </w:r>
      <w:r w:rsidRPr="004020CF">
        <w:t>CCP</w:t>
      </w:r>
      <w:r w:rsidR="00237A90">
        <w:t xml:space="preserve"> </w:t>
      </w:r>
      <w:r w:rsidRPr="004020CF">
        <w:t>to</w:t>
      </w:r>
      <w:r w:rsidR="00237A90">
        <w:t xml:space="preserve"> </w:t>
      </w:r>
      <w:r w:rsidRPr="004020CF">
        <w:t>incorporate</w:t>
      </w:r>
      <w:r w:rsidR="00237A90">
        <w:t xml:space="preserve"> </w:t>
      </w:r>
      <w:r w:rsidRPr="004020CF">
        <w:t>the</w:t>
      </w:r>
      <w:r w:rsidR="00237A90">
        <w:t xml:space="preserve"> </w:t>
      </w:r>
      <w:r w:rsidRPr="004020CF">
        <w:t>proposed</w:t>
      </w:r>
      <w:r w:rsidR="00237A90">
        <w:t xml:space="preserve"> </w:t>
      </w:r>
      <w:r w:rsidRPr="004020CF">
        <w:t>change</w:t>
      </w:r>
      <w:r w:rsidR="00237A90">
        <w:t xml:space="preserve"> </w:t>
      </w:r>
      <w:r w:rsidRPr="004020CF">
        <w:t>into</w:t>
      </w:r>
      <w:r w:rsidR="00237A90">
        <w:t xml:space="preserve"> </w:t>
      </w:r>
      <w:r w:rsidRPr="004020CF">
        <w:t>the</w:t>
      </w:r>
      <w:r w:rsidR="00237A90">
        <w:t xml:space="preserve"> </w:t>
      </w:r>
      <w:r w:rsidRPr="004020CF">
        <w:t>Contract.</w:t>
      </w:r>
    </w:p>
    <w:p w14:paraId="1C8A118E" w14:textId="0994B73B" w:rsidR="006B5741" w:rsidRPr="004020CF" w:rsidRDefault="006B5741" w:rsidP="00472D56">
      <w:pPr>
        <w:pStyle w:val="SOWHL4-ASDEFCON"/>
      </w:pPr>
      <w:bookmarkStart w:id="713" w:name="_Toc521165071"/>
      <w:bookmarkStart w:id="714" w:name="_Toc519513886"/>
      <w:r w:rsidRPr="004020CF">
        <w:t>Support</w:t>
      </w:r>
      <w:r w:rsidR="00237A90">
        <w:t xml:space="preserve"> </w:t>
      </w:r>
      <w:r w:rsidRPr="004020CF">
        <w:t>System</w:t>
      </w:r>
      <w:r w:rsidR="00237A90">
        <w:t xml:space="preserve"> </w:t>
      </w:r>
      <w:r w:rsidRPr="004020CF">
        <w:t>Logical</w:t>
      </w:r>
      <w:r w:rsidR="00237A90">
        <w:t xml:space="preserve"> </w:t>
      </w:r>
      <w:r w:rsidRPr="004020CF">
        <w:t>Solution</w:t>
      </w:r>
      <w:r w:rsidR="00237A90">
        <w:t xml:space="preserve"> </w:t>
      </w:r>
      <w:r w:rsidRPr="004020CF">
        <w:t>Representations</w:t>
      </w:r>
      <w:bookmarkEnd w:id="713"/>
    </w:p>
    <w:p w14:paraId="77D045E1" w14:textId="53808E6D"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define</w:t>
      </w:r>
      <w:r w:rsidR="00237A90">
        <w:t xml:space="preserve"> </w:t>
      </w:r>
      <w:r w:rsidRPr="004020CF">
        <w:t>a</w:t>
      </w:r>
      <w:r w:rsidR="00237A90">
        <w:t xml:space="preserve"> </w:t>
      </w:r>
      <w:r w:rsidRPr="004020CF">
        <w:t>validated</w:t>
      </w:r>
      <w:r w:rsidR="00237A90">
        <w:t xml:space="preserve"> </w:t>
      </w:r>
      <w:r w:rsidRPr="004020CF">
        <w:t>set</w:t>
      </w:r>
      <w:r w:rsidR="00237A90">
        <w:t xml:space="preserve"> </w:t>
      </w:r>
      <w:r w:rsidRPr="004020CF">
        <w:t>of</w:t>
      </w:r>
      <w:r w:rsidR="00237A90">
        <w:t xml:space="preserve"> </w:t>
      </w:r>
      <w:r w:rsidRPr="004020CF">
        <w:t>Logical</w:t>
      </w:r>
      <w:r w:rsidR="00237A90">
        <w:t xml:space="preserve"> </w:t>
      </w:r>
      <w:r w:rsidRPr="004020CF">
        <w:t>Solution</w:t>
      </w:r>
      <w:r w:rsidR="00237A90">
        <w:t xml:space="preserve"> </w:t>
      </w:r>
      <w:r w:rsidRPr="004020CF">
        <w:t>Representations</w:t>
      </w:r>
      <w:r w:rsidR="00237A90">
        <w:t xml:space="preserve"> </w:t>
      </w:r>
      <w:r w:rsidRPr="004020CF">
        <w:t>for</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Pr="004020CF">
        <w:t>that</w:t>
      </w:r>
      <w:r w:rsidR="00237A90">
        <w:t xml:space="preserve"> </w:t>
      </w:r>
      <w:r w:rsidRPr="004020CF">
        <w:t>conforms</w:t>
      </w:r>
      <w:r w:rsidR="00237A90">
        <w:t xml:space="preserve"> </w:t>
      </w:r>
      <w:r w:rsidR="00A06B7E" w:rsidRPr="004020CF">
        <w:t>to</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Pr="004020CF">
        <w:t>requirements.</w:t>
      </w:r>
    </w:p>
    <w:p w14:paraId="0C15CC04" w14:textId="7D0FB4B3"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document</w:t>
      </w:r>
      <w:r w:rsidR="00237A90">
        <w:t xml:space="preserve"> </w:t>
      </w:r>
      <w:r w:rsidRPr="004020CF">
        <w:t>the</w:t>
      </w:r>
      <w:r w:rsidR="00237A90">
        <w:t xml:space="preserve"> </w:t>
      </w:r>
      <w:r w:rsidRPr="004020CF">
        <w:t>defined,</w:t>
      </w:r>
      <w:r w:rsidR="00237A90">
        <w:t xml:space="preserve"> </w:t>
      </w:r>
      <w:r w:rsidRPr="004020CF">
        <w:t>validated</w:t>
      </w:r>
      <w:r w:rsidR="00237A90">
        <w:t xml:space="preserve"> </w:t>
      </w:r>
      <w:r w:rsidRPr="004020CF">
        <w:t>set</w:t>
      </w:r>
      <w:r w:rsidR="00237A90">
        <w:t xml:space="preserve"> </w:t>
      </w:r>
      <w:r w:rsidRPr="004020CF">
        <w:t>of</w:t>
      </w:r>
      <w:r w:rsidR="00237A90">
        <w:t xml:space="preserve"> </w:t>
      </w:r>
      <w:r w:rsidRPr="004020CF">
        <w:t>Logical</w:t>
      </w:r>
      <w:r w:rsidR="00237A90">
        <w:t xml:space="preserve"> </w:t>
      </w:r>
      <w:r w:rsidRPr="004020CF">
        <w:t>Solution</w:t>
      </w:r>
      <w:r w:rsidR="00237A90">
        <w:t xml:space="preserve"> </w:t>
      </w:r>
      <w:r w:rsidRPr="004020CF">
        <w:t>Representations</w:t>
      </w:r>
      <w:r w:rsidR="00237A90">
        <w:t xml:space="preserve"> </w:t>
      </w:r>
      <w:r w:rsidRPr="004020CF">
        <w:t>for</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001F1F08" w:rsidRPr="004020CF">
        <w:t>as</w:t>
      </w:r>
      <w:r w:rsidR="00237A90">
        <w:t xml:space="preserve"> </w:t>
      </w:r>
      <w:r w:rsidR="001F1F08" w:rsidRPr="004020CF">
        <w:t>part</w:t>
      </w:r>
      <w:r w:rsidR="00237A90">
        <w:t xml:space="preserve"> </w:t>
      </w:r>
      <w:r w:rsidR="001F1F08" w:rsidRPr="004020CF">
        <w:t>of</w:t>
      </w:r>
      <w:r w:rsidR="00237A90">
        <w:t xml:space="preserve"> </w:t>
      </w:r>
      <w:r w:rsidR="001F1F08" w:rsidRPr="004020CF">
        <w:t>the</w:t>
      </w:r>
      <w:r w:rsidR="00237A90">
        <w:t xml:space="preserve"> </w:t>
      </w:r>
      <w:r w:rsidR="001F1F08" w:rsidRPr="004020CF">
        <w:t>Support</w:t>
      </w:r>
      <w:r w:rsidR="00237A90">
        <w:t xml:space="preserve"> </w:t>
      </w:r>
      <w:r w:rsidR="001F1F08" w:rsidRPr="004020CF">
        <w:t>System</w:t>
      </w:r>
      <w:r w:rsidR="00237A90">
        <w:t xml:space="preserve"> </w:t>
      </w:r>
      <w:r w:rsidR="001F1F08" w:rsidRPr="004020CF">
        <w:t>Description</w:t>
      </w:r>
      <w:r w:rsidR="00237A90">
        <w:t xml:space="preserve"> </w:t>
      </w:r>
      <w:r w:rsidR="001F1F08" w:rsidRPr="004020CF">
        <w:t>(SSDESC)</w:t>
      </w:r>
      <w:r w:rsidRPr="004020CF">
        <w:t>.</w:t>
      </w:r>
    </w:p>
    <w:p w14:paraId="3B4071EC" w14:textId="153C708B" w:rsidR="006B5741" w:rsidRPr="004020CF" w:rsidRDefault="006B5741" w:rsidP="00472D56">
      <w:pPr>
        <w:pStyle w:val="SOWHL4-ASDEFCON"/>
      </w:pPr>
      <w:bookmarkStart w:id="715" w:name="_Toc521165072"/>
      <w:r w:rsidRPr="004020CF">
        <w:lastRenderedPageBreak/>
        <w:t>Support</w:t>
      </w:r>
      <w:r w:rsidR="00237A90">
        <w:t xml:space="preserve"> </w:t>
      </w:r>
      <w:r w:rsidRPr="004020CF">
        <w:t>System</w:t>
      </w:r>
      <w:r w:rsidR="00237A90">
        <w:t xml:space="preserve"> </w:t>
      </w:r>
      <w:r w:rsidRPr="004020CF">
        <w:t>Analysis</w:t>
      </w:r>
      <w:bookmarkEnd w:id="715"/>
    </w:p>
    <w:p w14:paraId="325F349D" w14:textId="2A6048BD" w:rsidR="006B5741" w:rsidRPr="004020CF" w:rsidRDefault="006B5741" w:rsidP="0048449A">
      <w:pPr>
        <w:pStyle w:val="NoteToTenderers-ASDEFCON"/>
      </w:pPr>
      <w:bookmarkStart w:id="716" w:name="_Ref520867207"/>
      <w:bookmarkEnd w:id="714"/>
      <w:r w:rsidRPr="004020CF">
        <w:t>Note</w:t>
      </w:r>
      <w:r w:rsidR="00237A90">
        <w:t xml:space="preserve"> </w:t>
      </w:r>
      <w:r w:rsidRPr="004020CF">
        <w:t>to</w:t>
      </w:r>
      <w:r w:rsidR="00237A90">
        <w:t xml:space="preserve"> </w:t>
      </w:r>
      <w:r w:rsidRPr="004020CF">
        <w:t>tenderers:</w:t>
      </w:r>
      <w:r w:rsidR="00237A90">
        <w:t xml:space="preserve">  </w:t>
      </w:r>
      <w:r w:rsidRPr="004020CF">
        <w:t>The</w:t>
      </w:r>
      <w:r w:rsidR="00237A90">
        <w:t xml:space="preserve"> </w:t>
      </w:r>
      <w:r w:rsidRPr="004020CF">
        <w:t>potential</w:t>
      </w:r>
      <w:r w:rsidR="00237A90">
        <w:t xml:space="preserve"> </w:t>
      </w:r>
      <w:r w:rsidRPr="004020CF">
        <w:t>Support</w:t>
      </w:r>
      <w:r w:rsidR="00237A90">
        <w:t xml:space="preserve"> </w:t>
      </w:r>
      <w:r w:rsidRPr="004020CF">
        <w:t>System</w:t>
      </w:r>
      <w:r w:rsidR="00237A90">
        <w:t xml:space="preserve"> </w:t>
      </w:r>
      <w:r w:rsidRPr="004020CF">
        <w:t>alternatives</w:t>
      </w:r>
      <w:r w:rsidR="0047138F" w:rsidRPr="004020CF">
        <w:t>,</w:t>
      </w:r>
      <w:r w:rsidR="00237A90">
        <w:t xml:space="preserve"> </w:t>
      </w:r>
      <w:r w:rsidRPr="004020CF">
        <w:t>and</w:t>
      </w:r>
      <w:r w:rsidR="00237A90">
        <w:t xml:space="preserve"> </w:t>
      </w:r>
      <w:r w:rsidRPr="004020CF">
        <w:t>recommend</w:t>
      </w:r>
      <w:r w:rsidR="0047138F" w:rsidRPr="004020CF">
        <w:t>ed</w:t>
      </w:r>
      <w:r w:rsidR="00237A90">
        <w:t xml:space="preserve"> </w:t>
      </w:r>
      <w:r w:rsidR="0047138F" w:rsidRPr="004020CF">
        <w:t>solutions,</w:t>
      </w:r>
      <w:r w:rsidR="00237A90">
        <w:t xml:space="preserve"> </w:t>
      </w:r>
      <w:r w:rsidRPr="004020CF">
        <w:t>are</w:t>
      </w:r>
      <w:r w:rsidR="00237A90">
        <w:t xml:space="preserve"> </w:t>
      </w:r>
      <w:r w:rsidRPr="004020CF">
        <w:t>expected</w:t>
      </w:r>
      <w:r w:rsidR="00237A90">
        <w:t xml:space="preserve"> </w:t>
      </w:r>
      <w:r w:rsidRPr="004020CF">
        <w:t>to</w:t>
      </w:r>
      <w:r w:rsidR="00237A90">
        <w:t xml:space="preserve"> </w:t>
      </w:r>
      <w:r w:rsidRPr="004020CF">
        <w:t>be</w:t>
      </w:r>
      <w:r w:rsidR="00237A90">
        <w:t xml:space="preserve"> </w:t>
      </w:r>
      <w:r w:rsidR="00636187" w:rsidRPr="004020CF">
        <w:t>addressed</w:t>
      </w:r>
      <w:r w:rsidR="00237A90">
        <w:t xml:space="preserve"> </w:t>
      </w:r>
      <w:r w:rsidRPr="004020CF">
        <w:t>at</w:t>
      </w:r>
      <w:r w:rsidR="00237A90">
        <w:t xml:space="preserve"> </w:t>
      </w:r>
      <w:r w:rsidRPr="004020CF">
        <w:t>the</w:t>
      </w:r>
      <w:r w:rsidR="00237A90">
        <w:t xml:space="preserve"> </w:t>
      </w:r>
      <w:r w:rsidRPr="004020CF">
        <w:t>SRR,</w:t>
      </w:r>
      <w:r w:rsidR="00237A90">
        <w:t xml:space="preserve"> </w:t>
      </w:r>
      <w:r w:rsidRPr="004020CF">
        <w:t>SDR</w:t>
      </w:r>
      <w:r w:rsidR="00237A90">
        <w:t xml:space="preserve"> </w:t>
      </w:r>
      <w:r w:rsidRPr="004020CF">
        <w:t>and</w:t>
      </w:r>
      <w:r w:rsidR="00237A90">
        <w:t xml:space="preserve"> </w:t>
      </w:r>
      <w:r w:rsidR="0047138F" w:rsidRPr="004020CF">
        <w:t>SSDDR</w:t>
      </w:r>
      <w:r w:rsidRPr="004020CF">
        <w:t>.</w:t>
      </w:r>
    </w:p>
    <w:p w14:paraId="097248A0" w14:textId="053DBDFA" w:rsidR="006B5741" w:rsidRPr="004020CF" w:rsidRDefault="006B5741" w:rsidP="00F23934">
      <w:pPr>
        <w:pStyle w:val="SOWTL5-ASDEFCON"/>
      </w:pPr>
      <w:bookmarkStart w:id="717" w:name="_Ref523733932"/>
      <w:r w:rsidRPr="004020CF">
        <w:t>The</w:t>
      </w:r>
      <w:r w:rsidR="00237A90">
        <w:t xml:space="preserve"> </w:t>
      </w:r>
      <w:r w:rsidRPr="004020CF">
        <w:t>Contractor</w:t>
      </w:r>
      <w:r w:rsidR="00237A90">
        <w:t xml:space="preserve"> </w:t>
      </w:r>
      <w:r w:rsidRPr="004020CF">
        <w:t>shall</w:t>
      </w:r>
      <w:r w:rsidR="00237A90">
        <w:t xml:space="preserve"> </w:t>
      </w:r>
      <w:r w:rsidRPr="004020CF">
        <w:t>analyse</w:t>
      </w:r>
      <w:r w:rsidR="00237A90">
        <w:t xml:space="preserve"> </w:t>
      </w:r>
      <w:r w:rsidRPr="004020CF">
        <w:t>the</w:t>
      </w:r>
      <w:r w:rsidR="00237A90">
        <w:t xml:space="preserve"> </w:t>
      </w:r>
      <w:r w:rsidRPr="004020CF">
        <w:t>design</w:t>
      </w:r>
      <w:r w:rsidR="00237A90">
        <w:t xml:space="preserve"> </w:t>
      </w:r>
      <w:r w:rsidRPr="004020CF">
        <w:t>of</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Pr="004020CF">
        <w:t>to</w:t>
      </w:r>
      <w:r w:rsidR="00237A90">
        <w:t xml:space="preserve"> </w:t>
      </w:r>
      <w:r w:rsidRPr="004020CF">
        <w:t>identify</w:t>
      </w:r>
      <w:r w:rsidR="00237A90">
        <w:t xml:space="preserve"> </w:t>
      </w:r>
      <w:r w:rsidRPr="004020CF">
        <w:t>potential</w:t>
      </w:r>
      <w:r w:rsidR="00237A90">
        <w:t xml:space="preserve"> </w:t>
      </w:r>
      <w:r w:rsidRPr="004020CF">
        <w:t>Support</w:t>
      </w:r>
      <w:r w:rsidR="00237A90">
        <w:t xml:space="preserve"> </w:t>
      </w:r>
      <w:r w:rsidRPr="004020CF">
        <w:t>System</w:t>
      </w:r>
      <w:r w:rsidR="00237A90">
        <w:t xml:space="preserve"> </w:t>
      </w:r>
      <w:r w:rsidRPr="004020CF">
        <w:t>alternatives</w:t>
      </w:r>
      <w:r w:rsidR="00237A90">
        <w:t xml:space="preserve"> </w:t>
      </w:r>
      <w:r w:rsidRPr="004020CF">
        <w:t>that</w:t>
      </w:r>
      <w:r w:rsidR="00237A90">
        <w:t xml:space="preserve"> </w:t>
      </w:r>
      <w:r w:rsidR="008C2125" w:rsidRPr="004020CF">
        <w:t>meet</w:t>
      </w:r>
      <w:r w:rsidR="00237A90">
        <w:t xml:space="preserve"> </w:t>
      </w:r>
      <w:r w:rsidRPr="004020CF">
        <w:t>the</w:t>
      </w:r>
      <w:r w:rsidR="00237A90">
        <w:t xml:space="preserve"> </w:t>
      </w:r>
      <w:r w:rsidR="00166DCA" w:rsidRPr="004020CF">
        <w:t>SS</w:t>
      </w:r>
      <w:r w:rsidR="00BF5E03" w:rsidRPr="004020CF">
        <w:t>FBL</w:t>
      </w:r>
      <w:r w:rsidRPr="004020CF">
        <w:t>.</w:t>
      </w:r>
      <w:bookmarkEnd w:id="716"/>
      <w:bookmarkEnd w:id="717"/>
    </w:p>
    <w:p w14:paraId="0058D096" w14:textId="3189D4D3" w:rsidR="006B5741" w:rsidRPr="004020CF" w:rsidRDefault="006B5741" w:rsidP="00F23934">
      <w:pPr>
        <w:pStyle w:val="SOWTL5-ASDEFCON"/>
      </w:pPr>
      <w:bookmarkStart w:id="718" w:name="_Ref520867223"/>
      <w:r w:rsidRPr="004020CF">
        <w:t>The</w:t>
      </w:r>
      <w:r w:rsidR="00237A90">
        <w:t xml:space="preserve"> </w:t>
      </w:r>
      <w:r w:rsidRPr="004020CF">
        <w:t>Contractor</w:t>
      </w:r>
      <w:r w:rsidR="00237A90">
        <w:t xml:space="preserve"> </w:t>
      </w:r>
      <w:r w:rsidRPr="004020CF">
        <w:t>shall</w:t>
      </w:r>
      <w:r w:rsidR="00237A90">
        <w:t xml:space="preserve"> </w:t>
      </w:r>
      <w:r w:rsidRPr="004020CF">
        <w:t>analyse</w:t>
      </w:r>
      <w:r w:rsidR="00237A90">
        <w:t xml:space="preserve"> </w:t>
      </w:r>
      <w:r w:rsidRPr="004020CF">
        <w:t>the</w:t>
      </w:r>
      <w:r w:rsidR="00237A90">
        <w:t xml:space="preserve"> </w:t>
      </w:r>
      <w:r w:rsidRPr="004020CF">
        <w:t>life</w:t>
      </w:r>
      <w:r w:rsidR="009014EB">
        <w:t>-</w:t>
      </w:r>
      <w:r w:rsidRPr="004020CF">
        <w:t>cycle</w:t>
      </w:r>
      <w:r w:rsidR="00237A90">
        <w:t xml:space="preserve"> </w:t>
      </w:r>
      <w:r w:rsidRPr="004020CF">
        <w:t>benefits,</w:t>
      </w:r>
      <w:r w:rsidR="00237A90">
        <w:t xml:space="preserve"> </w:t>
      </w:r>
      <w:r w:rsidRPr="004020CF">
        <w:t>costs</w:t>
      </w:r>
      <w:r w:rsidR="00237A90">
        <w:t xml:space="preserve"> </w:t>
      </w:r>
      <w:r w:rsidRPr="004020CF">
        <w:t>and</w:t>
      </w:r>
      <w:r w:rsidR="00237A90">
        <w:t xml:space="preserve"> </w:t>
      </w:r>
      <w:r w:rsidRPr="004020CF">
        <w:t>risks</w:t>
      </w:r>
      <w:r w:rsidR="00237A90">
        <w:t xml:space="preserve"> </w:t>
      </w:r>
      <w:r w:rsidRPr="004020CF">
        <w:t>associated</w:t>
      </w:r>
      <w:r w:rsidR="00237A90">
        <w:t xml:space="preserve"> </w:t>
      </w:r>
      <w:r w:rsidRPr="004020CF">
        <w:t>with</w:t>
      </w:r>
      <w:r w:rsidR="00237A90">
        <w:t xml:space="preserve"> </w:t>
      </w:r>
      <w:r w:rsidRPr="004020CF">
        <w:t>each</w:t>
      </w:r>
      <w:r w:rsidR="00237A90">
        <w:t xml:space="preserve"> </w:t>
      </w:r>
      <w:r w:rsidRPr="004020CF">
        <w:t>potential</w:t>
      </w:r>
      <w:r w:rsidR="00237A90">
        <w:t xml:space="preserve"> </w:t>
      </w:r>
      <w:r w:rsidRPr="004020CF">
        <w:t>Support</w:t>
      </w:r>
      <w:r w:rsidR="00237A90">
        <w:t xml:space="preserve"> </w:t>
      </w:r>
      <w:r w:rsidRPr="004020CF">
        <w:t>System</w:t>
      </w:r>
      <w:r w:rsidR="00237A90">
        <w:t xml:space="preserve"> </w:t>
      </w:r>
      <w:r w:rsidRPr="004020CF">
        <w:t>alternative</w:t>
      </w:r>
      <w:r w:rsidR="00237A90">
        <w:t xml:space="preserve"> </w:t>
      </w:r>
      <w:r w:rsidRPr="004020CF">
        <w:t>to</w:t>
      </w:r>
      <w:r w:rsidR="00237A90">
        <w:t xml:space="preserve"> </w:t>
      </w:r>
      <w:r w:rsidRPr="004020CF">
        <w:t>select</w:t>
      </w:r>
      <w:r w:rsidR="00237A90">
        <w:t xml:space="preserve"> </w:t>
      </w:r>
      <w:r w:rsidRPr="004020CF">
        <w:t>the</w:t>
      </w:r>
      <w:r w:rsidR="00237A90">
        <w:t xml:space="preserve"> </w:t>
      </w:r>
      <w:r w:rsidRPr="004020CF">
        <w:t>alternative</w:t>
      </w:r>
      <w:r w:rsidR="00237A90">
        <w:t xml:space="preserve"> </w:t>
      </w:r>
      <w:r w:rsidRPr="004020CF">
        <w:t>that</w:t>
      </w:r>
      <w:r w:rsidR="00237A90">
        <w:t xml:space="preserve"> </w:t>
      </w:r>
      <w:r w:rsidR="00537444" w:rsidRPr="004020CF">
        <w:t>best</w:t>
      </w:r>
      <w:r w:rsidR="00237A90">
        <w:t xml:space="preserve"> </w:t>
      </w:r>
      <w:r w:rsidRPr="004020CF">
        <w:t>meets</w:t>
      </w:r>
      <w:r w:rsidR="00237A90">
        <w:t xml:space="preserve"> </w:t>
      </w:r>
      <w:r w:rsidRPr="004020CF">
        <w:t>the</w:t>
      </w:r>
      <w:r w:rsidR="00237A90">
        <w:t xml:space="preserve"> </w:t>
      </w:r>
      <w:r w:rsidR="00166DCA" w:rsidRPr="004020CF">
        <w:t>SS</w:t>
      </w:r>
      <w:r w:rsidR="00537444" w:rsidRPr="004020CF">
        <w:t>FBL</w:t>
      </w:r>
      <w:r w:rsidR="00237A90">
        <w:t xml:space="preserve"> </w:t>
      </w:r>
      <w:r w:rsidRPr="004020CF">
        <w:t>while</w:t>
      </w:r>
      <w:r w:rsidR="00237A90">
        <w:t xml:space="preserve"> </w:t>
      </w:r>
      <w:r w:rsidRPr="004020CF">
        <w:t>minimising</w:t>
      </w:r>
      <w:r w:rsidR="00237A90">
        <w:t xml:space="preserve"> </w:t>
      </w:r>
      <w:r w:rsidRPr="004020CF">
        <w:t>LCC.</w:t>
      </w:r>
      <w:bookmarkEnd w:id="718"/>
    </w:p>
    <w:p w14:paraId="6A46AF48" w14:textId="3A7D1239"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The</w:t>
      </w:r>
      <w:r w:rsidR="00237A90">
        <w:t xml:space="preserve"> </w:t>
      </w:r>
      <w:r w:rsidRPr="004020CF">
        <w:t>ISP</w:t>
      </w:r>
      <w:r w:rsidR="00237A90">
        <w:t xml:space="preserve"> </w:t>
      </w:r>
      <w:r w:rsidR="00134141" w:rsidRPr="004020CF">
        <w:t>requires</w:t>
      </w:r>
      <w:r w:rsidR="00237A90">
        <w:t xml:space="preserve"> </w:t>
      </w:r>
      <w:r w:rsidRPr="004020CF">
        <w:t>the</w:t>
      </w:r>
      <w:r w:rsidR="00237A90">
        <w:t xml:space="preserve"> </w:t>
      </w:r>
      <w:r w:rsidRPr="004020CF">
        <w:t>Contractor</w:t>
      </w:r>
      <w:r w:rsidR="00237A90">
        <w:t xml:space="preserve"> </w:t>
      </w:r>
      <w:r w:rsidRPr="004020CF">
        <w:t>to</w:t>
      </w:r>
      <w:r w:rsidR="00237A90">
        <w:t xml:space="preserve"> </w:t>
      </w:r>
      <w:r w:rsidRPr="004020CF">
        <w:t>describe</w:t>
      </w:r>
      <w:r w:rsidR="00237A90">
        <w:t xml:space="preserve"> </w:t>
      </w:r>
      <w:r w:rsidR="006B3751" w:rsidRPr="004020CF">
        <w:t>the</w:t>
      </w:r>
      <w:r w:rsidR="00237A90">
        <w:t xml:space="preserve"> </w:t>
      </w:r>
      <w:r w:rsidRPr="004020CF">
        <w:t>trade</w:t>
      </w:r>
      <w:r w:rsidR="00237A90">
        <w:t xml:space="preserve"> </w:t>
      </w:r>
      <w:r w:rsidRPr="004020CF">
        <w:t>studies</w:t>
      </w:r>
      <w:r w:rsidR="008D3A6D" w:rsidRPr="004020CF">
        <w:t>,</w:t>
      </w:r>
      <w:r w:rsidR="00237A90">
        <w:t xml:space="preserve"> </w:t>
      </w:r>
      <w:r w:rsidR="00D1281A" w:rsidRPr="004020CF">
        <w:t>of</w:t>
      </w:r>
      <w:r w:rsidR="00237A90">
        <w:t xml:space="preserve"> </w:t>
      </w:r>
      <w:r w:rsidR="00BF5E03" w:rsidRPr="004020CF">
        <w:t>Support</w:t>
      </w:r>
      <w:r w:rsidR="00237A90">
        <w:t xml:space="preserve"> </w:t>
      </w:r>
      <w:r w:rsidR="00BF5E03" w:rsidRPr="004020CF">
        <w:t>System</w:t>
      </w:r>
      <w:r w:rsidR="00237A90">
        <w:t xml:space="preserve"> </w:t>
      </w:r>
      <w:r w:rsidRPr="004020CF">
        <w:t>alternatives,</w:t>
      </w:r>
      <w:r w:rsidR="00237A90">
        <w:t xml:space="preserve"> </w:t>
      </w:r>
      <w:r w:rsidR="00C92BF4" w:rsidRPr="004020CF">
        <w:t>to</w:t>
      </w:r>
      <w:r w:rsidR="00237A90">
        <w:t xml:space="preserve"> </w:t>
      </w:r>
      <w:r w:rsidR="00C92BF4" w:rsidRPr="004020CF">
        <w:t>be</w:t>
      </w:r>
      <w:r w:rsidR="00237A90">
        <w:t xml:space="preserve"> </w:t>
      </w:r>
      <w:r w:rsidR="00C92BF4" w:rsidRPr="004020CF">
        <w:t>undertaken</w:t>
      </w:r>
      <w:r w:rsidRPr="004020CF">
        <w:t>.</w:t>
      </w:r>
    </w:p>
    <w:p w14:paraId="34BF3E1E" w14:textId="6B8F14A0" w:rsidR="006B5741"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00D7663C" w:rsidRPr="004020CF">
        <w:t>a</w:t>
      </w:r>
      <w:r w:rsidR="00237A90">
        <w:t xml:space="preserve"> </w:t>
      </w:r>
      <w:r w:rsidR="00D7663C" w:rsidRPr="004020CF">
        <w:t>SSDESC</w:t>
      </w:r>
      <w:r w:rsidRPr="004020CF">
        <w: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00D7663C" w:rsidRPr="004020CF">
        <w:t>CDRL</w:t>
      </w:r>
      <w:r w:rsidR="00237A90">
        <w:t xml:space="preserve"> </w:t>
      </w:r>
      <w:r w:rsidR="00D7663C" w:rsidRPr="004020CF">
        <w:t>Line</w:t>
      </w:r>
      <w:r w:rsidR="00237A90">
        <w:t xml:space="preserve"> </w:t>
      </w:r>
      <w:r w:rsidR="00D7663C" w:rsidRPr="004020CF">
        <w:t>Number</w:t>
      </w:r>
      <w:r w:rsidR="00237A90">
        <w:t xml:space="preserve"> </w:t>
      </w:r>
      <w:r w:rsidR="00D7663C" w:rsidRPr="004020CF">
        <w:t>ILS-210</w:t>
      </w:r>
      <w:r w:rsidRPr="004020CF">
        <w:t>,</w:t>
      </w:r>
      <w:r w:rsidR="00237A90">
        <w:t xml:space="preserve"> </w:t>
      </w:r>
      <w:r w:rsidR="00D7663C" w:rsidRPr="004020CF">
        <w:t>to</w:t>
      </w:r>
      <w:r w:rsidR="00237A90">
        <w:t xml:space="preserve"> </w:t>
      </w:r>
      <w:r w:rsidR="00D7663C" w:rsidRPr="004020CF">
        <w:t>document</w:t>
      </w:r>
      <w:r w:rsidR="00237A90">
        <w:t xml:space="preserve"> </w:t>
      </w:r>
      <w:r w:rsidRPr="004020CF">
        <w:t>the</w:t>
      </w:r>
      <w:r w:rsidR="00237A90">
        <w:t xml:space="preserve"> </w:t>
      </w:r>
      <w:r w:rsidRPr="004020CF">
        <w:t>preferred</w:t>
      </w:r>
      <w:r w:rsidR="00237A90">
        <w:t xml:space="preserve"> </w:t>
      </w:r>
      <w:r w:rsidRPr="004020CF">
        <w:t>Support</w:t>
      </w:r>
      <w:r w:rsidR="00237A90">
        <w:t xml:space="preserve"> </w:t>
      </w:r>
      <w:r w:rsidRPr="004020CF">
        <w:t>System</w:t>
      </w:r>
      <w:r w:rsidR="00237A90">
        <w:t xml:space="preserve"> </w:t>
      </w:r>
      <w:r w:rsidR="00C64A29" w:rsidRPr="004020CF">
        <w:t>solution</w:t>
      </w:r>
      <w:r w:rsidR="00237A90">
        <w:t xml:space="preserve"> </w:t>
      </w:r>
      <w:r w:rsidRPr="004020CF">
        <w:t>resulting</w:t>
      </w:r>
      <w:r w:rsidR="00237A90">
        <w:t xml:space="preserve"> </w:t>
      </w:r>
      <w:r w:rsidRPr="004020CF">
        <w:t>from</w:t>
      </w:r>
      <w:r w:rsidR="00237A90">
        <w:t xml:space="preserve"> </w:t>
      </w:r>
      <w:r w:rsidRPr="004020CF">
        <w:t>the</w:t>
      </w:r>
      <w:r w:rsidR="00237A90">
        <w:t xml:space="preserve"> </w:t>
      </w:r>
      <w:r w:rsidR="00C64A29" w:rsidRPr="004020CF">
        <w:t>alternatives</w:t>
      </w:r>
      <w:r w:rsidR="00237A90">
        <w:t xml:space="preserve"> </w:t>
      </w:r>
      <w:r w:rsidRPr="004020CF">
        <w:t>analyse</w:t>
      </w:r>
      <w:r w:rsidR="00C64A29" w:rsidRPr="004020CF">
        <w:t>d</w:t>
      </w:r>
      <w:r w:rsidR="00237A90">
        <w:t xml:space="preserve"> </w:t>
      </w:r>
      <w:r w:rsidRPr="004020CF">
        <w:t>under</w:t>
      </w:r>
      <w:r w:rsidR="00237A90">
        <w:t xml:space="preserve"> </w:t>
      </w:r>
      <w:r w:rsidRPr="004020CF">
        <w:t>clauses</w:t>
      </w:r>
      <w:r w:rsidR="00237A90">
        <w:t xml:space="preserve"> </w:t>
      </w:r>
      <w:r w:rsidRPr="004020CF">
        <w:fldChar w:fldCharType="begin"/>
      </w:r>
      <w:r w:rsidRPr="004020CF">
        <w:instrText xml:space="preserve"> REF _Ref523733932 \r \h </w:instrText>
      </w:r>
      <w:r w:rsidR="00DB523B" w:rsidRPr="004020CF">
        <w:instrText xml:space="preserve"> \* MERGEFORMAT </w:instrText>
      </w:r>
      <w:r w:rsidRPr="004020CF">
        <w:fldChar w:fldCharType="separate"/>
      </w:r>
      <w:r w:rsidR="00A66AA9">
        <w:t>5.2.2.3.1</w:t>
      </w:r>
      <w:r w:rsidRPr="004020CF">
        <w:fldChar w:fldCharType="end"/>
      </w:r>
      <w:r w:rsidR="00237A90">
        <w:t xml:space="preserve"> </w:t>
      </w:r>
      <w:r w:rsidRPr="004020CF">
        <w:t>and</w:t>
      </w:r>
      <w:r w:rsidR="00237A90">
        <w:t xml:space="preserve"> </w:t>
      </w:r>
      <w:r w:rsidRPr="004020CF">
        <w:fldChar w:fldCharType="begin"/>
      </w:r>
      <w:r w:rsidRPr="004020CF">
        <w:instrText xml:space="preserve"> REF _Ref520867223 \r \h </w:instrText>
      </w:r>
      <w:r w:rsidR="00DB523B" w:rsidRPr="004020CF">
        <w:instrText xml:space="preserve"> \* MERGEFORMAT </w:instrText>
      </w:r>
      <w:r w:rsidRPr="004020CF">
        <w:fldChar w:fldCharType="separate"/>
      </w:r>
      <w:r w:rsidR="00A66AA9">
        <w:t>5.2.2.3.2</w:t>
      </w:r>
      <w:r w:rsidRPr="004020CF">
        <w:fldChar w:fldCharType="end"/>
      </w:r>
      <w:r w:rsidRPr="004020CF">
        <w:t>.</w:t>
      </w:r>
    </w:p>
    <w:p w14:paraId="140E60D9" w14:textId="38DDE6A1" w:rsidR="00406E17" w:rsidRPr="004020CF" w:rsidRDefault="002F62A1" w:rsidP="00F23934">
      <w:pPr>
        <w:pStyle w:val="SOWTL5-ASDEFCON"/>
      </w:pPr>
      <w:r>
        <w:t>The Contractor shall undertake the design, development, implementation and V&amp;V of the Support System</w:t>
      </w:r>
      <w:r w:rsidR="009D347C">
        <w:t>,</w:t>
      </w:r>
      <w:r>
        <w:t xml:space="preserve"> </w:t>
      </w:r>
      <w:r w:rsidRPr="009E06BA">
        <w:t>consistent</w:t>
      </w:r>
      <w:r>
        <w:t xml:space="preserve"> </w:t>
      </w:r>
      <w:r w:rsidRPr="009E06BA">
        <w:t>with</w:t>
      </w:r>
      <w:r>
        <w:t xml:space="preserve"> </w:t>
      </w:r>
      <w:r w:rsidRPr="009E06BA">
        <w:t>the</w:t>
      </w:r>
      <w:r>
        <w:t xml:space="preserve"> description of the Support System set out in the Approved SSDESC</w:t>
      </w:r>
      <w:r w:rsidR="00406E17">
        <w:t>.</w:t>
      </w:r>
    </w:p>
    <w:p w14:paraId="27BEC869" w14:textId="09BAEE27" w:rsidR="006B5741" w:rsidRPr="004020CF" w:rsidRDefault="006B5741" w:rsidP="00472D56">
      <w:pPr>
        <w:pStyle w:val="SOWHL3-ASDEFCON"/>
      </w:pPr>
      <w:bookmarkStart w:id="719" w:name="_Toc517965658"/>
      <w:bookmarkStart w:id="720" w:name="_Toc519513891"/>
      <w:bookmarkStart w:id="721" w:name="_Toc521165073"/>
      <w:bookmarkStart w:id="722" w:name="_Ref477333575"/>
      <w:bookmarkStart w:id="723" w:name="_Toc517417530"/>
      <w:r w:rsidRPr="004020CF">
        <w:t>Operating</w:t>
      </w:r>
      <w:r w:rsidR="00237A90">
        <w:t xml:space="preserve"> </w:t>
      </w:r>
      <w:r w:rsidRPr="004020CF">
        <w:t>Support</w:t>
      </w:r>
      <w:r w:rsidR="00237A90">
        <w:t xml:space="preserve"> </w:t>
      </w:r>
      <w:r w:rsidRPr="004020CF">
        <w:t>Design</w:t>
      </w:r>
      <w:bookmarkEnd w:id="719"/>
      <w:bookmarkEnd w:id="720"/>
      <w:bookmarkEnd w:id="721"/>
      <w:bookmarkEnd w:id="722"/>
    </w:p>
    <w:p w14:paraId="5D1B30DF" w14:textId="7C5B8417" w:rsidR="006B5741" w:rsidRPr="004020CF" w:rsidRDefault="006B5741" w:rsidP="00C64A29">
      <w:pPr>
        <w:pStyle w:val="SOWTL4-ASDEFCON"/>
      </w:pPr>
      <w:bookmarkStart w:id="724" w:name="_Ref457281334"/>
      <w:r w:rsidRPr="004020CF">
        <w:t>The</w:t>
      </w:r>
      <w:r w:rsidR="00237A90">
        <w:t xml:space="preserve"> </w:t>
      </w:r>
      <w:r w:rsidRPr="004020CF">
        <w:t>Contractor</w:t>
      </w:r>
      <w:r w:rsidR="00237A90">
        <w:t xml:space="preserve"> </w:t>
      </w:r>
      <w:r w:rsidRPr="004020CF">
        <w:t>shall</w:t>
      </w:r>
      <w:r w:rsidR="00237A90">
        <w:t xml:space="preserve"> </w:t>
      </w:r>
      <w:r w:rsidRPr="004020CF">
        <w:t>identify</w:t>
      </w:r>
      <w:r w:rsidR="00237A90">
        <w:t xml:space="preserve"> </w:t>
      </w:r>
      <w:r w:rsidR="00C64A29" w:rsidRPr="004020CF">
        <w:t>and</w:t>
      </w:r>
      <w:r w:rsidR="00237A90">
        <w:t xml:space="preserve"> </w:t>
      </w:r>
      <w:r w:rsidR="00C64A29" w:rsidRPr="004020CF">
        <w:t>analyse</w:t>
      </w:r>
      <w:r w:rsidR="00237A90">
        <w:t xml:space="preserve"> </w:t>
      </w:r>
      <w:r w:rsidRPr="004020CF">
        <w:t>the</w:t>
      </w:r>
      <w:r w:rsidR="00237A90">
        <w:t xml:space="preserve"> </w:t>
      </w:r>
      <w:r w:rsidRPr="004020CF">
        <w:t>tasks</w:t>
      </w:r>
      <w:r w:rsidR="00C64A29" w:rsidRPr="004020CF">
        <w:t>,</w:t>
      </w:r>
      <w:r w:rsidR="00237A90">
        <w:t xml:space="preserve"> </w:t>
      </w:r>
      <w:r w:rsidR="00874CBF" w:rsidRPr="004020CF">
        <w:t>S</w:t>
      </w:r>
      <w:r w:rsidR="00C64A29" w:rsidRPr="004020CF">
        <w:t>upport</w:t>
      </w:r>
      <w:r w:rsidR="00237A90">
        <w:t xml:space="preserve"> </w:t>
      </w:r>
      <w:r w:rsidR="00C64A29" w:rsidRPr="004020CF">
        <w:t>Resources,</w:t>
      </w:r>
      <w:r w:rsidR="00237A90">
        <w:t xml:space="preserve"> </w:t>
      </w:r>
      <w:r w:rsidR="00C64A29" w:rsidRPr="004020CF">
        <w:t>procedures,</w:t>
      </w:r>
      <w:r w:rsidR="00237A90">
        <w:t xml:space="preserve"> </w:t>
      </w:r>
      <w:r w:rsidR="00C64A29" w:rsidRPr="004020CF">
        <w:t>and</w:t>
      </w:r>
      <w:r w:rsidR="00237A90">
        <w:t xml:space="preserve"> </w:t>
      </w:r>
      <w:r w:rsidR="00C64A29" w:rsidRPr="004020CF">
        <w:t>Competencies</w:t>
      </w:r>
      <w:r w:rsidR="00237A90">
        <w:t xml:space="preserve"> </w:t>
      </w:r>
      <w:r w:rsidR="00855708" w:rsidRPr="004020CF">
        <w:t>of</w:t>
      </w:r>
      <w:r w:rsidR="00237A90">
        <w:t xml:space="preserve"> </w:t>
      </w:r>
      <w:r w:rsidR="00855708" w:rsidRPr="004020CF">
        <w:t>Personnel</w:t>
      </w:r>
      <w:r w:rsidR="00237A90">
        <w:t xml:space="preserve"> </w:t>
      </w:r>
      <w:r w:rsidRPr="004020CF">
        <w:t>required</w:t>
      </w:r>
      <w:r w:rsidR="00237A90">
        <w:t xml:space="preserve"> </w:t>
      </w:r>
      <w:r w:rsidRPr="004020CF">
        <w:t>to</w:t>
      </w:r>
      <w:r w:rsidR="00237A90">
        <w:t xml:space="preserve"> </w:t>
      </w:r>
      <w:r w:rsidRPr="004020CF">
        <w:t>operate</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00C64A29" w:rsidRPr="004020CF">
        <w:t>and</w:t>
      </w:r>
      <w:r w:rsidR="00237A90">
        <w:t xml:space="preserve"> </w:t>
      </w:r>
      <w:r w:rsidR="00C64A29" w:rsidRPr="004020CF">
        <w:t>to</w:t>
      </w:r>
      <w:r w:rsidR="00237A90">
        <w:t xml:space="preserve"> </w:t>
      </w:r>
      <w:r w:rsidRPr="004020CF">
        <w:t>enable</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00C64A29" w:rsidRPr="004020CF">
        <w:t>FBL</w:t>
      </w:r>
      <w:r w:rsidR="00237A90">
        <w:t xml:space="preserve"> </w:t>
      </w:r>
      <w:r w:rsidRPr="004020CF">
        <w:t>to</w:t>
      </w:r>
      <w:r w:rsidR="00237A90">
        <w:t xml:space="preserve"> </w:t>
      </w:r>
      <w:r w:rsidRPr="004020CF">
        <w:t>be</w:t>
      </w:r>
      <w:r w:rsidR="00237A90">
        <w:t xml:space="preserve"> </w:t>
      </w:r>
      <w:r w:rsidRPr="004020CF">
        <w:t>satisfied.</w:t>
      </w:r>
      <w:bookmarkEnd w:id="724"/>
    </w:p>
    <w:p w14:paraId="772EB4D9" w14:textId="754633B1" w:rsidR="00C243D8" w:rsidRPr="004020CF" w:rsidRDefault="006B5741" w:rsidP="00C64A29">
      <w:pPr>
        <w:pStyle w:val="SOWTL4-ASDEFCON"/>
      </w:pPr>
      <w:bookmarkStart w:id="725" w:name="_Ref457281926"/>
      <w:r w:rsidRPr="004020CF">
        <w:t>The</w:t>
      </w:r>
      <w:r w:rsidR="00237A90">
        <w:t xml:space="preserve"> </w:t>
      </w:r>
      <w:r w:rsidRPr="004020CF">
        <w:t>Contractor</w:t>
      </w:r>
      <w:r w:rsidR="00237A90">
        <w:t xml:space="preserve"> </w:t>
      </w:r>
      <w:r w:rsidRPr="004020CF">
        <w:t>shall</w:t>
      </w:r>
      <w:r w:rsidR="00C64A29" w:rsidRPr="004020CF">
        <w:t>,</w:t>
      </w:r>
      <w:r w:rsidR="00237A90">
        <w:t xml:space="preserve"> </w:t>
      </w:r>
      <w:r w:rsidR="00C64A29" w:rsidRPr="004020CF">
        <w:t>in</w:t>
      </w:r>
      <w:r w:rsidR="00237A90">
        <w:t xml:space="preserve"> </w:t>
      </w:r>
      <w:r w:rsidR="00C64A29" w:rsidRPr="004020CF">
        <w:t>undertaking</w:t>
      </w:r>
      <w:r w:rsidR="00237A90">
        <w:t xml:space="preserve"> </w:t>
      </w:r>
      <w:r w:rsidR="00C64A29" w:rsidRPr="004020CF">
        <w:t>the</w:t>
      </w:r>
      <w:r w:rsidR="00237A90">
        <w:t xml:space="preserve"> </w:t>
      </w:r>
      <w:r w:rsidR="00C64A29" w:rsidRPr="004020CF">
        <w:t>activities</w:t>
      </w:r>
      <w:r w:rsidR="00237A90">
        <w:t xml:space="preserve"> </w:t>
      </w:r>
      <w:r w:rsidR="00C64A29" w:rsidRPr="004020CF">
        <w:t>under</w:t>
      </w:r>
      <w:r w:rsidR="00237A90">
        <w:t xml:space="preserve"> </w:t>
      </w:r>
      <w:r w:rsidR="00C64A29" w:rsidRPr="004020CF">
        <w:t>clause</w:t>
      </w:r>
      <w:r w:rsidR="00237A90">
        <w:t xml:space="preserve"> </w:t>
      </w:r>
      <w:r w:rsidR="00C64A29" w:rsidRPr="004020CF">
        <w:fldChar w:fldCharType="begin"/>
      </w:r>
      <w:r w:rsidR="00C64A29" w:rsidRPr="004020CF">
        <w:instrText xml:space="preserve"> REF _Ref457281334 \r \h </w:instrText>
      </w:r>
      <w:r w:rsidR="00C64A29" w:rsidRPr="004020CF">
        <w:fldChar w:fldCharType="separate"/>
      </w:r>
      <w:r w:rsidR="00A66AA9">
        <w:t>5.2.3.1</w:t>
      </w:r>
      <w:r w:rsidR="00C64A29" w:rsidRPr="004020CF">
        <w:fldChar w:fldCharType="end"/>
      </w:r>
      <w:r w:rsidR="00874CBF" w:rsidRPr="004020CF">
        <w:t>,</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C243D8" w:rsidRPr="004020CF">
        <w:t>:</w:t>
      </w:r>
      <w:bookmarkEnd w:id="725"/>
    </w:p>
    <w:p w14:paraId="55DCE0DE" w14:textId="6D225663" w:rsidR="00B92B8A" w:rsidRPr="004020CF" w:rsidRDefault="006B5741" w:rsidP="0093257D">
      <w:pPr>
        <w:pStyle w:val="SOWSubL1-ASDEFCON"/>
      </w:pPr>
      <w:r w:rsidRPr="004020CF">
        <w:t>a</w:t>
      </w:r>
      <w:r w:rsidR="00237A90">
        <w:t xml:space="preserve"> </w:t>
      </w:r>
      <w:r w:rsidRPr="004020CF">
        <w:t>Task</w:t>
      </w:r>
      <w:r w:rsidR="00237A90">
        <w:t xml:space="preserve"> </w:t>
      </w:r>
      <w:r w:rsidRPr="004020CF">
        <w:t>Inventory</w:t>
      </w:r>
      <w:r w:rsidR="00237A90">
        <w:t xml:space="preserve"> </w:t>
      </w:r>
      <w:r w:rsidRPr="004020CF">
        <w:t>Report,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300,</w:t>
      </w:r>
      <w:r w:rsidR="00237A90">
        <w:t xml:space="preserve"> </w:t>
      </w:r>
      <w:r w:rsidR="00C64A29" w:rsidRPr="004020CF">
        <w:t>to</w:t>
      </w:r>
      <w:r w:rsidR="00237A90">
        <w:t xml:space="preserve"> </w:t>
      </w:r>
      <w:r w:rsidRPr="004020CF">
        <w:t>identif</w:t>
      </w:r>
      <w:r w:rsidR="00C64A29" w:rsidRPr="004020CF">
        <w:t>y</w:t>
      </w:r>
      <w:r w:rsidR="00237A90">
        <w:t xml:space="preserve"> </w:t>
      </w:r>
      <w:r w:rsidRPr="004020CF">
        <w:t>the</w:t>
      </w:r>
      <w:r w:rsidR="00237A90">
        <w:t xml:space="preserve"> </w:t>
      </w:r>
      <w:r w:rsidRPr="004020CF">
        <w:t>tasks</w:t>
      </w:r>
      <w:r w:rsidR="00237A90">
        <w:t xml:space="preserve"> </w:t>
      </w:r>
      <w:r w:rsidRPr="004020CF">
        <w:t>required</w:t>
      </w:r>
      <w:r w:rsidR="00237A90">
        <w:t xml:space="preserve"> </w:t>
      </w:r>
      <w:r w:rsidRPr="004020CF">
        <w:t>to</w:t>
      </w:r>
      <w:r w:rsidR="00237A90">
        <w:t xml:space="preserve"> </w:t>
      </w:r>
      <w:r w:rsidRPr="004020CF">
        <w:t>operate</w:t>
      </w:r>
      <w:r w:rsidR="00237A90">
        <w:t xml:space="preserve"> </w:t>
      </w:r>
      <w:r w:rsidRPr="004020CF">
        <w:t>the</w:t>
      </w:r>
      <w:r w:rsidR="00237A90">
        <w:t xml:space="preserve"> </w:t>
      </w:r>
      <w:r w:rsidRPr="004020CF">
        <w:t>Mission</w:t>
      </w:r>
      <w:r w:rsidR="00237A90">
        <w:t xml:space="preserve"> </w:t>
      </w:r>
      <w:r w:rsidRPr="004020CF">
        <w:t>System</w:t>
      </w:r>
      <w:r w:rsidR="00C64A29" w:rsidRPr="004020CF">
        <w:t>;</w:t>
      </w:r>
      <w:bookmarkStart w:id="726" w:name="_Toc519513893"/>
      <w:bookmarkStart w:id="727" w:name="_Toc521165075"/>
    </w:p>
    <w:bookmarkEnd w:id="726"/>
    <w:bookmarkEnd w:id="727"/>
    <w:p w14:paraId="15AB7E31" w14:textId="6EC0AA00" w:rsidR="00B92B8A" w:rsidRPr="004020CF" w:rsidRDefault="006B5741" w:rsidP="0093257D">
      <w:pPr>
        <w:pStyle w:val="SOWSubL1-ASDEFCON"/>
      </w:pPr>
      <w:r w:rsidRPr="004020CF">
        <w:t>a</w:t>
      </w:r>
      <w:r w:rsidR="00237A90">
        <w:t xml:space="preserve"> </w:t>
      </w:r>
      <w:r w:rsidRPr="004020CF">
        <w:t>Task</w:t>
      </w:r>
      <w:r w:rsidR="00237A90">
        <w:t xml:space="preserve"> </w:t>
      </w:r>
      <w:r w:rsidRPr="004020CF">
        <w:t>Resources</w:t>
      </w:r>
      <w:r w:rsidR="00237A90">
        <w:t xml:space="preserve"> </w:t>
      </w:r>
      <w:r w:rsidRPr="004020CF">
        <w:t>Report,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ILS-310,</w:t>
      </w:r>
      <w:r w:rsidR="00237A90">
        <w:t xml:space="preserve"> </w:t>
      </w:r>
      <w:r w:rsidR="00C64A29" w:rsidRPr="004020CF">
        <w:t>to</w:t>
      </w:r>
      <w:r w:rsidR="00237A90">
        <w:t xml:space="preserve"> </w:t>
      </w:r>
      <w:r w:rsidR="00C64A29" w:rsidRPr="004020CF">
        <w:t>define</w:t>
      </w:r>
      <w:r w:rsidR="00237A90">
        <w:t xml:space="preserve"> </w:t>
      </w:r>
      <w:r w:rsidRPr="004020CF">
        <w:t>the</w:t>
      </w:r>
      <w:r w:rsidR="00237A90">
        <w:t xml:space="preserve"> </w:t>
      </w:r>
      <w:r w:rsidRPr="004020CF">
        <w:t>Support</w:t>
      </w:r>
      <w:r w:rsidR="00237A90">
        <w:t xml:space="preserve"> </w:t>
      </w:r>
      <w:r w:rsidRPr="004020CF">
        <w:t>Resources</w:t>
      </w:r>
      <w:r w:rsidR="00237A90">
        <w:t xml:space="preserve"> </w:t>
      </w:r>
      <w:r w:rsidRPr="004020CF">
        <w:t>required</w:t>
      </w:r>
      <w:r w:rsidR="00237A90">
        <w:t xml:space="preserve"> </w:t>
      </w:r>
      <w:r w:rsidRPr="004020CF">
        <w:t>to</w:t>
      </w:r>
      <w:r w:rsidR="00237A90">
        <w:t xml:space="preserve"> </w:t>
      </w:r>
      <w:r w:rsidRPr="004020CF">
        <w:t>operate</w:t>
      </w:r>
      <w:r w:rsidR="00237A90">
        <w:t xml:space="preserve"> </w:t>
      </w:r>
      <w:r w:rsidRPr="004020CF">
        <w:t>the</w:t>
      </w:r>
      <w:r w:rsidR="00237A90">
        <w:t xml:space="preserve"> </w:t>
      </w:r>
      <w:r w:rsidRPr="004020CF">
        <w:t>Mission</w:t>
      </w:r>
      <w:r w:rsidR="00237A90">
        <w:t xml:space="preserve"> </w:t>
      </w:r>
      <w:r w:rsidRPr="004020CF">
        <w:t>System.</w:t>
      </w:r>
      <w:bookmarkStart w:id="728" w:name="_Toc519513894"/>
      <w:bookmarkStart w:id="729" w:name="_Toc521165076"/>
      <w:bookmarkStart w:id="730" w:name="_Toc517965659"/>
      <w:bookmarkEnd w:id="723"/>
    </w:p>
    <w:bookmarkEnd w:id="728"/>
    <w:bookmarkEnd w:id="729"/>
    <w:p w14:paraId="6F14D399" w14:textId="1F4AFA8B" w:rsidR="006B5741" w:rsidRPr="004020CF" w:rsidRDefault="006B5741" w:rsidP="0093257D">
      <w:pPr>
        <w:pStyle w:val="SOWSubL1-ASDEFCON"/>
      </w:pPr>
      <w:r w:rsidRPr="004020CF">
        <w:t>a</w:t>
      </w:r>
      <w:r w:rsidR="00237A90">
        <w:t xml:space="preserve"> </w:t>
      </w:r>
      <w:r w:rsidRPr="004020CF">
        <w:t>Task</w:t>
      </w:r>
      <w:r w:rsidR="00237A90">
        <w:t xml:space="preserve"> </w:t>
      </w:r>
      <w:r w:rsidRPr="004020CF">
        <w:t>Procedures</w:t>
      </w:r>
      <w:r w:rsidR="00237A90">
        <w:t xml:space="preserve"> </w:t>
      </w:r>
      <w:r w:rsidRPr="004020CF">
        <w:t>Report,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320,</w:t>
      </w:r>
      <w:r w:rsidR="00237A90">
        <w:t xml:space="preserve"> </w:t>
      </w:r>
      <w:r w:rsidR="00C64A29" w:rsidRPr="004020CF">
        <w:t>to</w:t>
      </w:r>
      <w:r w:rsidR="00237A90">
        <w:t xml:space="preserve"> </w:t>
      </w:r>
      <w:r w:rsidR="00C64A29" w:rsidRPr="004020CF">
        <w:t>outline</w:t>
      </w:r>
      <w:r w:rsidR="00237A90">
        <w:t xml:space="preserve"> </w:t>
      </w:r>
      <w:r w:rsidRPr="004020CF">
        <w:t>the</w:t>
      </w:r>
      <w:r w:rsidR="00237A90">
        <w:t xml:space="preserve"> </w:t>
      </w:r>
      <w:r w:rsidRPr="004020CF">
        <w:t>procedures</w:t>
      </w:r>
      <w:r w:rsidR="00237A90">
        <w:t xml:space="preserve"> </w:t>
      </w:r>
      <w:r w:rsidR="00C64A29" w:rsidRPr="004020CF">
        <w:t>required</w:t>
      </w:r>
      <w:r w:rsidR="00237A90">
        <w:t xml:space="preserve"> </w:t>
      </w:r>
      <w:r w:rsidRPr="004020CF">
        <w:t>to</w:t>
      </w:r>
      <w:r w:rsidR="00237A90">
        <w:t xml:space="preserve"> </w:t>
      </w:r>
      <w:r w:rsidRPr="004020CF">
        <w:t>operate</w:t>
      </w:r>
      <w:r w:rsidR="00237A90">
        <w:t xml:space="preserve"> </w:t>
      </w:r>
      <w:r w:rsidRPr="004020CF">
        <w:t>the</w:t>
      </w:r>
      <w:r w:rsidR="00237A90">
        <w:t xml:space="preserve"> </w:t>
      </w:r>
      <w:r w:rsidRPr="004020CF">
        <w:t>Mission</w:t>
      </w:r>
      <w:r w:rsidR="00237A90">
        <w:t xml:space="preserve"> </w:t>
      </w:r>
      <w:r w:rsidRPr="004020CF">
        <w:t>System</w:t>
      </w:r>
      <w:r w:rsidR="00C64A29" w:rsidRPr="004020CF">
        <w:t>;</w:t>
      </w:r>
      <w:r w:rsidR="00237A90">
        <w:t xml:space="preserve"> </w:t>
      </w:r>
      <w:r w:rsidR="00C64A29" w:rsidRPr="004020CF">
        <w:t>and</w:t>
      </w:r>
    </w:p>
    <w:p w14:paraId="0D067E76" w14:textId="5ECA3F00" w:rsidR="006B5741" w:rsidRPr="004020CF" w:rsidRDefault="006B5741" w:rsidP="0093257D">
      <w:pPr>
        <w:pStyle w:val="SOWSubL1-ASDEFCON"/>
      </w:pPr>
      <w:r w:rsidRPr="004020CF">
        <w:t>a</w:t>
      </w:r>
      <w:r w:rsidR="00237A90">
        <w:t xml:space="preserve"> </w:t>
      </w:r>
      <w:r w:rsidRPr="004020CF">
        <w:t>Task</w:t>
      </w:r>
      <w:r w:rsidR="00237A90">
        <w:t xml:space="preserve"> </w:t>
      </w:r>
      <w:r w:rsidRPr="004020CF">
        <w:t>Personnel</w:t>
      </w:r>
      <w:r w:rsidR="00237A90">
        <w:t xml:space="preserve"> </w:t>
      </w:r>
      <w:r w:rsidRPr="004020CF">
        <w:t>Competency</w:t>
      </w:r>
      <w:r w:rsidR="00237A90">
        <w:t xml:space="preserve"> </w:t>
      </w:r>
      <w:r w:rsidRPr="004020CF">
        <w:t>Report,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330,</w:t>
      </w:r>
      <w:r w:rsidR="00237A90">
        <w:t xml:space="preserve"> </w:t>
      </w:r>
      <w:r w:rsidR="00E433E7" w:rsidRPr="004020CF">
        <w:t>to</w:t>
      </w:r>
      <w:r w:rsidR="00237A90">
        <w:t xml:space="preserve"> </w:t>
      </w:r>
      <w:r w:rsidR="00E433E7" w:rsidRPr="004020CF">
        <w:t>document</w:t>
      </w:r>
      <w:r w:rsidR="00237A90">
        <w:t xml:space="preserve"> </w:t>
      </w:r>
      <w:r w:rsidR="00E433E7" w:rsidRPr="004020CF">
        <w:t>the</w:t>
      </w:r>
      <w:r w:rsidR="00237A90">
        <w:t xml:space="preserve"> </w:t>
      </w:r>
      <w:r w:rsidR="00E433E7" w:rsidRPr="004020CF">
        <w:t>performance</w:t>
      </w:r>
      <w:r w:rsidR="00237A90">
        <w:t xml:space="preserve"> </w:t>
      </w:r>
      <w:r w:rsidR="00E433E7" w:rsidRPr="004020CF">
        <w:t>needs</w:t>
      </w:r>
      <w:r w:rsidR="00237A90">
        <w:t xml:space="preserve"> </w:t>
      </w:r>
      <w:r w:rsidR="00E433E7" w:rsidRPr="004020CF">
        <w:t>and</w:t>
      </w:r>
      <w:r w:rsidR="00237A90">
        <w:t xml:space="preserve"> </w:t>
      </w:r>
      <w:r w:rsidRPr="004020CF">
        <w:t>the</w:t>
      </w:r>
      <w:r w:rsidR="00237A90">
        <w:t xml:space="preserve"> </w:t>
      </w:r>
      <w:r w:rsidRPr="004020CF">
        <w:t>Personnel</w:t>
      </w:r>
      <w:r w:rsidR="00237A90">
        <w:t xml:space="preserve"> </w:t>
      </w:r>
      <w:r w:rsidRPr="004020CF">
        <w:t>Competenc</w:t>
      </w:r>
      <w:r w:rsidR="00E433E7" w:rsidRPr="004020CF">
        <w:t>ies</w:t>
      </w:r>
      <w:r w:rsidR="00237A90">
        <w:t xml:space="preserve"> </w:t>
      </w:r>
      <w:r w:rsidRPr="004020CF">
        <w:t>require</w:t>
      </w:r>
      <w:r w:rsidR="00E433E7" w:rsidRPr="004020CF">
        <w:t>d</w:t>
      </w:r>
      <w:r w:rsidR="00237A90">
        <w:t xml:space="preserve"> </w:t>
      </w:r>
      <w:r w:rsidR="00E433E7" w:rsidRPr="004020CF">
        <w:t>to</w:t>
      </w:r>
      <w:r w:rsidR="00237A90">
        <w:t xml:space="preserve"> </w:t>
      </w:r>
      <w:r w:rsidRPr="004020CF">
        <w:t>operate</w:t>
      </w:r>
      <w:r w:rsidR="00237A90">
        <w:t xml:space="preserve"> </w:t>
      </w:r>
      <w:r w:rsidRPr="004020CF">
        <w:t>the</w:t>
      </w:r>
      <w:r w:rsidR="00237A90">
        <w:t xml:space="preserve"> </w:t>
      </w:r>
      <w:r w:rsidRPr="004020CF">
        <w:t>Mission</w:t>
      </w:r>
      <w:r w:rsidR="00237A90">
        <w:t xml:space="preserve"> </w:t>
      </w:r>
      <w:r w:rsidRPr="004020CF">
        <w:t>System.</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C43E8B" w:rsidRPr="004020CF" w14:paraId="60A738FE" w14:textId="77777777" w:rsidTr="00C43E8B">
        <w:tc>
          <w:tcPr>
            <w:tcW w:w="9286" w:type="dxa"/>
            <w:shd w:val="clear" w:color="auto" w:fill="auto"/>
          </w:tcPr>
          <w:p w14:paraId="4D2E1B4E" w14:textId="6D2963F2" w:rsidR="00C43E8B" w:rsidRPr="004020CF" w:rsidRDefault="00C43E8B" w:rsidP="00472D56">
            <w:pPr>
              <w:pStyle w:val="ASDEFCONOption"/>
            </w:pPr>
            <w:bookmarkStart w:id="731" w:name="_Toc521165078"/>
            <w:bookmarkStart w:id="732" w:name="_Toc519513896"/>
            <w:r w:rsidRPr="004020CF">
              <w:t>Option:</w:t>
            </w:r>
            <w:r w:rsidR="00237A90">
              <w:t xml:space="preserve">  </w:t>
            </w:r>
            <w:r w:rsidRPr="004020CF">
              <w:t>For</w:t>
            </w:r>
            <w:r w:rsidR="00237A90">
              <w:t xml:space="preserve"> </w:t>
            </w:r>
            <w:r w:rsidRPr="004020CF">
              <w:t>use</w:t>
            </w:r>
            <w:r w:rsidR="00237A90">
              <w:t xml:space="preserve"> </w:t>
            </w:r>
            <w:r w:rsidRPr="004020CF">
              <w:t>if</w:t>
            </w:r>
            <w:r w:rsidR="00237A90">
              <w:t xml:space="preserve"> </w:t>
            </w:r>
            <w:r w:rsidRPr="004020CF">
              <w:t>an</w:t>
            </w:r>
            <w:r w:rsidR="00237A90">
              <w:t xml:space="preserve"> </w:t>
            </w:r>
            <w:r w:rsidRPr="004020CF">
              <w:t>LSAR</w:t>
            </w:r>
            <w:r w:rsidR="00237A90">
              <w:t xml:space="preserve"> </w:t>
            </w:r>
            <w:r w:rsidRPr="004020CF">
              <w:t>is</w:t>
            </w:r>
            <w:r w:rsidR="00237A90">
              <w:t xml:space="preserve"> </w:t>
            </w:r>
            <w:r w:rsidRPr="004020CF">
              <w:t>being</w:t>
            </w:r>
            <w:r w:rsidR="00237A90">
              <w:t xml:space="preserve"> </w:t>
            </w:r>
            <w:r w:rsidRPr="004020CF">
              <w:t>developed</w:t>
            </w:r>
            <w:r w:rsidR="00237A90">
              <w:t xml:space="preserve"> </w:t>
            </w:r>
            <w:r w:rsidRPr="004020CF">
              <w:t>under</w:t>
            </w:r>
            <w:r w:rsidR="00237A90">
              <w:t xml:space="preserve"> </w:t>
            </w:r>
            <w:r w:rsidRPr="004020CF">
              <w:t>the</w:t>
            </w:r>
            <w:r w:rsidR="00237A90">
              <w:t xml:space="preserve"> </w:t>
            </w:r>
            <w:r w:rsidRPr="004020CF">
              <w:t>Contract.</w:t>
            </w:r>
          </w:p>
          <w:p w14:paraId="7CDA6024" w14:textId="5C2AF029" w:rsidR="00C43E8B" w:rsidRPr="004020CF" w:rsidRDefault="00C43E8B" w:rsidP="00E433E7">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update</w:t>
            </w:r>
            <w:r w:rsidR="00237A90">
              <w:t xml:space="preserve"> </w:t>
            </w:r>
            <w:r w:rsidRPr="004020CF">
              <w:t>the</w:t>
            </w:r>
            <w:r w:rsidR="00237A90">
              <w:t xml:space="preserve"> </w:t>
            </w:r>
            <w:r w:rsidRPr="004020CF">
              <w:t>LSAR</w:t>
            </w:r>
            <w:r w:rsidR="00237A90">
              <w:t xml:space="preserve"> </w:t>
            </w:r>
            <w:r w:rsidRPr="004020CF">
              <w:t>to</w:t>
            </w:r>
            <w:r w:rsidR="00237A90">
              <w:t xml:space="preserve"> </w:t>
            </w:r>
            <w:r w:rsidR="00E433E7" w:rsidRPr="004020CF">
              <w:t>document</w:t>
            </w:r>
            <w:r w:rsidR="00237A90">
              <w:t xml:space="preserve"> </w:t>
            </w:r>
            <w:r w:rsidR="00E433E7" w:rsidRPr="004020CF">
              <w:t>the</w:t>
            </w:r>
            <w:r w:rsidR="00237A90">
              <w:t xml:space="preserve"> </w:t>
            </w:r>
            <w:r w:rsidR="00E433E7" w:rsidRPr="004020CF">
              <w:t>analysis</w:t>
            </w:r>
            <w:r w:rsidR="00237A90">
              <w:t xml:space="preserve"> </w:t>
            </w:r>
            <w:r w:rsidR="00E433E7" w:rsidRPr="004020CF">
              <w:t>of</w:t>
            </w:r>
            <w:r w:rsidR="00237A90">
              <w:t xml:space="preserve"> </w:t>
            </w:r>
            <w:r w:rsidR="00E433E7" w:rsidRPr="004020CF">
              <w:t>operating</w:t>
            </w:r>
            <w:r w:rsidR="00237A90">
              <w:t xml:space="preserve"> </w:t>
            </w:r>
            <w:r w:rsidR="00E433E7" w:rsidRPr="004020CF">
              <w:t>tasks</w:t>
            </w:r>
            <w:r w:rsidR="00237A90">
              <w:t xml:space="preserve"> </w:t>
            </w:r>
            <w:r w:rsidR="00E433E7" w:rsidRPr="004020CF">
              <w:t>and</w:t>
            </w:r>
            <w:r w:rsidR="00237A90">
              <w:t xml:space="preserve"> </w:t>
            </w:r>
            <w:r w:rsidR="00E433E7" w:rsidRPr="004020CF">
              <w:t>to</w:t>
            </w:r>
            <w:r w:rsidR="00237A90">
              <w:t xml:space="preserve"> </w:t>
            </w:r>
            <w:r w:rsidR="00E433E7" w:rsidRPr="004020CF">
              <w:t>inform</w:t>
            </w:r>
            <w:r w:rsidR="00237A90">
              <w:t xml:space="preserve"> </w:t>
            </w:r>
            <w:r w:rsidR="00E433E7" w:rsidRPr="004020CF">
              <w:t>the</w:t>
            </w:r>
            <w:r w:rsidR="00237A90">
              <w:t xml:space="preserve"> </w:t>
            </w:r>
            <w:r w:rsidR="00E433E7" w:rsidRPr="004020CF">
              <w:t>reports</w:t>
            </w:r>
            <w:r w:rsidR="00237A90">
              <w:t xml:space="preserve"> </w:t>
            </w:r>
            <w:r w:rsidR="00E433E7" w:rsidRPr="004020CF">
              <w:t>required</w:t>
            </w:r>
            <w:r w:rsidR="00237A90">
              <w:t xml:space="preserve"> </w:t>
            </w:r>
            <w:r w:rsidR="00E433E7" w:rsidRPr="004020CF">
              <w:t>for</w:t>
            </w:r>
            <w:r w:rsidR="00237A90">
              <w:t xml:space="preserve"> </w:t>
            </w:r>
            <w:r w:rsidR="00E433E7" w:rsidRPr="004020CF">
              <w:t>delivery</w:t>
            </w:r>
            <w:r w:rsidR="00237A90">
              <w:t xml:space="preserve"> </w:t>
            </w:r>
            <w:r w:rsidR="00E433E7" w:rsidRPr="004020CF">
              <w:t>under</w:t>
            </w:r>
            <w:r w:rsidR="00237A90">
              <w:t xml:space="preserve"> </w:t>
            </w:r>
            <w:r w:rsidR="00D064F6" w:rsidRPr="004020CF">
              <w:t>clause</w:t>
            </w:r>
            <w:r w:rsidR="00237A90">
              <w:t xml:space="preserve"> </w:t>
            </w:r>
            <w:r w:rsidR="00D064F6" w:rsidRPr="004020CF">
              <w:fldChar w:fldCharType="begin"/>
            </w:r>
            <w:r w:rsidR="00D064F6" w:rsidRPr="004020CF">
              <w:instrText xml:space="preserve"> REF _Ref457281334 \r \h </w:instrText>
            </w:r>
            <w:r w:rsidR="00D064F6" w:rsidRPr="004020CF">
              <w:fldChar w:fldCharType="separate"/>
            </w:r>
            <w:r w:rsidR="00A66AA9">
              <w:t>5.2.3.1</w:t>
            </w:r>
            <w:r w:rsidR="00D064F6" w:rsidRPr="004020CF">
              <w:fldChar w:fldCharType="end"/>
            </w:r>
            <w:r w:rsidR="00237A90">
              <w:t xml:space="preserve"> </w:t>
            </w:r>
            <w:r w:rsidR="00D064F6" w:rsidRPr="004020CF">
              <w:t>and</w:t>
            </w:r>
            <w:r w:rsidR="00237A90">
              <w:t xml:space="preserve"> </w:t>
            </w:r>
            <w:r w:rsidR="00E433E7" w:rsidRPr="004020CF">
              <w:t>clause</w:t>
            </w:r>
            <w:r w:rsidR="00237A90">
              <w:t xml:space="preserve"> </w:t>
            </w:r>
            <w:r w:rsidR="00E433E7" w:rsidRPr="004020CF">
              <w:fldChar w:fldCharType="begin"/>
            </w:r>
            <w:r w:rsidR="00E433E7" w:rsidRPr="004020CF">
              <w:instrText xml:space="preserve"> REF _Ref457281926 \r \h </w:instrText>
            </w:r>
            <w:r w:rsidR="00E433E7" w:rsidRPr="004020CF">
              <w:fldChar w:fldCharType="separate"/>
            </w:r>
            <w:r w:rsidR="00A66AA9">
              <w:t>5.2.3.2</w:t>
            </w:r>
            <w:r w:rsidR="00E433E7" w:rsidRPr="004020CF">
              <w:fldChar w:fldCharType="end"/>
            </w:r>
            <w:r w:rsidRPr="004020CF">
              <w:t>.</w:t>
            </w:r>
          </w:p>
        </w:tc>
      </w:tr>
    </w:tbl>
    <w:p w14:paraId="0A42421E" w14:textId="1673619B" w:rsidR="006B5741" w:rsidRPr="004020CF" w:rsidRDefault="006B5741" w:rsidP="00472D56">
      <w:pPr>
        <w:pStyle w:val="SOWHL3-ASDEFCON"/>
      </w:pPr>
      <w:r w:rsidRPr="004020CF">
        <w:t>Engineering</w:t>
      </w:r>
      <w:r w:rsidR="00237A90">
        <w:t xml:space="preserve"> </w:t>
      </w:r>
      <w:r w:rsidRPr="004020CF">
        <w:t>Support</w:t>
      </w:r>
      <w:r w:rsidR="00237A90">
        <w:t xml:space="preserve"> </w:t>
      </w:r>
      <w:r w:rsidRPr="004020CF">
        <w:t>Design</w:t>
      </w:r>
      <w:bookmarkEnd w:id="731"/>
    </w:p>
    <w:p w14:paraId="2AEF2435" w14:textId="21A25ED9" w:rsidR="00E433E7" w:rsidRPr="004020CF" w:rsidRDefault="00E433E7" w:rsidP="00472D56">
      <w:pPr>
        <w:pStyle w:val="Note-ASDEFCON"/>
      </w:pPr>
      <w:r w:rsidRPr="004020CF">
        <w:t>Note:</w:t>
      </w:r>
      <w:r w:rsidR="00237A90">
        <w:t xml:space="preserve">  </w:t>
      </w:r>
      <w:r w:rsidRPr="004020CF">
        <w:t>Many</w:t>
      </w:r>
      <w:r w:rsidR="00237A90">
        <w:t xml:space="preserve"> </w:t>
      </w:r>
      <w:r w:rsidRPr="004020CF">
        <w:t>engineering</w:t>
      </w:r>
      <w:r w:rsidR="00237A90">
        <w:t xml:space="preserve"> </w:t>
      </w:r>
      <w:r w:rsidRPr="004020CF">
        <w:t>tasks</w:t>
      </w:r>
      <w:r w:rsidR="00237A90">
        <w:t xml:space="preserve"> </w:t>
      </w:r>
      <w:r w:rsidRPr="004020CF">
        <w:t>will</w:t>
      </w:r>
      <w:r w:rsidR="00237A90">
        <w:t xml:space="preserve"> </w:t>
      </w:r>
      <w:r w:rsidRPr="004020CF">
        <w:t>be</w:t>
      </w:r>
      <w:r w:rsidR="00237A90">
        <w:t xml:space="preserve"> </w:t>
      </w:r>
      <w:r w:rsidRPr="004020CF">
        <w:t>generic</w:t>
      </w:r>
      <w:r w:rsidR="00237A90">
        <w:t xml:space="preserve"> </w:t>
      </w:r>
      <w:r w:rsidRPr="004020CF">
        <w:t>procedures</w:t>
      </w:r>
      <w:r w:rsidR="00237A90">
        <w:t xml:space="preserve"> </w:t>
      </w:r>
      <w:r w:rsidRPr="004020CF">
        <w:t>and</w:t>
      </w:r>
      <w:r w:rsidR="00237A90">
        <w:t xml:space="preserve"> </w:t>
      </w:r>
      <w:r w:rsidRPr="004020CF">
        <w:t>not</w:t>
      </w:r>
      <w:r w:rsidR="00237A90">
        <w:t xml:space="preserve"> </w:t>
      </w:r>
      <w:r w:rsidRPr="004020CF">
        <w:t>assigned</w:t>
      </w:r>
      <w:r w:rsidR="00237A90">
        <w:t xml:space="preserve"> </w:t>
      </w:r>
      <w:r w:rsidRPr="004020CF">
        <w:t>to</w:t>
      </w:r>
      <w:r w:rsidR="00237A90">
        <w:t xml:space="preserve"> </w:t>
      </w:r>
      <w:r w:rsidRPr="004020CF">
        <w:t>individual</w:t>
      </w:r>
      <w:r w:rsidR="00237A90">
        <w:t xml:space="preserve"> </w:t>
      </w:r>
      <w:r w:rsidRPr="004020CF">
        <w:t>items.</w:t>
      </w:r>
    </w:p>
    <w:p w14:paraId="334CDEA5" w14:textId="7E9BC870" w:rsidR="006B5741" w:rsidRPr="004020CF" w:rsidRDefault="006B5741" w:rsidP="00E433E7">
      <w:pPr>
        <w:pStyle w:val="SOWTL4-ASDEFCON"/>
      </w:pPr>
      <w:bookmarkStart w:id="733" w:name="_Ref457282336"/>
      <w:r w:rsidRPr="004020CF">
        <w:t>The</w:t>
      </w:r>
      <w:r w:rsidR="00237A90">
        <w:t xml:space="preserve"> </w:t>
      </w:r>
      <w:r w:rsidRPr="004020CF">
        <w:t>Contractor</w:t>
      </w:r>
      <w:r w:rsidR="00237A90">
        <w:t xml:space="preserve"> </w:t>
      </w:r>
      <w:r w:rsidRPr="004020CF">
        <w:t>shall</w:t>
      </w:r>
      <w:r w:rsidR="00237A90">
        <w:t xml:space="preserve"> </w:t>
      </w:r>
      <w:r w:rsidRPr="004020CF">
        <w:t>identify</w:t>
      </w:r>
      <w:r w:rsidR="00237A90">
        <w:t xml:space="preserve"> </w:t>
      </w:r>
      <w:r w:rsidR="00E433E7" w:rsidRPr="004020CF">
        <w:t>and</w:t>
      </w:r>
      <w:r w:rsidR="00237A90">
        <w:t xml:space="preserve"> </w:t>
      </w:r>
      <w:r w:rsidR="00E433E7" w:rsidRPr="004020CF">
        <w:t>analyse</w:t>
      </w:r>
      <w:r w:rsidR="00237A90">
        <w:t xml:space="preserve"> </w:t>
      </w:r>
      <w:r w:rsidRPr="004020CF">
        <w:t>the</w:t>
      </w:r>
      <w:r w:rsidR="00237A90">
        <w:t xml:space="preserve"> </w:t>
      </w:r>
      <w:r w:rsidRPr="004020CF">
        <w:t>tasks</w:t>
      </w:r>
      <w:r w:rsidR="00E433E7" w:rsidRPr="004020CF">
        <w:t>,</w:t>
      </w:r>
      <w:r w:rsidR="00237A90">
        <w:t xml:space="preserve"> </w:t>
      </w:r>
      <w:r w:rsidR="00A74BE2" w:rsidRPr="004020CF">
        <w:t>S</w:t>
      </w:r>
      <w:r w:rsidR="00E433E7" w:rsidRPr="004020CF">
        <w:t>upport</w:t>
      </w:r>
      <w:r w:rsidR="00237A90">
        <w:t xml:space="preserve"> </w:t>
      </w:r>
      <w:r w:rsidR="00E433E7" w:rsidRPr="004020CF">
        <w:t>Resources,</w:t>
      </w:r>
      <w:r w:rsidR="00237A90">
        <w:t xml:space="preserve"> </w:t>
      </w:r>
      <w:r w:rsidR="00E433E7" w:rsidRPr="004020CF">
        <w:t>procedures,</w:t>
      </w:r>
      <w:r w:rsidR="00237A90">
        <w:t xml:space="preserve"> </w:t>
      </w:r>
      <w:r w:rsidR="00E433E7" w:rsidRPr="004020CF">
        <w:t>and</w:t>
      </w:r>
      <w:r w:rsidR="00237A90">
        <w:t xml:space="preserve"> </w:t>
      </w:r>
      <w:r w:rsidR="00E433E7" w:rsidRPr="004020CF">
        <w:t>Personnel</w:t>
      </w:r>
      <w:r w:rsidR="00237A90">
        <w:t xml:space="preserve"> </w:t>
      </w:r>
      <w:r w:rsidR="00E433E7" w:rsidRPr="004020CF">
        <w:t>Competencies</w:t>
      </w:r>
      <w:r w:rsidR="00237A90">
        <w:t xml:space="preserve"> </w:t>
      </w:r>
      <w:r w:rsidRPr="004020CF">
        <w:t>required</w:t>
      </w:r>
      <w:r w:rsidR="00237A90">
        <w:t xml:space="preserve"> </w:t>
      </w:r>
      <w:r w:rsidRPr="004020CF">
        <w:t>to</w:t>
      </w:r>
      <w:r w:rsidR="00237A90">
        <w:t xml:space="preserve"> </w:t>
      </w:r>
      <w:r w:rsidRPr="004020CF">
        <w:t>provide</w:t>
      </w:r>
      <w:r w:rsidR="00237A90">
        <w:t xml:space="preserve"> </w:t>
      </w:r>
      <w:r w:rsidRPr="004020CF">
        <w:t>Engineering</w:t>
      </w:r>
      <w:r w:rsidR="00237A90">
        <w:t xml:space="preserve"> </w:t>
      </w:r>
      <w:r w:rsidRPr="004020CF">
        <w:t>Support</w:t>
      </w:r>
      <w:r w:rsidR="00237A90">
        <w:t xml:space="preserve"> </w:t>
      </w:r>
      <w:r w:rsidRPr="004020CF">
        <w:t>for</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and</w:t>
      </w:r>
      <w:r w:rsidR="00237A90">
        <w:t xml:space="preserve"> </w:t>
      </w:r>
      <w:r w:rsidRPr="004020CF">
        <w:t>Support</w:t>
      </w:r>
      <w:r w:rsidR="00237A90">
        <w:t xml:space="preserve"> </w:t>
      </w:r>
      <w:r w:rsidRPr="004020CF">
        <w:t>System</w:t>
      </w:r>
      <w:r w:rsidR="00237A90">
        <w:t xml:space="preserve"> </w:t>
      </w:r>
      <w:r w:rsidRPr="004020CF">
        <w:t>Components,</w:t>
      </w:r>
      <w:r w:rsidR="00237A90">
        <w:t xml:space="preserve"> </w:t>
      </w:r>
      <w:r w:rsidR="00E433E7" w:rsidRPr="004020CF">
        <w:t>and</w:t>
      </w:r>
      <w:r w:rsidR="00237A90">
        <w:t xml:space="preserve"> </w:t>
      </w:r>
      <w:r w:rsidR="00E433E7" w:rsidRPr="004020CF">
        <w:t>to</w:t>
      </w:r>
      <w:r w:rsidR="00237A90">
        <w:t xml:space="preserve"> </w:t>
      </w:r>
      <w:r w:rsidRPr="004020CF">
        <w:t>enable</w:t>
      </w:r>
      <w:r w:rsidR="00237A90">
        <w:t xml:space="preserve"> </w:t>
      </w:r>
      <w:r w:rsidRPr="004020CF">
        <w:t>the</w:t>
      </w:r>
      <w:r w:rsidR="00237A90">
        <w:t xml:space="preserve"> </w:t>
      </w:r>
      <w:r w:rsidR="00166DCA" w:rsidRPr="004020CF">
        <w:t>SS</w:t>
      </w:r>
      <w:r w:rsidR="000E612C" w:rsidRPr="004020CF">
        <w:t>FBL</w:t>
      </w:r>
      <w:r w:rsidR="00237A90">
        <w:t xml:space="preserve"> </w:t>
      </w:r>
      <w:r w:rsidRPr="004020CF">
        <w:t>to</w:t>
      </w:r>
      <w:r w:rsidR="00237A90">
        <w:t xml:space="preserve"> </w:t>
      </w:r>
      <w:r w:rsidRPr="004020CF">
        <w:t>be</w:t>
      </w:r>
      <w:r w:rsidR="00237A90">
        <w:t xml:space="preserve"> </w:t>
      </w:r>
      <w:r w:rsidRPr="004020CF">
        <w:t>satisfied.</w:t>
      </w:r>
      <w:bookmarkEnd w:id="733"/>
    </w:p>
    <w:p w14:paraId="27062E2B" w14:textId="669DB1F4" w:rsidR="00E433E7" w:rsidRPr="004020CF" w:rsidRDefault="006B5741" w:rsidP="00E433E7">
      <w:pPr>
        <w:pStyle w:val="SOWTL4-ASDEFCON"/>
      </w:pPr>
      <w:r w:rsidRPr="004020CF">
        <w:t>The</w:t>
      </w:r>
      <w:r w:rsidR="00237A90">
        <w:t xml:space="preserve"> </w:t>
      </w:r>
      <w:r w:rsidRPr="004020CF">
        <w:t>Contractor</w:t>
      </w:r>
      <w:r w:rsidR="00237A90">
        <w:t xml:space="preserve"> </w:t>
      </w:r>
      <w:r w:rsidRPr="004020CF">
        <w:t>shall</w:t>
      </w:r>
      <w:r w:rsidR="00E433E7" w:rsidRPr="004020CF">
        <w:t>,</w:t>
      </w:r>
      <w:r w:rsidR="00237A90">
        <w:t xml:space="preserve"> </w:t>
      </w:r>
      <w:r w:rsidR="00E433E7" w:rsidRPr="004020CF">
        <w:t>in</w:t>
      </w:r>
      <w:r w:rsidR="00237A90">
        <w:t xml:space="preserve"> </w:t>
      </w:r>
      <w:r w:rsidR="00E433E7" w:rsidRPr="004020CF">
        <w:t>undertaking</w:t>
      </w:r>
      <w:r w:rsidR="00237A90">
        <w:t xml:space="preserve"> </w:t>
      </w:r>
      <w:r w:rsidR="00E433E7" w:rsidRPr="004020CF">
        <w:t>the</w:t>
      </w:r>
      <w:r w:rsidR="00237A90">
        <w:t xml:space="preserve"> </w:t>
      </w:r>
      <w:r w:rsidR="00E433E7" w:rsidRPr="004020CF">
        <w:t>activities</w:t>
      </w:r>
      <w:r w:rsidR="00237A90">
        <w:t xml:space="preserve"> </w:t>
      </w:r>
      <w:r w:rsidR="00E433E7" w:rsidRPr="004020CF">
        <w:t>under</w:t>
      </w:r>
      <w:r w:rsidR="00237A90">
        <w:t xml:space="preserve"> </w:t>
      </w:r>
      <w:r w:rsidR="00E433E7" w:rsidRPr="004020CF">
        <w:t>clause</w:t>
      </w:r>
      <w:r w:rsidR="00237A90">
        <w:t xml:space="preserve"> </w:t>
      </w:r>
      <w:r w:rsidR="00E433E7" w:rsidRPr="004020CF">
        <w:fldChar w:fldCharType="begin"/>
      </w:r>
      <w:r w:rsidR="00E433E7" w:rsidRPr="004020CF">
        <w:instrText xml:space="preserve"> REF _Ref457282336 \r \h </w:instrText>
      </w:r>
      <w:r w:rsidR="00E433E7" w:rsidRPr="004020CF">
        <w:fldChar w:fldCharType="separate"/>
      </w:r>
      <w:r w:rsidR="00A66AA9">
        <w:t>5.2.4.1</w:t>
      </w:r>
      <w:r w:rsidR="00E433E7" w:rsidRPr="004020CF">
        <w:fldChar w:fldCharType="end"/>
      </w:r>
      <w:r w:rsidR="00874CBF" w:rsidRPr="004020CF">
        <w:t>,</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E433E7" w:rsidRPr="004020CF">
        <w:t>:</w:t>
      </w:r>
    </w:p>
    <w:p w14:paraId="3325F360" w14:textId="34554F45" w:rsidR="006B5741" w:rsidRPr="004020CF" w:rsidRDefault="006B5741" w:rsidP="0093257D">
      <w:pPr>
        <w:pStyle w:val="SOWSubL1-ASDEFCON"/>
      </w:pPr>
      <w:r w:rsidRPr="004020CF">
        <w:t>a</w:t>
      </w:r>
      <w:r w:rsidR="00237A90">
        <w:t xml:space="preserve"> </w:t>
      </w:r>
      <w:r w:rsidRPr="004020CF">
        <w:t>Task</w:t>
      </w:r>
      <w:r w:rsidR="00237A90">
        <w:t xml:space="preserve"> </w:t>
      </w:r>
      <w:r w:rsidRPr="004020CF">
        <w:t>Inventory</w:t>
      </w:r>
      <w:r w:rsidR="00237A90">
        <w:t xml:space="preserve"> </w:t>
      </w:r>
      <w:r w:rsidRPr="004020CF">
        <w:t>Report,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400,</w:t>
      </w:r>
      <w:r w:rsidR="00237A90">
        <w:t xml:space="preserve"> </w:t>
      </w:r>
      <w:r w:rsidR="00E433E7" w:rsidRPr="004020CF">
        <w:t>to</w:t>
      </w:r>
      <w:r w:rsidR="00237A90">
        <w:t xml:space="preserve"> </w:t>
      </w:r>
      <w:r w:rsidRPr="004020CF">
        <w:t>identif</w:t>
      </w:r>
      <w:r w:rsidR="00E433E7" w:rsidRPr="004020CF">
        <w:t>y</w:t>
      </w:r>
      <w:r w:rsidR="00237A90">
        <w:t xml:space="preserve"> </w:t>
      </w:r>
      <w:r w:rsidRPr="004020CF">
        <w:t>the</w:t>
      </w:r>
      <w:r w:rsidR="00237A90">
        <w:t xml:space="preserve"> </w:t>
      </w:r>
      <w:r w:rsidR="001362BF" w:rsidRPr="004020CF">
        <w:t>Engineering</w:t>
      </w:r>
      <w:r w:rsidR="00237A90">
        <w:t xml:space="preserve"> </w:t>
      </w:r>
      <w:r w:rsidRPr="004020CF">
        <w:t>tasks</w:t>
      </w:r>
      <w:r w:rsidR="00237A90">
        <w:t xml:space="preserve"> </w:t>
      </w:r>
      <w:r w:rsidRPr="004020CF">
        <w:t>required</w:t>
      </w:r>
      <w:r w:rsidR="00237A90">
        <w:t xml:space="preserve"> </w:t>
      </w:r>
      <w:r w:rsidRPr="004020CF">
        <w:t>to</w:t>
      </w:r>
      <w:r w:rsidR="00237A90">
        <w:t xml:space="preserve"> </w:t>
      </w:r>
      <w:r w:rsidRPr="004020CF">
        <w:t>provide</w:t>
      </w:r>
      <w:r w:rsidR="00237A90">
        <w:t xml:space="preserve"> </w:t>
      </w:r>
      <w:r w:rsidRPr="004020CF">
        <w:t>Engineering</w:t>
      </w:r>
      <w:r w:rsidR="00237A90">
        <w:t xml:space="preserve"> </w:t>
      </w:r>
      <w:r w:rsidRPr="004020CF">
        <w:t>Support</w:t>
      </w:r>
      <w:r w:rsidR="00E433E7" w:rsidRPr="004020CF">
        <w:t>;</w:t>
      </w:r>
    </w:p>
    <w:p w14:paraId="51F675DA" w14:textId="65D62D1D" w:rsidR="006B5741" w:rsidRPr="004020CF" w:rsidRDefault="006B5741" w:rsidP="0093257D">
      <w:pPr>
        <w:pStyle w:val="SOWSubL1-ASDEFCON"/>
      </w:pPr>
      <w:r w:rsidRPr="004020CF">
        <w:t>a</w:t>
      </w:r>
      <w:r w:rsidR="00237A90">
        <w:t xml:space="preserve"> </w:t>
      </w:r>
      <w:r w:rsidRPr="004020CF">
        <w:t>Task</w:t>
      </w:r>
      <w:r w:rsidR="00237A90">
        <w:t xml:space="preserve"> </w:t>
      </w:r>
      <w:r w:rsidRPr="004020CF">
        <w:t>Resources</w:t>
      </w:r>
      <w:r w:rsidR="00237A90">
        <w:t xml:space="preserve"> </w:t>
      </w:r>
      <w:r w:rsidRPr="004020CF">
        <w:t>Report,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410,</w:t>
      </w:r>
      <w:r w:rsidR="00237A90">
        <w:t xml:space="preserve"> </w:t>
      </w:r>
      <w:r w:rsidR="005B495F" w:rsidRPr="004020CF">
        <w:t>to</w:t>
      </w:r>
      <w:r w:rsidR="00237A90">
        <w:t xml:space="preserve"> </w:t>
      </w:r>
      <w:r w:rsidR="005B495F" w:rsidRPr="004020CF">
        <w:t>define</w:t>
      </w:r>
      <w:r w:rsidR="00237A90">
        <w:t xml:space="preserve"> </w:t>
      </w:r>
      <w:r w:rsidRPr="004020CF">
        <w:t>the</w:t>
      </w:r>
      <w:r w:rsidR="00237A90">
        <w:t xml:space="preserve"> </w:t>
      </w:r>
      <w:r w:rsidRPr="004020CF">
        <w:t>Support</w:t>
      </w:r>
      <w:r w:rsidR="00237A90">
        <w:t xml:space="preserve"> </w:t>
      </w:r>
      <w:r w:rsidRPr="004020CF">
        <w:t>Resources</w:t>
      </w:r>
      <w:r w:rsidR="00237A90">
        <w:t xml:space="preserve"> </w:t>
      </w:r>
      <w:r w:rsidRPr="004020CF">
        <w:t>required</w:t>
      </w:r>
      <w:r w:rsidR="00237A90">
        <w:t xml:space="preserve"> </w:t>
      </w:r>
      <w:r w:rsidR="001362BF" w:rsidRPr="004020CF">
        <w:t>for</w:t>
      </w:r>
      <w:r w:rsidR="00237A90">
        <w:t xml:space="preserve"> </w:t>
      </w:r>
      <w:r w:rsidR="001362BF" w:rsidRPr="004020CF">
        <w:t>each</w:t>
      </w:r>
      <w:r w:rsidR="00237A90">
        <w:t xml:space="preserve"> </w:t>
      </w:r>
      <w:r w:rsidR="001362BF" w:rsidRPr="004020CF">
        <w:t>identified</w:t>
      </w:r>
      <w:r w:rsidR="00237A90">
        <w:t xml:space="preserve"> </w:t>
      </w:r>
      <w:r w:rsidRPr="004020CF">
        <w:t>Engineering</w:t>
      </w:r>
      <w:r w:rsidR="00237A90">
        <w:t xml:space="preserve"> </w:t>
      </w:r>
      <w:r w:rsidRPr="004020CF">
        <w:t>Support</w:t>
      </w:r>
      <w:r w:rsidR="00237A90">
        <w:t xml:space="preserve"> </w:t>
      </w:r>
      <w:r w:rsidR="001362BF" w:rsidRPr="004020CF">
        <w:t>task</w:t>
      </w:r>
      <w:r w:rsidR="005B495F" w:rsidRPr="004020CF">
        <w:t>;</w:t>
      </w:r>
    </w:p>
    <w:p w14:paraId="77140D13" w14:textId="6965C73A" w:rsidR="006B5741" w:rsidRPr="004020CF" w:rsidRDefault="006B5741" w:rsidP="0093257D">
      <w:pPr>
        <w:pStyle w:val="SOWSubL1-ASDEFCON"/>
      </w:pPr>
      <w:r w:rsidRPr="004020CF">
        <w:t>a</w:t>
      </w:r>
      <w:r w:rsidR="00237A90">
        <w:t xml:space="preserve"> </w:t>
      </w:r>
      <w:r w:rsidRPr="004020CF">
        <w:t>Task</w:t>
      </w:r>
      <w:r w:rsidR="00237A90">
        <w:t xml:space="preserve"> </w:t>
      </w:r>
      <w:r w:rsidRPr="004020CF">
        <w:t>Procedures</w:t>
      </w:r>
      <w:r w:rsidR="00237A90">
        <w:t xml:space="preserve"> </w:t>
      </w:r>
      <w:r w:rsidRPr="004020CF">
        <w:t>Report,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420,</w:t>
      </w:r>
      <w:r w:rsidR="00237A90">
        <w:t xml:space="preserve"> </w:t>
      </w:r>
      <w:r w:rsidR="005B495F" w:rsidRPr="004020CF">
        <w:t>to</w:t>
      </w:r>
      <w:r w:rsidR="00237A90">
        <w:t xml:space="preserve"> </w:t>
      </w:r>
      <w:r w:rsidR="005B495F" w:rsidRPr="004020CF">
        <w:t>outline</w:t>
      </w:r>
      <w:r w:rsidR="00237A90">
        <w:t xml:space="preserve"> </w:t>
      </w:r>
      <w:r w:rsidRPr="004020CF">
        <w:t>the</w:t>
      </w:r>
      <w:r w:rsidR="00237A90">
        <w:t xml:space="preserve"> </w:t>
      </w:r>
      <w:r w:rsidRPr="004020CF">
        <w:t>procedures</w:t>
      </w:r>
      <w:r w:rsidR="00237A90">
        <w:t xml:space="preserve"> </w:t>
      </w:r>
      <w:r w:rsidR="001362BF" w:rsidRPr="004020CF">
        <w:t>for</w:t>
      </w:r>
      <w:r w:rsidR="00237A90">
        <w:t xml:space="preserve"> </w:t>
      </w:r>
      <w:r w:rsidR="001362BF" w:rsidRPr="004020CF">
        <w:t>performing</w:t>
      </w:r>
      <w:r w:rsidR="00237A90">
        <w:t xml:space="preserve"> </w:t>
      </w:r>
      <w:r w:rsidR="001362BF" w:rsidRPr="004020CF">
        <w:t>each</w:t>
      </w:r>
      <w:r w:rsidR="00237A90">
        <w:t xml:space="preserve"> </w:t>
      </w:r>
      <w:r w:rsidR="001362BF" w:rsidRPr="004020CF">
        <w:t>identified</w:t>
      </w:r>
      <w:r w:rsidR="00237A90">
        <w:t xml:space="preserve"> </w:t>
      </w:r>
      <w:r w:rsidRPr="004020CF">
        <w:t>Engineering</w:t>
      </w:r>
      <w:r w:rsidR="00237A90">
        <w:t xml:space="preserve"> </w:t>
      </w:r>
      <w:r w:rsidRPr="004020CF">
        <w:t>Support</w:t>
      </w:r>
      <w:r w:rsidR="00237A90">
        <w:t xml:space="preserve"> </w:t>
      </w:r>
      <w:r w:rsidR="001362BF" w:rsidRPr="004020CF">
        <w:t>task</w:t>
      </w:r>
      <w:r w:rsidR="005B495F" w:rsidRPr="004020CF">
        <w:t>;</w:t>
      </w:r>
      <w:r w:rsidR="00237A90">
        <w:t xml:space="preserve"> </w:t>
      </w:r>
      <w:r w:rsidR="005B495F" w:rsidRPr="004020CF">
        <w:t>and</w:t>
      </w:r>
    </w:p>
    <w:p w14:paraId="57468CC9" w14:textId="7516AF42" w:rsidR="006B5741" w:rsidRPr="004020CF" w:rsidRDefault="006B5741" w:rsidP="0093257D">
      <w:pPr>
        <w:pStyle w:val="SOWSubL1-ASDEFCON"/>
      </w:pPr>
      <w:r w:rsidRPr="004020CF">
        <w:t>a</w:t>
      </w:r>
      <w:r w:rsidR="00237A90">
        <w:t xml:space="preserve"> </w:t>
      </w:r>
      <w:r w:rsidRPr="004020CF">
        <w:t>Task</w:t>
      </w:r>
      <w:r w:rsidR="00237A90">
        <w:t xml:space="preserve"> </w:t>
      </w:r>
      <w:r w:rsidRPr="004020CF">
        <w:t>Personnel</w:t>
      </w:r>
      <w:r w:rsidR="00237A90">
        <w:t xml:space="preserve"> </w:t>
      </w:r>
      <w:r w:rsidRPr="004020CF">
        <w:t>Competency</w:t>
      </w:r>
      <w:r w:rsidR="00237A90">
        <w:t xml:space="preserve"> </w:t>
      </w:r>
      <w:r w:rsidRPr="004020CF">
        <w:t>Report,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430,</w:t>
      </w:r>
      <w:r w:rsidR="00237A90">
        <w:t xml:space="preserve"> </w:t>
      </w:r>
      <w:r w:rsidR="005B495F" w:rsidRPr="004020CF">
        <w:t>to</w:t>
      </w:r>
      <w:r w:rsidR="00237A90">
        <w:t xml:space="preserve"> </w:t>
      </w:r>
      <w:r w:rsidR="005B495F" w:rsidRPr="004020CF">
        <w:t>document</w:t>
      </w:r>
      <w:r w:rsidR="00237A90">
        <w:t xml:space="preserve"> </w:t>
      </w:r>
      <w:r w:rsidR="005B495F" w:rsidRPr="004020CF">
        <w:t>the</w:t>
      </w:r>
      <w:r w:rsidR="00237A90">
        <w:t xml:space="preserve"> </w:t>
      </w:r>
      <w:r w:rsidR="005B495F" w:rsidRPr="004020CF">
        <w:t>performance</w:t>
      </w:r>
      <w:r w:rsidR="00237A90">
        <w:t xml:space="preserve"> </w:t>
      </w:r>
      <w:r w:rsidR="005B495F" w:rsidRPr="004020CF">
        <w:t>needs</w:t>
      </w:r>
      <w:r w:rsidR="00237A90">
        <w:t xml:space="preserve"> </w:t>
      </w:r>
      <w:r w:rsidR="005B495F" w:rsidRPr="004020CF">
        <w:t>and</w:t>
      </w:r>
      <w:r w:rsidR="00237A90">
        <w:t xml:space="preserve"> </w:t>
      </w:r>
      <w:r w:rsidR="005B495F" w:rsidRPr="004020CF">
        <w:t>the</w:t>
      </w:r>
      <w:r w:rsidR="00237A90">
        <w:t xml:space="preserve"> </w:t>
      </w:r>
      <w:r w:rsidRPr="004020CF">
        <w:t>Personnel</w:t>
      </w:r>
      <w:r w:rsidR="00237A90">
        <w:t xml:space="preserve"> </w:t>
      </w:r>
      <w:r w:rsidRPr="004020CF">
        <w:t>Competenc</w:t>
      </w:r>
      <w:r w:rsidR="005B495F" w:rsidRPr="004020CF">
        <w:t>ies</w:t>
      </w:r>
      <w:r w:rsidR="00237A90">
        <w:t xml:space="preserve"> </w:t>
      </w:r>
      <w:r w:rsidRPr="004020CF">
        <w:t>require</w:t>
      </w:r>
      <w:r w:rsidR="005B495F" w:rsidRPr="004020CF">
        <w:t>d</w:t>
      </w:r>
      <w:r w:rsidR="00237A90">
        <w:t xml:space="preserve"> </w:t>
      </w:r>
      <w:r w:rsidRPr="004020CF">
        <w:t>to</w:t>
      </w:r>
      <w:r w:rsidR="00237A90">
        <w:t xml:space="preserve"> </w:t>
      </w:r>
      <w:r w:rsidR="001362BF" w:rsidRPr="004020CF">
        <w:t>perform</w:t>
      </w:r>
      <w:r w:rsidR="00237A90">
        <w:t xml:space="preserve"> </w:t>
      </w:r>
      <w:r w:rsidR="001362BF" w:rsidRPr="004020CF">
        <w:t>each</w:t>
      </w:r>
      <w:r w:rsidR="00237A90">
        <w:t xml:space="preserve"> </w:t>
      </w:r>
      <w:r w:rsidR="001362BF" w:rsidRPr="004020CF">
        <w:t>identified</w:t>
      </w:r>
      <w:r w:rsidR="00237A90">
        <w:t xml:space="preserve"> </w:t>
      </w:r>
      <w:r w:rsidRPr="004020CF">
        <w:t>Engineering</w:t>
      </w:r>
      <w:r w:rsidR="00237A90">
        <w:t xml:space="preserve"> </w:t>
      </w:r>
      <w:r w:rsidRPr="004020CF">
        <w:t>Support</w:t>
      </w:r>
      <w:r w:rsidR="00237A90">
        <w:t xml:space="preserve"> </w:t>
      </w:r>
      <w:r w:rsidR="001362BF" w:rsidRPr="004020CF">
        <w:t>task</w:t>
      </w:r>
      <w:r w:rsidRPr="004020CF">
        <w:t>.</w:t>
      </w:r>
    </w:p>
    <w:p w14:paraId="4893D0AA" w14:textId="0C19BDC7" w:rsidR="006B5741" w:rsidRPr="004020CF" w:rsidRDefault="006B5741" w:rsidP="009E0980">
      <w:pPr>
        <w:pStyle w:val="SOWTL4-ASDEFCON"/>
      </w:pPr>
      <w:r w:rsidRPr="004020CF">
        <w:lastRenderedPageBreak/>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Software</w:t>
      </w:r>
      <w:r w:rsidR="00237A90">
        <w:t xml:space="preserve"> </w:t>
      </w:r>
      <w:r w:rsidRPr="004020CF">
        <w:t>Support</w:t>
      </w:r>
      <w:r w:rsidR="00237A90">
        <w:t xml:space="preserve"> </w:t>
      </w:r>
      <w:r w:rsidRPr="004020CF">
        <w:t>Plan</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w:t>
      </w:r>
      <w:r w:rsidR="009444BA" w:rsidRPr="004020CF">
        <w:t>umber</w:t>
      </w:r>
      <w:r w:rsidR="00237A90">
        <w:t xml:space="preserve"> </w:t>
      </w:r>
      <w:r w:rsidRPr="004020CF">
        <w:t>ILS-</w:t>
      </w:r>
      <w:r w:rsidR="00906A8F">
        <w:t>44</w:t>
      </w:r>
      <w:r w:rsidRPr="004020CF">
        <w:t>0</w:t>
      </w:r>
      <w:r w:rsidR="00400A48" w:rsidRPr="004020CF">
        <w:t>.</w:t>
      </w:r>
    </w:p>
    <w:p w14:paraId="69B8D4D5" w14:textId="027A7EDA" w:rsidR="006B5741" w:rsidRPr="004020CF" w:rsidRDefault="006B5741" w:rsidP="00472D56">
      <w:pPr>
        <w:pStyle w:val="SOWHL3-ASDEFCON"/>
      </w:pPr>
      <w:bookmarkStart w:id="734" w:name="_Toc521165083"/>
      <w:r w:rsidRPr="004020CF">
        <w:t>Maintenance</w:t>
      </w:r>
      <w:r w:rsidR="00237A90">
        <w:t xml:space="preserve"> </w:t>
      </w:r>
      <w:r w:rsidRPr="004020CF">
        <w:t>Support</w:t>
      </w:r>
      <w:r w:rsidR="00237A90">
        <w:t xml:space="preserve"> </w:t>
      </w:r>
      <w:bookmarkEnd w:id="730"/>
      <w:bookmarkEnd w:id="732"/>
      <w:r w:rsidRPr="004020CF">
        <w:t>Design</w:t>
      </w:r>
      <w:bookmarkEnd w:id="734"/>
    </w:p>
    <w:p w14:paraId="72C9EFBA" w14:textId="2B7F1685" w:rsidR="006B5741" w:rsidRPr="004020CF" w:rsidRDefault="006B5741" w:rsidP="00F05A59">
      <w:pPr>
        <w:pStyle w:val="SOWTL4-ASDEFCON"/>
      </w:pPr>
      <w:bookmarkStart w:id="735" w:name="_Ref520869718"/>
      <w:r w:rsidRPr="004020CF">
        <w:t>The</w:t>
      </w:r>
      <w:r w:rsidR="00237A90">
        <w:t xml:space="preserve"> </w:t>
      </w:r>
      <w:r w:rsidRPr="004020CF">
        <w:t>Contractor</w:t>
      </w:r>
      <w:r w:rsidR="00237A90">
        <w:t xml:space="preserve"> </w:t>
      </w:r>
      <w:r w:rsidRPr="004020CF">
        <w:t>shall</w:t>
      </w:r>
      <w:r w:rsidR="00237A90">
        <w:t xml:space="preserve"> </w:t>
      </w:r>
      <w:r w:rsidRPr="004020CF">
        <w:t>identify</w:t>
      </w:r>
      <w:r w:rsidR="00237A90">
        <w:t xml:space="preserve"> </w:t>
      </w:r>
      <w:r w:rsidR="00F05A59" w:rsidRPr="004020CF">
        <w:t>and</w:t>
      </w:r>
      <w:r w:rsidR="00237A90">
        <w:t xml:space="preserve"> </w:t>
      </w:r>
      <w:r w:rsidR="00F05A59" w:rsidRPr="004020CF">
        <w:t>analyse</w:t>
      </w:r>
      <w:r w:rsidR="00237A90">
        <w:t xml:space="preserve"> </w:t>
      </w:r>
      <w:r w:rsidRPr="004020CF">
        <w:t>the</w:t>
      </w:r>
      <w:r w:rsidR="00237A90">
        <w:t xml:space="preserve"> </w:t>
      </w:r>
      <w:r w:rsidRPr="004020CF">
        <w:t>tasks</w:t>
      </w:r>
      <w:r w:rsidR="00F05A59" w:rsidRPr="004020CF">
        <w:t>,</w:t>
      </w:r>
      <w:r w:rsidR="00237A90">
        <w:t xml:space="preserve"> </w:t>
      </w:r>
      <w:r w:rsidR="00A13DA3" w:rsidRPr="004020CF">
        <w:t>S</w:t>
      </w:r>
      <w:r w:rsidR="00F05A59" w:rsidRPr="004020CF">
        <w:t>upport</w:t>
      </w:r>
      <w:r w:rsidR="00237A90">
        <w:t xml:space="preserve"> </w:t>
      </w:r>
      <w:r w:rsidR="00F05A59" w:rsidRPr="004020CF">
        <w:t>Resources,</w:t>
      </w:r>
      <w:r w:rsidR="00237A90">
        <w:t xml:space="preserve"> </w:t>
      </w:r>
      <w:r w:rsidR="00F05A59" w:rsidRPr="004020CF">
        <w:t>procedures,</w:t>
      </w:r>
      <w:r w:rsidR="00237A90">
        <w:t xml:space="preserve"> </w:t>
      </w:r>
      <w:r w:rsidR="00F05A59" w:rsidRPr="004020CF">
        <w:t>and</w:t>
      </w:r>
      <w:r w:rsidR="00237A90">
        <w:t xml:space="preserve"> </w:t>
      </w:r>
      <w:r w:rsidR="00F05A59" w:rsidRPr="004020CF">
        <w:t>the</w:t>
      </w:r>
      <w:r w:rsidR="00237A90">
        <w:t xml:space="preserve"> </w:t>
      </w:r>
      <w:r w:rsidR="00F05A59" w:rsidRPr="004020CF">
        <w:t>Personnel</w:t>
      </w:r>
      <w:r w:rsidR="00237A90">
        <w:t xml:space="preserve"> </w:t>
      </w:r>
      <w:r w:rsidR="00F05A59" w:rsidRPr="004020CF">
        <w:t>Competencies</w:t>
      </w:r>
      <w:r w:rsidR="00237A90">
        <w:t xml:space="preserve"> </w:t>
      </w:r>
      <w:r w:rsidR="007C0B44" w:rsidRPr="004020CF">
        <w:t>that</w:t>
      </w:r>
      <w:r w:rsidR="00237A90">
        <w:t xml:space="preserve"> </w:t>
      </w:r>
      <w:r w:rsidR="007C0B44" w:rsidRPr="004020CF">
        <w:t>are</w:t>
      </w:r>
      <w:r w:rsidR="00237A90">
        <w:t xml:space="preserve"> </w:t>
      </w:r>
      <w:r w:rsidR="00F05A59" w:rsidRPr="004020CF">
        <w:t>required</w:t>
      </w:r>
      <w:r w:rsidR="00237A90">
        <w:t xml:space="preserve"> </w:t>
      </w:r>
      <w:r w:rsidRPr="004020CF">
        <w:t>to</w:t>
      </w:r>
      <w:r w:rsidR="00237A90">
        <w:t xml:space="preserve"> </w:t>
      </w:r>
      <w:r w:rsidRPr="004020CF">
        <w:t>maint</w:t>
      </w:r>
      <w:r w:rsidR="00F05A59" w:rsidRPr="004020CF">
        <w:t>ain</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and</w:t>
      </w:r>
      <w:r w:rsidR="00237A90">
        <w:t xml:space="preserve"> </w:t>
      </w:r>
      <w:r w:rsidRPr="004020CF">
        <w:t>Support</w:t>
      </w:r>
      <w:r w:rsidR="00237A90">
        <w:t xml:space="preserve"> </w:t>
      </w:r>
      <w:r w:rsidRPr="004020CF">
        <w:t>System</w:t>
      </w:r>
      <w:r w:rsidR="00237A90">
        <w:t xml:space="preserve"> </w:t>
      </w:r>
      <w:r w:rsidRPr="004020CF">
        <w:t>Components,</w:t>
      </w:r>
      <w:r w:rsidR="00237A90">
        <w:t xml:space="preserve"> </w:t>
      </w:r>
      <w:r w:rsidR="00F05A59" w:rsidRPr="004020CF">
        <w:t>and</w:t>
      </w:r>
      <w:r w:rsidR="00237A90">
        <w:t xml:space="preserve"> </w:t>
      </w:r>
      <w:r w:rsidR="00F05A59" w:rsidRPr="004020CF">
        <w:t>to</w:t>
      </w:r>
      <w:r w:rsidR="00237A90">
        <w:t xml:space="preserve"> </w:t>
      </w:r>
      <w:r w:rsidRPr="004020CF">
        <w:t>enable</w:t>
      </w:r>
      <w:r w:rsidR="00237A90">
        <w:t xml:space="preserve"> </w:t>
      </w:r>
      <w:r w:rsidRPr="004020CF">
        <w:t>the</w:t>
      </w:r>
      <w:r w:rsidR="00237A90">
        <w:t xml:space="preserve"> </w:t>
      </w:r>
      <w:r w:rsidR="000A0CCB" w:rsidRPr="004020CF">
        <w:t>Mission</w:t>
      </w:r>
      <w:r w:rsidR="00237A90">
        <w:t xml:space="preserve"> </w:t>
      </w:r>
      <w:r w:rsidR="000A0CCB" w:rsidRPr="004020CF">
        <w:t>System</w:t>
      </w:r>
      <w:r w:rsidR="00237A90">
        <w:t xml:space="preserve"> </w:t>
      </w:r>
      <w:r w:rsidR="000A0CCB" w:rsidRPr="004020CF">
        <w:t>FBL</w:t>
      </w:r>
      <w:r w:rsidR="00237A90">
        <w:t xml:space="preserve"> </w:t>
      </w:r>
      <w:r w:rsidR="000A0CCB" w:rsidRPr="004020CF">
        <w:t>and</w:t>
      </w:r>
      <w:r w:rsidR="00237A90">
        <w:t xml:space="preserve"> </w:t>
      </w:r>
      <w:r w:rsidR="00166DCA" w:rsidRPr="004020CF">
        <w:t>SS</w:t>
      </w:r>
      <w:r w:rsidR="000E612C" w:rsidRPr="004020CF">
        <w:t>FBL</w:t>
      </w:r>
      <w:r w:rsidR="00237A90">
        <w:t xml:space="preserve"> </w:t>
      </w:r>
      <w:r w:rsidRPr="004020CF">
        <w:t>to</w:t>
      </w:r>
      <w:r w:rsidR="00237A90">
        <w:t xml:space="preserve"> </w:t>
      </w:r>
      <w:r w:rsidRPr="004020CF">
        <w:t>be</w:t>
      </w:r>
      <w:r w:rsidR="00237A90">
        <w:t xml:space="preserve"> </w:t>
      </w:r>
      <w:r w:rsidRPr="004020CF">
        <w:t>satisfied.</w:t>
      </w:r>
      <w:bookmarkEnd w:id="735"/>
    </w:p>
    <w:p w14:paraId="47FEB88B" w14:textId="628A4A78" w:rsidR="00F05A59" w:rsidRPr="004020CF" w:rsidRDefault="006B5741" w:rsidP="00F05A59">
      <w:pPr>
        <w:pStyle w:val="SOWTL4-ASDEFCON"/>
      </w:pPr>
      <w:r w:rsidRPr="004020CF">
        <w:t>Unless</w:t>
      </w:r>
      <w:r w:rsidR="00237A90">
        <w:t xml:space="preserve"> </w:t>
      </w:r>
      <w:r w:rsidRPr="004020CF">
        <w:t>otherwise</w:t>
      </w:r>
      <w:r w:rsidR="00237A90">
        <w:t xml:space="preserve"> </w:t>
      </w:r>
      <w:r w:rsidRPr="004020CF">
        <w:t>agreed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00F05A59" w:rsidRPr="004020CF">
        <w:t>in</w:t>
      </w:r>
      <w:r w:rsidR="00237A90">
        <w:t xml:space="preserve"> </w:t>
      </w:r>
      <w:r w:rsidR="00F05A59" w:rsidRPr="004020CF">
        <w:t>writing,</w:t>
      </w:r>
      <w:r w:rsidR="00237A90">
        <w:t xml:space="preserve"> </w:t>
      </w:r>
      <w:r w:rsidRPr="004020CF">
        <w:t>the</w:t>
      </w:r>
      <w:r w:rsidR="00237A90">
        <w:t xml:space="preserve"> </w:t>
      </w:r>
      <w:r w:rsidRPr="004020CF">
        <w:t>scope</w:t>
      </w:r>
      <w:r w:rsidR="00237A90">
        <w:t xml:space="preserve"> </w:t>
      </w:r>
      <w:r w:rsidRPr="004020CF">
        <w:t>of</w:t>
      </w:r>
      <w:r w:rsidR="00237A90">
        <w:t xml:space="preserve"> </w:t>
      </w:r>
      <w:r w:rsidR="00F05A59" w:rsidRPr="004020CF">
        <w:t>Maintenance</w:t>
      </w:r>
      <w:r w:rsidR="00237A90">
        <w:t xml:space="preserve"> </w:t>
      </w:r>
      <w:r w:rsidRPr="004020CF">
        <w:t>task</w:t>
      </w:r>
      <w:r w:rsidR="00237A90">
        <w:t xml:space="preserve"> </w:t>
      </w:r>
      <w:r w:rsidR="00F05A59" w:rsidRPr="004020CF">
        <w:t>analysis</w:t>
      </w:r>
      <w:r w:rsidR="00237A90">
        <w:t xml:space="preserve"> </w:t>
      </w:r>
      <w:r w:rsidR="00F05A59" w:rsidRPr="004020CF">
        <w:t>performed</w:t>
      </w:r>
      <w:r w:rsidR="00237A90">
        <w:t xml:space="preserve"> </w:t>
      </w:r>
      <w:r w:rsidRPr="004020CF">
        <w:t>under</w:t>
      </w:r>
      <w:r w:rsidR="00237A90">
        <w:t xml:space="preserve"> </w:t>
      </w:r>
      <w:r w:rsidRPr="004020CF">
        <w:t>clause</w:t>
      </w:r>
      <w:r w:rsidR="00237A90">
        <w:t xml:space="preserve"> </w:t>
      </w:r>
      <w:r w:rsidR="00F05A59" w:rsidRPr="004020CF">
        <w:fldChar w:fldCharType="begin"/>
      </w:r>
      <w:r w:rsidR="00F05A59" w:rsidRPr="004020CF">
        <w:instrText xml:space="preserve"> REF _Ref520869718 \r \h </w:instrText>
      </w:r>
      <w:r w:rsidR="00F05A59" w:rsidRPr="004020CF">
        <w:fldChar w:fldCharType="separate"/>
      </w:r>
      <w:r w:rsidR="00A66AA9">
        <w:t>5.2.5.1</w:t>
      </w:r>
      <w:r w:rsidR="00F05A59" w:rsidRPr="004020CF">
        <w:fldChar w:fldCharType="end"/>
      </w:r>
      <w:r w:rsidR="00237A90">
        <w:t xml:space="preserve"> </w:t>
      </w:r>
      <w:r w:rsidRPr="004020CF">
        <w:t>shall</w:t>
      </w:r>
      <w:r w:rsidR="00237A90">
        <w:t xml:space="preserve"> </w:t>
      </w:r>
      <w:r w:rsidR="00B00086" w:rsidRPr="004020CF">
        <w:t>include</w:t>
      </w:r>
      <w:r w:rsidR="00F05A59" w:rsidRPr="004020CF">
        <w:t>:</w:t>
      </w:r>
    </w:p>
    <w:p w14:paraId="11FA7DA6" w14:textId="29A9D4AF" w:rsidR="00451F5C" w:rsidRPr="004020CF" w:rsidRDefault="00451F5C" w:rsidP="0093257D">
      <w:pPr>
        <w:pStyle w:val="SOWSubL1-ASDEFCON"/>
      </w:pPr>
      <w:r w:rsidRPr="004020CF">
        <w:t>all</w:t>
      </w:r>
      <w:r w:rsidR="00237A90">
        <w:t xml:space="preserve"> </w:t>
      </w:r>
      <w:r w:rsidRPr="004020CF">
        <w:t>Materiel</w:t>
      </w:r>
      <w:r w:rsidR="00237A90">
        <w:t xml:space="preserve"> </w:t>
      </w:r>
      <w:r w:rsidRPr="004020CF">
        <w:t>System</w:t>
      </w:r>
      <w:r w:rsidR="00237A90">
        <w:t xml:space="preserve"> </w:t>
      </w:r>
      <w:r w:rsidRPr="004020CF">
        <w:t>components</w:t>
      </w:r>
      <w:r w:rsidR="00237A90">
        <w:t xml:space="preserve"> </w:t>
      </w:r>
      <w:r w:rsidRPr="004020CF">
        <w:t>that</w:t>
      </w:r>
      <w:r w:rsidR="00237A90">
        <w:t xml:space="preserve"> </w:t>
      </w:r>
      <w:r w:rsidRPr="004020CF">
        <w:t>meet</w:t>
      </w:r>
      <w:r w:rsidR="00237A90">
        <w:t xml:space="preserve"> </w:t>
      </w:r>
      <w:r w:rsidRPr="004020CF">
        <w:t>the</w:t>
      </w:r>
      <w:r w:rsidR="00237A90">
        <w:t xml:space="preserve"> </w:t>
      </w:r>
      <w:r w:rsidRPr="004020CF">
        <w:t>Candidate</w:t>
      </w:r>
      <w:r w:rsidR="00237A90">
        <w:t xml:space="preserve"> </w:t>
      </w:r>
      <w:r w:rsidRPr="004020CF">
        <w:t>Item</w:t>
      </w:r>
      <w:r w:rsidR="00237A90">
        <w:t xml:space="preserve"> </w:t>
      </w:r>
      <w:r w:rsidRPr="004020CF">
        <w:t>criteria,</w:t>
      </w:r>
      <w:r w:rsidR="00237A90">
        <w:t xml:space="preserve"> </w:t>
      </w:r>
      <w:r w:rsidRPr="004020CF">
        <w:t>as</w:t>
      </w:r>
      <w:r w:rsidR="00237A90">
        <w:t xml:space="preserve"> </w:t>
      </w:r>
      <w:r w:rsidRPr="004020CF">
        <w:t>defined</w:t>
      </w:r>
      <w:r w:rsidR="00237A90">
        <w:t xml:space="preserve"> </w:t>
      </w:r>
      <w:r w:rsidRPr="004020CF">
        <w:t>in</w:t>
      </w:r>
      <w:r w:rsidR="00237A90">
        <w:t xml:space="preserve"> </w:t>
      </w:r>
      <w:r w:rsidRPr="004020CF">
        <w:t>the</w:t>
      </w:r>
      <w:r w:rsidR="00237A90">
        <w:t xml:space="preserve"> </w:t>
      </w:r>
      <w:r w:rsidRPr="004020CF">
        <w:t>Approved</w:t>
      </w:r>
      <w:r w:rsidR="00237A90">
        <w:t xml:space="preserve"> </w:t>
      </w:r>
      <w:r w:rsidRPr="004020CF">
        <w:t>ISP;</w:t>
      </w:r>
    </w:p>
    <w:p w14:paraId="51B2F1EA" w14:textId="72096766" w:rsidR="004417C3" w:rsidRPr="004020CF" w:rsidRDefault="00451F5C" w:rsidP="0093257D">
      <w:pPr>
        <w:pStyle w:val="SOWSubL1-ASDEFCON"/>
      </w:pPr>
      <w:r w:rsidRPr="004020CF">
        <w:t>all</w:t>
      </w:r>
      <w:r w:rsidR="00237A90">
        <w:t xml:space="preserve"> </w:t>
      </w:r>
      <w:r w:rsidR="006B5741" w:rsidRPr="004020CF">
        <w:t>Corrective</w:t>
      </w:r>
      <w:r w:rsidR="00237A90">
        <w:t xml:space="preserve"> </w:t>
      </w:r>
      <w:r w:rsidR="006B5741" w:rsidRPr="004020CF">
        <w:t>Maintenance</w:t>
      </w:r>
      <w:r w:rsidR="00237A90">
        <w:t xml:space="preserve"> </w:t>
      </w:r>
      <w:r w:rsidR="006B5741" w:rsidRPr="004020CF">
        <w:t>tasks</w:t>
      </w:r>
      <w:r w:rsidR="00237A90">
        <w:t xml:space="preserve"> </w:t>
      </w:r>
      <w:r w:rsidR="004417C3" w:rsidRPr="004020CF">
        <w:t>applicable</w:t>
      </w:r>
      <w:r w:rsidR="00237A90">
        <w:t xml:space="preserve"> </w:t>
      </w:r>
      <w:r w:rsidR="004417C3" w:rsidRPr="004020CF">
        <w:t>to</w:t>
      </w:r>
      <w:r w:rsidR="00237A90">
        <w:t xml:space="preserve"> </w:t>
      </w:r>
      <w:r w:rsidR="004417C3" w:rsidRPr="004020CF">
        <w:t>the</w:t>
      </w:r>
      <w:r w:rsidR="00237A90">
        <w:t xml:space="preserve"> </w:t>
      </w:r>
      <w:r w:rsidR="004417C3" w:rsidRPr="004020CF">
        <w:t>Candidate</w:t>
      </w:r>
      <w:r w:rsidR="00237A90">
        <w:t xml:space="preserve"> </w:t>
      </w:r>
      <w:r w:rsidR="004417C3" w:rsidRPr="004020CF">
        <w:t>Items,</w:t>
      </w:r>
      <w:r w:rsidR="00237A90">
        <w:t xml:space="preserve"> </w:t>
      </w:r>
      <w:r w:rsidR="004417C3" w:rsidRPr="004020CF">
        <w:t>for</w:t>
      </w:r>
      <w:r w:rsidR="00237A90">
        <w:t xml:space="preserve"> </w:t>
      </w:r>
      <w:r w:rsidR="004417C3" w:rsidRPr="004020CF">
        <w:t>all</w:t>
      </w:r>
      <w:r w:rsidR="00237A90">
        <w:t xml:space="preserve"> </w:t>
      </w:r>
      <w:r w:rsidR="004417C3" w:rsidRPr="004020CF">
        <w:t>levels</w:t>
      </w:r>
      <w:r w:rsidR="00237A90">
        <w:t xml:space="preserve"> </w:t>
      </w:r>
      <w:r w:rsidR="004417C3" w:rsidRPr="004020CF">
        <w:t>of</w:t>
      </w:r>
      <w:r w:rsidR="00237A90">
        <w:t xml:space="preserve"> </w:t>
      </w:r>
      <w:r w:rsidR="004417C3" w:rsidRPr="004020CF">
        <w:t>Maintenance,</w:t>
      </w:r>
      <w:r w:rsidR="00237A90">
        <w:t xml:space="preserve"> </w:t>
      </w:r>
      <w:r w:rsidR="004417C3" w:rsidRPr="004020CF">
        <w:t>including</w:t>
      </w:r>
      <w:r w:rsidR="00237A90">
        <w:t xml:space="preserve"> </w:t>
      </w:r>
      <w:r w:rsidR="004417C3" w:rsidRPr="004020CF">
        <w:t>damage</w:t>
      </w:r>
      <w:r w:rsidR="00237A90">
        <w:t xml:space="preserve"> </w:t>
      </w:r>
      <w:r w:rsidR="004417C3" w:rsidRPr="004020CF">
        <w:t>repairs</w:t>
      </w:r>
      <w:r w:rsidR="00237A90">
        <w:t xml:space="preserve"> </w:t>
      </w:r>
      <w:r w:rsidR="004417C3" w:rsidRPr="004020CF">
        <w:t>that</w:t>
      </w:r>
      <w:r w:rsidR="00237A90">
        <w:t xml:space="preserve"> </w:t>
      </w:r>
      <w:r w:rsidR="004417C3" w:rsidRPr="004020CF">
        <w:t>are</w:t>
      </w:r>
      <w:r w:rsidR="00237A90">
        <w:t xml:space="preserve"> </w:t>
      </w:r>
      <w:r w:rsidR="004417C3" w:rsidRPr="004020CF">
        <w:t>reasonably</w:t>
      </w:r>
      <w:r w:rsidR="00237A90">
        <w:t xml:space="preserve"> </w:t>
      </w:r>
      <w:r w:rsidR="004417C3" w:rsidRPr="004020CF">
        <w:t>foreseeable</w:t>
      </w:r>
      <w:r w:rsidR="00237A90">
        <w:t xml:space="preserve"> </w:t>
      </w:r>
      <w:r w:rsidR="004417C3" w:rsidRPr="004020CF">
        <w:t>in</w:t>
      </w:r>
      <w:r w:rsidR="00237A90">
        <w:t xml:space="preserve"> </w:t>
      </w:r>
      <w:r w:rsidR="004417C3" w:rsidRPr="004020CF">
        <w:t>the</w:t>
      </w:r>
      <w:r w:rsidR="00237A90">
        <w:t xml:space="preserve"> </w:t>
      </w:r>
      <w:r w:rsidR="004417C3" w:rsidRPr="004020CF">
        <w:t>context</w:t>
      </w:r>
      <w:r w:rsidR="00237A90">
        <w:t xml:space="preserve"> </w:t>
      </w:r>
      <w:r w:rsidR="004417C3" w:rsidRPr="004020CF">
        <w:t>of</w:t>
      </w:r>
      <w:r w:rsidR="00237A90">
        <w:t xml:space="preserve"> </w:t>
      </w:r>
      <w:r w:rsidR="004417C3" w:rsidRPr="004020CF">
        <w:t>the</w:t>
      </w:r>
      <w:r w:rsidR="00237A90">
        <w:t xml:space="preserve"> </w:t>
      </w:r>
      <w:r w:rsidR="004417C3" w:rsidRPr="004020CF">
        <w:t>operating</w:t>
      </w:r>
      <w:r w:rsidR="00237A90">
        <w:t xml:space="preserve"> </w:t>
      </w:r>
      <w:r w:rsidR="004417C3" w:rsidRPr="004020CF">
        <w:t>environments</w:t>
      </w:r>
      <w:r w:rsidR="00237A90">
        <w:t xml:space="preserve"> </w:t>
      </w:r>
      <w:r w:rsidR="004417C3" w:rsidRPr="004020CF">
        <w:t>described</w:t>
      </w:r>
      <w:r w:rsidR="00237A90">
        <w:t xml:space="preserve"> </w:t>
      </w:r>
      <w:r w:rsidR="004417C3" w:rsidRPr="004020CF">
        <w:t>in</w:t>
      </w:r>
      <w:r w:rsidR="00237A90">
        <w:t xml:space="preserve"> </w:t>
      </w:r>
      <w:r w:rsidR="004417C3" w:rsidRPr="004020CF">
        <w:t>the</w:t>
      </w:r>
      <w:r w:rsidR="00237A90">
        <w:t xml:space="preserve"> </w:t>
      </w:r>
      <w:r w:rsidR="004417C3" w:rsidRPr="004020CF">
        <w:t>OCD;</w:t>
      </w:r>
    </w:p>
    <w:p w14:paraId="58F78914" w14:textId="51AFB724" w:rsidR="004417C3" w:rsidRPr="004020CF" w:rsidRDefault="004417C3" w:rsidP="0093257D">
      <w:pPr>
        <w:pStyle w:val="SOWSubL1-ASDEFCON"/>
      </w:pPr>
      <w:r w:rsidRPr="004020CF">
        <w:t>all</w:t>
      </w:r>
      <w:r w:rsidR="00237A90">
        <w:t xml:space="preserve"> </w:t>
      </w:r>
      <w:r w:rsidRPr="004020CF">
        <w:t>Preventive</w:t>
      </w:r>
      <w:r w:rsidR="00237A90">
        <w:t xml:space="preserve"> </w:t>
      </w:r>
      <w:r w:rsidRPr="004020CF">
        <w:t>Maintenance</w:t>
      </w:r>
      <w:r w:rsidR="00237A90">
        <w:t xml:space="preserve"> </w:t>
      </w:r>
      <w:r w:rsidRPr="004020CF">
        <w:t>tasks,</w:t>
      </w:r>
      <w:r w:rsidR="00237A90">
        <w:t xml:space="preserve"> </w:t>
      </w:r>
      <w:r w:rsidRPr="004020CF">
        <w:t>for</w:t>
      </w:r>
      <w:r w:rsidR="00237A90">
        <w:t xml:space="preserve"> </w:t>
      </w:r>
      <w:r w:rsidRPr="004020CF">
        <w:t>all</w:t>
      </w:r>
      <w:r w:rsidR="00237A90">
        <w:t xml:space="preserve"> </w:t>
      </w:r>
      <w:r w:rsidRPr="004020CF">
        <w:t>levels</w:t>
      </w:r>
      <w:r w:rsidR="00237A90">
        <w:t xml:space="preserve"> </w:t>
      </w:r>
      <w:r w:rsidRPr="004020CF">
        <w:t>of</w:t>
      </w:r>
      <w:r w:rsidR="00237A90">
        <w:t xml:space="preserve"> </w:t>
      </w:r>
      <w:r w:rsidRPr="004020CF">
        <w:t>Maintenance,</w:t>
      </w:r>
      <w:r w:rsidR="00237A90">
        <w:t xml:space="preserve"> </w:t>
      </w:r>
      <w:r w:rsidRPr="004020CF">
        <w:t>applicable</w:t>
      </w:r>
      <w:r w:rsidR="00237A90">
        <w:t xml:space="preserve"> </w:t>
      </w:r>
      <w:r w:rsidRPr="004020CF">
        <w:t>to</w:t>
      </w:r>
      <w:r w:rsidR="00237A90">
        <w:t xml:space="preserve"> </w:t>
      </w:r>
      <w:r w:rsidRPr="004020CF">
        <w:t>the</w:t>
      </w:r>
      <w:r w:rsidR="00237A90">
        <w:t xml:space="preserve"> </w:t>
      </w:r>
      <w:r w:rsidRPr="004020CF">
        <w:t>Candidate</w:t>
      </w:r>
      <w:r w:rsidR="00237A90">
        <w:t xml:space="preserve"> </w:t>
      </w:r>
      <w:r w:rsidRPr="004020CF">
        <w:t>Items;</w:t>
      </w:r>
      <w:r w:rsidR="00237A90">
        <w:t xml:space="preserve"> </w:t>
      </w:r>
      <w:r w:rsidRPr="004020CF">
        <w:t>and</w:t>
      </w:r>
    </w:p>
    <w:p w14:paraId="2B52B3C3" w14:textId="7C0B9B2E" w:rsidR="006B5741" w:rsidRPr="004020CF" w:rsidRDefault="004417C3" w:rsidP="0093257D">
      <w:pPr>
        <w:pStyle w:val="SOWSubL1-ASDEFCON"/>
      </w:pPr>
      <w:r w:rsidRPr="004020CF">
        <w:t>optimisation</w:t>
      </w:r>
      <w:r w:rsidR="00237A90">
        <w:t xml:space="preserve"> </w:t>
      </w:r>
      <w:r w:rsidRPr="004020CF">
        <w:t>and</w:t>
      </w:r>
      <w:r w:rsidR="00237A90">
        <w:t xml:space="preserve"> </w:t>
      </w:r>
      <w:r w:rsidRPr="004020CF">
        <w:t>allocation</w:t>
      </w:r>
      <w:r w:rsidR="00237A90">
        <w:t xml:space="preserve"> </w:t>
      </w:r>
      <w:r w:rsidRPr="004020CF">
        <w:t>of</w:t>
      </w:r>
      <w:r w:rsidR="00237A90">
        <w:t xml:space="preserve"> </w:t>
      </w:r>
      <w:r w:rsidR="00B00086" w:rsidRPr="004020CF">
        <w:t>the</w:t>
      </w:r>
      <w:r w:rsidR="00237A90">
        <w:t xml:space="preserve"> </w:t>
      </w:r>
      <w:r w:rsidRPr="004020CF">
        <w:t>Maintenance</w:t>
      </w:r>
      <w:r w:rsidR="00237A90">
        <w:t xml:space="preserve"> </w:t>
      </w:r>
      <w:r w:rsidRPr="004020CF">
        <w:t>tasks,</w:t>
      </w:r>
      <w:r w:rsidR="00237A90">
        <w:t xml:space="preserve"> </w:t>
      </w:r>
      <w:r w:rsidRPr="004020CF">
        <w:t>to</w:t>
      </w:r>
      <w:r w:rsidR="00237A90">
        <w:t xml:space="preserve"> </w:t>
      </w:r>
      <w:r w:rsidRPr="004020CF">
        <w:t>be</w:t>
      </w:r>
      <w:r w:rsidR="00237A90">
        <w:t xml:space="preserve"> </w:t>
      </w:r>
      <w:r w:rsidRPr="004020CF">
        <w:t>performed</w:t>
      </w:r>
      <w:r w:rsidR="00237A90">
        <w:t xml:space="preserve"> </w:t>
      </w:r>
      <w:r w:rsidR="006B5741" w:rsidRPr="004020CF">
        <w:t>by</w:t>
      </w:r>
      <w:r w:rsidR="00237A90">
        <w:t xml:space="preserve"> </w:t>
      </w:r>
      <w:r w:rsidR="006B5741" w:rsidRPr="004020CF">
        <w:t>the</w:t>
      </w:r>
      <w:r w:rsidR="00237A90">
        <w:t xml:space="preserve"> </w:t>
      </w:r>
      <w:r w:rsidR="006B5741" w:rsidRPr="004020CF">
        <w:t>Commonwealth</w:t>
      </w:r>
      <w:r w:rsidRPr="004020CF">
        <w:t>,</w:t>
      </w:r>
      <w:r w:rsidR="00237A90">
        <w:t xml:space="preserve"> </w:t>
      </w:r>
      <w:r w:rsidR="006B5741" w:rsidRPr="004020CF">
        <w:t>Contractor</w:t>
      </w:r>
      <w:r w:rsidR="00237A90">
        <w:t xml:space="preserve"> </w:t>
      </w:r>
      <w:r w:rsidR="006B5741" w:rsidRPr="004020CF">
        <w:t>(Support)</w:t>
      </w:r>
      <w:r w:rsidR="00237A90">
        <w:t xml:space="preserve"> </w:t>
      </w:r>
      <w:r w:rsidR="006B5741" w:rsidRPr="004020CF">
        <w:t>and</w:t>
      </w:r>
      <w:r w:rsidR="00237A90">
        <w:t xml:space="preserve"> </w:t>
      </w:r>
      <w:r w:rsidR="006B5741" w:rsidRPr="004020CF">
        <w:t>Subcontractors</w:t>
      </w:r>
      <w:r w:rsidR="00237A90">
        <w:t xml:space="preserve"> </w:t>
      </w:r>
      <w:r w:rsidR="006B5741" w:rsidRPr="004020CF">
        <w:t>(Support)</w:t>
      </w:r>
      <w:r w:rsidRPr="004020CF">
        <w:t>,</w:t>
      </w:r>
      <w:r w:rsidR="00237A90">
        <w:t xml:space="preserve"> </w:t>
      </w:r>
      <w:r w:rsidRPr="004020CF">
        <w:t>to</w:t>
      </w:r>
      <w:r w:rsidR="00237A90">
        <w:t xml:space="preserve"> </w:t>
      </w:r>
      <w:r w:rsidRPr="004020CF">
        <w:t>levels</w:t>
      </w:r>
      <w:r w:rsidR="00237A90">
        <w:t xml:space="preserve"> </w:t>
      </w:r>
      <w:r w:rsidRPr="004020CF">
        <w:t>of</w:t>
      </w:r>
      <w:r w:rsidR="00237A90">
        <w:t xml:space="preserve"> </w:t>
      </w:r>
      <w:r w:rsidRPr="004020CF">
        <w:t>Maintenance</w:t>
      </w:r>
      <w:r w:rsidR="00237A90">
        <w:t xml:space="preserve"> </w:t>
      </w:r>
      <w:r w:rsidR="00122F66" w:rsidRPr="004020CF">
        <w:t>and,</w:t>
      </w:r>
      <w:r w:rsidR="00237A90">
        <w:t xml:space="preserve"> </w:t>
      </w:r>
      <w:r w:rsidR="00122F66" w:rsidRPr="004020CF">
        <w:t>when</w:t>
      </w:r>
      <w:r w:rsidR="00237A90">
        <w:t xml:space="preserve"> </w:t>
      </w:r>
      <w:r w:rsidR="00122F66" w:rsidRPr="004020CF">
        <w:t>applicable,</w:t>
      </w:r>
      <w:r w:rsidR="00237A90">
        <w:t xml:space="preserve"> </w:t>
      </w:r>
      <w:r w:rsidR="00122F66" w:rsidRPr="004020CF">
        <w:t>specific</w:t>
      </w:r>
      <w:r w:rsidR="00237A90">
        <w:t xml:space="preserve"> </w:t>
      </w:r>
      <w:r w:rsidRPr="004020CF">
        <w:t>locations</w:t>
      </w:r>
      <w:r w:rsidR="006B5741" w:rsidRPr="004020CF">
        <w:t>.</w:t>
      </w:r>
    </w:p>
    <w:p w14:paraId="1EC6FE1C" w14:textId="02463F31" w:rsidR="004417C3" w:rsidRPr="004020CF" w:rsidRDefault="004417C3" w:rsidP="004417C3">
      <w:pPr>
        <w:pStyle w:val="SOWTL4-ASDEFCON"/>
      </w:pPr>
      <w:r w:rsidRPr="004020CF">
        <w:t>To</w:t>
      </w:r>
      <w:r w:rsidR="00237A90">
        <w:t xml:space="preserve"> </w:t>
      </w:r>
      <w:r w:rsidRPr="004020CF">
        <w:t>identify</w:t>
      </w:r>
      <w:r w:rsidR="00237A90">
        <w:t xml:space="preserve"> </w:t>
      </w:r>
      <w:r w:rsidRPr="004020CF">
        <w:t>and</w:t>
      </w:r>
      <w:r w:rsidR="00237A90">
        <w:t xml:space="preserve"> </w:t>
      </w:r>
      <w:r w:rsidRPr="004020CF">
        <w:t>analyse</w:t>
      </w:r>
      <w:r w:rsidR="00237A90">
        <w:t xml:space="preserve"> </w:t>
      </w:r>
      <w:r w:rsidRPr="004020CF">
        <w:t>Corrective</w:t>
      </w:r>
      <w:r w:rsidR="00237A90">
        <w:t xml:space="preserve"> </w:t>
      </w:r>
      <w:r w:rsidRPr="004020CF">
        <w:t>Maintenance</w:t>
      </w:r>
      <w:r w:rsidR="00237A90">
        <w:t xml:space="preserve"> </w:t>
      </w:r>
      <w:r w:rsidRPr="004020CF">
        <w:t>tasks,</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undertake</w:t>
      </w:r>
      <w:r w:rsidR="00237A90">
        <w:t xml:space="preserve"> </w:t>
      </w:r>
      <w:r w:rsidRPr="004020CF">
        <w:t>a</w:t>
      </w:r>
      <w:r w:rsidR="00237A90">
        <w:t xml:space="preserve"> </w:t>
      </w:r>
      <w:r w:rsidRPr="004020CF">
        <w:t>Failure</w:t>
      </w:r>
      <w:r w:rsidR="00237A90">
        <w:t xml:space="preserve"> </w:t>
      </w:r>
      <w:r w:rsidRPr="004020CF">
        <w:t>Mode,</w:t>
      </w:r>
      <w:r w:rsidR="00237A90">
        <w:t xml:space="preserve"> </w:t>
      </w:r>
      <w:r w:rsidRPr="004020CF">
        <w:t>Effects</w:t>
      </w:r>
      <w:r w:rsidR="00237A90">
        <w:t xml:space="preserve"> </w:t>
      </w:r>
      <w:r w:rsidRPr="004020CF">
        <w:t>and</w:t>
      </w:r>
      <w:r w:rsidR="00237A90">
        <w:t xml:space="preserve"> </w:t>
      </w:r>
      <w:r w:rsidRPr="004020CF">
        <w:t>Criticality</w:t>
      </w:r>
      <w:r w:rsidR="00237A90">
        <w:t xml:space="preserve"> </w:t>
      </w:r>
      <w:r w:rsidRPr="004020CF">
        <w:t>Analysis</w:t>
      </w:r>
      <w:r w:rsidR="00237A90">
        <w:t xml:space="preserve"> </w:t>
      </w:r>
      <w:r w:rsidRPr="004020CF">
        <w:t>(FMECA)</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ISP</w:t>
      </w:r>
      <w:r w:rsidR="00237A90">
        <w:t xml:space="preserve"> </w:t>
      </w:r>
      <w:r w:rsidR="00530374" w:rsidRPr="004020CF">
        <w:t>and</w:t>
      </w:r>
      <w:r w:rsidR="00237A90">
        <w:t xml:space="preserve"> </w:t>
      </w:r>
      <w:r w:rsidR="00530374" w:rsidRPr="004020CF">
        <w:t>the</w:t>
      </w:r>
      <w:r w:rsidR="00237A90">
        <w:t xml:space="preserve"> </w:t>
      </w:r>
      <w:r w:rsidR="00530374" w:rsidRPr="004020CF">
        <w:t>Approved</w:t>
      </w:r>
      <w:r w:rsidR="00237A90">
        <w:t xml:space="preserve"> </w:t>
      </w:r>
      <w:r w:rsidR="00530374" w:rsidRPr="004020CF">
        <w:t>IRMTP</w:t>
      </w:r>
      <w:r w:rsidRPr="004020CF">
        <w:t>.</w:t>
      </w:r>
    </w:p>
    <w:p w14:paraId="530F2979" w14:textId="5A987119" w:rsidR="004417C3" w:rsidRPr="004020CF" w:rsidRDefault="004417C3" w:rsidP="004417C3">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The</w:t>
      </w:r>
      <w:r w:rsidR="00237A90">
        <w:t xml:space="preserve"> </w:t>
      </w:r>
      <w:r w:rsidRPr="004020CF">
        <w:t>RCM</w:t>
      </w:r>
      <w:r w:rsidR="00237A90">
        <w:t xml:space="preserve"> </w:t>
      </w:r>
      <w:r w:rsidRPr="004020CF">
        <w:t>logic</w:t>
      </w:r>
      <w:r w:rsidR="00237A90">
        <w:t xml:space="preserve"> </w:t>
      </w:r>
      <w:r w:rsidRPr="004020CF">
        <w:t>model</w:t>
      </w:r>
      <w:r w:rsidR="00237A90">
        <w:t xml:space="preserve"> </w:t>
      </w:r>
      <w:r w:rsidRPr="004020CF">
        <w:t>may</w:t>
      </w:r>
      <w:r w:rsidR="00237A90">
        <w:t xml:space="preserve"> </w:t>
      </w:r>
      <w:r w:rsidRPr="004020CF">
        <w:t>need</w:t>
      </w:r>
      <w:r w:rsidR="00237A90">
        <w:t xml:space="preserve"> </w:t>
      </w:r>
      <w:r w:rsidRPr="004020CF">
        <w:t>to</w:t>
      </w:r>
      <w:r w:rsidR="00237A90">
        <w:t xml:space="preserve"> </w:t>
      </w:r>
      <w:r w:rsidRPr="004020CF">
        <w:t>be</w:t>
      </w:r>
      <w:r w:rsidR="00237A90">
        <w:t xml:space="preserve"> </w:t>
      </w:r>
      <w:r w:rsidRPr="004020CF">
        <w:t>specified</w:t>
      </w:r>
      <w:r w:rsidR="00237A90">
        <w:t xml:space="preserve"> </w:t>
      </w:r>
      <w:r w:rsidR="00720936" w:rsidRPr="004020CF">
        <w:t>for</w:t>
      </w:r>
      <w:r w:rsidR="00237A90">
        <w:t xml:space="preserve"> </w:t>
      </w:r>
      <w:r w:rsidR="00F72BE1">
        <w:t>ADF</w:t>
      </w:r>
      <w:r w:rsidR="00237A90">
        <w:t xml:space="preserve"> </w:t>
      </w:r>
      <w:r w:rsidRPr="004020CF">
        <w:t>regulatory</w:t>
      </w:r>
      <w:r w:rsidR="00237A90">
        <w:t xml:space="preserve"> </w:t>
      </w:r>
      <w:r w:rsidRPr="004020CF">
        <w:t>/</w:t>
      </w:r>
      <w:r w:rsidR="00237A90">
        <w:t xml:space="preserve"> </w:t>
      </w:r>
      <w:r w:rsidR="001F782B" w:rsidRPr="004020CF">
        <w:t>assurance</w:t>
      </w:r>
      <w:r w:rsidR="00237A90">
        <w:t xml:space="preserve"> </w:t>
      </w:r>
      <w:r w:rsidR="001F782B" w:rsidRPr="004020CF">
        <w:t>and</w:t>
      </w:r>
      <w:r w:rsidR="00237A90">
        <w:t xml:space="preserve"> </w:t>
      </w:r>
      <w:r w:rsidRPr="004020CF">
        <w:t>certification</w:t>
      </w:r>
      <w:r w:rsidR="00237A90">
        <w:t xml:space="preserve"> </w:t>
      </w:r>
      <w:r w:rsidRPr="004020CF">
        <w:t>requirements.</w:t>
      </w:r>
      <w:r w:rsidR="00237A90">
        <w:t xml:space="preserve">  </w:t>
      </w:r>
      <w:r w:rsidRPr="004020CF">
        <w:t>If</w:t>
      </w:r>
      <w:r w:rsidR="00237A90">
        <w:t xml:space="preserve"> </w:t>
      </w:r>
      <w:r w:rsidR="00122F66" w:rsidRPr="004020CF">
        <w:t>necessary</w:t>
      </w:r>
      <w:r w:rsidRPr="004020CF">
        <w:t>,</w:t>
      </w:r>
      <w:r w:rsidR="00237A90">
        <w:t xml:space="preserve"> </w:t>
      </w:r>
      <w:r w:rsidR="00122F66" w:rsidRPr="004020CF">
        <w:t>amend</w:t>
      </w:r>
      <w:r w:rsidR="00237A90">
        <w:t xml:space="preserve"> </w:t>
      </w:r>
      <w:r w:rsidR="00122F66" w:rsidRPr="004020CF">
        <w:t>the</w:t>
      </w:r>
      <w:r w:rsidR="00237A90">
        <w:t xml:space="preserve"> </w:t>
      </w:r>
      <w:r w:rsidR="00122F66" w:rsidRPr="004020CF">
        <w:t>following</w:t>
      </w:r>
      <w:r w:rsidR="00237A90">
        <w:t xml:space="preserve"> </w:t>
      </w:r>
      <w:r w:rsidRPr="004020CF">
        <w:t>clause</w:t>
      </w:r>
      <w:r w:rsidR="00237A90">
        <w:t xml:space="preserve"> </w:t>
      </w:r>
      <w:r w:rsidR="00122F66" w:rsidRPr="004020CF">
        <w:t>to</w:t>
      </w:r>
      <w:r w:rsidR="00237A90">
        <w:t xml:space="preserve"> </w:t>
      </w:r>
      <w:r w:rsidRPr="004020CF">
        <w:t>specify</w:t>
      </w:r>
      <w:r w:rsidR="00237A90">
        <w:t xml:space="preserve"> </w:t>
      </w:r>
      <w:r w:rsidRPr="004020CF">
        <w:t>the</w:t>
      </w:r>
      <w:r w:rsidR="00237A90">
        <w:t xml:space="preserve"> </w:t>
      </w:r>
      <w:r w:rsidR="00720936" w:rsidRPr="004020CF">
        <w:t>standard</w:t>
      </w:r>
      <w:r w:rsidR="00237A90">
        <w:t xml:space="preserve"> </w:t>
      </w:r>
      <w:r w:rsidR="00720936" w:rsidRPr="004020CF">
        <w:t>(</w:t>
      </w:r>
      <w:proofErr w:type="spellStart"/>
      <w:r w:rsidR="00720936" w:rsidRPr="004020CF">
        <w:t>eg</w:t>
      </w:r>
      <w:proofErr w:type="spellEnd"/>
      <w:r w:rsidR="00720936" w:rsidRPr="004020CF">
        <w:t>,</w:t>
      </w:r>
      <w:r w:rsidR="00237A90">
        <w:t xml:space="preserve"> </w:t>
      </w:r>
      <w:r w:rsidR="00720936" w:rsidRPr="004020CF">
        <w:t>MIL-STD-2173,</w:t>
      </w:r>
      <w:r w:rsidR="00237A90">
        <w:t xml:space="preserve"> </w:t>
      </w:r>
      <w:r w:rsidR="00720936" w:rsidRPr="004020CF">
        <w:t>MSG-3</w:t>
      </w:r>
      <w:r w:rsidR="00237A90">
        <w:t xml:space="preserve"> </w:t>
      </w:r>
      <w:r w:rsidR="00720936" w:rsidRPr="004020CF">
        <w:t>or</w:t>
      </w:r>
      <w:r w:rsidR="00237A90">
        <w:t xml:space="preserve"> </w:t>
      </w:r>
      <w:r w:rsidR="00720936" w:rsidRPr="004020CF">
        <w:t>other)</w:t>
      </w:r>
      <w:r w:rsidR="00237A90">
        <w:t xml:space="preserve"> </w:t>
      </w:r>
      <w:r w:rsidR="00720936" w:rsidRPr="004020CF">
        <w:t>for</w:t>
      </w:r>
      <w:r w:rsidR="00237A90">
        <w:t xml:space="preserve"> </w:t>
      </w:r>
      <w:r w:rsidR="00720936" w:rsidRPr="004020CF">
        <w:t>the</w:t>
      </w:r>
      <w:r w:rsidR="00237A90">
        <w:t xml:space="preserve"> </w:t>
      </w:r>
      <w:r w:rsidR="00122F66" w:rsidRPr="004020CF">
        <w:t>required</w:t>
      </w:r>
      <w:r w:rsidR="00237A90">
        <w:t xml:space="preserve"> </w:t>
      </w:r>
      <w:r w:rsidRPr="004020CF">
        <w:t>RCM</w:t>
      </w:r>
      <w:r w:rsidR="00237A90">
        <w:t xml:space="preserve"> </w:t>
      </w:r>
      <w:r w:rsidRPr="004020CF">
        <w:t>logic</w:t>
      </w:r>
      <w:r w:rsidR="00237A90">
        <w:t xml:space="preserve"> </w:t>
      </w:r>
      <w:r w:rsidRPr="004020CF">
        <w:t>model.</w:t>
      </w:r>
    </w:p>
    <w:p w14:paraId="07B6F4BB" w14:textId="55691A64" w:rsidR="004417C3" w:rsidRPr="004020CF" w:rsidRDefault="004417C3" w:rsidP="004417C3">
      <w:pPr>
        <w:pStyle w:val="SOWTL4-ASDEFCON"/>
      </w:pPr>
      <w:r w:rsidRPr="004020CF">
        <w:t>To</w:t>
      </w:r>
      <w:r w:rsidR="00237A90">
        <w:t xml:space="preserve"> </w:t>
      </w:r>
      <w:r w:rsidRPr="004020CF">
        <w:t>identify</w:t>
      </w:r>
      <w:r w:rsidR="00237A90">
        <w:t xml:space="preserve"> </w:t>
      </w:r>
      <w:r w:rsidRPr="004020CF">
        <w:t>and</w:t>
      </w:r>
      <w:r w:rsidR="00237A90">
        <w:t xml:space="preserve"> </w:t>
      </w:r>
      <w:r w:rsidRPr="004020CF">
        <w:t>analyse</w:t>
      </w:r>
      <w:r w:rsidR="00237A90">
        <w:t xml:space="preserve"> </w:t>
      </w:r>
      <w:r w:rsidRPr="004020CF">
        <w:t>Preventive</w:t>
      </w:r>
      <w:r w:rsidR="00237A90">
        <w:t xml:space="preserve"> </w:t>
      </w:r>
      <w:r w:rsidRPr="004020CF">
        <w:t>Maintenance</w:t>
      </w:r>
      <w:r w:rsidR="00237A90">
        <w:t xml:space="preserve"> </w:t>
      </w:r>
      <w:r w:rsidRPr="004020CF">
        <w:t>tasks,</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undertake</w:t>
      </w:r>
      <w:r w:rsidR="00237A90">
        <w:t xml:space="preserve"> </w:t>
      </w:r>
      <w:r w:rsidRPr="004020CF">
        <w:t>Reliability</w:t>
      </w:r>
      <w:r w:rsidR="00237A90">
        <w:t xml:space="preserve"> </w:t>
      </w:r>
      <w:r w:rsidRPr="004020CF">
        <w:t>Centred</w:t>
      </w:r>
      <w:r w:rsidR="00237A90">
        <w:t xml:space="preserve"> </w:t>
      </w:r>
      <w:r w:rsidRPr="004020CF">
        <w:t>Maintenance</w:t>
      </w:r>
      <w:r w:rsidR="00237A90">
        <w:t xml:space="preserve"> </w:t>
      </w:r>
      <w:r w:rsidRPr="004020CF">
        <w:t>(RCM)</w:t>
      </w:r>
      <w:r w:rsidR="00237A90">
        <w:t xml:space="preserve"> </w:t>
      </w:r>
      <w:r w:rsidR="005D57A5" w:rsidRPr="004020CF">
        <w:t>analysis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ISP</w:t>
      </w:r>
      <w:r w:rsidR="00237A90">
        <w:t xml:space="preserve"> </w:t>
      </w:r>
      <w:r w:rsidR="00530374" w:rsidRPr="004020CF">
        <w:t>and</w:t>
      </w:r>
      <w:r w:rsidR="00237A90">
        <w:t xml:space="preserve"> </w:t>
      </w:r>
      <w:r w:rsidR="00530374" w:rsidRPr="004020CF">
        <w:t>the</w:t>
      </w:r>
      <w:r w:rsidR="00237A90">
        <w:t xml:space="preserve"> </w:t>
      </w:r>
      <w:r w:rsidR="00530374" w:rsidRPr="004020CF">
        <w:t>Approved</w:t>
      </w:r>
      <w:r w:rsidR="00237A90">
        <w:t xml:space="preserve"> </w:t>
      </w:r>
      <w:r w:rsidR="00530374" w:rsidRPr="004020CF">
        <w:t>IRMTP</w:t>
      </w:r>
      <w:r w:rsidRPr="004020CF">
        <w:t>.</w:t>
      </w:r>
    </w:p>
    <w:p w14:paraId="10D76162" w14:textId="434182A3" w:rsidR="004417C3" w:rsidRPr="004020CF" w:rsidRDefault="004417C3" w:rsidP="004417C3">
      <w:pPr>
        <w:pStyle w:val="SOWTL4-ASDEFCON"/>
      </w:pPr>
      <w:bookmarkStart w:id="736" w:name="_Ref455989008"/>
      <w:r w:rsidRPr="004020CF">
        <w:t>To</w:t>
      </w:r>
      <w:r w:rsidR="00237A90">
        <w:t xml:space="preserve"> </w:t>
      </w:r>
      <w:r w:rsidRPr="004020CF">
        <w:t>allocate</w:t>
      </w:r>
      <w:r w:rsidR="00237A90">
        <w:t xml:space="preserve"> </w:t>
      </w:r>
      <w:r w:rsidRPr="004020CF">
        <w:t>Maintenance</w:t>
      </w:r>
      <w:r w:rsidR="00237A90">
        <w:t xml:space="preserve"> </w:t>
      </w:r>
      <w:r w:rsidRPr="004020CF">
        <w:t>tasks</w:t>
      </w:r>
      <w:r w:rsidR="00237A90">
        <w:t xml:space="preserve"> </w:t>
      </w:r>
      <w:r w:rsidRPr="004020CF">
        <w:t>to</w:t>
      </w:r>
      <w:r w:rsidR="00237A90">
        <w:t xml:space="preserve"> </w:t>
      </w:r>
      <w:r w:rsidRPr="004020CF">
        <w:t>the</w:t>
      </w:r>
      <w:r w:rsidR="00237A90">
        <w:t xml:space="preserve"> </w:t>
      </w:r>
      <w:r w:rsidRPr="004020CF">
        <w:t>optimal</w:t>
      </w:r>
      <w:r w:rsidR="00237A90">
        <w:t xml:space="preserve"> </w:t>
      </w:r>
      <w:r w:rsidRPr="004020CF">
        <w:t>levels</w:t>
      </w:r>
      <w:r w:rsidR="00237A90">
        <w:t xml:space="preserve"> </w:t>
      </w:r>
      <w:r w:rsidRPr="004020CF">
        <w:t>/</w:t>
      </w:r>
      <w:r w:rsidR="00237A90">
        <w:t xml:space="preserve"> </w:t>
      </w:r>
      <w:r w:rsidRPr="004020CF">
        <w:t>locations</w:t>
      </w:r>
      <w:r w:rsidR="00237A90">
        <w:t xml:space="preserve"> </w:t>
      </w:r>
      <w:r w:rsidR="00D347BA" w:rsidRPr="004020CF">
        <w:t>for</w:t>
      </w:r>
      <w:r w:rsidR="00237A90">
        <w:t xml:space="preserve"> </w:t>
      </w:r>
      <w:r w:rsidRPr="004020CF">
        <w:t>Maintenance,</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undertake</w:t>
      </w:r>
      <w:r w:rsidR="00237A90">
        <w:t xml:space="preserve"> </w:t>
      </w:r>
      <w:r w:rsidRPr="004020CF">
        <w:t>a</w:t>
      </w:r>
      <w:r w:rsidR="00237A90">
        <w:t xml:space="preserve"> </w:t>
      </w:r>
      <w:r w:rsidRPr="004020CF">
        <w:t>Level</w:t>
      </w:r>
      <w:r w:rsidR="00237A90">
        <w:t xml:space="preserve"> </w:t>
      </w:r>
      <w:r w:rsidRPr="004020CF">
        <w:t>of</w:t>
      </w:r>
      <w:r w:rsidR="00237A90">
        <w:t xml:space="preserve"> </w:t>
      </w:r>
      <w:r w:rsidRPr="004020CF">
        <w:t>Repair</w:t>
      </w:r>
      <w:r w:rsidR="00237A90">
        <w:t xml:space="preserve"> </w:t>
      </w:r>
      <w:r w:rsidRPr="004020CF">
        <w:t>Analysis</w:t>
      </w:r>
      <w:r w:rsidR="00237A90">
        <w:t xml:space="preserve"> </w:t>
      </w:r>
      <w:r w:rsidRPr="004020CF">
        <w:t>(LORA)</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ISP.</w:t>
      </w:r>
      <w:bookmarkEnd w:id="736"/>
    </w:p>
    <w:p w14:paraId="31BFAFF7" w14:textId="3640F1FE" w:rsidR="004417C3" w:rsidRPr="004020CF" w:rsidRDefault="004417C3" w:rsidP="004417C3">
      <w:pPr>
        <w:pStyle w:val="SOWTL4-ASDEFCON"/>
      </w:pPr>
      <w:bookmarkStart w:id="737" w:name="_Ref457284580"/>
      <w:bookmarkStart w:id="738" w:name="_Ref455754712"/>
      <w:r w:rsidRPr="004020CF">
        <w:t>Where</w:t>
      </w:r>
      <w:r w:rsidR="00237A90">
        <w:t xml:space="preserve"> </w:t>
      </w:r>
      <w:r w:rsidRPr="004020CF">
        <w:t>the</w:t>
      </w:r>
      <w:r w:rsidR="00237A90">
        <w:t xml:space="preserve"> </w:t>
      </w:r>
      <w:r w:rsidRPr="004020CF">
        <w:t>Contractor</w:t>
      </w:r>
      <w:r w:rsidR="00237A90">
        <w:t xml:space="preserve"> </w:t>
      </w:r>
      <w:r w:rsidRPr="004020CF">
        <w:t>intends</w:t>
      </w:r>
      <w:r w:rsidR="00237A90">
        <w:t xml:space="preserve"> </w:t>
      </w:r>
      <w:r w:rsidRPr="004020CF">
        <w:t>to</w:t>
      </w:r>
      <w:r w:rsidR="00237A90">
        <w:t xml:space="preserve"> </w:t>
      </w:r>
      <w:r w:rsidRPr="004020CF">
        <w:t>use</w:t>
      </w:r>
      <w:r w:rsidR="00237A90">
        <w:t xml:space="preserve"> </w:t>
      </w:r>
      <w:r w:rsidRPr="004020CF">
        <w:t>existing</w:t>
      </w:r>
      <w:r w:rsidR="00237A90">
        <w:t xml:space="preserve"> </w:t>
      </w:r>
      <w:r w:rsidRPr="004020CF">
        <w:t>data</w:t>
      </w:r>
      <w:r w:rsidR="00237A90">
        <w:t xml:space="preserve"> </w:t>
      </w:r>
      <w:r w:rsidRPr="004020CF">
        <w:t>within</w:t>
      </w:r>
      <w:r w:rsidR="00237A90">
        <w:t xml:space="preserve"> </w:t>
      </w:r>
      <w:r w:rsidRPr="004020CF">
        <w:t>the</w:t>
      </w:r>
      <w:r w:rsidR="00237A90">
        <w:t xml:space="preserve"> </w:t>
      </w:r>
      <w:r w:rsidRPr="004020CF">
        <w:t>Maintenance</w:t>
      </w:r>
      <w:r w:rsidR="00237A90">
        <w:t xml:space="preserve"> </w:t>
      </w:r>
      <w:r w:rsidRPr="004020CF">
        <w:t>task</w:t>
      </w:r>
      <w:r w:rsidR="00237A90">
        <w:t xml:space="preserve"> </w:t>
      </w:r>
      <w:r w:rsidRPr="004020CF">
        <w:t>analysis</w:t>
      </w:r>
      <w:r w:rsidR="00237A90">
        <w:t xml:space="preserve"> </w:t>
      </w:r>
      <w:r w:rsidRPr="004020CF">
        <w:t>(</w:t>
      </w:r>
      <w:proofErr w:type="spellStart"/>
      <w:r w:rsidRPr="004020CF">
        <w:t>eg</w:t>
      </w:r>
      <w:proofErr w:type="spellEnd"/>
      <w:r w:rsidRPr="004020CF">
        <w:t>,</w:t>
      </w:r>
      <w:r w:rsidR="00237A90">
        <w:t xml:space="preserve"> </w:t>
      </w:r>
      <w:r w:rsidRPr="004020CF">
        <w:t>in</w:t>
      </w:r>
      <w:r w:rsidR="00237A90">
        <w:t xml:space="preserve"> </w:t>
      </w:r>
      <w:r w:rsidRPr="004020CF">
        <w:t>relation</w:t>
      </w:r>
      <w:r w:rsidR="00237A90">
        <w:t xml:space="preserve"> </w:t>
      </w:r>
      <w:r w:rsidRPr="004020CF">
        <w:t>to</w:t>
      </w:r>
      <w:r w:rsidR="00237A90">
        <w:t xml:space="preserve"> </w:t>
      </w:r>
      <w:r w:rsidRPr="004020CF">
        <w:t>failure</w:t>
      </w:r>
      <w:r w:rsidR="00237A90">
        <w:t xml:space="preserve"> </w:t>
      </w:r>
      <w:r w:rsidRPr="004020CF">
        <w:t>modes,</w:t>
      </w:r>
      <w:r w:rsidR="00237A90">
        <w:t xml:space="preserve"> </w:t>
      </w:r>
      <w:r w:rsidRPr="004020CF">
        <w:t>arising</w:t>
      </w:r>
      <w:r w:rsidR="00237A90">
        <w:t xml:space="preserve"> </w:t>
      </w:r>
      <w:r w:rsidRPr="004020CF">
        <w:t>rates,</w:t>
      </w:r>
      <w:r w:rsidR="00237A90">
        <w:t xml:space="preserve"> </w:t>
      </w:r>
      <w:r w:rsidRPr="004020CF">
        <w:t>material</w:t>
      </w:r>
      <w:r w:rsidR="00237A90">
        <w:t xml:space="preserve"> </w:t>
      </w:r>
      <w:r w:rsidRPr="004020CF">
        <w:t>degradation,</w:t>
      </w:r>
      <w:r w:rsidR="00237A90">
        <w:t xml:space="preserve"> </w:t>
      </w:r>
      <w:r w:rsidRPr="004020CF">
        <w:t>and</w:t>
      </w:r>
      <w:r w:rsidR="00237A90">
        <w:t xml:space="preserve"> </w:t>
      </w:r>
      <w:r w:rsidRPr="004020CF">
        <w:t>so</w:t>
      </w:r>
      <w:r w:rsidR="00237A90">
        <w:t xml:space="preserve"> </w:t>
      </w:r>
      <w:r w:rsidRPr="004020CF">
        <w:t>on),</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assess</w:t>
      </w:r>
      <w:r w:rsidR="00237A90">
        <w:t xml:space="preserve"> </w:t>
      </w:r>
      <w:r w:rsidRPr="004020CF">
        <w:t>the</w:t>
      </w:r>
      <w:r w:rsidR="00237A90">
        <w:t xml:space="preserve"> </w:t>
      </w:r>
      <w:r w:rsidRPr="004020CF">
        <w:t>validity</w:t>
      </w:r>
      <w:r w:rsidR="00237A90">
        <w:t xml:space="preserve"> </w:t>
      </w:r>
      <w:r w:rsidRPr="004020CF">
        <w:t>of</w:t>
      </w:r>
      <w:r w:rsidR="00237A90">
        <w:t xml:space="preserve"> </w:t>
      </w:r>
      <w:r w:rsidRPr="004020CF">
        <w:t>the</w:t>
      </w:r>
      <w:r w:rsidR="00237A90">
        <w:t xml:space="preserve"> </w:t>
      </w:r>
      <w:r w:rsidRPr="004020CF">
        <w:t>data</w:t>
      </w:r>
      <w:r w:rsidR="00237A90">
        <w:t xml:space="preserve"> </w:t>
      </w:r>
      <w:r w:rsidRPr="004020CF">
        <w:t>for</w:t>
      </w:r>
      <w:r w:rsidR="00237A90">
        <w:t xml:space="preserve"> </w:t>
      </w:r>
      <w:r w:rsidRPr="004020CF">
        <w:t>the</w:t>
      </w:r>
      <w:r w:rsidR="00237A90">
        <w:t xml:space="preserve"> </w:t>
      </w:r>
      <w:r w:rsidRPr="004020CF">
        <w:t>intended</w:t>
      </w:r>
      <w:r w:rsidR="00237A90">
        <w:t xml:space="preserve"> </w:t>
      </w:r>
      <w:r w:rsidRPr="004020CF">
        <w:t>configuration,</w:t>
      </w:r>
      <w:r w:rsidR="00237A90">
        <w:t xml:space="preserve"> </w:t>
      </w:r>
      <w:r w:rsidRPr="004020CF">
        <w:t>role</w:t>
      </w:r>
      <w:r w:rsidR="00237A90">
        <w:t xml:space="preserve"> </w:t>
      </w:r>
      <w:r w:rsidRPr="004020CF">
        <w:t>and</w:t>
      </w:r>
      <w:r w:rsidR="00237A90">
        <w:t xml:space="preserve"> </w:t>
      </w:r>
      <w:r w:rsidRPr="004020CF">
        <w:t>environment</w:t>
      </w:r>
      <w:r w:rsidR="00237A90">
        <w:t xml:space="preserve"> </w:t>
      </w:r>
      <w:r w:rsidRPr="004020CF">
        <w:t>of</w:t>
      </w:r>
      <w:r w:rsidR="00237A90">
        <w:t xml:space="preserve"> </w:t>
      </w:r>
      <w:r w:rsidRPr="004020CF">
        <w:t>the</w:t>
      </w:r>
      <w:r w:rsidR="00237A90">
        <w:t xml:space="preserve"> </w:t>
      </w:r>
      <w:r w:rsidRPr="004020CF">
        <w:t>Materiel</w:t>
      </w:r>
      <w:r w:rsidR="00237A90">
        <w:t xml:space="preserve"> </w:t>
      </w:r>
      <w:r w:rsidRPr="004020CF">
        <w:t>System,</w:t>
      </w:r>
      <w:r w:rsidR="00237A90">
        <w:t xml:space="preserve"> </w:t>
      </w:r>
      <w:r w:rsidRPr="004020CF">
        <w:t>as</w:t>
      </w:r>
      <w:r w:rsidR="00237A90">
        <w:t xml:space="preserve"> </w:t>
      </w:r>
      <w:r w:rsidRPr="004020CF">
        <w:t>described</w:t>
      </w:r>
      <w:r w:rsidR="00237A90">
        <w:t xml:space="preserve"> </w:t>
      </w:r>
      <w:r w:rsidRPr="004020CF">
        <w:t>in</w:t>
      </w:r>
      <w:r w:rsidR="00237A90">
        <w:t xml:space="preserve"> </w:t>
      </w:r>
      <w:r w:rsidRPr="004020CF">
        <w:t>the</w:t>
      </w:r>
      <w:r w:rsidR="00237A90">
        <w:t xml:space="preserve"> </w:t>
      </w:r>
      <w:r w:rsidRPr="004020CF">
        <w:t>OCD,</w:t>
      </w:r>
      <w:r w:rsidR="00237A90">
        <w:t xml:space="preserve"> </w:t>
      </w:r>
      <w:r w:rsidRPr="004020CF">
        <w:t>and</w:t>
      </w:r>
      <w:r w:rsidR="00237A90">
        <w:t xml:space="preserve"> </w:t>
      </w:r>
      <w:r w:rsidRPr="004020CF">
        <w:t>document</w:t>
      </w:r>
      <w:r w:rsidR="00237A90">
        <w:t xml:space="preserve"> </w:t>
      </w:r>
      <w:r w:rsidRPr="004020CF">
        <w:t>any</w:t>
      </w:r>
      <w:r w:rsidR="00237A90">
        <w:t xml:space="preserve"> </w:t>
      </w:r>
      <w:r w:rsidRPr="004020CF">
        <w:t>assumptions</w:t>
      </w:r>
      <w:r w:rsidR="00237A90">
        <w:t xml:space="preserve"> </w:t>
      </w:r>
      <w:r w:rsidRPr="004020CF">
        <w:t>and</w:t>
      </w:r>
      <w:r w:rsidR="00237A90">
        <w:t xml:space="preserve"> </w:t>
      </w:r>
      <w:r w:rsidRPr="004020CF">
        <w:t>adjustments</w:t>
      </w:r>
      <w:r w:rsidR="00237A90">
        <w:t xml:space="preserve"> </w:t>
      </w:r>
      <w:r w:rsidRPr="004020CF">
        <w:t>made</w:t>
      </w:r>
      <w:r w:rsidR="00237A90">
        <w:t xml:space="preserve"> </w:t>
      </w:r>
      <w:r w:rsidRPr="004020CF">
        <w:t>to</w:t>
      </w:r>
      <w:r w:rsidR="00237A90">
        <w:t xml:space="preserve"> </w:t>
      </w:r>
      <w:r w:rsidRPr="004020CF">
        <w:t>that</w:t>
      </w:r>
      <w:r w:rsidR="00237A90">
        <w:t xml:space="preserve"> </w:t>
      </w:r>
      <w:r w:rsidRPr="004020CF">
        <w:t>data.</w:t>
      </w:r>
      <w:bookmarkEnd w:id="737"/>
    </w:p>
    <w:p w14:paraId="21CE5586" w14:textId="7022B040" w:rsidR="004417C3" w:rsidRPr="004020CF" w:rsidRDefault="006B5741" w:rsidP="004417C3">
      <w:pPr>
        <w:pStyle w:val="SOWTL4-ASDEFCON"/>
      </w:pPr>
      <w:bookmarkStart w:id="739" w:name="_Ref468447550"/>
      <w:bookmarkEnd w:id="738"/>
      <w:r w:rsidRPr="004020CF">
        <w:t>T</w:t>
      </w:r>
      <w:bookmarkStart w:id="740" w:name="_Ref457286860"/>
      <w:r w:rsidRPr="004020CF">
        <w:t>he</w:t>
      </w:r>
      <w:r w:rsidR="00237A90">
        <w:t xml:space="preserve"> </w:t>
      </w:r>
      <w:r w:rsidRPr="004020CF">
        <w:t>Contractor</w:t>
      </w:r>
      <w:r w:rsidR="00D650CC" w:rsidRPr="004020CF">
        <w:t>,</w:t>
      </w:r>
      <w:r w:rsidR="00237A90">
        <w:t xml:space="preserve"> </w:t>
      </w:r>
      <w:r w:rsidR="00D650CC" w:rsidRPr="004020CF">
        <w:t>in</w:t>
      </w:r>
      <w:r w:rsidR="00237A90">
        <w:t xml:space="preserve"> </w:t>
      </w:r>
      <w:r w:rsidR="00D650CC" w:rsidRPr="004020CF">
        <w:t>undertaking</w:t>
      </w:r>
      <w:r w:rsidR="00237A90">
        <w:t xml:space="preserve"> </w:t>
      </w:r>
      <w:r w:rsidR="00D650CC" w:rsidRPr="004020CF">
        <w:t>the</w:t>
      </w:r>
      <w:r w:rsidR="00237A90">
        <w:t xml:space="preserve"> </w:t>
      </w:r>
      <w:r w:rsidR="00D650CC" w:rsidRPr="004020CF">
        <w:t>activities</w:t>
      </w:r>
      <w:r w:rsidR="00237A90">
        <w:t xml:space="preserve"> </w:t>
      </w:r>
      <w:r w:rsidR="00D650CC" w:rsidRPr="004020CF">
        <w:t>under</w:t>
      </w:r>
      <w:r w:rsidR="00237A90">
        <w:t xml:space="preserve"> </w:t>
      </w:r>
      <w:r w:rsidR="00D650CC" w:rsidRPr="004020CF">
        <w:t>clauses</w:t>
      </w:r>
      <w:r w:rsidR="00237A90">
        <w:t xml:space="preserve"> </w:t>
      </w:r>
      <w:r w:rsidR="00D650CC" w:rsidRPr="004020CF">
        <w:fldChar w:fldCharType="begin"/>
      </w:r>
      <w:r w:rsidR="00D650CC" w:rsidRPr="004020CF">
        <w:instrText xml:space="preserve"> REF _Ref520869718 \r \h </w:instrText>
      </w:r>
      <w:r w:rsidR="00D650CC" w:rsidRPr="004020CF">
        <w:fldChar w:fldCharType="separate"/>
      </w:r>
      <w:r w:rsidR="00A66AA9">
        <w:t>5.2.5.1</w:t>
      </w:r>
      <w:r w:rsidR="00D650CC" w:rsidRPr="004020CF">
        <w:fldChar w:fldCharType="end"/>
      </w:r>
      <w:r w:rsidR="00237A90">
        <w:t xml:space="preserve"> </w:t>
      </w:r>
      <w:r w:rsidR="00D650CC" w:rsidRPr="004020CF">
        <w:t>to</w:t>
      </w:r>
      <w:r w:rsidR="00237A90">
        <w:t xml:space="preserve"> </w:t>
      </w:r>
      <w:r w:rsidR="00D650CC" w:rsidRPr="004020CF">
        <w:fldChar w:fldCharType="begin"/>
      </w:r>
      <w:r w:rsidR="00D650CC" w:rsidRPr="004020CF">
        <w:instrText xml:space="preserve"> REF _Ref457284580 \r \h </w:instrText>
      </w:r>
      <w:r w:rsidR="00D650CC" w:rsidRPr="004020CF">
        <w:fldChar w:fldCharType="separate"/>
      </w:r>
      <w:r w:rsidR="00A66AA9">
        <w:t>5.2.5.6</w:t>
      </w:r>
      <w:r w:rsidR="00D650CC" w:rsidRPr="004020CF">
        <w:fldChar w:fldCharType="end"/>
      </w:r>
      <w:r w:rsidR="00D650CC" w:rsidRPr="004020CF">
        <w:t>,</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bookmarkEnd w:id="740"/>
      <w:r w:rsidR="004417C3" w:rsidRPr="004020CF">
        <w:t>:</w:t>
      </w:r>
      <w:bookmarkEnd w:id="739"/>
    </w:p>
    <w:p w14:paraId="03B3B167" w14:textId="757FA69C" w:rsidR="009569D7" w:rsidRPr="004020CF" w:rsidRDefault="006B5741" w:rsidP="0093257D">
      <w:pPr>
        <w:pStyle w:val="SOWSubL1-ASDEFCON"/>
      </w:pPr>
      <w:r w:rsidRPr="004020CF">
        <w:t>a</w:t>
      </w:r>
      <w:r w:rsidR="00237A90">
        <w:t xml:space="preserve"> </w:t>
      </w:r>
      <w:r w:rsidRPr="004020CF">
        <w:t>Task</w:t>
      </w:r>
      <w:r w:rsidR="00237A90">
        <w:t xml:space="preserve"> </w:t>
      </w:r>
      <w:r w:rsidRPr="004020CF">
        <w:t>Inventory</w:t>
      </w:r>
      <w:r w:rsidR="00237A90">
        <w:t xml:space="preserve"> </w:t>
      </w:r>
      <w:r w:rsidRPr="004020CF">
        <w:t>Report,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500,</w:t>
      </w:r>
      <w:r w:rsidR="00237A90">
        <w:t xml:space="preserve"> </w:t>
      </w:r>
      <w:r w:rsidR="001B7524" w:rsidRPr="004020CF">
        <w:t>to</w:t>
      </w:r>
      <w:r w:rsidR="00237A90">
        <w:t xml:space="preserve"> </w:t>
      </w:r>
      <w:r w:rsidRPr="004020CF">
        <w:t>identif</w:t>
      </w:r>
      <w:r w:rsidR="001B7524" w:rsidRPr="004020CF">
        <w:t>y</w:t>
      </w:r>
      <w:r w:rsidR="00237A90">
        <w:t xml:space="preserve"> </w:t>
      </w:r>
      <w:r w:rsidRPr="004020CF">
        <w:t>the</w:t>
      </w:r>
      <w:r w:rsidR="00237A90">
        <w:t xml:space="preserve"> </w:t>
      </w:r>
      <w:r w:rsidRPr="004020CF">
        <w:t>Corrective</w:t>
      </w:r>
      <w:r w:rsidR="00237A90">
        <w:t xml:space="preserve"> </w:t>
      </w:r>
      <w:r w:rsidRPr="004020CF">
        <w:t>Maintenance</w:t>
      </w:r>
      <w:r w:rsidR="00237A90">
        <w:t xml:space="preserve"> </w:t>
      </w:r>
      <w:r w:rsidRPr="004020CF">
        <w:t>tasks</w:t>
      </w:r>
      <w:r w:rsidR="00237A90">
        <w:t xml:space="preserve"> </w:t>
      </w:r>
      <w:r w:rsidR="00446111" w:rsidRPr="004020CF">
        <w:t>and</w:t>
      </w:r>
      <w:r w:rsidR="00237A90">
        <w:t xml:space="preserve"> </w:t>
      </w:r>
      <w:r w:rsidR="00446111" w:rsidRPr="004020CF">
        <w:t>Preventive</w:t>
      </w:r>
      <w:r w:rsidR="00237A90">
        <w:t xml:space="preserve"> </w:t>
      </w:r>
      <w:r w:rsidR="00446111" w:rsidRPr="004020CF">
        <w:t>Maintenance</w:t>
      </w:r>
      <w:r w:rsidR="00237A90">
        <w:t xml:space="preserve"> </w:t>
      </w:r>
      <w:r w:rsidR="00446111" w:rsidRPr="004020CF">
        <w:t>tasks</w:t>
      </w:r>
      <w:r w:rsidR="00237A90">
        <w:t xml:space="preserve"> </w:t>
      </w:r>
      <w:r w:rsidR="00446111" w:rsidRPr="004020CF">
        <w:t>for</w:t>
      </w:r>
      <w:r w:rsidR="00237A90">
        <w:t xml:space="preserve"> </w:t>
      </w:r>
      <w:r w:rsidR="00446111" w:rsidRPr="004020CF">
        <w:t>each</w:t>
      </w:r>
      <w:r w:rsidR="00237A90">
        <w:t xml:space="preserve"> </w:t>
      </w:r>
      <w:r w:rsidR="00446111" w:rsidRPr="004020CF">
        <w:t>Candidate</w:t>
      </w:r>
      <w:r w:rsidR="00237A90">
        <w:t xml:space="preserve"> </w:t>
      </w:r>
      <w:r w:rsidR="00446111" w:rsidRPr="004020CF">
        <w:t>Item,</w:t>
      </w:r>
      <w:r w:rsidR="00237A90">
        <w:t xml:space="preserve"> </w:t>
      </w:r>
      <w:r w:rsidR="00446111" w:rsidRPr="004020CF">
        <w:t>as</w:t>
      </w:r>
      <w:r w:rsidR="00237A90">
        <w:t xml:space="preserve"> </w:t>
      </w:r>
      <w:r w:rsidR="00446111" w:rsidRPr="004020CF">
        <w:t>applicable;</w:t>
      </w:r>
    </w:p>
    <w:p w14:paraId="1FA966FB" w14:textId="427CB337" w:rsidR="00446111" w:rsidRPr="004020CF" w:rsidRDefault="00446111" w:rsidP="0093257D">
      <w:pPr>
        <w:pStyle w:val="SOWSubL1-ASDEFCON"/>
      </w:pPr>
      <w:r w:rsidRPr="004020CF">
        <w:t>a</w:t>
      </w:r>
      <w:r w:rsidR="00237A90">
        <w:t xml:space="preserve"> </w:t>
      </w:r>
      <w:r w:rsidR="006B5741" w:rsidRPr="004020CF">
        <w:t>FME</w:t>
      </w:r>
      <w:r w:rsidR="00CE7EDD" w:rsidRPr="004020CF">
        <w:t>C</w:t>
      </w:r>
      <w:r w:rsidR="006B5741" w:rsidRPr="004020CF">
        <w:t>A</w:t>
      </w:r>
      <w:r w:rsidR="00237A90">
        <w:t xml:space="preserve"> </w:t>
      </w:r>
      <w:r w:rsidR="006B5741" w:rsidRPr="004020CF">
        <w:t>Report,</w:t>
      </w:r>
      <w:r w:rsidR="00237A90">
        <w:t xml:space="preserve"> </w:t>
      </w:r>
      <w:r w:rsidR="006B5741" w:rsidRPr="004020CF">
        <w:t>in</w:t>
      </w:r>
      <w:r w:rsidR="00237A90">
        <w:t xml:space="preserve"> </w:t>
      </w:r>
      <w:r w:rsidR="006B5741" w:rsidRPr="004020CF">
        <w:t>accordance</w:t>
      </w:r>
      <w:r w:rsidR="00237A90">
        <w:t xml:space="preserve"> </w:t>
      </w:r>
      <w:r w:rsidR="006B5741" w:rsidRPr="004020CF">
        <w:t>with</w:t>
      </w:r>
      <w:r w:rsidR="00237A90">
        <w:t xml:space="preserve"> </w:t>
      </w:r>
      <w:r w:rsidR="006B5741" w:rsidRPr="004020CF">
        <w:t>CDRL</w:t>
      </w:r>
      <w:r w:rsidR="00237A90">
        <w:t xml:space="preserve"> </w:t>
      </w:r>
      <w:r w:rsidR="006B5741" w:rsidRPr="004020CF">
        <w:t>Line</w:t>
      </w:r>
      <w:r w:rsidR="00237A90">
        <w:t xml:space="preserve"> </w:t>
      </w:r>
      <w:r w:rsidR="006B5741" w:rsidRPr="004020CF">
        <w:t>Number</w:t>
      </w:r>
      <w:r w:rsidR="00237A90">
        <w:t xml:space="preserve"> </w:t>
      </w:r>
      <w:r w:rsidR="006B5741" w:rsidRPr="004020CF">
        <w:t>ILS</w:t>
      </w:r>
      <w:r w:rsidR="006B5741" w:rsidRPr="004020CF">
        <w:noBreakHyphen/>
        <w:t>540,</w:t>
      </w:r>
      <w:r w:rsidR="00237A90">
        <w:t xml:space="preserve"> </w:t>
      </w:r>
      <w:r w:rsidRPr="004020CF">
        <w:t>to</w:t>
      </w:r>
      <w:r w:rsidR="00237A90">
        <w:t xml:space="preserve"> </w:t>
      </w:r>
      <w:r w:rsidRPr="004020CF">
        <w:t>document</w:t>
      </w:r>
      <w:r w:rsidR="00237A90">
        <w:t xml:space="preserve"> </w:t>
      </w:r>
      <w:r w:rsidR="006B5741" w:rsidRPr="004020CF">
        <w:t>the</w:t>
      </w:r>
      <w:r w:rsidR="00237A90">
        <w:t xml:space="preserve"> </w:t>
      </w:r>
      <w:r w:rsidRPr="004020CF">
        <w:t>analysis</w:t>
      </w:r>
      <w:r w:rsidR="00237A90">
        <w:t xml:space="preserve"> </w:t>
      </w:r>
      <w:r w:rsidRPr="004020CF">
        <w:t>of</w:t>
      </w:r>
      <w:r w:rsidR="00237A90">
        <w:t xml:space="preserve"> </w:t>
      </w:r>
      <w:r w:rsidR="006B5741" w:rsidRPr="004020CF">
        <w:t>Corrective</w:t>
      </w:r>
      <w:r w:rsidR="00237A90">
        <w:t xml:space="preserve"> </w:t>
      </w:r>
      <w:r w:rsidR="006B5741" w:rsidRPr="004020CF">
        <w:t>Maintenance</w:t>
      </w:r>
      <w:r w:rsidR="00237A90">
        <w:t xml:space="preserve"> </w:t>
      </w:r>
      <w:r w:rsidR="006B5741" w:rsidRPr="004020CF">
        <w:t>tasks</w:t>
      </w:r>
      <w:r w:rsidR="00237A90">
        <w:t xml:space="preserve"> </w:t>
      </w:r>
      <w:r w:rsidR="006B5741" w:rsidRPr="004020CF">
        <w:t>for</w:t>
      </w:r>
      <w:r w:rsidR="00237A90">
        <w:t xml:space="preserve"> </w:t>
      </w:r>
      <w:r w:rsidRPr="004020CF">
        <w:t>each</w:t>
      </w:r>
      <w:r w:rsidR="00237A90">
        <w:t xml:space="preserve"> </w:t>
      </w:r>
      <w:r w:rsidRPr="004020CF">
        <w:t>Candidate</w:t>
      </w:r>
      <w:r w:rsidR="00237A90">
        <w:t xml:space="preserve"> </w:t>
      </w:r>
      <w:r w:rsidRPr="004020CF">
        <w:t>Item;</w:t>
      </w:r>
    </w:p>
    <w:p w14:paraId="40E06541" w14:textId="6C44D611" w:rsidR="00F4144E" w:rsidRPr="004020CF" w:rsidRDefault="006B5741" w:rsidP="0093257D">
      <w:pPr>
        <w:pStyle w:val="SOWSubL1-ASDEFCON"/>
      </w:pPr>
      <w:r w:rsidRPr="004020CF">
        <w:t>a</w:t>
      </w:r>
      <w:r w:rsidR="00237A90">
        <w:t xml:space="preserve"> </w:t>
      </w:r>
      <w:r w:rsidRPr="004020CF">
        <w:t>RCM</w:t>
      </w:r>
      <w:r w:rsidR="00237A90">
        <w:t xml:space="preserve"> </w:t>
      </w:r>
      <w:r w:rsidR="00CE7EDD" w:rsidRPr="004020CF">
        <w:t>Analysis</w:t>
      </w:r>
      <w:r w:rsidR="00237A90">
        <w:t xml:space="preserve"> </w:t>
      </w:r>
      <w:r w:rsidRPr="004020CF">
        <w:t>Report,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550,</w:t>
      </w:r>
      <w:r w:rsidR="00237A90">
        <w:t xml:space="preserve"> </w:t>
      </w:r>
      <w:r w:rsidR="00446111" w:rsidRPr="004020CF">
        <w:t>to</w:t>
      </w:r>
      <w:r w:rsidR="00237A90">
        <w:t xml:space="preserve"> </w:t>
      </w:r>
      <w:r w:rsidR="00446111" w:rsidRPr="004020CF">
        <w:t>document</w:t>
      </w:r>
      <w:r w:rsidR="00237A90">
        <w:t xml:space="preserve"> </w:t>
      </w:r>
      <w:r w:rsidRPr="004020CF">
        <w:t>the</w:t>
      </w:r>
      <w:r w:rsidR="00237A90">
        <w:t xml:space="preserve"> </w:t>
      </w:r>
      <w:r w:rsidR="00446111" w:rsidRPr="004020CF">
        <w:t>analysis</w:t>
      </w:r>
      <w:r w:rsidR="00237A90">
        <w:t xml:space="preserve"> </w:t>
      </w:r>
      <w:r w:rsidR="00446111" w:rsidRPr="004020CF">
        <w:t>of</w:t>
      </w:r>
      <w:r w:rsidR="00237A90">
        <w:t xml:space="preserve"> </w:t>
      </w:r>
      <w:r w:rsidRPr="004020CF">
        <w:t>Preventive</w:t>
      </w:r>
      <w:r w:rsidR="00237A90">
        <w:t xml:space="preserve"> </w:t>
      </w:r>
      <w:r w:rsidRPr="004020CF">
        <w:t>Maintenance</w:t>
      </w:r>
      <w:r w:rsidR="00237A90">
        <w:t xml:space="preserve"> </w:t>
      </w:r>
      <w:r w:rsidRPr="004020CF">
        <w:t>tasks</w:t>
      </w:r>
      <w:r w:rsidR="00237A90">
        <w:t xml:space="preserve"> </w:t>
      </w:r>
      <w:r w:rsidRPr="004020CF">
        <w:t>for</w:t>
      </w:r>
      <w:r w:rsidR="00237A90">
        <w:t xml:space="preserve"> </w:t>
      </w:r>
      <w:r w:rsidR="00446111" w:rsidRPr="004020CF">
        <w:t>each</w:t>
      </w:r>
      <w:r w:rsidR="00237A90">
        <w:t xml:space="preserve"> </w:t>
      </w:r>
      <w:r w:rsidR="00446111" w:rsidRPr="004020CF">
        <w:t>Candidate</w:t>
      </w:r>
      <w:r w:rsidR="00237A90">
        <w:t xml:space="preserve"> </w:t>
      </w:r>
      <w:r w:rsidR="00446111" w:rsidRPr="004020CF">
        <w:t>Item;</w:t>
      </w:r>
    </w:p>
    <w:p w14:paraId="7B993FAF" w14:textId="12314959" w:rsidR="00F859F1" w:rsidRPr="004020CF" w:rsidRDefault="00F859F1" w:rsidP="0093257D">
      <w:pPr>
        <w:pStyle w:val="SOWSubL1-ASDEFCON"/>
      </w:pPr>
      <w:r w:rsidRPr="004020CF">
        <w:t>a</w:t>
      </w:r>
      <w:r w:rsidR="00237A90">
        <w:t xml:space="preserve"> </w:t>
      </w:r>
      <w:r w:rsidRPr="004020CF">
        <w:t>Task</w:t>
      </w:r>
      <w:r w:rsidR="00237A90">
        <w:t xml:space="preserve"> </w:t>
      </w:r>
      <w:r w:rsidRPr="004020CF">
        <w:t>Resources</w:t>
      </w:r>
      <w:r w:rsidR="00237A90">
        <w:t xml:space="preserve"> </w:t>
      </w:r>
      <w:r w:rsidRPr="004020CF">
        <w:t>Report,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510,</w:t>
      </w:r>
      <w:r w:rsidR="00237A90">
        <w:t xml:space="preserve"> </w:t>
      </w:r>
      <w:r w:rsidRPr="004020CF">
        <w:t>to</w:t>
      </w:r>
      <w:r w:rsidR="00237A90">
        <w:t xml:space="preserve"> </w:t>
      </w:r>
      <w:r w:rsidRPr="004020CF">
        <w:t>define</w:t>
      </w:r>
      <w:r w:rsidR="00237A90">
        <w:t xml:space="preserve"> </w:t>
      </w:r>
      <w:r w:rsidRPr="004020CF">
        <w:t>the</w:t>
      </w:r>
      <w:r w:rsidR="00237A90">
        <w:t xml:space="preserve"> </w:t>
      </w:r>
      <w:r w:rsidRPr="004020CF">
        <w:t>Support</w:t>
      </w:r>
      <w:r w:rsidR="00237A90">
        <w:t xml:space="preserve"> </w:t>
      </w:r>
      <w:r w:rsidRPr="004020CF">
        <w:t>Resources</w:t>
      </w:r>
      <w:r w:rsidR="00237A90">
        <w:t xml:space="preserve"> </w:t>
      </w:r>
      <w:r w:rsidRPr="004020CF">
        <w:t>required</w:t>
      </w:r>
      <w:r w:rsidR="00237A90">
        <w:t xml:space="preserve"> </w:t>
      </w:r>
      <w:r w:rsidRPr="004020CF">
        <w:t>for</w:t>
      </w:r>
      <w:r w:rsidR="00237A90">
        <w:t xml:space="preserve"> </w:t>
      </w:r>
      <w:r w:rsidRPr="004020CF">
        <w:t>each</w:t>
      </w:r>
      <w:r w:rsidR="00237A90">
        <w:t xml:space="preserve"> </w:t>
      </w:r>
      <w:r w:rsidRPr="004020CF">
        <w:t>identified</w:t>
      </w:r>
      <w:r w:rsidR="00237A90">
        <w:t xml:space="preserve"> </w:t>
      </w:r>
      <w:r w:rsidRPr="004020CF">
        <w:t>Maintenance</w:t>
      </w:r>
      <w:r w:rsidR="00237A90">
        <w:t xml:space="preserve"> </w:t>
      </w:r>
      <w:r w:rsidRPr="004020CF">
        <w:t>task;</w:t>
      </w:r>
    </w:p>
    <w:p w14:paraId="412D0AF2" w14:textId="075676AC" w:rsidR="00F4144E" w:rsidRPr="004020CF" w:rsidRDefault="006B5741" w:rsidP="0093257D">
      <w:pPr>
        <w:pStyle w:val="SOWSubL1-ASDEFCON"/>
      </w:pPr>
      <w:r w:rsidRPr="004020CF">
        <w:t>a</w:t>
      </w:r>
      <w:r w:rsidR="00237A90">
        <w:t xml:space="preserve"> </w:t>
      </w:r>
      <w:r w:rsidRPr="004020CF">
        <w:t>LORA</w:t>
      </w:r>
      <w:r w:rsidR="00237A90">
        <w:t xml:space="preserve"> </w:t>
      </w:r>
      <w:r w:rsidRPr="004020CF">
        <w:t>Report,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560,</w:t>
      </w:r>
      <w:r w:rsidR="00237A90">
        <w:t xml:space="preserve"> </w:t>
      </w:r>
      <w:r w:rsidR="00F4144E" w:rsidRPr="004020CF">
        <w:t>to</w:t>
      </w:r>
      <w:r w:rsidR="00237A90">
        <w:t xml:space="preserve"> </w:t>
      </w:r>
      <w:r w:rsidR="00F4144E" w:rsidRPr="004020CF">
        <w:t>document</w:t>
      </w:r>
      <w:r w:rsidR="00237A90">
        <w:t xml:space="preserve"> </w:t>
      </w:r>
      <w:r w:rsidRPr="004020CF">
        <w:t>the</w:t>
      </w:r>
      <w:r w:rsidR="00237A90">
        <w:t xml:space="preserve"> </w:t>
      </w:r>
      <w:r w:rsidR="00F4144E" w:rsidRPr="004020CF">
        <w:t>optimised</w:t>
      </w:r>
      <w:r w:rsidR="00237A90">
        <w:t xml:space="preserve"> </w:t>
      </w:r>
      <w:r w:rsidR="00F4144E" w:rsidRPr="004020CF">
        <w:t>Maintenance</w:t>
      </w:r>
      <w:r w:rsidR="00237A90">
        <w:t xml:space="preserve"> </w:t>
      </w:r>
      <w:r w:rsidRPr="004020CF">
        <w:t>levels</w:t>
      </w:r>
      <w:r w:rsidR="00237A90">
        <w:t xml:space="preserve"> </w:t>
      </w:r>
      <w:r w:rsidR="00F4144E" w:rsidRPr="004020CF">
        <w:t>/</w:t>
      </w:r>
      <w:r w:rsidR="00237A90">
        <w:t xml:space="preserve"> </w:t>
      </w:r>
      <w:r w:rsidR="00F4144E" w:rsidRPr="004020CF">
        <w:t>locations</w:t>
      </w:r>
      <w:r w:rsidR="00237A90">
        <w:t xml:space="preserve"> </w:t>
      </w:r>
      <w:r w:rsidR="00F4144E" w:rsidRPr="004020CF">
        <w:t>for</w:t>
      </w:r>
      <w:r w:rsidR="00237A90">
        <w:t xml:space="preserve"> </w:t>
      </w:r>
      <w:r w:rsidR="00F4144E" w:rsidRPr="004020CF">
        <w:t>the</w:t>
      </w:r>
      <w:r w:rsidR="00237A90">
        <w:t xml:space="preserve"> </w:t>
      </w:r>
      <w:r w:rsidR="00F4144E" w:rsidRPr="004020CF">
        <w:t>performance</w:t>
      </w:r>
      <w:r w:rsidR="00237A90">
        <w:t xml:space="preserve"> </w:t>
      </w:r>
      <w:r w:rsidR="00F4144E" w:rsidRPr="004020CF">
        <w:t>of</w:t>
      </w:r>
      <w:r w:rsidR="00237A90">
        <w:t xml:space="preserve"> </w:t>
      </w:r>
      <w:r w:rsidRPr="004020CF">
        <w:t>Maintenance</w:t>
      </w:r>
      <w:r w:rsidR="00237A90">
        <w:t xml:space="preserve"> </w:t>
      </w:r>
      <w:r w:rsidRPr="004020CF">
        <w:t>tasks</w:t>
      </w:r>
      <w:r w:rsidR="00237A90">
        <w:t xml:space="preserve"> </w:t>
      </w:r>
      <w:r w:rsidRPr="004020CF">
        <w:t>for</w:t>
      </w:r>
      <w:r w:rsidR="00237A90">
        <w:t xml:space="preserve"> </w:t>
      </w:r>
      <w:r w:rsidR="00F4144E" w:rsidRPr="004020CF">
        <w:t>each</w:t>
      </w:r>
      <w:r w:rsidR="00237A90">
        <w:t xml:space="preserve"> </w:t>
      </w:r>
      <w:r w:rsidR="00F4144E" w:rsidRPr="004020CF">
        <w:t>Candidate</w:t>
      </w:r>
      <w:r w:rsidR="00237A90">
        <w:t xml:space="preserve"> </w:t>
      </w:r>
      <w:r w:rsidR="00F4144E" w:rsidRPr="004020CF">
        <w:t>Item</w:t>
      </w:r>
      <w:r w:rsidR="00237A90">
        <w:t xml:space="preserve"> </w:t>
      </w:r>
      <w:r w:rsidR="00F4144E" w:rsidRPr="004020CF">
        <w:t>(</w:t>
      </w:r>
      <w:proofErr w:type="spellStart"/>
      <w:r w:rsidR="00F4144E" w:rsidRPr="004020CF">
        <w:t>ie</w:t>
      </w:r>
      <w:proofErr w:type="spellEnd"/>
      <w:r w:rsidR="00F4144E" w:rsidRPr="004020CF">
        <w:t>,</w:t>
      </w:r>
      <w:r w:rsidR="00237A90">
        <w:t xml:space="preserve"> </w:t>
      </w:r>
      <w:r w:rsidR="00F4144E" w:rsidRPr="004020CF">
        <w:t>the</w:t>
      </w:r>
      <w:r w:rsidR="00237A90">
        <w:t xml:space="preserve"> </w:t>
      </w:r>
      <w:r w:rsidR="00F4144E" w:rsidRPr="004020CF">
        <w:t>repair</w:t>
      </w:r>
      <w:r w:rsidR="00237A90">
        <w:t xml:space="preserve"> </w:t>
      </w:r>
      <w:r w:rsidR="00F4144E" w:rsidRPr="004020CF">
        <w:t>policies);</w:t>
      </w:r>
    </w:p>
    <w:p w14:paraId="7809AED1" w14:textId="1B4F6A9C" w:rsidR="00F4144E" w:rsidRPr="004020CF" w:rsidRDefault="006B5741" w:rsidP="0093257D">
      <w:pPr>
        <w:pStyle w:val="SOWSubL1-ASDEFCON"/>
      </w:pPr>
      <w:r w:rsidRPr="004020CF">
        <w:t>a</w:t>
      </w:r>
      <w:r w:rsidR="00237A90">
        <w:t xml:space="preserve"> </w:t>
      </w:r>
      <w:r w:rsidRPr="004020CF">
        <w:t>Task</w:t>
      </w:r>
      <w:r w:rsidR="00237A90">
        <w:t xml:space="preserve"> </w:t>
      </w:r>
      <w:r w:rsidRPr="004020CF">
        <w:t>Procedures</w:t>
      </w:r>
      <w:r w:rsidR="00237A90">
        <w:t xml:space="preserve"> </w:t>
      </w:r>
      <w:r w:rsidRPr="004020CF">
        <w:t>Report,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520,</w:t>
      </w:r>
      <w:r w:rsidR="00237A90">
        <w:t xml:space="preserve"> </w:t>
      </w:r>
      <w:r w:rsidR="00D064F6" w:rsidRPr="004020CF">
        <w:t>to</w:t>
      </w:r>
      <w:r w:rsidR="00237A90">
        <w:t xml:space="preserve"> </w:t>
      </w:r>
      <w:r w:rsidR="00F4144E" w:rsidRPr="004020CF">
        <w:t>outline</w:t>
      </w:r>
      <w:r w:rsidR="00237A90">
        <w:t xml:space="preserve"> </w:t>
      </w:r>
      <w:r w:rsidRPr="004020CF">
        <w:t>the</w:t>
      </w:r>
      <w:r w:rsidR="00237A90">
        <w:t xml:space="preserve"> </w:t>
      </w:r>
      <w:r w:rsidRPr="004020CF">
        <w:t>procedures</w:t>
      </w:r>
      <w:r w:rsidR="00237A90">
        <w:t xml:space="preserve"> </w:t>
      </w:r>
      <w:r w:rsidRPr="004020CF">
        <w:t>for</w:t>
      </w:r>
      <w:r w:rsidR="00237A90">
        <w:t xml:space="preserve"> </w:t>
      </w:r>
      <w:r w:rsidR="00F4144E" w:rsidRPr="004020CF">
        <w:t>performing</w:t>
      </w:r>
      <w:r w:rsidR="00237A90">
        <w:t xml:space="preserve"> </w:t>
      </w:r>
      <w:r w:rsidR="00F4144E" w:rsidRPr="004020CF">
        <w:t>each</w:t>
      </w:r>
      <w:r w:rsidR="00237A90">
        <w:t xml:space="preserve"> </w:t>
      </w:r>
      <w:r w:rsidR="00F4144E" w:rsidRPr="004020CF">
        <w:t>identified</w:t>
      </w:r>
      <w:r w:rsidR="00237A90">
        <w:t xml:space="preserve"> </w:t>
      </w:r>
      <w:r w:rsidRPr="004020CF">
        <w:t>Maintenance</w:t>
      </w:r>
      <w:r w:rsidR="00237A90">
        <w:t xml:space="preserve"> </w:t>
      </w:r>
      <w:r w:rsidR="00F4144E" w:rsidRPr="004020CF">
        <w:t>task;</w:t>
      </w:r>
      <w:r w:rsidR="00237A90">
        <w:t xml:space="preserve"> </w:t>
      </w:r>
      <w:r w:rsidR="00F4144E" w:rsidRPr="004020CF">
        <w:t>and</w:t>
      </w:r>
    </w:p>
    <w:p w14:paraId="26847E04" w14:textId="177C8A9A" w:rsidR="006B5741" w:rsidRPr="004020CF" w:rsidRDefault="006B5741" w:rsidP="0093257D">
      <w:pPr>
        <w:pStyle w:val="SOWSubL1-ASDEFCON"/>
      </w:pPr>
      <w:r w:rsidRPr="004020CF">
        <w:lastRenderedPageBreak/>
        <w:t>a</w:t>
      </w:r>
      <w:r w:rsidR="00237A90">
        <w:t xml:space="preserve"> </w:t>
      </w:r>
      <w:r w:rsidRPr="004020CF">
        <w:t>Task</w:t>
      </w:r>
      <w:r w:rsidR="00237A90">
        <w:t xml:space="preserve"> </w:t>
      </w:r>
      <w:r w:rsidRPr="004020CF">
        <w:t>Personnel</w:t>
      </w:r>
      <w:r w:rsidR="00237A90">
        <w:t xml:space="preserve"> </w:t>
      </w:r>
      <w:r w:rsidRPr="004020CF">
        <w:t>Competency</w:t>
      </w:r>
      <w:r w:rsidR="00237A90">
        <w:t xml:space="preserve"> </w:t>
      </w:r>
      <w:r w:rsidRPr="004020CF">
        <w:t>Report,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530,</w:t>
      </w:r>
      <w:r w:rsidR="00237A90">
        <w:t xml:space="preserve"> </w:t>
      </w:r>
      <w:r w:rsidR="006E3885" w:rsidRPr="004020CF">
        <w:t>to</w:t>
      </w:r>
      <w:r w:rsidR="00237A90">
        <w:t xml:space="preserve"> </w:t>
      </w:r>
      <w:r w:rsidR="006E3885" w:rsidRPr="004020CF">
        <w:t>document</w:t>
      </w:r>
      <w:r w:rsidR="00237A90">
        <w:t xml:space="preserve"> </w:t>
      </w:r>
      <w:r w:rsidR="006E3885" w:rsidRPr="004020CF">
        <w:t>the</w:t>
      </w:r>
      <w:r w:rsidR="00237A90">
        <w:t xml:space="preserve"> </w:t>
      </w:r>
      <w:r w:rsidR="006E3885" w:rsidRPr="004020CF">
        <w:t>performance</w:t>
      </w:r>
      <w:r w:rsidR="00237A90">
        <w:t xml:space="preserve"> </w:t>
      </w:r>
      <w:r w:rsidR="006E3885" w:rsidRPr="004020CF">
        <w:t>needs</w:t>
      </w:r>
      <w:r w:rsidR="00237A90">
        <w:t xml:space="preserve"> </w:t>
      </w:r>
      <w:r w:rsidR="006E3885" w:rsidRPr="004020CF">
        <w:t>and</w:t>
      </w:r>
      <w:r w:rsidR="00237A90">
        <w:t xml:space="preserve"> </w:t>
      </w:r>
      <w:r w:rsidRPr="004020CF">
        <w:t>the</w:t>
      </w:r>
      <w:r w:rsidR="00237A90">
        <w:t xml:space="preserve"> </w:t>
      </w:r>
      <w:r w:rsidRPr="004020CF">
        <w:t>Personnel</w:t>
      </w:r>
      <w:r w:rsidR="00237A90">
        <w:t xml:space="preserve"> </w:t>
      </w:r>
      <w:r w:rsidRPr="004020CF">
        <w:t>Competenc</w:t>
      </w:r>
      <w:r w:rsidR="006E3885" w:rsidRPr="004020CF">
        <w:t>ies</w:t>
      </w:r>
      <w:r w:rsidR="00237A90">
        <w:t xml:space="preserve"> </w:t>
      </w:r>
      <w:r w:rsidRPr="004020CF">
        <w:t>required</w:t>
      </w:r>
      <w:r w:rsidR="00237A90">
        <w:t xml:space="preserve"> </w:t>
      </w:r>
      <w:r w:rsidRPr="004020CF">
        <w:t>to</w:t>
      </w:r>
      <w:r w:rsidR="00237A90">
        <w:t xml:space="preserve"> </w:t>
      </w:r>
      <w:r w:rsidR="006E3885" w:rsidRPr="004020CF">
        <w:t>perform</w:t>
      </w:r>
      <w:r w:rsidR="00237A90">
        <w:t xml:space="preserve"> </w:t>
      </w:r>
      <w:r w:rsidR="006E3885" w:rsidRPr="004020CF">
        <w:t>each</w:t>
      </w:r>
      <w:r w:rsidR="00237A90">
        <w:t xml:space="preserve"> </w:t>
      </w:r>
      <w:r w:rsidR="006E3885" w:rsidRPr="004020CF">
        <w:t>identified</w:t>
      </w:r>
      <w:r w:rsidR="00237A90">
        <w:t xml:space="preserve"> </w:t>
      </w:r>
      <w:r w:rsidRPr="004020CF">
        <w:t>Maintenance</w:t>
      </w:r>
      <w:r w:rsidR="00237A90">
        <w:t xml:space="preserve"> </w:t>
      </w:r>
      <w:r w:rsidR="006E3885" w:rsidRPr="004020CF">
        <w:t>task</w:t>
      </w:r>
      <w:r w:rsidRPr="004020CF">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016B42" w:rsidRPr="004020CF" w14:paraId="231260E0" w14:textId="77777777" w:rsidTr="00016B42">
        <w:tc>
          <w:tcPr>
            <w:tcW w:w="9286" w:type="dxa"/>
            <w:shd w:val="clear" w:color="auto" w:fill="auto"/>
          </w:tcPr>
          <w:p w14:paraId="43E31D1F" w14:textId="3682CBA1" w:rsidR="00016B42" w:rsidRPr="004020CF" w:rsidRDefault="00016B42" w:rsidP="00DA006F">
            <w:pPr>
              <w:pStyle w:val="ASDEFCONOption"/>
            </w:pPr>
            <w:bookmarkStart w:id="741" w:name="_Toc517965660"/>
            <w:bookmarkStart w:id="742" w:name="_Toc519513905"/>
            <w:bookmarkStart w:id="743" w:name="_Toc521165090"/>
            <w:r w:rsidRPr="004020CF">
              <w:t>Option:</w:t>
            </w:r>
            <w:r w:rsidR="00237A90">
              <w:t xml:space="preserve">  </w:t>
            </w:r>
            <w:r w:rsidRPr="004020CF">
              <w:t>For</w:t>
            </w:r>
            <w:r w:rsidR="00237A90">
              <w:t xml:space="preserve"> </w:t>
            </w:r>
            <w:r w:rsidRPr="004020CF">
              <w:t>use</w:t>
            </w:r>
            <w:r w:rsidR="00237A90">
              <w:t xml:space="preserve"> </w:t>
            </w:r>
            <w:r w:rsidRPr="004020CF">
              <w:t>if</w:t>
            </w:r>
            <w:r w:rsidR="00237A90">
              <w:t xml:space="preserve"> </w:t>
            </w:r>
            <w:r w:rsidRPr="004020CF">
              <w:t>an</w:t>
            </w:r>
            <w:r w:rsidR="00237A90">
              <w:t xml:space="preserve"> </w:t>
            </w:r>
            <w:r w:rsidRPr="004020CF">
              <w:t>LSAR</w:t>
            </w:r>
            <w:r w:rsidR="00237A90">
              <w:t xml:space="preserve"> </w:t>
            </w:r>
            <w:r w:rsidRPr="004020CF">
              <w:t>is</w:t>
            </w:r>
            <w:r w:rsidR="00237A90">
              <w:t xml:space="preserve"> </w:t>
            </w:r>
            <w:r w:rsidRPr="004020CF">
              <w:t>being</w:t>
            </w:r>
            <w:r w:rsidR="00237A90">
              <w:t xml:space="preserve"> </w:t>
            </w:r>
            <w:r w:rsidRPr="004020CF">
              <w:t>developed</w:t>
            </w:r>
            <w:r w:rsidR="00237A90">
              <w:t xml:space="preserve"> </w:t>
            </w:r>
            <w:r w:rsidRPr="004020CF">
              <w:t>under</w:t>
            </w:r>
            <w:r w:rsidR="00237A90">
              <w:t xml:space="preserve"> </w:t>
            </w:r>
            <w:r w:rsidRPr="004020CF">
              <w:t>the</w:t>
            </w:r>
            <w:r w:rsidR="00237A90">
              <w:t xml:space="preserve"> </w:t>
            </w:r>
            <w:r w:rsidRPr="004020CF">
              <w:t>Contract.</w:t>
            </w:r>
          </w:p>
          <w:p w14:paraId="7AE0F48B" w14:textId="409C24E9" w:rsidR="00016B42" w:rsidRPr="004020CF" w:rsidRDefault="00016B42" w:rsidP="00D064F6">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update</w:t>
            </w:r>
            <w:r w:rsidR="00237A90">
              <w:t xml:space="preserve"> </w:t>
            </w:r>
            <w:r w:rsidRPr="004020CF">
              <w:t>the</w:t>
            </w:r>
            <w:r w:rsidR="00237A90">
              <w:t xml:space="preserve"> </w:t>
            </w:r>
            <w:r w:rsidRPr="004020CF">
              <w:t>LSAR</w:t>
            </w:r>
            <w:r w:rsidR="00237A90">
              <w:t xml:space="preserve"> </w:t>
            </w:r>
            <w:r w:rsidRPr="004020CF">
              <w:t>to</w:t>
            </w:r>
            <w:r w:rsidR="00237A90">
              <w:t xml:space="preserve"> </w:t>
            </w:r>
            <w:r w:rsidR="006E3885" w:rsidRPr="004020CF">
              <w:t>document</w:t>
            </w:r>
            <w:r w:rsidR="00237A90">
              <w:t xml:space="preserve"> </w:t>
            </w:r>
            <w:r w:rsidRPr="004020CF">
              <w:t>the</w:t>
            </w:r>
            <w:r w:rsidR="00237A90">
              <w:t xml:space="preserve"> </w:t>
            </w:r>
            <w:r w:rsidR="006E3885" w:rsidRPr="004020CF">
              <w:t>Maintenance</w:t>
            </w:r>
            <w:r w:rsidR="00237A90">
              <w:t xml:space="preserve"> </w:t>
            </w:r>
            <w:r w:rsidR="006E3885" w:rsidRPr="004020CF">
              <w:t>tasks</w:t>
            </w:r>
            <w:r w:rsidR="00237A90">
              <w:t xml:space="preserve"> </w:t>
            </w:r>
            <w:r w:rsidR="006E3885" w:rsidRPr="004020CF">
              <w:t>and</w:t>
            </w:r>
            <w:r w:rsidR="00237A90">
              <w:t xml:space="preserve"> </w:t>
            </w:r>
            <w:r w:rsidR="006E3885" w:rsidRPr="004020CF">
              <w:t>to</w:t>
            </w:r>
            <w:r w:rsidR="00237A90">
              <w:t xml:space="preserve"> </w:t>
            </w:r>
            <w:r w:rsidR="006E3885" w:rsidRPr="004020CF">
              <w:t>inform</w:t>
            </w:r>
            <w:r w:rsidR="00237A90">
              <w:t xml:space="preserve"> </w:t>
            </w:r>
            <w:r w:rsidR="006E3885" w:rsidRPr="004020CF">
              <w:t>the</w:t>
            </w:r>
            <w:r w:rsidR="00237A90">
              <w:t xml:space="preserve"> </w:t>
            </w:r>
            <w:r w:rsidR="006E3885" w:rsidRPr="004020CF">
              <w:t>reports</w:t>
            </w:r>
            <w:r w:rsidR="00237A90">
              <w:t xml:space="preserve"> </w:t>
            </w:r>
            <w:r w:rsidR="006E3885" w:rsidRPr="004020CF">
              <w:t>required</w:t>
            </w:r>
            <w:r w:rsidR="00237A90">
              <w:t xml:space="preserve"> </w:t>
            </w:r>
            <w:r w:rsidR="006E3885" w:rsidRPr="004020CF">
              <w:t>for</w:t>
            </w:r>
            <w:r w:rsidR="00237A90">
              <w:t xml:space="preserve"> </w:t>
            </w:r>
            <w:r w:rsidR="006E3885" w:rsidRPr="004020CF">
              <w:t>delivery</w:t>
            </w:r>
            <w:r w:rsidR="00237A90">
              <w:t xml:space="preserve"> </w:t>
            </w:r>
            <w:r w:rsidR="006E3885" w:rsidRPr="004020CF">
              <w:t>under</w:t>
            </w:r>
            <w:r w:rsidR="00237A90">
              <w:t xml:space="preserve"> </w:t>
            </w:r>
            <w:r w:rsidR="006E3885" w:rsidRPr="004020CF">
              <w:t>clause</w:t>
            </w:r>
            <w:r w:rsidR="00237A90">
              <w:t xml:space="preserve"> </w:t>
            </w:r>
            <w:r w:rsidR="006E3885" w:rsidRPr="004020CF">
              <w:fldChar w:fldCharType="begin"/>
            </w:r>
            <w:r w:rsidR="006E3885" w:rsidRPr="004020CF">
              <w:instrText xml:space="preserve"> REF _Ref468447550 \r \h </w:instrText>
            </w:r>
            <w:r w:rsidR="006E3885" w:rsidRPr="004020CF">
              <w:fldChar w:fldCharType="separate"/>
            </w:r>
            <w:r w:rsidR="00A66AA9">
              <w:t>5.2.5.7</w:t>
            </w:r>
            <w:r w:rsidR="006E3885" w:rsidRPr="004020CF">
              <w:fldChar w:fldCharType="end"/>
            </w:r>
            <w:r w:rsidRPr="004020CF">
              <w:t>.</w:t>
            </w:r>
          </w:p>
        </w:tc>
      </w:tr>
    </w:tbl>
    <w:p w14:paraId="131B25E7" w14:textId="6E5EA8EB" w:rsidR="006B5741" w:rsidRPr="004020CF" w:rsidRDefault="006B5741" w:rsidP="00472D56">
      <w:pPr>
        <w:pStyle w:val="SOWHL3-ASDEFCON"/>
      </w:pPr>
      <w:r w:rsidRPr="004020CF">
        <w:t>Supply</w:t>
      </w:r>
      <w:r w:rsidR="00237A90">
        <w:t xml:space="preserve"> </w:t>
      </w:r>
      <w:r w:rsidRPr="004020CF">
        <w:t>Support</w:t>
      </w:r>
      <w:r w:rsidR="00237A90">
        <w:t xml:space="preserve"> </w:t>
      </w:r>
      <w:bookmarkEnd w:id="741"/>
      <w:r w:rsidRPr="004020CF">
        <w:t>Design</w:t>
      </w:r>
      <w:bookmarkEnd w:id="742"/>
      <w:bookmarkEnd w:id="743"/>
    </w:p>
    <w:p w14:paraId="1389CF0F" w14:textId="2A3D8AE7" w:rsidR="006B5741" w:rsidRPr="004020CF" w:rsidRDefault="006B5741" w:rsidP="006E3885">
      <w:pPr>
        <w:pStyle w:val="SOWTL4-ASDEFCON"/>
      </w:pPr>
      <w:bookmarkStart w:id="744" w:name="_Ref520871338"/>
      <w:bookmarkStart w:id="745" w:name="_Ref517963690"/>
      <w:r w:rsidRPr="004020CF">
        <w:t>The</w:t>
      </w:r>
      <w:r w:rsidR="00237A90">
        <w:t xml:space="preserve"> </w:t>
      </w:r>
      <w:r w:rsidRPr="004020CF">
        <w:t>Contractor</w:t>
      </w:r>
      <w:r w:rsidR="00237A90">
        <w:t xml:space="preserve"> </w:t>
      </w:r>
      <w:r w:rsidRPr="004020CF">
        <w:t>shall</w:t>
      </w:r>
      <w:r w:rsidR="00237A90">
        <w:t xml:space="preserve"> </w:t>
      </w:r>
      <w:r w:rsidRPr="004020CF">
        <w:t>identify</w:t>
      </w:r>
      <w:r w:rsidR="00237A90">
        <w:t xml:space="preserve"> </w:t>
      </w:r>
      <w:r w:rsidR="006E3885" w:rsidRPr="004020CF">
        <w:t>and</w:t>
      </w:r>
      <w:r w:rsidR="00237A90">
        <w:t xml:space="preserve"> </w:t>
      </w:r>
      <w:r w:rsidR="006E3885" w:rsidRPr="004020CF">
        <w:t>analyse</w:t>
      </w:r>
      <w:r w:rsidR="00237A90">
        <w:t xml:space="preserve"> </w:t>
      </w:r>
      <w:r w:rsidRPr="004020CF">
        <w:t>the</w:t>
      </w:r>
      <w:r w:rsidR="00237A90">
        <w:t xml:space="preserve"> </w:t>
      </w:r>
      <w:r w:rsidRPr="004020CF">
        <w:t>tasks</w:t>
      </w:r>
      <w:r w:rsidR="006E3885" w:rsidRPr="004020CF">
        <w:t>,</w:t>
      </w:r>
      <w:r w:rsidR="00237A90">
        <w:t xml:space="preserve"> </w:t>
      </w:r>
      <w:r w:rsidR="006E3885" w:rsidRPr="004020CF">
        <w:t>Support</w:t>
      </w:r>
      <w:r w:rsidR="00237A90">
        <w:t xml:space="preserve"> </w:t>
      </w:r>
      <w:r w:rsidR="006E3885" w:rsidRPr="004020CF">
        <w:t>Resources,</w:t>
      </w:r>
      <w:r w:rsidR="00237A90">
        <w:t xml:space="preserve"> </w:t>
      </w:r>
      <w:r w:rsidR="006E3885" w:rsidRPr="004020CF">
        <w:t>procedures,</w:t>
      </w:r>
      <w:r w:rsidR="00237A90">
        <w:t xml:space="preserve"> </w:t>
      </w:r>
      <w:r w:rsidR="006E3885" w:rsidRPr="004020CF">
        <w:t>and</w:t>
      </w:r>
      <w:r w:rsidR="00237A90">
        <w:t xml:space="preserve"> </w:t>
      </w:r>
      <w:r w:rsidR="006E3885" w:rsidRPr="004020CF">
        <w:t>Personnel</w:t>
      </w:r>
      <w:r w:rsidR="00237A90">
        <w:t xml:space="preserve"> </w:t>
      </w:r>
      <w:r w:rsidR="006E3885" w:rsidRPr="004020CF">
        <w:t>Competencies</w:t>
      </w:r>
      <w:r w:rsidR="00237A90">
        <w:t xml:space="preserve"> </w:t>
      </w:r>
      <w:r w:rsidRPr="004020CF">
        <w:t>required</w:t>
      </w:r>
      <w:r w:rsidR="00237A90">
        <w:t xml:space="preserve"> </w:t>
      </w:r>
      <w:r w:rsidRPr="004020CF">
        <w:t>to</w:t>
      </w:r>
      <w:r w:rsidR="00237A90">
        <w:t xml:space="preserve"> </w:t>
      </w:r>
      <w:r w:rsidRPr="004020CF">
        <w:t>provide</w:t>
      </w:r>
      <w:r w:rsidR="00237A90">
        <w:t xml:space="preserve"> </w:t>
      </w:r>
      <w:r w:rsidRPr="004020CF">
        <w:t>Supply</w:t>
      </w:r>
      <w:r w:rsidR="00237A90">
        <w:t xml:space="preserve"> </w:t>
      </w:r>
      <w:r w:rsidRPr="004020CF">
        <w:t>Support</w:t>
      </w:r>
      <w:r w:rsidR="00237A90">
        <w:t xml:space="preserve"> </w:t>
      </w:r>
      <w:r w:rsidR="006E3885" w:rsidRPr="004020CF">
        <w:t>for</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and</w:t>
      </w:r>
      <w:r w:rsidR="00237A90">
        <w:t xml:space="preserve"> </w:t>
      </w:r>
      <w:r w:rsidRPr="004020CF">
        <w:t>Support</w:t>
      </w:r>
      <w:r w:rsidR="00237A90">
        <w:t xml:space="preserve"> </w:t>
      </w:r>
      <w:r w:rsidRPr="004020CF">
        <w:t>System</w:t>
      </w:r>
      <w:r w:rsidR="00237A90">
        <w:t xml:space="preserve"> </w:t>
      </w:r>
      <w:r w:rsidRPr="004020CF">
        <w:t>Components,</w:t>
      </w:r>
      <w:r w:rsidR="00237A90">
        <w:t xml:space="preserve"> </w:t>
      </w:r>
      <w:r w:rsidR="006E3885" w:rsidRPr="004020CF">
        <w:t>and</w:t>
      </w:r>
      <w:r w:rsidR="00237A90">
        <w:t xml:space="preserve"> </w:t>
      </w:r>
      <w:r w:rsidR="006E3885" w:rsidRPr="004020CF">
        <w:t>to</w:t>
      </w:r>
      <w:r w:rsidR="00237A90">
        <w:t xml:space="preserve"> </w:t>
      </w:r>
      <w:r w:rsidRPr="004020CF">
        <w:t>enable</w:t>
      </w:r>
      <w:r w:rsidR="00237A90">
        <w:t xml:space="preserve"> </w:t>
      </w:r>
      <w:r w:rsidRPr="004020CF">
        <w:t>the</w:t>
      </w:r>
      <w:r w:rsidR="00237A90">
        <w:t xml:space="preserve"> </w:t>
      </w:r>
      <w:r w:rsidR="000A0CCB" w:rsidRPr="004020CF">
        <w:t>Mission</w:t>
      </w:r>
      <w:r w:rsidR="00237A90">
        <w:t xml:space="preserve"> </w:t>
      </w:r>
      <w:r w:rsidR="000A0CCB" w:rsidRPr="004020CF">
        <w:t>System</w:t>
      </w:r>
      <w:r w:rsidR="00237A90">
        <w:t xml:space="preserve"> </w:t>
      </w:r>
      <w:r w:rsidR="000A0CCB" w:rsidRPr="004020CF">
        <w:t>FBL</w:t>
      </w:r>
      <w:r w:rsidR="00237A90">
        <w:t xml:space="preserve"> </w:t>
      </w:r>
      <w:r w:rsidR="000A0CCB" w:rsidRPr="004020CF">
        <w:t>and</w:t>
      </w:r>
      <w:r w:rsidR="00237A90">
        <w:t xml:space="preserve"> </w:t>
      </w:r>
      <w:r w:rsidR="00166DCA" w:rsidRPr="004020CF">
        <w:t>SS</w:t>
      </w:r>
      <w:r w:rsidR="000E612C" w:rsidRPr="004020CF">
        <w:t>FBL</w:t>
      </w:r>
      <w:r w:rsidR="00237A90">
        <w:t xml:space="preserve"> </w:t>
      </w:r>
      <w:r w:rsidRPr="004020CF">
        <w:t>to</w:t>
      </w:r>
      <w:r w:rsidR="00237A90">
        <w:t xml:space="preserve"> </w:t>
      </w:r>
      <w:r w:rsidRPr="004020CF">
        <w:t>be</w:t>
      </w:r>
      <w:r w:rsidR="00237A90">
        <w:t xml:space="preserve"> </w:t>
      </w:r>
      <w:r w:rsidRPr="004020CF">
        <w:t>satisfied.</w:t>
      </w:r>
      <w:bookmarkEnd w:id="744"/>
    </w:p>
    <w:p w14:paraId="28D93882" w14:textId="6E53AF03" w:rsidR="006B5741" w:rsidRPr="004020CF" w:rsidRDefault="006B5741" w:rsidP="006E3885">
      <w:pPr>
        <w:pStyle w:val="SOWTL4-ASDEFCON"/>
      </w:pPr>
      <w:bookmarkStart w:id="746" w:name="_Ref457288289"/>
      <w:r w:rsidRPr="004020CF">
        <w:t>Unless</w:t>
      </w:r>
      <w:r w:rsidR="00237A90">
        <w:t xml:space="preserve"> </w:t>
      </w:r>
      <w:r w:rsidRPr="004020CF">
        <w:t>otherwise</w:t>
      </w:r>
      <w:r w:rsidR="00237A90">
        <w:t xml:space="preserve"> </w:t>
      </w:r>
      <w:r w:rsidRPr="004020CF">
        <w:t>agreed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00BE2127" w:rsidRPr="004020CF">
        <w:t>in</w:t>
      </w:r>
      <w:r w:rsidR="00237A90">
        <w:t xml:space="preserve"> </w:t>
      </w:r>
      <w:r w:rsidR="00BE2127" w:rsidRPr="004020CF">
        <w:t>writing,</w:t>
      </w:r>
      <w:r w:rsidR="00237A90">
        <w:t xml:space="preserve"> </w:t>
      </w:r>
      <w:r w:rsidRPr="004020CF">
        <w:t>the</w:t>
      </w:r>
      <w:r w:rsidR="00237A90">
        <w:t xml:space="preserve"> </w:t>
      </w:r>
      <w:r w:rsidRPr="004020CF">
        <w:t>scope</w:t>
      </w:r>
      <w:r w:rsidR="00237A90">
        <w:t xml:space="preserve"> </w:t>
      </w:r>
      <w:r w:rsidRPr="004020CF">
        <w:t>of</w:t>
      </w:r>
      <w:r w:rsidR="00237A90">
        <w:t xml:space="preserve"> </w:t>
      </w:r>
      <w:r w:rsidR="00181F0E" w:rsidRPr="004020CF">
        <w:t>Supply</w:t>
      </w:r>
      <w:r w:rsidR="00237A90">
        <w:t xml:space="preserve"> </w:t>
      </w:r>
      <w:r w:rsidR="00181F0E" w:rsidRPr="004020CF">
        <w:t>Support</w:t>
      </w:r>
      <w:r w:rsidR="00237A90">
        <w:t xml:space="preserve"> </w:t>
      </w:r>
      <w:r w:rsidRPr="004020CF">
        <w:t>task</w:t>
      </w:r>
      <w:r w:rsidR="00237A90">
        <w:t xml:space="preserve"> </w:t>
      </w:r>
      <w:r w:rsidR="00BE2127" w:rsidRPr="004020CF">
        <w:t>analysis</w:t>
      </w:r>
      <w:r w:rsidR="00237A90">
        <w:t xml:space="preserve"> </w:t>
      </w:r>
      <w:r w:rsidR="00BE2127" w:rsidRPr="004020CF">
        <w:t>performed</w:t>
      </w:r>
      <w:r w:rsidR="00237A90">
        <w:t xml:space="preserve"> </w:t>
      </w:r>
      <w:r w:rsidR="00BE2127" w:rsidRPr="004020CF">
        <w:t>by</w:t>
      </w:r>
      <w:r w:rsidR="00237A90">
        <w:t xml:space="preserve"> </w:t>
      </w:r>
      <w:r w:rsidR="00BE2127" w:rsidRPr="004020CF">
        <w:t>the</w:t>
      </w:r>
      <w:r w:rsidR="00237A90">
        <w:t xml:space="preserve"> </w:t>
      </w:r>
      <w:r w:rsidR="00BE2127" w:rsidRPr="004020CF">
        <w:t>Contractor</w:t>
      </w:r>
      <w:r w:rsidR="00237A90">
        <w:t xml:space="preserve"> </w:t>
      </w:r>
      <w:r w:rsidRPr="004020CF">
        <w:t>under</w:t>
      </w:r>
      <w:r w:rsidR="00237A90">
        <w:t xml:space="preserve"> </w:t>
      </w:r>
      <w:r w:rsidRPr="004020CF">
        <w:t>clause</w:t>
      </w:r>
      <w:r w:rsidR="00237A90">
        <w:t xml:space="preserve"> </w:t>
      </w:r>
      <w:r w:rsidR="00BE2127" w:rsidRPr="004020CF">
        <w:fldChar w:fldCharType="begin"/>
      </w:r>
      <w:r w:rsidR="00BE2127" w:rsidRPr="004020CF">
        <w:instrText xml:space="preserve"> REF _Ref520871338 \r \h </w:instrText>
      </w:r>
      <w:r w:rsidR="00BE2127" w:rsidRPr="004020CF">
        <w:fldChar w:fldCharType="separate"/>
      </w:r>
      <w:r w:rsidR="00A66AA9">
        <w:t>5.2.6.1</w:t>
      </w:r>
      <w:r w:rsidR="00BE2127" w:rsidRPr="004020CF">
        <w:fldChar w:fldCharType="end"/>
      </w:r>
      <w:r w:rsidR="00237A90">
        <w:t xml:space="preserve"> </w:t>
      </w:r>
      <w:r w:rsidRPr="004020CF">
        <w:t>shall</w:t>
      </w:r>
      <w:r w:rsidR="00237A90">
        <w:t xml:space="preserve"> </w:t>
      </w:r>
      <w:r w:rsidRPr="004020CF">
        <w:t>include</w:t>
      </w:r>
      <w:r w:rsidR="00237A90">
        <w:t xml:space="preserve"> </w:t>
      </w:r>
      <w:r w:rsidRPr="004020CF">
        <w:t>those</w:t>
      </w:r>
      <w:r w:rsidR="00237A90">
        <w:t xml:space="preserve"> </w:t>
      </w:r>
      <w:r w:rsidRPr="004020CF">
        <w:t>Supply</w:t>
      </w:r>
      <w:r w:rsidR="00237A90">
        <w:t xml:space="preserve"> </w:t>
      </w:r>
      <w:r w:rsidRPr="004020CF">
        <w:t>Support</w:t>
      </w:r>
      <w:r w:rsidR="00237A90">
        <w:t xml:space="preserve"> </w:t>
      </w:r>
      <w:r w:rsidRPr="004020CF">
        <w:t>tasks</w:t>
      </w:r>
      <w:r w:rsidR="00237A90">
        <w:t xml:space="preserve"> </w:t>
      </w:r>
      <w:r w:rsidRPr="004020CF">
        <w:t>undertaken</w:t>
      </w:r>
      <w:r w:rsidR="00237A90">
        <w:t xml:space="preserve"> </w:t>
      </w:r>
      <w:r w:rsidRPr="004020CF">
        <w:t>by</w:t>
      </w:r>
      <w:r w:rsidR="00237A90">
        <w:t xml:space="preserve"> </w:t>
      </w:r>
      <w:r w:rsidRPr="004020CF">
        <w:t>the</w:t>
      </w:r>
      <w:r w:rsidR="00237A90">
        <w:t xml:space="preserve"> </w:t>
      </w:r>
      <w:r w:rsidRPr="004020CF">
        <w:t>Commonwealth</w:t>
      </w:r>
      <w:r w:rsidR="00BE2127" w:rsidRPr="004020CF">
        <w:t>,</w:t>
      </w:r>
      <w:r w:rsidR="00237A90">
        <w:t xml:space="preserve"> </w:t>
      </w:r>
      <w:r w:rsidRPr="004020CF">
        <w:t>Contractor</w:t>
      </w:r>
      <w:r w:rsidR="00237A90">
        <w:t xml:space="preserve"> </w:t>
      </w:r>
      <w:r w:rsidRPr="004020CF">
        <w:t>(Support)</w:t>
      </w:r>
      <w:r w:rsidR="0004050B" w:rsidRPr="004020CF">
        <w:t>,</w:t>
      </w:r>
      <w:r w:rsidR="00237A90">
        <w:t xml:space="preserve"> </w:t>
      </w:r>
      <w:r w:rsidRPr="004020CF">
        <w:t>Subcontractors</w:t>
      </w:r>
      <w:r w:rsidR="00237A90">
        <w:t xml:space="preserve"> </w:t>
      </w:r>
      <w:r w:rsidRPr="004020CF">
        <w:t>(Support)</w:t>
      </w:r>
      <w:r w:rsidR="0004050B" w:rsidRPr="004020CF">
        <w:t>,</w:t>
      </w:r>
      <w:r w:rsidR="00237A90">
        <w:t xml:space="preserve"> </w:t>
      </w:r>
      <w:r w:rsidR="0004050B" w:rsidRPr="004020CF">
        <w:t>and</w:t>
      </w:r>
      <w:r w:rsidR="00237A90">
        <w:t xml:space="preserve"> </w:t>
      </w:r>
      <w:r w:rsidR="0004050B" w:rsidRPr="004020CF">
        <w:t>Associated</w:t>
      </w:r>
      <w:r w:rsidR="00237A90">
        <w:t xml:space="preserve"> </w:t>
      </w:r>
      <w:r w:rsidR="0004050B" w:rsidRPr="004020CF">
        <w:t>Parties</w:t>
      </w:r>
      <w:r w:rsidR="00237A90">
        <w:t xml:space="preserve"> </w:t>
      </w:r>
      <w:r w:rsidR="0012208D" w:rsidRPr="004020CF">
        <w:t>providing</w:t>
      </w:r>
      <w:r w:rsidR="00237A90">
        <w:t xml:space="preserve"> </w:t>
      </w:r>
      <w:r w:rsidR="0012208D" w:rsidRPr="004020CF">
        <w:t>support</w:t>
      </w:r>
      <w:r w:rsidRPr="004020CF">
        <w:t>.</w:t>
      </w:r>
      <w:bookmarkEnd w:id="746"/>
    </w:p>
    <w:p w14:paraId="3059A6B3" w14:textId="5198EB7B" w:rsidR="007E7A0D" w:rsidRPr="004020CF" w:rsidRDefault="006B5741" w:rsidP="006E3885">
      <w:pPr>
        <w:pStyle w:val="SOWTL4-ASDEFCON"/>
      </w:pPr>
      <w:bookmarkStart w:id="747" w:name="_Ref457288898"/>
      <w:bookmarkStart w:id="748" w:name="_Ref468449087"/>
      <w:r w:rsidRPr="004020CF">
        <w:t>The</w:t>
      </w:r>
      <w:r w:rsidR="00237A90">
        <w:t xml:space="preserve"> </w:t>
      </w:r>
      <w:r w:rsidRPr="004020CF">
        <w:t>Contractor</w:t>
      </w:r>
      <w:r w:rsidR="00237A90">
        <w:t xml:space="preserve"> </w:t>
      </w:r>
      <w:r w:rsidRPr="004020CF">
        <w:t>shall</w:t>
      </w:r>
      <w:r w:rsidR="007E7A0D" w:rsidRPr="004020CF">
        <w:t>,</w:t>
      </w:r>
      <w:r w:rsidR="00237A90">
        <w:t xml:space="preserve"> </w:t>
      </w:r>
      <w:r w:rsidR="007E7A0D" w:rsidRPr="004020CF">
        <w:t>in</w:t>
      </w:r>
      <w:r w:rsidR="00237A90">
        <w:t xml:space="preserve"> </w:t>
      </w:r>
      <w:r w:rsidR="007E7A0D" w:rsidRPr="004020CF">
        <w:t>undertaking</w:t>
      </w:r>
      <w:r w:rsidR="00237A90">
        <w:t xml:space="preserve"> </w:t>
      </w:r>
      <w:r w:rsidR="007E7A0D" w:rsidRPr="004020CF">
        <w:t>the</w:t>
      </w:r>
      <w:r w:rsidR="00237A90">
        <w:t xml:space="preserve"> </w:t>
      </w:r>
      <w:r w:rsidR="007E7A0D" w:rsidRPr="004020CF">
        <w:t>activities</w:t>
      </w:r>
      <w:r w:rsidR="00237A90">
        <w:t xml:space="preserve"> </w:t>
      </w:r>
      <w:r w:rsidR="007E7A0D" w:rsidRPr="004020CF">
        <w:t>under</w:t>
      </w:r>
      <w:r w:rsidR="00237A90">
        <w:t xml:space="preserve"> </w:t>
      </w:r>
      <w:r w:rsidR="007E7A0D" w:rsidRPr="004020CF">
        <w:t>clauses</w:t>
      </w:r>
      <w:r w:rsidR="00237A90">
        <w:t xml:space="preserve"> </w:t>
      </w:r>
      <w:r w:rsidR="007E7A0D" w:rsidRPr="004020CF">
        <w:fldChar w:fldCharType="begin"/>
      </w:r>
      <w:r w:rsidR="007E7A0D" w:rsidRPr="004020CF">
        <w:instrText xml:space="preserve"> REF _Ref520871338 \r \h </w:instrText>
      </w:r>
      <w:r w:rsidR="007E7A0D" w:rsidRPr="004020CF">
        <w:fldChar w:fldCharType="separate"/>
      </w:r>
      <w:r w:rsidR="00A66AA9">
        <w:t>5.2.6.1</w:t>
      </w:r>
      <w:r w:rsidR="007E7A0D" w:rsidRPr="004020CF">
        <w:fldChar w:fldCharType="end"/>
      </w:r>
      <w:r w:rsidR="00237A90">
        <w:t xml:space="preserve"> </w:t>
      </w:r>
      <w:r w:rsidR="007E7A0D" w:rsidRPr="004020CF">
        <w:t>to</w:t>
      </w:r>
      <w:r w:rsidR="00237A90">
        <w:t xml:space="preserve"> </w:t>
      </w:r>
      <w:r w:rsidR="007E7A0D" w:rsidRPr="004020CF">
        <w:fldChar w:fldCharType="begin"/>
      </w:r>
      <w:r w:rsidR="007E7A0D" w:rsidRPr="004020CF">
        <w:instrText xml:space="preserve"> REF _Ref457288289 \r \h </w:instrText>
      </w:r>
      <w:r w:rsidR="007E7A0D" w:rsidRPr="004020CF">
        <w:fldChar w:fldCharType="separate"/>
      </w:r>
      <w:r w:rsidR="00A66AA9">
        <w:t>5.2.6.2</w:t>
      </w:r>
      <w:r w:rsidR="007E7A0D" w:rsidRPr="004020CF">
        <w:fldChar w:fldCharType="end"/>
      </w:r>
      <w:r w:rsidR="007E7A0D" w:rsidRPr="004020CF">
        <w:t>,</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bookmarkEnd w:id="747"/>
      <w:r w:rsidR="007E7A0D" w:rsidRPr="004020CF">
        <w:t>:</w:t>
      </w:r>
      <w:bookmarkEnd w:id="748"/>
    </w:p>
    <w:p w14:paraId="7A5CE1D6" w14:textId="60044289" w:rsidR="007E7A0D" w:rsidRPr="004020CF" w:rsidRDefault="006B5741" w:rsidP="0093257D">
      <w:pPr>
        <w:pStyle w:val="SOWSubL1-ASDEFCON"/>
      </w:pPr>
      <w:r w:rsidRPr="004020CF">
        <w:t>a</w:t>
      </w:r>
      <w:r w:rsidR="00237A90">
        <w:t xml:space="preserve"> </w:t>
      </w:r>
      <w:r w:rsidRPr="004020CF">
        <w:t>Task</w:t>
      </w:r>
      <w:r w:rsidR="00237A90">
        <w:t xml:space="preserve"> </w:t>
      </w:r>
      <w:r w:rsidRPr="004020CF">
        <w:t>Inventory</w:t>
      </w:r>
      <w:r w:rsidR="00237A90">
        <w:t xml:space="preserve"> </w:t>
      </w:r>
      <w:r w:rsidRPr="004020CF">
        <w:t>Report,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600,</w:t>
      </w:r>
      <w:r w:rsidR="00237A90">
        <w:t xml:space="preserve"> </w:t>
      </w:r>
      <w:r w:rsidR="006378E3" w:rsidRPr="004020CF">
        <w:t>to</w:t>
      </w:r>
      <w:r w:rsidR="00237A90">
        <w:t xml:space="preserve"> </w:t>
      </w:r>
      <w:r w:rsidRPr="004020CF">
        <w:t>identif</w:t>
      </w:r>
      <w:r w:rsidR="006378E3" w:rsidRPr="004020CF">
        <w:t>y</w:t>
      </w:r>
      <w:r w:rsidR="00237A90">
        <w:t xml:space="preserve"> </w:t>
      </w:r>
      <w:r w:rsidRPr="004020CF">
        <w:t>the</w:t>
      </w:r>
      <w:r w:rsidR="00237A90">
        <w:t xml:space="preserve"> </w:t>
      </w:r>
      <w:r w:rsidRPr="004020CF">
        <w:t>Supply</w:t>
      </w:r>
      <w:r w:rsidR="00237A90">
        <w:t xml:space="preserve"> </w:t>
      </w:r>
      <w:r w:rsidRPr="004020CF">
        <w:t>Support</w:t>
      </w:r>
      <w:r w:rsidR="00237A90">
        <w:t xml:space="preserve"> </w:t>
      </w:r>
      <w:r w:rsidR="007E7A0D" w:rsidRPr="004020CF">
        <w:t>tasks</w:t>
      </w:r>
      <w:r w:rsidR="00237A90">
        <w:t xml:space="preserve"> </w:t>
      </w:r>
      <w:r w:rsidR="007E7A0D" w:rsidRPr="004020CF">
        <w:t>for</w:t>
      </w:r>
      <w:r w:rsidR="00237A90">
        <w:t xml:space="preserve"> </w:t>
      </w:r>
      <w:r w:rsidR="007E7A0D" w:rsidRPr="004020CF">
        <w:t>each</w:t>
      </w:r>
      <w:r w:rsidR="00237A90">
        <w:t xml:space="preserve"> </w:t>
      </w:r>
      <w:r w:rsidR="007E7A0D" w:rsidRPr="004020CF">
        <w:t>Candidate</w:t>
      </w:r>
      <w:r w:rsidR="00237A90">
        <w:t xml:space="preserve"> </w:t>
      </w:r>
      <w:r w:rsidR="007E7A0D" w:rsidRPr="004020CF">
        <w:t>Item</w:t>
      </w:r>
      <w:r w:rsidR="00111C2A" w:rsidRPr="004020CF">
        <w:t>;</w:t>
      </w:r>
    </w:p>
    <w:p w14:paraId="5850D384" w14:textId="4B4714AA" w:rsidR="00297AC8" w:rsidRPr="004020CF" w:rsidRDefault="006B5741" w:rsidP="0093257D">
      <w:pPr>
        <w:pStyle w:val="SOWSubL1-ASDEFCON"/>
      </w:pPr>
      <w:r w:rsidRPr="004020CF">
        <w:t>a</w:t>
      </w:r>
      <w:r w:rsidR="00237A90">
        <w:t xml:space="preserve"> </w:t>
      </w:r>
      <w:r w:rsidRPr="004020CF">
        <w:t>Task</w:t>
      </w:r>
      <w:r w:rsidR="00237A90">
        <w:t xml:space="preserve"> </w:t>
      </w:r>
      <w:r w:rsidRPr="004020CF">
        <w:t>Resources</w:t>
      </w:r>
      <w:r w:rsidR="00237A90">
        <w:t xml:space="preserve"> </w:t>
      </w:r>
      <w:r w:rsidRPr="004020CF">
        <w:t>Report,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610,</w:t>
      </w:r>
      <w:r w:rsidR="00237A90">
        <w:t xml:space="preserve"> </w:t>
      </w:r>
      <w:r w:rsidR="007E7A0D" w:rsidRPr="004020CF">
        <w:t>to</w:t>
      </w:r>
      <w:r w:rsidR="00237A90">
        <w:t xml:space="preserve"> </w:t>
      </w:r>
      <w:r w:rsidR="007E7A0D" w:rsidRPr="004020CF">
        <w:t>define</w:t>
      </w:r>
      <w:r w:rsidR="00237A90">
        <w:t xml:space="preserve"> </w:t>
      </w:r>
      <w:r w:rsidRPr="004020CF">
        <w:t>the</w:t>
      </w:r>
      <w:r w:rsidR="00237A90">
        <w:t xml:space="preserve"> </w:t>
      </w:r>
      <w:r w:rsidRPr="004020CF">
        <w:t>Support</w:t>
      </w:r>
      <w:r w:rsidR="00237A90">
        <w:t xml:space="preserve"> </w:t>
      </w:r>
      <w:r w:rsidRPr="004020CF">
        <w:t>Resources</w:t>
      </w:r>
      <w:r w:rsidR="00237A90">
        <w:t xml:space="preserve"> </w:t>
      </w:r>
      <w:r w:rsidRPr="004020CF">
        <w:t>required</w:t>
      </w:r>
      <w:r w:rsidR="00237A90">
        <w:t xml:space="preserve"> </w:t>
      </w:r>
      <w:r w:rsidR="007E7A0D" w:rsidRPr="004020CF">
        <w:t>for</w:t>
      </w:r>
      <w:r w:rsidR="00237A90">
        <w:t xml:space="preserve"> </w:t>
      </w:r>
      <w:r w:rsidR="007E7A0D" w:rsidRPr="004020CF">
        <w:t>each</w:t>
      </w:r>
      <w:r w:rsidR="00237A90">
        <w:t xml:space="preserve"> </w:t>
      </w:r>
      <w:r w:rsidR="00111C2A" w:rsidRPr="004020CF">
        <w:t>identified</w:t>
      </w:r>
      <w:r w:rsidR="00237A90">
        <w:t xml:space="preserve"> </w:t>
      </w:r>
      <w:r w:rsidRPr="004020CF">
        <w:t>Supply</w:t>
      </w:r>
      <w:r w:rsidR="00237A90">
        <w:t xml:space="preserve"> </w:t>
      </w:r>
      <w:r w:rsidRPr="004020CF">
        <w:t>Support</w:t>
      </w:r>
      <w:r w:rsidR="00237A90">
        <w:t xml:space="preserve"> </w:t>
      </w:r>
      <w:r w:rsidRPr="004020CF">
        <w:t>task</w:t>
      </w:r>
      <w:r w:rsidR="007E7A0D" w:rsidRPr="004020CF">
        <w:t>;</w:t>
      </w:r>
    </w:p>
    <w:p w14:paraId="2FCF43B3" w14:textId="18171479" w:rsidR="00297AC8" w:rsidRPr="004020CF" w:rsidRDefault="006B5741" w:rsidP="0093257D">
      <w:pPr>
        <w:pStyle w:val="SOWSubL1-ASDEFCON"/>
      </w:pPr>
      <w:r w:rsidRPr="004020CF">
        <w:t>a</w:t>
      </w:r>
      <w:r w:rsidR="00237A90">
        <w:t xml:space="preserve"> </w:t>
      </w:r>
      <w:r w:rsidRPr="004020CF">
        <w:t>Task</w:t>
      </w:r>
      <w:r w:rsidR="00237A90">
        <w:t xml:space="preserve"> </w:t>
      </w:r>
      <w:r w:rsidRPr="004020CF">
        <w:t>Procedures</w:t>
      </w:r>
      <w:r w:rsidR="00237A90">
        <w:t xml:space="preserve"> </w:t>
      </w:r>
      <w:r w:rsidRPr="004020CF">
        <w:t>Report,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620,</w:t>
      </w:r>
      <w:r w:rsidR="00237A90">
        <w:t xml:space="preserve"> </w:t>
      </w:r>
      <w:r w:rsidR="006378E3" w:rsidRPr="004020CF">
        <w:t>to</w:t>
      </w:r>
      <w:r w:rsidR="00237A90">
        <w:t xml:space="preserve"> </w:t>
      </w:r>
      <w:r w:rsidR="00297AC8" w:rsidRPr="004020CF">
        <w:t>outline</w:t>
      </w:r>
      <w:r w:rsidR="00237A90">
        <w:t xml:space="preserve"> </w:t>
      </w:r>
      <w:r w:rsidRPr="004020CF">
        <w:t>the</w:t>
      </w:r>
      <w:r w:rsidR="00237A90">
        <w:t xml:space="preserve"> </w:t>
      </w:r>
      <w:r w:rsidRPr="004020CF">
        <w:t>procedures</w:t>
      </w:r>
      <w:r w:rsidR="00237A90">
        <w:t xml:space="preserve"> </w:t>
      </w:r>
      <w:r w:rsidRPr="004020CF">
        <w:t>for</w:t>
      </w:r>
      <w:r w:rsidR="00237A90">
        <w:t xml:space="preserve"> </w:t>
      </w:r>
      <w:r w:rsidR="00297AC8" w:rsidRPr="004020CF">
        <w:t>performing</w:t>
      </w:r>
      <w:r w:rsidR="00237A90">
        <w:t xml:space="preserve"> </w:t>
      </w:r>
      <w:r w:rsidR="00297AC8" w:rsidRPr="004020CF">
        <w:t>each</w:t>
      </w:r>
      <w:r w:rsidR="00237A90">
        <w:t xml:space="preserve"> </w:t>
      </w:r>
      <w:r w:rsidR="00297AC8" w:rsidRPr="004020CF">
        <w:t>identified</w:t>
      </w:r>
      <w:r w:rsidR="00237A90">
        <w:t xml:space="preserve"> </w:t>
      </w:r>
      <w:r w:rsidR="00111C2A" w:rsidRPr="004020CF">
        <w:t>Supply</w:t>
      </w:r>
      <w:r w:rsidR="00237A90">
        <w:t xml:space="preserve"> </w:t>
      </w:r>
      <w:r w:rsidR="00111C2A" w:rsidRPr="004020CF">
        <w:t>Support</w:t>
      </w:r>
      <w:r w:rsidR="00237A90">
        <w:t xml:space="preserve"> </w:t>
      </w:r>
      <w:r w:rsidR="00297AC8" w:rsidRPr="004020CF">
        <w:t>task;</w:t>
      </w:r>
      <w:r w:rsidR="00237A90">
        <w:t xml:space="preserve"> </w:t>
      </w:r>
      <w:r w:rsidR="00297AC8" w:rsidRPr="004020CF">
        <w:t>and</w:t>
      </w:r>
    </w:p>
    <w:p w14:paraId="3D64EE36" w14:textId="715529F8" w:rsidR="006B5741" w:rsidRPr="004020CF" w:rsidRDefault="006B5741" w:rsidP="0093257D">
      <w:pPr>
        <w:pStyle w:val="SOWSubL1-ASDEFCON"/>
      </w:pPr>
      <w:r w:rsidRPr="004020CF">
        <w:t>a</w:t>
      </w:r>
      <w:r w:rsidR="00237A90">
        <w:t xml:space="preserve"> </w:t>
      </w:r>
      <w:r w:rsidRPr="004020CF">
        <w:t>Task</w:t>
      </w:r>
      <w:r w:rsidR="00237A90">
        <w:t xml:space="preserve"> </w:t>
      </w:r>
      <w:r w:rsidRPr="004020CF">
        <w:t>Personnel</w:t>
      </w:r>
      <w:r w:rsidR="00237A90">
        <w:t xml:space="preserve"> </w:t>
      </w:r>
      <w:r w:rsidRPr="004020CF">
        <w:t>Competency</w:t>
      </w:r>
      <w:r w:rsidR="00237A90">
        <w:t xml:space="preserve"> </w:t>
      </w:r>
      <w:r w:rsidRPr="004020CF">
        <w:t>Report,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630,</w:t>
      </w:r>
      <w:r w:rsidR="00237A90">
        <w:t xml:space="preserve"> </w:t>
      </w:r>
      <w:r w:rsidR="00297AC8" w:rsidRPr="004020CF">
        <w:t>to</w:t>
      </w:r>
      <w:r w:rsidR="00237A90">
        <w:t xml:space="preserve"> </w:t>
      </w:r>
      <w:r w:rsidR="00297AC8" w:rsidRPr="004020CF">
        <w:t>document</w:t>
      </w:r>
      <w:r w:rsidR="00237A90">
        <w:t xml:space="preserve"> </w:t>
      </w:r>
      <w:r w:rsidR="00297AC8" w:rsidRPr="004020CF">
        <w:t>the</w:t>
      </w:r>
      <w:r w:rsidR="00237A90">
        <w:t xml:space="preserve"> </w:t>
      </w:r>
      <w:r w:rsidR="00297AC8" w:rsidRPr="004020CF">
        <w:t>performance</w:t>
      </w:r>
      <w:r w:rsidR="00237A90">
        <w:t xml:space="preserve"> </w:t>
      </w:r>
      <w:r w:rsidR="00297AC8" w:rsidRPr="004020CF">
        <w:t>needs</w:t>
      </w:r>
      <w:r w:rsidR="00237A90">
        <w:t xml:space="preserve"> </w:t>
      </w:r>
      <w:r w:rsidR="00297AC8" w:rsidRPr="004020CF">
        <w:t>and</w:t>
      </w:r>
      <w:r w:rsidR="00237A90">
        <w:t xml:space="preserve"> </w:t>
      </w:r>
      <w:r w:rsidRPr="004020CF">
        <w:t>the</w:t>
      </w:r>
      <w:r w:rsidR="00237A90">
        <w:t xml:space="preserve"> </w:t>
      </w:r>
      <w:r w:rsidRPr="004020CF">
        <w:t>Personnel</w:t>
      </w:r>
      <w:r w:rsidR="00237A90">
        <w:t xml:space="preserve"> </w:t>
      </w:r>
      <w:r w:rsidRPr="004020CF">
        <w:t>Competenc</w:t>
      </w:r>
      <w:r w:rsidR="00297AC8" w:rsidRPr="004020CF">
        <w:t>ies</w:t>
      </w:r>
      <w:r w:rsidR="00237A90">
        <w:t xml:space="preserve"> </w:t>
      </w:r>
      <w:r w:rsidRPr="004020CF">
        <w:t>require</w:t>
      </w:r>
      <w:r w:rsidR="00297AC8" w:rsidRPr="004020CF">
        <w:t>d</w:t>
      </w:r>
      <w:r w:rsidR="00237A90">
        <w:t xml:space="preserve"> </w:t>
      </w:r>
      <w:r w:rsidR="00297AC8" w:rsidRPr="004020CF">
        <w:t>to</w:t>
      </w:r>
      <w:r w:rsidR="00237A90">
        <w:t xml:space="preserve"> </w:t>
      </w:r>
      <w:r w:rsidR="00297AC8" w:rsidRPr="004020CF">
        <w:t>perform</w:t>
      </w:r>
      <w:r w:rsidR="00237A90">
        <w:t xml:space="preserve"> </w:t>
      </w:r>
      <w:r w:rsidR="00297AC8" w:rsidRPr="004020CF">
        <w:t>each</w:t>
      </w:r>
      <w:r w:rsidR="00237A90">
        <w:t xml:space="preserve"> </w:t>
      </w:r>
      <w:r w:rsidR="00297AC8" w:rsidRPr="004020CF">
        <w:t>identified</w:t>
      </w:r>
      <w:r w:rsidR="00237A90">
        <w:t xml:space="preserve"> </w:t>
      </w:r>
      <w:r w:rsidRPr="004020CF">
        <w:t>Supply</w:t>
      </w:r>
      <w:r w:rsidR="00237A90">
        <w:t xml:space="preserve"> </w:t>
      </w:r>
      <w:r w:rsidRPr="004020CF">
        <w:t>Support</w:t>
      </w:r>
      <w:r w:rsidR="00237A90">
        <w:t xml:space="preserve"> </w:t>
      </w:r>
      <w:r w:rsidR="00297AC8" w:rsidRPr="004020CF">
        <w:t>task</w:t>
      </w:r>
      <w:r w:rsidRPr="004020CF">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0C7C12" w:rsidRPr="004020CF" w14:paraId="52FF3456" w14:textId="77777777" w:rsidTr="000C7C12">
        <w:tc>
          <w:tcPr>
            <w:tcW w:w="9286" w:type="dxa"/>
            <w:shd w:val="clear" w:color="auto" w:fill="auto"/>
          </w:tcPr>
          <w:p w14:paraId="641372B2" w14:textId="11B0B76C" w:rsidR="000C7C12" w:rsidRPr="004020CF" w:rsidRDefault="000C7C12" w:rsidP="00472D56">
            <w:pPr>
              <w:pStyle w:val="ASDEFCONOption"/>
            </w:pPr>
            <w:bookmarkStart w:id="749" w:name="_Toc521165095"/>
            <w:r w:rsidRPr="004020CF">
              <w:t>Option:</w:t>
            </w:r>
            <w:r w:rsidR="00237A90">
              <w:t xml:space="preserve">  </w:t>
            </w:r>
            <w:r w:rsidRPr="004020CF">
              <w:t>For</w:t>
            </w:r>
            <w:r w:rsidR="00237A90">
              <w:t xml:space="preserve"> </w:t>
            </w:r>
            <w:r w:rsidRPr="004020CF">
              <w:t>use</w:t>
            </w:r>
            <w:r w:rsidR="00237A90">
              <w:t xml:space="preserve"> </w:t>
            </w:r>
            <w:r w:rsidRPr="004020CF">
              <w:t>if</w:t>
            </w:r>
            <w:r w:rsidR="00237A90">
              <w:t xml:space="preserve"> </w:t>
            </w:r>
            <w:r w:rsidRPr="004020CF">
              <w:t>an</w:t>
            </w:r>
            <w:r w:rsidR="00237A90">
              <w:t xml:space="preserve"> </w:t>
            </w:r>
            <w:r w:rsidRPr="004020CF">
              <w:t>LSAR</w:t>
            </w:r>
            <w:r w:rsidR="00237A90">
              <w:t xml:space="preserve"> </w:t>
            </w:r>
            <w:r w:rsidRPr="004020CF">
              <w:t>is</w:t>
            </w:r>
            <w:r w:rsidR="00237A90">
              <w:t xml:space="preserve"> </w:t>
            </w:r>
            <w:r w:rsidRPr="004020CF">
              <w:t>being</w:t>
            </w:r>
            <w:r w:rsidR="00237A90">
              <w:t xml:space="preserve"> </w:t>
            </w:r>
            <w:r w:rsidRPr="004020CF">
              <w:t>developed</w:t>
            </w:r>
            <w:r w:rsidR="00237A90">
              <w:t xml:space="preserve"> </w:t>
            </w:r>
            <w:r w:rsidRPr="004020CF">
              <w:t>under</w:t>
            </w:r>
            <w:r w:rsidR="00237A90">
              <w:t xml:space="preserve"> </w:t>
            </w:r>
            <w:r w:rsidRPr="004020CF">
              <w:t>the</w:t>
            </w:r>
            <w:r w:rsidR="00237A90">
              <w:t xml:space="preserve"> </w:t>
            </w:r>
            <w:r w:rsidRPr="004020CF">
              <w:t>Contract.</w:t>
            </w:r>
          </w:p>
          <w:p w14:paraId="5923F1C7" w14:textId="65F9EEA2" w:rsidR="000C7C12" w:rsidRPr="004020CF" w:rsidRDefault="000C7C12" w:rsidP="00297AC8">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update</w:t>
            </w:r>
            <w:r w:rsidR="00237A90">
              <w:t xml:space="preserve"> </w:t>
            </w:r>
            <w:r w:rsidRPr="004020CF">
              <w:t>the</w:t>
            </w:r>
            <w:r w:rsidR="00237A90">
              <w:t xml:space="preserve"> </w:t>
            </w:r>
            <w:r w:rsidRPr="004020CF">
              <w:t>LSAR</w:t>
            </w:r>
            <w:r w:rsidR="00237A90">
              <w:t xml:space="preserve"> </w:t>
            </w:r>
            <w:r w:rsidRPr="004020CF">
              <w:t>to</w:t>
            </w:r>
            <w:r w:rsidR="00237A90">
              <w:t xml:space="preserve"> </w:t>
            </w:r>
            <w:r w:rsidR="00297AC8" w:rsidRPr="004020CF">
              <w:t>document</w:t>
            </w:r>
            <w:r w:rsidR="00237A90">
              <w:t xml:space="preserve"> </w:t>
            </w:r>
            <w:r w:rsidRPr="004020CF">
              <w:t>the</w:t>
            </w:r>
            <w:r w:rsidR="00237A90">
              <w:t xml:space="preserve"> </w:t>
            </w:r>
            <w:r w:rsidRPr="004020CF">
              <w:t>Supply</w:t>
            </w:r>
            <w:r w:rsidR="00237A90">
              <w:t xml:space="preserve"> </w:t>
            </w:r>
            <w:r w:rsidRPr="004020CF">
              <w:t>Support</w:t>
            </w:r>
            <w:r w:rsidR="00237A90">
              <w:t xml:space="preserve"> </w:t>
            </w:r>
            <w:r w:rsidR="00297AC8" w:rsidRPr="004020CF">
              <w:t>tasks</w:t>
            </w:r>
            <w:r w:rsidR="00237A90">
              <w:t xml:space="preserve"> </w:t>
            </w:r>
            <w:r w:rsidR="00297AC8" w:rsidRPr="004020CF">
              <w:t>and</w:t>
            </w:r>
            <w:r w:rsidR="00237A90">
              <w:t xml:space="preserve"> </w:t>
            </w:r>
            <w:r w:rsidR="001B7524" w:rsidRPr="004020CF">
              <w:t>to</w:t>
            </w:r>
            <w:r w:rsidR="00237A90">
              <w:t xml:space="preserve"> </w:t>
            </w:r>
            <w:r w:rsidR="00297AC8" w:rsidRPr="004020CF">
              <w:t>inform</w:t>
            </w:r>
            <w:r w:rsidR="00237A90">
              <w:t xml:space="preserve"> </w:t>
            </w:r>
            <w:r w:rsidR="00297AC8" w:rsidRPr="004020CF">
              <w:t>the</w:t>
            </w:r>
            <w:r w:rsidR="00237A90">
              <w:t xml:space="preserve"> </w:t>
            </w:r>
            <w:r w:rsidR="00297AC8" w:rsidRPr="004020CF">
              <w:t>reports</w:t>
            </w:r>
            <w:r w:rsidR="00237A90">
              <w:t xml:space="preserve"> </w:t>
            </w:r>
            <w:r w:rsidR="00297AC8" w:rsidRPr="004020CF">
              <w:t>required</w:t>
            </w:r>
            <w:r w:rsidR="00237A90">
              <w:t xml:space="preserve"> </w:t>
            </w:r>
            <w:r w:rsidR="001B7524" w:rsidRPr="004020CF">
              <w:t>for</w:t>
            </w:r>
            <w:r w:rsidR="00237A90">
              <w:t xml:space="preserve"> </w:t>
            </w:r>
            <w:r w:rsidR="001B7524" w:rsidRPr="004020CF">
              <w:t>delivery</w:t>
            </w:r>
            <w:r w:rsidR="00237A90">
              <w:t xml:space="preserve"> </w:t>
            </w:r>
            <w:r w:rsidR="001B7524" w:rsidRPr="004020CF">
              <w:t>under</w:t>
            </w:r>
            <w:r w:rsidR="00237A90">
              <w:t xml:space="preserve"> </w:t>
            </w:r>
            <w:r w:rsidR="00297AC8" w:rsidRPr="004020CF">
              <w:t>clause</w:t>
            </w:r>
            <w:r w:rsidR="00237A90">
              <w:t xml:space="preserve"> </w:t>
            </w:r>
            <w:r w:rsidR="00297AC8" w:rsidRPr="004020CF">
              <w:fldChar w:fldCharType="begin"/>
            </w:r>
            <w:r w:rsidR="00297AC8" w:rsidRPr="004020CF">
              <w:instrText xml:space="preserve"> REF _Ref468449087 \r \h </w:instrText>
            </w:r>
            <w:r w:rsidR="00297AC8" w:rsidRPr="004020CF">
              <w:fldChar w:fldCharType="separate"/>
            </w:r>
            <w:r w:rsidR="00A66AA9">
              <w:t>5.2.6.3</w:t>
            </w:r>
            <w:r w:rsidR="00297AC8" w:rsidRPr="004020CF">
              <w:fldChar w:fldCharType="end"/>
            </w:r>
            <w:r w:rsidRPr="004020CF">
              <w:t>.</w:t>
            </w:r>
          </w:p>
        </w:tc>
      </w:tr>
    </w:tbl>
    <w:bookmarkEnd w:id="749"/>
    <w:p w14:paraId="2387A74D" w14:textId="7A39A04A" w:rsidR="006B5741" w:rsidRPr="004020CF" w:rsidRDefault="006B5741" w:rsidP="001B752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Disposal</w:t>
      </w:r>
      <w:r w:rsidR="00237A90">
        <w:t xml:space="preserve"> </w:t>
      </w:r>
      <w:r w:rsidRPr="004020CF">
        <w:t>Plan</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640</w:t>
      </w:r>
      <w:r w:rsidR="00237A90">
        <w:t xml:space="preserve"> </w:t>
      </w:r>
      <w:r w:rsidRPr="004020CF">
        <w:t>to</w:t>
      </w:r>
      <w:r w:rsidR="00237A90">
        <w:t xml:space="preserve"> </w:t>
      </w:r>
      <w:r w:rsidRPr="004020CF">
        <w:t>define</w:t>
      </w:r>
      <w:r w:rsidR="00237A90">
        <w:t xml:space="preserve"> </w:t>
      </w:r>
      <w:r w:rsidRPr="004020CF">
        <w:t>the</w:t>
      </w:r>
      <w:r w:rsidR="00237A90">
        <w:t xml:space="preserve"> </w:t>
      </w:r>
      <w:r w:rsidRPr="004020CF">
        <w:t>disposal</w:t>
      </w:r>
      <w:r w:rsidR="00237A90">
        <w:t xml:space="preserve"> </w:t>
      </w:r>
      <w:r w:rsidRPr="004020CF">
        <w:t>requirements</w:t>
      </w:r>
      <w:r w:rsidR="00237A90">
        <w:t xml:space="preserve"> </w:t>
      </w:r>
      <w:r w:rsidRPr="004020CF">
        <w:t>for</w:t>
      </w:r>
      <w:r w:rsidR="00237A90">
        <w:t xml:space="preserve"> </w:t>
      </w:r>
      <w:r w:rsidR="00F057C3" w:rsidRPr="004020CF">
        <w:t>the</w:t>
      </w:r>
      <w:r w:rsidR="00237A90">
        <w:t xml:space="preserve"> </w:t>
      </w:r>
      <w:r w:rsidR="00F057C3" w:rsidRPr="004020CF">
        <w:t>Supplies</w:t>
      </w:r>
      <w:r w:rsidRPr="004020CF">
        <w:t>.</w:t>
      </w:r>
    </w:p>
    <w:p w14:paraId="262A0992" w14:textId="5FCB556B" w:rsidR="006B5741" w:rsidRPr="004020CF" w:rsidRDefault="006B5741" w:rsidP="00472D56">
      <w:pPr>
        <w:pStyle w:val="SOWHL3-ASDEFCON"/>
      </w:pPr>
      <w:bookmarkStart w:id="750" w:name="_Toc519513916"/>
      <w:bookmarkStart w:id="751" w:name="_Toc521165096"/>
      <w:bookmarkStart w:id="752" w:name="_Ref477333612"/>
      <w:bookmarkStart w:id="753" w:name="_Ref517963787"/>
      <w:bookmarkEnd w:id="745"/>
      <w:r w:rsidRPr="004020CF">
        <w:t>Training</w:t>
      </w:r>
      <w:r w:rsidR="00237A90">
        <w:t xml:space="preserve"> </w:t>
      </w:r>
      <w:r w:rsidRPr="004020CF">
        <w:t>Support</w:t>
      </w:r>
      <w:r w:rsidR="00237A90">
        <w:t xml:space="preserve"> </w:t>
      </w:r>
      <w:bookmarkEnd w:id="750"/>
      <w:r w:rsidRPr="004020CF">
        <w:t>Design</w:t>
      </w:r>
      <w:bookmarkEnd w:id="751"/>
      <w:bookmarkEnd w:id="752"/>
    </w:p>
    <w:p w14:paraId="35BDDC4A" w14:textId="22733FD1" w:rsidR="00530374" w:rsidRPr="004020CF" w:rsidRDefault="00530374" w:rsidP="00530374">
      <w:pPr>
        <w:pStyle w:val="NoteToDrafters-ASDEFCON"/>
      </w:pPr>
      <w:bookmarkStart w:id="754" w:name="_Toc521165097"/>
      <w:bookmarkStart w:id="755" w:name="_Ref519513666"/>
      <w:bookmarkStart w:id="756" w:name="_Toc519513917"/>
      <w:r w:rsidRPr="004020CF">
        <w:t>Note</w:t>
      </w:r>
      <w:r w:rsidR="00237A90">
        <w:t xml:space="preserve"> </w:t>
      </w:r>
      <w:r w:rsidRPr="004020CF">
        <w:t>to</w:t>
      </w:r>
      <w:r w:rsidR="00237A90">
        <w:t xml:space="preserve"> </w:t>
      </w:r>
      <w:r w:rsidRPr="004020CF">
        <w:t>drafters:</w:t>
      </w:r>
      <w:r w:rsidR="00237A90">
        <w:t xml:space="preserve">  </w:t>
      </w:r>
      <w:r w:rsidRPr="004020CF">
        <w:t>Select</w:t>
      </w:r>
      <w:r w:rsidR="00237A90">
        <w:t xml:space="preserve"> </w:t>
      </w:r>
      <w:r w:rsidRPr="004020CF">
        <w:t>TSP</w:t>
      </w:r>
      <w:r w:rsidR="00237A90">
        <w:t xml:space="preserve"> </w:t>
      </w:r>
      <w:r w:rsidRPr="004020CF">
        <w:t>or</w:t>
      </w:r>
      <w:r w:rsidR="00237A90">
        <w:t xml:space="preserve"> </w:t>
      </w:r>
      <w:r w:rsidRPr="004020CF">
        <w:t>ISP</w:t>
      </w:r>
      <w:r w:rsidR="00237A90">
        <w:t xml:space="preserve"> </w:t>
      </w:r>
      <w:r w:rsidRPr="004020CF">
        <w:t>in</w:t>
      </w:r>
      <w:r w:rsidR="00237A90">
        <w:t xml:space="preserve"> </w:t>
      </w:r>
      <w:r w:rsidRPr="004020CF">
        <w:t>the</w:t>
      </w:r>
      <w:r w:rsidR="00237A90">
        <w:t xml:space="preserve"> </w:t>
      </w:r>
      <w:r w:rsidRPr="004020CF">
        <w:t>clauses</w:t>
      </w:r>
      <w:r w:rsidR="00237A90">
        <w:t xml:space="preserve"> </w:t>
      </w:r>
      <w:r w:rsidRPr="004020CF">
        <w:t>below,</w:t>
      </w:r>
      <w:r w:rsidR="00237A90">
        <w:t xml:space="preserve"> </w:t>
      </w:r>
      <w:r w:rsidRPr="004020CF">
        <w:t>as</w:t>
      </w:r>
      <w:r w:rsidR="00237A90">
        <w:t xml:space="preserve"> </w:t>
      </w:r>
      <w:r w:rsidRPr="004020CF">
        <w:t>appropriate.</w:t>
      </w:r>
    </w:p>
    <w:p w14:paraId="4FB8C9D7" w14:textId="268EA559" w:rsidR="00BF6030" w:rsidRPr="004020CF" w:rsidRDefault="00BF6030" w:rsidP="003C1CB1">
      <w:pPr>
        <w:pStyle w:val="SOWTL4-ASDEFCON"/>
      </w:pPr>
      <w:bookmarkStart w:id="757" w:name="_Ref520870786"/>
      <w:bookmarkEnd w:id="754"/>
      <w:r w:rsidRPr="004020CF">
        <w:t>T</w:t>
      </w:r>
      <w:r w:rsidR="006B5741" w:rsidRPr="004020CF">
        <w:t>he</w:t>
      </w:r>
      <w:r w:rsidR="00237A90">
        <w:t xml:space="preserve"> </w:t>
      </w:r>
      <w:r w:rsidRPr="004020CF">
        <w:t>Contractor</w:t>
      </w:r>
      <w:r w:rsidR="00237A90">
        <w:t xml:space="preserve"> </w:t>
      </w:r>
      <w:r w:rsidRPr="004020CF">
        <w:t>shall</w:t>
      </w:r>
      <w:r w:rsidR="00237A90">
        <w:t xml:space="preserve"> </w:t>
      </w:r>
      <w:r w:rsidRPr="004020CF">
        <w:t>analyse</w:t>
      </w:r>
      <w:r w:rsidR="00237A90">
        <w:t xml:space="preserve"> </w:t>
      </w:r>
      <w:r w:rsidRPr="004020CF">
        <w:t>the</w:t>
      </w:r>
      <w:r w:rsidR="00237A90">
        <w:t xml:space="preserve"> </w:t>
      </w:r>
      <w:r w:rsidR="006B5741" w:rsidRPr="004020CF">
        <w:t>Training</w:t>
      </w:r>
      <w:r w:rsidR="00237A90">
        <w:t xml:space="preserve"> </w:t>
      </w:r>
      <w:r w:rsidRPr="004020CF">
        <w:t>(including</w:t>
      </w:r>
      <w:r w:rsidR="00237A90">
        <w:t xml:space="preserve"> </w:t>
      </w:r>
      <w:r w:rsidRPr="004020CF">
        <w:t>assessment)</w:t>
      </w:r>
      <w:r w:rsidR="00237A90">
        <w:t xml:space="preserve"> </w:t>
      </w:r>
      <w:r w:rsidRPr="004020CF">
        <w:t>requirements,</w:t>
      </w:r>
      <w:r w:rsidR="00237A90">
        <w:t xml:space="preserve"> </w:t>
      </w:r>
      <w:r w:rsidR="006B5741" w:rsidRPr="004020CF">
        <w:t>for</w:t>
      </w:r>
      <w:r w:rsidR="00237A90">
        <w:t xml:space="preserve"> </w:t>
      </w:r>
      <w:r w:rsidR="006B5741" w:rsidRPr="004020CF">
        <w:t>the</w:t>
      </w:r>
      <w:r w:rsidR="00237A90">
        <w:t xml:space="preserve"> </w:t>
      </w:r>
      <w:r w:rsidR="006B5741" w:rsidRPr="004020CF">
        <w:t>development</w:t>
      </w:r>
      <w:r w:rsidR="00237A90">
        <w:t xml:space="preserve"> </w:t>
      </w:r>
      <w:r w:rsidR="006B5741" w:rsidRPr="004020CF">
        <w:t>of</w:t>
      </w:r>
      <w:r w:rsidR="00237A90">
        <w:t xml:space="preserve"> </w:t>
      </w:r>
      <w:r w:rsidRPr="004020CF">
        <w:t>Personnel</w:t>
      </w:r>
      <w:r w:rsidR="00237A90">
        <w:t xml:space="preserve"> </w:t>
      </w:r>
      <w:r w:rsidR="006B5741" w:rsidRPr="004020CF">
        <w:t>Competenc</w:t>
      </w:r>
      <w:r w:rsidRPr="004020CF">
        <w:t>ies</w:t>
      </w:r>
      <w:r w:rsidR="00237A90">
        <w:t xml:space="preserve"> </w:t>
      </w:r>
      <w:r w:rsidRPr="004020CF">
        <w:t>that</w:t>
      </w:r>
      <w:r w:rsidR="00237A90">
        <w:t xml:space="preserve"> </w:t>
      </w:r>
      <w:r w:rsidRPr="004020CF">
        <w:t>will</w:t>
      </w:r>
      <w:r w:rsidR="00237A90">
        <w:t xml:space="preserve"> </w:t>
      </w:r>
      <w:r w:rsidR="006B5741" w:rsidRPr="004020CF">
        <w:t>enable</w:t>
      </w:r>
      <w:r w:rsidR="00237A90">
        <w:t xml:space="preserve"> </w:t>
      </w:r>
      <w:r w:rsidR="006B5741" w:rsidRPr="004020CF">
        <w:t>the</w:t>
      </w:r>
      <w:r w:rsidR="00237A90">
        <w:t xml:space="preserve"> </w:t>
      </w:r>
      <w:r w:rsidR="006B5741" w:rsidRPr="004020CF">
        <w:t>Mission</w:t>
      </w:r>
      <w:r w:rsidR="00237A90">
        <w:t xml:space="preserve"> </w:t>
      </w:r>
      <w:r w:rsidR="006B5741" w:rsidRPr="004020CF">
        <w:t>System</w:t>
      </w:r>
      <w:r w:rsidR="00237A90">
        <w:t xml:space="preserve"> </w:t>
      </w:r>
      <w:r w:rsidR="000A0CCB" w:rsidRPr="004020CF">
        <w:t>FBL</w:t>
      </w:r>
      <w:r w:rsidR="00237A90">
        <w:t xml:space="preserve"> </w:t>
      </w:r>
      <w:r w:rsidR="006B5741" w:rsidRPr="004020CF">
        <w:t>and</w:t>
      </w:r>
      <w:r w:rsidR="00237A90">
        <w:t xml:space="preserve"> </w:t>
      </w:r>
      <w:r w:rsidR="00166DCA" w:rsidRPr="004020CF">
        <w:t>SS</w:t>
      </w:r>
      <w:r w:rsidR="000E612C" w:rsidRPr="004020CF">
        <w:t>FBL</w:t>
      </w:r>
      <w:r w:rsidR="00237A90">
        <w:t xml:space="preserve"> </w:t>
      </w:r>
      <w:r w:rsidR="006B5741" w:rsidRPr="004020CF">
        <w:t>to</w:t>
      </w:r>
      <w:r w:rsidR="00237A90">
        <w:t xml:space="preserve"> </w:t>
      </w:r>
      <w:r w:rsidR="006B5741" w:rsidRPr="004020CF">
        <w:t>be</w:t>
      </w:r>
      <w:r w:rsidR="00237A90">
        <w:t xml:space="preserve"> </w:t>
      </w:r>
      <w:r w:rsidR="006B5741" w:rsidRPr="004020CF">
        <w:t>satisfied</w:t>
      </w:r>
      <w:r w:rsidRPr="004020CF">
        <w: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following</w:t>
      </w:r>
      <w:r w:rsidR="00237A90">
        <w:t xml:space="preserve"> </w:t>
      </w:r>
      <w:r w:rsidRPr="004020CF">
        <w:t>references</w:t>
      </w:r>
      <w:r w:rsidR="00237A90">
        <w:t xml:space="preserve"> </w:t>
      </w:r>
      <w:r w:rsidRPr="004020CF">
        <w:t>(as</w:t>
      </w:r>
      <w:r w:rsidR="00237A90">
        <w:t xml:space="preserve"> </w:t>
      </w:r>
      <w:r w:rsidRPr="004020CF">
        <w:t>tailored</w:t>
      </w:r>
      <w:r w:rsidR="00237A90">
        <w:t xml:space="preserve"> </w:t>
      </w:r>
      <w:r w:rsidRPr="004020CF">
        <w:t>by</w:t>
      </w:r>
      <w:r w:rsidR="00237A90">
        <w:t xml:space="preserve"> </w:t>
      </w:r>
      <w:r w:rsidRPr="004020CF">
        <w:t>the</w:t>
      </w:r>
      <w:r w:rsidR="00237A90">
        <w:t xml:space="preserve"> </w:t>
      </w:r>
      <w:r w:rsidRPr="004020CF">
        <w:t>Approved</w:t>
      </w:r>
      <w:r w:rsidR="00237A90">
        <w:t xml:space="preserve"> </w:t>
      </w:r>
      <w:r w:rsidR="00541D3C" w:rsidRPr="004020CF">
        <w:fldChar w:fldCharType="begin">
          <w:ffData>
            <w:name w:val=""/>
            <w:enabled/>
            <w:calcOnExit w:val="0"/>
            <w:textInput>
              <w:default w:val="[...INSERT 'ISP' or 'TSP'...]"/>
            </w:textInput>
          </w:ffData>
        </w:fldChar>
      </w:r>
      <w:r w:rsidR="00541D3C" w:rsidRPr="004020CF">
        <w:instrText xml:space="preserve"> FORMTEXT </w:instrText>
      </w:r>
      <w:r w:rsidR="00541D3C" w:rsidRPr="004020CF">
        <w:fldChar w:fldCharType="separate"/>
      </w:r>
      <w:r w:rsidR="00A66AA9">
        <w:rPr>
          <w:noProof/>
        </w:rPr>
        <w:t>[...INSERT 'ISP' or 'TSP'...]</w:t>
      </w:r>
      <w:r w:rsidR="00541D3C" w:rsidRPr="004020CF">
        <w:fldChar w:fldCharType="end"/>
      </w:r>
      <w:r w:rsidRPr="004020CF">
        <w:t>:</w:t>
      </w:r>
    </w:p>
    <w:p w14:paraId="7F241777" w14:textId="6C38BB43" w:rsidR="00BF6030" w:rsidRPr="004020CF" w:rsidRDefault="00BF6030" w:rsidP="0093257D">
      <w:pPr>
        <w:pStyle w:val="SOWSubL1-ASDEFCON"/>
      </w:pPr>
      <w:r w:rsidRPr="004020CF">
        <w:t>the</w:t>
      </w:r>
      <w:r w:rsidR="00237A90">
        <w:t xml:space="preserve"> </w:t>
      </w:r>
      <w:r w:rsidRPr="004020CF">
        <w:t>‘Analyse</w:t>
      </w:r>
      <w:r w:rsidR="00237A90">
        <w:t xml:space="preserve"> </w:t>
      </w:r>
      <w:r w:rsidRPr="004020CF">
        <w:t>Phase’</w:t>
      </w:r>
      <w:r w:rsidR="00237A90">
        <w:t xml:space="preserve"> </w:t>
      </w:r>
      <w:r w:rsidRPr="004020CF">
        <w:t>section</w:t>
      </w:r>
      <w:r w:rsidR="00237A90">
        <w:t xml:space="preserve"> </w:t>
      </w:r>
      <w:r w:rsidRPr="004020CF">
        <w:t>of</w:t>
      </w:r>
      <w:r w:rsidR="00237A90">
        <w:t xml:space="preserve"> </w:t>
      </w:r>
      <w:r w:rsidRPr="004020CF">
        <w:t>the</w:t>
      </w:r>
      <w:r w:rsidR="00237A90">
        <w:t xml:space="preserve"> </w:t>
      </w:r>
      <w:r w:rsidRPr="004020CF">
        <w:t>Defence</w:t>
      </w:r>
      <w:r w:rsidR="00237A90">
        <w:t xml:space="preserve"> </w:t>
      </w:r>
      <w:r w:rsidRPr="004020CF">
        <w:t>Learning</w:t>
      </w:r>
      <w:r w:rsidR="00237A90">
        <w:t xml:space="preserve"> </w:t>
      </w:r>
      <w:r w:rsidRPr="004020CF">
        <w:t>Manual,</w:t>
      </w:r>
      <w:r w:rsidR="00237A90">
        <w:t xml:space="preserve"> </w:t>
      </w:r>
      <w:r w:rsidRPr="004020CF">
        <w:t>Chapter</w:t>
      </w:r>
      <w:r w:rsidR="00237A90">
        <w:t xml:space="preserve"> </w:t>
      </w:r>
      <w:r w:rsidRPr="004020CF">
        <w:t>4,</w:t>
      </w:r>
      <w:r w:rsidR="00237A90">
        <w:t xml:space="preserve"> </w:t>
      </w:r>
      <w:r w:rsidRPr="004020CF">
        <w:t>Systems</w:t>
      </w:r>
      <w:r w:rsidR="00237A90">
        <w:t xml:space="preserve"> </w:t>
      </w:r>
      <w:r w:rsidRPr="004020CF">
        <w:t>Approach</w:t>
      </w:r>
      <w:r w:rsidR="00237A90">
        <w:t xml:space="preserve"> </w:t>
      </w:r>
      <w:r w:rsidRPr="004020CF">
        <w:t>to</w:t>
      </w:r>
      <w:r w:rsidR="00237A90">
        <w:t xml:space="preserve"> </w:t>
      </w:r>
      <w:r w:rsidRPr="004020CF">
        <w:t>Defence</w:t>
      </w:r>
      <w:r w:rsidR="00237A90">
        <w:t xml:space="preserve"> </w:t>
      </w:r>
      <w:r w:rsidRPr="004020CF">
        <w:t>Learning</w:t>
      </w:r>
      <w:r w:rsidR="00237A90">
        <w:t xml:space="preserve"> </w:t>
      </w:r>
      <w:r w:rsidRPr="004020CF">
        <w:t>(SADL)</w:t>
      </w:r>
      <w:r w:rsidR="00237A90">
        <w:t xml:space="preserve"> </w:t>
      </w:r>
      <w:r w:rsidRPr="004020CF">
        <w:t>Practitioner’s</w:t>
      </w:r>
      <w:r w:rsidR="00237A90">
        <w:t xml:space="preserve"> </w:t>
      </w:r>
      <w:r w:rsidRPr="004020CF">
        <w:t>Guide,</w:t>
      </w:r>
      <w:r w:rsidR="00237A90">
        <w:t xml:space="preserve"> </w:t>
      </w:r>
      <w:r w:rsidRPr="004020CF">
        <w:t>in</w:t>
      </w:r>
      <w:r w:rsidR="00237A90">
        <w:t xml:space="preserve"> </w:t>
      </w:r>
      <w:r w:rsidRPr="004020CF">
        <w:t>relation</w:t>
      </w:r>
      <w:r w:rsidR="00237A90">
        <w:t xml:space="preserve"> </w:t>
      </w:r>
      <w:r w:rsidRPr="004020CF">
        <w:t>to</w:t>
      </w:r>
      <w:r w:rsidR="00237A90">
        <w:t xml:space="preserve"> </w:t>
      </w:r>
      <w:r w:rsidRPr="004020CF">
        <w:t>the</w:t>
      </w:r>
      <w:r w:rsidR="00237A90">
        <w:t xml:space="preserve"> </w:t>
      </w:r>
      <w:r w:rsidRPr="004020CF">
        <w:t>required</w:t>
      </w:r>
      <w:r w:rsidR="00237A90">
        <w:t xml:space="preserve"> </w:t>
      </w:r>
      <w:r w:rsidRPr="004020CF">
        <w:t>deliverable</w:t>
      </w:r>
      <w:r w:rsidR="00237A90">
        <w:t xml:space="preserve"> </w:t>
      </w:r>
      <w:r w:rsidRPr="004020CF">
        <w:t>data</w:t>
      </w:r>
      <w:r w:rsidR="00237A90">
        <w:t xml:space="preserve"> </w:t>
      </w:r>
      <w:r w:rsidRPr="004020CF">
        <w:t>items;</w:t>
      </w:r>
      <w:r w:rsidR="00237A90">
        <w:t xml:space="preserve"> </w:t>
      </w:r>
      <w:r w:rsidRPr="004020CF">
        <w:t>and</w:t>
      </w:r>
    </w:p>
    <w:p w14:paraId="26A532AF" w14:textId="6020DDCA" w:rsidR="00BF6030" w:rsidRPr="004020CF" w:rsidRDefault="00BF6030" w:rsidP="00BF6030">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Insert</w:t>
      </w:r>
      <w:r w:rsidR="00237A90">
        <w:t xml:space="preserve"> </w:t>
      </w:r>
      <w:r w:rsidRPr="004020CF">
        <w:t>references</w:t>
      </w:r>
      <w:r w:rsidR="00237A90">
        <w:t xml:space="preserve"> </w:t>
      </w:r>
      <w:r w:rsidRPr="004020CF">
        <w:t>to</w:t>
      </w:r>
      <w:r w:rsidR="00237A90">
        <w:t xml:space="preserve"> </w:t>
      </w:r>
      <w:r w:rsidRPr="004020CF">
        <w:t>sections</w:t>
      </w:r>
      <w:r w:rsidR="00237A90">
        <w:t xml:space="preserve"> </w:t>
      </w:r>
      <w:r w:rsidRPr="004020CF">
        <w:t>within</w:t>
      </w:r>
      <w:r w:rsidR="00237A90">
        <w:t xml:space="preserve"> </w:t>
      </w:r>
      <w:r w:rsidRPr="004020CF">
        <w:t>Service</w:t>
      </w:r>
      <w:r w:rsidR="00237A90">
        <w:t xml:space="preserve"> </w:t>
      </w:r>
      <w:r w:rsidRPr="004020CF">
        <w:t>Training</w:t>
      </w:r>
      <w:r w:rsidR="00237A90">
        <w:t xml:space="preserve"> </w:t>
      </w:r>
      <w:r w:rsidRPr="004020CF">
        <w:t>manuals.</w:t>
      </w:r>
      <w:r w:rsidR="00237A90">
        <w:t xml:space="preserve">  </w:t>
      </w:r>
      <w:r w:rsidRPr="004020CF">
        <w:t>As</w:t>
      </w:r>
      <w:r w:rsidR="00237A90">
        <w:t xml:space="preserve"> </w:t>
      </w:r>
      <w:r w:rsidRPr="004020CF">
        <w:t>these</w:t>
      </w:r>
      <w:r w:rsidR="00237A90">
        <w:t xml:space="preserve"> </w:t>
      </w:r>
      <w:r w:rsidRPr="004020CF">
        <w:t>manuals</w:t>
      </w:r>
      <w:r w:rsidR="00237A90">
        <w:t xml:space="preserve"> </w:t>
      </w:r>
      <w:r w:rsidRPr="004020CF">
        <w:t>include</w:t>
      </w:r>
      <w:r w:rsidR="00237A90">
        <w:t xml:space="preserve"> </w:t>
      </w:r>
      <w:r w:rsidRPr="004020CF">
        <w:t>Commonwealth-only</w:t>
      </w:r>
      <w:r w:rsidR="00237A90">
        <w:t xml:space="preserve"> </w:t>
      </w:r>
      <w:r w:rsidRPr="004020CF">
        <w:t>activities,</w:t>
      </w:r>
      <w:r w:rsidR="00237A90">
        <w:t xml:space="preserve"> </w:t>
      </w:r>
      <w:r w:rsidRPr="004020CF">
        <w:t>whole</w:t>
      </w:r>
      <w:r w:rsidR="00237A90">
        <w:t xml:space="preserve"> </w:t>
      </w:r>
      <w:r w:rsidRPr="004020CF">
        <w:t>manuals</w:t>
      </w:r>
      <w:r w:rsidR="00237A90">
        <w:t xml:space="preserve"> </w:t>
      </w:r>
      <w:r w:rsidRPr="004020CF">
        <w:t>should</w:t>
      </w:r>
      <w:r w:rsidR="00237A90">
        <w:t xml:space="preserve"> </w:t>
      </w:r>
      <w:r w:rsidRPr="004020CF">
        <w:t>not</w:t>
      </w:r>
      <w:r w:rsidR="00237A90">
        <w:t xml:space="preserve"> </w:t>
      </w:r>
      <w:r w:rsidRPr="004020CF">
        <w:t>be</w:t>
      </w:r>
      <w:r w:rsidR="00237A90">
        <w:t xml:space="preserve"> </w:t>
      </w:r>
      <w:r w:rsidRPr="004020CF">
        <w:t>listed.</w:t>
      </w:r>
    </w:p>
    <w:p w14:paraId="2A962031" w14:textId="0537414D" w:rsidR="006B5741" w:rsidRPr="004020CF" w:rsidRDefault="00BF6030" w:rsidP="0093257D">
      <w:pPr>
        <w:pStyle w:val="SOWSubL1-ASDEFCON"/>
      </w:pPr>
      <w:r w:rsidRPr="004020CF">
        <w:fldChar w:fldCharType="begin">
          <w:ffData>
            <w:name w:val=""/>
            <w:enabled/>
            <w:calcOnExit w:val="0"/>
            <w:textInput>
              <w:default w:val="[...INSERT APPLICABLE SERVICE TRAINING MANUAL AND SECTION...]"/>
            </w:textInput>
          </w:ffData>
        </w:fldChar>
      </w:r>
      <w:r w:rsidRPr="004020CF">
        <w:instrText xml:space="preserve"> FORMTEXT </w:instrText>
      </w:r>
      <w:r w:rsidRPr="004020CF">
        <w:fldChar w:fldCharType="separate"/>
      </w:r>
      <w:r w:rsidR="00A66AA9">
        <w:rPr>
          <w:noProof/>
        </w:rPr>
        <w:t>[...INSERT APPLICABLE SERVICE TRAINING MANUAL AND SECTION...]</w:t>
      </w:r>
      <w:r w:rsidRPr="004020CF">
        <w:fldChar w:fldCharType="end"/>
      </w:r>
      <w:r w:rsidR="006B5741" w:rsidRPr="004020CF">
        <w:t>.</w:t>
      </w:r>
      <w:bookmarkEnd w:id="757"/>
    </w:p>
    <w:p w14:paraId="5C5DCF9E" w14:textId="51B9441C" w:rsidR="006B5741" w:rsidRPr="004020CF" w:rsidRDefault="006B5741" w:rsidP="00F23934">
      <w:pPr>
        <w:pStyle w:val="NoteToDrafters-ASDEFCON"/>
      </w:pPr>
      <w:bookmarkStart w:id="758" w:name="_Ref523723440"/>
      <w:r w:rsidRPr="004020CF">
        <w:t>Note</w:t>
      </w:r>
      <w:r w:rsidR="00237A90">
        <w:t xml:space="preserve"> </w:t>
      </w:r>
      <w:r w:rsidRPr="004020CF">
        <w:t>to</w:t>
      </w:r>
      <w:r w:rsidR="00237A90">
        <w:t xml:space="preserve"> </w:t>
      </w:r>
      <w:r w:rsidRPr="004020CF">
        <w:t>drafters:</w:t>
      </w:r>
      <w:r w:rsidR="00237A90">
        <w:t xml:space="preserve">  </w:t>
      </w:r>
      <w:r w:rsidRPr="004020CF">
        <w:t>The</w:t>
      </w:r>
      <w:r w:rsidR="00237A90">
        <w:t xml:space="preserve"> </w:t>
      </w:r>
      <w:r w:rsidRPr="004020CF">
        <w:t>following</w:t>
      </w:r>
      <w:r w:rsidR="00237A90">
        <w:t xml:space="preserve"> </w:t>
      </w:r>
      <w:r w:rsidRPr="004020CF">
        <w:t>clause</w:t>
      </w:r>
      <w:r w:rsidR="00237A90">
        <w:t xml:space="preserve"> </w:t>
      </w:r>
      <w:r w:rsidRPr="004020CF">
        <w:t>and</w:t>
      </w:r>
      <w:r w:rsidR="00237A90">
        <w:t xml:space="preserve"> </w:t>
      </w:r>
      <w:r w:rsidRPr="004020CF">
        <w:t>defin</w:t>
      </w:r>
      <w:r w:rsidR="00BF6030" w:rsidRPr="004020CF">
        <w:t>ed</w:t>
      </w:r>
      <w:r w:rsidR="00237A90">
        <w:t xml:space="preserve"> </w:t>
      </w:r>
      <w:r w:rsidR="00BF6030" w:rsidRPr="004020CF">
        <w:t>terms</w:t>
      </w:r>
      <w:r w:rsidR="00237A90">
        <w:t xml:space="preserve"> </w:t>
      </w:r>
      <w:r w:rsidRPr="004020CF">
        <w:t>may</w:t>
      </w:r>
      <w:r w:rsidR="00237A90">
        <w:t xml:space="preserve"> </w:t>
      </w:r>
      <w:r w:rsidRPr="004020CF">
        <w:t>be</w:t>
      </w:r>
      <w:r w:rsidR="00237A90">
        <w:t xml:space="preserve"> </w:t>
      </w:r>
      <w:r w:rsidRPr="004020CF">
        <w:t>modified</w:t>
      </w:r>
      <w:r w:rsidR="00237A90">
        <w:t xml:space="preserve"> </w:t>
      </w:r>
      <w:r w:rsidRPr="004020CF">
        <w:t>to</w:t>
      </w:r>
      <w:r w:rsidR="00237A90">
        <w:t xml:space="preserve"> </w:t>
      </w:r>
      <w:r w:rsidRPr="004020CF">
        <w:t>the</w:t>
      </w:r>
      <w:r w:rsidR="00237A90">
        <w:t xml:space="preserve"> </w:t>
      </w:r>
      <w:r w:rsidRPr="004020CF">
        <w:t>specific</w:t>
      </w:r>
      <w:r w:rsidR="00237A90">
        <w:t xml:space="preserve"> </w:t>
      </w:r>
      <w:r w:rsidR="00BF6030" w:rsidRPr="004020CF">
        <w:t>needs</w:t>
      </w:r>
      <w:r w:rsidR="00237A90">
        <w:t xml:space="preserve"> </w:t>
      </w:r>
      <w:r w:rsidRPr="004020CF">
        <w:t>of</w:t>
      </w:r>
      <w:r w:rsidR="00237A90">
        <w:t xml:space="preserve"> </w:t>
      </w:r>
      <w:r w:rsidRPr="004020CF">
        <w:t>the</w:t>
      </w:r>
      <w:r w:rsidR="00237A90">
        <w:t xml:space="preserve"> </w:t>
      </w:r>
      <w:r w:rsidRPr="004020CF">
        <w:t>project.</w:t>
      </w:r>
    </w:p>
    <w:p w14:paraId="15F2B5BF" w14:textId="6F05B7B0" w:rsidR="006B5741" w:rsidRPr="004020CF" w:rsidRDefault="006B5741" w:rsidP="003C1CB1">
      <w:pPr>
        <w:pStyle w:val="SOWTL4-ASDEFCON"/>
      </w:pPr>
      <w:bookmarkStart w:id="759" w:name="_Ref523899359"/>
      <w:r w:rsidRPr="004020CF">
        <w:t>As</w:t>
      </w:r>
      <w:r w:rsidR="00237A90">
        <w:t xml:space="preserve"> </w:t>
      </w:r>
      <w:r w:rsidRPr="004020CF">
        <w:t>part</w:t>
      </w:r>
      <w:r w:rsidR="00237A90">
        <w:t xml:space="preserve"> </w:t>
      </w:r>
      <w:r w:rsidRPr="004020CF">
        <w:t>of</w:t>
      </w:r>
      <w:r w:rsidR="00237A90">
        <w:t xml:space="preserve"> </w:t>
      </w:r>
      <w:r w:rsidRPr="004020CF">
        <w:t>identifying</w:t>
      </w:r>
      <w:r w:rsidR="00237A90">
        <w:t xml:space="preserve"> </w:t>
      </w:r>
      <w:r w:rsidRPr="004020CF">
        <w:t>Training</w:t>
      </w:r>
      <w:r w:rsidR="00237A90">
        <w:t xml:space="preserve"> </w:t>
      </w:r>
      <w:r w:rsidR="009903FA" w:rsidRPr="004020CF">
        <w:t>requirements</w:t>
      </w:r>
      <w:r w:rsidR="00237A90">
        <w:t xml:space="preserve"> </w:t>
      </w:r>
      <w:r w:rsidRPr="004020CF">
        <w:t>under</w:t>
      </w:r>
      <w:r w:rsidR="00237A90">
        <w:t xml:space="preserve"> </w:t>
      </w:r>
      <w:r w:rsidRPr="004020CF">
        <w:t>clause</w:t>
      </w:r>
      <w:r w:rsidR="00237A90">
        <w:t xml:space="preserve"> </w:t>
      </w:r>
      <w:r w:rsidR="003C1CB1" w:rsidRPr="004020CF">
        <w:fldChar w:fldCharType="begin"/>
      </w:r>
      <w:r w:rsidR="003C1CB1" w:rsidRPr="004020CF">
        <w:instrText xml:space="preserve"> REF _Ref520870786 \r \h </w:instrText>
      </w:r>
      <w:r w:rsidR="003C1CB1" w:rsidRPr="004020CF">
        <w:fldChar w:fldCharType="separate"/>
      </w:r>
      <w:r w:rsidR="00A66AA9">
        <w:t>5.2.7.1</w:t>
      </w:r>
      <w:r w:rsidR="003C1CB1" w:rsidRPr="004020CF">
        <w:fldChar w:fldCharType="end"/>
      </w:r>
      <w:r w:rsidRPr="004020CF">
        <w:t>,</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009903FA" w:rsidRPr="004020CF">
        <w:t>consider</w:t>
      </w:r>
      <w:r w:rsidR="00237A90">
        <w:t xml:space="preserve"> </w:t>
      </w:r>
      <w:r w:rsidRPr="004020CF">
        <w:t>requirements</w:t>
      </w:r>
      <w:r w:rsidR="00237A90">
        <w:t xml:space="preserve"> </w:t>
      </w:r>
      <w:r w:rsidRPr="004020CF">
        <w:t>for:</w:t>
      </w:r>
      <w:bookmarkEnd w:id="758"/>
      <w:bookmarkEnd w:id="759"/>
    </w:p>
    <w:p w14:paraId="1B330F98" w14:textId="297AAC9B" w:rsidR="006B5741" w:rsidRPr="004020CF" w:rsidRDefault="006B5741" w:rsidP="0093257D">
      <w:pPr>
        <w:pStyle w:val="SOWSubL1-ASDEFCON"/>
      </w:pPr>
      <w:r w:rsidRPr="004020CF">
        <w:t>Introduction</w:t>
      </w:r>
      <w:r w:rsidR="00237A90">
        <w:t xml:space="preserve"> </w:t>
      </w:r>
      <w:r w:rsidRPr="004020CF">
        <w:t>into</w:t>
      </w:r>
      <w:r w:rsidR="00237A90">
        <w:t xml:space="preserve"> </w:t>
      </w:r>
      <w:r w:rsidRPr="004020CF">
        <w:t>Service</w:t>
      </w:r>
      <w:r w:rsidR="00237A90">
        <w:t xml:space="preserve"> </w:t>
      </w:r>
      <w:r w:rsidRPr="004020CF">
        <w:t>Training;</w:t>
      </w:r>
    </w:p>
    <w:p w14:paraId="10E9FE55" w14:textId="440C062C" w:rsidR="006B5741" w:rsidRPr="004020CF" w:rsidRDefault="006B5741" w:rsidP="0093257D">
      <w:pPr>
        <w:pStyle w:val="SOWSubL1-ASDEFCON"/>
      </w:pPr>
      <w:r w:rsidRPr="004020CF">
        <w:t>Sustainment</w:t>
      </w:r>
      <w:r w:rsidR="00237A90">
        <w:t xml:space="preserve"> </w:t>
      </w:r>
      <w:r w:rsidRPr="004020CF">
        <w:t>Training;</w:t>
      </w:r>
    </w:p>
    <w:p w14:paraId="7BCEBA9F" w14:textId="1C70ECDC" w:rsidR="006B5741" w:rsidRPr="004020CF" w:rsidRDefault="006B5741" w:rsidP="0093257D">
      <w:pPr>
        <w:pStyle w:val="SOWSubL1-ASDEFCON"/>
      </w:pPr>
      <w:r w:rsidRPr="004020CF">
        <w:lastRenderedPageBreak/>
        <w:t>Conversion</w:t>
      </w:r>
      <w:r w:rsidR="00237A90">
        <w:t xml:space="preserve"> </w:t>
      </w:r>
      <w:r w:rsidRPr="004020CF">
        <w:t>Training;</w:t>
      </w:r>
    </w:p>
    <w:p w14:paraId="44DA6B5C" w14:textId="5262F0AA" w:rsidR="006B5741" w:rsidRPr="004020CF" w:rsidRDefault="006B5741" w:rsidP="0093257D">
      <w:pPr>
        <w:pStyle w:val="SOWSubL1-ASDEFCON"/>
      </w:pPr>
      <w:r w:rsidRPr="004020CF">
        <w:t>Continuation</w:t>
      </w:r>
      <w:r w:rsidR="00237A90">
        <w:t xml:space="preserve"> </w:t>
      </w:r>
      <w:r w:rsidRPr="004020CF">
        <w:t>Training;</w:t>
      </w:r>
      <w:r w:rsidR="00237A90">
        <w:t xml:space="preserve"> </w:t>
      </w:r>
      <w:r w:rsidRPr="004020CF">
        <w:t>and</w:t>
      </w:r>
    </w:p>
    <w:p w14:paraId="0A557D2B" w14:textId="76D82CDE" w:rsidR="006B5741" w:rsidRPr="004020CF" w:rsidRDefault="00F5514C" w:rsidP="0093257D">
      <w:pPr>
        <w:pStyle w:val="SOWSubL1-ASDEFCON"/>
      </w:pPr>
      <w:r w:rsidRPr="004020CF">
        <w:t>t</w:t>
      </w:r>
      <w:r w:rsidR="006B5741" w:rsidRPr="004020CF">
        <w:t>rain-the-trainer</w:t>
      </w:r>
      <w:r w:rsidR="00237A90">
        <w:t xml:space="preserve"> </w:t>
      </w:r>
      <w:r w:rsidR="006B5741" w:rsidRPr="004020CF">
        <w:t>Training.</w:t>
      </w:r>
    </w:p>
    <w:p w14:paraId="0CAF9ECF" w14:textId="498ABDBF" w:rsidR="006B5741" w:rsidRPr="004020CF" w:rsidRDefault="006B5741" w:rsidP="003C1CB1">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00F95D43" w:rsidRPr="004020CF">
        <w:t>Performance</w:t>
      </w:r>
      <w:r w:rsidR="00237A90">
        <w:t xml:space="preserve"> </w:t>
      </w:r>
      <w:r w:rsidR="00F95D43" w:rsidRPr="004020CF">
        <w:t>Needs</w:t>
      </w:r>
      <w:r w:rsidR="00237A90">
        <w:t xml:space="preserve"> </w:t>
      </w:r>
      <w:r w:rsidR="00F95D43" w:rsidRPr="004020CF">
        <w:t>Analysis</w:t>
      </w:r>
      <w:r w:rsidR="00237A90">
        <w:t xml:space="preserve"> </w:t>
      </w:r>
      <w:r w:rsidR="00F95D43" w:rsidRPr="004020CF">
        <w:t>Report</w:t>
      </w:r>
      <w:r w:rsidR="00237A90">
        <w:t xml:space="preserve"> </w:t>
      </w:r>
      <w:r w:rsidR="00F95D43" w:rsidRPr="004020CF">
        <w:t>(PNAR)</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700,</w:t>
      </w:r>
      <w:r w:rsidR="00237A90">
        <w:t xml:space="preserve"> </w:t>
      </w:r>
      <w:r w:rsidRPr="004020CF">
        <w:t>which</w:t>
      </w:r>
      <w:r w:rsidR="00237A90">
        <w:t xml:space="preserve"> </w:t>
      </w:r>
      <w:r w:rsidRPr="004020CF">
        <w:t>documents</w:t>
      </w:r>
      <w:r w:rsidR="00237A90">
        <w:t xml:space="preserve"> </w:t>
      </w:r>
      <w:r w:rsidRPr="004020CF">
        <w:t>the</w:t>
      </w:r>
      <w:r w:rsidR="00237A90">
        <w:t xml:space="preserve"> </w:t>
      </w:r>
      <w:r w:rsidR="009903FA" w:rsidRPr="004020CF">
        <w:t>performance</w:t>
      </w:r>
      <w:r w:rsidR="00237A90">
        <w:t xml:space="preserve"> </w:t>
      </w:r>
      <w:r w:rsidR="009903FA" w:rsidRPr="004020CF">
        <w:t>needs</w:t>
      </w:r>
      <w:r w:rsidR="00237A90">
        <w:t xml:space="preserve"> </w:t>
      </w:r>
      <w:r w:rsidR="009903FA" w:rsidRPr="004020CF">
        <w:t>and</w:t>
      </w:r>
      <w:r w:rsidR="00237A90">
        <w:t xml:space="preserve"> </w:t>
      </w:r>
      <w:r w:rsidRPr="004020CF">
        <w:t>Training</w:t>
      </w:r>
      <w:r w:rsidR="00237A90">
        <w:t xml:space="preserve"> </w:t>
      </w:r>
      <w:r w:rsidR="009903FA" w:rsidRPr="004020CF">
        <w:t>requirements</w:t>
      </w:r>
      <w:r w:rsidR="00237A90">
        <w:t xml:space="preserve"> </w:t>
      </w:r>
      <w:r w:rsidRPr="004020CF">
        <w:t>defined</w:t>
      </w:r>
      <w:r w:rsidR="00237A90">
        <w:t xml:space="preserve"> </w:t>
      </w:r>
      <w:r w:rsidRPr="004020CF">
        <w:t>under</w:t>
      </w:r>
      <w:r w:rsidR="00237A90">
        <w:t xml:space="preserve"> </w:t>
      </w:r>
      <w:r w:rsidRPr="004020CF">
        <w:t>clauses</w:t>
      </w:r>
      <w:r w:rsidR="00237A90">
        <w:t xml:space="preserve"> </w:t>
      </w:r>
      <w:r w:rsidR="003C1CB1" w:rsidRPr="004020CF">
        <w:fldChar w:fldCharType="begin"/>
      </w:r>
      <w:r w:rsidR="003C1CB1" w:rsidRPr="004020CF">
        <w:instrText xml:space="preserve"> REF _Ref520870786 \r \h </w:instrText>
      </w:r>
      <w:r w:rsidR="003C1CB1" w:rsidRPr="004020CF">
        <w:fldChar w:fldCharType="separate"/>
      </w:r>
      <w:r w:rsidR="00A66AA9">
        <w:t>5.2.7.1</w:t>
      </w:r>
      <w:r w:rsidR="003C1CB1" w:rsidRPr="004020CF">
        <w:fldChar w:fldCharType="end"/>
      </w:r>
      <w:r w:rsidR="00237A90">
        <w:t xml:space="preserve"> </w:t>
      </w:r>
      <w:r w:rsidRPr="004020CF">
        <w:t>and</w:t>
      </w:r>
      <w:r w:rsidR="00237A90">
        <w:t xml:space="preserve"> </w:t>
      </w:r>
      <w:r w:rsidR="003C1CB1" w:rsidRPr="004020CF">
        <w:fldChar w:fldCharType="begin"/>
      </w:r>
      <w:r w:rsidR="003C1CB1" w:rsidRPr="004020CF">
        <w:instrText xml:space="preserve"> REF _Ref523899359 \r \h </w:instrText>
      </w:r>
      <w:r w:rsidR="003C1CB1" w:rsidRPr="004020CF">
        <w:fldChar w:fldCharType="separate"/>
      </w:r>
      <w:r w:rsidR="00A66AA9">
        <w:t>5.2.7.2</w:t>
      </w:r>
      <w:r w:rsidR="003C1CB1" w:rsidRPr="004020CF">
        <w:fldChar w:fldCharType="end"/>
      </w:r>
      <w:r w:rsidRPr="004020CF">
        <w:t>.</w:t>
      </w:r>
    </w:p>
    <w:p w14:paraId="486C29EA" w14:textId="1EBC668A" w:rsidR="009903FA" w:rsidRPr="004020CF" w:rsidRDefault="009903FA" w:rsidP="009903FA">
      <w:pPr>
        <w:pStyle w:val="SOWTL4-ASDEFCON"/>
      </w:pPr>
      <w:bookmarkStart w:id="760" w:name="_Toc521165098"/>
      <w:bookmarkEnd w:id="755"/>
      <w:bookmarkEnd w:id="756"/>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Training</w:t>
      </w:r>
      <w:r w:rsidR="00237A90">
        <w:t xml:space="preserve"> </w:t>
      </w:r>
      <w:r w:rsidRPr="004020CF">
        <w:t>Requirements</w:t>
      </w:r>
      <w:r w:rsidR="00237A90">
        <w:t xml:space="preserve"> </w:t>
      </w:r>
      <w:r w:rsidRPr="004020CF">
        <w:t>Specification</w:t>
      </w:r>
      <w:r w:rsidR="00237A90">
        <w:t xml:space="preserve"> </w:t>
      </w:r>
      <w:r w:rsidRPr="004020CF">
        <w:t>(TRS),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00D268A1">
        <w:t>ILS</w:t>
      </w:r>
      <w:r w:rsidRPr="004020CF">
        <w:t>-705,</w:t>
      </w:r>
      <w:r w:rsidR="00237A90">
        <w:t xml:space="preserve"> </w:t>
      </w:r>
      <w:r w:rsidRPr="004020CF">
        <w:t>for</w:t>
      </w:r>
      <w:r w:rsidR="00237A90">
        <w:t xml:space="preserve"> </w:t>
      </w:r>
      <w:r w:rsidRPr="004020CF">
        <w:t>each</w:t>
      </w:r>
      <w:r w:rsidR="00237A90">
        <w:t xml:space="preserve"> </w:t>
      </w:r>
      <w:r w:rsidR="001B4FEA" w:rsidRPr="004020CF">
        <w:t>course</w:t>
      </w:r>
      <w:r w:rsidR="00237A90">
        <w:t xml:space="preserve"> </w:t>
      </w:r>
      <w:r w:rsidRPr="004020CF">
        <w:t>with</w:t>
      </w:r>
      <w:r w:rsidR="00237A90">
        <w:t xml:space="preserve"> </w:t>
      </w:r>
      <w:r w:rsidRPr="004020CF">
        <w:t>an</w:t>
      </w:r>
      <w:r w:rsidR="00237A90">
        <w:t xml:space="preserve"> </w:t>
      </w:r>
      <w:r w:rsidRPr="004020CF">
        <w:t>identified</w:t>
      </w:r>
      <w:r w:rsidR="00237A90">
        <w:t xml:space="preserve"> </w:t>
      </w:r>
      <w:r w:rsidR="001B4FEA" w:rsidRPr="004020CF">
        <w:t>development</w:t>
      </w:r>
      <w:r w:rsidR="00237A90">
        <w:t xml:space="preserve"> </w:t>
      </w:r>
      <w:r w:rsidRPr="004020CF">
        <w:t>requirement</w:t>
      </w:r>
      <w:r w:rsidR="00237A90">
        <w:t xml:space="preserve"> </w:t>
      </w:r>
      <w:r w:rsidRPr="004020CF">
        <w:t>in</w:t>
      </w:r>
      <w:r w:rsidR="00237A90">
        <w:t xml:space="preserve"> </w:t>
      </w:r>
      <w:r w:rsidRPr="004020CF">
        <w:t>the</w:t>
      </w:r>
      <w:r w:rsidR="00237A90">
        <w:t xml:space="preserve"> </w:t>
      </w:r>
      <w:r w:rsidRPr="004020CF">
        <w:t>Approved</w:t>
      </w:r>
      <w:r w:rsidR="00237A90">
        <w:t xml:space="preserve"> </w:t>
      </w:r>
      <w:r w:rsidR="00F95D43" w:rsidRPr="004020CF">
        <w:t>PNAR</w:t>
      </w:r>
      <w:r w:rsidRPr="004020CF">
        <w:t>.</w:t>
      </w:r>
    </w:p>
    <w:p w14:paraId="7890D11E" w14:textId="11CC97AF" w:rsidR="009903FA" w:rsidRPr="004020CF" w:rsidRDefault="009903FA" w:rsidP="009903FA">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include</w:t>
      </w:r>
      <w:r w:rsidR="00237A90">
        <w:t xml:space="preserve"> </w:t>
      </w:r>
      <w:r w:rsidRPr="004020CF">
        <w:t>the</w:t>
      </w:r>
      <w:r w:rsidR="00237A90">
        <w:t xml:space="preserve"> </w:t>
      </w:r>
      <w:r w:rsidR="00F238DA" w:rsidRPr="004020CF">
        <w:t>Approved</w:t>
      </w:r>
      <w:r w:rsidR="00237A90">
        <w:t xml:space="preserve"> </w:t>
      </w:r>
      <w:r w:rsidRPr="004020CF">
        <w:t>TRS(s)</w:t>
      </w:r>
      <w:r w:rsidR="00237A90">
        <w:t xml:space="preserve"> </w:t>
      </w:r>
      <w:r w:rsidRPr="004020CF">
        <w:t>into</w:t>
      </w:r>
      <w:r w:rsidR="00237A90">
        <w:t xml:space="preserve"> </w:t>
      </w:r>
      <w:r w:rsidRPr="004020CF">
        <w:t>the</w:t>
      </w:r>
      <w:r w:rsidR="00237A90">
        <w:t xml:space="preserve"> </w:t>
      </w:r>
      <w:r w:rsidR="00166DCA" w:rsidRPr="004020CF">
        <w:t>SS</w:t>
      </w:r>
      <w:r w:rsidRPr="004020CF">
        <w:t>FBL.</w:t>
      </w:r>
    </w:p>
    <w:p w14:paraId="66B3674E" w14:textId="6495B1D8" w:rsidR="006B5741" w:rsidRPr="004020CF" w:rsidRDefault="006B5741" w:rsidP="003C1CB1">
      <w:pPr>
        <w:pStyle w:val="SOWTL4-ASDEFCON"/>
      </w:pPr>
      <w:bookmarkStart w:id="761" w:name="_Ref457290735"/>
      <w:bookmarkEnd w:id="760"/>
      <w:r w:rsidRPr="004020CF">
        <w:t>The</w:t>
      </w:r>
      <w:r w:rsidR="00237A90">
        <w:t xml:space="preserve"> </w:t>
      </w:r>
      <w:r w:rsidRPr="004020CF">
        <w:t>Contractor</w:t>
      </w:r>
      <w:r w:rsidR="00237A90">
        <w:t xml:space="preserve"> </w:t>
      </w:r>
      <w:r w:rsidRPr="004020CF">
        <w:t>shall</w:t>
      </w:r>
      <w:r w:rsidR="00237A90">
        <w:t xml:space="preserve"> </w:t>
      </w:r>
      <w:r w:rsidRPr="004020CF">
        <w:t>identify</w:t>
      </w:r>
      <w:r w:rsidR="00237A90">
        <w:t xml:space="preserve"> </w:t>
      </w:r>
      <w:r w:rsidR="00105223" w:rsidRPr="004020CF">
        <w:t>and</w:t>
      </w:r>
      <w:r w:rsidR="00237A90">
        <w:t xml:space="preserve"> </w:t>
      </w:r>
      <w:r w:rsidR="00105223" w:rsidRPr="004020CF">
        <w:t>analyse</w:t>
      </w:r>
      <w:r w:rsidR="00237A90">
        <w:t xml:space="preserve"> </w:t>
      </w:r>
      <w:r w:rsidRPr="004020CF">
        <w:t>the</w:t>
      </w:r>
      <w:r w:rsidR="00237A90">
        <w:t xml:space="preserve"> </w:t>
      </w:r>
      <w:r w:rsidRPr="004020CF">
        <w:t>task</w:t>
      </w:r>
      <w:r w:rsidR="00B86ED9" w:rsidRPr="004020CF">
        <w:t>s</w:t>
      </w:r>
      <w:r w:rsidR="00105223" w:rsidRPr="004020CF">
        <w:t>,</w:t>
      </w:r>
      <w:r w:rsidR="00237A90">
        <w:t xml:space="preserve"> </w:t>
      </w:r>
      <w:r w:rsidR="00105223" w:rsidRPr="004020CF">
        <w:t>Support</w:t>
      </w:r>
      <w:r w:rsidR="00237A90">
        <w:t xml:space="preserve"> </w:t>
      </w:r>
      <w:r w:rsidR="00105223" w:rsidRPr="004020CF">
        <w:t>Resources,</w:t>
      </w:r>
      <w:r w:rsidR="00237A90">
        <w:t xml:space="preserve"> </w:t>
      </w:r>
      <w:r w:rsidR="00105223" w:rsidRPr="004020CF">
        <w:t>procedures,</w:t>
      </w:r>
      <w:r w:rsidR="00237A90">
        <w:t xml:space="preserve"> </w:t>
      </w:r>
      <w:r w:rsidR="00105223" w:rsidRPr="004020CF">
        <w:t>and</w:t>
      </w:r>
      <w:r w:rsidR="00237A90">
        <w:t xml:space="preserve"> </w:t>
      </w:r>
      <w:r w:rsidR="00105223" w:rsidRPr="004020CF">
        <w:t>Personnel</w:t>
      </w:r>
      <w:r w:rsidR="00237A90">
        <w:t xml:space="preserve"> </w:t>
      </w:r>
      <w:r w:rsidR="000A0CCB" w:rsidRPr="004020CF">
        <w:t>C</w:t>
      </w:r>
      <w:r w:rsidR="00105223" w:rsidRPr="004020CF">
        <w:t>ompetencies</w:t>
      </w:r>
      <w:r w:rsidR="00237A90">
        <w:t xml:space="preserve"> </w:t>
      </w:r>
      <w:r w:rsidRPr="004020CF">
        <w:t>required</w:t>
      </w:r>
      <w:r w:rsidR="00237A90">
        <w:t xml:space="preserve"> </w:t>
      </w:r>
      <w:r w:rsidRPr="004020CF">
        <w:t>to</w:t>
      </w:r>
      <w:r w:rsidR="00237A90">
        <w:t xml:space="preserve"> </w:t>
      </w:r>
      <w:r w:rsidRPr="004020CF">
        <w:t>provide</w:t>
      </w:r>
      <w:r w:rsidR="00237A90">
        <w:t xml:space="preserve"> </w:t>
      </w:r>
      <w:r w:rsidRPr="004020CF">
        <w:t>Training</w:t>
      </w:r>
      <w:r w:rsidR="00237A90">
        <w:t xml:space="preserve"> </w:t>
      </w:r>
      <w:r w:rsidRPr="004020CF">
        <w:t>Support</w:t>
      </w:r>
      <w:r w:rsidR="00237A90">
        <w:t xml:space="preserve"> </w:t>
      </w:r>
      <w:r w:rsidRPr="004020CF">
        <w:t>and</w:t>
      </w:r>
      <w:r w:rsidR="00237A90">
        <w:t xml:space="preserve"> </w:t>
      </w:r>
      <w:r w:rsidRPr="004020CF">
        <w:t>to</w:t>
      </w:r>
      <w:r w:rsidR="00237A90">
        <w:t xml:space="preserve"> </w:t>
      </w:r>
      <w:r w:rsidRPr="004020CF">
        <w:t>implement</w:t>
      </w:r>
      <w:r w:rsidR="00237A90">
        <w:t xml:space="preserve"> </w:t>
      </w:r>
      <w:r w:rsidR="00105223" w:rsidRPr="004020CF">
        <w:t>and</w:t>
      </w:r>
      <w:r w:rsidR="00237A90">
        <w:t xml:space="preserve"> </w:t>
      </w:r>
      <w:r w:rsidR="00105223" w:rsidRPr="004020CF">
        <w:t>maintain</w:t>
      </w:r>
      <w:r w:rsidR="00237A90">
        <w:t xml:space="preserve"> </w:t>
      </w:r>
      <w:r w:rsidRPr="004020CF">
        <w:t>the</w:t>
      </w:r>
      <w:r w:rsidR="00237A90">
        <w:t xml:space="preserve"> </w:t>
      </w:r>
      <w:r w:rsidR="00105223" w:rsidRPr="004020CF">
        <w:t>Training</w:t>
      </w:r>
      <w:r w:rsidR="00237A90">
        <w:t xml:space="preserve"> </w:t>
      </w:r>
      <w:r w:rsidR="00105223" w:rsidRPr="004020CF">
        <w:t>courses</w:t>
      </w:r>
      <w:r w:rsidR="00237A90">
        <w:t xml:space="preserve"> </w:t>
      </w:r>
      <w:r w:rsidRPr="004020CF">
        <w:t>identified</w:t>
      </w:r>
      <w:r w:rsidR="00237A90">
        <w:t xml:space="preserve"> </w:t>
      </w:r>
      <w:r w:rsidRPr="004020CF">
        <w:t>in</w:t>
      </w:r>
      <w:r w:rsidR="00237A90">
        <w:t xml:space="preserve"> </w:t>
      </w:r>
      <w:r w:rsidRPr="004020CF">
        <w:t>the</w:t>
      </w:r>
      <w:r w:rsidR="00237A90">
        <w:t xml:space="preserve"> </w:t>
      </w:r>
      <w:r w:rsidRPr="004020CF">
        <w:t>Approved</w:t>
      </w:r>
      <w:r w:rsidR="00237A90">
        <w:t xml:space="preserve"> </w:t>
      </w:r>
      <w:r w:rsidR="00F95D43" w:rsidRPr="004020CF">
        <w:t>PNAR</w:t>
      </w:r>
      <w:r w:rsidRPr="004020CF">
        <w:t>,</w:t>
      </w:r>
      <w:r w:rsidR="00237A90">
        <w:t xml:space="preserve"> </w:t>
      </w:r>
      <w:r w:rsidR="000A0CCB" w:rsidRPr="004020CF">
        <w:t>and</w:t>
      </w:r>
      <w:r w:rsidR="00237A90">
        <w:t xml:space="preserve"> </w:t>
      </w:r>
      <w:r w:rsidR="000A0CCB" w:rsidRPr="004020CF">
        <w:t>to</w:t>
      </w:r>
      <w:r w:rsidR="00237A90">
        <w:t xml:space="preserve"> </w:t>
      </w:r>
      <w:r w:rsidRPr="004020CF">
        <w:t>enable</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000A0CCB" w:rsidRPr="004020CF">
        <w:t>FBL</w:t>
      </w:r>
      <w:r w:rsidR="00237A90">
        <w:t xml:space="preserve"> </w:t>
      </w:r>
      <w:r w:rsidRPr="004020CF">
        <w:t>and</w:t>
      </w:r>
      <w:r w:rsidR="00237A90">
        <w:t xml:space="preserve"> </w:t>
      </w:r>
      <w:r w:rsidR="00166DCA" w:rsidRPr="004020CF">
        <w:t>SS</w:t>
      </w:r>
      <w:r w:rsidR="000E612C" w:rsidRPr="004020CF">
        <w:t>FBL</w:t>
      </w:r>
      <w:r w:rsidR="00237A90">
        <w:t xml:space="preserve"> </w:t>
      </w:r>
      <w:r w:rsidRPr="004020CF">
        <w:t>to</w:t>
      </w:r>
      <w:r w:rsidR="00237A90">
        <w:t xml:space="preserve"> </w:t>
      </w:r>
      <w:r w:rsidRPr="004020CF">
        <w:t>be</w:t>
      </w:r>
      <w:r w:rsidR="00237A90">
        <w:t xml:space="preserve"> </w:t>
      </w:r>
      <w:r w:rsidRPr="004020CF">
        <w:t>satisfied.</w:t>
      </w:r>
      <w:bookmarkEnd w:id="761"/>
    </w:p>
    <w:p w14:paraId="0B8EFB79" w14:textId="5048F498" w:rsidR="00105223" w:rsidRPr="004020CF" w:rsidRDefault="006B5741" w:rsidP="00105223">
      <w:pPr>
        <w:pStyle w:val="SOWTL4-ASDEFCON"/>
      </w:pPr>
      <w:r w:rsidRPr="004020CF">
        <w:t>The</w:t>
      </w:r>
      <w:r w:rsidR="00237A90">
        <w:t xml:space="preserve"> </w:t>
      </w:r>
      <w:r w:rsidRPr="004020CF">
        <w:t>Contractor</w:t>
      </w:r>
      <w:r w:rsidR="00237A90">
        <w:t xml:space="preserve"> </w:t>
      </w:r>
      <w:r w:rsidRPr="004020CF">
        <w:t>shall</w:t>
      </w:r>
      <w:r w:rsidR="00105223" w:rsidRPr="004020CF">
        <w:t>,</w:t>
      </w:r>
      <w:r w:rsidR="00237A90">
        <w:t xml:space="preserve"> </w:t>
      </w:r>
      <w:r w:rsidR="00105223" w:rsidRPr="004020CF">
        <w:t>in</w:t>
      </w:r>
      <w:r w:rsidR="00237A90">
        <w:t xml:space="preserve"> </w:t>
      </w:r>
      <w:r w:rsidR="00105223" w:rsidRPr="004020CF">
        <w:t>undertaking</w:t>
      </w:r>
      <w:r w:rsidR="00237A90">
        <w:t xml:space="preserve"> </w:t>
      </w:r>
      <w:r w:rsidR="00105223" w:rsidRPr="004020CF">
        <w:t>the</w:t>
      </w:r>
      <w:r w:rsidR="00237A90">
        <w:t xml:space="preserve"> </w:t>
      </w:r>
      <w:r w:rsidR="00105223" w:rsidRPr="004020CF">
        <w:t>activities</w:t>
      </w:r>
      <w:r w:rsidR="00237A90">
        <w:t xml:space="preserve"> </w:t>
      </w:r>
      <w:r w:rsidR="00105223" w:rsidRPr="004020CF">
        <w:t>under</w:t>
      </w:r>
      <w:r w:rsidR="00237A90">
        <w:t xml:space="preserve"> </w:t>
      </w:r>
      <w:r w:rsidR="00105223" w:rsidRPr="004020CF">
        <w:t>clause</w:t>
      </w:r>
      <w:r w:rsidR="00237A90">
        <w:t xml:space="preserve"> </w:t>
      </w:r>
      <w:r w:rsidR="00105223" w:rsidRPr="004020CF">
        <w:fldChar w:fldCharType="begin"/>
      </w:r>
      <w:r w:rsidR="00105223" w:rsidRPr="004020CF">
        <w:instrText xml:space="preserve"> REF _Ref457290735 \r \h </w:instrText>
      </w:r>
      <w:r w:rsidR="00105223" w:rsidRPr="004020CF">
        <w:fldChar w:fldCharType="separate"/>
      </w:r>
      <w:r w:rsidR="00A66AA9">
        <w:t>5.2.7.6</w:t>
      </w:r>
      <w:r w:rsidR="00105223" w:rsidRPr="004020CF">
        <w:fldChar w:fldCharType="end"/>
      </w:r>
      <w:r w:rsidR="00105223" w:rsidRPr="004020CF">
        <w:t>,</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105223" w:rsidRPr="004020CF">
        <w:t>;</w:t>
      </w:r>
    </w:p>
    <w:p w14:paraId="07520629" w14:textId="69AE081B" w:rsidR="006B5741" w:rsidRPr="004020CF" w:rsidRDefault="006B5741" w:rsidP="004C5CF5">
      <w:pPr>
        <w:pStyle w:val="SOWSubL1-ASDEFCON"/>
      </w:pPr>
      <w:r w:rsidRPr="004020CF">
        <w:t>a</w:t>
      </w:r>
      <w:r w:rsidR="00237A90">
        <w:t xml:space="preserve"> </w:t>
      </w:r>
      <w:r w:rsidRPr="004020CF">
        <w:t>Task</w:t>
      </w:r>
      <w:r w:rsidR="00237A90">
        <w:t xml:space="preserve"> </w:t>
      </w:r>
      <w:r w:rsidRPr="004020CF">
        <w:t>Inventory</w:t>
      </w:r>
      <w:r w:rsidR="00237A90">
        <w:t xml:space="preserve"> </w:t>
      </w:r>
      <w:r w:rsidRPr="004020CF">
        <w:t>Report,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710,</w:t>
      </w:r>
      <w:r w:rsidR="00237A90">
        <w:t xml:space="preserve"> </w:t>
      </w:r>
      <w:r w:rsidR="00105223" w:rsidRPr="004020CF">
        <w:t>to</w:t>
      </w:r>
      <w:r w:rsidR="00237A90">
        <w:t xml:space="preserve"> </w:t>
      </w:r>
      <w:r w:rsidRPr="004020CF">
        <w:t>identif</w:t>
      </w:r>
      <w:r w:rsidR="00105223" w:rsidRPr="004020CF">
        <w:t>y</w:t>
      </w:r>
      <w:r w:rsidR="00237A90">
        <w:t xml:space="preserve"> </w:t>
      </w:r>
      <w:r w:rsidRPr="004020CF">
        <w:t>the</w:t>
      </w:r>
      <w:r w:rsidR="00237A90">
        <w:t xml:space="preserve"> </w:t>
      </w:r>
      <w:r w:rsidR="00EF621A" w:rsidRPr="004020CF">
        <w:t>Training</w:t>
      </w:r>
      <w:r w:rsidR="00237A90">
        <w:t xml:space="preserve"> </w:t>
      </w:r>
      <w:r w:rsidR="00EF621A" w:rsidRPr="004020CF">
        <w:t>Support</w:t>
      </w:r>
      <w:r w:rsidR="00237A90">
        <w:t xml:space="preserve"> </w:t>
      </w:r>
      <w:r w:rsidRPr="004020CF">
        <w:t>tasks</w:t>
      </w:r>
      <w:r w:rsidR="00237A90">
        <w:t xml:space="preserve"> </w:t>
      </w:r>
      <w:r w:rsidRPr="004020CF">
        <w:t>required</w:t>
      </w:r>
      <w:r w:rsidR="00237A90">
        <w:t xml:space="preserve"> </w:t>
      </w:r>
      <w:r w:rsidRPr="004020CF">
        <w:t>to</w:t>
      </w:r>
      <w:r w:rsidR="00237A90">
        <w:t xml:space="preserve"> </w:t>
      </w:r>
      <w:r w:rsidRPr="004020CF">
        <w:t>provide</w:t>
      </w:r>
      <w:r w:rsidR="00237A90">
        <w:t xml:space="preserve"> </w:t>
      </w:r>
      <w:r w:rsidRPr="004020CF">
        <w:t>Training</w:t>
      </w:r>
      <w:r w:rsidR="00237A90">
        <w:t xml:space="preserve"> </w:t>
      </w:r>
      <w:r w:rsidRPr="004020CF">
        <w:t>Support</w:t>
      </w:r>
      <w:r w:rsidR="00105223" w:rsidRPr="004020CF">
        <w:t>;</w:t>
      </w:r>
    </w:p>
    <w:p w14:paraId="70C30505" w14:textId="260CC1F8" w:rsidR="00A469A1" w:rsidRPr="004020CF" w:rsidRDefault="006B5741" w:rsidP="004C5CF5">
      <w:pPr>
        <w:pStyle w:val="SOWSubL1-ASDEFCON"/>
      </w:pPr>
      <w:r w:rsidRPr="004020CF">
        <w:t>a</w:t>
      </w:r>
      <w:r w:rsidR="00237A90">
        <w:t xml:space="preserve"> </w:t>
      </w:r>
      <w:r w:rsidRPr="004020CF">
        <w:t>Task</w:t>
      </w:r>
      <w:r w:rsidR="00237A90">
        <w:t xml:space="preserve"> </w:t>
      </w:r>
      <w:r w:rsidRPr="004020CF">
        <w:t>Resources</w:t>
      </w:r>
      <w:r w:rsidR="00237A90">
        <w:t xml:space="preserve"> </w:t>
      </w:r>
      <w:r w:rsidRPr="004020CF">
        <w:t>Report,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720,</w:t>
      </w:r>
      <w:r w:rsidR="00237A90">
        <w:t xml:space="preserve"> </w:t>
      </w:r>
      <w:r w:rsidR="00A469A1" w:rsidRPr="004020CF">
        <w:t>to</w:t>
      </w:r>
      <w:r w:rsidR="00237A90">
        <w:t xml:space="preserve"> </w:t>
      </w:r>
      <w:r w:rsidR="00A469A1" w:rsidRPr="004020CF">
        <w:t>define</w:t>
      </w:r>
      <w:r w:rsidR="00237A90">
        <w:t xml:space="preserve"> </w:t>
      </w:r>
      <w:r w:rsidRPr="004020CF">
        <w:t>the</w:t>
      </w:r>
      <w:r w:rsidR="00237A90">
        <w:t xml:space="preserve"> </w:t>
      </w:r>
      <w:r w:rsidRPr="004020CF">
        <w:t>Support</w:t>
      </w:r>
      <w:r w:rsidR="00237A90">
        <w:t xml:space="preserve"> </w:t>
      </w:r>
      <w:r w:rsidRPr="004020CF">
        <w:t>Resources</w:t>
      </w:r>
      <w:r w:rsidR="00237A90">
        <w:t xml:space="preserve"> </w:t>
      </w:r>
      <w:r w:rsidRPr="004020CF">
        <w:t>required</w:t>
      </w:r>
      <w:r w:rsidR="00237A90">
        <w:t xml:space="preserve"> </w:t>
      </w:r>
      <w:r w:rsidR="00EF621A" w:rsidRPr="004020CF">
        <w:t>for</w:t>
      </w:r>
      <w:r w:rsidR="00237A90">
        <w:t xml:space="preserve"> </w:t>
      </w:r>
      <w:r w:rsidR="00EF621A" w:rsidRPr="004020CF">
        <w:t>each</w:t>
      </w:r>
      <w:r w:rsidR="00237A90">
        <w:t xml:space="preserve"> </w:t>
      </w:r>
      <w:r w:rsidR="00EF621A" w:rsidRPr="004020CF">
        <w:t>identified</w:t>
      </w:r>
      <w:r w:rsidR="00237A90">
        <w:t xml:space="preserve"> </w:t>
      </w:r>
      <w:r w:rsidRPr="004020CF">
        <w:t>Training</w:t>
      </w:r>
      <w:r w:rsidR="00237A90">
        <w:t xml:space="preserve"> </w:t>
      </w:r>
      <w:r w:rsidRPr="004020CF">
        <w:t>Support</w:t>
      </w:r>
      <w:r w:rsidR="00237A90">
        <w:t xml:space="preserve"> </w:t>
      </w:r>
      <w:r w:rsidR="00EF621A" w:rsidRPr="004020CF">
        <w:t>task</w:t>
      </w:r>
      <w:r w:rsidR="00A469A1" w:rsidRPr="004020CF">
        <w:t>;</w:t>
      </w:r>
    </w:p>
    <w:p w14:paraId="04A47E84" w14:textId="30CAFBED" w:rsidR="006B5741" w:rsidRPr="004020CF" w:rsidRDefault="006B5741" w:rsidP="004C5CF5">
      <w:pPr>
        <w:pStyle w:val="SOWSubL1-ASDEFCON"/>
      </w:pPr>
      <w:r w:rsidRPr="004020CF">
        <w:t>a</w:t>
      </w:r>
      <w:r w:rsidR="00237A90">
        <w:t xml:space="preserve"> </w:t>
      </w:r>
      <w:r w:rsidRPr="004020CF">
        <w:t>Task</w:t>
      </w:r>
      <w:r w:rsidR="00237A90">
        <w:t xml:space="preserve"> </w:t>
      </w:r>
      <w:r w:rsidRPr="004020CF">
        <w:t>Procedures</w:t>
      </w:r>
      <w:r w:rsidR="00237A90">
        <w:t xml:space="preserve"> </w:t>
      </w:r>
      <w:r w:rsidRPr="004020CF">
        <w:t>Report,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730,</w:t>
      </w:r>
      <w:r w:rsidR="00237A90">
        <w:t xml:space="preserve"> </w:t>
      </w:r>
      <w:r w:rsidR="00A469A1" w:rsidRPr="004020CF">
        <w:t>to</w:t>
      </w:r>
      <w:r w:rsidR="00237A90">
        <w:t xml:space="preserve"> </w:t>
      </w:r>
      <w:r w:rsidR="00A469A1" w:rsidRPr="004020CF">
        <w:t>outline</w:t>
      </w:r>
      <w:r w:rsidR="00237A90">
        <w:t xml:space="preserve"> </w:t>
      </w:r>
      <w:r w:rsidRPr="004020CF">
        <w:t>the</w:t>
      </w:r>
      <w:r w:rsidR="00237A90">
        <w:t xml:space="preserve"> </w:t>
      </w:r>
      <w:r w:rsidRPr="004020CF">
        <w:t>procedures</w:t>
      </w:r>
      <w:r w:rsidR="00237A90">
        <w:t xml:space="preserve"> </w:t>
      </w:r>
      <w:r w:rsidRPr="004020CF">
        <w:t>for</w:t>
      </w:r>
      <w:r w:rsidR="00237A90">
        <w:t xml:space="preserve"> </w:t>
      </w:r>
      <w:r w:rsidR="00A469A1" w:rsidRPr="004020CF">
        <w:t>performing</w:t>
      </w:r>
      <w:r w:rsidR="00237A90">
        <w:t xml:space="preserve"> </w:t>
      </w:r>
      <w:r w:rsidR="00A469A1" w:rsidRPr="004020CF">
        <w:t>each</w:t>
      </w:r>
      <w:r w:rsidR="00237A90">
        <w:t xml:space="preserve"> </w:t>
      </w:r>
      <w:r w:rsidR="00A469A1" w:rsidRPr="004020CF">
        <w:t>identified</w:t>
      </w:r>
      <w:r w:rsidR="00237A90">
        <w:t xml:space="preserve"> </w:t>
      </w:r>
      <w:r w:rsidRPr="004020CF">
        <w:t>Training</w:t>
      </w:r>
      <w:r w:rsidR="00237A90">
        <w:t xml:space="preserve"> </w:t>
      </w:r>
      <w:r w:rsidRPr="004020CF">
        <w:t>Support</w:t>
      </w:r>
      <w:r w:rsidR="00237A90">
        <w:t xml:space="preserve"> </w:t>
      </w:r>
      <w:r w:rsidR="0075036A" w:rsidRPr="004020CF">
        <w:t>task</w:t>
      </w:r>
      <w:r w:rsidR="00A469A1" w:rsidRPr="004020CF">
        <w:t>;</w:t>
      </w:r>
      <w:r w:rsidR="00237A90">
        <w:t xml:space="preserve"> </w:t>
      </w:r>
      <w:r w:rsidR="00A469A1" w:rsidRPr="004020CF">
        <w:t>and</w:t>
      </w:r>
    </w:p>
    <w:p w14:paraId="35963E6F" w14:textId="7FB862DF" w:rsidR="006B5741" w:rsidRPr="004020CF" w:rsidRDefault="006B5741" w:rsidP="004C5CF5">
      <w:pPr>
        <w:pStyle w:val="SOWSubL1-ASDEFCON"/>
      </w:pPr>
      <w:r w:rsidRPr="004020CF">
        <w:t>a</w:t>
      </w:r>
      <w:r w:rsidR="00237A90">
        <w:t xml:space="preserve"> </w:t>
      </w:r>
      <w:r w:rsidRPr="004020CF">
        <w:t>Task</w:t>
      </w:r>
      <w:r w:rsidR="00237A90">
        <w:t xml:space="preserve"> </w:t>
      </w:r>
      <w:r w:rsidRPr="004020CF">
        <w:t>Personnel</w:t>
      </w:r>
      <w:r w:rsidR="00237A90">
        <w:t xml:space="preserve"> </w:t>
      </w:r>
      <w:r w:rsidRPr="004020CF">
        <w:t>Competency</w:t>
      </w:r>
      <w:r w:rsidR="00237A90">
        <w:t xml:space="preserve"> </w:t>
      </w:r>
      <w:r w:rsidRPr="004020CF">
        <w:t>Report,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740,</w:t>
      </w:r>
      <w:r w:rsidR="00237A90">
        <w:t xml:space="preserve"> </w:t>
      </w:r>
      <w:r w:rsidR="00A469A1" w:rsidRPr="004020CF">
        <w:t>to</w:t>
      </w:r>
      <w:r w:rsidR="00237A90">
        <w:t xml:space="preserve"> </w:t>
      </w:r>
      <w:r w:rsidR="00A469A1" w:rsidRPr="004020CF">
        <w:t>document</w:t>
      </w:r>
      <w:r w:rsidR="00237A90">
        <w:t xml:space="preserve"> </w:t>
      </w:r>
      <w:r w:rsidR="00A469A1" w:rsidRPr="004020CF">
        <w:t>the</w:t>
      </w:r>
      <w:r w:rsidR="00237A90">
        <w:t xml:space="preserve"> </w:t>
      </w:r>
      <w:r w:rsidR="00A469A1" w:rsidRPr="004020CF">
        <w:t>performance</w:t>
      </w:r>
      <w:r w:rsidR="00237A90">
        <w:t xml:space="preserve"> </w:t>
      </w:r>
      <w:r w:rsidR="00A469A1" w:rsidRPr="004020CF">
        <w:t>needs</w:t>
      </w:r>
      <w:r w:rsidR="00237A90">
        <w:t xml:space="preserve"> </w:t>
      </w:r>
      <w:r w:rsidR="00A469A1" w:rsidRPr="004020CF">
        <w:t>and</w:t>
      </w:r>
      <w:r w:rsidR="00237A90">
        <w:t xml:space="preserve"> </w:t>
      </w:r>
      <w:r w:rsidRPr="004020CF">
        <w:t>the</w:t>
      </w:r>
      <w:r w:rsidR="00237A90">
        <w:t xml:space="preserve"> </w:t>
      </w:r>
      <w:r w:rsidRPr="004020CF">
        <w:t>Personnel</w:t>
      </w:r>
      <w:r w:rsidR="00237A90">
        <w:t xml:space="preserve"> </w:t>
      </w:r>
      <w:r w:rsidR="00EF621A" w:rsidRPr="004020CF">
        <w:t>C</w:t>
      </w:r>
      <w:r w:rsidR="00EC6FA7" w:rsidRPr="004020CF">
        <w:t>ompetenc</w:t>
      </w:r>
      <w:r w:rsidR="00A469A1" w:rsidRPr="004020CF">
        <w:t>ies</w:t>
      </w:r>
      <w:r w:rsidR="00237A90">
        <w:t xml:space="preserve"> </w:t>
      </w:r>
      <w:r w:rsidRPr="004020CF">
        <w:t>required</w:t>
      </w:r>
      <w:r w:rsidR="00237A90">
        <w:t xml:space="preserve"> </w:t>
      </w:r>
      <w:r w:rsidRPr="004020CF">
        <w:t>to</w:t>
      </w:r>
      <w:r w:rsidR="00237A90">
        <w:t xml:space="preserve"> </w:t>
      </w:r>
      <w:r w:rsidR="0075036A" w:rsidRPr="004020CF">
        <w:t>perform</w:t>
      </w:r>
      <w:r w:rsidR="00237A90">
        <w:t xml:space="preserve"> </w:t>
      </w:r>
      <w:r w:rsidR="0075036A" w:rsidRPr="004020CF">
        <w:t>each</w:t>
      </w:r>
      <w:r w:rsidR="00237A90">
        <w:t xml:space="preserve"> </w:t>
      </w:r>
      <w:r w:rsidR="0075036A" w:rsidRPr="004020CF">
        <w:t>identified</w:t>
      </w:r>
      <w:r w:rsidR="00237A90">
        <w:t xml:space="preserve"> </w:t>
      </w:r>
      <w:r w:rsidRPr="004020CF">
        <w:t>Training</w:t>
      </w:r>
      <w:r w:rsidR="00237A90">
        <w:t xml:space="preserve"> </w:t>
      </w:r>
      <w:r w:rsidRPr="004020CF">
        <w:t>Support</w:t>
      </w:r>
      <w:r w:rsidR="00237A90">
        <w:t xml:space="preserve"> </w:t>
      </w:r>
      <w:r w:rsidR="0075036A" w:rsidRPr="004020CF">
        <w:t>task</w:t>
      </w:r>
      <w:r w:rsidRPr="004020CF">
        <w:t>.</w:t>
      </w:r>
    </w:p>
    <w:p w14:paraId="5FE5EFCE" w14:textId="225F6689" w:rsidR="006B5741" w:rsidRPr="004020CF" w:rsidRDefault="006B5741" w:rsidP="00472D56">
      <w:pPr>
        <w:pStyle w:val="SOWHL3-ASDEFCON"/>
      </w:pPr>
      <w:bookmarkStart w:id="762" w:name="_Ref521081069"/>
      <w:bookmarkStart w:id="763" w:name="_Toc521165102"/>
      <w:r w:rsidRPr="004020CF">
        <w:t>Support</w:t>
      </w:r>
      <w:r w:rsidR="00237A90">
        <w:t xml:space="preserve"> </w:t>
      </w:r>
      <w:r w:rsidRPr="004020CF">
        <w:t>System</w:t>
      </w:r>
      <w:r w:rsidR="00237A90">
        <w:t xml:space="preserve"> </w:t>
      </w:r>
      <w:r w:rsidRPr="004020CF">
        <w:t>Synthesis</w:t>
      </w:r>
      <w:bookmarkEnd w:id="762"/>
      <w:bookmarkEnd w:id="763"/>
    </w:p>
    <w:p w14:paraId="132D969E" w14:textId="77777777" w:rsidR="006B5741" w:rsidRPr="004020CF" w:rsidRDefault="006B5741" w:rsidP="00472D56">
      <w:pPr>
        <w:pStyle w:val="SOWHL4-ASDEFCON"/>
      </w:pPr>
      <w:bookmarkStart w:id="764" w:name="_Toc521165103"/>
      <w:r w:rsidRPr="004020CF">
        <w:t>General</w:t>
      </w:r>
      <w:bookmarkEnd w:id="764"/>
    </w:p>
    <w:p w14:paraId="56F7EAA3" w14:textId="3396F382" w:rsidR="006B5741" w:rsidRPr="004020CF" w:rsidRDefault="006B5741" w:rsidP="00F23934">
      <w:pPr>
        <w:pStyle w:val="SOWTL5-ASDEFCON"/>
      </w:pPr>
      <w:r w:rsidRPr="004020CF">
        <w:t>For</w:t>
      </w:r>
      <w:r w:rsidR="00237A90">
        <w:t xml:space="preserve"> </w:t>
      </w:r>
      <w:r w:rsidRPr="004020CF">
        <w:t>the</w:t>
      </w:r>
      <w:r w:rsidR="00237A90">
        <w:t xml:space="preserve"> </w:t>
      </w:r>
      <w:r w:rsidRPr="004020CF">
        <w:t>purposes</w:t>
      </w:r>
      <w:r w:rsidR="00237A90">
        <w:t xml:space="preserve"> </w:t>
      </w:r>
      <w:r w:rsidRPr="004020CF">
        <w:t>of</w:t>
      </w:r>
      <w:r w:rsidR="00237A90">
        <w:t xml:space="preserve"> </w:t>
      </w:r>
      <w:r w:rsidRPr="004020CF">
        <w:t>this</w:t>
      </w:r>
      <w:r w:rsidR="00237A90">
        <w:t xml:space="preserve"> </w:t>
      </w:r>
      <w:r w:rsidRPr="004020CF">
        <w:t>clause</w:t>
      </w:r>
      <w:r w:rsidR="00237A90">
        <w:t xml:space="preserve"> </w:t>
      </w:r>
      <w:r w:rsidRPr="004020CF">
        <w:fldChar w:fldCharType="begin"/>
      </w:r>
      <w:r w:rsidRPr="004020CF">
        <w:instrText xml:space="preserve"> REF _Ref521081069 \r \h </w:instrText>
      </w:r>
      <w:r w:rsidR="00DB523B" w:rsidRPr="004020CF">
        <w:instrText xml:space="preserve"> \* MERGEFORMAT </w:instrText>
      </w:r>
      <w:r w:rsidRPr="004020CF">
        <w:fldChar w:fldCharType="separate"/>
      </w:r>
      <w:r w:rsidR="00A66AA9">
        <w:t>5.2.8</w:t>
      </w:r>
      <w:r w:rsidRPr="004020CF">
        <w:fldChar w:fldCharType="end"/>
      </w:r>
      <w:r w:rsidRPr="004020CF">
        <w:t>,</w:t>
      </w:r>
      <w:r w:rsidR="00237A90">
        <w:t xml:space="preserve"> </w:t>
      </w:r>
      <w:r w:rsidRPr="004020CF">
        <w:t>the</w:t>
      </w:r>
      <w:r w:rsidR="00237A90">
        <w:t xml:space="preserve"> </w:t>
      </w:r>
      <w:r w:rsidRPr="004020CF">
        <w:t>Commonwealth</w:t>
      </w:r>
      <w:r w:rsidR="00237A90">
        <w:t xml:space="preserve"> </w:t>
      </w:r>
      <w:r w:rsidRPr="004020CF">
        <w:t>will</w:t>
      </w:r>
      <w:r w:rsidR="00237A90">
        <w:t xml:space="preserve"> </w:t>
      </w:r>
      <w:r w:rsidRPr="004020CF">
        <w:t>consider</w:t>
      </w:r>
      <w:r w:rsidR="00237A90">
        <w:t xml:space="preserve"> </w:t>
      </w:r>
      <w:r w:rsidRPr="004020CF">
        <w:t>that</w:t>
      </w:r>
      <w:r w:rsidR="00237A90">
        <w:t xml:space="preserve"> </w:t>
      </w:r>
      <w:r w:rsidRPr="004020CF">
        <w:t>the</w:t>
      </w:r>
      <w:r w:rsidR="00237A90">
        <w:t xml:space="preserve"> </w:t>
      </w:r>
      <w:r w:rsidR="004663EB" w:rsidRPr="004020CF">
        <w:t>Support</w:t>
      </w:r>
      <w:r w:rsidR="00237A90">
        <w:t xml:space="preserve"> </w:t>
      </w:r>
      <w:r w:rsidR="004663EB" w:rsidRPr="004020CF">
        <w:t>Resources</w:t>
      </w:r>
      <w:r w:rsidR="00237A90">
        <w:t xml:space="preserve"> </w:t>
      </w:r>
      <w:r w:rsidRPr="004020CF">
        <w:t>of</w:t>
      </w:r>
      <w:r w:rsidR="00237A90">
        <w:t xml:space="preserve"> </w:t>
      </w:r>
      <w:r w:rsidRPr="004020CF">
        <w:t>Spares,</w:t>
      </w:r>
      <w:r w:rsidR="00237A90">
        <w:t xml:space="preserve"> </w:t>
      </w:r>
      <w:r w:rsidRPr="004020CF">
        <w:t>Packaging,</w:t>
      </w:r>
      <w:r w:rsidR="00237A90">
        <w:t xml:space="preserve"> </w:t>
      </w:r>
      <w:r w:rsidRPr="004020CF">
        <w:t>Training</w:t>
      </w:r>
      <w:r w:rsidR="00237A90">
        <w:t xml:space="preserve"> </w:t>
      </w:r>
      <w:r w:rsidR="00C92079">
        <w:t>Equipment</w:t>
      </w:r>
      <w:r w:rsidRPr="004020CF">
        <w:t>,</w:t>
      </w:r>
      <w:r w:rsidR="00237A90">
        <w:t xml:space="preserve"> </w:t>
      </w:r>
      <w:r w:rsidR="00C92079" w:rsidRPr="004020CF">
        <w:t>S&amp;TE,</w:t>
      </w:r>
      <w:r w:rsidR="00237A90">
        <w:t xml:space="preserve"> </w:t>
      </w:r>
      <w:r w:rsidRPr="004020CF">
        <w:t>Technical</w:t>
      </w:r>
      <w:r w:rsidR="00237A90">
        <w:t xml:space="preserve"> </w:t>
      </w:r>
      <w:r w:rsidRPr="004020CF">
        <w:t>Data,</w:t>
      </w:r>
      <w:r w:rsidR="00237A90">
        <w:t xml:space="preserve"> </w:t>
      </w:r>
      <w:r w:rsidR="00413B87" w:rsidRPr="004020CF">
        <w:t>F</w:t>
      </w:r>
      <w:r w:rsidRPr="004020CF">
        <w:t>acilities,</w:t>
      </w:r>
      <w:r w:rsidR="00237A90">
        <w:t xml:space="preserve"> </w:t>
      </w:r>
      <w:r w:rsidRPr="004020CF">
        <w:t>and</w:t>
      </w:r>
      <w:r w:rsidR="00237A90">
        <w:t xml:space="preserve"> </w:t>
      </w:r>
      <w:r w:rsidRPr="004020CF">
        <w:t>Personnel</w:t>
      </w:r>
      <w:r w:rsidR="00C92079">
        <w:t>,</w:t>
      </w:r>
      <w:r w:rsidR="00237A90">
        <w:t xml:space="preserve"> </w:t>
      </w:r>
      <w:r w:rsidR="00C92079">
        <w:t>and</w:t>
      </w:r>
      <w:r w:rsidR="00237A90">
        <w:t xml:space="preserve"> </w:t>
      </w:r>
      <w:r w:rsidR="00C92079">
        <w:t>Training</w:t>
      </w:r>
      <w:r w:rsidR="00237A90">
        <w:t xml:space="preserve"> </w:t>
      </w:r>
      <w:r w:rsidR="00C92079">
        <w:t>solutions,</w:t>
      </w:r>
      <w:r w:rsidR="00237A90">
        <w:t xml:space="preserve"> </w:t>
      </w:r>
      <w:r w:rsidRPr="004020CF">
        <w:t>have</w:t>
      </w:r>
      <w:r w:rsidR="00237A90">
        <w:t xml:space="preserve"> </w:t>
      </w:r>
      <w:r w:rsidRPr="004020CF">
        <w:t>been</w:t>
      </w:r>
      <w:r w:rsidR="00237A90">
        <w:t xml:space="preserve"> </w:t>
      </w:r>
      <w:r w:rsidRPr="004020CF">
        <w:t>optimised</w:t>
      </w:r>
      <w:r w:rsidR="00237A90">
        <w:t xml:space="preserve"> </w:t>
      </w:r>
      <w:r w:rsidRPr="004020CF">
        <w:t>when</w:t>
      </w:r>
      <w:r w:rsidR="00237A90">
        <w:t xml:space="preserve"> </w:t>
      </w:r>
      <w:r w:rsidRPr="004020CF">
        <w:t>the</w:t>
      </w:r>
      <w:r w:rsidR="00237A90">
        <w:t xml:space="preserve"> </w:t>
      </w:r>
      <w:r w:rsidRPr="004020CF">
        <w:t>Contractor</w:t>
      </w:r>
      <w:r w:rsidR="00237A90">
        <w:t xml:space="preserve"> </w:t>
      </w:r>
      <w:r w:rsidRPr="004020CF">
        <w:t>has</w:t>
      </w:r>
      <w:r w:rsidR="00237A90">
        <w:t xml:space="preserve"> </w:t>
      </w:r>
      <w:r w:rsidRPr="004020CF">
        <w:t>demonstrated</w:t>
      </w:r>
      <w:r w:rsidR="00237A90">
        <w:t xml:space="preserve"> </w:t>
      </w:r>
      <w:r w:rsidRPr="004020CF">
        <w:t>that</w:t>
      </w:r>
      <w:r w:rsidR="00237A90">
        <w:t xml:space="preserve"> </w:t>
      </w:r>
      <w:r w:rsidRPr="004020CF">
        <w:t>its</w:t>
      </w:r>
      <w:r w:rsidR="00237A90">
        <w:t xml:space="preserve"> </w:t>
      </w:r>
      <w:r w:rsidRPr="004020CF">
        <w:t>solution</w:t>
      </w:r>
      <w:r w:rsidR="00237A90">
        <w:t xml:space="preserve"> </w:t>
      </w:r>
      <w:r w:rsidRPr="004020CF">
        <w:t>for</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and</w:t>
      </w:r>
      <w:r w:rsidR="00237A90">
        <w:t xml:space="preserve"> </w:t>
      </w:r>
      <w:r w:rsidRPr="004020CF">
        <w:t>Support</w:t>
      </w:r>
      <w:r w:rsidR="00237A90">
        <w:t xml:space="preserve"> </w:t>
      </w:r>
      <w:r w:rsidRPr="004020CF">
        <w:t>System:</w:t>
      </w:r>
    </w:p>
    <w:p w14:paraId="7FF154BD" w14:textId="0E8F813E" w:rsidR="00A469A1" w:rsidRPr="004020CF" w:rsidRDefault="00A469A1" w:rsidP="004C5CF5">
      <w:pPr>
        <w:pStyle w:val="SOWSubL1-ASDEFCON"/>
      </w:pPr>
      <w:r w:rsidRPr="004020CF">
        <w:t>meets</w:t>
      </w:r>
      <w:r w:rsidR="00237A90">
        <w:t xml:space="preserve"> </w:t>
      </w:r>
      <w:r w:rsidRPr="004020CF">
        <w:t>the</w:t>
      </w:r>
      <w:r w:rsidR="00237A90">
        <w:t xml:space="preserve"> </w:t>
      </w:r>
      <w:r w:rsidRPr="004020CF">
        <w:t>requirements</w:t>
      </w:r>
      <w:r w:rsidR="00237A90">
        <w:t xml:space="preserve"> </w:t>
      </w:r>
      <w:r w:rsidRPr="004020CF">
        <w:t>of</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FBL</w:t>
      </w:r>
      <w:r w:rsidR="00237A90">
        <w:t xml:space="preserve"> </w:t>
      </w:r>
      <w:r w:rsidRPr="004020CF">
        <w:t>and</w:t>
      </w:r>
      <w:r w:rsidR="00237A90">
        <w:t xml:space="preserve"> </w:t>
      </w:r>
      <w:r w:rsidRPr="004020CF">
        <w:t>the</w:t>
      </w:r>
      <w:r w:rsidR="00237A90">
        <w:t xml:space="preserve"> </w:t>
      </w:r>
      <w:r w:rsidR="00166DCA" w:rsidRPr="004020CF">
        <w:t>SS</w:t>
      </w:r>
      <w:r w:rsidRPr="004020CF">
        <w:t>FBL;</w:t>
      </w:r>
    </w:p>
    <w:p w14:paraId="684CDB95" w14:textId="41E75967" w:rsidR="006B5741" w:rsidRPr="004020CF" w:rsidRDefault="006B5741" w:rsidP="004C5CF5">
      <w:pPr>
        <w:pStyle w:val="SOWSubL1-ASDEFCON"/>
      </w:pPr>
      <w:r w:rsidRPr="004020CF">
        <w:t>minimises</w:t>
      </w:r>
      <w:r w:rsidR="00237A90">
        <w:t xml:space="preserve"> </w:t>
      </w:r>
      <w:r w:rsidRPr="004020CF">
        <w:t>LCC,</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LCCMP</w:t>
      </w:r>
      <w:r w:rsidR="00237A90">
        <w:t xml:space="preserve"> </w:t>
      </w:r>
      <w:r w:rsidRPr="004020CF">
        <w:t>and</w:t>
      </w:r>
      <w:r w:rsidR="00237A90">
        <w:t xml:space="preserve"> </w:t>
      </w:r>
      <w:r w:rsidRPr="004020CF">
        <w:t>the</w:t>
      </w:r>
      <w:r w:rsidR="00237A90">
        <w:t xml:space="preserve"> </w:t>
      </w:r>
      <w:r w:rsidRPr="004020CF">
        <w:t>respective</w:t>
      </w:r>
      <w:r w:rsidR="00237A90">
        <w:t xml:space="preserve"> </w:t>
      </w:r>
      <w:r w:rsidRPr="004020CF">
        <w:t>plans</w:t>
      </w:r>
      <w:r w:rsidR="00237A90">
        <w:t xml:space="preserve"> </w:t>
      </w:r>
      <w:r w:rsidRPr="004020CF">
        <w:t>for</w:t>
      </w:r>
      <w:r w:rsidR="00237A90">
        <w:t xml:space="preserve"> </w:t>
      </w:r>
      <w:r w:rsidRPr="004020CF">
        <w:t>the</w:t>
      </w:r>
      <w:r w:rsidR="00237A90">
        <w:t xml:space="preserve"> </w:t>
      </w:r>
      <w:r w:rsidRPr="004020CF">
        <w:t>Support</w:t>
      </w:r>
      <w:r w:rsidR="00237A90">
        <w:t xml:space="preserve"> </w:t>
      </w:r>
      <w:r w:rsidRPr="004020CF">
        <w:t>Resources;</w:t>
      </w:r>
      <w:r w:rsidR="00237A90">
        <w:t xml:space="preserve"> </w:t>
      </w:r>
      <w:r w:rsidRPr="004020CF">
        <w:t>and</w:t>
      </w:r>
    </w:p>
    <w:p w14:paraId="6790C5F5" w14:textId="7225AAB0" w:rsidR="006B5741" w:rsidRPr="004020CF" w:rsidRDefault="006B5741" w:rsidP="004C5CF5">
      <w:pPr>
        <w:pStyle w:val="SOWSubL1-ASDEFCON"/>
      </w:pPr>
      <w:r w:rsidRPr="004020CF">
        <w:t>meets</w:t>
      </w:r>
      <w:r w:rsidR="00237A90">
        <w:t xml:space="preserve"> </w:t>
      </w:r>
      <w:r w:rsidRPr="004020CF">
        <w:t>the</w:t>
      </w:r>
      <w:r w:rsidR="00237A90">
        <w:t xml:space="preserve"> </w:t>
      </w:r>
      <w:r w:rsidRPr="004020CF">
        <w:t>other</w:t>
      </w:r>
      <w:r w:rsidR="00237A90">
        <w:t xml:space="preserve"> </w:t>
      </w:r>
      <w:r w:rsidRPr="004020CF">
        <w:t>requirements</w:t>
      </w:r>
      <w:r w:rsidR="00237A90">
        <w:t xml:space="preserve"> </w:t>
      </w:r>
      <w:r w:rsidRPr="004020CF">
        <w:t>of</w:t>
      </w:r>
      <w:r w:rsidR="00237A90">
        <w:t xml:space="preserve"> </w:t>
      </w:r>
      <w:r w:rsidRPr="004020CF">
        <w:t>the</w:t>
      </w:r>
      <w:r w:rsidR="00237A90">
        <w:t xml:space="preserve"> </w:t>
      </w:r>
      <w:r w:rsidRPr="004020CF">
        <w:t>Contract,</w:t>
      </w:r>
    </w:p>
    <w:p w14:paraId="3807383F" w14:textId="1601DEA9" w:rsidR="006B5741" w:rsidRPr="004020CF" w:rsidRDefault="006B5741" w:rsidP="00472D56">
      <w:pPr>
        <w:pStyle w:val="SOWTL5NONUM-ASDEFCON"/>
      </w:pPr>
      <w:r w:rsidRPr="004020CF">
        <w:t>when</w:t>
      </w:r>
      <w:r w:rsidR="00237A90">
        <w:t xml:space="preserve"> </w:t>
      </w:r>
      <w:r w:rsidRPr="004020CF">
        <w:t>both</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and</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Pr="004020CF">
        <w:t>are</w:t>
      </w:r>
      <w:r w:rsidR="00237A90">
        <w:t xml:space="preserve"> </w:t>
      </w:r>
      <w:r w:rsidRPr="004020CF">
        <w:t>operated</w:t>
      </w:r>
      <w:r w:rsidR="00237A90">
        <w:t xml:space="preserve"> </w:t>
      </w:r>
      <w:r w:rsidRPr="004020CF">
        <w:t>and</w:t>
      </w:r>
      <w:r w:rsidR="00237A90">
        <w:t xml:space="preserve"> </w:t>
      </w:r>
      <w:r w:rsidRPr="004020CF">
        <w:t>supported</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OCD.</w:t>
      </w:r>
    </w:p>
    <w:p w14:paraId="0805A67A" w14:textId="77777777" w:rsidR="006B5741" w:rsidRPr="004020CF" w:rsidRDefault="006B5741" w:rsidP="00472D56">
      <w:pPr>
        <w:pStyle w:val="SOWHL4-ASDEFCON"/>
      </w:pPr>
      <w:bookmarkStart w:id="765" w:name="_Toc521165104"/>
      <w:r w:rsidRPr="004020CF">
        <w:t>Spares</w:t>
      </w:r>
      <w:bookmarkEnd w:id="765"/>
    </w:p>
    <w:p w14:paraId="5BD044C6" w14:textId="661ABF93" w:rsidR="00CA5340" w:rsidRPr="004020CF" w:rsidRDefault="00CA5340" w:rsidP="00CA5340">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Select</w:t>
      </w:r>
      <w:r w:rsidR="00237A90">
        <w:t xml:space="preserve"> </w:t>
      </w:r>
      <w:r w:rsidRPr="004020CF">
        <w:t>the</w:t>
      </w:r>
      <w:r w:rsidR="00237A90">
        <w:t xml:space="preserve"> </w:t>
      </w:r>
      <w:r w:rsidRPr="004020CF">
        <w:t>applicable</w:t>
      </w:r>
      <w:r w:rsidR="00237A90">
        <w:t xml:space="preserve"> </w:t>
      </w:r>
      <w:r w:rsidRPr="004020CF">
        <w:t>governing</w:t>
      </w:r>
      <w:r w:rsidR="00237A90">
        <w:t xml:space="preserve"> </w:t>
      </w:r>
      <w:r w:rsidRPr="004020CF">
        <w:t>plan</w:t>
      </w:r>
      <w:r w:rsidR="00237A90">
        <w:t xml:space="preserve"> </w:t>
      </w:r>
      <w:r w:rsidRPr="004020CF">
        <w:t>for</w:t>
      </w:r>
      <w:r w:rsidR="00237A90">
        <w:t xml:space="preserve"> </w:t>
      </w:r>
      <w:r w:rsidRPr="004020CF">
        <w:t>the</w:t>
      </w:r>
      <w:r w:rsidR="00237A90">
        <w:t xml:space="preserve"> </w:t>
      </w:r>
      <w:r w:rsidRPr="004020CF">
        <w:t>following</w:t>
      </w:r>
      <w:r w:rsidR="00237A90">
        <w:t xml:space="preserve"> </w:t>
      </w:r>
      <w:r w:rsidRPr="004020CF">
        <w:t>clauses,</w:t>
      </w:r>
      <w:r w:rsidR="00237A90">
        <w:t xml:space="preserve"> </w:t>
      </w:r>
      <w:r w:rsidRPr="004020CF">
        <w:t>depending</w:t>
      </w:r>
      <w:r w:rsidR="00237A90">
        <w:t xml:space="preserve"> </w:t>
      </w:r>
      <w:r w:rsidRPr="004020CF">
        <w:t>on</w:t>
      </w:r>
      <w:r w:rsidR="00237A90">
        <w:t xml:space="preserve"> </w:t>
      </w:r>
      <w:r w:rsidRPr="004020CF">
        <w:t>the</w:t>
      </w:r>
      <w:r w:rsidR="00237A90">
        <w:t xml:space="preserve"> </w:t>
      </w:r>
      <w:r w:rsidRPr="004020CF">
        <w:t>use</w:t>
      </w:r>
      <w:r w:rsidR="00237A90">
        <w:t xml:space="preserve"> </w:t>
      </w:r>
      <w:r w:rsidRPr="004020CF">
        <w:t>or</w:t>
      </w:r>
      <w:r w:rsidR="00237A90">
        <w:t xml:space="preserve"> </w:t>
      </w:r>
      <w:r w:rsidRPr="004020CF">
        <w:t>not</w:t>
      </w:r>
      <w:r w:rsidR="00237A90">
        <w:t xml:space="preserve"> </w:t>
      </w:r>
      <w:r w:rsidRPr="004020CF">
        <w:t>of</w:t>
      </w:r>
      <w:r w:rsidR="00237A90">
        <w:t xml:space="preserve"> </w:t>
      </w:r>
      <w:r w:rsidRPr="004020CF">
        <w:t>a</w:t>
      </w:r>
      <w:r w:rsidR="00237A90">
        <w:t xml:space="preserve"> </w:t>
      </w:r>
      <w:r w:rsidRPr="004020CF">
        <w:t>separate</w:t>
      </w:r>
      <w:r w:rsidR="00237A90">
        <w:t xml:space="preserve"> </w:t>
      </w:r>
      <w:r w:rsidRPr="004020CF">
        <w:t>SSDP.</w:t>
      </w:r>
    </w:p>
    <w:p w14:paraId="5FEB5172" w14:textId="017AB3CF" w:rsidR="006B5741" w:rsidRPr="004020CF" w:rsidRDefault="006B5741" w:rsidP="00F23934">
      <w:pPr>
        <w:pStyle w:val="SOWTL5-ASDEFCON"/>
      </w:pPr>
      <w:bookmarkStart w:id="766" w:name="_Ref520874599"/>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00541D3C" w:rsidRPr="004020CF">
        <w:fldChar w:fldCharType="begin">
          <w:ffData>
            <w:name w:val=""/>
            <w:enabled/>
            <w:calcOnExit w:val="0"/>
            <w:textInput>
              <w:default w:val="[...INSERT 'SSDP' or 'ISP'...]"/>
            </w:textInput>
          </w:ffData>
        </w:fldChar>
      </w:r>
      <w:r w:rsidR="00541D3C" w:rsidRPr="004020CF">
        <w:instrText xml:space="preserve"> FORMTEXT </w:instrText>
      </w:r>
      <w:r w:rsidR="00541D3C" w:rsidRPr="004020CF">
        <w:fldChar w:fldCharType="separate"/>
      </w:r>
      <w:r w:rsidR="00A66AA9">
        <w:rPr>
          <w:noProof/>
        </w:rPr>
        <w:t>[...INSERT 'SSDP' or 'ISP'...]</w:t>
      </w:r>
      <w:r w:rsidR="00541D3C" w:rsidRPr="004020CF">
        <w:fldChar w:fldCharType="end"/>
      </w:r>
      <w:r w:rsidRPr="004020CF">
        <w:t>,</w:t>
      </w:r>
      <w:r w:rsidR="00237A90">
        <w:t xml:space="preserve"> </w:t>
      </w:r>
      <w:r w:rsidRPr="004020CF">
        <w:t>an</w:t>
      </w:r>
      <w:r w:rsidR="00237A90">
        <w:t xml:space="preserve"> </w:t>
      </w:r>
      <w:r w:rsidRPr="004020CF">
        <w:t>analysis</w:t>
      </w:r>
      <w:r w:rsidR="00237A90">
        <w:t xml:space="preserve"> </w:t>
      </w:r>
      <w:r w:rsidRPr="004020CF">
        <w:t>of</w:t>
      </w:r>
      <w:r w:rsidR="00237A90">
        <w:t xml:space="preserve"> </w:t>
      </w:r>
      <w:r w:rsidRPr="004020CF">
        <w:t>the</w:t>
      </w:r>
      <w:r w:rsidR="00237A90">
        <w:t xml:space="preserve"> </w:t>
      </w:r>
      <w:r w:rsidRPr="004020CF">
        <w:t>range</w:t>
      </w:r>
      <w:r w:rsidR="00237A90">
        <w:t xml:space="preserve"> </w:t>
      </w:r>
      <w:r w:rsidRPr="004020CF">
        <w:t>and</w:t>
      </w:r>
      <w:r w:rsidR="00237A90">
        <w:t xml:space="preserve"> </w:t>
      </w:r>
      <w:r w:rsidRPr="004020CF">
        <w:t>quantity</w:t>
      </w:r>
      <w:r w:rsidR="00237A90">
        <w:t xml:space="preserve"> </w:t>
      </w:r>
      <w:r w:rsidRPr="004020CF">
        <w:t>of</w:t>
      </w:r>
      <w:r w:rsidR="00237A90">
        <w:t xml:space="preserve"> </w:t>
      </w:r>
      <w:r w:rsidRPr="004020CF">
        <w:t>Spares</w:t>
      </w:r>
      <w:r w:rsidR="00237A90">
        <w:t xml:space="preserve"> </w:t>
      </w:r>
      <w:r w:rsidRPr="004020CF">
        <w:t>identified</w:t>
      </w:r>
      <w:r w:rsidR="00237A90">
        <w:t xml:space="preserve"> </w:t>
      </w:r>
      <w:r w:rsidRPr="004020CF">
        <w:t>for</w:t>
      </w:r>
      <w:r w:rsidR="00237A90">
        <w:t xml:space="preserve"> </w:t>
      </w:r>
      <w:r w:rsidRPr="004020CF">
        <w:t>each</w:t>
      </w:r>
      <w:r w:rsidR="00237A90">
        <w:t xml:space="preserve"> </w:t>
      </w:r>
      <w:r w:rsidRPr="004020CF">
        <w:t>of</w:t>
      </w:r>
      <w:r w:rsidR="00237A90">
        <w:t xml:space="preserve"> </w:t>
      </w:r>
      <w:r w:rsidRPr="004020CF">
        <w:t>the</w:t>
      </w:r>
      <w:r w:rsidR="00237A90">
        <w:t xml:space="preserve"> </w:t>
      </w:r>
      <w:r w:rsidR="00755120" w:rsidRPr="004020CF">
        <w:t>SSCCs</w:t>
      </w:r>
      <w:r w:rsidR="00237A90">
        <w:t xml:space="preserve"> </w:t>
      </w:r>
      <w:r w:rsidRPr="004020CF">
        <w:t>to</w:t>
      </w:r>
      <w:r w:rsidR="00237A90">
        <w:t xml:space="preserve"> </w:t>
      </w:r>
      <w:r w:rsidRPr="004020CF">
        <w:t>define</w:t>
      </w:r>
      <w:r w:rsidR="00237A90">
        <w:t xml:space="preserve"> </w:t>
      </w:r>
      <w:r w:rsidRPr="004020CF">
        <w:t>the</w:t>
      </w:r>
      <w:r w:rsidR="00237A90">
        <w:t xml:space="preserve"> </w:t>
      </w:r>
      <w:r w:rsidRPr="004020CF">
        <w:t>optimal</w:t>
      </w:r>
      <w:r w:rsidR="00237A90">
        <w:t xml:space="preserve"> </w:t>
      </w:r>
      <w:r w:rsidRPr="004020CF">
        <w:t>range</w:t>
      </w:r>
      <w:r w:rsidR="00237A90">
        <w:t xml:space="preserve"> </w:t>
      </w:r>
      <w:r w:rsidRPr="004020CF">
        <w:t>and</w:t>
      </w:r>
      <w:r w:rsidR="00237A90">
        <w:t xml:space="preserve"> </w:t>
      </w:r>
      <w:r w:rsidRPr="004020CF">
        <w:t>quantity</w:t>
      </w:r>
      <w:r w:rsidR="00237A90">
        <w:t xml:space="preserve"> </w:t>
      </w:r>
      <w:r w:rsidRPr="004020CF">
        <w:t>of</w:t>
      </w:r>
      <w:r w:rsidR="00237A90">
        <w:t xml:space="preserve"> </w:t>
      </w:r>
      <w:r w:rsidRPr="004020CF">
        <w:t>Spares</w:t>
      </w:r>
      <w:r w:rsidR="00237A90">
        <w:t xml:space="preserve"> </w:t>
      </w:r>
      <w:r w:rsidRPr="004020CF">
        <w:t>required</w:t>
      </w:r>
      <w:r w:rsidR="00237A90">
        <w:t xml:space="preserve"> </w:t>
      </w:r>
      <w:r w:rsidRPr="004020CF">
        <w:t>to</w:t>
      </w:r>
      <w:r w:rsidR="00237A90">
        <w:t xml:space="preserve"> </w:t>
      </w:r>
      <w:r w:rsidRPr="004020CF">
        <w:t>meet</w:t>
      </w:r>
      <w:r w:rsidR="00237A90">
        <w:t xml:space="preserve"> </w:t>
      </w:r>
      <w:r w:rsidRPr="004020CF">
        <w:t>the</w:t>
      </w:r>
      <w:r w:rsidR="00237A90">
        <w:t xml:space="preserve"> </w:t>
      </w:r>
      <w:r w:rsidR="00166DCA" w:rsidRPr="004020CF">
        <w:t>SS</w:t>
      </w:r>
      <w:r w:rsidR="000E612C" w:rsidRPr="004020CF">
        <w:t>FBL</w:t>
      </w:r>
      <w:r w:rsidRPr="004020CF">
        <w:t>.</w:t>
      </w:r>
      <w:bookmarkEnd w:id="766"/>
    </w:p>
    <w:p w14:paraId="61A0635F" w14:textId="27509973"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OPUS10</w:t>
      </w:r>
      <w:r w:rsidR="00237A90">
        <w:t xml:space="preserve"> </w:t>
      </w:r>
      <w:r w:rsidR="005702F7" w:rsidRPr="004020CF">
        <w:t>i</w:t>
      </w:r>
      <w:r w:rsidRPr="004020CF">
        <w:t>s</w:t>
      </w:r>
      <w:r w:rsidR="00237A90">
        <w:t xml:space="preserve"> </w:t>
      </w:r>
      <w:r w:rsidRPr="004020CF">
        <w:t>specified</w:t>
      </w:r>
      <w:r w:rsidR="00237A90">
        <w:t xml:space="preserve"> </w:t>
      </w:r>
      <w:r w:rsidR="007F2142" w:rsidRPr="004020CF">
        <w:t>below</w:t>
      </w:r>
      <w:r w:rsidR="00237A90">
        <w:t xml:space="preserve"> </w:t>
      </w:r>
      <w:r w:rsidRPr="004020CF">
        <w:t>as</w:t>
      </w:r>
      <w:r w:rsidR="00237A90">
        <w:t xml:space="preserve"> </w:t>
      </w:r>
      <w:r w:rsidRPr="004020CF">
        <w:t>the</w:t>
      </w:r>
      <w:r w:rsidR="00237A90">
        <w:t xml:space="preserve"> </w:t>
      </w:r>
      <w:r w:rsidRPr="004020CF">
        <w:t>preferred</w:t>
      </w:r>
      <w:r w:rsidR="00237A90">
        <w:t xml:space="preserve"> </w:t>
      </w:r>
      <w:r w:rsidRPr="004020CF">
        <w:t>Spares-optimisation</w:t>
      </w:r>
      <w:r w:rsidR="00237A90">
        <w:t xml:space="preserve"> </w:t>
      </w:r>
      <w:r w:rsidR="005702F7" w:rsidRPr="004020CF">
        <w:t>tool</w:t>
      </w:r>
      <w:r w:rsidRPr="004020CF">
        <w:t>.</w:t>
      </w:r>
      <w:r w:rsidR="00237A90">
        <w:t xml:space="preserve">  </w:t>
      </w:r>
      <w:r w:rsidRPr="004020CF">
        <w:t>If</w:t>
      </w:r>
      <w:r w:rsidR="00237A90">
        <w:t xml:space="preserve"> </w:t>
      </w:r>
      <w:r w:rsidR="005702F7" w:rsidRPr="004020CF">
        <w:t>a</w:t>
      </w:r>
      <w:r w:rsidR="00237A90">
        <w:t xml:space="preserve"> </w:t>
      </w:r>
      <w:r w:rsidR="001E3F0D" w:rsidRPr="004020CF">
        <w:t>preferred</w:t>
      </w:r>
      <w:r w:rsidR="00237A90">
        <w:t xml:space="preserve"> </w:t>
      </w:r>
      <w:r w:rsidR="005702F7" w:rsidRPr="004020CF">
        <w:t>tenderer</w:t>
      </w:r>
      <w:r w:rsidR="00237A90">
        <w:t xml:space="preserve"> </w:t>
      </w:r>
      <w:r w:rsidRPr="004020CF">
        <w:t>proposes</w:t>
      </w:r>
      <w:r w:rsidR="00237A90">
        <w:t xml:space="preserve"> </w:t>
      </w:r>
      <w:r w:rsidRPr="004020CF">
        <w:t>an</w:t>
      </w:r>
      <w:r w:rsidR="00237A90">
        <w:t xml:space="preserve"> </w:t>
      </w:r>
      <w:r w:rsidRPr="004020CF">
        <w:t>alternative</w:t>
      </w:r>
      <w:r w:rsidR="00237A90">
        <w:t xml:space="preserve"> </w:t>
      </w:r>
      <w:r w:rsidRPr="004020CF">
        <w:t>in</w:t>
      </w:r>
      <w:r w:rsidR="00237A90">
        <w:t xml:space="preserve"> </w:t>
      </w:r>
      <w:r w:rsidRPr="004020CF">
        <w:t>its</w:t>
      </w:r>
      <w:r w:rsidR="00237A90">
        <w:t xml:space="preserve"> </w:t>
      </w:r>
      <w:r w:rsidRPr="004020CF">
        <w:t>tender</w:t>
      </w:r>
      <w:r w:rsidR="00237A90">
        <w:t xml:space="preserve"> </w:t>
      </w:r>
      <w:r w:rsidRPr="004020CF">
        <w:t>response,</w:t>
      </w:r>
      <w:r w:rsidR="00237A90">
        <w:t xml:space="preserve"> </w:t>
      </w:r>
      <w:r w:rsidRPr="004020CF">
        <w:t>the</w:t>
      </w:r>
      <w:r w:rsidR="00237A90">
        <w:t xml:space="preserve"> </w:t>
      </w:r>
      <w:r w:rsidRPr="004020CF">
        <w:t>project</w:t>
      </w:r>
      <w:r w:rsidR="00237A90">
        <w:t xml:space="preserve"> </w:t>
      </w:r>
      <w:r w:rsidRPr="004020CF">
        <w:t>team</w:t>
      </w:r>
      <w:r w:rsidR="00237A90">
        <w:t xml:space="preserve"> </w:t>
      </w:r>
      <w:r w:rsidRPr="004020CF">
        <w:t>should</w:t>
      </w:r>
      <w:r w:rsidR="00237A90">
        <w:t xml:space="preserve"> </w:t>
      </w:r>
      <w:r w:rsidRPr="004020CF">
        <w:t>assess</w:t>
      </w:r>
      <w:r w:rsidR="00237A90">
        <w:t xml:space="preserve"> </w:t>
      </w:r>
      <w:r w:rsidRPr="004020CF">
        <w:t>th</w:t>
      </w:r>
      <w:r w:rsidR="005702F7" w:rsidRPr="004020CF">
        <w:t>e</w:t>
      </w:r>
      <w:r w:rsidR="00237A90">
        <w:t xml:space="preserve"> </w:t>
      </w:r>
      <w:r w:rsidRPr="004020CF">
        <w:t>alternative</w:t>
      </w:r>
      <w:r w:rsidR="00237A90">
        <w:t xml:space="preserve"> </w:t>
      </w:r>
      <w:r w:rsidRPr="004020CF">
        <w:t>and</w:t>
      </w:r>
      <w:r w:rsidR="00237A90">
        <w:t xml:space="preserve"> </w:t>
      </w:r>
      <w:r w:rsidRPr="004020CF">
        <w:t>discuss</w:t>
      </w:r>
      <w:r w:rsidR="00237A90">
        <w:t xml:space="preserve"> </w:t>
      </w:r>
      <w:r w:rsidRPr="004020CF">
        <w:t>the</w:t>
      </w:r>
      <w:r w:rsidR="00237A90">
        <w:t xml:space="preserve"> </w:t>
      </w:r>
      <w:r w:rsidR="001E3F0D" w:rsidRPr="004020CF">
        <w:t>matter</w:t>
      </w:r>
      <w:r w:rsidR="00237A90">
        <w:t xml:space="preserve"> </w:t>
      </w:r>
      <w:r w:rsidRPr="004020CF">
        <w:t>during</w:t>
      </w:r>
      <w:r w:rsidR="00237A90">
        <w:t xml:space="preserve"> </w:t>
      </w:r>
      <w:r w:rsidR="000E612C" w:rsidRPr="004020CF">
        <w:t>pre-contract</w:t>
      </w:r>
      <w:r w:rsidR="00237A90">
        <w:t xml:space="preserve"> </w:t>
      </w:r>
      <w:r w:rsidR="000E612C" w:rsidRPr="004020CF">
        <w:t>work</w:t>
      </w:r>
      <w:r w:rsidR="00237A90">
        <w:t xml:space="preserve"> </w:t>
      </w:r>
      <w:r w:rsidR="001E3F0D" w:rsidRPr="004020CF">
        <w:t>or</w:t>
      </w:r>
      <w:r w:rsidR="00237A90">
        <w:t xml:space="preserve"> </w:t>
      </w:r>
      <w:r w:rsidRPr="004020CF">
        <w:t>negotiations.</w:t>
      </w:r>
      <w:r w:rsidR="00237A90">
        <w:t xml:space="preserve">  </w:t>
      </w:r>
      <w:r w:rsidR="001E3F0D" w:rsidRPr="004020CF">
        <w:t>If</w:t>
      </w:r>
      <w:r w:rsidR="00237A90">
        <w:t xml:space="preserve"> </w:t>
      </w:r>
      <w:r w:rsidR="001E3F0D" w:rsidRPr="004020CF">
        <w:t>the</w:t>
      </w:r>
      <w:r w:rsidR="00237A90">
        <w:t xml:space="preserve"> </w:t>
      </w:r>
      <w:r w:rsidR="001E3F0D" w:rsidRPr="004020CF">
        <w:t>tool</w:t>
      </w:r>
      <w:r w:rsidR="00237A90">
        <w:t xml:space="preserve"> </w:t>
      </w:r>
      <w:r w:rsidR="001E3F0D" w:rsidRPr="004020CF">
        <w:t>is</w:t>
      </w:r>
      <w:r w:rsidR="00237A90">
        <w:t xml:space="preserve"> </w:t>
      </w:r>
      <w:r w:rsidR="001E3F0D" w:rsidRPr="004020CF">
        <w:t>considered</w:t>
      </w:r>
      <w:r w:rsidR="00237A90">
        <w:t xml:space="preserve"> </w:t>
      </w:r>
      <w:r w:rsidR="001E3F0D" w:rsidRPr="004020CF">
        <w:t>suitable</w:t>
      </w:r>
      <w:r w:rsidRPr="004020CF">
        <w:t>,</w:t>
      </w:r>
      <w:r w:rsidR="00237A90">
        <w:t xml:space="preserve"> </w:t>
      </w:r>
      <w:r w:rsidRPr="004020CF">
        <w:t>the</w:t>
      </w:r>
      <w:r w:rsidR="00237A90">
        <w:t xml:space="preserve"> </w:t>
      </w:r>
      <w:r w:rsidRPr="004020CF">
        <w:t>following</w:t>
      </w:r>
      <w:r w:rsidR="00237A90">
        <w:t xml:space="preserve"> </w:t>
      </w:r>
      <w:r w:rsidRPr="004020CF">
        <w:t>clause</w:t>
      </w:r>
      <w:r w:rsidR="00237A90">
        <w:t xml:space="preserve"> </w:t>
      </w:r>
      <w:r w:rsidRPr="004020CF">
        <w:t>may</w:t>
      </w:r>
      <w:r w:rsidR="00237A90">
        <w:t xml:space="preserve"> </w:t>
      </w:r>
      <w:r w:rsidRPr="004020CF">
        <w:t>be</w:t>
      </w:r>
      <w:r w:rsidR="00237A90">
        <w:t xml:space="preserve"> </w:t>
      </w:r>
      <w:r w:rsidRPr="004020CF">
        <w:t>amended.</w:t>
      </w:r>
    </w:p>
    <w:p w14:paraId="61110EFF" w14:textId="0474992A" w:rsidR="006B5741" w:rsidRPr="004020CF" w:rsidRDefault="006B5741" w:rsidP="00F23934">
      <w:pPr>
        <w:pStyle w:val="SOWTL5-ASDEFCON"/>
      </w:pPr>
      <w:bookmarkStart w:id="767" w:name="_Ref519314735"/>
      <w:r w:rsidRPr="004020CF">
        <w:t>The</w:t>
      </w:r>
      <w:r w:rsidR="00237A90">
        <w:t xml:space="preserve"> </w:t>
      </w:r>
      <w:r w:rsidRPr="004020CF">
        <w:t>Contractor</w:t>
      </w:r>
      <w:r w:rsidR="00237A90">
        <w:t xml:space="preserve"> </w:t>
      </w:r>
      <w:r w:rsidRPr="004020CF">
        <w:t>shall,</w:t>
      </w:r>
      <w:r w:rsidR="00237A90">
        <w:t xml:space="preserve"> </w:t>
      </w:r>
      <w:r w:rsidRPr="004020CF">
        <w:t>in</w:t>
      </w:r>
      <w:r w:rsidR="00237A90">
        <w:t xml:space="preserve"> </w:t>
      </w:r>
      <w:r w:rsidRPr="004020CF">
        <w:t>conducting</w:t>
      </w:r>
      <w:r w:rsidR="00237A90">
        <w:t xml:space="preserve"> </w:t>
      </w:r>
      <w:r w:rsidRPr="004020CF">
        <w:t>the</w:t>
      </w:r>
      <w:r w:rsidR="00237A90">
        <w:t xml:space="preserve"> </w:t>
      </w:r>
      <w:r w:rsidRPr="004020CF">
        <w:t>analysis</w:t>
      </w:r>
      <w:r w:rsidR="00237A90">
        <w:t xml:space="preserve"> </w:t>
      </w:r>
      <w:r w:rsidRPr="004020CF">
        <w:t>under</w:t>
      </w:r>
      <w:r w:rsidR="00237A90">
        <w:t xml:space="preserve"> </w:t>
      </w:r>
      <w:r w:rsidRPr="004020CF">
        <w:t>clause</w:t>
      </w:r>
      <w:r w:rsidR="00237A90">
        <w:t xml:space="preserve"> </w:t>
      </w:r>
      <w:r w:rsidRPr="004020CF">
        <w:fldChar w:fldCharType="begin"/>
      </w:r>
      <w:r w:rsidRPr="004020CF">
        <w:instrText xml:space="preserve"> REF _Ref520874599 \r \h  \* MERGEFORMAT </w:instrText>
      </w:r>
      <w:r w:rsidRPr="004020CF">
        <w:fldChar w:fldCharType="separate"/>
      </w:r>
      <w:r w:rsidR="00A66AA9">
        <w:t>5.2.8.2.1</w:t>
      </w:r>
      <w:r w:rsidRPr="004020CF">
        <w:fldChar w:fldCharType="end"/>
      </w:r>
      <w:r w:rsidRPr="004020CF">
        <w:t>,</w:t>
      </w:r>
      <w:r w:rsidR="00237A90">
        <w:t xml:space="preserve"> </w:t>
      </w:r>
      <w:r w:rsidRPr="004020CF">
        <w:t>use</w:t>
      </w:r>
      <w:r w:rsidR="00237A90">
        <w:t xml:space="preserve"> </w:t>
      </w:r>
      <w:r w:rsidRPr="004020CF">
        <w:t>the</w:t>
      </w:r>
      <w:r w:rsidR="00237A90">
        <w:t xml:space="preserve"> </w:t>
      </w:r>
      <w:r w:rsidRPr="004020CF">
        <w:t>Spares-optimisation</w:t>
      </w:r>
      <w:r w:rsidR="00237A90">
        <w:t xml:space="preserve"> </w:t>
      </w:r>
      <w:r w:rsidRPr="004020CF">
        <w:t>software</w:t>
      </w:r>
      <w:r w:rsidR="00237A90">
        <w:t xml:space="preserve"> </w:t>
      </w:r>
      <w:r w:rsidRPr="004020CF">
        <w:t>package,</w:t>
      </w:r>
      <w:r w:rsidR="00237A90">
        <w:t xml:space="preserve"> </w:t>
      </w:r>
      <w:r w:rsidRPr="004020CF">
        <w:t>OPUS10</w:t>
      </w:r>
      <w:r w:rsidR="00237A90">
        <w:t xml:space="preserve"> </w:t>
      </w:r>
      <w:r w:rsidRPr="004020CF">
        <w:t>(or</w:t>
      </w:r>
      <w:r w:rsidR="00237A90">
        <w:t xml:space="preserve"> </w:t>
      </w:r>
      <w:r w:rsidRPr="004020CF">
        <w:t>an</w:t>
      </w:r>
      <w:r w:rsidR="00237A90">
        <w:t xml:space="preserve"> </w:t>
      </w:r>
      <w:r w:rsidRPr="004020CF">
        <w:t>alternative</w:t>
      </w:r>
      <w:r w:rsidR="00237A90">
        <w:t xml:space="preserve"> </w:t>
      </w:r>
      <w:r w:rsidRPr="004020CF">
        <w:t>Approved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to</w:t>
      </w:r>
      <w:r w:rsidR="00237A90">
        <w:t xml:space="preserve"> </w:t>
      </w:r>
      <w:r w:rsidRPr="004020CF">
        <w:t>develop</w:t>
      </w:r>
      <w:r w:rsidR="00237A90">
        <w:t xml:space="preserve"> </w:t>
      </w:r>
      <w:r w:rsidRPr="004020CF">
        <w:t>a</w:t>
      </w:r>
      <w:r w:rsidR="00237A90">
        <w:t xml:space="preserve"> </w:t>
      </w:r>
      <w:r w:rsidRPr="004020CF">
        <w:t>Spares-optimisation</w:t>
      </w:r>
      <w:r w:rsidR="00237A90">
        <w:t xml:space="preserve"> </w:t>
      </w:r>
      <w:r w:rsidRPr="004020CF">
        <w:t>model</w:t>
      </w:r>
      <w:r w:rsidR="00237A90">
        <w:t xml:space="preserve"> </w:t>
      </w:r>
      <w:r w:rsidRPr="004020CF">
        <w:t>of</w:t>
      </w:r>
      <w:r w:rsidR="00237A90">
        <w:t xml:space="preserve"> </w:t>
      </w:r>
      <w:r w:rsidRPr="004020CF">
        <w:t>the</w:t>
      </w:r>
      <w:r w:rsidR="00237A90">
        <w:t xml:space="preserve"> </w:t>
      </w:r>
      <w:r w:rsidRPr="004020CF">
        <w:t>Mission</w:t>
      </w:r>
      <w:r w:rsidR="00237A90">
        <w:t xml:space="preserve"> </w:t>
      </w:r>
      <w:r w:rsidRPr="004020CF">
        <w:lastRenderedPageBreak/>
        <w:t>System</w:t>
      </w:r>
      <w:r w:rsidR="00237A90">
        <w:t xml:space="preserve"> </w:t>
      </w:r>
      <w:r w:rsidRPr="004020CF">
        <w:t>and</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00541D3C" w:rsidRPr="004020CF">
        <w:fldChar w:fldCharType="begin">
          <w:ffData>
            <w:name w:val=""/>
            <w:enabled/>
            <w:calcOnExit w:val="0"/>
            <w:textInput>
              <w:default w:val="[...INSERT 'SSDP' or 'ISP'...]"/>
            </w:textInput>
          </w:ffData>
        </w:fldChar>
      </w:r>
      <w:r w:rsidR="00541D3C" w:rsidRPr="004020CF">
        <w:instrText xml:space="preserve"> FORMTEXT </w:instrText>
      </w:r>
      <w:r w:rsidR="00541D3C" w:rsidRPr="004020CF">
        <w:fldChar w:fldCharType="separate"/>
      </w:r>
      <w:r w:rsidR="00A66AA9">
        <w:rPr>
          <w:noProof/>
        </w:rPr>
        <w:t>[...INSERT 'SSDP' or 'ISP'...]</w:t>
      </w:r>
      <w:r w:rsidR="00541D3C" w:rsidRPr="004020CF">
        <w:fldChar w:fldCharType="end"/>
      </w:r>
      <w:r w:rsidRPr="004020CF">
        <w:t>.</w:t>
      </w:r>
      <w:bookmarkEnd w:id="767"/>
    </w:p>
    <w:p w14:paraId="66794485" w14:textId="7E3325BE" w:rsidR="006B5741" w:rsidRPr="004020CF" w:rsidRDefault="006B5741" w:rsidP="00F23934">
      <w:pPr>
        <w:pStyle w:val="SOWTL5-ASDEFCON"/>
      </w:pPr>
      <w:r w:rsidRPr="004020CF">
        <w:t>If</w:t>
      </w:r>
      <w:r w:rsidR="00237A90">
        <w:t xml:space="preserve"> </w:t>
      </w:r>
      <w:r w:rsidRPr="004020CF">
        <w:t>the</w:t>
      </w:r>
      <w:r w:rsidR="00237A90">
        <w:t xml:space="preserve"> </w:t>
      </w:r>
      <w:r w:rsidRPr="004020CF">
        <w:t>Contractor</w:t>
      </w:r>
      <w:r w:rsidR="00237A90">
        <w:t xml:space="preserve"> </w:t>
      </w:r>
      <w:r w:rsidRPr="004020CF">
        <w:t>produces</w:t>
      </w:r>
      <w:r w:rsidR="00237A90">
        <w:t xml:space="preserve"> </w:t>
      </w:r>
      <w:r w:rsidRPr="004020CF">
        <w:t>a</w:t>
      </w:r>
      <w:r w:rsidR="00237A90">
        <w:t xml:space="preserve"> </w:t>
      </w:r>
      <w:r w:rsidRPr="004020CF">
        <w:t>Spares-optimisation</w:t>
      </w:r>
      <w:r w:rsidR="00237A90">
        <w:t xml:space="preserve"> </w:t>
      </w:r>
      <w:r w:rsidRPr="004020CF">
        <w:t>model</w:t>
      </w:r>
      <w:r w:rsidR="00237A90">
        <w:t xml:space="preserve"> </w:t>
      </w:r>
      <w:r w:rsidRPr="004020CF">
        <w:t>(or</w:t>
      </w:r>
      <w:r w:rsidR="00237A90">
        <w:t xml:space="preserve"> </w:t>
      </w:r>
      <w:r w:rsidRPr="004020CF">
        <w:t>part</w:t>
      </w:r>
      <w:r w:rsidR="00237A90">
        <w:t xml:space="preserve"> </w:t>
      </w:r>
      <w:r w:rsidRPr="004020CF">
        <w:t>thereof)</w:t>
      </w:r>
      <w:r w:rsidR="00237A90">
        <w:t xml:space="preserve"> </w:t>
      </w:r>
      <w:r w:rsidRPr="004020CF">
        <w:t>using</w:t>
      </w:r>
      <w:r w:rsidR="00237A90">
        <w:t xml:space="preserve"> </w:t>
      </w:r>
      <w:r w:rsidRPr="004020CF">
        <w:t>software</w:t>
      </w:r>
      <w:r w:rsidR="00237A90">
        <w:t xml:space="preserve"> </w:t>
      </w:r>
      <w:r w:rsidRPr="004020CF">
        <w:t>packages</w:t>
      </w:r>
      <w:r w:rsidR="00237A90">
        <w:t xml:space="preserve"> </w:t>
      </w:r>
      <w:r w:rsidRPr="004020CF">
        <w:t>other</w:t>
      </w:r>
      <w:r w:rsidR="00237A90">
        <w:t xml:space="preserve"> </w:t>
      </w:r>
      <w:r w:rsidRPr="004020CF">
        <w:t>than</w:t>
      </w:r>
      <w:r w:rsidR="00237A90">
        <w:t xml:space="preserve"> </w:t>
      </w:r>
      <w:r w:rsidRPr="004020CF">
        <w:t>the</w:t>
      </w:r>
      <w:r w:rsidR="00237A90">
        <w:t xml:space="preserve"> </w:t>
      </w:r>
      <w:r w:rsidRPr="004020CF">
        <w:t>package</w:t>
      </w:r>
      <w:r w:rsidR="00237A90">
        <w:t xml:space="preserve"> </w:t>
      </w:r>
      <w:r w:rsidRPr="004020CF">
        <w:t>specified</w:t>
      </w:r>
      <w:r w:rsidR="00237A90">
        <w:t xml:space="preserve"> </w:t>
      </w:r>
      <w:r w:rsidRPr="004020CF">
        <w:t>in</w:t>
      </w:r>
      <w:r w:rsidR="00237A90">
        <w:t xml:space="preserve"> </w:t>
      </w:r>
      <w:r w:rsidRPr="004020CF">
        <w:t>clause</w:t>
      </w:r>
      <w:r w:rsidR="00237A90">
        <w:t xml:space="preserve"> </w:t>
      </w:r>
      <w:r w:rsidRPr="004020CF">
        <w:fldChar w:fldCharType="begin"/>
      </w:r>
      <w:r w:rsidRPr="004020CF">
        <w:instrText xml:space="preserve"> REF _Ref519314735 \r \h  \* MERGEFORMAT </w:instrText>
      </w:r>
      <w:r w:rsidRPr="004020CF">
        <w:fldChar w:fldCharType="separate"/>
      </w:r>
      <w:r w:rsidR="00A66AA9">
        <w:t>5.2.8.2.2</w:t>
      </w:r>
      <w:r w:rsidRPr="004020CF">
        <w:fldChar w:fldCharType="end"/>
      </w:r>
      <w:r w:rsidRPr="004020CF">
        <w:t>,</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Pr="004020CF">
        <w:t>all</w:t>
      </w:r>
      <w:r w:rsidR="00237A90">
        <w:t xml:space="preserve"> </w:t>
      </w:r>
      <w:r w:rsidRPr="004020CF">
        <w:t>necessary</w:t>
      </w:r>
      <w:r w:rsidR="00237A90">
        <w:t xml:space="preserve"> </w:t>
      </w:r>
      <w:r w:rsidRPr="004020CF">
        <w:t>programs,</w:t>
      </w:r>
      <w:r w:rsidR="00237A90">
        <w:t xml:space="preserve"> </w:t>
      </w:r>
      <w:r w:rsidRPr="004020CF">
        <w:t>licenses,</w:t>
      </w:r>
      <w:r w:rsidR="00237A90">
        <w:t xml:space="preserve"> </w:t>
      </w:r>
      <w:r w:rsidRPr="004020CF">
        <w:t>and</w:t>
      </w:r>
      <w:r w:rsidR="00237A90">
        <w:t xml:space="preserve"> </w:t>
      </w:r>
      <w:r w:rsidRPr="004020CF">
        <w:t>Training</w:t>
      </w:r>
      <w:r w:rsidR="00237A90">
        <w:t xml:space="preserve"> </w:t>
      </w:r>
      <w:r w:rsidRPr="004020CF">
        <w:t>to</w:t>
      </w:r>
      <w:r w:rsidR="00237A90">
        <w:t xml:space="preserve"> </w:t>
      </w:r>
      <w:r w:rsidRPr="004020CF">
        <w:t>enable</w:t>
      </w:r>
      <w:r w:rsidR="00237A90">
        <w:t xml:space="preserve"> </w:t>
      </w:r>
      <w:r w:rsidRPr="004020CF">
        <w:t>the</w:t>
      </w:r>
      <w:r w:rsidR="00237A90">
        <w:t xml:space="preserve"> </w:t>
      </w:r>
      <w:r w:rsidRPr="004020CF">
        <w:t>Commonwealth</w:t>
      </w:r>
      <w:r w:rsidR="00237A90">
        <w:t xml:space="preserve"> </w:t>
      </w:r>
      <w:r w:rsidRPr="004020CF">
        <w:t>to</w:t>
      </w:r>
      <w:r w:rsidR="00237A90">
        <w:t xml:space="preserve"> </w:t>
      </w:r>
      <w:r w:rsidRPr="004020CF">
        <w:t>efficiently</w:t>
      </w:r>
      <w:r w:rsidR="00237A90">
        <w:t xml:space="preserve"> </w:t>
      </w:r>
      <w:r w:rsidRPr="004020CF">
        <w:t>access</w:t>
      </w:r>
      <w:r w:rsidR="00237A90">
        <w:t xml:space="preserve"> </w:t>
      </w:r>
      <w:r w:rsidRPr="004020CF">
        <w:t>and</w:t>
      </w:r>
      <w:r w:rsidR="00237A90">
        <w:t xml:space="preserve"> </w:t>
      </w:r>
      <w:r w:rsidRPr="004020CF">
        <w:t>manipulate</w:t>
      </w:r>
      <w:r w:rsidR="00237A90">
        <w:t xml:space="preserve"> </w:t>
      </w:r>
      <w:r w:rsidRPr="004020CF">
        <w:t>the</w:t>
      </w:r>
      <w:r w:rsidR="00237A90">
        <w:t xml:space="preserve"> </w:t>
      </w:r>
      <w:r w:rsidRPr="004020CF">
        <w:t>Spares-optimisation</w:t>
      </w:r>
      <w:r w:rsidR="00237A90">
        <w:t xml:space="preserve"> </w:t>
      </w:r>
      <w:r w:rsidRPr="004020CF">
        <w:t>model</w:t>
      </w:r>
      <w:r w:rsidR="00237A90">
        <w:t xml:space="preserve"> </w:t>
      </w:r>
      <w:r w:rsidRPr="004020CF">
        <w:t>as</w:t>
      </w:r>
      <w:r w:rsidR="00237A90">
        <w:t xml:space="preserve"> </w:t>
      </w:r>
      <w:r w:rsidRPr="004020CF">
        <w:t>required.</w:t>
      </w:r>
    </w:p>
    <w:p w14:paraId="55469422" w14:textId="3A22E914" w:rsidR="006B5741" w:rsidRPr="004020CF" w:rsidRDefault="006B5741" w:rsidP="00F23934">
      <w:pPr>
        <w:pStyle w:val="SOWTL5-ASDEFCON"/>
      </w:pPr>
      <w:bookmarkStart w:id="768" w:name="_Ref523212765"/>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664CD4" w:rsidRPr="004020CF">
        <w:t>,</w:t>
      </w:r>
      <w:r w:rsidR="00237A90">
        <w:t xml:space="preserve"> </w:t>
      </w:r>
      <w:r w:rsidRPr="004020CF">
        <w:t>deliver</w:t>
      </w:r>
      <w:r w:rsidR="00237A90">
        <w:t xml:space="preserve"> </w:t>
      </w:r>
      <w:r w:rsidR="00664CD4" w:rsidRPr="004020CF">
        <w:t>and</w:t>
      </w:r>
      <w:r w:rsidR="00237A90">
        <w:t xml:space="preserve"> </w:t>
      </w:r>
      <w:r w:rsidR="00664CD4" w:rsidRPr="004020CF">
        <w:t>update</w:t>
      </w:r>
      <w:r w:rsidR="00237A90">
        <w:t xml:space="preserve"> </w:t>
      </w:r>
      <w:r w:rsidR="00D80168" w:rsidRPr="004020CF">
        <w:t>a</w:t>
      </w:r>
      <w:r w:rsidR="00237A90">
        <w:t xml:space="preserve"> </w:t>
      </w:r>
      <w:r w:rsidR="009D347C" w:rsidRPr="004020CF">
        <w:t xml:space="preserve">Recommended Spares Provisioning List </w:t>
      </w:r>
      <w:r w:rsidR="009D347C">
        <w:t>(</w:t>
      </w:r>
      <w:r w:rsidR="00D80168" w:rsidRPr="004020CF">
        <w:t>RSPL</w:t>
      </w:r>
      <w:r w:rsidR="009D347C">
        <w: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810,</w:t>
      </w:r>
      <w:r w:rsidR="00237A90">
        <w:t xml:space="preserve"> </w:t>
      </w:r>
      <w:r w:rsidRPr="004020CF">
        <w:t>which</w:t>
      </w:r>
      <w:r w:rsidR="00237A90">
        <w:t xml:space="preserve"> </w:t>
      </w:r>
      <w:r w:rsidRPr="004020CF">
        <w:t>defines</w:t>
      </w:r>
      <w:r w:rsidR="00237A90">
        <w:t xml:space="preserve"> </w:t>
      </w:r>
      <w:r w:rsidRPr="004020CF">
        <w:t>the</w:t>
      </w:r>
      <w:r w:rsidR="00237A90">
        <w:t xml:space="preserve"> </w:t>
      </w:r>
      <w:r w:rsidRPr="004020CF">
        <w:t>optimised</w:t>
      </w:r>
      <w:r w:rsidR="00237A90">
        <w:t xml:space="preserve"> </w:t>
      </w:r>
      <w:r w:rsidRPr="004020CF">
        <w:t>range</w:t>
      </w:r>
      <w:r w:rsidR="00237A90">
        <w:t xml:space="preserve"> </w:t>
      </w:r>
      <w:r w:rsidRPr="004020CF">
        <w:t>and</w:t>
      </w:r>
      <w:r w:rsidR="00237A90">
        <w:t xml:space="preserve"> </w:t>
      </w:r>
      <w:r w:rsidRPr="004020CF">
        <w:t>quantity</w:t>
      </w:r>
      <w:r w:rsidR="00237A90">
        <w:t xml:space="preserve"> </w:t>
      </w:r>
      <w:r w:rsidRPr="004020CF">
        <w:t>of</w:t>
      </w:r>
      <w:r w:rsidR="00237A90">
        <w:t xml:space="preserve"> </w:t>
      </w:r>
      <w:r w:rsidRPr="004020CF">
        <w:t>Spares.</w:t>
      </w:r>
      <w:bookmarkEnd w:id="768"/>
    </w:p>
    <w:p w14:paraId="0FADB2D2" w14:textId="5DB85438" w:rsidR="00D96FAA" w:rsidRPr="004020CF" w:rsidRDefault="00D96FAA"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submit</w:t>
      </w:r>
      <w:r w:rsidR="00237A90">
        <w:t xml:space="preserve"> </w:t>
      </w:r>
      <w:r w:rsidRPr="004020CF">
        <w:t>a</w:t>
      </w:r>
      <w:r w:rsidR="00237A90">
        <w:t xml:space="preserve"> </w:t>
      </w:r>
      <w:r w:rsidRPr="004020CF">
        <w:t>CCP</w:t>
      </w:r>
      <w:r w:rsidR="00237A90">
        <w:t xml:space="preserve"> </w:t>
      </w:r>
      <w:r w:rsidRPr="004020CF">
        <w:t>to</w:t>
      </w:r>
      <w:r w:rsidR="00237A90">
        <w:t xml:space="preserve"> </w:t>
      </w:r>
      <w:r w:rsidRPr="004020CF">
        <w:t>incorporate</w:t>
      </w:r>
      <w:r w:rsidR="00237A90">
        <w:t xml:space="preserve"> </w:t>
      </w:r>
      <w:r w:rsidR="00F54B4A" w:rsidRPr="004020CF">
        <w:t>into</w:t>
      </w:r>
      <w:r w:rsidR="00237A90">
        <w:t xml:space="preserve"> </w:t>
      </w:r>
      <w:r w:rsidR="00C3373E" w:rsidRPr="004020CF">
        <w:t>Attachment</w:t>
      </w:r>
      <w:r w:rsidR="00237A90">
        <w:t xml:space="preserve"> </w:t>
      </w:r>
      <w:r w:rsidR="00C3373E" w:rsidRPr="004020CF">
        <w:t>C</w:t>
      </w:r>
      <w:r w:rsidR="00237A90">
        <w:t xml:space="preserve"> </w:t>
      </w:r>
      <w:r w:rsidRPr="004020CF">
        <w:t>the</w:t>
      </w:r>
      <w:r w:rsidR="00237A90">
        <w:t xml:space="preserve"> </w:t>
      </w:r>
      <w:r w:rsidRPr="004020CF">
        <w:t>Spares</w:t>
      </w:r>
      <w:r w:rsidR="00237A90">
        <w:t xml:space="preserve"> </w:t>
      </w:r>
      <w:r w:rsidR="00F54B4A" w:rsidRPr="004020CF">
        <w:t>identified</w:t>
      </w:r>
      <w:r w:rsidR="00237A90">
        <w:t xml:space="preserve"> </w:t>
      </w:r>
      <w:r w:rsidR="00F54B4A" w:rsidRPr="004020CF">
        <w:t>in</w:t>
      </w:r>
      <w:r w:rsidR="00237A90">
        <w:t xml:space="preserve"> </w:t>
      </w:r>
      <w:r w:rsidR="00F54B4A" w:rsidRPr="004020CF">
        <w:t>the</w:t>
      </w:r>
      <w:r w:rsidR="00237A90">
        <w:t xml:space="preserve"> </w:t>
      </w:r>
      <w:r w:rsidRPr="004020CF">
        <w:t>Approved</w:t>
      </w:r>
      <w:r w:rsidR="00237A90">
        <w:t xml:space="preserve"> </w:t>
      </w:r>
      <w:r w:rsidRPr="004020CF">
        <w:t>RSPL</w:t>
      </w:r>
      <w:r w:rsidR="00237A90">
        <w:t xml:space="preserve"> </w:t>
      </w:r>
      <w:r w:rsidR="00F54B4A" w:rsidRPr="004020CF">
        <w:t>that</w:t>
      </w:r>
      <w:r w:rsidR="00237A90">
        <w:t xml:space="preserve"> </w:t>
      </w:r>
      <w:r w:rsidR="00F54B4A" w:rsidRPr="004020CF">
        <w:t>are</w:t>
      </w:r>
      <w:r w:rsidR="00237A90">
        <w:t xml:space="preserve"> </w:t>
      </w:r>
      <w:r w:rsidR="00F54B4A" w:rsidRPr="004020CF">
        <w:t>required</w:t>
      </w:r>
      <w:r w:rsidR="00237A90">
        <w:t xml:space="preserve"> </w:t>
      </w:r>
      <w:r w:rsidR="00F54B4A" w:rsidRPr="004020CF">
        <w:t>by</w:t>
      </w:r>
      <w:r w:rsidR="00237A90">
        <w:t xml:space="preserve"> </w:t>
      </w:r>
      <w:r w:rsidR="00F54B4A" w:rsidRPr="004020CF">
        <w:t>the</w:t>
      </w:r>
      <w:r w:rsidR="00237A90">
        <w:t xml:space="preserve"> </w:t>
      </w:r>
      <w:r w:rsidR="00F54B4A" w:rsidRPr="004020CF">
        <w:t>Commonwealth</w:t>
      </w:r>
      <w:r w:rsidRPr="004020CF">
        <w:t>.</w:t>
      </w:r>
    </w:p>
    <w:p w14:paraId="15B1ED4C" w14:textId="511FBBDF" w:rsidR="008427C9" w:rsidRPr="004020CF" w:rsidRDefault="008427C9" w:rsidP="008427C9">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If</w:t>
      </w:r>
      <w:r w:rsidR="00237A90">
        <w:t xml:space="preserve"> </w:t>
      </w:r>
      <w:r w:rsidRPr="004020CF">
        <w:t>Spares</w:t>
      </w:r>
      <w:r w:rsidR="00237A90">
        <w:t xml:space="preserve"> </w:t>
      </w:r>
      <w:r w:rsidRPr="004020CF">
        <w:t>are</w:t>
      </w:r>
      <w:r w:rsidR="00237A90">
        <w:t xml:space="preserve"> </w:t>
      </w:r>
      <w:r w:rsidRPr="004020CF">
        <w:t>to</w:t>
      </w:r>
      <w:r w:rsidR="00237A90">
        <w:t xml:space="preserve"> </w:t>
      </w:r>
      <w:r w:rsidRPr="004020CF">
        <w:t>be</w:t>
      </w:r>
      <w:r w:rsidR="00237A90">
        <w:t xml:space="preserve"> </w:t>
      </w:r>
      <w:r w:rsidRPr="004020CF">
        <w:t>included</w:t>
      </w:r>
      <w:r w:rsidR="00237A90">
        <w:t xml:space="preserve"> </w:t>
      </w:r>
      <w:r w:rsidR="007E0104" w:rsidRPr="004020CF">
        <w:t>in</w:t>
      </w:r>
      <w:r w:rsidR="00237A90">
        <w:t xml:space="preserve"> </w:t>
      </w:r>
      <w:r w:rsidR="007E0104" w:rsidRPr="004020CF">
        <w:t>the</w:t>
      </w:r>
      <w:r w:rsidR="00237A90">
        <w:t xml:space="preserve"> </w:t>
      </w:r>
      <w:r w:rsidR="007E0104" w:rsidRPr="004020CF">
        <w:t>Supplies</w:t>
      </w:r>
      <w:r w:rsidRPr="004020CF">
        <w:t>,</w:t>
      </w:r>
      <w:r w:rsidR="00237A90">
        <w:t xml:space="preserve"> </w:t>
      </w:r>
      <w:r w:rsidR="0040066C" w:rsidRPr="004020CF">
        <w:t>a</w:t>
      </w:r>
      <w:r w:rsidR="00237A90">
        <w:t xml:space="preserve"> </w:t>
      </w:r>
      <w:r w:rsidR="007F775F" w:rsidRPr="004020CF">
        <w:t>NTE</w:t>
      </w:r>
      <w:r w:rsidR="00237A90">
        <w:t xml:space="preserve"> </w:t>
      </w:r>
      <w:r w:rsidR="007F775F" w:rsidRPr="004020CF">
        <w:t>price</w:t>
      </w:r>
      <w:r w:rsidR="00237A90">
        <w:t xml:space="preserve"> </w:t>
      </w:r>
      <w:r w:rsidR="007F775F" w:rsidRPr="004020CF">
        <w:t>for</w:t>
      </w:r>
      <w:r w:rsidR="00237A90">
        <w:t xml:space="preserve"> </w:t>
      </w:r>
      <w:r w:rsidR="007F775F" w:rsidRPr="004020CF">
        <w:t>Spares</w:t>
      </w:r>
      <w:r w:rsidR="00237A90">
        <w:t xml:space="preserve"> </w:t>
      </w:r>
      <w:r w:rsidR="007F775F" w:rsidRPr="004020CF">
        <w:t>is</w:t>
      </w:r>
      <w:r w:rsidR="00237A90">
        <w:t xml:space="preserve"> </w:t>
      </w:r>
      <w:r w:rsidR="007F775F" w:rsidRPr="004020CF">
        <w:t>to</w:t>
      </w:r>
      <w:r w:rsidR="00237A90">
        <w:t xml:space="preserve"> </w:t>
      </w:r>
      <w:r w:rsidR="007F775F" w:rsidRPr="004020CF">
        <w:t>be</w:t>
      </w:r>
      <w:r w:rsidR="00237A90">
        <w:t xml:space="preserve"> </w:t>
      </w:r>
      <w:r w:rsidR="0040066C" w:rsidRPr="004020CF">
        <w:t>requested</w:t>
      </w:r>
      <w:r w:rsidR="00237A90">
        <w:t xml:space="preserve"> </w:t>
      </w:r>
      <w:r w:rsidR="0040066C" w:rsidRPr="004020CF">
        <w:t>in</w:t>
      </w:r>
      <w:r w:rsidR="00237A90">
        <w:t xml:space="preserve"> </w:t>
      </w:r>
      <w:r w:rsidR="007F775F" w:rsidRPr="004020CF">
        <w:t>TDR</w:t>
      </w:r>
      <w:r w:rsidR="00237A90">
        <w:t xml:space="preserve"> </w:t>
      </w:r>
      <w:r w:rsidR="007F775F" w:rsidRPr="004020CF">
        <w:t>D-</w:t>
      </w:r>
      <w:r w:rsidR="009D347C">
        <w:t>1</w:t>
      </w:r>
      <w:r w:rsidR="007F775F" w:rsidRPr="004020CF">
        <w:t>,</w:t>
      </w:r>
      <w:r w:rsidR="00237A90">
        <w:t xml:space="preserve"> </w:t>
      </w:r>
      <w:r w:rsidR="007F775F" w:rsidRPr="004020CF">
        <w:t>for</w:t>
      </w:r>
      <w:r w:rsidR="00237A90">
        <w:t xml:space="preserve"> </w:t>
      </w:r>
      <w:r w:rsidR="007F775F" w:rsidRPr="004020CF">
        <w:t>eventual</w:t>
      </w:r>
      <w:r w:rsidR="00237A90">
        <w:t xml:space="preserve"> </w:t>
      </w:r>
      <w:r w:rsidR="007F775F" w:rsidRPr="004020CF">
        <w:t>transfer</w:t>
      </w:r>
      <w:r w:rsidR="00237A90">
        <w:t xml:space="preserve"> </w:t>
      </w:r>
      <w:r w:rsidR="007F775F" w:rsidRPr="004020CF">
        <w:t>to</w:t>
      </w:r>
      <w:r w:rsidR="00237A90">
        <w:t xml:space="preserve"> </w:t>
      </w:r>
      <w:r w:rsidRPr="004020CF">
        <w:t>Annex</w:t>
      </w:r>
      <w:r w:rsidR="00237A90">
        <w:t xml:space="preserve"> </w:t>
      </w:r>
      <w:r w:rsidR="009D347C">
        <w:t>D</w:t>
      </w:r>
      <w:r w:rsidR="00237A90">
        <w:t xml:space="preserve"> </w:t>
      </w:r>
      <w:r w:rsidRPr="004020CF">
        <w:t>to</w:t>
      </w:r>
      <w:r w:rsidR="00237A90">
        <w:t xml:space="preserve"> </w:t>
      </w:r>
      <w:r w:rsidRPr="004020CF">
        <w:t>Attachment</w:t>
      </w:r>
      <w:r w:rsidR="00237A90">
        <w:t xml:space="preserve"> </w:t>
      </w:r>
      <w:r w:rsidRPr="004020CF">
        <w:t>B</w:t>
      </w:r>
      <w:r w:rsidR="009D347C">
        <w:t xml:space="preserve"> (Specific Prices and Not-To-Exceed Prices)</w:t>
      </w:r>
      <w:r w:rsidRPr="004020CF">
        <w:t>.</w:t>
      </w:r>
      <w:r w:rsidR="009D347C">
        <w:t xml:space="preserve"> Once Approved, the RSPL is added (by CCP) to the Price Schedule, at Annex A to Attachment B.</w:t>
      </w:r>
    </w:p>
    <w:p w14:paraId="65E92944" w14:textId="12791D22" w:rsidR="00E77DF4" w:rsidRPr="004020CF" w:rsidRDefault="00E77DF4" w:rsidP="00E77DF4">
      <w:pPr>
        <w:pStyle w:val="SOWTL5-ASDEFCON"/>
        <w:jc w:val="left"/>
      </w:pPr>
      <w:bookmarkStart w:id="769" w:name="_Ref164254001"/>
      <w:bookmarkStart w:id="770" w:name="_Toc521165105"/>
      <w:r w:rsidRPr="004020CF">
        <w:t>Excluding</w:t>
      </w:r>
      <w:r w:rsidR="00237A90">
        <w:t xml:space="preserve"> </w:t>
      </w:r>
      <w:r w:rsidRPr="004020CF">
        <w:t>Spares</w:t>
      </w:r>
      <w:r w:rsidR="00237A90">
        <w:t xml:space="preserve"> </w:t>
      </w:r>
      <w:r w:rsidRPr="004020CF">
        <w:t>procured</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clause</w:t>
      </w:r>
      <w:r w:rsidR="00237A90">
        <w:t xml:space="preserve"> </w:t>
      </w:r>
      <w:r w:rsidR="00F874F6" w:rsidRPr="004020CF">
        <w:fldChar w:fldCharType="begin"/>
      </w:r>
      <w:r w:rsidR="00F874F6" w:rsidRPr="004020CF">
        <w:instrText xml:space="preserve"> REF _Ref465417915 \r \h </w:instrText>
      </w:r>
      <w:r w:rsidR="00F874F6" w:rsidRPr="004020CF">
        <w:fldChar w:fldCharType="separate"/>
      </w:r>
      <w:r w:rsidR="00A66AA9">
        <w:t>5.3.2.1.4</w:t>
      </w:r>
      <w:r w:rsidR="00F874F6" w:rsidRPr="004020CF">
        <w:fldChar w:fldCharType="end"/>
      </w:r>
      <w:r w:rsidRPr="004020CF">
        <w:t>,</w:t>
      </w:r>
      <w:r w:rsidR="00237A90">
        <w:t xml:space="preserve"> </w:t>
      </w:r>
      <w:r w:rsidRPr="004020CF">
        <w:t>if</w:t>
      </w:r>
      <w:r w:rsidR="00237A90">
        <w:t xml:space="preserve"> </w:t>
      </w:r>
      <w:r w:rsidRPr="004020CF">
        <w:t>any,</w:t>
      </w:r>
      <w:r w:rsidR="00237A90">
        <w:t xml:space="preserve"> </w:t>
      </w:r>
      <w:r w:rsidRPr="004020CF">
        <w:t>the</w:t>
      </w:r>
      <w:r w:rsidR="00237A90">
        <w:t xml:space="preserve"> </w:t>
      </w:r>
      <w:r w:rsidRPr="004020CF">
        <w:t>maximum</w:t>
      </w:r>
      <w:r w:rsidR="00237A90">
        <w:t xml:space="preserve"> </w:t>
      </w:r>
      <w:r w:rsidRPr="004020CF">
        <w:t>price</w:t>
      </w:r>
      <w:r w:rsidR="00237A90">
        <w:t xml:space="preserve"> </w:t>
      </w:r>
      <w:r w:rsidRPr="004020CF">
        <w:t>for</w:t>
      </w:r>
      <w:r w:rsidR="00237A90">
        <w:t xml:space="preserve"> </w:t>
      </w:r>
      <w:r w:rsidRPr="004020CF">
        <w:t>all</w:t>
      </w:r>
      <w:r w:rsidR="00237A90">
        <w:t xml:space="preserve"> </w:t>
      </w:r>
      <w:r w:rsidRPr="004020CF">
        <w:t>Spares</w:t>
      </w:r>
      <w:r w:rsidR="00237A90">
        <w:t xml:space="preserve"> </w:t>
      </w:r>
      <w:r w:rsidRPr="004020CF">
        <w:t>purchased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shall</w:t>
      </w:r>
      <w:r w:rsidR="00237A90">
        <w:t xml:space="preserve"> </w:t>
      </w:r>
      <w:r w:rsidRPr="004020CF">
        <w:t>be</w:t>
      </w:r>
      <w:r w:rsidR="00237A90">
        <w:t xml:space="preserve"> </w:t>
      </w:r>
      <w:r w:rsidRPr="004020CF">
        <w:t>no</w:t>
      </w:r>
      <w:r w:rsidR="00237A90">
        <w:t xml:space="preserve"> </w:t>
      </w:r>
      <w:r w:rsidRPr="004020CF">
        <w:t>greater</w:t>
      </w:r>
      <w:r w:rsidR="00237A90">
        <w:t xml:space="preserve"> </w:t>
      </w:r>
      <w:r w:rsidRPr="004020CF">
        <w:t>than</w:t>
      </w:r>
      <w:r w:rsidR="00237A90">
        <w:t xml:space="preserve"> </w:t>
      </w:r>
      <w:r w:rsidRPr="004020CF">
        <w:t>the</w:t>
      </w:r>
      <w:r w:rsidR="00237A90">
        <w:t xml:space="preserve"> </w:t>
      </w:r>
      <w:r w:rsidR="002561F4">
        <w:t>Not-To-Exceed</w:t>
      </w:r>
      <w:r w:rsidR="00237A90">
        <w:t xml:space="preserve"> </w:t>
      </w:r>
      <w:r w:rsidR="002561F4">
        <w:t>(</w:t>
      </w:r>
      <w:r w:rsidRPr="004020CF">
        <w:t>NTE</w:t>
      </w:r>
      <w:r w:rsidR="002561F4">
        <w:t>)</w:t>
      </w:r>
      <w:r w:rsidR="00237A90">
        <w:t xml:space="preserve"> </w:t>
      </w:r>
      <w:r w:rsidRPr="004020CF">
        <w:t>price</w:t>
      </w:r>
      <w:r w:rsidR="00237A90">
        <w:t xml:space="preserve"> </w:t>
      </w:r>
      <w:r w:rsidRPr="004020CF">
        <w:t>for</w:t>
      </w:r>
      <w:r w:rsidR="00237A90">
        <w:t xml:space="preserve"> </w:t>
      </w:r>
      <w:r w:rsidRPr="004020CF">
        <w:t>Spares</w:t>
      </w:r>
      <w:r w:rsidR="00237A90">
        <w:t xml:space="preserve"> </w:t>
      </w:r>
      <w:r w:rsidRPr="004020CF">
        <w:t>identified</w:t>
      </w:r>
      <w:r w:rsidR="00237A90">
        <w:t xml:space="preserve"> </w:t>
      </w:r>
      <w:r w:rsidRPr="004020CF">
        <w:t>in</w:t>
      </w:r>
      <w:r w:rsidR="00237A90">
        <w:t xml:space="preserve"> </w:t>
      </w:r>
      <w:r w:rsidRPr="004020CF">
        <w:t>Annex</w:t>
      </w:r>
      <w:r w:rsidR="00237A90">
        <w:t xml:space="preserve"> </w:t>
      </w:r>
      <w:r w:rsidRPr="004020CF">
        <w:t>G</w:t>
      </w:r>
      <w:r w:rsidR="00237A90">
        <w:t xml:space="preserve"> </w:t>
      </w:r>
      <w:r w:rsidRPr="004020CF">
        <w:t>to</w:t>
      </w:r>
      <w:r w:rsidR="00237A90">
        <w:t xml:space="preserve"> </w:t>
      </w:r>
      <w:r w:rsidRPr="004020CF">
        <w:t>Attachment</w:t>
      </w:r>
      <w:r w:rsidR="00237A90">
        <w:t xml:space="preserve"> </w:t>
      </w:r>
      <w:r w:rsidRPr="004020CF">
        <w:t>B.</w:t>
      </w:r>
      <w:bookmarkEnd w:id="769"/>
    </w:p>
    <w:p w14:paraId="3CE0F96F" w14:textId="77777777" w:rsidR="006B5741" w:rsidRPr="004020CF" w:rsidRDefault="006B5741" w:rsidP="00472D56">
      <w:pPr>
        <w:pStyle w:val="SOWHL4-ASDEFCON"/>
      </w:pPr>
      <w:r w:rsidRPr="004020CF">
        <w:t>Packaging</w:t>
      </w:r>
      <w:bookmarkEnd w:id="770"/>
    </w:p>
    <w:p w14:paraId="1DCDE819" w14:textId="0CCA19A9" w:rsidR="00D96FAA" w:rsidRPr="004020CF" w:rsidRDefault="006B5741" w:rsidP="00F23934">
      <w:pPr>
        <w:pStyle w:val="SOWTL5-ASDEFCON"/>
      </w:pPr>
      <w:bookmarkStart w:id="771" w:name="_Ref127002529"/>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00541D3C" w:rsidRPr="004020CF">
        <w:fldChar w:fldCharType="begin">
          <w:ffData>
            <w:name w:val=""/>
            <w:enabled/>
            <w:calcOnExit w:val="0"/>
            <w:textInput>
              <w:default w:val="[...INSERT 'SSDP' or 'ISP'...]"/>
            </w:textInput>
          </w:ffData>
        </w:fldChar>
      </w:r>
      <w:r w:rsidR="00541D3C" w:rsidRPr="004020CF">
        <w:instrText xml:space="preserve"> FORMTEXT </w:instrText>
      </w:r>
      <w:r w:rsidR="00541D3C" w:rsidRPr="004020CF">
        <w:fldChar w:fldCharType="separate"/>
      </w:r>
      <w:r w:rsidR="00A66AA9">
        <w:rPr>
          <w:noProof/>
        </w:rPr>
        <w:t>[...INSERT 'SSDP' or 'ISP'...]</w:t>
      </w:r>
      <w:r w:rsidR="00541D3C" w:rsidRPr="004020CF">
        <w:fldChar w:fldCharType="end"/>
      </w:r>
      <w:r w:rsidR="002C2D6B" w:rsidRPr="004020CF">
        <w:t>,</w:t>
      </w:r>
      <w:r w:rsidR="00237A90">
        <w:t xml:space="preserve"> </w:t>
      </w:r>
      <w:r w:rsidRPr="004020CF">
        <w:t>an</w:t>
      </w:r>
      <w:r w:rsidR="00237A90">
        <w:t xml:space="preserve"> </w:t>
      </w:r>
      <w:r w:rsidRPr="004020CF">
        <w:t>analysis</w:t>
      </w:r>
      <w:r w:rsidR="00237A90">
        <w:t xml:space="preserve"> </w:t>
      </w:r>
      <w:r w:rsidRPr="004020CF">
        <w:t>of</w:t>
      </w:r>
      <w:r w:rsidR="00237A90">
        <w:t xml:space="preserve"> </w:t>
      </w:r>
      <w:r w:rsidRPr="004020CF">
        <w:t>the</w:t>
      </w:r>
      <w:r w:rsidR="00237A90">
        <w:t xml:space="preserve"> </w:t>
      </w:r>
      <w:r w:rsidRPr="004020CF">
        <w:t>Packaging</w:t>
      </w:r>
      <w:r w:rsidR="00237A90">
        <w:t xml:space="preserve"> </w:t>
      </w:r>
      <w:r w:rsidR="004B2004" w:rsidRPr="004020CF">
        <w:t>needs</w:t>
      </w:r>
      <w:r w:rsidR="00237A90">
        <w:t xml:space="preserve"> </w:t>
      </w:r>
      <w:r w:rsidRPr="004020CF">
        <w:t>for</w:t>
      </w:r>
      <w:r w:rsidR="00237A90">
        <w:t xml:space="preserve"> </w:t>
      </w:r>
      <w:r w:rsidRPr="004020CF">
        <w:t>each</w:t>
      </w:r>
      <w:r w:rsidR="00237A90">
        <w:t xml:space="preserve"> </w:t>
      </w:r>
      <w:r w:rsidRPr="004020CF">
        <w:t>of</w:t>
      </w:r>
      <w:r w:rsidR="00237A90">
        <w:t xml:space="preserve"> </w:t>
      </w:r>
      <w:r w:rsidRPr="004020CF">
        <w:t>the</w:t>
      </w:r>
      <w:r w:rsidR="00237A90">
        <w:t xml:space="preserve"> </w:t>
      </w:r>
      <w:r w:rsidR="003A2644" w:rsidRPr="004020CF">
        <w:t>SSCC</w:t>
      </w:r>
      <w:r w:rsidRPr="004020CF">
        <w:t>s</w:t>
      </w:r>
      <w:r w:rsidR="00237A90">
        <w:t xml:space="preserve"> </w:t>
      </w:r>
      <w:r w:rsidRPr="004020CF">
        <w:t>to</w:t>
      </w:r>
      <w:r w:rsidR="00237A90">
        <w:t xml:space="preserve"> </w:t>
      </w:r>
      <w:r w:rsidRPr="004020CF">
        <w:t>define</w:t>
      </w:r>
      <w:r w:rsidR="00237A90">
        <w:t xml:space="preserve"> </w:t>
      </w:r>
      <w:r w:rsidRPr="004020CF">
        <w:t>the</w:t>
      </w:r>
      <w:r w:rsidR="00237A90">
        <w:t xml:space="preserve"> </w:t>
      </w:r>
      <w:r w:rsidRPr="004020CF">
        <w:t>optimal</w:t>
      </w:r>
      <w:r w:rsidR="00237A90">
        <w:t xml:space="preserve"> </w:t>
      </w:r>
      <w:r w:rsidRPr="004020CF">
        <w:t>range</w:t>
      </w:r>
      <w:r w:rsidR="00237A90">
        <w:t xml:space="preserve"> </w:t>
      </w:r>
      <w:r w:rsidRPr="004020CF">
        <w:t>and</w:t>
      </w:r>
      <w:r w:rsidR="00237A90">
        <w:t xml:space="preserve"> </w:t>
      </w:r>
      <w:r w:rsidRPr="004020CF">
        <w:t>quantity</w:t>
      </w:r>
      <w:r w:rsidR="00237A90">
        <w:t xml:space="preserve"> </w:t>
      </w:r>
      <w:r w:rsidRPr="004020CF">
        <w:t>of</w:t>
      </w:r>
      <w:r w:rsidR="00237A90">
        <w:t xml:space="preserve"> </w:t>
      </w:r>
      <w:r w:rsidRPr="004020CF">
        <w:t>Packaging</w:t>
      </w:r>
      <w:r w:rsidR="00237A90">
        <w:t xml:space="preserve"> </w:t>
      </w:r>
      <w:r w:rsidRPr="004020CF">
        <w:t>required</w:t>
      </w:r>
      <w:r w:rsidR="00237A90">
        <w:t xml:space="preserve"> </w:t>
      </w:r>
      <w:r w:rsidRPr="004020CF">
        <w:t>to</w:t>
      </w:r>
      <w:r w:rsidR="00237A90">
        <w:t xml:space="preserve"> </w:t>
      </w:r>
      <w:r w:rsidRPr="004020CF">
        <w:t>meet</w:t>
      </w:r>
      <w:r w:rsidR="00237A90">
        <w:t xml:space="preserve"> </w:t>
      </w:r>
      <w:r w:rsidRPr="004020CF">
        <w:t>the</w:t>
      </w:r>
      <w:r w:rsidR="00237A90">
        <w:t xml:space="preserve"> </w:t>
      </w:r>
      <w:r w:rsidR="00166DCA" w:rsidRPr="004020CF">
        <w:t>SS</w:t>
      </w:r>
      <w:r w:rsidR="00D80168" w:rsidRPr="004020CF">
        <w:t>FBL</w:t>
      </w:r>
      <w:r w:rsidRPr="004020CF">
        <w:t>.</w:t>
      </w:r>
      <w:bookmarkEnd w:id="771"/>
      <w:r w:rsidR="00237A90">
        <w:t xml:space="preserve">  </w:t>
      </w:r>
      <w:r w:rsidR="00C06B9C" w:rsidRPr="004020CF">
        <w:t>Packaging</w:t>
      </w:r>
      <w:r w:rsidR="00237A90">
        <w:t xml:space="preserve"> </w:t>
      </w:r>
      <w:r w:rsidR="00C06B9C" w:rsidRPr="004020CF">
        <w:t>includes</w:t>
      </w:r>
      <w:r w:rsidR="00237A90">
        <w:t xml:space="preserve"> </w:t>
      </w:r>
      <w:r w:rsidR="00D96FAA" w:rsidRPr="004020CF">
        <w:t>any</w:t>
      </w:r>
      <w:r w:rsidR="00237A90">
        <w:t xml:space="preserve"> </w:t>
      </w:r>
      <w:r w:rsidR="00D96FAA" w:rsidRPr="004020CF">
        <w:t>Packaging</w:t>
      </w:r>
      <w:r w:rsidR="00237A90">
        <w:t xml:space="preserve"> </w:t>
      </w:r>
      <w:r w:rsidR="00A14906" w:rsidRPr="004020CF">
        <w:t>used</w:t>
      </w:r>
      <w:r w:rsidR="00237A90">
        <w:t xml:space="preserve"> </w:t>
      </w:r>
      <w:r w:rsidR="00D96FAA" w:rsidRPr="004020CF">
        <w:t>for</w:t>
      </w:r>
      <w:r w:rsidR="00237A90">
        <w:t xml:space="preserve"> </w:t>
      </w:r>
      <w:r w:rsidR="00D96FAA" w:rsidRPr="004020CF">
        <w:t>initial</w:t>
      </w:r>
      <w:r w:rsidR="00237A90">
        <w:t xml:space="preserve"> </w:t>
      </w:r>
      <w:r w:rsidR="00D96FAA" w:rsidRPr="004020CF">
        <w:t>delivery</w:t>
      </w:r>
      <w:r w:rsidR="00237A90">
        <w:t xml:space="preserve"> </w:t>
      </w:r>
      <w:r w:rsidR="00D96FAA" w:rsidRPr="004020CF">
        <w:t>under</w:t>
      </w:r>
      <w:r w:rsidR="00237A90">
        <w:t xml:space="preserve"> </w:t>
      </w:r>
      <w:r w:rsidR="00D96FAA" w:rsidRPr="004020CF">
        <w:t>clause</w:t>
      </w:r>
      <w:r w:rsidR="00237A90">
        <w:t xml:space="preserve"> </w:t>
      </w:r>
      <w:r w:rsidR="007653D3" w:rsidRPr="004020CF">
        <w:fldChar w:fldCharType="begin"/>
      </w:r>
      <w:r w:rsidR="007653D3" w:rsidRPr="004020CF">
        <w:instrText xml:space="preserve"> REF _Ref178398599 \r \h </w:instrText>
      </w:r>
      <w:r w:rsidR="00DB523B" w:rsidRPr="004020CF">
        <w:instrText xml:space="preserve"> \* MERGEFORMAT </w:instrText>
      </w:r>
      <w:r w:rsidR="007653D3" w:rsidRPr="004020CF">
        <w:fldChar w:fldCharType="separate"/>
      </w:r>
      <w:r w:rsidR="00A66AA9">
        <w:t>2.2</w:t>
      </w:r>
      <w:r w:rsidR="007653D3" w:rsidRPr="004020CF">
        <w:fldChar w:fldCharType="end"/>
      </w:r>
      <w:r w:rsidR="00D96FAA" w:rsidRPr="004020CF">
        <w:t>,</w:t>
      </w:r>
      <w:r w:rsidR="00237A90">
        <w:t xml:space="preserve"> </w:t>
      </w:r>
      <w:r w:rsidR="00331411" w:rsidRPr="004020CF">
        <w:t>and</w:t>
      </w:r>
      <w:r w:rsidR="00237A90">
        <w:t xml:space="preserve"> </w:t>
      </w:r>
      <w:r w:rsidR="00331411" w:rsidRPr="004020CF">
        <w:t>subsequently</w:t>
      </w:r>
      <w:r w:rsidR="00237A90">
        <w:t xml:space="preserve"> </w:t>
      </w:r>
      <w:r w:rsidR="00331411" w:rsidRPr="004020CF">
        <w:t>used</w:t>
      </w:r>
      <w:r w:rsidR="00237A90">
        <w:t xml:space="preserve"> </w:t>
      </w:r>
      <w:r w:rsidR="00D96FAA" w:rsidRPr="004020CF">
        <w:t>to</w:t>
      </w:r>
      <w:r w:rsidR="00237A90">
        <w:t xml:space="preserve"> </w:t>
      </w:r>
      <w:r w:rsidR="00D96FAA" w:rsidRPr="004020CF">
        <w:t>enable</w:t>
      </w:r>
      <w:r w:rsidR="00237A90">
        <w:t xml:space="preserve"> </w:t>
      </w:r>
      <w:r w:rsidR="00D96FAA" w:rsidRPr="004020CF">
        <w:t>the</w:t>
      </w:r>
      <w:r w:rsidR="00237A90">
        <w:t xml:space="preserve"> </w:t>
      </w:r>
      <w:r w:rsidR="00166DCA" w:rsidRPr="004020CF">
        <w:t>SS</w:t>
      </w:r>
      <w:r w:rsidR="00D80168" w:rsidRPr="004020CF">
        <w:t>FBL</w:t>
      </w:r>
      <w:r w:rsidR="00237A90">
        <w:t xml:space="preserve"> </w:t>
      </w:r>
      <w:r w:rsidR="00D96FAA" w:rsidRPr="004020CF">
        <w:t>to</w:t>
      </w:r>
      <w:r w:rsidR="00237A90">
        <w:t xml:space="preserve"> </w:t>
      </w:r>
      <w:r w:rsidR="00D96FAA" w:rsidRPr="004020CF">
        <w:t>be</w:t>
      </w:r>
      <w:r w:rsidR="00237A90">
        <w:t xml:space="preserve"> </w:t>
      </w:r>
      <w:r w:rsidR="00D96FAA" w:rsidRPr="004020CF">
        <w:t>met</w:t>
      </w:r>
      <w:r w:rsidR="00237A90">
        <w:t xml:space="preserve"> </w:t>
      </w:r>
      <w:r w:rsidR="00D96FAA" w:rsidRPr="004020CF">
        <w:t>(</w:t>
      </w:r>
      <w:proofErr w:type="spellStart"/>
      <w:r w:rsidR="00D96FAA" w:rsidRPr="004020CF">
        <w:t>eg</w:t>
      </w:r>
      <w:proofErr w:type="spellEnd"/>
      <w:r w:rsidR="00D96FAA" w:rsidRPr="004020CF">
        <w:t>,</w:t>
      </w:r>
      <w:r w:rsidR="00237A90">
        <w:t xml:space="preserve"> </w:t>
      </w:r>
      <w:r w:rsidR="002C2D6B" w:rsidRPr="004020CF">
        <w:t>special-to-type</w:t>
      </w:r>
      <w:r w:rsidR="00237A90">
        <w:t xml:space="preserve"> </w:t>
      </w:r>
      <w:r w:rsidR="002C2D6B" w:rsidRPr="004020CF">
        <w:t>Packaging</w:t>
      </w:r>
      <w:r w:rsidR="00237A90">
        <w:t xml:space="preserve"> </w:t>
      </w:r>
      <w:r w:rsidR="00D96FAA" w:rsidRPr="004020CF">
        <w:t>for</w:t>
      </w:r>
      <w:r w:rsidR="00237A90">
        <w:t xml:space="preserve"> </w:t>
      </w:r>
      <w:r w:rsidR="00D96FAA" w:rsidRPr="004020CF">
        <w:t>deployment</w:t>
      </w:r>
      <w:r w:rsidR="002C2D6B" w:rsidRPr="004020CF">
        <w:t>s</w:t>
      </w:r>
      <w:r w:rsidR="00237A90">
        <w:t xml:space="preserve"> </w:t>
      </w:r>
      <w:r w:rsidR="00D96FAA" w:rsidRPr="004020CF">
        <w:t>or</w:t>
      </w:r>
      <w:r w:rsidR="00237A90">
        <w:t xml:space="preserve"> </w:t>
      </w:r>
      <w:r w:rsidR="00D96FAA" w:rsidRPr="004020CF">
        <w:t>storage</w:t>
      </w:r>
      <w:r w:rsidR="00237A90">
        <w:t xml:space="preserve"> </w:t>
      </w:r>
      <w:r w:rsidR="00D96FAA" w:rsidRPr="004020CF">
        <w:t>on</w:t>
      </w:r>
      <w:r w:rsidR="002561F4">
        <w:t>-</w:t>
      </w:r>
      <w:r w:rsidR="002C2D6B" w:rsidRPr="004020CF">
        <w:t>board</w:t>
      </w:r>
      <w:r w:rsidR="00237A90">
        <w:t xml:space="preserve"> </w:t>
      </w:r>
      <w:r w:rsidR="00D96FAA" w:rsidRPr="004020CF">
        <w:t>a</w:t>
      </w:r>
      <w:r w:rsidR="00237A90">
        <w:t xml:space="preserve"> </w:t>
      </w:r>
      <w:r w:rsidR="00D96FAA" w:rsidRPr="004020CF">
        <w:t>platform</w:t>
      </w:r>
      <w:r w:rsidR="002C2D6B" w:rsidRPr="004020CF">
        <w:t>,</w:t>
      </w:r>
      <w:r w:rsidR="00237A90">
        <w:t xml:space="preserve"> </w:t>
      </w:r>
      <w:r w:rsidR="002C2D6B" w:rsidRPr="004020CF">
        <w:t>such</w:t>
      </w:r>
      <w:r w:rsidR="00237A90">
        <w:t xml:space="preserve"> </w:t>
      </w:r>
      <w:r w:rsidR="002C2D6B" w:rsidRPr="004020CF">
        <w:t>as</w:t>
      </w:r>
      <w:r w:rsidR="00237A90">
        <w:t xml:space="preserve"> </w:t>
      </w:r>
      <w:r w:rsidR="002C2D6B" w:rsidRPr="004020CF">
        <w:t>a</w:t>
      </w:r>
      <w:r w:rsidR="00237A90">
        <w:t xml:space="preserve"> </w:t>
      </w:r>
      <w:r w:rsidR="002C2D6B" w:rsidRPr="004020CF">
        <w:t>ship</w:t>
      </w:r>
      <w:r w:rsidR="00D96FAA" w:rsidRPr="004020CF">
        <w:t>).</w:t>
      </w:r>
    </w:p>
    <w:p w14:paraId="7F4DD993" w14:textId="0A67371A"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A14906" w:rsidRPr="004020CF">
        <w:t>,</w:t>
      </w:r>
      <w:r w:rsidR="00237A90">
        <w:t xml:space="preserve"> </w:t>
      </w:r>
      <w:r w:rsidRPr="004020CF">
        <w:t>deliver</w:t>
      </w:r>
      <w:r w:rsidR="00237A90">
        <w:t xml:space="preserve"> </w:t>
      </w:r>
      <w:r w:rsidR="00A14906" w:rsidRPr="004020CF">
        <w:t>and</w:t>
      </w:r>
      <w:r w:rsidR="00237A90">
        <w:t xml:space="preserve"> </w:t>
      </w:r>
      <w:r w:rsidR="00A14906" w:rsidRPr="004020CF">
        <w:t>update</w:t>
      </w:r>
      <w:r w:rsidR="00237A90">
        <w:t xml:space="preserve"> </w:t>
      </w:r>
      <w:r w:rsidR="00A14906" w:rsidRPr="004020CF">
        <w:t>a</w:t>
      </w:r>
      <w:r w:rsidR="00237A90">
        <w:t xml:space="preserve"> </w:t>
      </w:r>
      <w:r w:rsidR="00B5194D" w:rsidRPr="004020CF">
        <w:t xml:space="preserve">Packaging Provisioning List </w:t>
      </w:r>
      <w:r w:rsidR="00B5194D">
        <w:t>(</w:t>
      </w:r>
      <w:r w:rsidR="00A14906" w:rsidRPr="004020CF">
        <w:t>PACKPL</w:t>
      </w:r>
      <w:r w:rsidR="00B5194D">
        <w:t>)</w:t>
      </w:r>
      <w:r w:rsidRPr="004020CF">
        <w: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820,</w:t>
      </w:r>
      <w:r w:rsidR="00237A90">
        <w:t xml:space="preserve"> </w:t>
      </w:r>
      <w:r w:rsidRPr="004020CF">
        <w:t>which</w:t>
      </w:r>
      <w:r w:rsidR="00237A90">
        <w:t xml:space="preserve"> </w:t>
      </w:r>
      <w:r w:rsidRPr="004020CF">
        <w:t>defines</w:t>
      </w:r>
      <w:r w:rsidR="00237A90">
        <w:t xml:space="preserve"> </w:t>
      </w:r>
      <w:r w:rsidRPr="004020CF">
        <w:t>the</w:t>
      </w:r>
      <w:r w:rsidR="00237A90">
        <w:t xml:space="preserve"> </w:t>
      </w:r>
      <w:r w:rsidRPr="004020CF">
        <w:t>optimised</w:t>
      </w:r>
      <w:r w:rsidR="00237A90">
        <w:t xml:space="preserve"> </w:t>
      </w:r>
      <w:r w:rsidRPr="004020CF">
        <w:t>range</w:t>
      </w:r>
      <w:r w:rsidR="00237A90">
        <w:t xml:space="preserve"> </w:t>
      </w:r>
      <w:r w:rsidRPr="004020CF">
        <w:t>and</w:t>
      </w:r>
      <w:r w:rsidR="00237A90">
        <w:t xml:space="preserve"> </w:t>
      </w:r>
      <w:r w:rsidRPr="004020CF">
        <w:t>quantity</w:t>
      </w:r>
      <w:r w:rsidR="00237A90">
        <w:t xml:space="preserve"> </w:t>
      </w:r>
      <w:r w:rsidRPr="004020CF">
        <w:t>of</w:t>
      </w:r>
      <w:r w:rsidR="00237A90">
        <w:t xml:space="preserve"> </w:t>
      </w:r>
      <w:r w:rsidRPr="004020CF">
        <w:t>Packaging.</w:t>
      </w:r>
    </w:p>
    <w:p w14:paraId="68A0DC14" w14:textId="05B40CC7" w:rsidR="007E0104" w:rsidRPr="004020CF" w:rsidRDefault="007E0104" w:rsidP="007E010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Packaging</w:t>
      </w:r>
      <w:r w:rsidR="00237A90">
        <w:t xml:space="preserve"> </w:t>
      </w:r>
      <w:r w:rsidR="00495DB1" w:rsidRPr="004020CF">
        <w:t>as</w:t>
      </w:r>
      <w:r w:rsidR="00237A90">
        <w:t xml:space="preserve"> </w:t>
      </w:r>
      <w:r w:rsidR="00495DB1" w:rsidRPr="004020CF">
        <w:t>a</w:t>
      </w:r>
      <w:r w:rsidR="00237A90">
        <w:t xml:space="preserve"> </w:t>
      </w:r>
      <w:r w:rsidR="00495DB1" w:rsidRPr="004020CF">
        <w:t>Supply</w:t>
      </w:r>
      <w:r w:rsidR="00237A90">
        <w:t xml:space="preserve"> </w:t>
      </w:r>
      <w:r w:rsidRPr="004020CF">
        <w:t>(</w:t>
      </w:r>
      <w:proofErr w:type="spellStart"/>
      <w:r w:rsidR="008735C6">
        <w:t>ie</w:t>
      </w:r>
      <w:proofErr w:type="spellEnd"/>
      <w:r w:rsidR="008735C6">
        <w:t>,</w:t>
      </w:r>
      <w:r w:rsidR="00237A90">
        <w:t xml:space="preserve"> </w:t>
      </w:r>
      <w:r w:rsidR="008735C6">
        <w:t>special-to-type,</w:t>
      </w:r>
      <w:r w:rsidR="00237A90">
        <w:t xml:space="preserve"> </w:t>
      </w:r>
      <w:r w:rsidRPr="004020CF">
        <w:t>for</w:t>
      </w:r>
      <w:r w:rsidR="00237A90">
        <w:t xml:space="preserve"> </w:t>
      </w:r>
      <w:r w:rsidRPr="004020CF">
        <w:t>in-service</w:t>
      </w:r>
      <w:r w:rsidR="00237A90">
        <w:t xml:space="preserve"> </w:t>
      </w:r>
      <w:r w:rsidR="00495DB1" w:rsidRPr="004020CF">
        <w:t>use</w:t>
      </w:r>
      <w:r w:rsidRPr="004020CF">
        <w:t>)</w:t>
      </w:r>
      <w:r w:rsidR="00237A90">
        <w:t xml:space="preserve"> </w:t>
      </w:r>
      <w:r w:rsidRPr="004020CF">
        <w:t>is</w:t>
      </w:r>
      <w:r w:rsidR="00237A90">
        <w:t xml:space="preserve"> </w:t>
      </w:r>
      <w:r w:rsidR="00495DB1" w:rsidRPr="004020CF">
        <w:t>covered</w:t>
      </w:r>
      <w:r w:rsidR="00237A90">
        <w:t xml:space="preserve"> </w:t>
      </w:r>
      <w:r w:rsidRPr="004020CF">
        <w:t>in</w:t>
      </w:r>
      <w:r w:rsidR="00237A90">
        <w:t xml:space="preserve"> </w:t>
      </w:r>
      <w:r w:rsidRPr="004020CF">
        <w:t>the</w:t>
      </w:r>
      <w:r w:rsidR="00237A90">
        <w:t xml:space="preserve"> </w:t>
      </w:r>
      <w:r w:rsidR="00495DB1" w:rsidRPr="004020CF">
        <w:t>Contract</w:t>
      </w:r>
      <w:r w:rsidR="00237A90">
        <w:t xml:space="preserve"> </w:t>
      </w:r>
      <w:r w:rsidR="00495DB1" w:rsidRPr="004020CF">
        <w:t>Price.</w:t>
      </w:r>
      <w:r w:rsidR="00237A90">
        <w:t xml:space="preserve">  </w:t>
      </w:r>
      <w:r w:rsidR="00495DB1" w:rsidRPr="004020CF">
        <w:t>If</w:t>
      </w:r>
      <w:r w:rsidR="00237A90">
        <w:t xml:space="preserve"> </w:t>
      </w:r>
      <w:r w:rsidR="00495DB1" w:rsidRPr="004020CF">
        <w:t>an</w:t>
      </w:r>
      <w:r w:rsidR="00237A90">
        <w:t xml:space="preserve"> </w:t>
      </w:r>
      <w:r w:rsidRPr="004020CF">
        <w:t>NTE</w:t>
      </w:r>
      <w:r w:rsidR="00237A90">
        <w:t xml:space="preserve"> </w:t>
      </w:r>
      <w:r w:rsidRPr="004020CF">
        <w:t>price</w:t>
      </w:r>
      <w:r w:rsidR="00237A90">
        <w:t xml:space="preserve"> </w:t>
      </w:r>
      <w:r w:rsidRPr="004020CF">
        <w:t>is</w:t>
      </w:r>
      <w:r w:rsidR="00237A90">
        <w:t xml:space="preserve"> </w:t>
      </w:r>
      <w:r w:rsidR="00495DB1" w:rsidRPr="004020CF">
        <w:t>preferred,</w:t>
      </w:r>
      <w:r w:rsidR="00237A90">
        <w:t xml:space="preserve"> </w:t>
      </w:r>
      <w:r w:rsidR="00495DB1" w:rsidRPr="004020CF">
        <w:t>this</w:t>
      </w:r>
      <w:r w:rsidR="00237A90">
        <w:t xml:space="preserve"> </w:t>
      </w:r>
      <w:r w:rsidR="00495DB1" w:rsidRPr="004020CF">
        <w:t>will</w:t>
      </w:r>
      <w:r w:rsidR="00237A90">
        <w:t xml:space="preserve"> </w:t>
      </w:r>
      <w:r w:rsidR="00495DB1" w:rsidRPr="004020CF">
        <w:t>need</w:t>
      </w:r>
      <w:r w:rsidR="00237A90">
        <w:t xml:space="preserve"> </w:t>
      </w:r>
      <w:r w:rsidR="00495DB1" w:rsidRPr="004020CF">
        <w:t>to</w:t>
      </w:r>
      <w:r w:rsidR="00237A90">
        <w:t xml:space="preserve"> </w:t>
      </w:r>
      <w:r w:rsidR="00495DB1" w:rsidRPr="004020CF">
        <w:t>be</w:t>
      </w:r>
      <w:r w:rsidR="00237A90">
        <w:t xml:space="preserve"> </w:t>
      </w:r>
      <w:r w:rsidR="00495DB1" w:rsidRPr="004020CF">
        <w:t>added</w:t>
      </w:r>
      <w:r w:rsidR="00237A90">
        <w:t xml:space="preserve"> </w:t>
      </w:r>
      <w:r w:rsidR="00495DB1" w:rsidRPr="004020CF">
        <w:t>to</w:t>
      </w:r>
      <w:r w:rsidR="00237A90">
        <w:t xml:space="preserve"> </w:t>
      </w:r>
      <w:r w:rsidRPr="004020CF">
        <w:t>TDR</w:t>
      </w:r>
      <w:r w:rsidR="00237A90">
        <w:t xml:space="preserve"> </w:t>
      </w:r>
      <w:r w:rsidRPr="004020CF">
        <w:t>D-</w:t>
      </w:r>
      <w:r w:rsidR="00B5194D">
        <w:t>1</w:t>
      </w:r>
      <w:r w:rsidR="00B5194D" w:rsidRPr="00216571">
        <w:t xml:space="preserve"> </w:t>
      </w:r>
      <w:r w:rsidR="00B5194D" w:rsidRPr="004020CF">
        <w:t xml:space="preserve">for eventual transfer to Annex </w:t>
      </w:r>
      <w:r w:rsidR="00B5194D">
        <w:t>D</w:t>
      </w:r>
      <w:r w:rsidR="00B5194D" w:rsidRPr="004020CF">
        <w:t xml:space="preserve"> to Attachment B</w:t>
      </w:r>
      <w:r w:rsidR="00B5194D">
        <w:t xml:space="preserve"> (Specific Prices and Not-To-Exceed Prices)</w:t>
      </w:r>
      <w:r w:rsidR="00495DB1" w:rsidRPr="004020CF">
        <w:t>.</w:t>
      </w:r>
      <w:r w:rsidR="00B5194D">
        <w:t xml:space="preserve">  Also add a clause for NTE Prices, for STT Packaging, based on clause </w:t>
      </w:r>
      <w:r w:rsidR="00B5194D">
        <w:fldChar w:fldCharType="begin"/>
      </w:r>
      <w:r w:rsidR="00B5194D">
        <w:instrText xml:space="preserve"> REF _Ref164254001 \r \h </w:instrText>
      </w:r>
      <w:r w:rsidR="00B5194D">
        <w:fldChar w:fldCharType="separate"/>
      </w:r>
      <w:r w:rsidR="00A66AA9">
        <w:t>5.2.8.2.6</w:t>
      </w:r>
      <w:r w:rsidR="00B5194D">
        <w:fldChar w:fldCharType="end"/>
      </w:r>
      <w:r w:rsidR="00B5194D">
        <w:t>.</w:t>
      </w:r>
    </w:p>
    <w:p w14:paraId="7E27D8E2" w14:textId="3F8CA0DA" w:rsidR="007E0104" w:rsidRPr="004020CF" w:rsidRDefault="007E0104"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submit</w:t>
      </w:r>
      <w:r w:rsidR="00237A90">
        <w:t xml:space="preserve"> </w:t>
      </w:r>
      <w:r w:rsidRPr="004020CF">
        <w:t>a</w:t>
      </w:r>
      <w:r w:rsidR="00237A90">
        <w:t xml:space="preserve"> </w:t>
      </w:r>
      <w:r w:rsidRPr="004020CF">
        <w:t>CCP</w:t>
      </w:r>
      <w:r w:rsidR="00237A90">
        <w:t xml:space="preserve"> </w:t>
      </w:r>
      <w:r w:rsidRPr="004020CF">
        <w:t>to</w:t>
      </w:r>
      <w:r w:rsidR="00237A90">
        <w:t xml:space="preserve"> </w:t>
      </w:r>
      <w:r w:rsidRPr="004020CF">
        <w:t>incorporate</w:t>
      </w:r>
      <w:r w:rsidR="00237A90">
        <w:t xml:space="preserve"> </w:t>
      </w:r>
      <w:r w:rsidRPr="004020CF">
        <w:t>the</w:t>
      </w:r>
      <w:r w:rsidR="00237A90">
        <w:t xml:space="preserve"> </w:t>
      </w:r>
      <w:r w:rsidRPr="004020CF">
        <w:t>Approved</w:t>
      </w:r>
      <w:r w:rsidR="00237A90">
        <w:t xml:space="preserve"> </w:t>
      </w:r>
      <w:r w:rsidRPr="004020CF">
        <w:t>PACKPL</w:t>
      </w:r>
      <w:r w:rsidR="00B5194D">
        <w:t xml:space="preserve"> into the Price Schedule at Annex A to Attachment B</w:t>
      </w:r>
      <w:r w:rsidRPr="004020CF">
        <w:t>.</w:t>
      </w:r>
    </w:p>
    <w:p w14:paraId="59B84C56" w14:textId="77777777" w:rsidR="006B5741" w:rsidRPr="004020CF" w:rsidRDefault="006B5741" w:rsidP="00472D56">
      <w:pPr>
        <w:pStyle w:val="SOWHL4-ASDEFCON"/>
      </w:pPr>
      <w:bookmarkStart w:id="772" w:name="_Toc521165106"/>
      <w:r w:rsidRPr="004020CF">
        <w:t>Training</w:t>
      </w:r>
      <w:bookmarkEnd w:id="772"/>
    </w:p>
    <w:p w14:paraId="0E55715D" w14:textId="52C56ED7" w:rsidR="00530374" w:rsidRPr="004020CF" w:rsidRDefault="00530374" w:rsidP="0053037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Select</w:t>
      </w:r>
      <w:r w:rsidR="00237A90">
        <w:t xml:space="preserve"> </w:t>
      </w:r>
      <w:r w:rsidRPr="004020CF">
        <w:t>TSP</w:t>
      </w:r>
      <w:r w:rsidR="00237A90">
        <w:t xml:space="preserve"> </w:t>
      </w:r>
      <w:r w:rsidRPr="004020CF">
        <w:t>or</w:t>
      </w:r>
      <w:r w:rsidR="00237A90">
        <w:t xml:space="preserve"> </w:t>
      </w:r>
      <w:r w:rsidRPr="004020CF">
        <w:t>ISP</w:t>
      </w:r>
      <w:r w:rsidR="00237A90">
        <w:t xml:space="preserve"> </w:t>
      </w:r>
      <w:r w:rsidRPr="004020CF">
        <w:t>in</w:t>
      </w:r>
      <w:r w:rsidR="00237A90">
        <w:t xml:space="preserve"> </w:t>
      </w:r>
      <w:r w:rsidRPr="004020CF">
        <w:t>the</w:t>
      </w:r>
      <w:r w:rsidR="00237A90">
        <w:t xml:space="preserve"> </w:t>
      </w:r>
      <w:r w:rsidRPr="004020CF">
        <w:t>clauses</w:t>
      </w:r>
      <w:r w:rsidR="00237A90">
        <w:t xml:space="preserve"> </w:t>
      </w:r>
      <w:r w:rsidRPr="004020CF">
        <w:t>below,</w:t>
      </w:r>
      <w:r w:rsidR="00237A90">
        <w:t xml:space="preserve"> </w:t>
      </w:r>
      <w:r w:rsidRPr="004020CF">
        <w:t>as</w:t>
      </w:r>
      <w:r w:rsidR="00237A90">
        <w:t xml:space="preserve"> </w:t>
      </w:r>
      <w:r w:rsidRPr="004020CF">
        <w:t>appropriate.</w:t>
      </w:r>
    </w:p>
    <w:p w14:paraId="7EEAA265" w14:textId="2662DF6B" w:rsidR="002C2D6B" w:rsidRPr="004020CF" w:rsidRDefault="006B5741" w:rsidP="00E4084C">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Training</w:t>
      </w:r>
      <w:r w:rsidR="00237A90">
        <w:t xml:space="preserve"> </w:t>
      </w:r>
      <w:r w:rsidR="002C2D6B" w:rsidRPr="004020CF">
        <w:t>design</w:t>
      </w:r>
      <w:r w:rsidR="00237A90">
        <w:t xml:space="preserve"> </w:t>
      </w:r>
      <w:r w:rsidR="002C2D6B" w:rsidRPr="004020CF">
        <w:t>activities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002C2D6B" w:rsidRPr="004020CF">
        <w:t>following</w:t>
      </w:r>
      <w:r w:rsidR="00237A90">
        <w:t xml:space="preserve"> </w:t>
      </w:r>
      <w:r w:rsidR="002C2D6B" w:rsidRPr="004020CF">
        <w:t>references</w:t>
      </w:r>
      <w:r w:rsidRPr="004020CF">
        <w:t>,</w:t>
      </w:r>
      <w:r w:rsidR="00237A90">
        <w:t xml:space="preserve"> </w:t>
      </w:r>
      <w:r w:rsidR="002C2D6B" w:rsidRPr="004020CF">
        <w:t>as</w:t>
      </w:r>
      <w:r w:rsidR="00237A90">
        <w:t xml:space="preserve"> </w:t>
      </w:r>
      <w:r w:rsidR="002C2D6B" w:rsidRPr="004020CF">
        <w:t>tailored</w:t>
      </w:r>
      <w:r w:rsidR="00237A90">
        <w:t xml:space="preserve"> </w:t>
      </w:r>
      <w:r w:rsidR="002C2D6B" w:rsidRPr="004020CF">
        <w:t>by</w:t>
      </w:r>
      <w:r w:rsidR="00237A90">
        <w:t xml:space="preserve"> </w:t>
      </w:r>
      <w:r w:rsidR="002C2D6B" w:rsidRPr="004020CF">
        <w:t>the</w:t>
      </w:r>
      <w:r w:rsidR="00237A90">
        <w:t xml:space="preserve"> </w:t>
      </w:r>
      <w:r w:rsidR="002C2D6B" w:rsidRPr="004020CF">
        <w:t>Approved</w:t>
      </w:r>
      <w:r w:rsidR="00237A90">
        <w:t xml:space="preserve"> </w:t>
      </w:r>
      <w:r w:rsidR="00541D3C" w:rsidRPr="004020CF">
        <w:fldChar w:fldCharType="begin">
          <w:ffData>
            <w:name w:val=""/>
            <w:enabled/>
            <w:calcOnExit w:val="0"/>
            <w:textInput>
              <w:default w:val="[...INSERT 'TSP' or 'ISP'...]"/>
            </w:textInput>
          </w:ffData>
        </w:fldChar>
      </w:r>
      <w:r w:rsidR="00541D3C" w:rsidRPr="004020CF">
        <w:instrText xml:space="preserve"> FORMTEXT </w:instrText>
      </w:r>
      <w:r w:rsidR="00541D3C" w:rsidRPr="004020CF">
        <w:fldChar w:fldCharType="separate"/>
      </w:r>
      <w:r w:rsidR="00A66AA9">
        <w:rPr>
          <w:noProof/>
        </w:rPr>
        <w:t>[...INSERT 'TSP' or 'ISP'...]</w:t>
      </w:r>
      <w:r w:rsidR="00541D3C" w:rsidRPr="004020CF">
        <w:fldChar w:fldCharType="end"/>
      </w:r>
      <w:r w:rsidR="002C2D6B" w:rsidRPr="004020CF">
        <w:t>;</w:t>
      </w:r>
    </w:p>
    <w:p w14:paraId="0A6503F1" w14:textId="0797BDF5" w:rsidR="002C2D6B" w:rsidRPr="004020CF" w:rsidRDefault="002C2D6B" w:rsidP="004C5CF5">
      <w:pPr>
        <w:pStyle w:val="SOWSubL1-ASDEFCON"/>
      </w:pPr>
      <w:r w:rsidRPr="004020CF">
        <w:t>the</w:t>
      </w:r>
      <w:r w:rsidR="00237A90">
        <w:t xml:space="preserve"> </w:t>
      </w:r>
      <w:r w:rsidRPr="004020CF">
        <w:t>‘Design</w:t>
      </w:r>
      <w:r w:rsidR="00237A90">
        <w:t xml:space="preserve"> </w:t>
      </w:r>
      <w:r w:rsidRPr="004020CF">
        <w:t>Phase’</w:t>
      </w:r>
      <w:r w:rsidR="00237A90">
        <w:t xml:space="preserve"> </w:t>
      </w:r>
      <w:r w:rsidRPr="004020CF">
        <w:t>section</w:t>
      </w:r>
      <w:r w:rsidR="00237A90">
        <w:t xml:space="preserve"> </w:t>
      </w:r>
      <w:r w:rsidRPr="004020CF">
        <w:t>of</w:t>
      </w:r>
      <w:r w:rsidR="00237A90">
        <w:t xml:space="preserve"> </w:t>
      </w:r>
      <w:r w:rsidRPr="004020CF">
        <w:t>the</w:t>
      </w:r>
      <w:r w:rsidR="00237A90">
        <w:t xml:space="preserve"> </w:t>
      </w:r>
      <w:r w:rsidRPr="004020CF">
        <w:t>SADL</w:t>
      </w:r>
      <w:r w:rsidR="00237A90">
        <w:t xml:space="preserve"> </w:t>
      </w:r>
      <w:r w:rsidRPr="004020CF">
        <w:t>Practitioner’s</w:t>
      </w:r>
      <w:r w:rsidR="00237A90">
        <w:t xml:space="preserve"> </w:t>
      </w:r>
      <w:r w:rsidRPr="004020CF">
        <w:t>Guide,</w:t>
      </w:r>
      <w:r w:rsidR="00237A90">
        <w:t xml:space="preserve"> </w:t>
      </w:r>
      <w:r w:rsidRPr="004020CF">
        <w:t>in</w:t>
      </w:r>
      <w:r w:rsidR="00237A90">
        <w:t xml:space="preserve"> </w:t>
      </w:r>
      <w:r w:rsidRPr="004020CF">
        <w:t>relation</w:t>
      </w:r>
      <w:r w:rsidR="00237A90">
        <w:t xml:space="preserve"> </w:t>
      </w:r>
      <w:r w:rsidRPr="004020CF">
        <w:t>to</w:t>
      </w:r>
      <w:r w:rsidR="00237A90">
        <w:t xml:space="preserve"> </w:t>
      </w:r>
      <w:r w:rsidRPr="004020CF">
        <w:t>the</w:t>
      </w:r>
      <w:r w:rsidR="00237A90">
        <w:t xml:space="preserve"> </w:t>
      </w:r>
      <w:r w:rsidRPr="004020CF">
        <w:t>required</w:t>
      </w:r>
      <w:r w:rsidR="00237A90">
        <w:t xml:space="preserve"> </w:t>
      </w:r>
      <w:r w:rsidRPr="004020CF">
        <w:t>deliverable</w:t>
      </w:r>
      <w:r w:rsidR="00237A90">
        <w:t xml:space="preserve"> </w:t>
      </w:r>
      <w:r w:rsidRPr="004020CF">
        <w:t>data</w:t>
      </w:r>
      <w:r w:rsidR="00237A90">
        <w:t xml:space="preserve"> </w:t>
      </w:r>
      <w:r w:rsidRPr="004020CF">
        <w:t>items;</w:t>
      </w:r>
      <w:r w:rsidR="00237A90">
        <w:t xml:space="preserve"> </w:t>
      </w:r>
      <w:r w:rsidRPr="004020CF">
        <w:t>and</w:t>
      </w:r>
    </w:p>
    <w:p w14:paraId="6054E2C8" w14:textId="4D67A519" w:rsidR="002C2D6B" w:rsidRPr="004020CF" w:rsidRDefault="002C2D6B" w:rsidP="002C2D6B">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Insert</w:t>
      </w:r>
      <w:r w:rsidR="00237A90">
        <w:t xml:space="preserve"> </w:t>
      </w:r>
      <w:r w:rsidRPr="004020CF">
        <w:t>references</w:t>
      </w:r>
      <w:r w:rsidR="00237A90">
        <w:t xml:space="preserve"> </w:t>
      </w:r>
      <w:r w:rsidRPr="004020CF">
        <w:t>to</w:t>
      </w:r>
      <w:r w:rsidR="00237A90">
        <w:t xml:space="preserve"> </w:t>
      </w:r>
      <w:r w:rsidRPr="004020CF">
        <w:t>sections</w:t>
      </w:r>
      <w:r w:rsidR="00237A90">
        <w:t xml:space="preserve"> </w:t>
      </w:r>
      <w:r w:rsidRPr="004020CF">
        <w:t>within</w:t>
      </w:r>
      <w:r w:rsidR="00237A90">
        <w:t xml:space="preserve"> </w:t>
      </w:r>
      <w:r w:rsidRPr="004020CF">
        <w:t>Service</w:t>
      </w:r>
      <w:r w:rsidR="00F1142A">
        <w:t>-specific</w:t>
      </w:r>
      <w:r w:rsidR="00237A90">
        <w:t xml:space="preserve"> </w:t>
      </w:r>
      <w:r w:rsidRPr="004020CF">
        <w:t>Training</w:t>
      </w:r>
      <w:r w:rsidR="00237A90">
        <w:t xml:space="preserve"> </w:t>
      </w:r>
      <w:r w:rsidR="00F1142A">
        <w:t>manuals,</w:t>
      </w:r>
      <w:r w:rsidR="00237A90">
        <w:t xml:space="preserve"> </w:t>
      </w:r>
      <w:r w:rsidR="00F1142A">
        <w:t>if</w:t>
      </w:r>
      <w:r w:rsidR="00237A90">
        <w:t xml:space="preserve"> </w:t>
      </w:r>
      <w:r w:rsidR="00F1142A">
        <w:t>applicable</w:t>
      </w:r>
      <w:r w:rsidRPr="004020CF">
        <w:t>.</w:t>
      </w:r>
      <w:r w:rsidR="00237A90">
        <w:t xml:space="preserve">  </w:t>
      </w:r>
      <w:r w:rsidRPr="004020CF">
        <w:t>As</w:t>
      </w:r>
      <w:r w:rsidR="00237A90">
        <w:t xml:space="preserve"> </w:t>
      </w:r>
      <w:r w:rsidRPr="004020CF">
        <w:t>these</w:t>
      </w:r>
      <w:r w:rsidR="00237A90">
        <w:t xml:space="preserve"> </w:t>
      </w:r>
      <w:r w:rsidRPr="004020CF">
        <w:t>manuals</w:t>
      </w:r>
      <w:r w:rsidR="00237A90">
        <w:t xml:space="preserve"> </w:t>
      </w:r>
      <w:r w:rsidRPr="004020CF">
        <w:t>include</w:t>
      </w:r>
      <w:r w:rsidR="00237A90">
        <w:t xml:space="preserve"> </w:t>
      </w:r>
      <w:r w:rsidRPr="004020CF">
        <w:t>Commonwealth-only</w:t>
      </w:r>
      <w:r w:rsidR="00237A90">
        <w:t xml:space="preserve"> </w:t>
      </w:r>
      <w:r w:rsidRPr="004020CF">
        <w:t>activities,</w:t>
      </w:r>
      <w:r w:rsidR="00237A90">
        <w:t xml:space="preserve"> </w:t>
      </w:r>
      <w:r w:rsidRPr="004020CF">
        <w:t>whole</w:t>
      </w:r>
      <w:r w:rsidR="00237A90">
        <w:t xml:space="preserve"> </w:t>
      </w:r>
      <w:r w:rsidRPr="004020CF">
        <w:t>manuals</w:t>
      </w:r>
      <w:r w:rsidR="00237A90">
        <w:t xml:space="preserve"> </w:t>
      </w:r>
      <w:r w:rsidRPr="004020CF">
        <w:t>should</w:t>
      </w:r>
      <w:r w:rsidR="00237A90">
        <w:t xml:space="preserve"> </w:t>
      </w:r>
      <w:r w:rsidRPr="004020CF">
        <w:t>not</w:t>
      </w:r>
      <w:r w:rsidR="00237A90">
        <w:t xml:space="preserve"> </w:t>
      </w:r>
      <w:r w:rsidRPr="004020CF">
        <w:t>be</w:t>
      </w:r>
      <w:r w:rsidR="00237A90">
        <w:t xml:space="preserve"> </w:t>
      </w:r>
      <w:r w:rsidRPr="004020CF">
        <w:t>listed.</w:t>
      </w:r>
    </w:p>
    <w:p w14:paraId="338CEF45" w14:textId="3FB2FD18" w:rsidR="006B5741" w:rsidRPr="004020CF" w:rsidRDefault="002C2D6B" w:rsidP="004C5CF5">
      <w:pPr>
        <w:pStyle w:val="SOWSubL1-ASDEFCON"/>
      </w:pPr>
      <w:r w:rsidRPr="004020CF">
        <w:fldChar w:fldCharType="begin">
          <w:ffData>
            <w:name w:val="Text40"/>
            <w:enabled/>
            <w:calcOnExit w:val="0"/>
            <w:textInput>
              <w:default w:val="[...INSERT APPLICABLE SERVICE TRAINING MANUAL AND SECTION...]"/>
            </w:textInput>
          </w:ffData>
        </w:fldChar>
      </w:r>
      <w:r w:rsidRPr="004020CF">
        <w:instrText xml:space="preserve"> FORMTEXT </w:instrText>
      </w:r>
      <w:r w:rsidRPr="004020CF">
        <w:fldChar w:fldCharType="separate"/>
      </w:r>
      <w:r w:rsidR="00A66AA9">
        <w:rPr>
          <w:noProof/>
        </w:rPr>
        <w:t>[...INSERT APPLICABLE SERVICE TRAINING MANUAL AND SECTION...]</w:t>
      </w:r>
      <w:r w:rsidRPr="004020CF">
        <w:fldChar w:fldCharType="end"/>
      </w:r>
      <w:r w:rsidR="006B5741" w:rsidRPr="004020CF">
        <w:t>.</w:t>
      </w:r>
    </w:p>
    <w:p w14:paraId="40C3F106" w14:textId="4B81B852"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00541D3C" w:rsidRPr="004020CF">
        <w:fldChar w:fldCharType="begin">
          <w:ffData>
            <w:name w:val=""/>
            <w:enabled/>
            <w:calcOnExit w:val="0"/>
            <w:textInput>
              <w:default w:val="[...INSERT 'TSP' or 'ISP'...]"/>
            </w:textInput>
          </w:ffData>
        </w:fldChar>
      </w:r>
      <w:r w:rsidR="00541D3C" w:rsidRPr="004020CF">
        <w:instrText xml:space="preserve"> FORMTEXT </w:instrText>
      </w:r>
      <w:r w:rsidR="00541D3C" w:rsidRPr="004020CF">
        <w:fldChar w:fldCharType="separate"/>
      </w:r>
      <w:r w:rsidR="00A66AA9">
        <w:rPr>
          <w:noProof/>
        </w:rPr>
        <w:t>[...INSERT 'TSP' or 'ISP'...]</w:t>
      </w:r>
      <w:r w:rsidR="00541D3C" w:rsidRPr="004020CF">
        <w:fldChar w:fldCharType="end"/>
      </w:r>
      <w:r w:rsidRPr="004020CF">
        <w:t>,</w:t>
      </w:r>
      <w:r w:rsidR="00237A90">
        <w:t xml:space="preserve"> </w:t>
      </w:r>
      <w:r w:rsidRPr="004020CF">
        <w:t>an</w:t>
      </w:r>
      <w:r w:rsidR="00237A90">
        <w:t xml:space="preserve"> </w:t>
      </w:r>
      <w:r w:rsidRPr="004020CF">
        <w:t>analysis</w:t>
      </w:r>
      <w:r w:rsidR="00237A90">
        <w:t xml:space="preserve"> </w:t>
      </w:r>
      <w:r w:rsidRPr="004020CF">
        <w:t>of</w:t>
      </w:r>
      <w:r w:rsidR="00237A90">
        <w:t xml:space="preserve"> </w:t>
      </w:r>
      <w:r w:rsidRPr="004020CF">
        <w:t>the</w:t>
      </w:r>
      <w:r w:rsidR="00237A90">
        <w:t xml:space="preserve"> </w:t>
      </w:r>
      <w:r w:rsidRPr="004020CF">
        <w:t>types</w:t>
      </w:r>
      <w:r w:rsidR="00237A90">
        <w:t xml:space="preserve"> </w:t>
      </w:r>
      <w:r w:rsidRPr="004020CF">
        <w:t>and</w:t>
      </w:r>
      <w:r w:rsidR="00237A90">
        <w:t xml:space="preserve"> </w:t>
      </w:r>
      <w:r w:rsidRPr="004020CF">
        <w:t>quantities</w:t>
      </w:r>
      <w:r w:rsidR="00237A90">
        <w:t xml:space="preserve"> </w:t>
      </w:r>
      <w:r w:rsidRPr="004020CF">
        <w:t>of</w:t>
      </w:r>
      <w:r w:rsidR="00237A90">
        <w:t xml:space="preserve"> </w:t>
      </w:r>
      <w:r w:rsidRPr="004020CF">
        <w:t>Training,</w:t>
      </w:r>
      <w:r w:rsidR="00237A90">
        <w:t xml:space="preserve"> </w:t>
      </w:r>
      <w:r w:rsidRPr="004020CF">
        <w:t>Training</w:t>
      </w:r>
      <w:r w:rsidR="00237A90">
        <w:t xml:space="preserve"> </w:t>
      </w:r>
      <w:r w:rsidRPr="004020CF">
        <w:t>Equipment</w:t>
      </w:r>
      <w:r w:rsidR="00237A90">
        <w:t xml:space="preserve"> </w:t>
      </w:r>
      <w:r w:rsidRPr="004020CF">
        <w:t>and</w:t>
      </w:r>
      <w:r w:rsidR="00237A90">
        <w:t xml:space="preserve"> </w:t>
      </w:r>
      <w:r w:rsidRPr="004020CF">
        <w:t>Training</w:t>
      </w:r>
      <w:r w:rsidR="00237A90">
        <w:t xml:space="preserve"> </w:t>
      </w:r>
      <w:r w:rsidRPr="004020CF">
        <w:t>Materials</w:t>
      </w:r>
      <w:r w:rsidR="00237A90">
        <w:t xml:space="preserve"> </w:t>
      </w:r>
      <w:r w:rsidR="002C2D6B" w:rsidRPr="004020CF">
        <w:t>in</w:t>
      </w:r>
      <w:r w:rsidR="00237A90">
        <w:t xml:space="preserve"> </w:t>
      </w:r>
      <w:r w:rsidR="002C2D6B" w:rsidRPr="004020CF">
        <w:t>order</w:t>
      </w:r>
      <w:r w:rsidR="00237A90">
        <w:t xml:space="preserve"> </w:t>
      </w:r>
      <w:r w:rsidRPr="004020CF">
        <w:t>to</w:t>
      </w:r>
      <w:r w:rsidR="00237A90">
        <w:t xml:space="preserve"> </w:t>
      </w:r>
      <w:r w:rsidRPr="004020CF">
        <w:t>define</w:t>
      </w:r>
      <w:r w:rsidR="00237A90">
        <w:t xml:space="preserve"> </w:t>
      </w:r>
      <w:r w:rsidRPr="004020CF">
        <w:t>the</w:t>
      </w:r>
      <w:r w:rsidR="00237A90">
        <w:t xml:space="preserve"> </w:t>
      </w:r>
      <w:r w:rsidRPr="004020CF">
        <w:t>optimal</w:t>
      </w:r>
      <w:r w:rsidR="00237A90">
        <w:t xml:space="preserve"> </w:t>
      </w:r>
      <w:r w:rsidRPr="004020CF">
        <w:t>range</w:t>
      </w:r>
      <w:r w:rsidR="00237A90">
        <w:t xml:space="preserve"> </w:t>
      </w:r>
      <w:r w:rsidRPr="004020CF">
        <w:t>and</w:t>
      </w:r>
      <w:r w:rsidR="00237A90">
        <w:t xml:space="preserve"> </w:t>
      </w:r>
      <w:r w:rsidRPr="004020CF">
        <w:t>quantity</w:t>
      </w:r>
      <w:r w:rsidR="00237A90">
        <w:t xml:space="preserve"> </w:t>
      </w:r>
      <w:r w:rsidRPr="004020CF">
        <w:t>of</w:t>
      </w:r>
      <w:r w:rsidR="00237A90">
        <w:t xml:space="preserve"> </w:t>
      </w:r>
      <w:r w:rsidRPr="004020CF">
        <w:t>Training,</w:t>
      </w:r>
      <w:r w:rsidR="00237A90">
        <w:t xml:space="preserve"> </w:t>
      </w:r>
      <w:r w:rsidRPr="004020CF">
        <w:t>Training</w:t>
      </w:r>
      <w:r w:rsidR="00237A90">
        <w:t xml:space="preserve"> </w:t>
      </w:r>
      <w:r w:rsidRPr="004020CF">
        <w:t>Equipment</w:t>
      </w:r>
      <w:r w:rsidR="00237A90">
        <w:t xml:space="preserve"> </w:t>
      </w:r>
      <w:r w:rsidRPr="004020CF">
        <w:t>and</w:t>
      </w:r>
      <w:r w:rsidR="00237A90">
        <w:t xml:space="preserve"> </w:t>
      </w:r>
      <w:r w:rsidRPr="004020CF">
        <w:t>Training</w:t>
      </w:r>
      <w:r w:rsidR="00237A90">
        <w:t xml:space="preserve"> </w:t>
      </w:r>
      <w:r w:rsidRPr="004020CF">
        <w:t>Materials</w:t>
      </w:r>
      <w:r w:rsidR="00237A90">
        <w:t xml:space="preserve"> </w:t>
      </w:r>
      <w:r w:rsidRPr="004020CF">
        <w:t>required</w:t>
      </w:r>
      <w:r w:rsidR="00237A90">
        <w:t xml:space="preserve"> </w:t>
      </w:r>
      <w:r w:rsidRPr="004020CF">
        <w:t>to</w:t>
      </w:r>
      <w:r w:rsidR="00237A90">
        <w:t xml:space="preserve"> </w:t>
      </w:r>
      <w:r w:rsidRPr="004020CF">
        <w:t>meet</w:t>
      </w:r>
      <w:r w:rsidR="00237A90">
        <w:t xml:space="preserve"> </w:t>
      </w:r>
      <w:r w:rsidRPr="004020CF">
        <w:t>the</w:t>
      </w:r>
      <w:r w:rsidR="00237A90">
        <w:t xml:space="preserve"> </w:t>
      </w:r>
      <w:r w:rsidRPr="004020CF">
        <w:t>S</w:t>
      </w:r>
      <w:r w:rsidR="00166DCA" w:rsidRPr="004020CF">
        <w:t>S</w:t>
      </w:r>
      <w:r w:rsidR="00D80168" w:rsidRPr="004020CF">
        <w:t>FBL</w:t>
      </w:r>
      <w:r w:rsidRPr="004020CF">
        <w:t>.</w:t>
      </w:r>
    </w:p>
    <w:p w14:paraId="38024D8B" w14:textId="046C3E31"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002C2D6B" w:rsidRPr="004020CF">
        <w:t>develop,</w:t>
      </w:r>
      <w:r w:rsidR="00237A90">
        <w:t xml:space="preserve"> </w:t>
      </w:r>
      <w:r w:rsidR="002C2D6B" w:rsidRPr="004020CF">
        <w:t>deliver</w:t>
      </w:r>
      <w:r w:rsidR="00237A90">
        <w:t xml:space="preserve"> </w:t>
      </w:r>
      <w:r w:rsidR="002C2D6B" w:rsidRPr="004020CF">
        <w:t>and</w:t>
      </w:r>
      <w:r w:rsidR="00237A90">
        <w:t xml:space="preserve"> </w:t>
      </w:r>
      <w:r w:rsidRPr="004020CF">
        <w:t>update</w:t>
      </w:r>
      <w:r w:rsidR="00237A90">
        <w:t xml:space="preserve"> </w:t>
      </w:r>
      <w:r w:rsidR="002C2D6B" w:rsidRPr="004020CF">
        <w:t>a</w:t>
      </w:r>
      <w:r w:rsidR="00237A90">
        <w:t xml:space="preserve"> </w:t>
      </w:r>
      <w:r w:rsidR="001C5C8C" w:rsidRPr="004020CF">
        <w:t>D</w:t>
      </w:r>
      <w:r w:rsidR="002C2D6B" w:rsidRPr="004020CF">
        <w:t>raft</w:t>
      </w:r>
      <w:r w:rsidR="00237A90">
        <w:t xml:space="preserve"> </w:t>
      </w:r>
      <w:r w:rsidR="00F27225" w:rsidRPr="004020CF">
        <w:t>Learning</w:t>
      </w:r>
      <w:r w:rsidR="00237A90">
        <w:t xml:space="preserve"> </w:t>
      </w:r>
      <w:r w:rsidR="00F27225" w:rsidRPr="004020CF">
        <w:t>Management</w:t>
      </w:r>
      <w:r w:rsidR="00237A90">
        <w:t xml:space="preserve"> </w:t>
      </w:r>
      <w:r w:rsidR="00F27225" w:rsidRPr="004020CF">
        <w:t>Package</w:t>
      </w:r>
      <w:r w:rsidR="00237A90">
        <w:t xml:space="preserve">  </w:t>
      </w:r>
      <w:r w:rsidR="00F95D43" w:rsidRPr="004020CF">
        <w:t>(</w:t>
      </w:r>
      <w:r w:rsidR="00181F0E" w:rsidRPr="004020CF">
        <w:t>Draft</w:t>
      </w:r>
      <w:r w:rsidR="00237A90">
        <w:t xml:space="preserve"> </w:t>
      </w:r>
      <w:r w:rsidR="00F95D43" w:rsidRPr="004020CF">
        <w:t>LMP)</w:t>
      </w:r>
      <w:r w:rsidR="002C2D6B" w:rsidRPr="004020CF">
        <w: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002C2D6B" w:rsidRPr="004020CF">
        <w:t>Number</w:t>
      </w:r>
      <w:r w:rsidR="00237A90">
        <w:t xml:space="preserve"> </w:t>
      </w:r>
      <w:r w:rsidRPr="004020CF">
        <w:t>ILS</w:t>
      </w:r>
      <w:r w:rsidRPr="004020CF">
        <w:noBreakHyphen/>
      </w:r>
      <w:r w:rsidR="001C5C8C" w:rsidRPr="004020CF">
        <w:t>9</w:t>
      </w:r>
      <w:r w:rsidR="00F95BD6">
        <w:t>1</w:t>
      </w:r>
      <w:r w:rsidR="002C2D6B" w:rsidRPr="004020CF">
        <w:t>0</w:t>
      </w:r>
      <w:r w:rsidR="00237A90">
        <w:t xml:space="preserve"> </w:t>
      </w:r>
      <w:r w:rsidR="002C2D6B" w:rsidRPr="004020CF">
        <w:t>and</w:t>
      </w:r>
      <w:r w:rsidR="00237A90">
        <w:t xml:space="preserve"> </w:t>
      </w:r>
      <w:r w:rsidR="002C2D6B" w:rsidRPr="004020CF">
        <w:t>the</w:t>
      </w:r>
      <w:r w:rsidR="00237A90">
        <w:t xml:space="preserve"> </w:t>
      </w:r>
      <w:r w:rsidR="002C2D6B" w:rsidRPr="004020CF">
        <w:t>Approved</w:t>
      </w:r>
      <w:r w:rsidR="00237A90">
        <w:t xml:space="preserve"> </w:t>
      </w:r>
      <w:r w:rsidR="00541D3C" w:rsidRPr="004020CF">
        <w:fldChar w:fldCharType="begin">
          <w:ffData>
            <w:name w:val=""/>
            <w:enabled/>
            <w:calcOnExit w:val="0"/>
            <w:textInput>
              <w:default w:val="[...INSERT 'TSP' or 'ISP'...]"/>
            </w:textInput>
          </w:ffData>
        </w:fldChar>
      </w:r>
      <w:r w:rsidR="00541D3C" w:rsidRPr="004020CF">
        <w:instrText xml:space="preserve"> FORMTEXT </w:instrText>
      </w:r>
      <w:r w:rsidR="00541D3C" w:rsidRPr="004020CF">
        <w:fldChar w:fldCharType="separate"/>
      </w:r>
      <w:r w:rsidR="00A66AA9">
        <w:rPr>
          <w:noProof/>
        </w:rPr>
        <w:t>[...INSERT 'TSP' or 'ISP'...]</w:t>
      </w:r>
      <w:r w:rsidR="00541D3C" w:rsidRPr="004020CF">
        <w:fldChar w:fldCharType="end"/>
      </w:r>
      <w:r w:rsidR="002C2D6B" w:rsidRPr="004020CF">
        <w:t>,</w:t>
      </w:r>
      <w:r w:rsidR="00237A90">
        <w:t xml:space="preserve"> </w:t>
      </w:r>
      <w:r w:rsidR="002C2D6B" w:rsidRPr="004020CF">
        <w:t>for</w:t>
      </w:r>
      <w:r w:rsidR="00237A90">
        <w:t xml:space="preserve"> </w:t>
      </w:r>
      <w:r w:rsidR="002C2D6B" w:rsidRPr="004020CF">
        <w:t>each</w:t>
      </w:r>
      <w:r w:rsidR="00237A90">
        <w:t xml:space="preserve"> </w:t>
      </w:r>
      <w:r w:rsidR="001B4FEA" w:rsidRPr="004020CF">
        <w:t>course</w:t>
      </w:r>
      <w:r w:rsidR="00237A90">
        <w:t xml:space="preserve"> </w:t>
      </w:r>
      <w:r w:rsidR="002C2D6B" w:rsidRPr="004020CF">
        <w:t>identified</w:t>
      </w:r>
      <w:r w:rsidR="00237A90">
        <w:t xml:space="preserve"> </w:t>
      </w:r>
      <w:r w:rsidR="002C2D6B" w:rsidRPr="004020CF">
        <w:t>within</w:t>
      </w:r>
      <w:r w:rsidR="00237A90">
        <w:t xml:space="preserve"> </w:t>
      </w:r>
      <w:r w:rsidR="002C2D6B" w:rsidRPr="004020CF">
        <w:t>the</w:t>
      </w:r>
      <w:r w:rsidR="00237A90">
        <w:t xml:space="preserve"> </w:t>
      </w:r>
      <w:r w:rsidR="002C2D6B" w:rsidRPr="004020CF">
        <w:t>Approved</w:t>
      </w:r>
      <w:r w:rsidR="00237A90">
        <w:t xml:space="preserve"> </w:t>
      </w:r>
      <w:r w:rsidR="00F95D43" w:rsidRPr="004020CF">
        <w:t>PNAR</w:t>
      </w:r>
      <w:r w:rsidR="00237A90">
        <w:t xml:space="preserve"> </w:t>
      </w:r>
      <w:r w:rsidR="002C2D6B" w:rsidRPr="004020CF">
        <w:t>as</w:t>
      </w:r>
      <w:r w:rsidR="00237A90">
        <w:t xml:space="preserve"> </w:t>
      </w:r>
      <w:r w:rsidR="002C2D6B" w:rsidRPr="004020CF">
        <w:t>requiring</w:t>
      </w:r>
      <w:r w:rsidR="00237A90">
        <w:t xml:space="preserve"> </w:t>
      </w:r>
      <w:r w:rsidR="001B4FEA" w:rsidRPr="004020CF">
        <w:t>development</w:t>
      </w:r>
      <w:r w:rsidRPr="004020CF">
        <w:t>.</w:t>
      </w:r>
    </w:p>
    <w:p w14:paraId="4B65A995" w14:textId="2F6CE3F0" w:rsidR="009A145A" w:rsidRPr="004020CF" w:rsidRDefault="009A145A" w:rsidP="00F23934">
      <w:pPr>
        <w:pStyle w:val="SOWTL5-ASDEFCON"/>
      </w:pPr>
      <w:r w:rsidRPr="004020CF">
        <w:lastRenderedPageBreak/>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Training</w:t>
      </w:r>
      <w:r w:rsidR="00237A90">
        <w:t xml:space="preserve"> </w:t>
      </w:r>
      <w:r w:rsidRPr="004020CF">
        <w:t>Materials</w:t>
      </w:r>
      <w:r w:rsidR="00237A90">
        <w:t xml:space="preserve"> </w:t>
      </w:r>
      <w:r w:rsidRPr="004020CF">
        <w:t>List</w:t>
      </w:r>
      <w:r w:rsidR="00237A90">
        <w:t xml:space="preserve"> </w:t>
      </w:r>
      <w:r w:rsidR="00717F68">
        <w:t>(TML)</w:t>
      </w:r>
      <w:r w:rsidR="00237A90">
        <w:t xml:space="preserve"> </w:t>
      </w:r>
      <w:r w:rsidR="00717F68">
        <w:t>in</w:t>
      </w:r>
      <w:r w:rsidR="00237A90">
        <w:t xml:space="preserve"> </w:t>
      </w:r>
      <w:r w:rsidR="00717F68">
        <w:t>accorda</w:t>
      </w:r>
      <w:r w:rsidR="00F95BD6">
        <w:t>nce</w:t>
      </w:r>
      <w:r w:rsidR="00237A90">
        <w:t xml:space="preserve"> </w:t>
      </w:r>
      <w:r w:rsidR="00F95BD6">
        <w:t>with</w:t>
      </w:r>
      <w:r w:rsidR="00237A90">
        <w:t xml:space="preserve"> </w:t>
      </w:r>
      <w:r w:rsidR="00F95BD6">
        <w:t>CDRL</w:t>
      </w:r>
      <w:r w:rsidR="00237A90">
        <w:t xml:space="preserve"> </w:t>
      </w:r>
      <w:r w:rsidR="00F95BD6">
        <w:t>Line</w:t>
      </w:r>
      <w:r w:rsidR="00237A90">
        <w:t xml:space="preserve"> </w:t>
      </w:r>
      <w:r w:rsidR="00F95BD6">
        <w:t>Number</w:t>
      </w:r>
      <w:r w:rsidR="00237A90">
        <w:t xml:space="preserve"> </w:t>
      </w:r>
      <w:r w:rsidR="00F95BD6">
        <w:t>ILS-93</w:t>
      </w:r>
      <w:r w:rsidR="00717F68">
        <w:t>0,</w:t>
      </w:r>
      <w:r w:rsidR="00237A90">
        <w:t xml:space="preserve"> </w:t>
      </w:r>
      <w:r w:rsidR="00117FC8" w:rsidRPr="004020CF">
        <w:t>as</w:t>
      </w:r>
      <w:r w:rsidR="00237A90">
        <w:t xml:space="preserve"> </w:t>
      </w:r>
      <w:r w:rsidRPr="004020CF">
        <w:t>a</w:t>
      </w:r>
      <w:r w:rsidR="00237A90">
        <w:t xml:space="preserve"> </w:t>
      </w:r>
      <w:r w:rsidRPr="004020CF">
        <w:t>consolidated</w:t>
      </w:r>
      <w:r w:rsidR="00237A90">
        <w:t xml:space="preserve"> </w:t>
      </w:r>
      <w:r w:rsidRPr="004020CF">
        <w:t>list</w:t>
      </w:r>
      <w:r w:rsidR="00237A90">
        <w:t xml:space="preserve"> </w:t>
      </w:r>
      <w:r w:rsidR="00117FC8" w:rsidRPr="004020CF">
        <w:t>of</w:t>
      </w:r>
      <w:r w:rsidR="00237A90">
        <w:t xml:space="preserve"> </w:t>
      </w:r>
      <w:r w:rsidR="00117FC8" w:rsidRPr="004020CF">
        <w:t>Training</w:t>
      </w:r>
      <w:r w:rsidR="00237A90">
        <w:t xml:space="preserve"> </w:t>
      </w:r>
      <w:r w:rsidR="00117FC8" w:rsidRPr="004020CF">
        <w:t>Materials</w:t>
      </w:r>
      <w:r w:rsidR="00237A90">
        <w:t xml:space="preserve"> </w:t>
      </w:r>
      <w:r w:rsidRPr="004020CF">
        <w:t>from</w:t>
      </w:r>
      <w:r w:rsidR="00237A90">
        <w:t xml:space="preserve"> </w:t>
      </w:r>
      <w:r w:rsidRPr="004020CF">
        <w:t>all</w:t>
      </w:r>
      <w:r w:rsidR="00237A90">
        <w:t xml:space="preserve"> </w:t>
      </w:r>
      <w:r w:rsidR="001C5C8C" w:rsidRPr="004020CF">
        <w:t>Draft</w:t>
      </w:r>
      <w:r w:rsidR="00237A90">
        <w:t xml:space="preserve"> </w:t>
      </w:r>
      <w:r w:rsidR="001C5C8C" w:rsidRPr="004020CF">
        <w:t>LMPs</w:t>
      </w:r>
      <w:r w:rsidR="00117FC8" w:rsidRPr="004020CF">
        <w:t>,</w:t>
      </w:r>
      <w:r w:rsidR="00237A90">
        <w:t xml:space="preserve"> </w:t>
      </w:r>
      <w:r w:rsidR="001C5C8C" w:rsidRPr="004020CF">
        <w:t>and</w:t>
      </w:r>
      <w:r w:rsidR="00237A90">
        <w:t xml:space="preserve"> </w:t>
      </w:r>
      <w:r w:rsidR="00117FC8" w:rsidRPr="004020CF">
        <w:t>modified</w:t>
      </w:r>
      <w:r w:rsidR="00237A90">
        <w:t xml:space="preserve"> </w:t>
      </w:r>
      <w:r w:rsidR="00117FC8" w:rsidRPr="004020CF">
        <w:t>and</w:t>
      </w:r>
      <w:r w:rsidR="00237A90">
        <w:t xml:space="preserve"> </w:t>
      </w:r>
      <w:r w:rsidR="00117FC8" w:rsidRPr="004020CF">
        <w:t>existing</w:t>
      </w:r>
      <w:r w:rsidR="00237A90">
        <w:t xml:space="preserve"> </w:t>
      </w:r>
      <w:r w:rsidR="00181F0E" w:rsidRPr="004020CF">
        <w:t>Learning</w:t>
      </w:r>
      <w:r w:rsidR="00237A90">
        <w:t xml:space="preserve"> </w:t>
      </w:r>
      <w:r w:rsidR="00181F0E" w:rsidRPr="004020CF">
        <w:t>Management</w:t>
      </w:r>
      <w:r w:rsidR="00237A90">
        <w:t xml:space="preserve"> </w:t>
      </w:r>
      <w:r w:rsidR="00181F0E" w:rsidRPr="004020CF">
        <w:t>Packages</w:t>
      </w:r>
      <w:r w:rsidR="00237A90">
        <w:t xml:space="preserve"> </w:t>
      </w:r>
      <w:r w:rsidR="00181F0E" w:rsidRPr="004020CF">
        <w:t>(</w:t>
      </w:r>
      <w:r w:rsidR="00F95D43" w:rsidRPr="004020CF">
        <w:t>LMPs</w:t>
      </w:r>
      <w:r w:rsidR="00181F0E" w:rsidRPr="004020CF">
        <w:t>)</w:t>
      </w:r>
      <w:r w:rsidR="00237A90">
        <w:t xml:space="preserve"> </w:t>
      </w:r>
      <w:r w:rsidR="00117FC8" w:rsidRPr="004020CF">
        <w:t>needed</w:t>
      </w:r>
      <w:r w:rsidR="00237A90">
        <w:t xml:space="preserve"> </w:t>
      </w:r>
      <w:r w:rsidR="00117FC8" w:rsidRPr="004020CF">
        <w:t>in</w:t>
      </w:r>
      <w:r w:rsidR="00237A90">
        <w:t xml:space="preserve"> </w:t>
      </w:r>
      <w:r w:rsidR="00117FC8" w:rsidRPr="004020CF">
        <w:t>order</w:t>
      </w:r>
      <w:r w:rsidR="00237A90">
        <w:t xml:space="preserve"> </w:t>
      </w:r>
      <w:r w:rsidR="00117FC8" w:rsidRPr="004020CF">
        <w:t>to</w:t>
      </w:r>
      <w:r w:rsidR="00237A90">
        <w:t xml:space="preserve"> </w:t>
      </w:r>
      <w:r w:rsidR="00117FC8" w:rsidRPr="004020CF">
        <w:t>meet</w:t>
      </w:r>
      <w:r w:rsidR="00237A90">
        <w:t xml:space="preserve"> </w:t>
      </w:r>
      <w:r w:rsidR="00117FC8" w:rsidRPr="004020CF">
        <w:t>the</w:t>
      </w:r>
      <w:r w:rsidR="00237A90">
        <w:t xml:space="preserve"> </w:t>
      </w:r>
      <w:r w:rsidR="00117FC8" w:rsidRPr="004020CF">
        <w:t>S</w:t>
      </w:r>
      <w:r w:rsidR="00166DCA" w:rsidRPr="004020CF">
        <w:t>S</w:t>
      </w:r>
      <w:r w:rsidR="00117FC8" w:rsidRPr="004020CF">
        <w:t>FBL</w:t>
      </w:r>
      <w:r w:rsidRPr="004020CF">
        <w:t>.</w:t>
      </w:r>
    </w:p>
    <w:p w14:paraId="16279C0A" w14:textId="26F60E19"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009A145A" w:rsidRPr="004020CF">
        <w:t>Training</w:t>
      </w:r>
      <w:r w:rsidR="00237A90">
        <w:t xml:space="preserve"> </w:t>
      </w:r>
      <w:r w:rsidR="009A145A" w:rsidRPr="004020CF">
        <w:t>Equipment</w:t>
      </w:r>
      <w:r w:rsidR="00237A90">
        <w:t xml:space="preserve"> </w:t>
      </w:r>
      <w:r w:rsidR="009A145A" w:rsidRPr="004020CF">
        <w:t>List</w:t>
      </w:r>
      <w:r w:rsidR="00237A90">
        <w:t xml:space="preserve"> </w:t>
      </w:r>
      <w:r w:rsidR="009A145A" w:rsidRPr="004020CF">
        <w:t>(</w:t>
      </w:r>
      <w:r w:rsidRPr="004020CF">
        <w:t>TEL</w:t>
      </w:r>
      <w:r w:rsidR="009A145A" w:rsidRPr="004020CF">
        <w: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9</w:t>
      </w:r>
      <w:r w:rsidR="00F95BD6">
        <w:t>4</w:t>
      </w:r>
      <w:r w:rsidRPr="004020CF">
        <w:t>0,</w:t>
      </w:r>
      <w:r w:rsidR="00237A90">
        <w:t xml:space="preserve"> </w:t>
      </w:r>
      <w:r w:rsidRPr="004020CF">
        <w:t>which</w:t>
      </w:r>
      <w:r w:rsidR="00237A90">
        <w:t xml:space="preserve"> </w:t>
      </w:r>
      <w:r w:rsidRPr="004020CF">
        <w:t>define</w:t>
      </w:r>
      <w:r w:rsidR="00A86267" w:rsidRPr="004020CF">
        <w:t>s</w:t>
      </w:r>
      <w:r w:rsidR="00237A90">
        <w:t xml:space="preserve"> </w:t>
      </w:r>
      <w:r w:rsidRPr="004020CF">
        <w:t>the</w:t>
      </w:r>
      <w:r w:rsidR="00237A90">
        <w:t xml:space="preserve"> </w:t>
      </w:r>
      <w:r w:rsidRPr="004020CF">
        <w:t>optimised</w:t>
      </w:r>
      <w:r w:rsidR="00237A90">
        <w:t xml:space="preserve"> </w:t>
      </w:r>
      <w:r w:rsidRPr="004020CF">
        <w:t>types</w:t>
      </w:r>
      <w:r w:rsidR="00237A90">
        <w:t xml:space="preserve"> </w:t>
      </w:r>
      <w:r w:rsidRPr="004020CF">
        <w:t>and</w:t>
      </w:r>
      <w:r w:rsidR="00237A90">
        <w:t xml:space="preserve"> </w:t>
      </w:r>
      <w:r w:rsidRPr="004020CF">
        <w:t>quantities</w:t>
      </w:r>
      <w:r w:rsidR="00237A90">
        <w:t xml:space="preserve"> </w:t>
      </w:r>
      <w:r w:rsidRPr="004020CF">
        <w:t>of</w:t>
      </w:r>
      <w:r w:rsidR="00237A90">
        <w:t xml:space="preserve"> </w:t>
      </w:r>
      <w:r w:rsidRPr="004020CF">
        <w:t>Training</w:t>
      </w:r>
      <w:r w:rsidR="00237A90">
        <w:t xml:space="preserve"> </w:t>
      </w:r>
      <w:r w:rsidRPr="004020CF">
        <w:t>Equipment</w:t>
      </w:r>
      <w:r w:rsidR="00237A90">
        <w:t xml:space="preserve"> </w:t>
      </w:r>
      <w:r w:rsidR="009A145A" w:rsidRPr="004020CF">
        <w:t>that</w:t>
      </w:r>
      <w:r w:rsidR="00237A90">
        <w:t xml:space="preserve"> </w:t>
      </w:r>
      <w:r w:rsidR="009A145A" w:rsidRPr="004020CF">
        <w:t>spans</w:t>
      </w:r>
      <w:r w:rsidR="00237A90">
        <w:t xml:space="preserve"> </w:t>
      </w:r>
      <w:r w:rsidR="009A145A" w:rsidRPr="004020CF">
        <w:t>all</w:t>
      </w:r>
      <w:r w:rsidR="00237A90">
        <w:t xml:space="preserve"> </w:t>
      </w:r>
      <w:r w:rsidR="00D73D8A" w:rsidRPr="004020CF">
        <w:t>of</w:t>
      </w:r>
      <w:r w:rsidR="00237A90">
        <w:t xml:space="preserve"> </w:t>
      </w:r>
      <w:r w:rsidR="00D73D8A" w:rsidRPr="004020CF">
        <w:t>the</w:t>
      </w:r>
      <w:r w:rsidR="00237A90">
        <w:t xml:space="preserve"> </w:t>
      </w:r>
      <w:r w:rsidR="009A145A" w:rsidRPr="004020CF">
        <w:t>Training</w:t>
      </w:r>
      <w:r w:rsidR="00237A90">
        <w:t xml:space="preserve"> </w:t>
      </w:r>
      <w:r w:rsidR="009A145A" w:rsidRPr="004020CF">
        <w:t>needed</w:t>
      </w:r>
      <w:r w:rsidR="00237A90">
        <w:t xml:space="preserve"> </w:t>
      </w:r>
      <w:r w:rsidR="009A145A" w:rsidRPr="004020CF">
        <w:t>in</w:t>
      </w:r>
      <w:r w:rsidR="00237A90">
        <w:t xml:space="preserve"> </w:t>
      </w:r>
      <w:r w:rsidR="009A145A" w:rsidRPr="004020CF">
        <w:t>order</w:t>
      </w:r>
      <w:r w:rsidR="00237A90">
        <w:t xml:space="preserve"> </w:t>
      </w:r>
      <w:r w:rsidR="009A145A" w:rsidRPr="004020CF">
        <w:t>to</w:t>
      </w:r>
      <w:r w:rsidR="00237A90">
        <w:t xml:space="preserve"> </w:t>
      </w:r>
      <w:r w:rsidR="009A145A" w:rsidRPr="004020CF">
        <w:t>meet</w:t>
      </w:r>
      <w:r w:rsidR="00237A90">
        <w:t xml:space="preserve"> </w:t>
      </w:r>
      <w:r w:rsidR="009A145A" w:rsidRPr="004020CF">
        <w:t>the</w:t>
      </w:r>
      <w:r w:rsidR="00237A90">
        <w:t xml:space="preserve"> </w:t>
      </w:r>
      <w:r w:rsidR="009A145A" w:rsidRPr="004020CF">
        <w:t>S</w:t>
      </w:r>
      <w:r w:rsidR="00166DCA" w:rsidRPr="004020CF">
        <w:t>S</w:t>
      </w:r>
      <w:r w:rsidR="009A145A" w:rsidRPr="004020CF">
        <w:t>FBL</w:t>
      </w:r>
      <w:r w:rsidRPr="004020CF">
        <w:t>.</w:t>
      </w:r>
    </w:p>
    <w:p w14:paraId="0899D61F" w14:textId="5DD1C3F4" w:rsidR="00413B87" w:rsidRPr="004020CF" w:rsidRDefault="00413B87"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submit</w:t>
      </w:r>
      <w:r w:rsidR="00237A90">
        <w:t xml:space="preserve"> </w:t>
      </w:r>
      <w:r w:rsidRPr="004020CF">
        <w:t>a</w:t>
      </w:r>
      <w:r w:rsidR="00237A90">
        <w:t xml:space="preserve"> </w:t>
      </w:r>
      <w:r w:rsidRPr="004020CF">
        <w:t>CCP</w:t>
      </w:r>
      <w:r w:rsidR="00237A90">
        <w:t xml:space="preserve"> </w:t>
      </w:r>
      <w:r w:rsidRPr="004020CF">
        <w:t>to</w:t>
      </w:r>
      <w:r w:rsidR="00237A90">
        <w:t xml:space="preserve"> </w:t>
      </w:r>
      <w:r w:rsidRPr="004020CF">
        <w:t>incorporate</w:t>
      </w:r>
      <w:r w:rsidR="00237A90">
        <w:t xml:space="preserve"> </w:t>
      </w:r>
      <w:r w:rsidRPr="004020CF">
        <w:t>the</w:t>
      </w:r>
      <w:r w:rsidR="00237A90">
        <w:t xml:space="preserve"> </w:t>
      </w:r>
      <w:r w:rsidRPr="004020CF">
        <w:t>Approved</w:t>
      </w:r>
      <w:r w:rsidR="00237A90">
        <w:t xml:space="preserve"> </w:t>
      </w:r>
      <w:r w:rsidRPr="004020CF">
        <w:t>TEL</w:t>
      </w:r>
      <w:r w:rsidR="00237A90">
        <w:t xml:space="preserve"> </w:t>
      </w:r>
      <w:r w:rsidR="00B5194D">
        <w:t>into the Price Schedule at Annex A to Attachment B</w:t>
      </w:r>
      <w:r w:rsidRPr="004020CF">
        <w:t>.</w:t>
      </w:r>
    </w:p>
    <w:p w14:paraId="10B8165E" w14:textId="44B7ECEC" w:rsidR="008427C9" w:rsidRPr="004020CF" w:rsidRDefault="008427C9" w:rsidP="008427C9">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If</w:t>
      </w:r>
      <w:r w:rsidR="00237A90">
        <w:t xml:space="preserve"> </w:t>
      </w:r>
      <w:r w:rsidRPr="004020CF">
        <w:t>Training</w:t>
      </w:r>
      <w:r w:rsidR="00237A90">
        <w:t xml:space="preserve"> </w:t>
      </w:r>
      <w:r w:rsidRPr="004020CF">
        <w:t>Equipment</w:t>
      </w:r>
      <w:r w:rsidR="00237A90">
        <w:t xml:space="preserve"> </w:t>
      </w:r>
      <w:r w:rsidR="002561F4">
        <w:t>will</w:t>
      </w:r>
      <w:r w:rsidR="00237A90">
        <w:t xml:space="preserve"> </w:t>
      </w:r>
      <w:r w:rsidRPr="004020CF">
        <w:t>be</w:t>
      </w:r>
      <w:r w:rsidR="00237A90">
        <w:t xml:space="preserve"> </w:t>
      </w:r>
      <w:r w:rsidRPr="004020CF">
        <w:t>included</w:t>
      </w:r>
      <w:r w:rsidR="00237A90">
        <w:t xml:space="preserve"> </w:t>
      </w:r>
      <w:r w:rsidR="0040066C" w:rsidRPr="004020CF">
        <w:t>in</w:t>
      </w:r>
      <w:r w:rsidR="00237A90">
        <w:t xml:space="preserve"> </w:t>
      </w:r>
      <w:r w:rsidR="0040066C" w:rsidRPr="004020CF">
        <w:t>the</w:t>
      </w:r>
      <w:r w:rsidR="00237A90">
        <w:t xml:space="preserve"> </w:t>
      </w:r>
      <w:r w:rsidR="0040066C" w:rsidRPr="004020CF">
        <w:t>Supplies</w:t>
      </w:r>
      <w:r w:rsidR="007F775F" w:rsidRPr="004020CF">
        <w:t>,</w:t>
      </w:r>
      <w:r w:rsidR="00237A90">
        <w:t xml:space="preserve"> </w:t>
      </w:r>
      <w:r w:rsidR="0040066C" w:rsidRPr="004020CF">
        <w:t>an</w:t>
      </w:r>
      <w:r w:rsidR="00237A90">
        <w:t xml:space="preserve"> </w:t>
      </w:r>
      <w:r w:rsidR="007F775F" w:rsidRPr="004020CF">
        <w:t>NTE</w:t>
      </w:r>
      <w:r w:rsidR="00237A90">
        <w:t xml:space="preserve"> </w:t>
      </w:r>
      <w:r w:rsidR="007F775F" w:rsidRPr="004020CF">
        <w:t>price</w:t>
      </w:r>
      <w:r w:rsidR="00237A90">
        <w:t xml:space="preserve"> </w:t>
      </w:r>
      <w:r w:rsidR="007F775F" w:rsidRPr="004020CF">
        <w:t>for</w:t>
      </w:r>
      <w:r w:rsidR="00237A90">
        <w:t xml:space="preserve"> </w:t>
      </w:r>
      <w:r w:rsidR="00F17A0B" w:rsidRPr="004020CF">
        <w:t>Training</w:t>
      </w:r>
      <w:r w:rsidR="00237A90">
        <w:t xml:space="preserve"> </w:t>
      </w:r>
      <w:r w:rsidR="00F17A0B" w:rsidRPr="004020CF">
        <w:t>Equipment</w:t>
      </w:r>
      <w:r w:rsidR="00237A90">
        <w:t xml:space="preserve"> </w:t>
      </w:r>
      <w:r w:rsidR="007F775F" w:rsidRPr="004020CF">
        <w:t>is</w:t>
      </w:r>
      <w:r w:rsidR="00237A90">
        <w:t xml:space="preserve"> </w:t>
      </w:r>
      <w:r w:rsidR="007F775F" w:rsidRPr="004020CF">
        <w:t>to</w:t>
      </w:r>
      <w:r w:rsidR="00237A90">
        <w:t xml:space="preserve"> </w:t>
      </w:r>
      <w:r w:rsidR="007F775F" w:rsidRPr="004020CF">
        <w:t>be</w:t>
      </w:r>
      <w:r w:rsidR="00237A90">
        <w:t xml:space="preserve"> </w:t>
      </w:r>
      <w:r w:rsidR="0040066C" w:rsidRPr="004020CF">
        <w:t>requested</w:t>
      </w:r>
      <w:r w:rsidR="00237A90">
        <w:t xml:space="preserve"> </w:t>
      </w:r>
      <w:r w:rsidR="0040066C" w:rsidRPr="004020CF">
        <w:t>in</w:t>
      </w:r>
      <w:r w:rsidR="00237A90">
        <w:t xml:space="preserve"> </w:t>
      </w:r>
      <w:r w:rsidR="007F775F" w:rsidRPr="004020CF">
        <w:t>TDR</w:t>
      </w:r>
      <w:r w:rsidR="00237A90">
        <w:t xml:space="preserve"> </w:t>
      </w:r>
      <w:r w:rsidR="007F775F" w:rsidRPr="004020CF">
        <w:t>D-2,</w:t>
      </w:r>
      <w:r w:rsidR="00237A90">
        <w:t xml:space="preserve"> </w:t>
      </w:r>
      <w:r w:rsidR="007F775F" w:rsidRPr="004020CF">
        <w:t>for</w:t>
      </w:r>
      <w:r w:rsidR="00237A90">
        <w:t xml:space="preserve"> </w:t>
      </w:r>
      <w:r w:rsidR="007F775F" w:rsidRPr="004020CF">
        <w:t>eventual</w:t>
      </w:r>
      <w:r w:rsidR="00237A90">
        <w:t xml:space="preserve"> </w:t>
      </w:r>
      <w:r w:rsidR="007F775F" w:rsidRPr="004020CF">
        <w:t>transfer</w:t>
      </w:r>
      <w:r w:rsidR="00237A90">
        <w:t xml:space="preserve"> </w:t>
      </w:r>
      <w:r w:rsidR="007F775F" w:rsidRPr="004020CF">
        <w:t>to</w:t>
      </w:r>
      <w:r w:rsidR="00237A90">
        <w:t xml:space="preserve"> </w:t>
      </w:r>
      <w:r w:rsidRPr="004020CF">
        <w:t>Annex</w:t>
      </w:r>
      <w:r w:rsidR="00237A90">
        <w:t xml:space="preserve"> </w:t>
      </w:r>
      <w:r w:rsidR="00B5194D">
        <w:t>D</w:t>
      </w:r>
      <w:r w:rsidR="00237A90">
        <w:t xml:space="preserve"> </w:t>
      </w:r>
      <w:r w:rsidRPr="004020CF">
        <w:t>to</w:t>
      </w:r>
      <w:r w:rsidR="00237A90">
        <w:t xml:space="preserve"> </w:t>
      </w:r>
      <w:r w:rsidRPr="004020CF">
        <w:t>Attachment</w:t>
      </w:r>
      <w:r w:rsidR="00237A90">
        <w:t xml:space="preserve"> </w:t>
      </w:r>
      <w:r w:rsidRPr="004020CF">
        <w:t>B</w:t>
      </w:r>
      <w:r w:rsidR="00561E9C" w:rsidRPr="004020CF">
        <w:t>.</w:t>
      </w:r>
    </w:p>
    <w:p w14:paraId="013EC2FC" w14:textId="0B27C730" w:rsidR="009A145A" w:rsidRPr="004020CF" w:rsidRDefault="009A145A" w:rsidP="0048449A">
      <w:pPr>
        <w:pStyle w:val="NoteToTenderers-ASDEFCON"/>
      </w:pPr>
      <w:r w:rsidRPr="004020CF">
        <w:t>Note</w:t>
      </w:r>
      <w:r w:rsidR="00237A90">
        <w:t xml:space="preserve"> </w:t>
      </w:r>
      <w:r w:rsidRPr="004020CF">
        <w:t>to</w:t>
      </w:r>
      <w:r w:rsidR="00237A90">
        <w:t xml:space="preserve"> </w:t>
      </w:r>
      <w:r w:rsidRPr="004020CF">
        <w:t>tenderers:</w:t>
      </w:r>
      <w:r w:rsidR="00237A90">
        <w:t xml:space="preserve">  </w:t>
      </w:r>
      <w:r w:rsidRPr="004020CF">
        <w:t>The</w:t>
      </w:r>
      <w:r w:rsidR="00237A90">
        <w:t xml:space="preserve"> </w:t>
      </w:r>
      <w:r w:rsidRPr="004020CF">
        <w:t>price</w:t>
      </w:r>
      <w:r w:rsidR="00237A90">
        <w:t xml:space="preserve"> </w:t>
      </w:r>
      <w:r w:rsidRPr="004020CF">
        <w:t>of</w:t>
      </w:r>
      <w:r w:rsidR="00237A90">
        <w:t xml:space="preserve"> </w:t>
      </w:r>
      <w:r w:rsidRPr="004020CF">
        <w:t>Training</w:t>
      </w:r>
      <w:r w:rsidR="00237A90">
        <w:t xml:space="preserve"> </w:t>
      </w:r>
      <w:r w:rsidRPr="004020CF">
        <w:t>Materials</w:t>
      </w:r>
      <w:r w:rsidR="00237A90">
        <w:t xml:space="preserve"> </w:t>
      </w:r>
      <w:r w:rsidRPr="004020CF">
        <w:t>is</w:t>
      </w:r>
      <w:r w:rsidR="00237A90">
        <w:t xml:space="preserve"> </w:t>
      </w:r>
      <w:r w:rsidRPr="004020CF">
        <w:t>included</w:t>
      </w:r>
      <w:r w:rsidR="00237A90">
        <w:t xml:space="preserve"> </w:t>
      </w:r>
      <w:r w:rsidRPr="004020CF">
        <w:t>in</w:t>
      </w:r>
      <w:r w:rsidR="00237A90">
        <w:t xml:space="preserve"> </w:t>
      </w:r>
      <w:r w:rsidRPr="004020CF">
        <w:t>the</w:t>
      </w:r>
      <w:r w:rsidR="00237A90">
        <w:t xml:space="preserve"> </w:t>
      </w:r>
      <w:r w:rsidRPr="004020CF">
        <w:t>Contract</w:t>
      </w:r>
      <w:r w:rsidR="00237A90">
        <w:t xml:space="preserve"> </w:t>
      </w:r>
      <w:r w:rsidRPr="004020CF">
        <w:t>Price</w:t>
      </w:r>
      <w:r w:rsidR="00237A90">
        <w:t xml:space="preserve"> </w:t>
      </w:r>
      <w:r w:rsidR="0040066C" w:rsidRPr="004020CF">
        <w:t>for</w:t>
      </w:r>
      <w:r w:rsidR="00237A90">
        <w:t xml:space="preserve"> </w:t>
      </w:r>
      <w:r w:rsidR="0040066C" w:rsidRPr="004020CF">
        <w:t>Technical</w:t>
      </w:r>
      <w:r w:rsidR="00237A90">
        <w:t xml:space="preserve"> </w:t>
      </w:r>
      <w:r w:rsidR="0040066C" w:rsidRPr="004020CF">
        <w:t>Data</w:t>
      </w:r>
      <w:r w:rsidR="00237A90">
        <w:t xml:space="preserve"> </w:t>
      </w:r>
      <w:r w:rsidRPr="004020CF">
        <w:t>while</w:t>
      </w:r>
      <w:r w:rsidR="00237A90">
        <w:t xml:space="preserve"> </w:t>
      </w:r>
      <w:r w:rsidRPr="004020CF">
        <w:t>Training</w:t>
      </w:r>
      <w:r w:rsidR="00237A90">
        <w:t xml:space="preserve"> </w:t>
      </w:r>
      <w:r w:rsidRPr="004020CF">
        <w:t>Equipment</w:t>
      </w:r>
      <w:r w:rsidR="00237A90">
        <w:t xml:space="preserve"> </w:t>
      </w:r>
      <w:r w:rsidRPr="004020CF">
        <w:t>is</w:t>
      </w:r>
      <w:r w:rsidR="00237A90">
        <w:t xml:space="preserve"> </w:t>
      </w:r>
      <w:r w:rsidR="0040066C" w:rsidRPr="004020CF">
        <w:t>subject</w:t>
      </w:r>
      <w:r w:rsidR="00237A90">
        <w:t xml:space="preserve"> </w:t>
      </w:r>
      <w:r w:rsidR="0040066C" w:rsidRPr="004020CF">
        <w:t>to</w:t>
      </w:r>
      <w:r w:rsidR="00237A90">
        <w:t xml:space="preserve"> </w:t>
      </w:r>
      <w:r w:rsidR="0040066C" w:rsidRPr="004020CF">
        <w:t>a</w:t>
      </w:r>
      <w:r w:rsidR="00237A90">
        <w:t xml:space="preserve"> </w:t>
      </w:r>
      <w:r w:rsidRPr="004020CF">
        <w:t>NTE</w:t>
      </w:r>
      <w:r w:rsidR="00237A90">
        <w:t xml:space="preserve"> </w:t>
      </w:r>
      <w:r w:rsidRPr="004020CF">
        <w:t>price</w:t>
      </w:r>
      <w:r w:rsidR="00237A90">
        <w:t xml:space="preserve"> </w:t>
      </w:r>
      <w:r w:rsidRPr="004020CF">
        <w:t>set</w:t>
      </w:r>
      <w:r w:rsidR="00237A90">
        <w:t xml:space="preserve"> </w:t>
      </w:r>
      <w:r w:rsidRPr="004020CF">
        <w:t>out</w:t>
      </w:r>
      <w:r w:rsidR="00237A90">
        <w:t xml:space="preserve"> </w:t>
      </w:r>
      <w:r w:rsidRPr="004020CF">
        <w:t>in</w:t>
      </w:r>
      <w:r w:rsidR="00237A90">
        <w:t xml:space="preserve"> </w:t>
      </w:r>
      <w:r w:rsidRPr="004020CF">
        <w:t>Attachment</w:t>
      </w:r>
      <w:r w:rsidR="00237A90">
        <w:t xml:space="preserve"> </w:t>
      </w:r>
      <w:r w:rsidRPr="004020CF">
        <w:t>B.</w:t>
      </w:r>
    </w:p>
    <w:p w14:paraId="5FCADED0" w14:textId="609527E7" w:rsidR="00413B87" w:rsidRPr="004020CF" w:rsidRDefault="00C06B9C" w:rsidP="00F23934">
      <w:pPr>
        <w:pStyle w:val="SOWTL5-ASDEFCON"/>
      </w:pPr>
      <w:r w:rsidRPr="004020CF">
        <w:t>Excluding</w:t>
      </w:r>
      <w:r w:rsidR="00237A90">
        <w:t xml:space="preserve"> </w:t>
      </w:r>
      <w:r w:rsidRPr="004020CF">
        <w:t>Traini</w:t>
      </w:r>
      <w:r w:rsidR="002A5FFF" w:rsidRPr="004020CF">
        <w:t>n</w:t>
      </w:r>
      <w:r w:rsidRPr="004020CF">
        <w:t>g</w:t>
      </w:r>
      <w:r w:rsidR="00237A90">
        <w:t xml:space="preserve"> </w:t>
      </w:r>
      <w:r w:rsidRPr="004020CF">
        <w:t>Equipment</w:t>
      </w:r>
      <w:r w:rsidR="00237A90">
        <w:t xml:space="preserve"> </w:t>
      </w:r>
      <w:r w:rsidRPr="004020CF">
        <w:t>procured</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004252F1" w:rsidRPr="004020CF">
        <w:t>clause</w:t>
      </w:r>
      <w:r w:rsidR="00237A90">
        <w:t xml:space="preserve"> </w:t>
      </w:r>
      <w:r w:rsidR="004C65A7" w:rsidRPr="004020CF">
        <w:fldChar w:fldCharType="begin"/>
      </w:r>
      <w:r w:rsidR="004C65A7" w:rsidRPr="004020CF">
        <w:instrText xml:space="preserve"> REF _Ref460911353 \r \h </w:instrText>
      </w:r>
      <w:r w:rsidR="004C65A7" w:rsidRPr="004020CF">
        <w:fldChar w:fldCharType="separate"/>
      </w:r>
      <w:r w:rsidR="00A66AA9">
        <w:t>5.3.4.8</w:t>
      </w:r>
      <w:r w:rsidR="004C65A7" w:rsidRPr="004020CF">
        <w:fldChar w:fldCharType="end"/>
      </w:r>
      <w:r w:rsidR="004252F1" w:rsidRPr="004020CF">
        <w:t>,</w:t>
      </w:r>
      <w:r w:rsidR="00237A90">
        <w:t xml:space="preserve"> </w:t>
      </w:r>
      <w:r w:rsidRPr="004020CF">
        <w:t>if</w:t>
      </w:r>
      <w:r w:rsidR="00237A90">
        <w:t xml:space="preserve"> </w:t>
      </w:r>
      <w:r w:rsidRPr="004020CF">
        <w:t>any</w:t>
      </w:r>
      <w:r w:rsidR="00423A96" w:rsidRPr="004020CF">
        <w:t>,</w:t>
      </w:r>
      <w:r w:rsidR="00237A90">
        <w:t xml:space="preserve"> </w:t>
      </w:r>
      <w:r w:rsidR="004252F1" w:rsidRPr="004020CF">
        <w:t>t</w:t>
      </w:r>
      <w:r w:rsidR="00413B87" w:rsidRPr="004020CF">
        <w:t>he</w:t>
      </w:r>
      <w:r w:rsidR="00237A90">
        <w:t xml:space="preserve"> </w:t>
      </w:r>
      <w:r w:rsidR="00413B87" w:rsidRPr="004020CF">
        <w:t>maximum</w:t>
      </w:r>
      <w:r w:rsidR="00237A90">
        <w:t xml:space="preserve"> </w:t>
      </w:r>
      <w:r w:rsidR="00413B87" w:rsidRPr="004020CF">
        <w:t>price</w:t>
      </w:r>
      <w:r w:rsidR="00237A90">
        <w:t xml:space="preserve"> </w:t>
      </w:r>
      <w:r w:rsidR="00413B87" w:rsidRPr="004020CF">
        <w:t>for</w:t>
      </w:r>
      <w:r w:rsidR="00237A90">
        <w:t xml:space="preserve"> </w:t>
      </w:r>
      <w:r w:rsidR="00413B87" w:rsidRPr="004020CF">
        <w:t>all</w:t>
      </w:r>
      <w:r w:rsidR="00237A90">
        <w:t xml:space="preserve"> </w:t>
      </w:r>
      <w:r w:rsidR="00413B87" w:rsidRPr="004020CF">
        <w:t>Training</w:t>
      </w:r>
      <w:r w:rsidR="00237A90">
        <w:t xml:space="preserve"> </w:t>
      </w:r>
      <w:r w:rsidR="00413B87" w:rsidRPr="004020CF">
        <w:t>Equipment</w:t>
      </w:r>
      <w:r w:rsidR="00237A90">
        <w:t xml:space="preserve"> </w:t>
      </w:r>
      <w:r w:rsidR="00413B87" w:rsidRPr="004020CF">
        <w:t>purchased</w:t>
      </w:r>
      <w:r w:rsidR="00237A90">
        <w:t xml:space="preserve"> </w:t>
      </w:r>
      <w:r w:rsidR="00413B87" w:rsidRPr="004020CF">
        <w:t>by</w:t>
      </w:r>
      <w:r w:rsidR="00237A90">
        <w:t xml:space="preserve"> </w:t>
      </w:r>
      <w:r w:rsidR="00413B87" w:rsidRPr="004020CF">
        <w:t>the</w:t>
      </w:r>
      <w:r w:rsidR="00237A90">
        <w:t xml:space="preserve"> </w:t>
      </w:r>
      <w:r w:rsidR="00413B87" w:rsidRPr="004020CF">
        <w:t>Commonwealth</w:t>
      </w:r>
      <w:r w:rsidR="00237A90">
        <w:t xml:space="preserve"> </w:t>
      </w:r>
      <w:r w:rsidR="00413B87" w:rsidRPr="004020CF">
        <w:t>shall</w:t>
      </w:r>
      <w:r w:rsidR="00237A90">
        <w:t xml:space="preserve"> </w:t>
      </w:r>
      <w:r w:rsidR="00413B87" w:rsidRPr="004020CF">
        <w:t>be</w:t>
      </w:r>
      <w:r w:rsidR="00237A90">
        <w:t xml:space="preserve"> </w:t>
      </w:r>
      <w:r w:rsidR="00413B87" w:rsidRPr="004020CF">
        <w:t>no</w:t>
      </w:r>
      <w:r w:rsidR="00237A90">
        <w:t xml:space="preserve"> </w:t>
      </w:r>
      <w:r w:rsidR="00413B87" w:rsidRPr="004020CF">
        <w:t>greater</w:t>
      </w:r>
      <w:r w:rsidR="00237A90">
        <w:t xml:space="preserve"> </w:t>
      </w:r>
      <w:r w:rsidR="00413B87" w:rsidRPr="004020CF">
        <w:t>than</w:t>
      </w:r>
      <w:r w:rsidR="00237A90">
        <w:t xml:space="preserve"> </w:t>
      </w:r>
      <w:r w:rsidR="00413B87" w:rsidRPr="004020CF">
        <w:t>the</w:t>
      </w:r>
      <w:r w:rsidR="00237A90">
        <w:t xml:space="preserve"> </w:t>
      </w:r>
      <w:r w:rsidR="00413B87" w:rsidRPr="004020CF">
        <w:t>NTE</w:t>
      </w:r>
      <w:r w:rsidR="00237A90">
        <w:t xml:space="preserve"> </w:t>
      </w:r>
      <w:r w:rsidR="00413B87" w:rsidRPr="004020CF">
        <w:t>price</w:t>
      </w:r>
      <w:r w:rsidR="00237A90">
        <w:t xml:space="preserve"> </w:t>
      </w:r>
      <w:r w:rsidR="00413B87" w:rsidRPr="004020CF">
        <w:t>for</w:t>
      </w:r>
      <w:r w:rsidR="00237A90">
        <w:t xml:space="preserve"> </w:t>
      </w:r>
      <w:r w:rsidR="00413B87" w:rsidRPr="004020CF">
        <w:t>Training</w:t>
      </w:r>
      <w:r w:rsidR="00237A90">
        <w:t xml:space="preserve"> </w:t>
      </w:r>
      <w:r w:rsidR="00413B87" w:rsidRPr="004020CF">
        <w:t>Equipment</w:t>
      </w:r>
      <w:r w:rsidR="00237A90">
        <w:t xml:space="preserve"> </w:t>
      </w:r>
      <w:r w:rsidR="00413B87" w:rsidRPr="004020CF">
        <w:t>identified</w:t>
      </w:r>
      <w:r w:rsidR="00237A90">
        <w:t xml:space="preserve"> </w:t>
      </w:r>
      <w:r w:rsidR="00413B87" w:rsidRPr="004020CF">
        <w:t>in</w:t>
      </w:r>
      <w:r w:rsidR="00237A90">
        <w:t xml:space="preserve"> </w:t>
      </w:r>
      <w:r w:rsidR="00413B87" w:rsidRPr="004020CF">
        <w:t>Annex</w:t>
      </w:r>
      <w:r w:rsidR="00237A90">
        <w:t xml:space="preserve"> </w:t>
      </w:r>
      <w:r w:rsidR="00B5194D">
        <w:t>D</w:t>
      </w:r>
      <w:r w:rsidR="00237A90">
        <w:t xml:space="preserve"> </w:t>
      </w:r>
      <w:r w:rsidR="00413B87" w:rsidRPr="004020CF">
        <w:t>to</w:t>
      </w:r>
      <w:r w:rsidR="00237A90">
        <w:t xml:space="preserve"> </w:t>
      </w:r>
      <w:r w:rsidR="00413B87" w:rsidRPr="004020CF">
        <w:t>Attachment</w:t>
      </w:r>
      <w:r w:rsidR="00237A90">
        <w:t xml:space="preserve"> </w:t>
      </w:r>
      <w:r w:rsidR="00413B87" w:rsidRPr="004020CF">
        <w:t>B.</w:t>
      </w:r>
    </w:p>
    <w:p w14:paraId="04D2C448" w14:textId="2FB482B0" w:rsidR="006B5741" w:rsidRPr="004020CF" w:rsidRDefault="006B5741" w:rsidP="00472D56">
      <w:pPr>
        <w:pStyle w:val="SOWHL4-ASDEFCON"/>
      </w:pPr>
      <w:bookmarkStart w:id="773" w:name="_Toc521165107"/>
      <w:bookmarkStart w:id="774" w:name="_Ref475102986"/>
      <w:r w:rsidRPr="004020CF">
        <w:t>Technical</w:t>
      </w:r>
      <w:r w:rsidR="00237A90">
        <w:t xml:space="preserve"> </w:t>
      </w:r>
      <w:r w:rsidRPr="004020CF">
        <w:t>Data</w:t>
      </w:r>
      <w:bookmarkEnd w:id="773"/>
      <w:bookmarkEnd w:id="774"/>
    </w:p>
    <w:p w14:paraId="24C0C09F" w14:textId="14BC09D9"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00DD16FA" w:rsidRPr="004020CF">
        <w:t>a</w:t>
      </w:r>
      <w:r w:rsidR="00237A90">
        <w:t xml:space="preserve"> </w:t>
      </w:r>
      <w:r w:rsidR="00DD16FA" w:rsidRPr="004020CF">
        <w:t>Technical</w:t>
      </w:r>
      <w:r w:rsidR="00237A90">
        <w:t xml:space="preserve"> </w:t>
      </w:r>
      <w:r w:rsidR="00DD16FA" w:rsidRPr="004020CF">
        <w:t>Data</w:t>
      </w:r>
      <w:r w:rsidR="00237A90">
        <w:t xml:space="preserve"> </w:t>
      </w:r>
      <w:r w:rsidR="00DD16FA" w:rsidRPr="004020CF">
        <w:t>requirements</w:t>
      </w:r>
      <w:r w:rsidR="00237A90">
        <w:t xml:space="preserve"> </w:t>
      </w:r>
      <w:r w:rsidR="00DD16FA" w:rsidRPr="004020CF">
        <w:t>analysis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00541D3C" w:rsidRPr="004020CF">
        <w:fldChar w:fldCharType="begin">
          <w:ffData>
            <w:name w:val=""/>
            <w:enabled/>
            <w:calcOnExit w:val="0"/>
            <w:textInput>
              <w:default w:val="[...INSERT 'TDP' or 'ISP'...]"/>
            </w:textInput>
          </w:ffData>
        </w:fldChar>
      </w:r>
      <w:r w:rsidR="00541D3C" w:rsidRPr="004020CF">
        <w:instrText xml:space="preserve"> FORMTEXT </w:instrText>
      </w:r>
      <w:r w:rsidR="00541D3C" w:rsidRPr="004020CF">
        <w:fldChar w:fldCharType="separate"/>
      </w:r>
      <w:r w:rsidR="00A66AA9">
        <w:rPr>
          <w:noProof/>
        </w:rPr>
        <w:t>[...INSERT 'TDP' or 'ISP'...]</w:t>
      </w:r>
      <w:r w:rsidR="00541D3C" w:rsidRPr="004020CF">
        <w:fldChar w:fldCharType="end"/>
      </w:r>
      <w:r w:rsidR="00DD16FA" w:rsidRPr="004020CF">
        <w:t>,</w:t>
      </w:r>
      <w:r w:rsidR="00237A90">
        <w:t xml:space="preserve"> </w:t>
      </w:r>
      <w:r w:rsidRPr="004020CF">
        <w:t>to</w:t>
      </w:r>
      <w:r w:rsidR="00237A90">
        <w:t xml:space="preserve"> </w:t>
      </w:r>
      <w:r w:rsidRPr="004020CF">
        <w:t>define</w:t>
      </w:r>
      <w:r w:rsidR="00237A90">
        <w:t xml:space="preserve"> </w:t>
      </w:r>
      <w:r w:rsidRPr="004020CF">
        <w:t>the</w:t>
      </w:r>
      <w:r w:rsidR="00237A90">
        <w:t xml:space="preserve"> </w:t>
      </w:r>
      <w:r w:rsidRPr="004020CF">
        <w:t>optimal</w:t>
      </w:r>
      <w:r w:rsidR="00237A90">
        <w:t xml:space="preserve"> </w:t>
      </w:r>
      <w:r w:rsidRPr="004020CF">
        <w:t>range</w:t>
      </w:r>
      <w:r w:rsidR="00237A90">
        <w:t xml:space="preserve"> </w:t>
      </w:r>
      <w:r w:rsidRPr="004020CF">
        <w:t>and</w:t>
      </w:r>
      <w:r w:rsidR="00237A90">
        <w:t xml:space="preserve"> </w:t>
      </w:r>
      <w:r w:rsidRPr="004020CF">
        <w:t>quantity</w:t>
      </w:r>
      <w:r w:rsidR="00237A90">
        <w:t xml:space="preserve"> </w:t>
      </w:r>
      <w:r w:rsidRPr="004020CF">
        <w:t>of</w:t>
      </w:r>
      <w:r w:rsidR="00237A90">
        <w:t xml:space="preserve"> </w:t>
      </w:r>
      <w:r w:rsidRPr="004020CF">
        <w:t>Technical</w:t>
      </w:r>
      <w:r w:rsidR="00237A90">
        <w:t xml:space="preserve"> </w:t>
      </w:r>
      <w:r w:rsidRPr="004020CF">
        <w:t>Data</w:t>
      </w:r>
      <w:r w:rsidR="00237A90">
        <w:t xml:space="preserve"> </w:t>
      </w:r>
      <w:r w:rsidRPr="004020CF">
        <w:t>required</w:t>
      </w:r>
      <w:r w:rsidR="00237A90">
        <w:t xml:space="preserve"> </w:t>
      </w:r>
      <w:r w:rsidR="00166DCA" w:rsidRPr="004020CF">
        <w:t>for</w:t>
      </w:r>
      <w:r w:rsidR="00237A90">
        <w:t xml:space="preserve"> </w:t>
      </w:r>
      <w:r w:rsidR="00166DCA" w:rsidRPr="004020CF">
        <w:t>each</w:t>
      </w:r>
      <w:r w:rsidR="00237A90">
        <w:t xml:space="preserve"> </w:t>
      </w:r>
      <w:r w:rsidR="00166DCA" w:rsidRPr="004020CF">
        <w:t>of</w:t>
      </w:r>
      <w:r w:rsidR="00237A90">
        <w:t xml:space="preserve"> </w:t>
      </w:r>
      <w:r w:rsidR="00166DCA" w:rsidRPr="004020CF">
        <w:t>the</w:t>
      </w:r>
      <w:r w:rsidR="00237A90">
        <w:t xml:space="preserve"> </w:t>
      </w:r>
      <w:r w:rsidR="00166DCA" w:rsidRPr="004020CF">
        <w:t>SSCCs</w:t>
      </w:r>
      <w:r w:rsidR="00237A90">
        <w:t xml:space="preserve"> </w:t>
      </w:r>
      <w:r w:rsidR="00166DCA" w:rsidRPr="004020CF">
        <w:t>in</w:t>
      </w:r>
      <w:r w:rsidR="00237A90">
        <w:t xml:space="preserve"> </w:t>
      </w:r>
      <w:r w:rsidR="00166DCA" w:rsidRPr="004020CF">
        <w:t>order</w:t>
      </w:r>
      <w:r w:rsidR="00237A90">
        <w:t xml:space="preserve"> </w:t>
      </w:r>
      <w:r w:rsidRPr="004020CF">
        <w:t>to</w:t>
      </w:r>
      <w:r w:rsidR="00237A90">
        <w:t xml:space="preserve"> </w:t>
      </w:r>
      <w:r w:rsidRPr="004020CF">
        <w:t>meet</w:t>
      </w:r>
      <w:r w:rsidR="00237A90">
        <w:t xml:space="preserve"> </w:t>
      </w:r>
      <w:r w:rsidRPr="004020CF">
        <w:t>the</w:t>
      </w:r>
      <w:r w:rsidR="00237A90">
        <w:t xml:space="preserve"> </w:t>
      </w:r>
      <w:r w:rsidRPr="004020CF">
        <w:t>S</w:t>
      </w:r>
      <w:r w:rsidR="00166DCA" w:rsidRPr="004020CF">
        <w:t>S</w:t>
      </w:r>
      <w:r w:rsidR="00D80168" w:rsidRPr="004020CF">
        <w:t>FBL</w:t>
      </w:r>
      <w:r w:rsidRPr="004020CF">
        <w:t>.</w:t>
      </w:r>
    </w:p>
    <w:p w14:paraId="11AA4BA9" w14:textId="3D264050" w:rsidR="006B5741" w:rsidRPr="004020CF" w:rsidRDefault="006B5741" w:rsidP="00F23934">
      <w:pPr>
        <w:pStyle w:val="SOWTL5-ASDEFCON"/>
      </w:pPr>
      <w:bookmarkStart w:id="775" w:name="_Ref470174368"/>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00F857E9">
        <w:t>Support</w:t>
      </w:r>
      <w:r w:rsidR="00237A90">
        <w:t xml:space="preserve"> </w:t>
      </w:r>
      <w:r w:rsidR="00F857E9">
        <w:t>System</w:t>
      </w:r>
      <w:r w:rsidR="00237A90">
        <w:t xml:space="preserve"> </w:t>
      </w:r>
      <w:r w:rsidR="00F857E9">
        <w:t>Technical</w:t>
      </w:r>
      <w:r w:rsidR="00237A90">
        <w:t xml:space="preserve"> </w:t>
      </w:r>
      <w:r w:rsidR="00F857E9">
        <w:t>Data</w:t>
      </w:r>
      <w:r w:rsidR="00237A90">
        <w:t xml:space="preserve"> </w:t>
      </w:r>
      <w:r w:rsidR="00F857E9">
        <w:t>List</w:t>
      </w:r>
      <w:r w:rsidR="00237A90">
        <w:t xml:space="preserve"> </w:t>
      </w:r>
      <w:r w:rsidR="00F857E9">
        <w:t>(SS</w:t>
      </w:r>
      <w:r w:rsidRPr="004020CF">
        <w:t>TDL</w:t>
      </w:r>
      <w:r w:rsidR="00F857E9">
        <w: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1010.</w:t>
      </w:r>
      <w:bookmarkEnd w:id="775"/>
    </w:p>
    <w:p w14:paraId="4D255934" w14:textId="5C08739A" w:rsidR="003E1164" w:rsidRPr="004020CF" w:rsidRDefault="003E1164" w:rsidP="003E1164">
      <w:pPr>
        <w:pStyle w:val="SOWTL5-ASDEFCON"/>
      </w:pPr>
      <w:bookmarkStart w:id="776" w:name="_Ref470174370"/>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Data</w:t>
      </w:r>
      <w:r w:rsidR="00237A90">
        <w:t xml:space="preserve"> </w:t>
      </w:r>
      <w:r w:rsidRPr="004020CF">
        <w:t>Accession</w:t>
      </w:r>
      <w:r w:rsidR="00237A90">
        <w:t xml:space="preserve"> </w:t>
      </w:r>
      <w:r w:rsidRPr="004020CF">
        <w:t>List</w:t>
      </w:r>
      <w:r w:rsidR="00237A90">
        <w:t xml:space="preserve"> </w:t>
      </w:r>
      <w:r w:rsidRPr="004020CF">
        <w:t>(DAL)</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1020.</w:t>
      </w:r>
      <w:bookmarkEnd w:id="776"/>
    </w:p>
    <w:p w14:paraId="2CDBEC52" w14:textId="09143FC8" w:rsidR="008D11F7" w:rsidRPr="004020CF" w:rsidRDefault="003E1164" w:rsidP="003E1164">
      <w:pPr>
        <w:pStyle w:val="SOWTL5-ASDEFCON"/>
      </w:pPr>
      <w:bookmarkStart w:id="777" w:name="_Ref470161312"/>
      <w:bookmarkStart w:id="778" w:name="_Ref468697241"/>
      <w:r w:rsidRPr="004020CF">
        <w:t>If</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requests,</w:t>
      </w:r>
      <w:r w:rsidR="00237A90">
        <w:t xml:space="preserve"> </w:t>
      </w:r>
      <w:r w:rsidRPr="004020CF">
        <w:t>in</w:t>
      </w:r>
      <w:r w:rsidR="00237A90">
        <w:t xml:space="preserve"> </w:t>
      </w:r>
      <w:r w:rsidRPr="004020CF">
        <w:t>writing,</w:t>
      </w:r>
      <w:r w:rsidR="00237A90">
        <w:t xml:space="preserve"> </w:t>
      </w:r>
      <w:r w:rsidR="00B36315" w:rsidRPr="004020CF">
        <w:t>to</w:t>
      </w:r>
      <w:r w:rsidR="00237A90">
        <w:t xml:space="preserve"> </w:t>
      </w:r>
      <w:r w:rsidR="00B36315" w:rsidRPr="004020CF">
        <w:t>view</w:t>
      </w:r>
      <w:r w:rsidR="00237A90">
        <w:t xml:space="preserve"> </w:t>
      </w:r>
      <w:r w:rsidR="004B4FFC" w:rsidRPr="004020CF">
        <w:t>an</w:t>
      </w:r>
      <w:r w:rsidR="00237A90">
        <w:t xml:space="preserve"> </w:t>
      </w:r>
      <w:r w:rsidRPr="004020CF">
        <w:t>item</w:t>
      </w:r>
      <w:r w:rsidR="00237A90">
        <w:t xml:space="preserve"> </w:t>
      </w:r>
      <w:r w:rsidRPr="004020CF">
        <w:t>of</w:t>
      </w:r>
      <w:r w:rsidR="00237A90">
        <w:t xml:space="preserve"> </w:t>
      </w:r>
      <w:r w:rsidRPr="004020CF">
        <w:t>Technical</w:t>
      </w:r>
      <w:r w:rsidR="00237A90">
        <w:t xml:space="preserve"> </w:t>
      </w:r>
      <w:r w:rsidRPr="004020CF">
        <w:t>Data</w:t>
      </w:r>
      <w:r w:rsidR="00237A90">
        <w:t xml:space="preserve"> </w:t>
      </w:r>
      <w:r w:rsidRPr="004020CF">
        <w:t>identified</w:t>
      </w:r>
      <w:r w:rsidR="00237A90">
        <w:t xml:space="preserve"> </w:t>
      </w:r>
      <w:r w:rsidRPr="004020CF">
        <w:t>in</w:t>
      </w:r>
      <w:r w:rsidR="00237A90">
        <w:t xml:space="preserve"> </w:t>
      </w:r>
      <w:r w:rsidRPr="004020CF">
        <w:t>the</w:t>
      </w:r>
      <w:r w:rsidR="00237A90">
        <w:t xml:space="preserve"> </w:t>
      </w:r>
      <w:r w:rsidRPr="004020CF">
        <w:t>DAL,</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Pr="004020CF">
        <w:t>the</w:t>
      </w:r>
      <w:r w:rsidR="00237A90">
        <w:t xml:space="preserve"> </w:t>
      </w:r>
      <w:r w:rsidRPr="004020CF">
        <w:t>Commonwealth</w:t>
      </w:r>
      <w:r w:rsidR="00237A90">
        <w:t xml:space="preserve"> </w:t>
      </w:r>
      <w:r w:rsidRPr="004020CF">
        <w:t>with</w:t>
      </w:r>
      <w:r w:rsidR="00237A90">
        <w:t xml:space="preserve"> </w:t>
      </w:r>
      <w:r w:rsidR="00EB2428" w:rsidRPr="004020CF">
        <w:t>reasonable</w:t>
      </w:r>
      <w:r w:rsidR="00237A90">
        <w:t xml:space="preserve"> </w:t>
      </w:r>
      <w:r w:rsidR="008D11F7" w:rsidRPr="004020CF">
        <w:t>access</w:t>
      </w:r>
      <w:r w:rsidR="00237A90">
        <w:t xml:space="preserve"> </w:t>
      </w:r>
      <w:r w:rsidR="008D11F7" w:rsidRPr="004020CF">
        <w:t>to</w:t>
      </w:r>
      <w:r w:rsidR="00237A90">
        <w:t xml:space="preserve"> </w:t>
      </w:r>
      <w:r w:rsidRPr="004020CF">
        <w:t>the</w:t>
      </w:r>
      <w:r w:rsidR="00237A90">
        <w:t xml:space="preserve"> </w:t>
      </w:r>
      <w:r w:rsidRPr="004020CF">
        <w:t>requested</w:t>
      </w:r>
      <w:r w:rsidR="00237A90">
        <w:t xml:space="preserve"> </w:t>
      </w:r>
      <w:r w:rsidRPr="004020CF">
        <w:t>Technical</w:t>
      </w:r>
      <w:r w:rsidR="00237A90">
        <w:t xml:space="preserve"> </w:t>
      </w:r>
      <w:r w:rsidRPr="004020CF">
        <w:t>Data</w:t>
      </w:r>
      <w:r w:rsidR="00EB2428" w:rsidRPr="004020CF">
        <w:t>,</w:t>
      </w:r>
      <w:r w:rsidR="00237A90">
        <w:t xml:space="preserve"> </w:t>
      </w:r>
      <w:r w:rsidR="00B36315" w:rsidRPr="004020CF">
        <w:t>in</w:t>
      </w:r>
      <w:r w:rsidR="00237A90">
        <w:t xml:space="preserve"> </w:t>
      </w:r>
      <w:r w:rsidR="00B36315" w:rsidRPr="004020CF">
        <w:t>order</w:t>
      </w:r>
      <w:r w:rsidR="00237A90">
        <w:t xml:space="preserve"> </w:t>
      </w:r>
      <w:r w:rsidR="00280642" w:rsidRPr="004020CF">
        <w:t>to</w:t>
      </w:r>
      <w:r w:rsidR="00237A90">
        <w:t xml:space="preserve"> </w:t>
      </w:r>
      <w:r w:rsidR="00B36315" w:rsidRPr="004020CF">
        <w:t>view</w:t>
      </w:r>
      <w:r w:rsidR="00237A90">
        <w:t xml:space="preserve"> </w:t>
      </w:r>
      <w:r w:rsidR="004B4FFC" w:rsidRPr="004020CF">
        <w:t>the</w:t>
      </w:r>
      <w:r w:rsidR="00237A90">
        <w:t xml:space="preserve"> </w:t>
      </w:r>
      <w:r w:rsidR="004B4FFC" w:rsidRPr="004020CF">
        <w:t>item</w:t>
      </w:r>
      <w:r w:rsidR="00237A90">
        <w:t xml:space="preserve"> </w:t>
      </w:r>
      <w:r w:rsidRPr="004020CF">
        <w:t>within</w:t>
      </w:r>
      <w:r w:rsidR="00237A90">
        <w:t xml:space="preserve"> </w:t>
      </w:r>
      <w:r w:rsidRPr="004020CF">
        <w:t>the</w:t>
      </w:r>
      <w:r w:rsidR="00237A90">
        <w:t xml:space="preserve"> </w:t>
      </w:r>
      <w:r w:rsidR="004079AA" w:rsidRPr="004020CF">
        <w:t>period</w:t>
      </w:r>
      <w:r w:rsidR="00237A90">
        <w:t xml:space="preserve"> </w:t>
      </w:r>
      <w:r w:rsidRPr="004020CF">
        <w:t>set</w:t>
      </w:r>
      <w:r w:rsidR="00237A90">
        <w:t xml:space="preserve"> </w:t>
      </w:r>
      <w:r w:rsidRPr="004020CF">
        <w:t>out</w:t>
      </w:r>
      <w:r w:rsidR="00237A90">
        <w:t xml:space="preserve"> </w:t>
      </w:r>
      <w:r w:rsidRPr="004020CF">
        <w:t>in</w:t>
      </w:r>
      <w:r w:rsidR="00237A90">
        <w:t xml:space="preserve"> </w:t>
      </w:r>
      <w:r w:rsidRPr="004020CF">
        <w:t>the</w:t>
      </w:r>
      <w:r w:rsidR="00237A90">
        <w:t xml:space="preserve"> </w:t>
      </w:r>
      <w:r w:rsidRPr="004020CF">
        <w:t>request</w:t>
      </w:r>
      <w:r w:rsidR="00237A90">
        <w:t xml:space="preserve"> </w:t>
      </w:r>
      <w:r w:rsidR="00BD64E7" w:rsidRPr="004020CF">
        <w:t>or</w:t>
      </w:r>
      <w:r w:rsidR="00237A90">
        <w:t xml:space="preserve"> </w:t>
      </w:r>
      <w:r w:rsidR="00BD64E7" w:rsidRPr="004020CF">
        <w:t>as</w:t>
      </w:r>
      <w:r w:rsidR="00237A90">
        <w:t xml:space="preserve"> </w:t>
      </w:r>
      <w:r w:rsidR="00BD64E7" w:rsidRPr="004020CF">
        <w:t>otherwise</w:t>
      </w:r>
      <w:r w:rsidR="00237A90">
        <w:t xml:space="preserve"> </w:t>
      </w:r>
      <w:r w:rsidR="00BD64E7" w:rsidRPr="004020CF">
        <w:t>agreed</w:t>
      </w:r>
      <w:r w:rsidR="00237A90">
        <w:t xml:space="preserve"> </w:t>
      </w:r>
      <w:r w:rsidR="00BD64E7" w:rsidRPr="004020CF">
        <w:t>between</w:t>
      </w:r>
      <w:r w:rsidR="00237A90">
        <w:t xml:space="preserve"> </w:t>
      </w:r>
      <w:r w:rsidR="00BD64E7" w:rsidRPr="004020CF">
        <w:t>the</w:t>
      </w:r>
      <w:r w:rsidR="00237A90">
        <w:t xml:space="preserve"> </w:t>
      </w:r>
      <w:r w:rsidR="00BD64E7" w:rsidRPr="004020CF">
        <w:t>parties</w:t>
      </w:r>
      <w:r w:rsidR="008D11F7" w:rsidRPr="004020CF">
        <w:t>.</w:t>
      </w:r>
      <w:bookmarkEnd w:id="777"/>
    </w:p>
    <w:p w14:paraId="0C05C3C2" w14:textId="02D3293A" w:rsidR="00E938C0" w:rsidRPr="004020CF" w:rsidRDefault="00E938C0" w:rsidP="003E1164">
      <w:pPr>
        <w:pStyle w:val="SOWTL5-ASDEFCON"/>
      </w:pPr>
      <w:bookmarkStart w:id="779" w:name="_Ref470174400"/>
      <w:r w:rsidRPr="004020CF">
        <w:t>If</w:t>
      </w:r>
      <w:r w:rsidR="001B02CD" w:rsidRPr="004020CF">
        <w:t>,</w:t>
      </w:r>
      <w:r w:rsidR="00237A90">
        <w:t xml:space="preserve"> </w:t>
      </w:r>
      <w:r w:rsidR="001B02CD" w:rsidRPr="004020CF">
        <w:t>having</w:t>
      </w:r>
      <w:r w:rsidR="00237A90">
        <w:t xml:space="preserve"> </w:t>
      </w:r>
      <w:r w:rsidR="00B36315" w:rsidRPr="004020CF">
        <w:t>viewed</w:t>
      </w:r>
      <w:r w:rsidR="00237A90">
        <w:t xml:space="preserve"> </w:t>
      </w:r>
      <w:r w:rsidR="001B02CD" w:rsidRPr="004020CF">
        <w:t>the</w:t>
      </w:r>
      <w:r w:rsidR="00237A90">
        <w:t xml:space="preserve"> </w:t>
      </w:r>
      <w:r w:rsidR="001B02CD" w:rsidRPr="004020CF">
        <w:t>item</w:t>
      </w:r>
      <w:r w:rsidR="00237A90">
        <w:t xml:space="preserve"> </w:t>
      </w:r>
      <w:r w:rsidR="001B02CD" w:rsidRPr="004020CF">
        <w:t>of</w:t>
      </w:r>
      <w:r w:rsidR="00237A90">
        <w:t xml:space="preserve"> </w:t>
      </w:r>
      <w:r w:rsidR="001B02CD" w:rsidRPr="004020CF">
        <w:t>Technical</w:t>
      </w:r>
      <w:r w:rsidR="00237A90">
        <w:t xml:space="preserve"> </w:t>
      </w:r>
      <w:r w:rsidR="001B02CD" w:rsidRPr="004020CF">
        <w:t>Data</w:t>
      </w:r>
      <w:r w:rsidR="00237A90">
        <w:t xml:space="preserve"> </w:t>
      </w:r>
      <w:r w:rsidR="001B02CD" w:rsidRPr="004020CF">
        <w:t>requested</w:t>
      </w:r>
      <w:r w:rsidR="00237A90">
        <w:t xml:space="preserve"> </w:t>
      </w:r>
      <w:r w:rsidR="001B02CD" w:rsidRPr="004020CF">
        <w:t>under</w:t>
      </w:r>
      <w:r w:rsidR="00237A90">
        <w:t xml:space="preserve"> </w:t>
      </w:r>
      <w:r w:rsidR="001B02CD" w:rsidRPr="004020CF">
        <w:t>clause</w:t>
      </w:r>
      <w:r w:rsidR="00237A90">
        <w:t xml:space="preserve"> </w:t>
      </w:r>
      <w:r w:rsidR="001B02CD" w:rsidRPr="004020CF">
        <w:fldChar w:fldCharType="begin"/>
      </w:r>
      <w:r w:rsidR="001B02CD" w:rsidRPr="004020CF">
        <w:instrText xml:space="preserve"> REF _Ref468697241 \r \h </w:instrText>
      </w:r>
      <w:r w:rsidR="001B02CD" w:rsidRPr="004020CF">
        <w:fldChar w:fldCharType="separate"/>
      </w:r>
      <w:r w:rsidR="00A66AA9">
        <w:t>5.2.8.5.4</w:t>
      </w:r>
      <w:r w:rsidR="001B02CD" w:rsidRPr="004020CF">
        <w:fldChar w:fldCharType="end"/>
      </w:r>
      <w:r w:rsidR="001B02CD" w:rsidRPr="004020CF">
        <w:t>,</w:t>
      </w:r>
      <w:r w:rsidR="00237A90">
        <w:t xml:space="preserve"> </w:t>
      </w:r>
      <w:r w:rsidR="00FC78F2" w:rsidRPr="004020CF">
        <w:t>the</w:t>
      </w:r>
      <w:r w:rsidR="00237A90">
        <w:t xml:space="preserve"> </w:t>
      </w:r>
      <w:r w:rsidR="00432F91" w:rsidRPr="004020CF">
        <w:t>C</w:t>
      </w:r>
      <w:r w:rsidR="008D11F7" w:rsidRPr="004020CF">
        <w:t>ommonwealth</w:t>
      </w:r>
      <w:r w:rsidR="00237A90">
        <w:t xml:space="preserve"> </w:t>
      </w:r>
      <w:r w:rsidR="00FA71BD" w:rsidRPr="004020CF">
        <w:t>or</w:t>
      </w:r>
      <w:r w:rsidR="00237A90">
        <w:t xml:space="preserve"> </w:t>
      </w:r>
      <w:r w:rsidR="00FA71BD" w:rsidRPr="004020CF">
        <w:t>the</w:t>
      </w:r>
      <w:r w:rsidR="00237A90">
        <w:t xml:space="preserve"> </w:t>
      </w:r>
      <w:r w:rsidR="00FA71BD" w:rsidRPr="004020CF">
        <w:t>Contractor</w:t>
      </w:r>
      <w:r w:rsidR="00237A90">
        <w:t xml:space="preserve"> </w:t>
      </w:r>
      <w:r w:rsidR="0047499D" w:rsidRPr="004020CF">
        <w:t>determine</w:t>
      </w:r>
      <w:r w:rsidR="00237A90">
        <w:t xml:space="preserve"> </w:t>
      </w:r>
      <w:r w:rsidR="008D11F7" w:rsidRPr="004020CF">
        <w:t>that</w:t>
      </w:r>
      <w:r w:rsidR="00237A90">
        <w:t xml:space="preserve"> </w:t>
      </w:r>
      <w:r w:rsidR="001B02CD" w:rsidRPr="004020CF">
        <w:t>the</w:t>
      </w:r>
      <w:r w:rsidR="00237A90">
        <w:t xml:space="preserve"> </w:t>
      </w:r>
      <w:r w:rsidR="001B02CD" w:rsidRPr="004020CF">
        <w:t>item</w:t>
      </w:r>
      <w:r w:rsidR="00237A90">
        <w:t xml:space="preserve"> </w:t>
      </w:r>
      <w:r w:rsidR="00757BA3" w:rsidRPr="004020CF">
        <w:t>is</w:t>
      </w:r>
      <w:r w:rsidR="00237A90">
        <w:t xml:space="preserve"> </w:t>
      </w:r>
      <w:r w:rsidR="00FA71BD" w:rsidRPr="004020CF">
        <w:t>required</w:t>
      </w:r>
      <w:r w:rsidRPr="004020CF">
        <w:t>:</w:t>
      </w:r>
      <w:bookmarkEnd w:id="779"/>
    </w:p>
    <w:p w14:paraId="5433A545" w14:textId="65218D1B" w:rsidR="00E938C0" w:rsidRPr="004020CF" w:rsidRDefault="00B36315" w:rsidP="004C5CF5">
      <w:pPr>
        <w:pStyle w:val="SOWSubL1-ASDEFCON"/>
      </w:pPr>
      <w:r w:rsidRPr="004020CF">
        <w:t>to</w:t>
      </w:r>
      <w:r w:rsidR="00237A90">
        <w:t xml:space="preserve"> </w:t>
      </w:r>
      <w:r w:rsidRPr="004020CF">
        <w:t>better</w:t>
      </w:r>
      <w:r w:rsidR="00237A90">
        <w:t xml:space="preserve"> </w:t>
      </w:r>
      <w:r w:rsidRPr="004020CF">
        <w:t>understand</w:t>
      </w:r>
      <w:r w:rsidR="00237A90">
        <w:t xml:space="preserve"> </w:t>
      </w:r>
      <w:r w:rsidRPr="004020CF">
        <w:t>the</w:t>
      </w:r>
      <w:r w:rsidR="00237A90">
        <w:t xml:space="preserve"> </w:t>
      </w:r>
      <w:r w:rsidRPr="004020CF">
        <w:t>Contractor’s</w:t>
      </w:r>
      <w:r w:rsidR="00237A90">
        <w:t xml:space="preserve"> </w:t>
      </w:r>
      <w:r w:rsidRPr="004020CF">
        <w:t>solution</w:t>
      </w:r>
      <w:r w:rsidR="00237A90">
        <w:t xml:space="preserve"> </w:t>
      </w:r>
      <w:r w:rsidRPr="004020CF">
        <w:t>or</w:t>
      </w:r>
      <w:r w:rsidR="00237A90">
        <w:t xml:space="preserve"> </w:t>
      </w:r>
      <w:r w:rsidRPr="004020CF">
        <w:t>activities</w:t>
      </w:r>
      <w:r w:rsidR="00237A90">
        <w:t xml:space="preserve"> </w:t>
      </w:r>
      <w:r w:rsidRPr="004020CF">
        <w:t>under</w:t>
      </w:r>
      <w:r w:rsidR="00237A90">
        <w:t xml:space="preserve"> </w:t>
      </w:r>
      <w:r w:rsidR="00757BA3" w:rsidRPr="004020CF">
        <w:t>the</w:t>
      </w:r>
      <w:r w:rsidR="00237A90">
        <w:t xml:space="preserve"> </w:t>
      </w:r>
      <w:r w:rsidR="00757BA3" w:rsidRPr="004020CF">
        <w:t>Contract</w:t>
      </w:r>
      <w:r w:rsidR="00237A90">
        <w:t xml:space="preserve"> </w:t>
      </w:r>
      <w:r w:rsidR="00D7557D" w:rsidRPr="004020CF">
        <w:t>(</w:t>
      </w:r>
      <w:proofErr w:type="spellStart"/>
      <w:r w:rsidR="00D7557D" w:rsidRPr="004020CF">
        <w:t>eg</w:t>
      </w:r>
      <w:proofErr w:type="spellEnd"/>
      <w:r w:rsidR="00D7557D" w:rsidRPr="004020CF">
        <w:t>,</w:t>
      </w:r>
      <w:r w:rsidR="00237A90">
        <w:t xml:space="preserve"> </w:t>
      </w:r>
      <w:r w:rsidR="00122A76" w:rsidRPr="004020CF">
        <w:t>preliminary</w:t>
      </w:r>
      <w:r w:rsidR="00237A90">
        <w:t xml:space="preserve"> </w:t>
      </w:r>
      <w:r w:rsidR="00FA71BD" w:rsidRPr="004020CF">
        <w:t>design</w:t>
      </w:r>
      <w:r w:rsidR="00237A90">
        <w:t xml:space="preserve"> </w:t>
      </w:r>
      <w:r w:rsidR="00FA71BD" w:rsidRPr="004020CF">
        <w:t>documentation</w:t>
      </w:r>
      <w:r w:rsidR="00237A90">
        <w:t xml:space="preserve"> </w:t>
      </w:r>
      <w:r w:rsidR="00AA4C87" w:rsidRPr="004020CF">
        <w:t>used</w:t>
      </w:r>
      <w:r w:rsidR="00237A90">
        <w:t xml:space="preserve"> </w:t>
      </w:r>
      <w:r w:rsidR="00AA4C87" w:rsidRPr="004020CF">
        <w:t>to</w:t>
      </w:r>
      <w:r w:rsidR="00237A90">
        <w:t xml:space="preserve"> </w:t>
      </w:r>
      <w:r w:rsidR="00AA4C87" w:rsidRPr="004020CF">
        <w:t>inform</w:t>
      </w:r>
      <w:r w:rsidR="00237A90">
        <w:t xml:space="preserve"> </w:t>
      </w:r>
      <w:r w:rsidR="002124D9" w:rsidRPr="004020CF">
        <w:t>a</w:t>
      </w:r>
      <w:r w:rsidR="00237A90">
        <w:t xml:space="preserve"> </w:t>
      </w:r>
      <w:r w:rsidR="002124D9" w:rsidRPr="004020CF">
        <w:t>MSR</w:t>
      </w:r>
      <w:r w:rsidR="00237A90">
        <w:t xml:space="preserve"> </w:t>
      </w:r>
      <w:r w:rsidR="006113C2" w:rsidRPr="004020CF">
        <w:t>or</w:t>
      </w:r>
      <w:r w:rsidR="00237A90">
        <w:t xml:space="preserve"> </w:t>
      </w:r>
      <w:r w:rsidR="006113C2" w:rsidRPr="004020CF">
        <w:t>analysis</w:t>
      </w:r>
      <w:r w:rsidR="00237A90">
        <w:t xml:space="preserve"> </w:t>
      </w:r>
      <w:r w:rsidR="006113C2" w:rsidRPr="004020CF">
        <w:t>data</w:t>
      </w:r>
      <w:r w:rsidR="00237A90">
        <w:t xml:space="preserve"> </w:t>
      </w:r>
      <w:r w:rsidR="006113C2" w:rsidRPr="004020CF">
        <w:t>that</w:t>
      </w:r>
      <w:r w:rsidR="00237A90">
        <w:t xml:space="preserve"> </w:t>
      </w:r>
      <w:r w:rsidR="006113C2" w:rsidRPr="004020CF">
        <w:t>underpins</w:t>
      </w:r>
      <w:r w:rsidR="00237A90">
        <w:t xml:space="preserve"> </w:t>
      </w:r>
      <w:r w:rsidR="006113C2" w:rsidRPr="004020CF">
        <w:t>Contractor</w:t>
      </w:r>
      <w:r w:rsidR="00237A90">
        <w:t xml:space="preserve"> </w:t>
      </w:r>
      <w:r w:rsidR="006113C2" w:rsidRPr="004020CF">
        <w:t>recommendations</w:t>
      </w:r>
      <w:r w:rsidR="008725DE" w:rsidRPr="004020CF">
        <w:t>)</w:t>
      </w:r>
      <w:r w:rsidR="00971CD5" w:rsidRPr="004020CF">
        <w:t>;</w:t>
      </w:r>
      <w:r w:rsidR="00237A90">
        <w:t xml:space="preserve"> </w:t>
      </w:r>
      <w:r w:rsidR="007A14A4" w:rsidRPr="004020CF">
        <w:t>or</w:t>
      </w:r>
    </w:p>
    <w:p w14:paraId="5C581FF5" w14:textId="21245EF3" w:rsidR="008725DE" w:rsidRPr="004020CF" w:rsidRDefault="003A226B" w:rsidP="004C5CF5">
      <w:pPr>
        <w:pStyle w:val="SOWSubL1-ASDEFCON"/>
      </w:pPr>
      <w:r w:rsidRPr="004020CF">
        <w:t>to</w:t>
      </w:r>
      <w:r w:rsidR="00237A90">
        <w:t xml:space="preserve"> </w:t>
      </w:r>
      <w:r w:rsidR="00E938C0" w:rsidRPr="004020CF">
        <w:t>meet</w:t>
      </w:r>
      <w:r w:rsidR="00237A90">
        <w:t xml:space="preserve"> </w:t>
      </w:r>
      <w:r w:rsidR="00E938C0" w:rsidRPr="004020CF">
        <w:t>the</w:t>
      </w:r>
      <w:r w:rsidR="00237A90">
        <w:t xml:space="preserve"> </w:t>
      </w:r>
      <w:r w:rsidR="00757BA3" w:rsidRPr="004020CF">
        <w:t>requirements</w:t>
      </w:r>
      <w:r w:rsidR="00237A90">
        <w:t xml:space="preserve"> </w:t>
      </w:r>
      <w:r w:rsidR="00757BA3" w:rsidRPr="004020CF">
        <w:t>of</w:t>
      </w:r>
      <w:r w:rsidR="00237A90">
        <w:t xml:space="preserve"> </w:t>
      </w:r>
      <w:r w:rsidR="00757BA3" w:rsidRPr="004020CF">
        <w:t>the</w:t>
      </w:r>
      <w:r w:rsidR="00237A90">
        <w:t xml:space="preserve"> </w:t>
      </w:r>
      <w:r w:rsidR="00E938C0" w:rsidRPr="004020CF">
        <w:t>S</w:t>
      </w:r>
      <w:r w:rsidR="00166DCA" w:rsidRPr="004020CF">
        <w:t>S</w:t>
      </w:r>
      <w:r w:rsidR="00E938C0" w:rsidRPr="004020CF">
        <w:t>FBL</w:t>
      </w:r>
      <w:r w:rsidR="00122A76" w:rsidRPr="004020CF">
        <w:t>;</w:t>
      </w:r>
    </w:p>
    <w:p w14:paraId="3BCED651" w14:textId="7BBC65EB" w:rsidR="003E1164" w:rsidRPr="004020CF" w:rsidRDefault="00E938C0" w:rsidP="00472D56">
      <w:pPr>
        <w:pStyle w:val="SOWTL5NONUM-ASDEFCON"/>
      </w:pPr>
      <w:r w:rsidRPr="004020CF">
        <w:t>the</w:t>
      </w:r>
      <w:r w:rsidR="00237A90">
        <w:t xml:space="preserve"> </w:t>
      </w:r>
      <w:r w:rsidRPr="004020CF">
        <w:t>Contractor</w:t>
      </w:r>
      <w:r w:rsidR="00237A90">
        <w:t xml:space="preserve"> </w:t>
      </w:r>
      <w:r w:rsidRPr="004020CF">
        <w:t>shall</w:t>
      </w:r>
      <w:r w:rsidR="00237A90">
        <w:t xml:space="preserve"> </w:t>
      </w:r>
      <w:r w:rsidR="003E1164" w:rsidRPr="004020CF">
        <w:t>include</w:t>
      </w:r>
      <w:r w:rsidR="00237A90">
        <w:t xml:space="preserve"> </w:t>
      </w:r>
      <w:r w:rsidR="003E1164" w:rsidRPr="004020CF">
        <w:t>that</w:t>
      </w:r>
      <w:r w:rsidR="00237A90">
        <w:t xml:space="preserve"> </w:t>
      </w:r>
      <w:r w:rsidR="000436AC" w:rsidRPr="004020CF">
        <w:t>item</w:t>
      </w:r>
      <w:r w:rsidR="00237A90">
        <w:t xml:space="preserve"> </w:t>
      </w:r>
      <w:r w:rsidR="000436AC" w:rsidRPr="004020CF">
        <w:t>of</w:t>
      </w:r>
      <w:r w:rsidR="00237A90">
        <w:t xml:space="preserve"> </w:t>
      </w:r>
      <w:r w:rsidR="003E1164" w:rsidRPr="004020CF">
        <w:t>Technical</w:t>
      </w:r>
      <w:r w:rsidR="00237A90">
        <w:t xml:space="preserve"> </w:t>
      </w:r>
      <w:r w:rsidR="003E1164" w:rsidRPr="004020CF">
        <w:t>Data</w:t>
      </w:r>
      <w:r w:rsidR="00237A90">
        <w:t xml:space="preserve"> </w:t>
      </w:r>
      <w:r w:rsidR="003E1164" w:rsidRPr="004020CF">
        <w:t>in</w:t>
      </w:r>
      <w:r w:rsidR="00237A90">
        <w:t xml:space="preserve"> </w:t>
      </w:r>
      <w:r w:rsidR="003E1164" w:rsidRPr="004020CF">
        <w:t>the</w:t>
      </w:r>
      <w:r w:rsidR="00237A90">
        <w:t xml:space="preserve"> </w:t>
      </w:r>
      <w:r w:rsidR="003E1164" w:rsidRPr="004020CF">
        <w:t>next</w:t>
      </w:r>
      <w:r w:rsidR="00237A90">
        <w:t xml:space="preserve"> </w:t>
      </w:r>
      <w:r w:rsidR="003E1164" w:rsidRPr="004020CF">
        <w:t>update</w:t>
      </w:r>
      <w:r w:rsidR="00237A90">
        <w:t xml:space="preserve"> </w:t>
      </w:r>
      <w:r w:rsidR="003E1164" w:rsidRPr="004020CF">
        <w:t>to</w:t>
      </w:r>
      <w:r w:rsidR="00237A90">
        <w:t xml:space="preserve"> </w:t>
      </w:r>
      <w:r w:rsidR="003E1164" w:rsidRPr="004020CF">
        <w:t>the</w:t>
      </w:r>
      <w:r w:rsidR="00237A90">
        <w:t xml:space="preserve"> </w:t>
      </w:r>
      <w:r w:rsidR="00B36315" w:rsidRPr="004020CF">
        <w:t>relevant</w:t>
      </w:r>
      <w:r w:rsidR="00237A90">
        <w:t xml:space="preserve"> </w:t>
      </w:r>
      <w:r w:rsidR="00B36315" w:rsidRPr="004020CF">
        <w:t>elements</w:t>
      </w:r>
      <w:r w:rsidR="00237A90">
        <w:t xml:space="preserve"> </w:t>
      </w:r>
      <w:r w:rsidR="00B36315" w:rsidRPr="004020CF">
        <w:t>of</w:t>
      </w:r>
      <w:r w:rsidR="00237A90">
        <w:t xml:space="preserve"> </w:t>
      </w:r>
      <w:r w:rsidR="00B36315" w:rsidRPr="004020CF">
        <w:t>the</w:t>
      </w:r>
      <w:r w:rsidR="00237A90">
        <w:t xml:space="preserve"> </w:t>
      </w:r>
      <w:r w:rsidR="00B36315" w:rsidRPr="004020CF">
        <w:t>MTDI</w:t>
      </w:r>
      <w:r w:rsidR="003E1164" w:rsidRPr="004020CF">
        <w:t>.</w:t>
      </w:r>
      <w:bookmarkEnd w:id="778"/>
    </w:p>
    <w:p w14:paraId="0900B2E0" w14:textId="541422EB" w:rsidR="00DC1C61" w:rsidRPr="004020CF" w:rsidRDefault="003A226B" w:rsidP="00757BA3">
      <w:pPr>
        <w:pStyle w:val="SOWTL5-ASDEFCON"/>
      </w:pPr>
      <w:bookmarkStart w:id="780" w:name="_Ref479257207"/>
      <w:bookmarkStart w:id="781" w:name="_Ref468697272"/>
      <w:r w:rsidRPr="004020CF">
        <w:t>If</w:t>
      </w:r>
      <w:r w:rsidR="00237A90">
        <w:t xml:space="preserve"> </w:t>
      </w:r>
      <w:r w:rsidRPr="004020CF">
        <w:t>the</w:t>
      </w:r>
      <w:r w:rsidR="00237A90">
        <w:t xml:space="preserve"> </w:t>
      </w:r>
      <w:r w:rsidRPr="004020CF">
        <w:t>Commonwealth</w:t>
      </w:r>
      <w:r w:rsidR="00237A90">
        <w:t xml:space="preserve"> </w:t>
      </w:r>
      <w:r w:rsidR="00B36315" w:rsidRPr="004020CF">
        <w:t>requires</w:t>
      </w:r>
      <w:r w:rsidR="00237A90">
        <w:t xml:space="preserve"> </w:t>
      </w:r>
      <w:r w:rsidR="00B36315" w:rsidRPr="004020CF">
        <w:t>delivery</w:t>
      </w:r>
      <w:r w:rsidR="00237A90">
        <w:t xml:space="preserve"> </w:t>
      </w:r>
      <w:r w:rsidR="00B36315" w:rsidRPr="004020CF">
        <w:t>of</w:t>
      </w:r>
      <w:r w:rsidR="00237A90">
        <w:t xml:space="preserve"> </w:t>
      </w:r>
      <w:r w:rsidRPr="004020CF">
        <w:t>an</w:t>
      </w:r>
      <w:r w:rsidR="00237A90">
        <w:t xml:space="preserve"> </w:t>
      </w:r>
      <w:r w:rsidRPr="004020CF">
        <w:t>item</w:t>
      </w:r>
      <w:r w:rsidR="00237A90">
        <w:t xml:space="preserve"> </w:t>
      </w:r>
      <w:r w:rsidRPr="004020CF">
        <w:t>of</w:t>
      </w:r>
      <w:r w:rsidR="00237A90">
        <w:t xml:space="preserve"> </w:t>
      </w:r>
      <w:r w:rsidRPr="004020CF">
        <w:t>Technical</w:t>
      </w:r>
      <w:r w:rsidR="00237A90">
        <w:t xml:space="preserve"> </w:t>
      </w:r>
      <w:r w:rsidRPr="004020CF">
        <w:t>Data</w:t>
      </w:r>
      <w:r w:rsidR="00237A90">
        <w:t xml:space="preserve"> </w:t>
      </w:r>
      <w:r w:rsidRPr="004020CF">
        <w:t>identified</w:t>
      </w:r>
      <w:r w:rsidR="00237A90">
        <w:t xml:space="preserve"> </w:t>
      </w:r>
      <w:r w:rsidRPr="004020CF">
        <w:t>in</w:t>
      </w:r>
      <w:r w:rsidR="00237A90">
        <w:t xml:space="preserve"> </w:t>
      </w:r>
      <w:r w:rsidRPr="004020CF">
        <w:t>the</w:t>
      </w:r>
      <w:r w:rsidR="00237A90">
        <w:t xml:space="preserve"> </w:t>
      </w:r>
      <w:r w:rsidRPr="004020CF">
        <w:t>DAL</w:t>
      </w:r>
      <w:r w:rsidR="00B36315" w:rsidRPr="004020CF">
        <w:t>,</w:t>
      </w:r>
      <w:r w:rsidR="00237A90">
        <w:t xml:space="preserve"> </w:t>
      </w:r>
      <w:r w:rsidR="005849C3" w:rsidRPr="004020CF">
        <w:t>and</w:t>
      </w:r>
      <w:r w:rsidR="00237A90">
        <w:t xml:space="preserve"> </w:t>
      </w:r>
      <w:r w:rsidR="00B36315" w:rsidRPr="004020CF">
        <w:t>the</w:t>
      </w:r>
      <w:r w:rsidR="00237A90">
        <w:t xml:space="preserve"> </w:t>
      </w:r>
      <w:r w:rsidR="00B36315" w:rsidRPr="004020CF">
        <w:t>item</w:t>
      </w:r>
      <w:r w:rsidR="00237A90">
        <w:t xml:space="preserve"> </w:t>
      </w:r>
      <w:r w:rsidR="00B36315" w:rsidRPr="004020CF">
        <w:t>of</w:t>
      </w:r>
      <w:r w:rsidR="00237A90">
        <w:t xml:space="preserve"> </w:t>
      </w:r>
      <w:r w:rsidR="00B36315" w:rsidRPr="004020CF">
        <w:t>Technical</w:t>
      </w:r>
      <w:r w:rsidR="00237A90">
        <w:t xml:space="preserve"> </w:t>
      </w:r>
      <w:r w:rsidR="00B36315" w:rsidRPr="004020CF">
        <w:t>Data</w:t>
      </w:r>
      <w:r w:rsidR="00237A90">
        <w:t xml:space="preserve"> </w:t>
      </w:r>
      <w:r w:rsidR="00B36315" w:rsidRPr="004020CF">
        <w:t>is</w:t>
      </w:r>
      <w:r w:rsidR="00237A90">
        <w:t xml:space="preserve"> </w:t>
      </w:r>
      <w:r w:rsidR="005849C3" w:rsidRPr="004020CF">
        <w:t>not</w:t>
      </w:r>
      <w:r w:rsidR="00237A90">
        <w:t xml:space="preserve"> </w:t>
      </w:r>
      <w:r w:rsidR="005849C3" w:rsidRPr="004020CF">
        <w:t>required</w:t>
      </w:r>
      <w:r w:rsidR="00237A90">
        <w:t xml:space="preserve"> </w:t>
      </w:r>
      <w:r w:rsidR="00B36315" w:rsidRPr="004020CF">
        <w:t>pursuant</w:t>
      </w:r>
      <w:r w:rsidR="00237A90">
        <w:t xml:space="preserve"> </w:t>
      </w:r>
      <w:r w:rsidR="00B36315" w:rsidRPr="004020CF">
        <w:t>to</w:t>
      </w:r>
      <w:r w:rsidR="00237A90">
        <w:t xml:space="preserve"> </w:t>
      </w:r>
      <w:r w:rsidR="005849C3" w:rsidRPr="004020CF">
        <w:t>clause</w:t>
      </w:r>
      <w:r w:rsidR="00237A90">
        <w:t xml:space="preserve"> </w:t>
      </w:r>
      <w:r w:rsidR="005849C3" w:rsidRPr="004020CF">
        <w:fldChar w:fldCharType="begin"/>
      </w:r>
      <w:r w:rsidR="005849C3" w:rsidRPr="004020CF">
        <w:instrText xml:space="preserve"> REF _Ref470174400 \r \h </w:instrText>
      </w:r>
      <w:r w:rsidR="005849C3" w:rsidRPr="004020CF">
        <w:fldChar w:fldCharType="separate"/>
      </w:r>
      <w:r w:rsidR="00A66AA9">
        <w:t>5.2.8.5.5</w:t>
      </w:r>
      <w:r w:rsidR="005849C3" w:rsidRPr="004020CF">
        <w:fldChar w:fldCharType="end"/>
      </w:r>
      <w:r w:rsidR="00DC1C61" w:rsidRPr="004020CF">
        <w:t>:</w:t>
      </w:r>
    </w:p>
    <w:p w14:paraId="7ADAFFDB" w14:textId="649311DC" w:rsidR="00DC1C61" w:rsidRPr="004020CF" w:rsidRDefault="002810CD" w:rsidP="004C5CF5">
      <w:pPr>
        <w:pStyle w:val="SOWSubL1-ASDEFCON"/>
      </w:pPr>
      <w:r w:rsidRPr="004020CF">
        <w:t>the</w:t>
      </w:r>
      <w:r w:rsidR="00237A90">
        <w:t xml:space="preserve"> </w:t>
      </w:r>
      <w:r w:rsidRPr="004020CF">
        <w:t>Commonwealth</w:t>
      </w:r>
      <w:r w:rsidR="00237A90">
        <w:t xml:space="preserve"> </w:t>
      </w:r>
      <w:r w:rsidRPr="004020CF">
        <w:t>may</w:t>
      </w:r>
      <w:r w:rsidR="00237A90">
        <w:t xml:space="preserve"> </w:t>
      </w:r>
      <w:r w:rsidRPr="004020CF">
        <w:t>request,</w:t>
      </w:r>
      <w:r w:rsidR="00237A90">
        <w:t xml:space="preserve"> </w:t>
      </w:r>
      <w:r w:rsidRPr="004020CF">
        <w:t>in</w:t>
      </w:r>
      <w:r w:rsidR="00237A90">
        <w:t xml:space="preserve"> </w:t>
      </w:r>
      <w:r w:rsidRPr="004020CF">
        <w:t>writing,</w:t>
      </w:r>
      <w:r w:rsidR="00237A90">
        <w:t xml:space="preserve"> </w:t>
      </w:r>
      <w:r w:rsidRPr="004020CF">
        <w:t>delivery</w:t>
      </w:r>
      <w:r w:rsidR="00237A90">
        <w:t xml:space="preserve"> </w:t>
      </w:r>
      <w:r w:rsidRPr="004020CF">
        <w:t>of</w:t>
      </w:r>
      <w:r w:rsidR="00237A90">
        <w:t xml:space="preserve"> </w:t>
      </w:r>
      <w:r w:rsidRPr="004020CF">
        <w:t>that</w:t>
      </w:r>
      <w:r w:rsidR="00237A90">
        <w:t xml:space="preserve"> </w:t>
      </w:r>
      <w:r w:rsidRPr="004020CF">
        <w:t>item</w:t>
      </w:r>
      <w:r w:rsidR="00237A90">
        <w:t xml:space="preserve"> </w:t>
      </w:r>
      <w:r w:rsidR="00DC1C61" w:rsidRPr="004020CF">
        <w:t>of</w:t>
      </w:r>
      <w:r w:rsidR="00237A90">
        <w:t xml:space="preserve"> </w:t>
      </w:r>
      <w:r w:rsidR="00DC1C61" w:rsidRPr="004020CF">
        <w:t>Technical</w:t>
      </w:r>
      <w:r w:rsidR="00237A90">
        <w:t xml:space="preserve"> </w:t>
      </w:r>
      <w:r w:rsidR="00DC1C61" w:rsidRPr="004020CF">
        <w:t>Data;</w:t>
      </w:r>
    </w:p>
    <w:p w14:paraId="3E967583" w14:textId="6CBDFFBB" w:rsidR="00E43778" w:rsidRPr="004020CF" w:rsidRDefault="00DC1C61" w:rsidP="004C5CF5">
      <w:pPr>
        <w:pStyle w:val="SOWSubL1-ASDEFCON"/>
      </w:pPr>
      <w:r w:rsidRPr="004020CF">
        <w:t>the</w:t>
      </w:r>
      <w:r w:rsidR="00237A90">
        <w:t xml:space="preserve"> </w:t>
      </w:r>
      <w:r w:rsidRPr="004020CF">
        <w:t>Contractor</w:t>
      </w:r>
      <w:r w:rsidR="00237A90">
        <w:t xml:space="preserve"> </w:t>
      </w:r>
      <w:r w:rsidRPr="004020CF">
        <w:t>shall,</w:t>
      </w:r>
      <w:r w:rsidR="00237A90">
        <w:t xml:space="preserve"> </w:t>
      </w:r>
      <w:r w:rsidR="002810CD" w:rsidRPr="004020CF">
        <w:t>if</w:t>
      </w:r>
      <w:r w:rsidR="00237A90">
        <w:t xml:space="preserve"> </w:t>
      </w:r>
      <w:r w:rsidR="002810CD" w:rsidRPr="004020CF">
        <w:t>necessary</w:t>
      </w:r>
      <w:r w:rsidR="00237A90">
        <w:t xml:space="preserve"> </w:t>
      </w:r>
      <w:r w:rsidR="002810CD" w:rsidRPr="004020CF">
        <w:t>and</w:t>
      </w:r>
      <w:r w:rsidR="00237A90">
        <w:t xml:space="preserve"> </w:t>
      </w:r>
      <w:r w:rsidR="00846F90" w:rsidRPr="004020CF">
        <w:t>subject</w:t>
      </w:r>
      <w:r w:rsidR="00237A90">
        <w:t xml:space="preserve"> </w:t>
      </w:r>
      <w:r w:rsidR="00846F90" w:rsidRPr="004020CF">
        <w:t>to</w:t>
      </w:r>
      <w:r w:rsidR="00237A90">
        <w:t xml:space="preserve"> </w:t>
      </w:r>
      <w:r w:rsidR="00846F90" w:rsidRPr="004020CF">
        <w:t>agreement</w:t>
      </w:r>
      <w:r w:rsidR="00237A90">
        <w:t xml:space="preserve"> </w:t>
      </w:r>
      <w:r w:rsidR="00846F90" w:rsidRPr="004020CF">
        <w:t>between</w:t>
      </w:r>
      <w:r w:rsidR="00237A90">
        <w:t xml:space="preserve"> </w:t>
      </w:r>
      <w:r w:rsidR="00846F90" w:rsidRPr="004020CF">
        <w:t>the</w:t>
      </w:r>
      <w:r w:rsidR="00237A90">
        <w:t xml:space="preserve"> </w:t>
      </w:r>
      <w:r w:rsidR="00846F90" w:rsidRPr="004020CF">
        <w:t>parties,</w:t>
      </w:r>
      <w:r w:rsidR="00237A90">
        <w:t xml:space="preserve"> </w:t>
      </w:r>
      <w:r w:rsidR="00846F90" w:rsidRPr="004020CF">
        <w:t>submit</w:t>
      </w:r>
      <w:r w:rsidR="00237A90">
        <w:t xml:space="preserve"> </w:t>
      </w:r>
      <w:r w:rsidR="00846F90" w:rsidRPr="004020CF">
        <w:t>a</w:t>
      </w:r>
      <w:r w:rsidR="00237A90">
        <w:t xml:space="preserve"> </w:t>
      </w:r>
      <w:r w:rsidR="00846F90" w:rsidRPr="004020CF">
        <w:t>CCP</w:t>
      </w:r>
      <w:r w:rsidR="00237A90">
        <w:t xml:space="preserve"> </w:t>
      </w:r>
      <w:r w:rsidR="001535FF" w:rsidRPr="004020CF">
        <w:t>(</w:t>
      </w:r>
      <w:proofErr w:type="spellStart"/>
      <w:r w:rsidR="001535FF" w:rsidRPr="004020CF">
        <w:t>eg</w:t>
      </w:r>
      <w:proofErr w:type="spellEnd"/>
      <w:r w:rsidR="001535FF" w:rsidRPr="004020CF">
        <w:t>,</w:t>
      </w:r>
      <w:r w:rsidR="00237A90">
        <w:t xml:space="preserve"> </w:t>
      </w:r>
      <w:r w:rsidR="001535FF" w:rsidRPr="004020CF">
        <w:t>if</w:t>
      </w:r>
      <w:r w:rsidR="00237A90">
        <w:t xml:space="preserve"> </w:t>
      </w:r>
      <w:r w:rsidR="001535FF" w:rsidRPr="004020CF">
        <w:t>required</w:t>
      </w:r>
      <w:r w:rsidR="00237A90">
        <w:t xml:space="preserve"> </w:t>
      </w:r>
      <w:r w:rsidR="001535FF" w:rsidRPr="004020CF">
        <w:t>to</w:t>
      </w:r>
      <w:r w:rsidR="00237A90">
        <w:t xml:space="preserve"> </w:t>
      </w:r>
      <w:r w:rsidR="001535FF" w:rsidRPr="004020CF">
        <w:t>update</w:t>
      </w:r>
      <w:r w:rsidR="00237A90">
        <w:t xml:space="preserve"> </w:t>
      </w:r>
      <w:r w:rsidR="001535FF" w:rsidRPr="004020CF">
        <w:t>the</w:t>
      </w:r>
      <w:r w:rsidR="00237A90">
        <w:t xml:space="preserve"> </w:t>
      </w:r>
      <w:r w:rsidR="001535FF" w:rsidRPr="004020CF">
        <w:t>TDSR</w:t>
      </w:r>
      <w:r w:rsidR="00237A90">
        <w:t xml:space="preserve"> </w:t>
      </w:r>
      <w:r w:rsidR="001535FF" w:rsidRPr="004020CF">
        <w:t>Schedule)</w:t>
      </w:r>
      <w:r w:rsidR="00237A90">
        <w:t xml:space="preserve"> </w:t>
      </w:r>
      <w:r w:rsidR="00846F90" w:rsidRPr="004020CF">
        <w:t>to</w:t>
      </w:r>
      <w:r w:rsidR="00237A90">
        <w:t xml:space="preserve"> </w:t>
      </w:r>
      <w:r w:rsidR="00846F90" w:rsidRPr="004020CF">
        <w:t>incorporate</w:t>
      </w:r>
      <w:r w:rsidR="00237A90">
        <w:t xml:space="preserve"> </w:t>
      </w:r>
      <w:r w:rsidR="00846F90" w:rsidRPr="004020CF">
        <w:t>the</w:t>
      </w:r>
      <w:r w:rsidR="00237A90">
        <w:t xml:space="preserve"> </w:t>
      </w:r>
      <w:r w:rsidR="000C07F7" w:rsidRPr="004020CF">
        <w:t>required</w:t>
      </w:r>
      <w:r w:rsidR="00237A90">
        <w:t xml:space="preserve"> </w:t>
      </w:r>
      <w:r w:rsidR="00846F90" w:rsidRPr="004020CF">
        <w:t>Technical</w:t>
      </w:r>
      <w:r w:rsidR="00237A90">
        <w:t xml:space="preserve"> </w:t>
      </w:r>
      <w:r w:rsidR="00846F90" w:rsidRPr="004020CF">
        <w:t>Data</w:t>
      </w:r>
      <w:r w:rsidR="00237A90">
        <w:t xml:space="preserve"> </w:t>
      </w:r>
      <w:r w:rsidR="00846F90" w:rsidRPr="004020CF">
        <w:t>into</w:t>
      </w:r>
      <w:r w:rsidR="00237A90">
        <w:t xml:space="preserve"> </w:t>
      </w:r>
      <w:r w:rsidR="00846F90" w:rsidRPr="004020CF">
        <w:t>the</w:t>
      </w:r>
      <w:r w:rsidR="00237A90">
        <w:t xml:space="preserve"> </w:t>
      </w:r>
      <w:r w:rsidR="00846F90" w:rsidRPr="004020CF">
        <w:t>Contract</w:t>
      </w:r>
      <w:r w:rsidR="00E43778" w:rsidRPr="004020CF">
        <w:t>;</w:t>
      </w:r>
      <w:r w:rsidR="00237A90">
        <w:t xml:space="preserve"> </w:t>
      </w:r>
      <w:r w:rsidR="00E43778" w:rsidRPr="004020CF">
        <w:t>and</w:t>
      </w:r>
    </w:p>
    <w:p w14:paraId="2D26ED4B" w14:textId="76CECA3D" w:rsidR="003A226B" w:rsidRPr="004020CF" w:rsidRDefault="00E43778" w:rsidP="004C5CF5">
      <w:pPr>
        <w:pStyle w:val="SOWSubL1-ASDEFCON"/>
      </w:pPr>
      <w:r w:rsidRPr="004020CF">
        <w:t>the</w:t>
      </w:r>
      <w:r w:rsidR="00237A90">
        <w:t xml:space="preserve"> </w:t>
      </w:r>
      <w:r w:rsidRPr="004020CF">
        <w:t>Contractor</w:t>
      </w:r>
      <w:r w:rsidR="00237A90">
        <w:t xml:space="preserve"> </w:t>
      </w:r>
      <w:r w:rsidRPr="004020CF">
        <w:t>shall</w:t>
      </w:r>
      <w:r w:rsidR="00237A90">
        <w:t xml:space="preserve"> </w:t>
      </w:r>
      <w:r w:rsidRPr="004020CF">
        <w:t>deliver</w:t>
      </w:r>
      <w:r w:rsidR="00237A90">
        <w:t xml:space="preserve"> </w:t>
      </w:r>
      <w:r w:rsidRPr="004020CF">
        <w:t>the</w:t>
      </w:r>
      <w:r w:rsidR="00237A90">
        <w:t xml:space="preserve"> </w:t>
      </w:r>
      <w:r w:rsidRPr="004020CF">
        <w:t>item</w:t>
      </w:r>
      <w:r w:rsidR="00237A90">
        <w:t xml:space="preserve"> </w:t>
      </w:r>
      <w:r w:rsidRPr="004020CF">
        <w:t>of</w:t>
      </w:r>
      <w:r w:rsidR="00237A90">
        <w:t xml:space="preserve"> </w:t>
      </w:r>
      <w:r w:rsidRPr="004020CF">
        <w:t>Technical</w:t>
      </w:r>
      <w:r w:rsidR="00237A90">
        <w:t xml:space="preserve"> </w:t>
      </w:r>
      <w:r w:rsidRPr="004020CF">
        <w:t>Data</w:t>
      </w:r>
      <w:r w:rsidR="00237A90">
        <w:t xml:space="preserve"> </w:t>
      </w:r>
      <w:r w:rsidRPr="004020CF">
        <w:t>as</w:t>
      </w:r>
      <w:r w:rsidR="00237A90">
        <w:t xml:space="preserve"> </w:t>
      </w:r>
      <w:r w:rsidRPr="004020CF">
        <w:t>directed</w:t>
      </w:r>
      <w:r w:rsidR="00237A90">
        <w:t xml:space="preserve"> </w:t>
      </w:r>
      <w:r w:rsidRPr="004020CF">
        <w:t>by</w:t>
      </w:r>
      <w:r w:rsidR="00237A90">
        <w:t xml:space="preserve"> </w:t>
      </w:r>
      <w:r w:rsidRPr="004020CF">
        <w:t>the</w:t>
      </w:r>
      <w:r w:rsidR="00237A90">
        <w:t xml:space="preserve"> </w:t>
      </w:r>
      <w:r w:rsidRPr="004020CF">
        <w:t>Commonwealth</w:t>
      </w:r>
      <w:r w:rsidR="00846F90" w:rsidRPr="004020CF">
        <w:t>.</w:t>
      </w:r>
      <w:bookmarkEnd w:id="780"/>
    </w:p>
    <w:tbl>
      <w:tblPr>
        <w:tblpPr w:leftFromText="180" w:rightFromText="180" w:vertAnchor="text" w:horzAnchor="margin" w:tblpY="55"/>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B36315" w:rsidRPr="004020CF" w14:paraId="4998D0CA" w14:textId="77777777" w:rsidTr="00B36315">
        <w:tc>
          <w:tcPr>
            <w:tcW w:w="9288" w:type="dxa"/>
            <w:shd w:val="clear" w:color="auto" w:fill="auto"/>
          </w:tcPr>
          <w:p w14:paraId="496A33C2" w14:textId="7845FB02" w:rsidR="00B36315" w:rsidRPr="004020CF" w:rsidRDefault="00B36315" w:rsidP="00472D56">
            <w:pPr>
              <w:pStyle w:val="ASDEFCONOption"/>
            </w:pPr>
            <w:bookmarkStart w:id="782" w:name="_Ref479257496"/>
            <w:r w:rsidRPr="004020CF">
              <w:t>Option:</w:t>
            </w:r>
            <w:r w:rsidR="00237A90">
              <w:t xml:space="preserve">  </w:t>
            </w:r>
            <w:r w:rsidRPr="004020CF">
              <w:t>If</w:t>
            </w:r>
            <w:r w:rsidR="00237A90">
              <w:t xml:space="preserve"> </w:t>
            </w:r>
            <w:r w:rsidRPr="004020CF">
              <w:t>the</w:t>
            </w:r>
            <w:r w:rsidR="00237A90">
              <w:t xml:space="preserve"> </w:t>
            </w:r>
            <w:r w:rsidRPr="004020CF">
              <w:t>Contr</w:t>
            </w:r>
            <w:r w:rsidR="00AE579F" w:rsidRPr="004020CF">
              <w:t>act</w:t>
            </w:r>
            <w:r w:rsidR="00237A90">
              <w:t xml:space="preserve"> </w:t>
            </w:r>
            <w:r w:rsidR="00AE579F" w:rsidRPr="004020CF">
              <w:t>includes</w:t>
            </w:r>
            <w:r w:rsidR="00237A90">
              <w:t xml:space="preserve"> </w:t>
            </w:r>
            <w:r w:rsidR="00AE579F" w:rsidRPr="004020CF">
              <w:t>escrow</w:t>
            </w:r>
            <w:r w:rsidR="00237A90">
              <w:t xml:space="preserve"> </w:t>
            </w:r>
            <w:r w:rsidR="00AE579F" w:rsidRPr="004020CF">
              <w:t>(clause</w:t>
            </w:r>
            <w:r w:rsidR="00237A90">
              <w:t xml:space="preserve"> </w:t>
            </w:r>
            <w:r w:rsidR="00AE579F" w:rsidRPr="004020CF">
              <w:t>5.1</w:t>
            </w:r>
            <w:r w:rsidR="001535FF" w:rsidRPr="004020CF">
              <w:t>9</w:t>
            </w:r>
            <w:r w:rsidR="00237A90">
              <w:t xml:space="preserve"> </w:t>
            </w:r>
            <w:r w:rsidRPr="004020CF">
              <w:t>of</w:t>
            </w:r>
            <w:r w:rsidR="00237A90">
              <w:t xml:space="preserve"> </w:t>
            </w:r>
            <w:r w:rsidRPr="004020CF">
              <w:t>the</w:t>
            </w:r>
            <w:r w:rsidR="00237A90">
              <w:t xml:space="preserve"> </w:t>
            </w:r>
            <w:r w:rsidRPr="004020CF">
              <w:t>COC),</w:t>
            </w:r>
            <w:r w:rsidR="00237A90">
              <w:t xml:space="preserve"> </w:t>
            </w:r>
            <w:r w:rsidRPr="004020CF">
              <w:t>include</w:t>
            </w:r>
            <w:r w:rsidR="00237A90">
              <w:t xml:space="preserve"> </w:t>
            </w:r>
            <w:r w:rsidRPr="004020CF">
              <w:t>the</w:t>
            </w:r>
            <w:r w:rsidR="00237A90">
              <w:t xml:space="preserve"> </w:t>
            </w:r>
            <w:r w:rsidRPr="004020CF">
              <w:t>following</w:t>
            </w:r>
            <w:r w:rsidR="00237A90">
              <w:t xml:space="preserve"> </w:t>
            </w:r>
            <w:r w:rsidRPr="004020CF">
              <w:t>clause.</w:t>
            </w:r>
          </w:p>
          <w:p w14:paraId="0A506755" w14:textId="30E3BBAA" w:rsidR="00B36315" w:rsidRPr="004020CF" w:rsidRDefault="00B36315" w:rsidP="00AE579F">
            <w:pPr>
              <w:pStyle w:val="SOWTL5-ASDEFCON"/>
            </w:pPr>
            <w:r w:rsidRPr="004020CF">
              <w:t>If</w:t>
            </w:r>
            <w:r w:rsidR="00237A90">
              <w:t xml:space="preserve"> </w:t>
            </w:r>
            <w:r w:rsidRPr="004020CF">
              <w:t>the</w:t>
            </w:r>
            <w:r w:rsidR="00237A90">
              <w:t xml:space="preserve"> </w:t>
            </w:r>
            <w:r w:rsidRPr="004020CF">
              <w:t>Commonwealth</w:t>
            </w:r>
            <w:r w:rsidR="00237A90">
              <w:t xml:space="preserve"> </w:t>
            </w:r>
            <w:r w:rsidRPr="004020CF">
              <w:t>determines</w:t>
            </w:r>
            <w:r w:rsidR="00237A90">
              <w:t xml:space="preserve"> </w:t>
            </w:r>
            <w:r w:rsidRPr="004020CF">
              <w:t>that</w:t>
            </w:r>
            <w:r w:rsidR="00237A90">
              <w:t xml:space="preserve"> </w:t>
            </w:r>
            <w:r w:rsidRPr="004020CF">
              <w:t>an</w:t>
            </w:r>
            <w:r w:rsidR="00237A90">
              <w:t xml:space="preserve"> </w:t>
            </w:r>
            <w:r w:rsidRPr="004020CF">
              <w:t>item</w:t>
            </w:r>
            <w:r w:rsidR="00237A90">
              <w:t xml:space="preserve"> </w:t>
            </w:r>
            <w:r w:rsidRPr="004020CF">
              <w:t>of</w:t>
            </w:r>
            <w:r w:rsidR="00237A90">
              <w:t xml:space="preserve"> </w:t>
            </w:r>
            <w:r w:rsidRPr="004020CF">
              <w:t>Technical</w:t>
            </w:r>
            <w:r w:rsidR="00237A90">
              <w:t xml:space="preserve"> </w:t>
            </w:r>
            <w:r w:rsidRPr="004020CF">
              <w:t>Data</w:t>
            </w:r>
            <w:r w:rsidR="00237A90">
              <w:t xml:space="preserve"> </w:t>
            </w:r>
            <w:r w:rsidRPr="004020CF">
              <w:t>identified</w:t>
            </w:r>
            <w:r w:rsidR="00237A90">
              <w:t xml:space="preserve"> </w:t>
            </w:r>
            <w:r w:rsidRPr="004020CF">
              <w:t>in</w:t>
            </w:r>
            <w:r w:rsidR="00237A90">
              <w:t xml:space="preserve"> </w:t>
            </w:r>
            <w:r w:rsidRPr="004020CF">
              <w:t>the</w:t>
            </w:r>
            <w:r w:rsidR="00237A90">
              <w:t xml:space="preserve"> </w:t>
            </w:r>
            <w:r w:rsidR="00F857E9">
              <w:t>SS</w:t>
            </w:r>
            <w:r w:rsidR="00E43778" w:rsidRPr="004020CF">
              <w:t>T</w:t>
            </w:r>
            <w:r w:rsidRPr="004020CF">
              <w:t>DL</w:t>
            </w:r>
            <w:r w:rsidR="00237A90">
              <w:t xml:space="preserve"> </w:t>
            </w:r>
            <w:r w:rsidRPr="004020CF">
              <w:t>should</w:t>
            </w:r>
            <w:r w:rsidR="00237A90">
              <w:t xml:space="preserve"> </w:t>
            </w:r>
            <w:r w:rsidRPr="004020CF">
              <w:t>be</w:t>
            </w:r>
            <w:r w:rsidR="00237A90">
              <w:t xml:space="preserve"> </w:t>
            </w:r>
            <w:r w:rsidRPr="004020CF">
              <w:t>placed</w:t>
            </w:r>
            <w:r w:rsidR="00237A90">
              <w:t xml:space="preserve"> </w:t>
            </w:r>
            <w:r w:rsidRPr="004020CF">
              <w:t>into</w:t>
            </w:r>
            <w:r w:rsidR="00237A90">
              <w:t xml:space="preserve"> </w:t>
            </w:r>
            <w:r w:rsidRPr="004020CF">
              <w:t>escrow,</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submit</w:t>
            </w:r>
            <w:r w:rsidR="00237A90">
              <w:t xml:space="preserve"> </w:t>
            </w:r>
            <w:r w:rsidRPr="004020CF">
              <w:t>a</w:t>
            </w:r>
            <w:r w:rsidR="00237A90">
              <w:t xml:space="preserve"> </w:t>
            </w:r>
            <w:r w:rsidRPr="004020CF">
              <w:t>CCP</w:t>
            </w:r>
            <w:r w:rsidR="00237A90">
              <w:t xml:space="preserve"> </w:t>
            </w:r>
            <w:r w:rsidRPr="004020CF">
              <w:t>to</w:t>
            </w:r>
            <w:r w:rsidR="00237A90">
              <w:t xml:space="preserve"> </w:t>
            </w:r>
            <w:r w:rsidRPr="004020CF">
              <w:t>amend</w:t>
            </w:r>
            <w:r w:rsidR="00237A90">
              <w:t xml:space="preserve"> </w:t>
            </w:r>
            <w:r w:rsidRPr="004020CF">
              <w:t>Annex</w:t>
            </w:r>
            <w:r w:rsidR="00237A90">
              <w:t xml:space="preserve"> </w:t>
            </w:r>
            <w:r w:rsidR="00AE579F" w:rsidRPr="004020CF">
              <w:t>E</w:t>
            </w:r>
            <w:r w:rsidR="00237A90">
              <w:t xml:space="preserve"> </w:t>
            </w:r>
            <w:r w:rsidRPr="004020CF">
              <w:t>to</w:t>
            </w:r>
            <w:r w:rsidR="00237A90">
              <w:t xml:space="preserve"> </w:t>
            </w:r>
            <w:r w:rsidR="00AE579F" w:rsidRPr="004020CF">
              <w:rPr>
                <w:szCs w:val="20"/>
              </w:rPr>
              <w:t>the</w:t>
            </w:r>
            <w:r w:rsidR="00237A90">
              <w:rPr>
                <w:szCs w:val="20"/>
              </w:rPr>
              <w:t xml:space="preserve"> </w:t>
            </w:r>
            <w:r w:rsidR="00AE579F" w:rsidRPr="004020CF">
              <w:rPr>
                <w:szCs w:val="20"/>
              </w:rPr>
              <w:t>TDSR</w:t>
            </w:r>
            <w:r w:rsidR="00237A90">
              <w:rPr>
                <w:szCs w:val="20"/>
              </w:rPr>
              <w:t xml:space="preserve"> </w:t>
            </w:r>
            <w:r w:rsidR="00AE579F" w:rsidRPr="004020CF">
              <w:rPr>
                <w:szCs w:val="20"/>
              </w:rPr>
              <w:t>Schedule</w:t>
            </w:r>
            <w:r w:rsidR="00237A90">
              <w:rPr>
                <w:szCs w:val="20"/>
              </w:rPr>
              <w:t xml:space="preserve"> </w:t>
            </w:r>
            <w:r w:rsidR="00AE579F" w:rsidRPr="004020CF">
              <w:t>and</w:t>
            </w:r>
            <w:r w:rsidR="00237A90">
              <w:t xml:space="preserve"> </w:t>
            </w:r>
            <w:r w:rsidR="00AE579F" w:rsidRPr="004020CF">
              <w:t>prepare</w:t>
            </w:r>
            <w:r w:rsidR="00237A90">
              <w:t xml:space="preserve"> </w:t>
            </w:r>
            <w:r w:rsidR="00AE579F" w:rsidRPr="004020CF">
              <w:t>an</w:t>
            </w:r>
            <w:r w:rsidR="00237A90">
              <w:t xml:space="preserve"> </w:t>
            </w:r>
            <w:r w:rsidR="00AE579F" w:rsidRPr="004020CF">
              <w:t>amendment</w:t>
            </w:r>
            <w:r w:rsidR="00237A90">
              <w:t xml:space="preserve"> </w:t>
            </w:r>
            <w:r w:rsidR="00AE579F" w:rsidRPr="004020CF">
              <w:t>to</w:t>
            </w:r>
            <w:r w:rsidR="00237A90">
              <w:t xml:space="preserve"> </w:t>
            </w:r>
            <w:r w:rsidR="00AE579F" w:rsidRPr="004020CF">
              <w:t>the</w:t>
            </w:r>
            <w:r w:rsidR="00237A90">
              <w:t xml:space="preserve"> </w:t>
            </w:r>
            <w:r w:rsidR="00AE579F" w:rsidRPr="004020CF">
              <w:t>Escrow</w:t>
            </w:r>
            <w:r w:rsidR="00237A90">
              <w:t xml:space="preserve"> </w:t>
            </w:r>
            <w:r w:rsidR="00AE579F" w:rsidRPr="004020CF">
              <w:t>Agreement</w:t>
            </w:r>
            <w:r w:rsidR="00237A90">
              <w:t xml:space="preserve"> </w:t>
            </w:r>
            <w:r w:rsidR="00AE579F" w:rsidRPr="004020CF">
              <w:t>to</w:t>
            </w:r>
            <w:r w:rsidR="00237A90">
              <w:t xml:space="preserve"> </w:t>
            </w:r>
            <w:r w:rsidR="00AE579F" w:rsidRPr="004020CF">
              <w:t>add</w:t>
            </w:r>
            <w:r w:rsidR="00237A90">
              <w:t xml:space="preserve"> </w:t>
            </w:r>
            <w:r w:rsidR="00AE579F" w:rsidRPr="004020CF">
              <w:t>the</w:t>
            </w:r>
            <w:r w:rsidR="00237A90">
              <w:t xml:space="preserve"> </w:t>
            </w:r>
            <w:r w:rsidR="00AE579F" w:rsidRPr="004020CF">
              <w:t>new</w:t>
            </w:r>
            <w:r w:rsidR="00237A90">
              <w:t xml:space="preserve"> </w:t>
            </w:r>
            <w:r w:rsidR="00AE579F" w:rsidRPr="004020CF">
              <w:t>Escrow</w:t>
            </w:r>
            <w:r w:rsidR="00237A90">
              <w:t xml:space="preserve"> </w:t>
            </w:r>
            <w:r w:rsidR="00AE579F" w:rsidRPr="004020CF">
              <w:t>Item</w:t>
            </w:r>
            <w:r w:rsidRPr="004020CF">
              <w:t>.</w:t>
            </w:r>
          </w:p>
        </w:tc>
      </w:tr>
    </w:tbl>
    <w:p w14:paraId="068EB5F8" w14:textId="3B72C19A" w:rsidR="006B5741" w:rsidRPr="004020CF" w:rsidRDefault="006B5741" w:rsidP="00472D56">
      <w:pPr>
        <w:pStyle w:val="SOWHL4-ASDEFCON"/>
      </w:pPr>
      <w:bookmarkStart w:id="783" w:name="_Toc521165108"/>
      <w:bookmarkEnd w:id="781"/>
      <w:bookmarkEnd w:id="782"/>
      <w:r w:rsidRPr="004020CF">
        <w:lastRenderedPageBreak/>
        <w:t>Support</w:t>
      </w:r>
      <w:r w:rsidR="00237A90">
        <w:t xml:space="preserve"> </w:t>
      </w:r>
      <w:r w:rsidRPr="004020CF">
        <w:t>and</w:t>
      </w:r>
      <w:r w:rsidR="00237A90">
        <w:t xml:space="preserve"> </w:t>
      </w:r>
      <w:r w:rsidRPr="004020CF">
        <w:t>Test</w:t>
      </w:r>
      <w:r w:rsidR="00237A90">
        <w:t xml:space="preserve"> </w:t>
      </w:r>
      <w:r w:rsidRPr="004020CF">
        <w:t>Equipment</w:t>
      </w:r>
      <w:bookmarkEnd w:id="783"/>
    </w:p>
    <w:p w14:paraId="2BE7A3BE" w14:textId="6801D6C6"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003E1164" w:rsidRPr="004020CF">
        <w:t>ISP</w:t>
      </w:r>
      <w:r w:rsidRPr="004020CF">
        <w:t>,</w:t>
      </w:r>
      <w:r w:rsidR="00237A90">
        <w:t xml:space="preserve"> </w:t>
      </w:r>
      <w:r w:rsidRPr="004020CF">
        <w:t>an</w:t>
      </w:r>
      <w:r w:rsidR="00237A90">
        <w:t xml:space="preserve"> </w:t>
      </w:r>
      <w:r w:rsidRPr="004020CF">
        <w:t>analysis</w:t>
      </w:r>
      <w:r w:rsidR="00237A90">
        <w:t xml:space="preserve"> </w:t>
      </w:r>
      <w:r w:rsidRPr="004020CF">
        <w:t>of</w:t>
      </w:r>
      <w:r w:rsidR="00237A90">
        <w:t xml:space="preserve"> </w:t>
      </w:r>
      <w:r w:rsidRPr="004020CF">
        <w:t>the</w:t>
      </w:r>
      <w:r w:rsidR="00237A90">
        <w:t xml:space="preserve"> </w:t>
      </w:r>
      <w:r w:rsidRPr="004020CF">
        <w:t>range</w:t>
      </w:r>
      <w:r w:rsidR="00237A90">
        <w:t xml:space="preserve"> </w:t>
      </w:r>
      <w:r w:rsidRPr="004020CF">
        <w:t>and</w:t>
      </w:r>
      <w:r w:rsidR="00237A90">
        <w:t xml:space="preserve"> </w:t>
      </w:r>
      <w:r w:rsidRPr="004020CF">
        <w:t>quantity</w:t>
      </w:r>
      <w:r w:rsidR="00237A90">
        <w:t xml:space="preserve"> </w:t>
      </w:r>
      <w:r w:rsidRPr="004020CF">
        <w:t>of</w:t>
      </w:r>
      <w:r w:rsidR="00237A90">
        <w:t xml:space="preserve"> </w:t>
      </w:r>
      <w:r w:rsidRPr="004020CF">
        <w:t>S&amp;TE</w:t>
      </w:r>
      <w:r w:rsidR="00237A90">
        <w:t xml:space="preserve"> </w:t>
      </w:r>
      <w:r w:rsidRPr="004020CF">
        <w:t>identified</w:t>
      </w:r>
      <w:r w:rsidR="00237A90">
        <w:t xml:space="preserve"> </w:t>
      </w:r>
      <w:r w:rsidRPr="004020CF">
        <w:t>for</w:t>
      </w:r>
      <w:r w:rsidR="00237A90">
        <w:t xml:space="preserve"> </w:t>
      </w:r>
      <w:r w:rsidRPr="004020CF">
        <w:t>each</w:t>
      </w:r>
      <w:r w:rsidR="00237A90">
        <w:t xml:space="preserve"> </w:t>
      </w:r>
      <w:r w:rsidRPr="004020CF">
        <w:t>of</w:t>
      </w:r>
      <w:r w:rsidR="00237A90">
        <w:t xml:space="preserve"> </w:t>
      </w:r>
      <w:r w:rsidRPr="004020CF">
        <w:t>the</w:t>
      </w:r>
      <w:r w:rsidR="00237A90">
        <w:t xml:space="preserve"> </w:t>
      </w:r>
      <w:r w:rsidR="003A2644" w:rsidRPr="004020CF">
        <w:t>SSCC</w:t>
      </w:r>
      <w:r w:rsidRPr="004020CF">
        <w:t>s</w:t>
      </w:r>
      <w:r w:rsidR="00237A90">
        <w:t xml:space="preserve"> </w:t>
      </w:r>
      <w:r w:rsidRPr="004020CF">
        <w:t>to</w:t>
      </w:r>
      <w:r w:rsidR="00237A90">
        <w:t xml:space="preserve"> </w:t>
      </w:r>
      <w:r w:rsidRPr="004020CF">
        <w:t>define</w:t>
      </w:r>
      <w:r w:rsidR="00237A90">
        <w:t xml:space="preserve"> </w:t>
      </w:r>
      <w:r w:rsidRPr="004020CF">
        <w:t>the</w:t>
      </w:r>
      <w:r w:rsidR="00237A90">
        <w:t xml:space="preserve"> </w:t>
      </w:r>
      <w:r w:rsidRPr="004020CF">
        <w:t>optimal</w:t>
      </w:r>
      <w:r w:rsidR="00237A90">
        <w:t xml:space="preserve"> </w:t>
      </w:r>
      <w:r w:rsidRPr="004020CF">
        <w:t>range</w:t>
      </w:r>
      <w:r w:rsidR="00237A90">
        <w:t xml:space="preserve"> </w:t>
      </w:r>
      <w:r w:rsidRPr="004020CF">
        <w:t>and</w:t>
      </w:r>
      <w:r w:rsidR="00237A90">
        <w:t xml:space="preserve"> </w:t>
      </w:r>
      <w:r w:rsidRPr="004020CF">
        <w:t>quantity</w:t>
      </w:r>
      <w:r w:rsidR="00237A90">
        <w:t xml:space="preserve"> </w:t>
      </w:r>
      <w:r w:rsidRPr="004020CF">
        <w:t>of</w:t>
      </w:r>
      <w:r w:rsidR="00237A90">
        <w:t xml:space="preserve"> </w:t>
      </w:r>
      <w:r w:rsidRPr="004020CF">
        <w:t>S&amp;TE</w:t>
      </w:r>
      <w:r w:rsidR="00237A90">
        <w:t xml:space="preserve"> </w:t>
      </w:r>
      <w:r w:rsidRPr="004020CF">
        <w:t>required</w:t>
      </w:r>
      <w:r w:rsidR="00237A90">
        <w:t xml:space="preserve"> </w:t>
      </w:r>
      <w:r w:rsidRPr="004020CF">
        <w:t>to</w:t>
      </w:r>
      <w:r w:rsidR="00237A90">
        <w:t xml:space="preserve"> </w:t>
      </w:r>
      <w:r w:rsidRPr="004020CF">
        <w:t>meet</w:t>
      </w:r>
      <w:r w:rsidR="00237A90">
        <w:t xml:space="preserve"> </w:t>
      </w:r>
      <w:r w:rsidRPr="004020CF">
        <w:t>the</w:t>
      </w:r>
      <w:r w:rsidR="00237A90">
        <w:t xml:space="preserve"> </w:t>
      </w:r>
      <w:r w:rsidRPr="004020CF">
        <w:t>S</w:t>
      </w:r>
      <w:r w:rsidR="00166DCA" w:rsidRPr="004020CF">
        <w:t>S</w:t>
      </w:r>
      <w:r w:rsidR="00D80168" w:rsidRPr="004020CF">
        <w:t>FBL</w:t>
      </w:r>
      <w:r w:rsidRPr="004020CF">
        <w:t>.</w:t>
      </w:r>
    </w:p>
    <w:p w14:paraId="70816FC9" w14:textId="7B888BBF"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4C1552" w:rsidRPr="004020CF">
        <w:t>,</w:t>
      </w:r>
      <w:r w:rsidR="00237A90">
        <w:t xml:space="preserve"> </w:t>
      </w:r>
      <w:r w:rsidRPr="004020CF">
        <w:t>deliver</w:t>
      </w:r>
      <w:r w:rsidR="00237A90">
        <w:t xml:space="preserve"> </w:t>
      </w:r>
      <w:r w:rsidR="004C1552" w:rsidRPr="004020CF">
        <w:t>and</w:t>
      </w:r>
      <w:r w:rsidR="00237A90">
        <w:t xml:space="preserve"> </w:t>
      </w:r>
      <w:r w:rsidR="004C1552" w:rsidRPr="004020CF">
        <w:t>update</w:t>
      </w:r>
      <w:r w:rsidR="00237A90">
        <w:t xml:space="preserve"> </w:t>
      </w:r>
      <w:r w:rsidR="004C1552" w:rsidRPr="004020CF">
        <w:t>a</w:t>
      </w:r>
      <w:r w:rsidR="00B5194D">
        <w:t xml:space="preserve">n </w:t>
      </w:r>
      <w:r w:rsidR="00B5194D" w:rsidRPr="004020CF">
        <w:t>S&amp;TE Provisioning List</w:t>
      </w:r>
      <w:r w:rsidR="00237A90">
        <w:t xml:space="preserve"> </w:t>
      </w:r>
      <w:r w:rsidR="00B5194D">
        <w:t>(</w:t>
      </w:r>
      <w:r w:rsidR="004C1552" w:rsidRPr="004020CF">
        <w:t>S&amp;TEPL</w:t>
      </w:r>
      <w:r w:rsidR="00B5194D">
        <w: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1110,</w:t>
      </w:r>
      <w:r w:rsidR="00237A90">
        <w:t xml:space="preserve"> </w:t>
      </w:r>
      <w:r w:rsidRPr="004020CF">
        <w:t>which</w:t>
      </w:r>
      <w:r w:rsidR="00237A90">
        <w:t xml:space="preserve"> </w:t>
      </w:r>
      <w:r w:rsidRPr="004020CF">
        <w:t>define</w:t>
      </w:r>
      <w:r w:rsidR="00A86267" w:rsidRPr="004020CF">
        <w:t>s</w:t>
      </w:r>
      <w:r w:rsidR="00237A90">
        <w:t xml:space="preserve"> </w:t>
      </w:r>
      <w:r w:rsidRPr="004020CF">
        <w:t>the</w:t>
      </w:r>
      <w:r w:rsidR="00237A90">
        <w:t xml:space="preserve"> </w:t>
      </w:r>
      <w:r w:rsidRPr="004020CF">
        <w:t>optimised</w:t>
      </w:r>
      <w:r w:rsidR="00237A90">
        <w:t xml:space="preserve"> </w:t>
      </w:r>
      <w:r w:rsidRPr="004020CF">
        <w:t>range</w:t>
      </w:r>
      <w:r w:rsidR="00237A90">
        <w:t xml:space="preserve"> </w:t>
      </w:r>
      <w:r w:rsidRPr="004020CF">
        <w:t>and</w:t>
      </w:r>
      <w:r w:rsidR="00237A90">
        <w:t xml:space="preserve"> </w:t>
      </w:r>
      <w:r w:rsidRPr="004020CF">
        <w:t>quantity</w:t>
      </w:r>
      <w:r w:rsidR="00237A90">
        <w:t xml:space="preserve"> </w:t>
      </w:r>
      <w:r w:rsidRPr="004020CF">
        <w:t>of</w:t>
      </w:r>
      <w:r w:rsidR="00237A90">
        <w:t xml:space="preserve"> </w:t>
      </w:r>
      <w:r w:rsidRPr="004020CF">
        <w:t>S&amp;TE.</w:t>
      </w:r>
    </w:p>
    <w:p w14:paraId="30AA61F7" w14:textId="78EAA63D" w:rsidR="00413B87" w:rsidRPr="004020CF" w:rsidRDefault="00413B87" w:rsidP="00F23934">
      <w:pPr>
        <w:pStyle w:val="SOWTL5-ASDEFCON"/>
      </w:pPr>
      <w:r w:rsidRPr="004020CF">
        <w:t>The</w:t>
      </w:r>
      <w:r w:rsidR="00237A90">
        <w:t xml:space="preserve"> </w:t>
      </w:r>
      <w:r w:rsidRPr="004020CF">
        <w:t>C</w:t>
      </w:r>
      <w:r w:rsidR="00F904D5" w:rsidRPr="004020CF">
        <w:t>ontractor</w:t>
      </w:r>
      <w:r w:rsidR="00237A90">
        <w:t xml:space="preserve"> </w:t>
      </w:r>
      <w:r w:rsidR="00F904D5" w:rsidRPr="004020CF">
        <w:t>shall</w:t>
      </w:r>
      <w:r w:rsidR="00237A90">
        <w:t xml:space="preserve"> </w:t>
      </w:r>
      <w:r w:rsidR="00F904D5" w:rsidRPr="004020CF">
        <w:t>submit</w:t>
      </w:r>
      <w:r w:rsidR="00237A90">
        <w:t xml:space="preserve"> </w:t>
      </w:r>
      <w:r w:rsidR="00F904D5" w:rsidRPr="004020CF">
        <w:t>a</w:t>
      </w:r>
      <w:r w:rsidR="00237A90">
        <w:t xml:space="preserve"> </w:t>
      </w:r>
      <w:r w:rsidR="00F904D5" w:rsidRPr="004020CF">
        <w:t>CCP</w:t>
      </w:r>
      <w:r w:rsidR="00237A90">
        <w:t xml:space="preserve"> </w:t>
      </w:r>
      <w:r w:rsidRPr="004020CF">
        <w:t>to</w:t>
      </w:r>
      <w:r w:rsidR="00237A90">
        <w:t xml:space="preserve"> </w:t>
      </w:r>
      <w:r w:rsidRPr="004020CF">
        <w:t>incorporate</w:t>
      </w:r>
      <w:r w:rsidR="00237A90">
        <w:t xml:space="preserve"> </w:t>
      </w:r>
      <w:r w:rsidR="00F904D5" w:rsidRPr="004020CF">
        <w:t>the</w:t>
      </w:r>
      <w:r w:rsidR="00237A90">
        <w:t xml:space="preserve"> </w:t>
      </w:r>
      <w:r w:rsidRPr="004020CF">
        <w:t>Approved</w:t>
      </w:r>
      <w:r w:rsidR="00237A90">
        <w:t xml:space="preserve"> </w:t>
      </w:r>
      <w:r w:rsidRPr="004020CF">
        <w:t>S&amp;TEPL</w:t>
      </w:r>
      <w:r w:rsidR="00237A90">
        <w:t xml:space="preserve"> </w:t>
      </w:r>
      <w:r w:rsidR="00B5194D">
        <w:t>into the Price Schedule at Annex A to Attachment B</w:t>
      </w:r>
      <w:r w:rsidRPr="004020CF">
        <w:t>.</w:t>
      </w:r>
    </w:p>
    <w:p w14:paraId="137D0298" w14:textId="3B38116A" w:rsidR="00FB13C3" w:rsidRPr="004020CF" w:rsidRDefault="00FB13C3" w:rsidP="00FB13C3">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If</w:t>
      </w:r>
      <w:r w:rsidR="00237A90">
        <w:t xml:space="preserve"> </w:t>
      </w:r>
      <w:r w:rsidRPr="004020CF">
        <w:t>S&amp;TE</w:t>
      </w:r>
      <w:r w:rsidR="00237A90">
        <w:t xml:space="preserve"> </w:t>
      </w:r>
      <w:r w:rsidRPr="004020CF">
        <w:t>is</w:t>
      </w:r>
      <w:r w:rsidR="00237A90">
        <w:t xml:space="preserve"> </w:t>
      </w:r>
      <w:r w:rsidRPr="004020CF">
        <w:t>to</w:t>
      </w:r>
      <w:r w:rsidR="00237A90">
        <w:t xml:space="preserve"> </w:t>
      </w:r>
      <w:r w:rsidRPr="004020CF">
        <w:t>be</w:t>
      </w:r>
      <w:r w:rsidR="00237A90">
        <w:t xml:space="preserve"> </w:t>
      </w:r>
      <w:r w:rsidRPr="004020CF">
        <w:t>included</w:t>
      </w:r>
      <w:r w:rsidR="00237A90">
        <w:t xml:space="preserve"> </w:t>
      </w:r>
      <w:r w:rsidR="007E0104" w:rsidRPr="004020CF">
        <w:t>in</w:t>
      </w:r>
      <w:r w:rsidR="00237A90">
        <w:t xml:space="preserve"> </w:t>
      </w:r>
      <w:r w:rsidR="007E0104" w:rsidRPr="004020CF">
        <w:t>the</w:t>
      </w:r>
      <w:r w:rsidR="00237A90">
        <w:t xml:space="preserve"> </w:t>
      </w:r>
      <w:r w:rsidR="007E0104" w:rsidRPr="004020CF">
        <w:t>Supplies</w:t>
      </w:r>
      <w:r w:rsidR="007F775F" w:rsidRPr="004020CF">
        <w:t>,</w:t>
      </w:r>
      <w:r w:rsidR="00237A90">
        <w:t xml:space="preserve"> </w:t>
      </w:r>
      <w:r w:rsidR="0040066C" w:rsidRPr="004020CF">
        <w:t>a</w:t>
      </w:r>
      <w:r w:rsidR="00237A90">
        <w:t xml:space="preserve"> </w:t>
      </w:r>
      <w:r w:rsidR="007F775F" w:rsidRPr="004020CF">
        <w:t>NTE</w:t>
      </w:r>
      <w:r w:rsidR="00237A90">
        <w:t xml:space="preserve"> </w:t>
      </w:r>
      <w:r w:rsidR="007F775F" w:rsidRPr="004020CF">
        <w:t>price</w:t>
      </w:r>
      <w:r w:rsidR="00237A90">
        <w:t xml:space="preserve"> </w:t>
      </w:r>
      <w:r w:rsidR="007F775F" w:rsidRPr="004020CF">
        <w:t>for</w:t>
      </w:r>
      <w:r w:rsidR="00237A90">
        <w:t xml:space="preserve"> </w:t>
      </w:r>
      <w:r w:rsidR="00F17A0B" w:rsidRPr="004020CF">
        <w:t>S&amp;TE</w:t>
      </w:r>
      <w:r w:rsidR="00237A90">
        <w:t xml:space="preserve"> </w:t>
      </w:r>
      <w:r w:rsidR="007F775F" w:rsidRPr="004020CF">
        <w:t>is</w:t>
      </w:r>
      <w:r w:rsidR="00237A90">
        <w:t xml:space="preserve"> </w:t>
      </w:r>
      <w:r w:rsidR="007F775F" w:rsidRPr="004020CF">
        <w:t>to</w:t>
      </w:r>
      <w:r w:rsidR="00237A90">
        <w:t xml:space="preserve"> </w:t>
      </w:r>
      <w:r w:rsidR="007F775F" w:rsidRPr="004020CF">
        <w:t>be</w:t>
      </w:r>
      <w:r w:rsidR="00237A90">
        <w:t xml:space="preserve"> </w:t>
      </w:r>
      <w:r w:rsidR="0040066C" w:rsidRPr="004020CF">
        <w:t>requested</w:t>
      </w:r>
      <w:r w:rsidR="00237A90">
        <w:t xml:space="preserve"> </w:t>
      </w:r>
      <w:r w:rsidR="0040066C" w:rsidRPr="004020CF">
        <w:t>in</w:t>
      </w:r>
      <w:r w:rsidR="00237A90">
        <w:t xml:space="preserve"> </w:t>
      </w:r>
      <w:r w:rsidR="007F775F" w:rsidRPr="004020CF">
        <w:t>TDR</w:t>
      </w:r>
      <w:r w:rsidR="00237A90">
        <w:t xml:space="preserve"> </w:t>
      </w:r>
      <w:r w:rsidR="007F775F" w:rsidRPr="004020CF">
        <w:t>D-2,</w:t>
      </w:r>
      <w:r w:rsidR="00237A90">
        <w:t xml:space="preserve"> </w:t>
      </w:r>
      <w:r w:rsidR="007F775F" w:rsidRPr="004020CF">
        <w:t>for</w:t>
      </w:r>
      <w:r w:rsidR="00237A90">
        <w:t xml:space="preserve"> </w:t>
      </w:r>
      <w:r w:rsidR="007F775F" w:rsidRPr="004020CF">
        <w:t>eventual</w:t>
      </w:r>
      <w:r w:rsidR="00237A90">
        <w:t xml:space="preserve"> </w:t>
      </w:r>
      <w:r w:rsidR="007F775F" w:rsidRPr="004020CF">
        <w:t>transfer</w:t>
      </w:r>
      <w:r w:rsidR="00237A90">
        <w:t xml:space="preserve"> </w:t>
      </w:r>
      <w:r w:rsidR="007F775F" w:rsidRPr="004020CF">
        <w:t>to</w:t>
      </w:r>
      <w:r w:rsidR="00237A90">
        <w:t xml:space="preserve"> </w:t>
      </w:r>
      <w:r w:rsidRPr="004020CF">
        <w:t>Annex</w:t>
      </w:r>
      <w:r w:rsidR="00237A90">
        <w:t xml:space="preserve"> </w:t>
      </w:r>
      <w:r w:rsidR="00B5194D">
        <w:t>D</w:t>
      </w:r>
      <w:r w:rsidR="00237A90">
        <w:t xml:space="preserve"> </w:t>
      </w:r>
      <w:r w:rsidRPr="004020CF">
        <w:t>to</w:t>
      </w:r>
      <w:r w:rsidR="00237A90">
        <w:t xml:space="preserve"> </w:t>
      </w:r>
      <w:r w:rsidRPr="004020CF">
        <w:t>Attachment</w:t>
      </w:r>
      <w:r w:rsidR="00237A90">
        <w:t xml:space="preserve"> </w:t>
      </w:r>
      <w:r w:rsidRPr="004020CF">
        <w:t>B</w:t>
      </w:r>
      <w:r w:rsidR="00B5194D">
        <w:t xml:space="preserve"> (Specific Prices and Not-To-Exceed Prices)</w:t>
      </w:r>
      <w:r w:rsidRPr="004020CF">
        <w:t>.</w:t>
      </w:r>
    </w:p>
    <w:p w14:paraId="3DD94E18" w14:textId="17BF924B" w:rsidR="00413B87" w:rsidRPr="004020CF" w:rsidRDefault="00C06B9C" w:rsidP="00F23934">
      <w:pPr>
        <w:pStyle w:val="SOWTL5-ASDEFCON"/>
      </w:pPr>
      <w:r w:rsidRPr="004020CF">
        <w:t>Excluding</w:t>
      </w:r>
      <w:r w:rsidR="00237A90">
        <w:t xml:space="preserve"> </w:t>
      </w:r>
      <w:r w:rsidRPr="004020CF">
        <w:t>S&amp;TE</w:t>
      </w:r>
      <w:r w:rsidR="00237A90">
        <w:t xml:space="preserve"> </w:t>
      </w:r>
      <w:r w:rsidRPr="004020CF">
        <w:t>procured</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00413B87" w:rsidRPr="004020CF">
        <w:t>clause</w:t>
      </w:r>
      <w:r w:rsidR="00237A90">
        <w:t xml:space="preserve"> </w:t>
      </w:r>
      <w:r w:rsidR="004252F1" w:rsidRPr="004020CF">
        <w:fldChar w:fldCharType="begin"/>
      </w:r>
      <w:r w:rsidR="004252F1" w:rsidRPr="004020CF">
        <w:instrText xml:space="preserve"> REF _Ref450829603 \r \h </w:instrText>
      </w:r>
      <w:r w:rsidR="004252F1" w:rsidRPr="004020CF">
        <w:fldChar w:fldCharType="separate"/>
      </w:r>
      <w:r w:rsidR="00A66AA9">
        <w:t>5.3.5.5</w:t>
      </w:r>
      <w:r w:rsidR="004252F1" w:rsidRPr="004020CF">
        <w:fldChar w:fldCharType="end"/>
      </w:r>
      <w:r w:rsidR="00413B87" w:rsidRPr="004020CF">
        <w:t>,</w:t>
      </w:r>
      <w:r w:rsidR="00237A90">
        <w:t xml:space="preserve"> </w:t>
      </w:r>
      <w:r w:rsidRPr="004020CF">
        <w:t>if</w:t>
      </w:r>
      <w:r w:rsidR="00237A90">
        <w:t xml:space="preserve"> </w:t>
      </w:r>
      <w:r w:rsidRPr="004020CF">
        <w:t>any,</w:t>
      </w:r>
      <w:r w:rsidR="00237A90">
        <w:t xml:space="preserve"> </w:t>
      </w:r>
      <w:r w:rsidR="00413B87" w:rsidRPr="004020CF">
        <w:t>the</w:t>
      </w:r>
      <w:r w:rsidR="00237A90">
        <w:t xml:space="preserve"> </w:t>
      </w:r>
      <w:r w:rsidR="00413B87" w:rsidRPr="004020CF">
        <w:t>maximum</w:t>
      </w:r>
      <w:r w:rsidR="00237A90">
        <w:t xml:space="preserve"> </w:t>
      </w:r>
      <w:r w:rsidR="00413B87" w:rsidRPr="004020CF">
        <w:t>price</w:t>
      </w:r>
      <w:r w:rsidR="00237A90">
        <w:t xml:space="preserve"> </w:t>
      </w:r>
      <w:r w:rsidR="00413B87" w:rsidRPr="004020CF">
        <w:t>for</w:t>
      </w:r>
      <w:r w:rsidR="00237A90">
        <w:t xml:space="preserve"> </w:t>
      </w:r>
      <w:r w:rsidR="00413B87" w:rsidRPr="004020CF">
        <w:t>all</w:t>
      </w:r>
      <w:r w:rsidR="00237A90">
        <w:t xml:space="preserve"> </w:t>
      </w:r>
      <w:r w:rsidR="00413B87" w:rsidRPr="004020CF">
        <w:t>S&amp;TE</w:t>
      </w:r>
      <w:r w:rsidR="00237A90">
        <w:t xml:space="preserve"> </w:t>
      </w:r>
      <w:r w:rsidR="00413B87" w:rsidRPr="004020CF">
        <w:t>purchased</w:t>
      </w:r>
      <w:r w:rsidR="00237A90">
        <w:t xml:space="preserve"> </w:t>
      </w:r>
      <w:r w:rsidR="00413B87" w:rsidRPr="004020CF">
        <w:t>by</w:t>
      </w:r>
      <w:r w:rsidR="00237A90">
        <w:t xml:space="preserve"> </w:t>
      </w:r>
      <w:r w:rsidR="00413B87" w:rsidRPr="004020CF">
        <w:t>the</w:t>
      </w:r>
      <w:r w:rsidR="00237A90">
        <w:t xml:space="preserve"> </w:t>
      </w:r>
      <w:r w:rsidR="00413B87" w:rsidRPr="004020CF">
        <w:t>Commonwealth</w:t>
      </w:r>
      <w:r w:rsidR="00237A90">
        <w:t xml:space="preserve"> </w:t>
      </w:r>
      <w:r w:rsidR="00413B87" w:rsidRPr="004020CF">
        <w:t>shall</w:t>
      </w:r>
      <w:r w:rsidR="00237A90">
        <w:t xml:space="preserve"> </w:t>
      </w:r>
      <w:r w:rsidR="00413B87" w:rsidRPr="004020CF">
        <w:t>be</w:t>
      </w:r>
      <w:r w:rsidR="00237A90">
        <w:t xml:space="preserve"> </w:t>
      </w:r>
      <w:r w:rsidR="00413B87" w:rsidRPr="004020CF">
        <w:t>no</w:t>
      </w:r>
      <w:r w:rsidR="00237A90">
        <w:t xml:space="preserve"> </w:t>
      </w:r>
      <w:r w:rsidR="00413B87" w:rsidRPr="004020CF">
        <w:t>greater</w:t>
      </w:r>
      <w:r w:rsidR="00237A90">
        <w:t xml:space="preserve"> </w:t>
      </w:r>
      <w:r w:rsidR="00413B87" w:rsidRPr="004020CF">
        <w:t>than</w:t>
      </w:r>
      <w:r w:rsidR="00237A90">
        <w:t xml:space="preserve"> </w:t>
      </w:r>
      <w:r w:rsidR="00413B87" w:rsidRPr="004020CF">
        <w:t>the</w:t>
      </w:r>
      <w:r w:rsidR="00237A90">
        <w:t xml:space="preserve"> </w:t>
      </w:r>
      <w:r w:rsidR="00413B87" w:rsidRPr="004020CF">
        <w:t>NTE</w:t>
      </w:r>
      <w:r w:rsidR="00237A90">
        <w:t xml:space="preserve"> </w:t>
      </w:r>
      <w:r w:rsidR="00413B87" w:rsidRPr="004020CF">
        <w:t>price</w:t>
      </w:r>
      <w:r w:rsidR="00237A90">
        <w:t xml:space="preserve"> </w:t>
      </w:r>
      <w:r w:rsidR="00413B87" w:rsidRPr="004020CF">
        <w:t>for</w:t>
      </w:r>
      <w:r w:rsidR="00237A90">
        <w:t xml:space="preserve"> </w:t>
      </w:r>
      <w:r w:rsidR="00413B87" w:rsidRPr="004020CF">
        <w:t>S&amp;TE</w:t>
      </w:r>
      <w:r w:rsidR="00237A90">
        <w:t xml:space="preserve"> </w:t>
      </w:r>
      <w:r w:rsidR="00413B87" w:rsidRPr="004020CF">
        <w:t>identified</w:t>
      </w:r>
      <w:r w:rsidR="00237A90">
        <w:t xml:space="preserve"> </w:t>
      </w:r>
      <w:r w:rsidR="00413B87" w:rsidRPr="004020CF">
        <w:t>in</w:t>
      </w:r>
      <w:r w:rsidR="00237A90">
        <w:t xml:space="preserve"> </w:t>
      </w:r>
      <w:r w:rsidR="00413B87" w:rsidRPr="004020CF">
        <w:t>Annex</w:t>
      </w:r>
      <w:r w:rsidR="00237A90">
        <w:t xml:space="preserve"> </w:t>
      </w:r>
      <w:r w:rsidR="00B5194D">
        <w:t>D</w:t>
      </w:r>
      <w:r w:rsidR="00237A90">
        <w:t xml:space="preserve"> </w:t>
      </w:r>
      <w:r w:rsidR="00413B87" w:rsidRPr="004020CF">
        <w:t>to</w:t>
      </w:r>
      <w:r w:rsidR="00237A90">
        <w:t xml:space="preserve"> </w:t>
      </w:r>
      <w:r w:rsidR="00413B87" w:rsidRPr="004020CF">
        <w:t>Attachment</w:t>
      </w:r>
      <w:r w:rsidR="00237A90">
        <w:t xml:space="preserve"> </w:t>
      </w:r>
      <w:r w:rsidR="00413B87" w:rsidRPr="004020CF">
        <w:t>B.</w:t>
      </w:r>
    </w:p>
    <w:p w14:paraId="5495D67E" w14:textId="477AE948" w:rsidR="006B5741" w:rsidRPr="004020CF" w:rsidRDefault="006B5741" w:rsidP="00472D56">
      <w:pPr>
        <w:pStyle w:val="SOWHL4-ASDEFCON"/>
      </w:pPr>
      <w:bookmarkStart w:id="784" w:name="_Toc521165109"/>
      <w:r w:rsidRPr="004020CF">
        <w:t>Facilities</w:t>
      </w:r>
      <w:r w:rsidR="00237A90">
        <w:t xml:space="preserve"> </w:t>
      </w:r>
      <w:r w:rsidRPr="004020CF">
        <w:t>(Optional)</w:t>
      </w:r>
      <w:bookmarkEnd w:id="784"/>
    </w:p>
    <w:p w14:paraId="13528F92" w14:textId="201E5543" w:rsidR="000436AC" w:rsidRPr="004020CF" w:rsidRDefault="006B5741" w:rsidP="00F23934">
      <w:pPr>
        <w:pStyle w:val="SOWTL5-ASDEFCON"/>
      </w:pPr>
      <w:bookmarkStart w:id="785" w:name="_Ref523910128"/>
      <w:r w:rsidRPr="004020CF">
        <w:t>The</w:t>
      </w:r>
      <w:r w:rsidR="00237A90">
        <w:t xml:space="preserve"> </w:t>
      </w:r>
      <w:r w:rsidRPr="004020CF">
        <w:t>parties</w:t>
      </w:r>
      <w:r w:rsidR="00237A90">
        <w:t xml:space="preserve"> </w:t>
      </w:r>
      <w:r w:rsidRPr="004020CF">
        <w:t>acknowledge</w:t>
      </w:r>
      <w:r w:rsidR="00237A90">
        <w:t xml:space="preserve"> </w:t>
      </w:r>
      <w:r w:rsidRPr="004020CF">
        <w:t>that</w:t>
      </w:r>
      <w:r w:rsidR="00237A90">
        <w:t xml:space="preserve"> </w:t>
      </w:r>
      <w:r w:rsidRPr="004020CF">
        <w:t>the</w:t>
      </w:r>
      <w:r w:rsidR="00237A90">
        <w:t xml:space="preserve"> </w:t>
      </w:r>
      <w:r w:rsidRPr="004020CF">
        <w:t>scope</w:t>
      </w:r>
      <w:r w:rsidR="00237A90">
        <w:t xml:space="preserve"> </w:t>
      </w:r>
      <w:r w:rsidRPr="004020CF">
        <w:t>of</w:t>
      </w:r>
      <w:r w:rsidR="00237A90">
        <w:t xml:space="preserve"> </w:t>
      </w:r>
      <w:r w:rsidRPr="004020CF">
        <w:t>the</w:t>
      </w:r>
      <w:r w:rsidR="00237A90">
        <w:t xml:space="preserve"> </w:t>
      </w:r>
      <w:r w:rsidR="003E1164" w:rsidRPr="004020CF">
        <w:t>Facilities</w:t>
      </w:r>
      <w:r w:rsidR="00237A90">
        <w:t xml:space="preserve"> </w:t>
      </w:r>
      <w:r w:rsidR="003E1164" w:rsidRPr="004020CF">
        <w:t>requirements</w:t>
      </w:r>
      <w:r w:rsidR="00237A90">
        <w:t xml:space="preserve"> </w:t>
      </w:r>
      <w:r w:rsidR="003E1164" w:rsidRPr="004020CF">
        <w:t>analysis</w:t>
      </w:r>
      <w:r w:rsidR="00237A90">
        <w:t xml:space="preserve"> </w:t>
      </w:r>
      <w:r w:rsidRPr="004020CF">
        <w:t>and</w:t>
      </w:r>
      <w:r w:rsidR="00237A90">
        <w:t xml:space="preserve"> </w:t>
      </w:r>
      <w:r w:rsidR="003E1164" w:rsidRPr="004020CF">
        <w:t>the</w:t>
      </w:r>
      <w:r w:rsidR="00237A90">
        <w:t xml:space="preserve"> </w:t>
      </w:r>
      <w:r w:rsidRPr="004020CF">
        <w:t>Facilities</w:t>
      </w:r>
      <w:r w:rsidR="00237A90">
        <w:t xml:space="preserve"> </w:t>
      </w:r>
      <w:r w:rsidRPr="004020CF">
        <w:t>Requirements</w:t>
      </w:r>
      <w:r w:rsidR="00237A90">
        <w:t xml:space="preserve"> </w:t>
      </w:r>
      <w:r w:rsidRPr="004020CF">
        <w:t>Analysis</w:t>
      </w:r>
      <w:r w:rsidR="00237A90">
        <w:t xml:space="preserve"> </w:t>
      </w:r>
      <w:r w:rsidRPr="004020CF">
        <w:t>Report</w:t>
      </w:r>
      <w:r w:rsidR="00237A90">
        <w:t xml:space="preserve"> </w:t>
      </w:r>
      <w:r w:rsidRPr="004020CF">
        <w:t>(FRAR)</w:t>
      </w:r>
      <w:r w:rsidR="00237A90">
        <w:t xml:space="preserve"> </w:t>
      </w:r>
      <w:r w:rsidRPr="004020CF">
        <w:t>will</w:t>
      </w:r>
      <w:r w:rsidR="00237A90">
        <w:t xml:space="preserve"> </w:t>
      </w:r>
      <w:r w:rsidRPr="004020CF">
        <w:t>be</w:t>
      </w:r>
      <w:r w:rsidR="00237A90">
        <w:t xml:space="preserve"> </w:t>
      </w:r>
      <w:r w:rsidRPr="004020CF">
        <w:t>dependent</w:t>
      </w:r>
      <w:r w:rsidR="00237A90">
        <w:t xml:space="preserve"> </w:t>
      </w:r>
      <w:r w:rsidRPr="004020CF">
        <w:t>upon</w:t>
      </w:r>
      <w:r w:rsidR="00237A90">
        <w:t xml:space="preserve"> </w:t>
      </w:r>
      <w:r w:rsidRPr="004020CF">
        <w:t>the</w:t>
      </w:r>
      <w:r w:rsidR="00237A90">
        <w:t xml:space="preserve"> </w:t>
      </w:r>
      <w:r w:rsidR="00413B87" w:rsidRPr="004020CF">
        <w:t>F</w:t>
      </w:r>
      <w:r w:rsidRPr="004020CF">
        <w:t>acilities</w:t>
      </w:r>
      <w:r w:rsidR="00237A90">
        <w:t xml:space="preserve"> </w:t>
      </w:r>
      <w:r w:rsidR="00A45204" w:rsidRPr="004020CF">
        <w:t>required</w:t>
      </w:r>
      <w:r w:rsidR="00237A90">
        <w:t xml:space="preserve"> </w:t>
      </w:r>
      <w:r w:rsidR="00A45204" w:rsidRPr="004020CF">
        <w:t>for</w:t>
      </w:r>
      <w:r w:rsidR="00237A90">
        <w:t xml:space="preserve"> </w:t>
      </w:r>
      <w:r w:rsidR="00A45204" w:rsidRPr="004020CF">
        <w:t>the</w:t>
      </w:r>
      <w:r w:rsidR="00237A90">
        <w:t xml:space="preserve"> </w:t>
      </w:r>
      <w:r w:rsidR="00A45204" w:rsidRPr="004020CF">
        <w:t>operation</w:t>
      </w:r>
      <w:r w:rsidR="00894F03" w:rsidRPr="004020CF">
        <w:t>,</w:t>
      </w:r>
      <w:r w:rsidR="00237A90">
        <w:t xml:space="preserve"> </w:t>
      </w:r>
      <w:r w:rsidR="00A45204" w:rsidRPr="004020CF">
        <w:t>support</w:t>
      </w:r>
      <w:r w:rsidR="00237A90">
        <w:t xml:space="preserve"> </w:t>
      </w:r>
      <w:r w:rsidR="00894F03" w:rsidRPr="004020CF">
        <w:t>and</w:t>
      </w:r>
      <w:r w:rsidR="00237A90">
        <w:t xml:space="preserve"> </w:t>
      </w:r>
      <w:r w:rsidR="00894F03" w:rsidRPr="004020CF">
        <w:t>management</w:t>
      </w:r>
      <w:r w:rsidR="00237A90">
        <w:t xml:space="preserve"> </w:t>
      </w:r>
      <w:r w:rsidR="00A45204" w:rsidRPr="004020CF">
        <w:t>of</w:t>
      </w:r>
      <w:r w:rsidR="00237A90">
        <w:t xml:space="preserve"> </w:t>
      </w:r>
      <w:r w:rsidR="00A45204" w:rsidRPr="004020CF">
        <w:t>the</w:t>
      </w:r>
      <w:r w:rsidR="00237A90">
        <w:t xml:space="preserve"> </w:t>
      </w:r>
      <w:r w:rsidR="00A45204" w:rsidRPr="004020CF">
        <w:t>Materiel</w:t>
      </w:r>
      <w:r w:rsidR="00237A90">
        <w:t xml:space="preserve"> </w:t>
      </w:r>
      <w:r w:rsidR="00A45204" w:rsidRPr="004020CF">
        <w:t>System</w:t>
      </w:r>
      <w:r w:rsidR="00D948B9" w:rsidRPr="004020CF">
        <w:t>,</w:t>
      </w:r>
      <w:r w:rsidR="00237A90">
        <w:t xml:space="preserve"> </w:t>
      </w:r>
      <w:r w:rsidRPr="004020CF">
        <w:t>including</w:t>
      </w:r>
      <w:r w:rsidR="000436AC" w:rsidRPr="004020CF">
        <w:t>,</w:t>
      </w:r>
      <w:r w:rsidR="00237A90">
        <w:t xml:space="preserve"> </w:t>
      </w:r>
      <w:r w:rsidR="000436AC" w:rsidRPr="004020CF">
        <w:t>as</w:t>
      </w:r>
      <w:r w:rsidR="00237A90">
        <w:t xml:space="preserve"> </w:t>
      </w:r>
      <w:r w:rsidR="000436AC" w:rsidRPr="004020CF">
        <w:t>applicable:</w:t>
      </w:r>
    </w:p>
    <w:p w14:paraId="615A87D0" w14:textId="1346DCBB" w:rsidR="006B5741" w:rsidRPr="004020CF" w:rsidRDefault="000436AC" w:rsidP="008A7054">
      <w:pPr>
        <w:pStyle w:val="SOWSubL1-ASDEFCON"/>
      </w:pPr>
      <w:r w:rsidRPr="004020CF">
        <w:t>the</w:t>
      </w:r>
      <w:r w:rsidR="00237A90">
        <w:t xml:space="preserve"> </w:t>
      </w:r>
      <w:r w:rsidRPr="004020CF">
        <w:t>future</w:t>
      </w:r>
      <w:r w:rsidR="00237A90">
        <w:t xml:space="preserve"> </w:t>
      </w:r>
      <w:r w:rsidRPr="004020CF">
        <w:t>use</w:t>
      </w:r>
      <w:r w:rsidR="00237A90">
        <w:t xml:space="preserve"> </w:t>
      </w:r>
      <w:r w:rsidRPr="004020CF">
        <w:t>of</w:t>
      </w:r>
      <w:r w:rsidR="00237A90">
        <w:t xml:space="preserve"> </w:t>
      </w:r>
      <w:r w:rsidRPr="004020CF">
        <w:t>existing</w:t>
      </w:r>
      <w:r w:rsidR="00237A90">
        <w:t xml:space="preserve"> </w:t>
      </w:r>
      <w:r w:rsidR="00C77158" w:rsidRPr="004020CF">
        <w:t>Facilities</w:t>
      </w:r>
      <w:r w:rsidRPr="004020CF">
        <w:t>;</w:t>
      </w:r>
      <w:bookmarkEnd w:id="785"/>
    </w:p>
    <w:p w14:paraId="6919241B" w14:textId="3428EB97" w:rsidR="00051F3E" w:rsidRPr="004020CF" w:rsidRDefault="006B5741" w:rsidP="008A7054">
      <w:pPr>
        <w:pStyle w:val="SOWSubL1-ASDEFCON"/>
      </w:pPr>
      <w:r w:rsidRPr="004020CF">
        <w:t>new</w:t>
      </w:r>
      <w:r w:rsidR="00237A90">
        <w:t xml:space="preserve"> </w:t>
      </w:r>
      <w:r w:rsidRPr="004020CF">
        <w:t>or</w:t>
      </w:r>
      <w:r w:rsidR="00237A90">
        <w:t xml:space="preserve"> </w:t>
      </w:r>
      <w:r w:rsidRPr="004020CF">
        <w:t>modified</w:t>
      </w:r>
      <w:r w:rsidR="00237A90">
        <w:t xml:space="preserve"> </w:t>
      </w:r>
      <w:r w:rsidR="00413B87" w:rsidRPr="004020CF">
        <w:t>F</w:t>
      </w:r>
      <w:r w:rsidRPr="004020CF">
        <w:t>acilities</w:t>
      </w:r>
      <w:r w:rsidR="00237A90">
        <w:t xml:space="preserve"> </w:t>
      </w:r>
      <w:r w:rsidRPr="004020CF">
        <w:t>to</w:t>
      </w:r>
      <w:r w:rsidR="00237A90">
        <w:t xml:space="preserve"> </w:t>
      </w:r>
      <w:r w:rsidRPr="004020CF">
        <w:t>be</w:t>
      </w:r>
      <w:r w:rsidR="00237A90">
        <w:t xml:space="preserve"> </w:t>
      </w:r>
      <w:r w:rsidRPr="004020CF">
        <w:t>provided</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as</w:t>
      </w:r>
      <w:r w:rsidR="00237A90">
        <w:t xml:space="preserve"> </w:t>
      </w:r>
      <w:r w:rsidRPr="004020CF">
        <w:t>Supplies;</w:t>
      </w:r>
    </w:p>
    <w:p w14:paraId="048B0F15" w14:textId="6FBE4E6D" w:rsidR="006B5741" w:rsidRPr="004020CF" w:rsidRDefault="006B5741" w:rsidP="008A7054">
      <w:pPr>
        <w:pStyle w:val="SOWSubL1-ASDEFCON"/>
      </w:pPr>
      <w:r w:rsidRPr="004020CF">
        <w:t>new</w:t>
      </w:r>
      <w:r w:rsidR="00237A90">
        <w:t xml:space="preserve"> </w:t>
      </w:r>
      <w:r w:rsidRPr="004020CF">
        <w:t>or</w:t>
      </w:r>
      <w:r w:rsidR="00237A90">
        <w:t xml:space="preserve"> </w:t>
      </w:r>
      <w:r w:rsidRPr="004020CF">
        <w:t>modified</w:t>
      </w:r>
      <w:r w:rsidR="00237A90">
        <w:t xml:space="preserve"> </w:t>
      </w:r>
      <w:r w:rsidR="00413B87" w:rsidRPr="004020CF">
        <w:t>F</w:t>
      </w:r>
      <w:r w:rsidRPr="004020CF">
        <w:t>acilities</w:t>
      </w:r>
      <w:r w:rsidR="00237A90">
        <w:t xml:space="preserve"> </w:t>
      </w:r>
      <w:r w:rsidRPr="004020CF">
        <w:t>to</w:t>
      </w:r>
      <w:r w:rsidR="00237A90">
        <w:t xml:space="preserve"> </w:t>
      </w:r>
      <w:r w:rsidRPr="004020CF">
        <w:t>be</w:t>
      </w:r>
      <w:r w:rsidR="00237A90">
        <w:t xml:space="preserve"> </w:t>
      </w:r>
      <w:r w:rsidR="00B15651" w:rsidRPr="004020CF">
        <w:t>implemented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requirements</w:t>
      </w:r>
      <w:r w:rsidR="00237A90">
        <w:t xml:space="preserve"> </w:t>
      </w:r>
      <w:r w:rsidRPr="004020CF">
        <w:t>identified</w:t>
      </w:r>
      <w:r w:rsidR="00237A90">
        <w:t xml:space="preserve"> </w:t>
      </w:r>
      <w:r w:rsidRPr="004020CF">
        <w:t>in</w:t>
      </w:r>
      <w:r w:rsidR="00237A90">
        <w:t xml:space="preserve"> </w:t>
      </w:r>
      <w:r w:rsidRPr="004020CF">
        <w:t>the</w:t>
      </w:r>
      <w:r w:rsidR="00237A90">
        <w:t xml:space="preserve"> </w:t>
      </w:r>
      <w:r w:rsidR="00FF7C0A" w:rsidRPr="004020CF">
        <w:t>Approved</w:t>
      </w:r>
      <w:r w:rsidR="00237A90">
        <w:t xml:space="preserve"> </w:t>
      </w:r>
      <w:r w:rsidRPr="004020CF">
        <w:t>FRAR;</w:t>
      </w:r>
      <w:r w:rsidR="00237A90">
        <w:t xml:space="preserve"> </w:t>
      </w:r>
      <w:r w:rsidRPr="004020CF">
        <w:t>and</w:t>
      </w:r>
    </w:p>
    <w:p w14:paraId="65CE41FD" w14:textId="07C0A4A9" w:rsidR="006B5741" w:rsidRPr="004020CF" w:rsidRDefault="006B5741" w:rsidP="008A7054">
      <w:pPr>
        <w:pStyle w:val="SOWSubL1-ASDEFCON"/>
      </w:pPr>
      <w:r w:rsidRPr="004020CF">
        <w:t>new</w:t>
      </w:r>
      <w:r w:rsidR="00237A90">
        <w:t xml:space="preserve"> </w:t>
      </w:r>
      <w:r w:rsidRPr="004020CF">
        <w:t>or</w:t>
      </w:r>
      <w:r w:rsidR="00237A90">
        <w:t xml:space="preserve"> </w:t>
      </w:r>
      <w:r w:rsidRPr="004020CF">
        <w:t>modified</w:t>
      </w:r>
      <w:r w:rsidR="00237A90">
        <w:t xml:space="preserve"> </w:t>
      </w:r>
      <w:r w:rsidR="00413B87" w:rsidRPr="004020CF">
        <w:t>F</w:t>
      </w:r>
      <w:r w:rsidRPr="004020CF">
        <w:t>acilities</w:t>
      </w:r>
      <w:r w:rsidR="00237A90">
        <w:t xml:space="preserve"> </w:t>
      </w:r>
      <w:r w:rsidRPr="004020CF">
        <w:t>to</w:t>
      </w:r>
      <w:r w:rsidR="00237A90">
        <w:t xml:space="preserve"> </w:t>
      </w:r>
      <w:r w:rsidRPr="004020CF">
        <w:t>be</w:t>
      </w:r>
      <w:r w:rsidR="00237A90">
        <w:t xml:space="preserve"> </w:t>
      </w:r>
      <w:r w:rsidRPr="004020CF">
        <w:t>implemented</w:t>
      </w:r>
      <w:r w:rsidR="00237A90">
        <w:t xml:space="preserve"> </w:t>
      </w:r>
      <w:r w:rsidRPr="004020CF">
        <w:t>by</w:t>
      </w:r>
      <w:r w:rsidR="00237A90">
        <w:t xml:space="preserve"> </w:t>
      </w:r>
      <w:r w:rsidRPr="004020CF">
        <w:t>the</w:t>
      </w:r>
      <w:r w:rsidR="00237A90">
        <w:t xml:space="preserve"> </w:t>
      </w:r>
      <w:r w:rsidRPr="004020CF">
        <w:t>Contractor</w:t>
      </w:r>
      <w:r w:rsidR="00237A90">
        <w:t xml:space="preserve"> </w:t>
      </w:r>
      <w:r w:rsidRPr="004020CF">
        <w:t>as</w:t>
      </w:r>
      <w:r w:rsidR="00237A90">
        <w:t xml:space="preserve"> </w:t>
      </w:r>
      <w:r w:rsidRPr="004020CF">
        <w:t>part</w:t>
      </w:r>
      <w:r w:rsidR="00237A90">
        <w:t xml:space="preserve"> </w:t>
      </w:r>
      <w:r w:rsidRPr="004020CF">
        <w:t>of</w:t>
      </w:r>
      <w:r w:rsidR="00237A90">
        <w:t xml:space="preserve"> </w:t>
      </w:r>
      <w:r w:rsidR="00B15651" w:rsidRPr="004020CF">
        <w:t>a</w:t>
      </w:r>
      <w:r w:rsidR="00237A90">
        <w:t xml:space="preserve"> </w:t>
      </w:r>
      <w:r w:rsidRPr="004020CF">
        <w:t>Mission</w:t>
      </w:r>
      <w:r w:rsidR="00237A90">
        <w:t xml:space="preserve"> </w:t>
      </w:r>
      <w:r w:rsidRPr="004020CF">
        <w:t>System</w:t>
      </w:r>
      <w:r w:rsidR="00237A90">
        <w:t xml:space="preserve"> </w:t>
      </w:r>
      <w:r w:rsidRPr="004020CF">
        <w:t>(</w:t>
      </w:r>
      <w:proofErr w:type="spellStart"/>
      <w:r w:rsidRPr="004020CF">
        <w:t>eg</w:t>
      </w:r>
      <w:proofErr w:type="spellEnd"/>
      <w:r w:rsidRPr="004020CF">
        <w:t>,</w:t>
      </w:r>
      <w:r w:rsidR="00237A90">
        <w:t xml:space="preserve"> </w:t>
      </w:r>
      <w:r w:rsidRPr="004020CF">
        <w:t>as</w:t>
      </w:r>
      <w:r w:rsidR="00237A90">
        <w:t xml:space="preserve"> </w:t>
      </w:r>
      <w:r w:rsidRPr="004020CF">
        <w:t>part</w:t>
      </w:r>
      <w:r w:rsidR="00237A90">
        <w:t xml:space="preserve"> </w:t>
      </w:r>
      <w:r w:rsidRPr="004020CF">
        <w:t>of</w:t>
      </w:r>
      <w:r w:rsidR="00237A90">
        <w:t xml:space="preserve"> </w:t>
      </w:r>
      <w:r w:rsidRPr="004020CF">
        <w:t>a</w:t>
      </w:r>
      <w:r w:rsidR="00237A90">
        <w:t xml:space="preserve"> </w:t>
      </w:r>
      <w:r w:rsidRPr="004020CF">
        <w:t>distributed</w:t>
      </w:r>
      <w:r w:rsidR="00237A90">
        <w:t xml:space="preserve"> </w:t>
      </w:r>
      <w:r w:rsidRPr="004020CF">
        <w:t>capability)</w:t>
      </w:r>
      <w:r w:rsidR="00237A90">
        <w:t xml:space="preserve"> </w:t>
      </w:r>
      <w:r w:rsidRPr="004020CF">
        <w:t>or</w:t>
      </w:r>
      <w:r w:rsidR="00237A90">
        <w:t xml:space="preserve"> </w:t>
      </w:r>
      <w:r w:rsidR="00B15651" w:rsidRPr="004020CF">
        <w:t>as</w:t>
      </w:r>
      <w:r w:rsidR="00237A90">
        <w:t xml:space="preserve"> </w:t>
      </w:r>
      <w:r w:rsidR="00B15651" w:rsidRPr="004020CF">
        <w:t>part</w:t>
      </w:r>
      <w:r w:rsidR="00237A90">
        <w:t xml:space="preserve"> </w:t>
      </w:r>
      <w:r w:rsidR="00B15651" w:rsidRPr="004020CF">
        <w:t>of</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Pr="004020CF">
        <w:t>(</w:t>
      </w:r>
      <w:proofErr w:type="spellStart"/>
      <w:r w:rsidRPr="004020CF">
        <w:t>eg</w:t>
      </w:r>
      <w:proofErr w:type="spellEnd"/>
      <w:r w:rsidRPr="004020CF">
        <w:t>,</w:t>
      </w:r>
      <w:r w:rsidR="00237A90">
        <w:t xml:space="preserve"> </w:t>
      </w:r>
      <w:r w:rsidRPr="004020CF">
        <w:t>to</w:t>
      </w:r>
      <w:r w:rsidR="00237A90">
        <w:t xml:space="preserve"> </w:t>
      </w:r>
      <w:r w:rsidRPr="004020CF">
        <w:t>enable</w:t>
      </w:r>
      <w:r w:rsidR="00237A90">
        <w:t xml:space="preserve"> </w:t>
      </w:r>
      <w:r w:rsidRPr="004020CF">
        <w:t>the</w:t>
      </w:r>
      <w:r w:rsidR="00237A90">
        <w:t xml:space="preserve"> </w:t>
      </w:r>
      <w:r w:rsidR="00B15651" w:rsidRPr="004020CF">
        <w:t>Contract</w:t>
      </w:r>
      <w:r w:rsidR="00237A90">
        <w:t xml:space="preserve"> </w:t>
      </w:r>
      <w:r w:rsidR="00B15651" w:rsidRPr="004020CF">
        <w:t>(</w:t>
      </w:r>
      <w:r w:rsidR="000504E7" w:rsidRPr="004020CF">
        <w:t>Support</w:t>
      </w:r>
      <w:r w:rsidR="00B15651" w:rsidRPr="004020CF">
        <w:t>)</w:t>
      </w:r>
      <w:r w:rsidRPr="004020CF">
        <w:t>),</w:t>
      </w:r>
      <w:r w:rsidR="00237A90">
        <w:t xml:space="preserve"> </w:t>
      </w:r>
      <w:r w:rsidRPr="004020CF">
        <w:t>but</w:t>
      </w:r>
      <w:r w:rsidR="00237A90">
        <w:t xml:space="preserve"> </w:t>
      </w:r>
      <w:r w:rsidRPr="004020CF">
        <w:t>which</w:t>
      </w:r>
      <w:r w:rsidR="00237A90">
        <w:t xml:space="preserve"> </w:t>
      </w:r>
      <w:r w:rsidRPr="004020CF">
        <w:t>do</w:t>
      </w:r>
      <w:r w:rsidR="00237A90">
        <w:t xml:space="preserve"> </w:t>
      </w:r>
      <w:r w:rsidRPr="004020CF">
        <w:t>not</w:t>
      </w:r>
      <w:r w:rsidR="00237A90">
        <w:t xml:space="preserve"> </w:t>
      </w:r>
      <w:r w:rsidRPr="004020CF">
        <w:t>constitute</w:t>
      </w:r>
      <w:r w:rsidR="00237A90">
        <w:t xml:space="preserve"> </w:t>
      </w:r>
      <w:r w:rsidRPr="004020CF">
        <w:t>Supplies.</w:t>
      </w:r>
    </w:p>
    <w:p w14:paraId="34C66AF1" w14:textId="3C83F446"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The</w:t>
      </w:r>
      <w:r w:rsidR="00237A90">
        <w:t xml:space="preserve"> </w:t>
      </w:r>
      <w:r w:rsidRPr="004020CF">
        <w:t>Commonwealth’s</w:t>
      </w:r>
      <w:r w:rsidR="00237A90">
        <w:t xml:space="preserve"> </w:t>
      </w:r>
      <w:r w:rsidRPr="004020CF">
        <w:t>requirement</w:t>
      </w:r>
      <w:r w:rsidR="00237A90">
        <w:t xml:space="preserve"> </w:t>
      </w:r>
      <w:r w:rsidRPr="004020CF">
        <w:t>for</w:t>
      </w:r>
      <w:r w:rsidR="00237A90">
        <w:t xml:space="preserve"> </w:t>
      </w:r>
      <w:r w:rsidRPr="004020CF">
        <w:t>visibility</w:t>
      </w:r>
      <w:r w:rsidR="00237A90">
        <w:t xml:space="preserve"> </w:t>
      </w:r>
      <w:r w:rsidRPr="004020CF">
        <w:t>into</w:t>
      </w:r>
      <w:r w:rsidR="00237A90">
        <w:t xml:space="preserve"> </w:t>
      </w:r>
      <w:r w:rsidR="00413B87" w:rsidRPr="004020CF">
        <w:t>F</w:t>
      </w:r>
      <w:r w:rsidRPr="004020CF">
        <w:t>acilities</w:t>
      </w:r>
      <w:r w:rsidR="00237A90">
        <w:t xml:space="preserve"> </w:t>
      </w:r>
      <w:r w:rsidRPr="004020CF">
        <w:t>that</w:t>
      </w:r>
      <w:r w:rsidR="00237A90">
        <w:t xml:space="preserve"> </w:t>
      </w:r>
      <w:r w:rsidR="00B15651" w:rsidRPr="004020CF">
        <w:t>will</w:t>
      </w:r>
      <w:r w:rsidR="00237A90">
        <w:t xml:space="preserve"> </w:t>
      </w:r>
      <w:r w:rsidR="00B15651" w:rsidRPr="004020CF">
        <w:t>be</w:t>
      </w:r>
      <w:r w:rsidR="00237A90">
        <w:t xml:space="preserve"> </w:t>
      </w:r>
      <w:r w:rsidR="00B15651" w:rsidRPr="004020CF">
        <w:t>used</w:t>
      </w:r>
      <w:r w:rsidR="00237A90">
        <w:t xml:space="preserve"> </w:t>
      </w:r>
      <w:r w:rsidR="00B15651" w:rsidRPr="004020CF">
        <w:t>for</w:t>
      </w:r>
      <w:r w:rsidR="00237A90">
        <w:t xml:space="preserve"> </w:t>
      </w:r>
      <w:r w:rsidR="00B15651" w:rsidRPr="004020CF">
        <w:t>the</w:t>
      </w:r>
      <w:r w:rsidR="00237A90">
        <w:t xml:space="preserve"> </w:t>
      </w:r>
      <w:r w:rsidR="00B15651" w:rsidRPr="004020CF">
        <w:t>Contract</w:t>
      </w:r>
      <w:r w:rsidR="00237A90">
        <w:t xml:space="preserve"> </w:t>
      </w:r>
      <w:r w:rsidR="00B15651" w:rsidRPr="004020CF">
        <w:t>(Support)</w:t>
      </w:r>
      <w:r w:rsidR="00237A90">
        <w:t xml:space="preserve"> </w:t>
      </w:r>
      <w:r w:rsidRPr="004020CF">
        <w:t>will</w:t>
      </w:r>
      <w:r w:rsidR="00237A90">
        <w:t xml:space="preserve"> </w:t>
      </w:r>
      <w:r w:rsidRPr="004020CF">
        <w:t>be</w:t>
      </w:r>
      <w:r w:rsidR="00237A90">
        <w:t xml:space="preserve"> </w:t>
      </w:r>
      <w:r w:rsidRPr="004020CF">
        <w:t>dependent</w:t>
      </w:r>
      <w:r w:rsidR="00237A90">
        <w:t xml:space="preserve"> </w:t>
      </w:r>
      <w:r w:rsidRPr="004020CF">
        <w:t>upon</w:t>
      </w:r>
      <w:r w:rsidR="00237A90">
        <w:t xml:space="preserve"> </w:t>
      </w:r>
      <w:r w:rsidRPr="004020CF">
        <w:t>the</w:t>
      </w:r>
      <w:r w:rsidR="00237A90">
        <w:t xml:space="preserve"> </w:t>
      </w:r>
      <w:r w:rsidRPr="004020CF">
        <w:t>criticality</w:t>
      </w:r>
      <w:r w:rsidR="00237A90">
        <w:t xml:space="preserve"> </w:t>
      </w:r>
      <w:r w:rsidRPr="004020CF">
        <w:t>of,</w:t>
      </w:r>
      <w:r w:rsidR="00237A90">
        <w:t xml:space="preserve"> </w:t>
      </w:r>
      <w:r w:rsidRPr="004020CF">
        <w:t>and</w:t>
      </w:r>
      <w:r w:rsidR="00237A90">
        <w:t xml:space="preserve"> </w:t>
      </w:r>
      <w:r w:rsidRPr="004020CF">
        <w:t>risk</w:t>
      </w:r>
      <w:r w:rsidR="00237A90">
        <w:t xml:space="preserve"> </w:t>
      </w:r>
      <w:r w:rsidRPr="004020CF">
        <w:t>associated</w:t>
      </w:r>
      <w:r w:rsidR="00237A90">
        <w:t xml:space="preserve"> </w:t>
      </w:r>
      <w:r w:rsidRPr="004020CF">
        <w:t>with,</w:t>
      </w:r>
      <w:r w:rsidR="00237A90">
        <w:t xml:space="preserve"> </w:t>
      </w:r>
      <w:r w:rsidRPr="004020CF">
        <w:t>those</w:t>
      </w:r>
      <w:r w:rsidR="00237A90">
        <w:t xml:space="preserve"> </w:t>
      </w:r>
      <w:r w:rsidR="00413B87" w:rsidRPr="004020CF">
        <w:t>F</w:t>
      </w:r>
      <w:r w:rsidRPr="004020CF">
        <w:t>acilities.</w:t>
      </w:r>
      <w:r w:rsidR="00237A90">
        <w:t xml:space="preserve">  </w:t>
      </w:r>
      <w:r w:rsidR="0092752A" w:rsidRPr="004020CF">
        <w:t>The</w:t>
      </w:r>
      <w:r w:rsidR="00237A90">
        <w:t xml:space="preserve"> </w:t>
      </w:r>
      <w:r w:rsidR="0092752A" w:rsidRPr="004020CF">
        <w:t>requirement</w:t>
      </w:r>
      <w:r w:rsidR="00237A90">
        <w:t xml:space="preserve"> </w:t>
      </w:r>
      <w:r w:rsidR="0092752A" w:rsidRPr="004020CF">
        <w:t>for</w:t>
      </w:r>
      <w:r w:rsidR="00237A90">
        <w:t xml:space="preserve"> </w:t>
      </w:r>
      <w:r w:rsidR="0092752A" w:rsidRPr="004020CF">
        <w:t>these</w:t>
      </w:r>
      <w:r w:rsidR="00237A90">
        <w:t xml:space="preserve"> </w:t>
      </w:r>
      <w:r w:rsidR="000504E7" w:rsidRPr="004020CF">
        <w:t>Facilities</w:t>
      </w:r>
      <w:r w:rsidR="00237A90">
        <w:t xml:space="preserve"> </w:t>
      </w:r>
      <w:r w:rsidR="000504E7" w:rsidRPr="004020CF">
        <w:t>will</w:t>
      </w:r>
      <w:r w:rsidR="00237A90">
        <w:t xml:space="preserve"> </w:t>
      </w:r>
      <w:r w:rsidR="000504E7" w:rsidRPr="004020CF">
        <w:t>also</w:t>
      </w:r>
      <w:r w:rsidR="00237A90">
        <w:t xml:space="preserve"> </w:t>
      </w:r>
      <w:r w:rsidR="000504E7" w:rsidRPr="004020CF">
        <w:t>be</w:t>
      </w:r>
      <w:r w:rsidR="00237A90">
        <w:t xml:space="preserve"> </w:t>
      </w:r>
      <w:r w:rsidR="000504E7" w:rsidRPr="004020CF">
        <w:t>summarised</w:t>
      </w:r>
      <w:r w:rsidR="00237A90">
        <w:t xml:space="preserve"> </w:t>
      </w:r>
      <w:r w:rsidR="000504E7" w:rsidRPr="004020CF">
        <w:t>in</w:t>
      </w:r>
      <w:r w:rsidR="00237A90">
        <w:t xml:space="preserve"> </w:t>
      </w:r>
      <w:r w:rsidR="000504E7" w:rsidRPr="004020CF">
        <w:t>the</w:t>
      </w:r>
      <w:r w:rsidR="00237A90">
        <w:t xml:space="preserve"> </w:t>
      </w:r>
      <w:r w:rsidR="000504E7" w:rsidRPr="004020CF">
        <w:t>SSDESC.</w:t>
      </w:r>
    </w:p>
    <w:p w14:paraId="3B0165D6" w14:textId="212797EC"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00B15651" w:rsidRPr="004020CF">
        <w:t>ISP</w:t>
      </w:r>
      <w:r w:rsidRPr="004020CF">
        <w:t>,</w:t>
      </w:r>
      <w:r w:rsidR="00237A90">
        <w:t xml:space="preserve"> </w:t>
      </w:r>
      <w:r w:rsidRPr="004020CF">
        <w:t>an</w:t>
      </w:r>
      <w:r w:rsidR="00237A90">
        <w:t xml:space="preserve"> </w:t>
      </w:r>
      <w:r w:rsidRPr="004020CF">
        <w:t>analysis</w:t>
      </w:r>
      <w:r w:rsidR="00237A90">
        <w:t xml:space="preserve"> </w:t>
      </w:r>
      <w:r w:rsidRPr="004020CF">
        <w:t>of</w:t>
      </w:r>
      <w:r w:rsidR="00237A90">
        <w:t xml:space="preserve"> </w:t>
      </w:r>
      <w:r w:rsidRPr="004020CF">
        <w:t>the</w:t>
      </w:r>
      <w:r w:rsidR="00237A90">
        <w:t xml:space="preserve"> </w:t>
      </w:r>
      <w:r w:rsidRPr="004020CF">
        <w:t>types</w:t>
      </w:r>
      <w:r w:rsidR="00237A90">
        <w:t xml:space="preserve"> </w:t>
      </w:r>
      <w:r w:rsidRPr="004020CF">
        <w:t>and</w:t>
      </w:r>
      <w:r w:rsidR="00237A90">
        <w:t xml:space="preserve"> </w:t>
      </w:r>
      <w:r w:rsidRPr="004020CF">
        <w:t>quantities</w:t>
      </w:r>
      <w:r w:rsidR="00237A90">
        <w:t xml:space="preserve"> </w:t>
      </w:r>
      <w:r w:rsidRPr="004020CF">
        <w:t>of</w:t>
      </w:r>
      <w:r w:rsidR="00237A90">
        <w:t xml:space="preserve"> </w:t>
      </w:r>
      <w:r w:rsidR="00413B87" w:rsidRPr="004020CF">
        <w:t>F</w:t>
      </w:r>
      <w:r w:rsidRPr="004020CF">
        <w:t>acilities</w:t>
      </w:r>
      <w:r w:rsidR="00237A90">
        <w:t xml:space="preserve"> </w:t>
      </w:r>
      <w:r w:rsidR="001D3BAA">
        <w:t>and</w:t>
      </w:r>
      <w:r w:rsidR="00237A90">
        <w:t xml:space="preserve"> </w:t>
      </w:r>
      <w:r w:rsidR="001D3BAA">
        <w:t>Facilities</w:t>
      </w:r>
      <w:r w:rsidR="00237A90">
        <w:t xml:space="preserve"> </w:t>
      </w:r>
      <w:r w:rsidR="001D3BAA">
        <w:t>works</w:t>
      </w:r>
      <w:r w:rsidR="00237A90">
        <w:t xml:space="preserve"> </w:t>
      </w:r>
      <w:r w:rsidRPr="004020CF">
        <w:t>for</w:t>
      </w:r>
      <w:r w:rsidR="00237A90">
        <w:t xml:space="preserve"> </w:t>
      </w:r>
      <w:r w:rsidRPr="004020CF">
        <w:t>each</w:t>
      </w:r>
      <w:r w:rsidR="00237A90">
        <w:t xml:space="preserve"> </w:t>
      </w:r>
      <w:r w:rsidRPr="004020CF">
        <w:t>of</w:t>
      </w:r>
      <w:r w:rsidR="00237A90">
        <w:t xml:space="preserve"> </w:t>
      </w:r>
      <w:r w:rsidRPr="004020CF">
        <w:t>the</w:t>
      </w:r>
      <w:r w:rsidR="00237A90">
        <w:t xml:space="preserve"> </w:t>
      </w:r>
      <w:r w:rsidR="003A2644" w:rsidRPr="004020CF">
        <w:t>SSCC</w:t>
      </w:r>
      <w:r w:rsidRPr="004020CF">
        <w:t>s</w:t>
      </w:r>
      <w:r w:rsidR="00237A90">
        <w:t xml:space="preserve"> </w:t>
      </w:r>
      <w:r w:rsidRPr="004020CF">
        <w:t>to</w:t>
      </w:r>
      <w:r w:rsidR="00237A90">
        <w:t xml:space="preserve"> </w:t>
      </w:r>
      <w:r w:rsidRPr="004020CF">
        <w:t>define</w:t>
      </w:r>
      <w:r w:rsidR="00237A90">
        <w:t xml:space="preserve"> </w:t>
      </w:r>
      <w:r w:rsidRPr="004020CF">
        <w:t>the</w:t>
      </w:r>
      <w:r w:rsidR="00237A90">
        <w:t xml:space="preserve"> </w:t>
      </w:r>
      <w:r w:rsidRPr="004020CF">
        <w:t>optimal</w:t>
      </w:r>
      <w:r w:rsidR="00237A90">
        <w:t xml:space="preserve"> </w:t>
      </w:r>
      <w:r w:rsidRPr="004020CF">
        <w:t>range</w:t>
      </w:r>
      <w:r w:rsidR="00237A90">
        <w:t xml:space="preserve"> </w:t>
      </w:r>
      <w:r w:rsidRPr="004020CF">
        <w:t>and</w:t>
      </w:r>
      <w:r w:rsidR="00237A90">
        <w:t xml:space="preserve"> </w:t>
      </w:r>
      <w:r w:rsidRPr="004020CF">
        <w:t>quantity</w:t>
      </w:r>
      <w:r w:rsidR="00237A90">
        <w:t xml:space="preserve"> </w:t>
      </w:r>
      <w:r w:rsidRPr="004020CF">
        <w:t>of</w:t>
      </w:r>
      <w:r w:rsidR="00237A90">
        <w:t xml:space="preserve"> </w:t>
      </w:r>
      <w:r w:rsidR="00413B87" w:rsidRPr="004020CF">
        <w:t>F</w:t>
      </w:r>
      <w:r w:rsidRPr="004020CF">
        <w:t>acilities</w:t>
      </w:r>
      <w:r w:rsidR="00237A90">
        <w:t xml:space="preserve"> </w:t>
      </w:r>
      <w:r w:rsidRPr="004020CF">
        <w:t>required</w:t>
      </w:r>
      <w:r w:rsidR="00237A90">
        <w:t xml:space="preserve"> </w:t>
      </w:r>
      <w:r w:rsidRPr="004020CF">
        <w:t>to</w:t>
      </w:r>
      <w:r w:rsidR="00237A90">
        <w:t xml:space="preserve"> </w:t>
      </w:r>
      <w:r w:rsidRPr="004020CF">
        <w:t>meet</w:t>
      </w:r>
      <w:r w:rsidR="00237A90">
        <w:t xml:space="preserve"> </w:t>
      </w:r>
      <w:r w:rsidRPr="004020CF">
        <w:t>the</w:t>
      </w:r>
      <w:r w:rsidR="00237A90">
        <w:t xml:space="preserve"> </w:t>
      </w:r>
      <w:r w:rsidRPr="004020CF">
        <w:t>S</w:t>
      </w:r>
      <w:r w:rsidR="00166DCA" w:rsidRPr="004020CF">
        <w:t>S</w:t>
      </w:r>
      <w:r w:rsidR="000F0101" w:rsidRPr="004020CF">
        <w:t>FBL</w:t>
      </w:r>
      <w:r w:rsidRPr="004020CF">
        <w:t>.</w:t>
      </w:r>
    </w:p>
    <w:p w14:paraId="3FAC84C1" w14:textId="7B88C997"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FRAR,</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1210,</w:t>
      </w:r>
      <w:r w:rsidR="00237A90">
        <w:t xml:space="preserve"> </w:t>
      </w:r>
      <w:r w:rsidRPr="004020CF">
        <w:t>which</w:t>
      </w:r>
      <w:r w:rsidR="00237A90">
        <w:t xml:space="preserve"> </w:t>
      </w:r>
      <w:r w:rsidRPr="004020CF">
        <w:t>defines</w:t>
      </w:r>
      <w:r w:rsidR="00237A90">
        <w:t xml:space="preserve"> </w:t>
      </w:r>
      <w:r w:rsidRPr="004020CF">
        <w:t>the</w:t>
      </w:r>
      <w:r w:rsidR="00237A90">
        <w:t xml:space="preserve"> </w:t>
      </w:r>
      <w:r w:rsidRPr="004020CF">
        <w:t>optimised</w:t>
      </w:r>
      <w:r w:rsidR="00237A90">
        <w:t xml:space="preserve"> </w:t>
      </w:r>
      <w:r w:rsidRPr="004020CF">
        <w:t>types</w:t>
      </w:r>
      <w:r w:rsidR="00237A90">
        <w:t xml:space="preserve"> </w:t>
      </w:r>
      <w:r w:rsidRPr="004020CF">
        <w:t>and</w:t>
      </w:r>
      <w:r w:rsidR="00237A90">
        <w:t xml:space="preserve"> </w:t>
      </w:r>
      <w:r w:rsidRPr="004020CF">
        <w:t>quantities</w:t>
      </w:r>
      <w:r w:rsidR="00237A90">
        <w:t xml:space="preserve"> </w:t>
      </w:r>
      <w:r w:rsidRPr="004020CF">
        <w:t>of</w:t>
      </w:r>
      <w:r w:rsidR="00237A90">
        <w:t xml:space="preserve"> </w:t>
      </w:r>
      <w:r w:rsidR="00413B87" w:rsidRPr="004020CF">
        <w:t>F</w:t>
      </w:r>
      <w:r w:rsidRPr="004020CF">
        <w:t>acilities.</w:t>
      </w:r>
    </w:p>
    <w:p w14:paraId="586DBAED" w14:textId="7940E2B8" w:rsidR="009F2080" w:rsidRPr="004020CF" w:rsidRDefault="009F2080" w:rsidP="00D84EE2">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Where</w:t>
      </w:r>
      <w:r w:rsidR="00237A90">
        <w:t xml:space="preserve"> </w:t>
      </w:r>
      <w:r w:rsidRPr="004020CF">
        <w:t>multiple</w:t>
      </w:r>
      <w:r w:rsidR="00237A90">
        <w:t xml:space="preserve"> </w:t>
      </w:r>
      <w:r w:rsidRPr="004020CF">
        <w:t>Facilities</w:t>
      </w:r>
      <w:r w:rsidR="00237A90">
        <w:t xml:space="preserve"> </w:t>
      </w:r>
      <w:r w:rsidRPr="004020CF">
        <w:t>are</w:t>
      </w:r>
      <w:r w:rsidR="00237A90">
        <w:t xml:space="preserve"> </w:t>
      </w:r>
      <w:r w:rsidRPr="004020CF">
        <w:t>likely</w:t>
      </w:r>
      <w:r w:rsidR="00237A90">
        <w:t xml:space="preserve"> </w:t>
      </w:r>
      <w:r w:rsidRPr="004020CF">
        <w:t>to</w:t>
      </w:r>
      <w:r w:rsidR="00237A90">
        <w:t xml:space="preserve"> </w:t>
      </w:r>
      <w:r w:rsidRPr="004020CF">
        <w:t>be</w:t>
      </w:r>
      <w:r w:rsidR="00237A90">
        <w:t xml:space="preserve"> </w:t>
      </w:r>
      <w:r w:rsidRPr="004020CF">
        <w:t>built</w:t>
      </w:r>
      <w:r w:rsidR="00237A90">
        <w:t xml:space="preserve"> </w:t>
      </w:r>
      <w:r w:rsidRPr="004020CF">
        <w:t>/</w:t>
      </w:r>
      <w:r w:rsidR="00237A90">
        <w:t xml:space="preserve"> </w:t>
      </w:r>
      <w:r w:rsidRPr="004020CF">
        <w:t>modified,</w:t>
      </w:r>
      <w:r w:rsidR="00237A90">
        <w:t xml:space="preserve"> </w:t>
      </w:r>
      <w:r w:rsidRPr="004020CF">
        <w:t>the</w:t>
      </w:r>
      <w:r w:rsidR="00237A90">
        <w:t xml:space="preserve"> </w:t>
      </w:r>
      <w:r w:rsidRPr="004020CF">
        <w:t>following</w:t>
      </w:r>
      <w:r w:rsidR="00237A90">
        <w:t xml:space="preserve"> </w:t>
      </w:r>
      <w:r w:rsidRPr="004020CF">
        <w:t>clause</w:t>
      </w:r>
      <w:r w:rsidR="00237A90">
        <w:t xml:space="preserve"> </w:t>
      </w:r>
      <w:r w:rsidRPr="004020CF">
        <w:t>may</w:t>
      </w:r>
      <w:r w:rsidR="00237A90">
        <w:t xml:space="preserve"> </w:t>
      </w:r>
      <w:r w:rsidRPr="004020CF">
        <w:t>be</w:t>
      </w:r>
      <w:r w:rsidR="00237A90">
        <w:t xml:space="preserve"> </w:t>
      </w:r>
      <w:r w:rsidRPr="004020CF">
        <w:t>modified</w:t>
      </w:r>
      <w:r w:rsidR="00237A90">
        <w:t xml:space="preserve"> </w:t>
      </w:r>
      <w:r w:rsidRPr="004020CF">
        <w:t>to</w:t>
      </w:r>
      <w:r w:rsidR="00237A90">
        <w:t xml:space="preserve"> </w:t>
      </w:r>
      <w:r w:rsidRPr="004020CF">
        <w:t>include</w:t>
      </w:r>
      <w:r w:rsidR="00237A90">
        <w:t xml:space="preserve"> </w:t>
      </w:r>
      <w:r w:rsidRPr="004020CF">
        <w:t>subclauses</w:t>
      </w:r>
      <w:r w:rsidR="00237A90">
        <w:t xml:space="preserve"> </w:t>
      </w:r>
      <w:r w:rsidRPr="004020CF">
        <w:t>or</w:t>
      </w:r>
      <w:r w:rsidR="00237A90">
        <w:t xml:space="preserve"> </w:t>
      </w:r>
      <w:r w:rsidRPr="004020CF">
        <w:t>a</w:t>
      </w:r>
      <w:r w:rsidR="00237A90">
        <w:t xml:space="preserve"> </w:t>
      </w:r>
      <w:r w:rsidRPr="004020CF">
        <w:t>table.</w:t>
      </w:r>
    </w:p>
    <w:p w14:paraId="04A8F5A3" w14:textId="2AA27364" w:rsidR="00B15651" w:rsidRPr="004020CF" w:rsidRDefault="00B15651" w:rsidP="00F23934">
      <w:pPr>
        <w:pStyle w:val="SOWTL5-ASDEFCON"/>
      </w:pPr>
      <w:r w:rsidRPr="004020CF">
        <w:t>The</w:t>
      </w:r>
      <w:r w:rsidR="00237A90">
        <w:t xml:space="preserve"> </w:t>
      </w:r>
      <w:r w:rsidRPr="004020CF">
        <w:t>Contractor</w:t>
      </w:r>
      <w:r w:rsidR="00237A90">
        <w:t xml:space="preserve"> </w:t>
      </w:r>
      <w:r w:rsidRPr="004020CF">
        <w:t>acknowledges</w:t>
      </w:r>
      <w:r w:rsidR="00237A90">
        <w:t xml:space="preserve"> </w:t>
      </w:r>
      <w:r w:rsidRPr="004020CF">
        <w:t>that</w:t>
      </w:r>
      <w:r w:rsidR="00237A90">
        <w:t xml:space="preserve"> </w:t>
      </w:r>
      <w:r w:rsidR="009F2080" w:rsidRPr="004020CF">
        <w:t>in</w:t>
      </w:r>
      <w:r w:rsidR="00237A90">
        <w:t xml:space="preserve"> </w:t>
      </w:r>
      <w:r w:rsidR="009F2080" w:rsidRPr="004020CF">
        <w:t>order</w:t>
      </w:r>
      <w:r w:rsidR="00237A90">
        <w:t xml:space="preserve"> </w:t>
      </w:r>
      <w:r w:rsidR="009F2080" w:rsidRPr="004020CF">
        <w:t>to</w:t>
      </w:r>
      <w:r w:rsidR="00237A90">
        <w:t xml:space="preserve"> </w:t>
      </w:r>
      <w:r w:rsidR="009F2080" w:rsidRPr="004020CF">
        <w:t>meet</w:t>
      </w:r>
      <w:r w:rsidR="00237A90">
        <w:t xml:space="preserve"> </w:t>
      </w:r>
      <w:r w:rsidR="009F2080" w:rsidRPr="004020CF">
        <w:t>the</w:t>
      </w:r>
      <w:r w:rsidR="00237A90">
        <w:t xml:space="preserve"> </w:t>
      </w:r>
      <w:r w:rsidR="009F2080" w:rsidRPr="004020CF">
        <w:t>requirements</w:t>
      </w:r>
      <w:r w:rsidR="00237A90">
        <w:t xml:space="preserve"> </w:t>
      </w:r>
      <w:r w:rsidR="009F2080" w:rsidRPr="004020CF">
        <w:t>of</w:t>
      </w:r>
      <w:r w:rsidR="00237A90">
        <w:t xml:space="preserve"> </w:t>
      </w:r>
      <w:r w:rsidR="009F2080" w:rsidRPr="004020CF">
        <w:t>the</w:t>
      </w:r>
      <w:r w:rsidR="00237A90">
        <w:t xml:space="preserve"> </w:t>
      </w:r>
      <w:r w:rsidR="009F2080" w:rsidRPr="004020CF">
        <w:t>SSFBL</w:t>
      </w:r>
      <w:r w:rsidR="00237A90">
        <w:t xml:space="preserve"> </w:t>
      </w:r>
      <w:r w:rsidRPr="004020CF">
        <w:t>the</w:t>
      </w:r>
      <w:r w:rsidR="00237A90">
        <w:t xml:space="preserve"> </w:t>
      </w:r>
      <w:r w:rsidRPr="004020CF">
        <w:t>Facilities</w:t>
      </w:r>
      <w:r w:rsidR="00237A90">
        <w:t xml:space="preserve"> </w:t>
      </w:r>
      <w:r w:rsidRPr="004020CF">
        <w:t>known</w:t>
      </w:r>
      <w:r w:rsidR="00237A90">
        <w:t xml:space="preserve"> </w:t>
      </w:r>
      <w:r w:rsidRPr="004020CF">
        <w:t>as</w:t>
      </w:r>
      <w:r w:rsidR="00237A90">
        <w:t xml:space="preserve"> </w:t>
      </w:r>
      <w:r w:rsidR="00645548">
        <w:fldChar w:fldCharType="begin">
          <w:ffData>
            <w:name w:val="Text46"/>
            <w:enabled/>
            <w:calcOnExit w:val="0"/>
            <w:textInput>
              <w:default w:val="[...INSERT DESCRIPTION...]"/>
            </w:textInput>
          </w:ffData>
        </w:fldChar>
      </w:r>
      <w:r w:rsidR="00645548">
        <w:instrText xml:space="preserve"> FORMTEXT </w:instrText>
      </w:r>
      <w:r w:rsidR="00645548">
        <w:fldChar w:fldCharType="separate"/>
      </w:r>
      <w:r w:rsidR="00A66AA9">
        <w:rPr>
          <w:noProof/>
        </w:rPr>
        <w:t>[...INSERT DESCRIPTION...]</w:t>
      </w:r>
      <w:r w:rsidR="00645548">
        <w:fldChar w:fldCharType="end"/>
      </w:r>
      <w:r w:rsidR="009F2080" w:rsidRPr="004020CF">
        <w:t>,</w:t>
      </w:r>
      <w:r w:rsidR="00237A90">
        <w:t xml:space="preserve"> </w:t>
      </w:r>
      <w:r w:rsidRPr="004020CF">
        <w:t>to</w:t>
      </w:r>
      <w:r w:rsidR="00237A90">
        <w:t xml:space="preserve"> </w:t>
      </w:r>
      <w:r w:rsidRPr="004020CF">
        <w:t>be</w:t>
      </w:r>
      <w:r w:rsidR="00237A90">
        <w:t xml:space="preserve"> </w:t>
      </w:r>
      <w:r w:rsidRPr="004020CF">
        <w:t>located</w:t>
      </w:r>
      <w:r w:rsidR="00237A90">
        <w:t xml:space="preserve"> </w:t>
      </w:r>
      <w:r w:rsidRPr="004020CF">
        <w:t>on</w:t>
      </w:r>
      <w:r w:rsidR="00237A90">
        <w:t xml:space="preserve"> </w:t>
      </w:r>
      <w:r w:rsidR="00282895" w:rsidRPr="004020CF">
        <w:fldChar w:fldCharType="begin">
          <w:ffData>
            <w:name w:val="Text39"/>
            <w:enabled/>
            <w:calcOnExit w:val="0"/>
            <w:textInput>
              <w:default w:val="[…INSERT DEFENCE ESTABLISHMENT…]"/>
            </w:textInput>
          </w:ffData>
        </w:fldChar>
      </w:r>
      <w:r w:rsidR="00282895" w:rsidRPr="004020CF">
        <w:instrText xml:space="preserve"> FORMTEXT </w:instrText>
      </w:r>
      <w:r w:rsidR="00282895" w:rsidRPr="004020CF">
        <w:fldChar w:fldCharType="separate"/>
      </w:r>
      <w:r w:rsidR="00A66AA9">
        <w:rPr>
          <w:noProof/>
        </w:rPr>
        <w:t>[…INSERT DEFENCE ESTABLISHMENT…]</w:t>
      </w:r>
      <w:r w:rsidR="00282895" w:rsidRPr="004020CF">
        <w:fldChar w:fldCharType="end"/>
      </w:r>
      <w:r w:rsidRPr="004020CF">
        <w:t>,</w:t>
      </w:r>
      <w:r w:rsidR="00237A90">
        <w:t xml:space="preserve"> </w:t>
      </w:r>
      <w:r w:rsidRPr="004020CF">
        <w:t>will</w:t>
      </w:r>
      <w:r w:rsidR="00237A90">
        <w:t xml:space="preserve"> </w:t>
      </w:r>
      <w:r w:rsidRPr="004020CF">
        <w:t>be</w:t>
      </w:r>
      <w:r w:rsidR="00237A90">
        <w:t xml:space="preserve"> </w:t>
      </w:r>
      <w:r w:rsidR="003A0983" w:rsidRPr="004020CF">
        <w:t>built</w:t>
      </w:r>
      <w:r w:rsidR="00237A90">
        <w:t xml:space="preserve"> </w:t>
      </w:r>
      <w:r w:rsidR="003A0983" w:rsidRPr="004020CF">
        <w:t>or</w:t>
      </w:r>
      <w:r w:rsidR="00237A90">
        <w:t xml:space="preserve"> </w:t>
      </w:r>
      <w:r w:rsidR="003A0983" w:rsidRPr="004020CF">
        <w:t>modified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009F2080" w:rsidRPr="004020CF">
        <w:t>using</w:t>
      </w:r>
      <w:r w:rsidR="00237A90">
        <w:t xml:space="preserve"> </w:t>
      </w:r>
      <w:r w:rsidR="009F2080" w:rsidRPr="004020CF">
        <w:t>the</w:t>
      </w:r>
      <w:r w:rsidR="00237A90">
        <w:t xml:space="preserve"> </w:t>
      </w:r>
      <w:r w:rsidR="009F2080" w:rsidRPr="004020CF">
        <w:t>information</w:t>
      </w:r>
      <w:r w:rsidR="00237A90">
        <w:t xml:space="preserve"> </w:t>
      </w:r>
      <w:r w:rsidR="009F2080" w:rsidRPr="004020CF">
        <w:t>in</w:t>
      </w:r>
      <w:r w:rsidR="00237A90">
        <w:t xml:space="preserve"> </w:t>
      </w:r>
      <w:r w:rsidR="009F2080" w:rsidRPr="004020CF">
        <w:t>the</w:t>
      </w:r>
      <w:r w:rsidR="00237A90">
        <w:t xml:space="preserve"> </w:t>
      </w:r>
      <w:r w:rsidR="009F2080" w:rsidRPr="004020CF">
        <w:t>Approved</w:t>
      </w:r>
      <w:r w:rsidR="00237A90">
        <w:t xml:space="preserve"> </w:t>
      </w:r>
      <w:r w:rsidR="009F2080" w:rsidRPr="004020CF">
        <w:t>FRAR</w:t>
      </w:r>
      <w:r w:rsidR="00237A90">
        <w:t xml:space="preserve"> </w:t>
      </w:r>
      <w:r w:rsidRPr="004020CF">
        <w:t>and</w:t>
      </w:r>
      <w:r w:rsidR="00237A90">
        <w:t xml:space="preserve"> </w:t>
      </w:r>
      <w:r w:rsidR="009F2080" w:rsidRPr="004020CF">
        <w:t>the</w:t>
      </w:r>
      <w:r w:rsidR="00237A90">
        <w:t xml:space="preserve"> </w:t>
      </w:r>
      <w:r w:rsidR="009F2080" w:rsidRPr="004020CF">
        <w:t>Contractor’s</w:t>
      </w:r>
      <w:r w:rsidR="00237A90">
        <w:t xml:space="preserve"> </w:t>
      </w:r>
      <w:r w:rsidR="009F2080" w:rsidRPr="004020CF">
        <w:t>advice</w:t>
      </w:r>
      <w:r w:rsidR="00237A90">
        <w:t xml:space="preserve"> </w:t>
      </w:r>
      <w:r w:rsidR="009F2080" w:rsidRPr="004020CF">
        <w:t>under</w:t>
      </w:r>
      <w:r w:rsidR="00237A90">
        <w:t xml:space="preserve"> </w:t>
      </w:r>
      <w:r w:rsidRPr="004020CF">
        <w:t>clause</w:t>
      </w:r>
      <w:r w:rsidR="00237A90">
        <w:t xml:space="preserve"> </w:t>
      </w:r>
      <w:r w:rsidRPr="004020CF">
        <w:fldChar w:fldCharType="begin"/>
      </w:r>
      <w:r w:rsidRPr="004020CF">
        <w:instrText xml:space="preserve"> REF _Ref446592101 \r \h </w:instrText>
      </w:r>
      <w:r w:rsidRPr="004020CF">
        <w:fldChar w:fldCharType="separate"/>
      </w:r>
      <w:r w:rsidR="00A66AA9">
        <w:t>5.3.6.2</w:t>
      </w:r>
      <w:r w:rsidRPr="004020CF">
        <w:fldChar w:fldCharType="end"/>
      </w:r>
      <w:r w:rsidRPr="004020CF">
        <w:t>.</w:t>
      </w:r>
    </w:p>
    <w:p w14:paraId="60E41207" w14:textId="77777777" w:rsidR="006B5741" w:rsidRPr="004020CF" w:rsidRDefault="006B5741" w:rsidP="00472D56">
      <w:pPr>
        <w:pStyle w:val="SOWHL4-ASDEFCON"/>
      </w:pPr>
      <w:bookmarkStart w:id="786" w:name="_Toc521165110"/>
      <w:r w:rsidRPr="004020CF">
        <w:t>Personnel</w:t>
      </w:r>
      <w:bookmarkEnd w:id="786"/>
    </w:p>
    <w:p w14:paraId="28949001" w14:textId="60E4B730"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A86267" w:rsidRPr="004020CF">
        <w:t>,</w:t>
      </w:r>
      <w:r w:rsidR="00237A90">
        <w:t xml:space="preserve"> </w:t>
      </w:r>
      <w:r w:rsidR="00A86267" w:rsidRPr="004020CF">
        <w:t>in</w:t>
      </w:r>
      <w:r w:rsidR="00237A90">
        <w:t xml:space="preserve"> </w:t>
      </w:r>
      <w:r w:rsidR="00A86267" w:rsidRPr="004020CF">
        <w:t>accordance</w:t>
      </w:r>
      <w:r w:rsidR="00237A90">
        <w:t xml:space="preserve"> </w:t>
      </w:r>
      <w:r w:rsidR="00A86267" w:rsidRPr="004020CF">
        <w:t>with</w:t>
      </w:r>
      <w:r w:rsidR="00237A90">
        <w:t xml:space="preserve"> </w:t>
      </w:r>
      <w:r w:rsidR="00A86267" w:rsidRPr="004020CF">
        <w:t>the</w:t>
      </w:r>
      <w:r w:rsidR="00237A90">
        <w:t xml:space="preserve"> </w:t>
      </w:r>
      <w:r w:rsidR="00A86267" w:rsidRPr="004020CF">
        <w:t>Approved</w:t>
      </w:r>
      <w:r w:rsidR="00237A90">
        <w:t xml:space="preserve"> </w:t>
      </w:r>
      <w:r w:rsidR="00A86267" w:rsidRPr="004020CF">
        <w:t>ISP,</w:t>
      </w:r>
      <w:r w:rsidR="00237A90">
        <w:t xml:space="preserve"> </w:t>
      </w:r>
      <w:r w:rsidRPr="004020CF">
        <w:t>an</w:t>
      </w:r>
      <w:r w:rsidR="00237A90">
        <w:t xml:space="preserve"> </w:t>
      </w:r>
      <w:r w:rsidRPr="004020CF">
        <w:t>analysis</w:t>
      </w:r>
      <w:r w:rsidR="00237A90">
        <w:t xml:space="preserve"> </w:t>
      </w:r>
      <w:r w:rsidRPr="004020CF">
        <w:t>of</w:t>
      </w:r>
      <w:r w:rsidR="00237A90">
        <w:t xml:space="preserve"> </w:t>
      </w:r>
      <w:r w:rsidRPr="004020CF">
        <w:t>the</w:t>
      </w:r>
      <w:r w:rsidR="00237A90">
        <w:t xml:space="preserve"> </w:t>
      </w:r>
      <w:r w:rsidRPr="004020CF">
        <w:t>types</w:t>
      </w:r>
      <w:r w:rsidR="00237A90">
        <w:t xml:space="preserve"> </w:t>
      </w:r>
      <w:r w:rsidRPr="004020CF">
        <w:t>and</w:t>
      </w:r>
      <w:r w:rsidR="00237A90">
        <w:t xml:space="preserve"> </w:t>
      </w:r>
      <w:r w:rsidRPr="004020CF">
        <w:t>quantities</w:t>
      </w:r>
      <w:r w:rsidR="00237A90">
        <w:t xml:space="preserve"> </w:t>
      </w:r>
      <w:r w:rsidRPr="004020CF">
        <w:t>of</w:t>
      </w:r>
      <w:r w:rsidR="00237A90">
        <w:t xml:space="preserve"> </w:t>
      </w:r>
      <w:r w:rsidRPr="004020CF">
        <w:t>Personnel</w:t>
      </w:r>
      <w:r w:rsidR="00237A90">
        <w:t xml:space="preserve"> </w:t>
      </w:r>
      <w:r w:rsidRPr="004020CF">
        <w:t>identified</w:t>
      </w:r>
      <w:r w:rsidR="00237A90">
        <w:t xml:space="preserve"> </w:t>
      </w:r>
      <w:r w:rsidRPr="004020CF">
        <w:t>for</w:t>
      </w:r>
      <w:r w:rsidR="00237A90">
        <w:t xml:space="preserve"> </w:t>
      </w:r>
      <w:r w:rsidRPr="004020CF">
        <w:t>each</w:t>
      </w:r>
      <w:r w:rsidR="00237A90">
        <w:t xml:space="preserve"> </w:t>
      </w:r>
      <w:r w:rsidRPr="004020CF">
        <w:t>of</w:t>
      </w:r>
      <w:r w:rsidR="00237A90">
        <w:t xml:space="preserve"> </w:t>
      </w:r>
      <w:r w:rsidRPr="004020CF">
        <w:t>the</w:t>
      </w:r>
      <w:r w:rsidR="00237A90">
        <w:t xml:space="preserve"> </w:t>
      </w:r>
      <w:r w:rsidR="003A2644" w:rsidRPr="004020CF">
        <w:t>SSCCs</w:t>
      </w:r>
      <w:r w:rsidR="00237A90">
        <w:t xml:space="preserve"> </w:t>
      </w:r>
      <w:r w:rsidRPr="004020CF">
        <w:t>to</w:t>
      </w:r>
      <w:r w:rsidR="00237A90">
        <w:t xml:space="preserve"> </w:t>
      </w:r>
      <w:r w:rsidRPr="004020CF">
        <w:t>define</w:t>
      </w:r>
      <w:r w:rsidR="00237A90">
        <w:t xml:space="preserve"> </w:t>
      </w:r>
      <w:r w:rsidRPr="004020CF">
        <w:t>the</w:t>
      </w:r>
      <w:r w:rsidR="00237A90">
        <w:t xml:space="preserve"> </w:t>
      </w:r>
      <w:r w:rsidRPr="004020CF">
        <w:t>optimal</w:t>
      </w:r>
      <w:r w:rsidR="00237A90">
        <w:t xml:space="preserve"> </w:t>
      </w:r>
      <w:r w:rsidRPr="004020CF">
        <w:t>types</w:t>
      </w:r>
      <w:r w:rsidR="00237A90">
        <w:t xml:space="preserve"> </w:t>
      </w:r>
      <w:r w:rsidRPr="004020CF">
        <w:t>and</w:t>
      </w:r>
      <w:r w:rsidR="00237A90">
        <w:t xml:space="preserve"> </w:t>
      </w:r>
      <w:r w:rsidRPr="004020CF">
        <w:t>quantities</w:t>
      </w:r>
      <w:r w:rsidR="00237A90">
        <w:t xml:space="preserve"> </w:t>
      </w:r>
      <w:r w:rsidRPr="004020CF">
        <w:t>of</w:t>
      </w:r>
      <w:r w:rsidR="00237A90">
        <w:t xml:space="preserve"> </w:t>
      </w:r>
      <w:r w:rsidRPr="004020CF">
        <w:t>Personnel</w:t>
      </w:r>
      <w:r w:rsidR="00237A90">
        <w:t xml:space="preserve"> </w:t>
      </w:r>
      <w:r w:rsidRPr="004020CF">
        <w:t>required</w:t>
      </w:r>
      <w:r w:rsidR="00237A90">
        <w:t xml:space="preserve"> </w:t>
      </w:r>
      <w:r w:rsidRPr="004020CF">
        <w:t>to</w:t>
      </w:r>
      <w:r w:rsidR="00237A90">
        <w:t xml:space="preserve"> </w:t>
      </w:r>
      <w:r w:rsidRPr="004020CF">
        <w:t>meet</w:t>
      </w:r>
      <w:r w:rsidR="00237A90">
        <w:t xml:space="preserve"> </w:t>
      </w:r>
      <w:r w:rsidRPr="004020CF">
        <w:t>the</w:t>
      </w:r>
      <w:r w:rsidR="00237A90">
        <w:t xml:space="preserve"> </w:t>
      </w:r>
      <w:r w:rsidRPr="004020CF">
        <w:t>S</w:t>
      </w:r>
      <w:r w:rsidR="00166DCA" w:rsidRPr="004020CF">
        <w:t>S</w:t>
      </w:r>
      <w:r w:rsidR="000F0101" w:rsidRPr="004020CF">
        <w:t>FBL</w:t>
      </w:r>
      <w:r w:rsidRPr="004020CF">
        <w:t>.</w:t>
      </w:r>
    </w:p>
    <w:p w14:paraId="66653AB2" w14:textId="4652ADC2"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664CD4" w:rsidRPr="004020CF">
        <w:t>,</w:t>
      </w:r>
      <w:r w:rsidR="00237A90">
        <w:t xml:space="preserve"> </w:t>
      </w:r>
      <w:r w:rsidRPr="004020CF">
        <w:t>deliver</w:t>
      </w:r>
      <w:r w:rsidR="00237A90">
        <w:t xml:space="preserve"> </w:t>
      </w:r>
      <w:r w:rsidR="00664CD4" w:rsidRPr="004020CF">
        <w:t>and</w:t>
      </w:r>
      <w:r w:rsidR="00237A90">
        <w:t xml:space="preserve"> </w:t>
      </w:r>
      <w:r w:rsidR="00664CD4" w:rsidRPr="004020CF">
        <w:t>update</w:t>
      </w:r>
      <w:r w:rsidR="00237A90">
        <w:t xml:space="preserve"> </w:t>
      </w:r>
      <w:r w:rsidRPr="004020CF">
        <w:t>a</w:t>
      </w:r>
      <w:r w:rsidR="00237A90">
        <w:t xml:space="preserve"> </w:t>
      </w:r>
      <w:r w:rsidRPr="004020CF">
        <w:t>Personnel</w:t>
      </w:r>
      <w:r w:rsidR="00237A90">
        <w:t xml:space="preserve"> </w:t>
      </w:r>
      <w:r w:rsidRPr="004020CF">
        <w:t>Resource</w:t>
      </w:r>
      <w:r w:rsidR="00237A90">
        <w:t xml:space="preserve"> </w:t>
      </w:r>
      <w:r w:rsidRPr="004020CF">
        <w:t>Requirements</w:t>
      </w:r>
      <w:r w:rsidR="00237A90">
        <w:t xml:space="preserve"> </w:t>
      </w:r>
      <w:r w:rsidRPr="004020CF">
        <w:t>List,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1</w:t>
      </w:r>
      <w:r w:rsidR="00A21672">
        <w:t>31</w:t>
      </w:r>
      <w:r w:rsidRPr="004020CF">
        <w:t>0,</w:t>
      </w:r>
      <w:r w:rsidR="00237A90">
        <w:t xml:space="preserve"> </w:t>
      </w:r>
      <w:r w:rsidRPr="004020CF">
        <w:t>which</w:t>
      </w:r>
      <w:r w:rsidR="00237A90">
        <w:t xml:space="preserve"> </w:t>
      </w:r>
      <w:r w:rsidRPr="004020CF">
        <w:t>defines</w:t>
      </w:r>
      <w:r w:rsidR="00237A90">
        <w:t xml:space="preserve"> </w:t>
      </w:r>
      <w:r w:rsidRPr="004020CF">
        <w:t>the</w:t>
      </w:r>
      <w:r w:rsidR="00237A90">
        <w:t xml:space="preserve"> </w:t>
      </w:r>
      <w:r w:rsidRPr="004020CF">
        <w:t>optimised</w:t>
      </w:r>
      <w:r w:rsidR="00237A90">
        <w:t xml:space="preserve"> </w:t>
      </w:r>
      <w:r w:rsidRPr="004020CF">
        <w:t>types</w:t>
      </w:r>
      <w:r w:rsidR="00237A90">
        <w:t xml:space="preserve"> </w:t>
      </w:r>
      <w:r w:rsidR="00647EB0" w:rsidRPr="004020CF">
        <w:t>(</w:t>
      </w:r>
      <w:proofErr w:type="spellStart"/>
      <w:r w:rsidR="00647EB0" w:rsidRPr="004020CF">
        <w:t>eg</w:t>
      </w:r>
      <w:proofErr w:type="spellEnd"/>
      <w:r w:rsidR="00647EB0" w:rsidRPr="004020CF">
        <w:t>,</w:t>
      </w:r>
      <w:r w:rsidR="00237A90">
        <w:t xml:space="preserve"> </w:t>
      </w:r>
      <w:r w:rsidR="00647EB0" w:rsidRPr="004020CF">
        <w:t>trades,</w:t>
      </w:r>
      <w:r w:rsidR="00237A90">
        <w:t xml:space="preserve"> </w:t>
      </w:r>
      <w:r w:rsidR="00647EB0" w:rsidRPr="004020CF">
        <w:t>categories</w:t>
      </w:r>
      <w:r w:rsidR="00237A90">
        <w:t xml:space="preserve"> </w:t>
      </w:r>
      <w:r w:rsidR="00647EB0" w:rsidRPr="004020CF">
        <w:t>and</w:t>
      </w:r>
      <w:r w:rsidR="00237A90">
        <w:t xml:space="preserve"> </w:t>
      </w:r>
      <w:r w:rsidR="00647EB0" w:rsidRPr="004020CF">
        <w:t>skill</w:t>
      </w:r>
      <w:r w:rsidR="00237A90">
        <w:t xml:space="preserve"> </w:t>
      </w:r>
      <w:r w:rsidR="00647EB0" w:rsidRPr="004020CF">
        <w:t>levels)</w:t>
      </w:r>
      <w:r w:rsidR="00237A90">
        <w:t xml:space="preserve"> </w:t>
      </w:r>
      <w:r w:rsidRPr="004020CF">
        <w:t>and</w:t>
      </w:r>
      <w:r w:rsidR="00237A90">
        <w:t xml:space="preserve"> </w:t>
      </w:r>
      <w:r w:rsidRPr="004020CF">
        <w:t>quantities</w:t>
      </w:r>
      <w:r w:rsidR="00237A90">
        <w:t xml:space="preserve"> </w:t>
      </w:r>
      <w:r w:rsidRPr="004020CF">
        <w:t>of</w:t>
      </w:r>
      <w:r w:rsidR="00237A90">
        <w:t xml:space="preserve"> </w:t>
      </w:r>
      <w:r w:rsidRPr="004020CF">
        <w:t>Personnel.</w:t>
      </w:r>
    </w:p>
    <w:p w14:paraId="5489B1AE" w14:textId="240A0CE1" w:rsidR="006B5741" w:rsidRPr="004020CF" w:rsidRDefault="006B5741" w:rsidP="00472D56">
      <w:pPr>
        <w:pStyle w:val="SOWHL2-ASDEFCON"/>
      </w:pPr>
      <w:bookmarkStart w:id="787" w:name="_Toc520801896"/>
      <w:bookmarkStart w:id="788" w:name="_Toc520802015"/>
      <w:bookmarkStart w:id="789" w:name="_Toc520802134"/>
      <w:bookmarkStart w:id="790" w:name="_Toc520826760"/>
      <w:bookmarkStart w:id="791" w:name="_Toc520826888"/>
      <w:bookmarkStart w:id="792" w:name="_Toc520827017"/>
      <w:bookmarkStart w:id="793" w:name="_Toc520827146"/>
      <w:bookmarkStart w:id="794" w:name="_Toc520828073"/>
      <w:bookmarkStart w:id="795" w:name="_Toc520828335"/>
      <w:bookmarkStart w:id="796" w:name="_Toc520828467"/>
      <w:bookmarkStart w:id="797" w:name="_Toc520828600"/>
      <w:bookmarkStart w:id="798" w:name="_Toc520828734"/>
      <w:bookmarkStart w:id="799" w:name="_Toc520801898"/>
      <w:bookmarkStart w:id="800" w:name="_Toc520802017"/>
      <w:bookmarkStart w:id="801" w:name="_Toc520802136"/>
      <w:bookmarkStart w:id="802" w:name="_Toc520826762"/>
      <w:bookmarkStart w:id="803" w:name="_Toc520826890"/>
      <w:bookmarkStart w:id="804" w:name="_Toc520827019"/>
      <w:bookmarkStart w:id="805" w:name="_Toc520827148"/>
      <w:bookmarkStart w:id="806" w:name="_Toc520828075"/>
      <w:bookmarkStart w:id="807" w:name="_Toc520828337"/>
      <w:bookmarkStart w:id="808" w:name="_Toc520828469"/>
      <w:bookmarkStart w:id="809" w:name="_Toc520828602"/>
      <w:bookmarkStart w:id="810" w:name="_Toc520828736"/>
      <w:bookmarkStart w:id="811" w:name="_Toc521165112"/>
      <w:bookmarkStart w:id="812" w:name="_Toc521901936"/>
      <w:bookmarkStart w:id="813" w:name="_Toc95103325"/>
      <w:bookmarkStart w:id="814" w:name="_Toc184467863"/>
      <w:bookmarkStart w:id="815" w:name="_Ref232498469"/>
      <w:bookmarkStart w:id="816" w:name="_Ref448468968"/>
      <w:bookmarkStart w:id="817" w:name="_Toc505864105"/>
      <w:bookmarkStart w:id="818" w:name="_Toc505865864"/>
      <w:bookmarkStart w:id="819" w:name="_Toc505866485"/>
      <w:bookmarkStart w:id="820" w:name="_Toc175049406"/>
      <w:bookmarkEnd w:id="753"/>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r w:rsidRPr="004020CF">
        <w:lastRenderedPageBreak/>
        <w:t>Support</w:t>
      </w:r>
      <w:r w:rsidR="00237A90">
        <w:t xml:space="preserve"> </w:t>
      </w:r>
      <w:r w:rsidRPr="004020CF">
        <w:t>System</w:t>
      </w:r>
      <w:r w:rsidR="00237A90">
        <w:t xml:space="preserve"> </w:t>
      </w:r>
      <w:r w:rsidRPr="004020CF">
        <w:t>Implementation</w:t>
      </w:r>
      <w:bookmarkEnd w:id="811"/>
      <w:bookmarkEnd w:id="812"/>
      <w:r w:rsidR="00237A90">
        <w:t xml:space="preserve"> </w:t>
      </w:r>
      <w:r w:rsidRPr="004020CF">
        <w:t>(Core)</w:t>
      </w:r>
      <w:bookmarkEnd w:id="813"/>
      <w:bookmarkEnd w:id="814"/>
      <w:bookmarkEnd w:id="815"/>
      <w:bookmarkEnd w:id="816"/>
      <w:bookmarkEnd w:id="817"/>
      <w:bookmarkEnd w:id="818"/>
      <w:bookmarkEnd w:id="819"/>
      <w:bookmarkEnd w:id="820"/>
    </w:p>
    <w:p w14:paraId="41723315" w14:textId="46A48321" w:rsidR="006B5741" w:rsidRPr="004020CF" w:rsidRDefault="006B5741" w:rsidP="00F23934">
      <w:pPr>
        <w:pStyle w:val="NoteToDrafters-ASDEFCON"/>
      </w:pPr>
      <w:bookmarkStart w:id="821" w:name="_Ref520864114"/>
      <w:r w:rsidRPr="004020CF">
        <w:t>Note</w:t>
      </w:r>
      <w:r w:rsidR="00237A90">
        <w:t xml:space="preserve"> </w:t>
      </w:r>
      <w:r w:rsidRPr="004020CF">
        <w:t>to</w:t>
      </w:r>
      <w:r w:rsidR="00237A90">
        <w:t xml:space="preserve"> </w:t>
      </w:r>
      <w:r w:rsidRPr="004020CF">
        <w:t>drafters:</w:t>
      </w:r>
      <w:r w:rsidR="00237A90">
        <w:t xml:space="preserve">  </w:t>
      </w:r>
      <w:r w:rsidR="00BA093B" w:rsidRPr="004020CF">
        <w:t>Outputs</w:t>
      </w:r>
      <w:r w:rsidR="00237A90">
        <w:t xml:space="preserve"> </w:t>
      </w:r>
      <w:r w:rsidR="00BA093B" w:rsidRPr="004020CF">
        <w:t>of</w:t>
      </w:r>
      <w:r w:rsidR="00237A90">
        <w:t xml:space="preserve"> </w:t>
      </w:r>
      <w:r w:rsidR="00BA093B" w:rsidRPr="004020CF">
        <w:t>the</w:t>
      </w:r>
      <w:r w:rsidR="00237A90">
        <w:t xml:space="preserve"> </w:t>
      </w:r>
      <w:r w:rsidRPr="004020CF">
        <w:t>LSA</w:t>
      </w:r>
      <w:r w:rsidR="00237A90">
        <w:t xml:space="preserve"> </w:t>
      </w:r>
      <w:r w:rsidRPr="004020CF">
        <w:t>program</w:t>
      </w:r>
      <w:r w:rsidR="00237A90">
        <w:t xml:space="preserve"> </w:t>
      </w:r>
      <w:r w:rsidRPr="004020CF">
        <w:t>identif</w:t>
      </w:r>
      <w:r w:rsidR="00BA093B" w:rsidRPr="004020CF">
        <w:t>y</w:t>
      </w:r>
      <w:r w:rsidR="00237A90">
        <w:t xml:space="preserve"> </w:t>
      </w:r>
      <w:r w:rsidRPr="004020CF">
        <w:t>all</w:t>
      </w:r>
      <w:r w:rsidR="00237A90">
        <w:t xml:space="preserve"> </w:t>
      </w:r>
      <w:r w:rsidR="00AD575F" w:rsidRPr="004020CF">
        <w:t>Support</w:t>
      </w:r>
      <w:r w:rsidR="00237A90">
        <w:t xml:space="preserve"> </w:t>
      </w:r>
      <w:r w:rsidR="00AD575F" w:rsidRPr="004020CF">
        <w:t>R</w:t>
      </w:r>
      <w:r w:rsidRPr="004020CF">
        <w:t>esources</w:t>
      </w:r>
      <w:r w:rsidR="00237A90">
        <w:t xml:space="preserve"> </w:t>
      </w:r>
      <w:r w:rsidRPr="004020CF">
        <w:t>(</w:t>
      </w:r>
      <w:proofErr w:type="spellStart"/>
      <w:r w:rsidR="0090792A" w:rsidRPr="004020CF">
        <w:t>ie</w:t>
      </w:r>
      <w:proofErr w:type="spellEnd"/>
      <w:r w:rsidR="0090792A" w:rsidRPr="004020CF">
        <w:t>,</w:t>
      </w:r>
      <w:r w:rsidR="00237A90">
        <w:t xml:space="preserve"> </w:t>
      </w:r>
      <w:r w:rsidR="0090792A" w:rsidRPr="004020CF">
        <w:t>for</w:t>
      </w:r>
      <w:r w:rsidR="00237A90">
        <w:t xml:space="preserve"> </w:t>
      </w:r>
      <w:r w:rsidR="0090792A" w:rsidRPr="004020CF">
        <w:t>the</w:t>
      </w:r>
      <w:r w:rsidR="00237A90">
        <w:t xml:space="preserve"> </w:t>
      </w:r>
      <w:r w:rsidRPr="004020CF">
        <w:t>Commonwealth</w:t>
      </w:r>
      <w:r w:rsidR="005718CC" w:rsidRPr="004020CF">
        <w:t>,</w:t>
      </w:r>
      <w:r w:rsidR="00237A90">
        <w:t xml:space="preserve"> </w:t>
      </w:r>
      <w:r w:rsidRPr="004020CF">
        <w:t>Contractor</w:t>
      </w:r>
      <w:r w:rsidR="00237A90">
        <w:t xml:space="preserve"> </w:t>
      </w:r>
      <w:r w:rsidRPr="004020CF">
        <w:t>(Support)</w:t>
      </w:r>
      <w:r w:rsidR="00237A90">
        <w:t xml:space="preserve"> </w:t>
      </w:r>
      <w:r w:rsidRPr="004020CF">
        <w:t>and</w:t>
      </w:r>
      <w:r w:rsidR="00237A90">
        <w:t xml:space="preserve"> </w:t>
      </w:r>
      <w:r w:rsidRPr="004020CF">
        <w:t>Subcontractors</w:t>
      </w:r>
      <w:r w:rsidR="00237A90">
        <w:t xml:space="preserve"> </w:t>
      </w:r>
      <w:r w:rsidRPr="004020CF">
        <w:t>(Support))</w:t>
      </w:r>
      <w:r w:rsidR="00237A90">
        <w:t xml:space="preserve"> </w:t>
      </w:r>
      <w:r w:rsidR="003D5032" w:rsidRPr="004020CF">
        <w:t>for</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002F3658" w:rsidRPr="004020CF">
        <w:t>In</w:t>
      </w:r>
      <w:r w:rsidR="00237A90">
        <w:t xml:space="preserve"> </w:t>
      </w:r>
      <w:r w:rsidR="002F3658" w:rsidRPr="004020CF">
        <w:t>addition</w:t>
      </w:r>
      <w:r w:rsidR="00237A90">
        <w:t xml:space="preserve"> </w:t>
      </w:r>
      <w:r w:rsidR="002F3658" w:rsidRPr="004020CF">
        <w:t>to</w:t>
      </w:r>
      <w:r w:rsidR="00237A90">
        <w:t xml:space="preserve"> </w:t>
      </w:r>
      <w:r w:rsidR="002F3658" w:rsidRPr="004020CF">
        <w:t>Training,</w:t>
      </w:r>
      <w:r w:rsidR="00237A90">
        <w:t xml:space="preserve"> </w:t>
      </w:r>
      <w:r w:rsidR="00B86ED9" w:rsidRPr="004020CF">
        <w:t>clause</w:t>
      </w:r>
      <w:r w:rsidR="00237A90">
        <w:t xml:space="preserve"> </w:t>
      </w:r>
      <w:r w:rsidR="00AD575F" w:rsidRPr="004020CF">
        <w:fldChar w:fldCharType="begin"/>
      </w:r>
      <w:r w:rsidR="00AD575F" w:rsidRPr="004020CF">
        <w:instrText xml:space="preserve"> REF _Ref448468968 \r \h </w:instrText>
      </w:r>
      <w:r w:rsidR="00AD575F" w:rsidRPr="004020CF">
        <w:fldChar w:fldCharType="separate"/>
      </w:r>
      <w:r w:rsidR="00A66AA9">
        <w:t>5.3</w:t>
      </w:r>
      <w:r w:rsidR="00AD575F" w:rsidRPr="004020CF">
        <w:fldChar w:fldCharType="end"/>
      </w:r>
      <w:r w:rsidR="00237A90">
        <w:t xml:space="preserve"> </w:t>
      </w:r>
      <w:r w:rsidR="00BA093B" w:rsidRPr="004020CF">
        <w:t>identifies</w:t>
      </w:r>
      <w:r w:rsidR="00237A90">
        <w:t xml:space="preserve"> </w:t>
      </w:r>
      <w:r w:rsidRPr="004020CF">
        <w:t>a</w:t>
      </w:r>
      <w:r w:rsidR="00237A90">
        <w:t xml:space="preserve"> </w:t>
      </w:r>
      <w:r w:rsidRPr="004020CF">
        <w:t>subset</w:t>
      </w:r>
      <w:r w:rsidR="00237A90">
        <w:t xml:space="preserve"> </w:t>
      </w:r>
      <w:r w:rsidRPr="004020CF">
        <w:t>of</w:t>
      </w:r>
      <w:r w:rsidR="00237A90">
        <w:t xml:space="preserve"> </w:t>
      </w:r>
      <w:r w:rsidRPr="004020CF">
        <w:t>th</w:t>
      </w:r>
      <w:r w:rsidR="00F17F26" w:rsidRPr="004020CF">
        <w:t>os</w:t>
      </w:r>
      <w:r w:rsidRPr="004020CF">
        <w:t>e</w:t>
      </w:r>
      <w:r w:rsidR="00237A90">
        <w:t xml:space="preserve"> </w:t>
      </w:r>
      <w:r w:rsidR="009973F2" w:rsidRPr="004020CF">
        <w:t>Support</w:t>
      </w:r>
      <w:r w:rsidR="00237A90">
        <w:t xml:space="preserve"> </w:t>
      </w:r>
      <w:r w:rsidR="009973F2" w:rsidRPr="004020CF">
        <w:t>R</w:t>
      </w:r>
      <w:r w:rsidRPr="004020CF">
        <w:t>esources,</w:t>
      </w:r>
      <w:r w:rsidR="00237A90">
        <w:t xml:space="preserve"> </w:t>
      </w:r>
      <w:r w:rsidRPr="004020CF">
        <w:t>namely:</w:t>
      </w:r>
      <w:bookmarkEnd w:id="821"/>
    </w:p>
    <w:p w14:paraId="551E826C" w14:textId="1B78F4F9" w:rsidR="006B5741" w:rsidRPr="004020CF" w:rsidRDefault="006836C0" w:rsidP="00B71EC9">
      <w:pPr>
        <w:pStyle w:val="NoteToDraftersList-ASDEFCON"/>
        <w:numPr>
          <w:ilvl w:val="0"/>
          <w:numId w:val="32"/>
        </w:numPr>
      </w:pPr>
      <w:r w:rsidRPr="004020CF">
        <w:t>Support</w:t>
      </w:r>
      <w:r w:rsidR="00237A90">
        <w:t xml:space="preserve"> </w:t>
      </w:r>
      <w:r w:rsidRPr="004020CF">
        <w:t>Resources</w:t>
      </w:r>
      <w:r w:rsidR="00237A90">
        <w:t xml:space="preserve"> </w:t>
      </w:r>
      <w:r w:rsidR="00365ADA" w:rsidRPr="004020CF">
        <w:t>that</w:t>
      </w:r>
      <w:r w:rsidR="00237A90">
        <w:t xml:space="preserve"> </w:t>
      </w:r>
      <w:r w:rsidR="00365ADA" w:rsidRPr="004020CF">
        <w:t>are</w:t>
      </w:r>
      <w:r w:rsidR="00237A90">
        <w:t xml:space="preserve"> </w:t>
      </w:r>
      <w:r w:rsidRPr="004020CF">
        <w:t>delivered</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as</w:t>
      </w:r>
      <w:r w:rsidR="00237A90">
        <w:t xml:space="preserve"> </w:t>
      </w:r>
      <w:r w:rsidRPr="004020CF">
        <w:t>Supplies;</w:t>
      </w:r>
      <w:r w:rsidR="00237A90">
        <w:t xml:space="preserve"> </w:t>
      </w:r>
      <w:r w:rsidR="006B5741" w:rsidRPr="004020CF">
        <w:t>and</w:t>
      </w:r>
    </w:p>
    <w:p w14:paraId="0E7E4241" w14:textId="0F0C08F9" w:rsidR="006B5741" w:rsidRPr="004020CF" w:rsidRDefault="006B5741" w:rsidP="00F23934">
      <w:pPr>
        <w:pStyle w:val="NoteToDraftersList-ASDEFCON"/>
      </w:pPr>
      <w:r w:rsidRPr="004020CF">
        <w:t>Support</w:t>
      </w:r>
      <w:r w:rsidR="00237A90">
        <w:t xml:space="preserve"> </w:t>
      </w:r>
      <w:r w:rsidRPr="004020CF">
        <w:t>Resources</w:t>
      </w:r>
      <w:r w:rsidR="00237A90">
        <w:t xml:space="preserve"> </w:t>
      </w:r>
      <w:r w:rsidR="00A5185C" w:rsidRPr="004020CF">
        <w:t>that</w:t>
      </w:r>
      <w:r w:rsidR="00237A90">
        <w:t xml:space="preserve"> </w:t>
      </w:r>
      <w:r w:rsidR="009973F2" w:rsidRPr="004020CF">
        <w:t>are</w:t>
      </w:r>
      <w:r w:rsidR="00237A90">
        <w:t xml:space="preserve"> </w:t>
      </w:r>
      <w:r w:rsidRPr="004020CF">
        <w:t>not</w:t>
      </w:r>
      <w:r w:rsidR="00237A90">
        <w:t xml:space="preserve"> </w:t>
      </w:r>
      <w:r w:rsidRPr="004020CF">
        <w:t>Supplies</w:t>
      </w:r>
      <w:r w:rsidR="00237A90">
        <w:t xml:space="preserve"> </w:t>
      </w:r>
      <w:r w:rsidR="009973F2" w:rsidRPr="004020CF">
        <w:t>but</w:t>
      </w:r>
      <w:r w:rsidR="00237A90">
        <w:t xml:space="preserve"> </w:t>
      </w:r>
      <w:r w:rsidR="00A5185C" w:rsidRPr="004020CF">
        <w:t>which</w:t>
      </w:r>
      <w:r w:rsidR="00237A90">
        <w:t xml:space="preserve"> </w:t>
      </w:r>
      <w:r w:rsidR="00A5185C" w:rsidRPr="004020CF">
        <w:t>are</w:t>
      </w:r>
      <w:r w:rsidR="00237A90">
        <w:t xml:space="preserve"> </w:t>
      </w:r>
      <w:r w:rsidRPr="004020CF">
        <w:t>considered</w:t>
      </w:r>
      <w:r w:rsidR="00237A90">
        <w:t xml:space="preserve"> </w:t>
      </w:r>
      <w:r w:rsidRPr="004020CF">
        <w:t>to</w:t>
      </w:r>
      <w:r w:rsidR="00237A90">
        <w:t xml:space="preserve"> </w:t>
      </w:r>
      <w:r w:rsidRPr="004020CF">
        <w:t>be</w:t>
      </w:r>
      <w:r w:rsidR="00237A90">
        <w:t xml:space="preserve"> </w:t>
      </w:r>
      <w:r w:rsidRPr="004020CF">
        <w:t>of</w:t>
      </w:r>
      <w:r w:rsidR="00237A90">
        <w:t xml:space="preserve"> </w:t>
      </w:r>
      <w:r w:rsidRPr="004020CF">
        <w:t>such</w:t>
      </w:r>
      <w:r w:rsidR="00237A90">
        <w:t xml:space="preserve"> </w:t>
      </w:r>
      <w:r w:rsidRPr="004020CF">
        <w:t>significance</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that</w:t>
      </w:r>
      <w:r w:rsidR="00237A90">
        <w:t xml:space="preserve"> </w:t>
      </w:r>
      <w:r w:rsidRPr="004020CF">
        <w:t>visibility</w:t>
      </w:r>
      <w:r w:rsidR="00237A90">
        <w:t xml:space="preserve"> </w:t>
      </w:r>
      <w:r w:rsidR="009973F2" w:rsidRPr="004020CF">
        <w:t>of</w:t>
      </w:r>
      <w:r w:rsidR="00237A90">
        <w:t xml:space="preserve"> </w:t>
      </w:r>
      <w:r w:rsidRPr="004020CF">
        <w:t>their</w:t>
      </w:r>
      <w:r w:rsidR="00237A90">
        <w:t xml:space="preserve"> </w:t>
      </w:r>
      <w:r w:rsidRPr="004020CF">
        <w:t>implementation</w:t>
      </w:r>
      <w:r w:rsidR="00237A90">
        <w:t xml:space="preserve"> </w:t>
      </w:r>
      <w:r w:rsidRPr="004020CF">
        <w:t>is</w:t>
      </w:r>
      <w:r w:rsidR="00237A90">
        <w:t xml:space="preserve"> </w:t>
      </w:r>
      <w:r w:rsidRPr="004020CF">
        <w:t>required.</w:t>
      </w:r>
    </w:p>
    <w:p w14:paraId="1CC06300" w14:textId="77777777" w:rsidR="006B5741" w:rsidRPr="004020CF" w:rsidRDefault="006B5741" w:rsidP="00472D56">
      <w:pPr>
        <w:pStyle w:val="SOWHL3-ASDEFCON"/>
      </w:pPr>
      <w:r w:rsidRPr="004020CF">
        <w:t>General</w:t>
      </w:r>
    </w:p>
    <w:p w14:paraId="1BA2B0FF" w14:textId="277C9EB1" w:rsidR="006B5741" w:rsidRPr="004020CF" w:rsidRDefault="006B5741" w:rsidP="00F23934">
      <w:pPr>
        <w:pStyle w:val="SOWTL4-ASDEFCON"/>
      </w:pPr>
      <w:bookmarkStart w:id="822" w:name="_Ref518748302"/>
      <w:r w:rsidRPr="004020CF">
        <w:t>The</w:t>
      </w:r>
      <w:r w:rsidR="00237A90">
        <w:t xml:space="preserve"> </w:t>
      </w:r>
      <w:r w:rsidRPr="004020CF">
        <w:t>Contractor</w:t>
      </w:r>
      <w:r w:rsidR="00237A90">
        <w:t xml:space="preserve"> </w:t>
      </w:r>
      <w:r w:rsidRPr="004020CF">
        <w:t>acknowledges</w:t>
      </w:r>
      <w:r w:rsidR="00237A90">
        <w:t xml:space="preserve"> </w:t>
      </w:r>
      <w:r w:rsidRPr="004020CF">
        <w:t>that</w:t>
      </w:r>
      <w:r w:rsidR="00237A90">
        <w:t xml:space="preserve"> </w:t>
      </w:r>
      <w:r w:rsidRPr="004020CF">
        <w:t>Support</w:t>
      </w:r>
      <w:r w:rsidR="00237A90">
        <w:t xml:space="preserve"> </w:t>
      </w:r>
      <w:r w:rsidRPr="004020CF">
        <w:t>Resources</w:t>
      </w:r>
      <w:r w:rsidR="00237A90">
        <w:t xml:space="preserve"> </w:t>
      </w:r>
      <w:r w:rsidRPr="004020CF">
        <w:t>and</w:t>
      </w:r>
      <w:r w:rsidR="00237A90">
        <w:t xml:space="preserve"> </w:t>
      </w:r>
      <w:r w:rsidRPr="004020CF">
        <w:t>Training</w:t>
      </w:r>
      <w:r w:rsidR="00237A90">
        <w:t xml:space="preserve"> </w:t>
      </w:r>
      <w:r w:rsidRPr="004020CF">
        <w:t>to</w:t>
      </w:r>
      <w:r w:rsidR="00237A90">
        <w:t xml:space="preserve"> </w:t>
      </w:r>
      <w:r w:rsidRPr="004020CF">
        <w:t>Personnel</w:t>
      </w:r>
      <w:r w:rsidR="00237A90">
        <w:t xml:space="preserve"> </w:t>
      </w:r>
      <w:r w:rsidRPr="004020CF">
        <w:t>need</w:t>
      </w:r>
      <w:r w:rsidR="00237A90">
        <w:t xml:space="preserve"> </w:t>
      </w:r>
      <w:r w:rsidRPr="004020CF">
        <w:t>to</w:t>
      </w:r>
      <w:r w:rsidR="00237A90">
        <w:t xml:space="preserve"> </w:t>
      </w:r>
      <w:r w:rsidRPr="004020CF">
        <w:t>be</w:t>
      </w:r>
      <w:r w:rsidR="00237A90">
        <w:t xml:space="preserve"> </w:t>
      </w:r>
      <w:r w:rsidRPr="004020CF">
        <w:t>provided</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in</w:t>
      </w:r>
      <w:r w:rsidR="00237A90">
        <w:t xml:space="preserve"> </w:t>
      </w:r>
      <w:r w:rsidRPr="004020CF">
        <w:t>sufficient</w:t>
      </w:r>
      <w:r w:rsidR="00237A90">
        <w:t xml:space="preserve"> </w:t>
      </w:r>
      <w:r w:rsidRPr="004020CF">
        <w:t>time</w:t>
      </w:r>
      <w:r w:rsidR="00237A90">
        <w:t xml:space="preserve"> </w:t>
      </w:r>
      <w:r w:rsidRPr="004020CF">
        <w:t>to</w:t>
      </w:r>
      <w:r w:rsidR="00237A90">
        <w:t xml:space="preserve"> </w:t>
      </w:r>
      <w:r w:rsidRPr="004020CF">
        <w:t>enable</w:t>
      </w:r>
      <w:r w:rsidR="00237A90">
        <w:t xml:space="preserve"> </w:t>
      </w:r>
      <w:r w:rsidRPr="004020CF">
        <w:t>the</w:t>
      </w:r>
      <w:r w:rsidR="00237A90">
        <w:t xml:space="preserve"> </w:t>
      </w:r>
      <w:r w:rsidRPr="004020CF">
        <w:t>Commonwealth</w:t>
      </w:r>
      <w:r w:rsidR="00237A90">
        <w:t xml:space="preserve"> </w:t>
      </w:r>
      <w:r w:rsidRPr="004020CF">
        <w:t>to</w:t>
      </w:r>
      <w:r w:rsidR="00237A90">
        <w:t xml:space="preserve"> </w:t>
      </w:r>
      <w:r w:rsidRPr="004020CF">
        <w:t>integrat</w:t>
      </w:r>
      <w:r w:rsidR="006836C0" w:rsidRPr="004020CF">
        <w:t>e</w:t>
      </w:r>
      <w:r w:rsidR="00237A90">
        <w:t xml:space="preserve"> </w:t>
      </w:r>
      <w:r w:rsidR="00926E6A" w:rsidRPr="004020CF">
        <w:t>the</w:t>
      </w:r>
      <w:r w:rsidR="00237A90">
        <w:t xml:space="preserve"> </w:t>
      </w:r>
      <w:r w:rsidRPr="004020CF">
        <w:t>Support</w:t>
      </w:r>
      <w:r w:rsidR="00237A90">
        <w:t xml:space="preserve"> </w:t>
      </w:r>
      <w:r w:rsidRPr="004020CF">
        <w:t>Resources</w:t>
      </w:r>
      <w:r w:rsidR="00237A90">
        <w:t xml:space="preserve"> </w:t>
      </w:r>
      <w:r w:rsidRPr="004020CF">
        <w:t>into</w:t>
      </w:r>
      <w:r w:rsidR="00237A90">
        <w:t xml:space="preserve"> </w:t>
      </w:r>
      <w:r w:rsidRPr="004020CF">
        <w:t>the</w:t>
      </w:r>
      <w:r w:rsidR="00237A90">
        <w:t xml:space="preserve"> </w:t>
      </w:r>
      <w:r w:rsidRPr="004020CF">
        <w:t>existing</w:t>
      </w:r>
      <w:r w:rsidR="00237A90">
        <w:t xml:space="preserve"> </w:t>
      </w:r>
      <w:r w:rsidRPr="004020CF">
        <w:t>Commonwealth</w:t>
      </w:r>
      <w:r w:rsidR="00237A90">
        <w:t xml:space="preserve"> </w:t>
      </w:r>
      <w:r w:rsidRPr="004020CF">
        <w:t>infrastructure</w:t>
      </w:r>
      <w:r w:rsidR="00237A90">
        <w:t xml:space="preserve"> </w:t>
      </w:r>
      <w:r w:rsidRPr="004020CF">
        <w:t>before</w:t>
      </w:r>
      <w:r w:rsidR="00237A90">
        <w:t xml:space="preserve"> </w:t>
      </w:r>
      <w:r w:rsidRPr="004020CF">
        <w:t>Support</w:t>
      </w:r>
      <w:r w:rsidR="00237A90">
        <w:t xml:space="preserve"> </w:t>
      </w:r>
      <w:r w:rsidRPr="004020CF">
        <w:t>System</w:t>
      </w:r>
      <w:r w:rsidR="00237A90">
        <w:t xml:space="preserve"> </w:t>
      </w:r>
      <w:r w:rsidRPr="004020CF">
        <w:t>Validation</w:t>
      </w:r>
      <w:r w:rsidR="00237A90">
        <w:t xml:space="preserve"> </w:t>
      </w:r>
      <w:r w:rsidRPr="004020CF">
        <w:t>may</w:t>
      </w:r>
      <w:r w:rsidR="00237A90">
        <w:t xml:space="preserve"> </w:t>
      </w:r>
      <w:r w:rsidRPr="004020CF">
        <w:t>be</w:t>
      </w:r>
      <w:r w:rsidR="00237A90">
        <w:t xml:space="preserve"> </w:t>
      </w:r>
      <w:r w:rsidRPr="004020CF">
        <w:t>undertaken</w:t>
      </w:r>
      <w:bookmarkEnd w:id="822"/>
      <w:r w:rsidRPr="004020CF">
        <w:t>.</w:t>
      </w:r>
    </w:p>
    <w:p w14:paraId="4B6CF0BE" w14:textId="572FC7B5"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acknowledges</w:t>
      </w:r>
      <w:r w:rsidR="00237A90">
        <w:t xml:space="preserve"> </w:t>
      </w:r>
      <w:r w:rsidRPr="004020CF">
        <w:t>that</w:t>
      </w:r>
      <w:r w:rsidR="00237A90">
        <w:t xml:space="preserve"> </w:t>
      </w:r>
      <w:r w:rsidRPr="004020CF">
        <w:t>the</w:t>
      </w:r>
      <w:r w:rsidR="00237A90">
        <w:t xml:space="preserve"> </w:t>
      </w:r>
      <w:r w:rsidRPr="004020CF">
        <w:t>implementation</w:t>
      </w:r>
      <w:r w:rsidR="00237A90">
        <w:t xml:space="preserve"> </w:t>
      </w:r>
      <w:r w:rsidRPr="004020CF">
        <w:t>of</w:t>
      </w:r>
      <w:r w:rsidR="00237A90">
        <w:t xml:space="preserve"> </w:t>
      </w:r>
      <w:r w:rsidRPr="004020CF">
        <w:t>that</w:t>
      </w:r>
      <w:r w:rsidR="00237A90">
        <w:t xml:space="preserve"> </w:t>
      </w:r>
      <w:r w:rsidRPr="004020CF">
        <w:t>part</w:t>
      </w:r>
      <w:r w:rsidR="00237A90">
        <w:t xml:space="preserve"> </w:t>
      </w:r>
      <w:r w:rsidRPr="004020CF">
        <w:t>of</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Pr="004020CF">
        <w:t>that</w:t>
      </w:r>
      <w:r w:rsidR="00237A90">
        <w:t xml:space="preserve"> </w:t>
      </w:r>
      <w:r w:rsidRPr="004020CF">
        <w:t>will</w:t>
      </w:r>
      <w:r w:rsidR="00237A90">
        <w:t xml:space="preserve"> </w:t>
      </w:r>
      <w:r w:rsidRPr="004020CF">
        <w:t>be</w:t>
      </w:r>
      <w:r w:rsidR="00237A90">
        <w:t xml:space="preserve"> </w:t>
      </w:r>
      <w:r w:rsidRPr="004020CF">
        <w:t>provided</w:t>
      </w:r>
      <w:r w:rsidR="00237A90">
        <w:t xml:space="preserve"> </w:t>
      </w:r>
      <w:r w:rsidRPr="004020CF">
        <w:t>by</w:t>
      </w:r>
      <w:r w:rsidR="00237A90">
        <w:t xml:space="preserve"> </w:t>
      </w:r>
      <w:r w:rsidRPr="004020CF">
        <w:t>the</w:t>
      </w:r>
      <w:r w:rsidR="00237A90">
        <w:t xml:space="preserve"> </w:t>
      </w:r>
      <w:r w:rsidRPr="004020CF">
        <w:t>Contractor</w:t>
      </w:r>
      <w:r w:rsidR="00237A90">
        <w:t xml:space="preserve"> </w:t>
      </w:r>
      <w:r w:rsidRPr="004020CF">
        <w:t>(Support)</w:t>
      </w:r>
      <w:r w:rsidR="00237A90">
        <w:t xml:space="preserve"> </w:t>
      </w:r>
      <w:r w:rsidRPr="004020CF">
        <w:t>and</w:t>
      </w:r>
      <w:r w:rsidR="00237A90">
        <w:t xml:space="preserve"> </w:t>
      </w:r>
      <w:r w:rsidRPr="004020CF">
        <w:t>the</w:t>
      </w:r>
      <w:r w:rsidR="00237A90">
        <w:t xml:space="preserve"> </w:t>
      </w:r>
      <w:r w:rsidRPr="004020CF">
        <w:t>Subcontractor</w:t>
      </w:r>
      <w:r w:rsidR="008B337B" w:rsidRPr="004020CF">
        <w:t>s</w:t>
      </w:r>
      <w:r w:rsidR="00237A90">
        <w:t xml:space="preserve"> </w:t>
      </w:r>
      <w:r w:rsidRPr="004020CF">
        <w:t>(Support)</w:t>
      </w:r>
      <w:r w:rsidR="00237A90">
        <w:t xml:space="preserve"> </w:t>
      </w:r>
      <w:r w:rsidRPr="004020CF">
        <w:t>will</w:t>
      </w:r>
      <w:r w:rsidR="00237A90">
        <w:t xml:space="preserve"> </w:t>
      </w:r>
      <w:r w:rsidRPr="004020CF">
        <w:t>need</w:t>
      </w:r>
      <w:r w:rsidR="00237A90">
        <w:t xml:space="preserve"> </w:t>
      </w:r>
      <w:r w:rsidRPr="004020CF">
        <w:t>to</w:t>
      </w:r>
      <w:r w:rsidR="00237A90">
        <w:t xml:space="preserve"> </w:t>
      </w:r>
      <w:r w:rsidRPr="004020CF">
        <w:t>be</w:t>
      </w:r>
      <w:r w:rsidR="00237A90">
        <w:t xml:space="preserve"> </w:t>
      </w:r>
      <w:r w:rsidRPr="004020CF">
        <w:t>undertaken</w:t>
      </w:r>
      <w:r w:rsidR="00237A90">
        <w:t xml:space="preserve"> </w:t>
      </w:r>
      <w:r w:rsidRPr="004020CF">
        <w:t>in</w:t>
      </w:r>
      <w:r w:rsidR="00237A90">
        <w:t xml:space="preserve"> </w:t>
      </w:r>
      <w:r w:rsidRPr="004020CF">
        <w:t>sufficient</w:t>
      </w:r>
      <w:r w:rsidR="00237A90">
        <w:t xml:space="preserve"> </w:t>
      </w:r>
      <w:r w:rsidRPr="004020CF">
        <w:t>time</w:t>
      </w:r>
      <w:r w:rsidR="00237A90">
        <w:t xml:space="preserve"> </w:t>
      </w:r>
      <w:r w:rsidRPr="004020CF">
        <w:t>to</w:t>
      </w:r>
      <w:r w:rsidR="00237A90">
        <w:t xml:space="preserve"> </w:t>
      </w:r>
      <w:r w:rsidRPr="004020CF">
        <w:t>enable</w:t>
      </w:r>
      <w:r w:rsidR="00237A90">
        <w:t xml:space="preserve"> </w:t>
      </w:r>
      <w:r w:rsidRPr="004020CF">
        <w:t>Support</w:t>
      </w:r>
      <w:r w:rsidR="00237A90">
        <w:t xml:space="preserve"> </w:t>
      </w:r>
      <w:r w:rsidRPr="004020CF">
        <w:t>System</w:t>
      </w:r>
      <w:r w:rsidR="00237A90">
        <w:t xml:space="preserve"> </w:t>
      </w:r>
      <w:r w:rsidRPr="004020CF">
        <w:t>Validation</w:t>
      </w:r>
      <w:r w:rsidR="00237A90">
        <w:t xml:space="preserve"> </w:t>
      </w:r>
      <w:r w:rsidRPr="004020CF">
        <w:t>to</w:t>
      </w:r>
      <w:r w:rsidR="00237A90">
        <w:t xml:space="preserve"> </w:t>
      </w:r>
      <w:r w:rsidRPr="004020CF">
        <w:t>occur.</w:t>
      </w:r>
    </w:p>
    <w:p w14:paraId="2D5C7527" w14:textId="6435D66F" w:rsidR="006B5741" w:rsidRPr="004020CF" w:rsidRDefault="006B5741" w:rsidP="00472D56">
      <w:pPr>
        <w:pStyle w:val="SOWHL3-ASDEFCON"/>
      </w:pPr>
      <w:bookmarkStart w:id="823" w:name="_Toc521165114"/>
      <w:r w:rsidRPr="004020CF">
        <w:t>Implementation</w:t>
      </w:r>
      <w:r w:rsidR="00237A90">
        <w:t xml:space="preserve"> </w:t>
      </w:r>
      <w:r w:rsidRPr="004020CF">
        <w:t>of</w:t>
      </w:r>
      <w:r w:rsidR="00237A90">
        <w:t xml:space="preserve"> </w:t>
      </w:r>
      <w:r w:rsidRPr="004020CF">
        <w:t>Spares</w:t>
      </w:r>
      <w:r w:rsidR="00237A90">
        <w:t xml:space="preserve"> </w:t>
      </w:r>
      <w:r w:rsidRPr="004020CF">
        <w:t>and</w:t>
      </w:r>
      <w:r w:rsidR="00237A90">
        <w:t xml:space="preserve"> </w:t>
      </w:r>
      <w:r w:rsidRPr="004020CF">
        <w:t>Packaging</w:t>
      </w:r>
      <w:r w:rsidR="00237A90">
        <w:t xml:space="preserve"> </w:t>
      </w:r>
      <w:r w:rsidRPr="004020CF">
        <w:t>Requirements</w:t>
      </w:r>
      <w:bookmarkEnd w:id="823"/>
    </w:p>
    <w:p w14:paraId="4F07219F" w14:textId="77777777" w:rsidR="006B5741" w:rsidRPr="004020CF" w:rsidRDefault="006B5741" w:rsidP="00472D56">
      <w:pPr>
        <w:pStyle w:val="SOWHL4-ASDEFCON"/>
      </w:pPr>
      <w:bookmarkStart w:id="824" w:name="_Toc521165115"/>
      <w:r w:rsidRPr="004020CF">
        <w:t>Spares</w:t>
      </w:r>
      <w:bookmarkEnd w:id="824"/>
    </w:p>
    <w:p w14:paraId="5FA1C367" w14:textId="3AFB0F78" w:rsidR="006B5741" w:rsidRPr="004020CF" w:rsidRDefault="006B5741" w:rsidP="00F23934">
      <w:pPr>
        <w:pStyle w:val="SOWTL5-ASDEFCON"/>
      </w:pP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00541D3C" w:rsidRPr="004020CF">
        <w:fldChar w:fldCharType="begin">
          <w:ffData>
            <w:name w:val=""/>
            <w:enabled/>
            <w:calcOnExit w:val="0"/>
            <w:textInput>
              <w:default w:val="[...INSERT 'SSDP' or 'ISP'...]"/>
            </w:textInput>
          </w:ffData>
        </w:fldChar>
      </w:r>
      <w:r w:rsidR="00541D3C" w:rsidRPr="004020CF">
        <w:instrText xml:space="preserve"> FORMTEXT </w:instrText>
      </w:r>
      <w:r w:rsidR="00541D3C" w:rsidRPr="004020CF">
        <w:fldChar w:fldCharType="separate"/>
      </w:r>
      <w:r w:rsidR="00A66AA9">
        <w:rPr>
          <w:noProof/>
        </w:rPr>
        <w:t>[...INSERT 'SSDP' or 'ISP'...]</w:t>
      </w:r>
      <w:r w:rsidR="00541D3C" w:rsidRPr="004020CF">
        <w:fldChar w:fldCharType="end"/>
      </w:r>
      <w:r w:rsidRPr="004020CF">
        <w:t>,</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00647EB0" w:rsidRPr="004020CF">
        <w:t>manufacture</w:t>
      </w:r>
      <w:r w:rsidR="00237A90">
        <w:t xml:space="preserve"> </w:t>
      </w:r>
      <w:r w:rsidRPr="004020CF">
        <w:t>or</w:t>
      </w:r>
      <w:r w:rsidR="00237A90">
        <w:t xml:space="preserve"> </w:t>
      </w:r>
      <w:r w:rsidRPr="004020CF">
        <w:t>acquire,</w:t>
      </w:r>
      <w:r w:rsidR="00237A90">
        <w:t xml:space="preserve"> </w:t>
      </w:r>
      <w:r w:rsidRPr="004020CF">
        <w:t>as</w:t>
      </w:r>
      <w:r w:rsidR="00237A90">
        <w:t xml:space="preserve"> </w:t>
      </w:r>
      <w:r w:rsidRPr="004020CF">
        <w:t>applicable,</w:t>
      </w:r>
      <w:r w:rsidR="00237A90">
        <w:t xml:space="preserve"> </w:t>
      </w:r>
      <w:r w:rsidRPr="004020CF">
        <w:t>the</w:t>
      </w:r>
      <w:r w:rsidR="00237A90">
        <w:t xml:space="preserve"> </w:t>
      </w:r>
      <w:r w:rsidRPr="004020CF">
        <w:t>Spares</w:t>
      </w:r>
      <w:r w:rsidR="00237A90">
        <w:t xml:space="preserve"> </w:t>
      </w:r>
      <w:r w:rsidRPr="004020CF">
        <w:t>identified</w:t>
      </w:r>
      <w:r w:rsidR="00237A90">
        <w:t xml:space="preserve"> </w:t>
      </w:r>
      <w:r w:rsidRPr="004020CF">
        <w:t>for</w:t>
      </w:r>
      <w:r w:rsidR="00237A90">
        <w:t xml:space="preserve"> </w:t>
      </w:r>
      <w:r w:rsidRPr="004020CF">
        <w:t>delivery</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in</w:t>
      </w:r>
      <w:r w:rsidR="00237A90">
        <w:t xml:space="preserve"> </w:t>
      </w:r>
      <w:r w:rsidRPr="004020CF">
        <w:t>the</w:t>
      </w:r>
      <w:r w:rsidR="00237A90">
        <w:t xml:space="preserve"> </w:t>
      </w:r>
      <w:r w:rsidRPr="004020CF">
        <w:t>Approved</w:t>
      </w:r>
      <w:r w:rsidR="00237A90">
        <w:t xml:space="preserve"> </w:t>
      </w:r>
      <w:r w:rsidRPr="004020CF">
        <w:t>RSPL.</w:t>
      </w:r>
    </w:p>
    <w:p w14:paraId="5BD21CCF" w14:textId="558354EF" w:rsidR="006B5741" w:rsidRPr="004020CF" w:rsidRDefault="006B5741" w:rsidP="00F84E32">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deliver</w:t>
      </w:r>
      <w:r w:rsidR="00237A90">
        <w:t xml:space="preserve"> </w:t>
      </w:r>
      <w:r w:rsidRPr="004020CF">
        <w:t>the</w:t>
      </w:r>
      <w:r w:rsidR="00237A90">
        <w:t xml:space="preserve"> </w:t>
      </w:r>
      <w:r w:rsidRPr="004020CF">
        <w:t>Spares</w:t>
      </w:r>
      <w:r w:rsidR="00237A90">
        <w:t xml:space="preserve"> </w:t>
      </w:r>
      <w:r w:rsidRPr="004020CF">
        <w:t>to</w:t>
      </w:r>
      <w:r w:rsidR="00237A90">
        <w:t xml:space="preserve"> </w:t>
      </w:r>
      <w:r w:rsidRPr="004020CF">
        <w:t>the</w:t>
      </w:r>
      <w:r w:rsidR="00237A90">
        <w:t xml:space="preserve"> </w:t>
      </w:r>
      <w:r w:rsidRPr="004020CF">
        <w:t>locations</w:t>
      </w:r>
      <w:r w:rsidR="00237A90">
        <w:t xml:space="preserve"> </w:t>
      </w:r>
      <w:r w:rsidRPr="004020CF">
        <w:t>detailed</w:t>
      </w:r>
      <w:r w:rsidR="00237A90">
        <w:t xml:space="preserve"> </w:t>
      </w:r>
      <w:r w:rsidRPr="004020CF">
        <w:t>in</w:t>
      </w:r>
      <w:r w:rsidR="00237A90">
        <w:t xml:space="preserve"> </w:t>
      </w:r>
      <w:r w:rsidRPr="004020CF">
        <w:t>the</w:t>
      </w:r>
      <w:r w:rsidR="00237A90">
        <w:t xml:space="preserve"> </w:t>
      </w:r>
      <w:r w:rsidRPr="004020CF">
        <w:t>Approved</w:t>
      </w:r>
      <w:r w:rsidR="00237A90">
        <w:t xml:space="preserve"> </w:t>
      </w:r>
      <w:r w:rsidRPr="004020CF">
        <w:t>RSPL.</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E77DF4" w:rsidRPr="004020CF" w14:paraId="612B038F" w14:textId="77777777" w:rsidTr="00E77DF4">
        <w:tc>
          <w:tcPr>
            <w:tcW w:w="9288" w:type="dxa"/>
            <w:shd w:val="clear" w:color="auto" w:fill="auto"/>
          </w:tcPr>
          <w:p w14:paraId="26A81B99" w14:textId="3ECC676D" w:rsidR="00E77DF4" w:rsidRPr="004020CF" w:rsidRDefault="00E77DF4" w:rsidP="00472D56">
            <w:pPr>
              <w:pStyle w:val="ASDEFCONOption"/>
            </w:pPr>
            <w:bookmarkStart w:id="825" w:name="_Ref463344133"/>
            <w:bookmarkStart w:id="826" w:name="_Ref519552674"/>
            <w:r w:rsidRPr="004020CF">
              <w:t>Option:</w:t>
            </w:r>
            <w:r w:rsidR="00237A90">
              <w:t xml:space="preserve">  </w:t>
            </w:r>
            <w:r w:rsidRPr="004020CF">
              <w:t>Th</w:t>
            </w:r>
            <w:r w:rsidR="00F84E32" w:rsidRPr="004020CF">
              <w:t>is</w:t>
            </w:r>
            <w:r w:rsidR="00237A90">
              <w:t xml:space="preserve"> </w:t>
            </w:r>
            <w:r w:rsidRPr="004020CF">
              <w:t>clause</w:t>
            </w:r>
            <w:r w:rsidR="00237A90">
              <w:t xml:space="preserve"> </w:t>
            </w:r>
            <w:r w:rsidRPr="004020CF">
              <w:t>is</w:t>
            </w:r>
            <w:r w:rsidR="00237A90">
              <w:t xml:space="preserve"> </w:t>
            </w:r>
            <w:r w:rsidRPr="004020CF">
              <w:t>only</w:t>
            </w:r>
            <w:r w:rsidR="00237A90">
              <w:t xml:space="preserve"> </w:t>
            </w:r>
            <w:r w:rsidRPr="004020CF">
              <w:t>required</w:t>
            </w:r>
            <w:r w:rsidR="00237A90">
              <w:t xml:space="preserve"> </w:t>
            </w:r>
            <w:r w:rsidRPr="004020CF">
              <w:t>if</w:t>
            </w:r>
            <w:r w:rsidR="00237A90">
              <w:t xml:space="preserve"> </w:t>
            </w:r>
            <w:r w:rsidRPr="004020CF">
              <w:t>the</w:t>
            </w:r>
            <w:r w:rsidR="00237A90">
              <w:t xml:space="preserve"> </w:t>
            </w:r>
            <w:r w:rsidR="00F84E32" w:rsidRPr="004020CF">
              <w:t>Commonwealth</w:t>
            </w:r>
            <w:r w:rsidR="00237A90">
              <w:t xml:space="preserve"> </w:t>
            </w:r>
            <w:r w:rsidR="006D5CC7" w:rsidRPr="004020CF">
              <w:t>requires</w:t>
            </w:r>
            <w:r w:rsidR="00237A90">
              <w:t xml:space="preserve"> </w:t>
            </w:r>
            <w:r w:rsidR="006D5CC7" w:rsidRPr="004020CF">
              <w:t>the</w:t>
            </w:r>
            <w:r w:rsidR="00237A90">
              <w:t xml:space="preserve"> </w:t>
            </w:r>
            <w:r w:rsidR="006D5CC7" w:rsidRPr="004020CF">
              <w:t>flexibility</w:t>
            </w:r>
            <w:r w:rsidR="00237A90">
              <w:t xml:space="preserve"> </w:t>
            </w:r>
            <w:r w:rsidR="006D5CC7" w:rsidRPr="004020CF">
              <w:t>to</w:t>
            </w:r>
            <w:r w:rsidR="00237A90">
              <w:t xml:space="preserve"> </w:t>
            </w:r>
            <w:r w:rsidR="006D5CC7" w:rsidRPr="004020CF">
              <w:t>procure</w:t>
            </w:r>
            <w:r w:rsidR="00237A90">
              <w:t xml:space="preserve"> </w:t>
            </w:r>
            <w:r w:rsidR="00F84E32" w:rsidRPr="004020CF">
              <w:t>Spares</w:t>
            </w:r>
            <w:r w:rsidR="006D5CC7" w:rsidRPr="004020CF">
              <w:t>,</w:t>
            </w:r>
            <w:r w:rsidR="00237A90">
              <w:t xml:space="preserve"> </w:t>
            </w:r>
            <w:r w:rsidR="006D5CC7" w:rsidRPr="004020CF">
              <w:t>under</w:t>
            </w:r>
            <w:r w:rsidR="00237A90">
              <w:t xml:space="preserve"> </w:t>
            </w:r>
            <w:r w:rsidR="006D5CC7" w:rsidRPr="004020CF">
              <w:t>this</w:t>
            </w:r>
            <w:r w:rsidR="00237A90">
              <w:t xml:space="preserve"> </w:t>
            </w:r>
            <w:r w:rsidR="006D5CC7" w:rsidRPr="004020CF">
              <w:t>Contract,</w:t>
            </w:r>
            <w:r w:rsidR="00237A90">
              <w:t xml:space="preserve"> </w:t>
            </w:r>
            <w:r w:rsidR="006D5CC7" w:rsidRPr="004020CF">
              <w:t>that</w:t>
            </w:r>
            <w:r w:rsidR="00237A90">
              <w:t xml:space="preserve"> </w:t>
            </w:r>
            <w:r w:rsidR="006D5CC7" w:rsidRPr="004020CF">
              <w:t>are</w:t>
            </w:r>
            <w:r w:rsidR="00237A90">
              <w:t xml:space="preserve"> </w:t>
            </w:r>
            <w:r w:rsidR="006D5CC7" w:rsidRPr="004020CF">
              <w:t>required</w:t>
            </w:r>
            <w:r w:rsidR="00237A90">
              <w:t xml:space="preserve"> </w:t>
            </w:r>
            <w:r w:rsidR="00A851BD" w:rsidRPr="004020CF">
              <w:t>for</w:t>
            </w:r>
            <w:r w:rsidR="00237A90">
              <w:t xml:space="preserve"> </w:t>
            </w:r>
            <w:r w:rsidR="00A851BD" w:rsidRPr="004020CF">
              <w:t>in-service</w:t>
            </w:r>
            <w:r w:rsidR="00237A90">
              <w:t xml:space="preserve"> </w:t>
            </w:r>
            <w:r w:rsidR="00A851BD" w:rsidRPr="004020CF">
              <w:t>contractor</w:t>
            </w:r>
            <w:r w:rsidR="00237A90">
              <w:t xml:space="preserve"> </w:t>
            </w:r>
            <w:r w:rsidR="00A851BD" w:rsidRPr="004020CF">
              <w:t>support</w:t>
            </w:r>
            <w:r w:rsidRPr="004020CF">
              <w:t>.</w:t>
            </w:r>
          </w:p>
          <w:p w14:paraId="1A3793BA" w14:textId="6091397B" w:rsidR="00E77DF4" w:rsidRPr="004020CF" w:rsidRDefault="00E77DF4" w:rsidP="00E77DF4">
            <w:pPr>
              <w:pStyle w:val="SOWTL5-ASDEFCON"/>
            </w:pPr>
            <w:r w:rsidRPr="004020CF">
              <w:t>The</w:t>
            </w:r>
            <w:r w:rsidR="00237A90">
              <w:t xml:space="preserve"> </w:t>
            </w:r>
            <w:r w:rsidRPr="004020CF">
              <w:t>Contractor</w:t>
            </w:r>
            <w:r w:rsidR="00237A90">
              <w:t xml:space="preserve"> </w:t>
            </w:r>
            <w:r w:rsidRPr="004020CF">
              <w:t>acknowledges</w:t>
            </w:r>
            <w:r w:rsidR="00237A90">
              <w:t xml:space="preserve"> </w:t>
            </w:r>
            <w:r w:rsidRPr="004020CF">
              <w:t>that</w:t>
            </w:r>
            <w:r w:rsidR="00237A90">
              <w:t xml:space="preserve"> </w:t>
            </w:r>
            <w:r w:rsidRPr="004020CF">
              <w:t>selected</w:t>
            </w:r>
            <w:r w:rsidR="00237A90">
              <w:t xml:space="preserve"> </w:t>
            </w:r>
            <w:r w:rsidRPr="004020CF">
              <w:t>Spares,</w:t>
            </w:r>
            <w:r w:rsidR="00237A90">
              <w:t xml:space="preserve"> </w:t>
            </w:r>
            <w:r w:rsidRPr="004020CF">
              <w:t>which</w:t>
            </w:r>
            <w:r w:rsidR="00237A90">
              <w:t xml:space="preserve"> </w:t>
            </w:r>
            <w:r w:rsidRPr="004020CF">
              <w:t>would</w:t>
            </w:r>
            <w:r w:rsidR="00237A90">
              <w:t xml:space="preserve"> </w:t>
            </w:r>
            <w:r w:rsidRPr="004020CF">
              <w:t>otherwise</w:t>
            </w:r>
            <w:r w:rsidR="00237A90">
              <w:t xml:space="preserve"> </w:t>
            </w:r>
            <w:r w:rsidRPr="004020CF">
              <w:t>be</w:t>
            </w:r>
            <w:r w:rsidR="00237A90">
              <w:t xml:space="preserve"> </w:t>
            </w:r>
            <w:r w:rsidRPr="004020CF">
              <w:t>Contractor-furnished</w:t>
            </w:r>
            <w:r w:rsidR="00237A90">
              <w:t xml:space="preserve"> </w:t>
            </w:r>
            <w:r w:rsidRPr="004020CF">
              <w:t>Spares</w:t>
            </w:r>
            <w:r w:rsidR="00237A90">
              <w:t xml:space="preserve"> </w:t>
            </w:r>
            <w:r w:rsidRPr="004020CF">
              <w:t>under</w:t>
            </w:r>
            <w:r w:rsidR="00237A90">
              <w:t xml:space="preserve"> </w:t>
            </w:r>
            <w:r w:rsidRPr="004020CF">
              <w:t>the</w:t>
            </w:r>
            <w:r w:rsidR="00237A90">
              <w:t xml:space="preserve"> </w:t>
            </w:r>
            <w:r w:rsidRPr="004020CF">
              <w:t>Contract</w:t>
            </w:r>
            <w:r w:rsidR="00237A90">
              <w:t xml:space="preserve"> </w:t>
            </w:r>
            <w:r w:rsidRPr="004020CF">
              <w:t>(Support),</w:t>
            </w:r>
            <w:r w:rsidR="00237A90">
              <w:t xml:space="preserve"> </w:t>
            </w:r>
            <w:r w:rsidRPr="004020CF">
              <w:t>may</w:t>
            </w:r>
            <w:r w:rsidR="00237A90">
              <w:t xml:space="preserve"> </w:t>
            </w:r>
            <w:r w:rsidRPr="004020CF">
              <w:t>be</w:t>
            </w:r>
            <w:r w:rsidR="00237A90">
              <w:t xml:space="preserve"> </w:t>
            </w:r>
            <w:r w:rsidRPr="004020CF">
              <w:t>considered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to</w:t>
            </w:r>
            <w:r w:rsidR="00237A90">
              <w:t xml:space="preserve"> </w:t>
            </w:r>
            <w:r w:rsidRPr="004020CF">
              <w:t>be</w:t>
            </w:r>
            <w:r w:rsidR="00237A90">
              <w:t xml:space="preserve"> </w:t>
            </w:r>
            <w:r w:rsidRPr="004020CF">
              <w:t>cost-effective</w:t>
            </w:r>
            <w:r w:rsidR="00237A90">
              <w:t xml:space="preserve"> </w:t>
            </w:r>
            <w:r w:rsidRPr="004020CF">
              <w:t>for</w:t>
            </w:r>
            <w:r w:rsidR="00237A90">
              <w:t xml:space="preserve"> </w:t>
            </w:r>
            <w:r w:rsidRPr="004020CF">
              <w:t>the</w:t>
            </w:r>
            <w:r w:rsidR="00237A90">
              <w:t xml:space="preserve"> </w:t>
            </w:r>
            <w:r w:rsidRPr="004020CF">
              <w:t>Commonwealth</w:t>
            </w:r>
            <w:r w:rsidR="00237A90">
              <w:t xml:space="preserve"> </w:t>
            </w:r>
            <w:r w:rsidRPr="004020CF">
              <w:t>to</w:t>
            </w:r>
            <w:r w:rsidR="00237A90">
              <w:t xml:space="preserve"> </w:t>
            </w:r>
            <w:r w:rsidRPr="004020CF">
              <w:t>own.</w:t>
            </w:r>
            <w:r w:rsidR="00237A90">
              <w:t xml:space="preserve">  </w:t>
            </w:r>
            <w:r w:rsidRPr="004020CF">
              <w:t>Such</w:t>
            </w:r>
            <w:r w:rsidR="00237A90">
              <w:t xml:space="preserve"> </w:t>
            </w:r>
            <w:r w:rsidRPr="004020CF">
              <w:t>Spares</w:t>
            </w:r>
            <w:r w:rsidR="00237A90">
              <w:t xml:space="preserve"> </w:t>
            </w:r>
            <w:r w:rsidRPr="004020CF">
              <w:t>will</w:t>
            </w:r>
            <w:r w:rsidR="00237A90">
              <w:t xml:space="preserve"> </w:t>
            </w:r>
            <w:r w:rsidRPr="004020CF">
              <w:t>be</w:t>
            </w:r>
            <w:r w:rsidR="00237A90">
              <w:t xml:space="preserve"> </w:t>
            </w:r>
            <w:r w:rsidRPr="004020CF">
              <w:t>procured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00F17A0B" w:rsidRPr="004020CF">
              <w:t>(through</w:t>
            </w:r>
            <w:r w:rsidR="00237A90">
              <w:t xml:space="preserve"> </w:t>
            </w:r>
            <w:r w:rsidR="00F17A0B" w:rsidRPr="004020CF">
              <w:t>clause</w:t>
            </w:r>
            <w:r w:rsidR="00237A90">
              <w:t xml:space="preserve"> </w:t>
            </w:r>
            <w:r w:rsidR="00F17A0B" w:rsidRPr="004020CF">
              <w:fldChar w:fldCharType="begin"/>
            </w:r>
            <w:r w:rsidR="00F17A0B" w:rsidRPr="004020CF">
              <w:instrText xml:space="preserve"> REF _Ref465417915 \r \h </w:instrText>
            </w:r>
            <w:r w:rsidR="00F17A0B" w:rsidRPr="004020CF">
              <w:fldChar w:fldCharType="separate"/>
            </w:r>
            <w:r w:rsidR="00A66AA9">
              <w:t>5.3.2.1.4</w:t>
            </w:r>
            <w:r w:rsidR="00F17A0B" w:rsidRPr="004020CF">
              <w:fldChar w:fldCharType="end"/>
            </w:r>
            <w:r w:rsidR="00237A90">
              <w:t xml:space="preserve"> </w:t>
            </w:r>
            <w:r w:rsidR="00F17A0B" w:rsidRPr="004020CF">
              <w:t>or</w:t>
            </w:r>
            <w:r w:rsidR="00237A90">
              <w:t xml:space="preserve"> </w:t>
            </w:r>
            <w:r w:rsidR="00F17A0B" w:rsidRPr="004020CF">
              <w:t>other</w:t>
            </w:r>
            <w:r w:rsidR="00237A90">
              <w:t xml:space="preserve"> </w:t>
            </w:r>
            <w:r w:rsidR="00F17A0B" w:rsidRPr="004020CF">
              <w:t>means</w:t>
            </w:r>
            <w:r w:rsidR="00237A90">
              <w:t xml:space="preserve"> </w:t>
            </w:r>
            <w:r w:rsidR="00F17A0B" w:rsidRPr="004020CF">
              <w:t>determined</w:t>
            </w:r>
            <w:r w:rsidR="00237A90">
              <w:t xml:space="preserve"> </w:t>
            </w:r>
            <w:r w:rsidR="00F17A0B" w:rsidRPr="004020CF">
              <w:t>by</w:t>
            </w:r>
            <w:r w:rsidR="00237A90">
              <w:t xml:space="preserve"> </w:t>
            </w:r>
            <w:r w:rsidR="00F17A0B" w:rsidRPr="004020CF">
              <w:t>the</w:t>
            </w:r>
            <w:r w:rsidR="00237A90">
              <w:t xml:space="preserve"> </w:t>
            </w:r>
            <w:r w:rsidR="00F17A0B" w:rsidRPr="004020CF">
              <w:t>Commonwealth)</w:t>
            </w:r>
            <w:r w:rsidR="00237A90">
              <w:t xml:space="preserve"> </w:t>
            </w:r>
            <w:r w:rsidRPr="004020CF">
              <w:t>and</w:t>
            </w:r>
            <w:r w:rsidR="00237A90">
              <w:t xml:space="preserve"> </w:t>
            </w:r>
            <w:r w:rsidRPr="004020CF">
              <w:t>provided</w:t>
            </w:r>
            <w:r w:rsidR="00237A90">
              <w:t xml:space="preserve"> </w:t>
            </w:r>
            <w:r w:rsidRPr="004020CF">
              <w:t>to</w:t>
            </w:r>
            <w:r w:rsidR="00237A90">
              <w:t xml:space="preserve"> </w:t>
            </w:r>
            <w:r w:rsidRPr="004020CF">
              <w:t>the</w:t>
            </w:r>
            <w:r w:rsidR="00237A90">
              <w:t xml:space="preserve"> </w:t>
            </w:r>
            <w:r w:rsidRPr="004020CF">
              <w:t>Contractor</w:t>
            </w:r>
            <w:r w:rsidR="00237A90">
              <w:t xml:space="preserve"> </w:t>
            </w:r>
            <w:r w:rsidRPr="004020CF">
              <w:t>(Support).</w:t>
            </w:r>
          </w:p>
        </w:tc>
      </w:tr>
    </w:tbl>
    <w:p w14:paraId="4A347F9B" w14:textId="113C0F79" w:rsidR="00090131" w:rsidRPr="004020CF" w:rsidRDefault="00F904D5" w:rsidP="00F23934">
      <w:pPr>
        <w:pStyle w:val="SOWTL5-ASDEFCON"/>
      </w:pPr>
      <w:bookmarkStart w:id="827" w:name="_Ref465417915"/>
      <w:r w:rsidRPr="004020CF">
        <w:t>At</w:t>
      </w:r>
      <w:r w:rsidR="00237A90">
        <w:t xml:space="preserve"> </w:t>
      </w:r>
      <w:r w:rsidRPr="004020CF">
        <w:t>any</w:t>
      </w:r>
      <w:r w:rsidR="00237A90">
        <w:t xml:space="preserve"> </w:t>
      </w:r>
      <w:r w:rsidRPr="004020CF">
        <w:t>time</w:t>
      </w:r>
      <w:r w:rsidR="00237A90">
        <w:t xml:space="preserve"> </w:t>
      </w:r>
      <w:r w:rsidRPr="004020CF">
        <w:t>prior</w:t>
      </w:r>
      <w:r w:rsidR="00237A90">
        <w:t xml:space="preserve"> </w:t>
      </w:r>
      <w:r w:rsidRPr="004020CF">
        <w:t>to</w:t>
      </w:r>
      <w:r w:rsidR="00237A90">
        <w:t xml:space="preserve"> </w:t>
      </w:r>
      <w:r w:rsidRPr="004020CF">
        <w:t>Final</w:t>
      </w:r>
      <w:r w:rsidR="00237A90">
        <w:t xml:space="preserve"> </w:t>
      </w:r>
      <w:r w:rsidRPr="004020CF">
        <w:t>Acceptance</w:t>
      </w:r>
      <w:r w:rsidR="006B5741" w:rsidRPr="004020CF">
        <w:t>,</w:t>
      </w:r>
      <w:r w:rsidR="00237A90">
        <w:t xml:space="preserve"> </w:t>
      </w:r>
      <w:r w:rsidR="006B5741" w:rsidRPr="004020CF">
        <w:t>the</w:t>
      </w:r>
      <w:r w:rsidR="00237A90">
        <w:t xml:space="preserve"> </w:t>
      </w:r>
      <w:r w:rsidR="006B5741" w:rsidRPr="004020CF">
        <w:t>Commonwealth</w:t>
      </w:r>
      <w:r w:rsidR="00237A90">
        <w:t xml:space="preserve"> </w:t>
      </w:r>
      <w:r w:rsidR="006B5741" w:rsidRPr="004020CF">
        <w:t>Representative</w:t>
      </w:r>
      <w:r w:rsidR="00237A90">
        <w:t xml:space="preserve"> </w:t>
      </w:r>
      <w:r w:rsidRPr="004020CF">
        <w:t>may</w:t>
      </w:r>
      <w:r w:rsidR="00237A90">
        <w:t xml:space="preserve"> </w:t>
      </w:r>
      <w:r w:rsidR="006B5741" w:rsidRPr="004020CF">
        <w:t>identif</w:t>
      </w:r>
      <w:r w:rsidRPr="004020CF">
        <w:t>y</w:t>
      </w:r>
      <w:r w:rsidR="00237A90">
        <w:t xml:space="preserve"> </w:t>
      </w:r>
      <w:r w:rsidR="006B5741" w:rsidRPr="004020CF">
        <w:t>additional</w:t>
      </w:r>
      <w:r w:rsidR="00237A90">
        <w:t xml:space="preserve"> </w:t>
      </w:r>
      <w:r w:rsidR="006B5741" w:rsidRPr="004020CF">
        <w:t>Spares</w:t>
      </w:r>
      <w:r w:rsidR="00237A90">
        <w:t xml:space="preserve"> </w:t>
      </w:r>
      <w:r w:rsidR="006B5741" w:rsidRPr="004020CF">
        <w:t>requirements</w:t>
      </w:r>
      <w:r w:rsidRPr="004020CF">
        <w:t>.</w:t>
      </w:r>
      <w:r w:rsidR="00237A90">
        <w:t xml:space="preserve">  </w:t>
      </w:r>
      <w:r w:rsidR="00115371" w:rsidRPr="004020CF">
        <w:t>Upon</w:t>
      </w:r>
      <w:r w:rsidR="00237A90">
        <w:t xml:space="preserve"> </w:t>
      </w:r>
      <w:r w:rsidR="00115371" w:rsidRPr="004020CF">
        <w:t>request,</w:t>
      </w:r>
      <w:r w:rsidR="00237A90">
        <w:t xml:space="preserve"> </w:t>
      </w:r>
      <w:r w:rsidR="00115371" w:rsidRPr="004020CF">
        <w:t>t</w:t>
      </w:r>
      <w:r w:rsidR="00090131" w:rsidRPr="004020CF">
        <w:t>he</w:t>
      </w:r>
      <w:r w:rsidR="00237A90">
        <w:t xml:space="preserve"> </w:t>
      </w:r>
      <w:r w:rsidR="00090131" w:rsidRPr="004020CF">
        <w:t>Contractor</w:t>
      </w:r>
      <w:r w:rsidR="00237A90">
        <w:t xml:space="preserve"> </w:t>
      </w:r>
      <w:r w:rsidR="00090131" w:rsidRPr="004020CF">
        <w:t>shall</w:t>
      </w:r>
      <w:r w:rsidR="00237A90">
        <w:t xml:space="preserve"> </w:t>
      </w:r>
      <w:r w:rsidR="008758DA" w:rsidRPr="004020CF">
        <w:t>update</w:t>
      </w:r>
      <w:r w:rsidR="00237A90">
        <w:t xml:space="preserve"> </w:t>
      </w:r>
      <w:r w:rsidR="008758DA" w:rsidRPr="004020CF">
        <w:t>the</w:t>
      </w:r>
      <w:r w:rsidR="00237A90">
        <w:t xml:space="preserve"> </w:t>
      </w:r>
      <w:r w:rsidR="008758DA" w:rsidRPr="004020CF">
        <w:t>RSPL</w:t>
      </w:r>
      <w:r w:rsidR="00237A90">
        <w:t xml:space="preserve"> </w:t>
      </w:r>
      <w:r w:rsidR="008758DA" w:rsidRPr="004020CF">
        <w:t>and</w:t>
      </w:r>
      <w:r w:rsidR="00237A90">
        <w:t xml:space="preserve"> </w:t>
      </w:r>
      <w:r w:rsidR="00090131" w:rsidRPr="004020CF">
        <w:t>submit</w:t>
      </w:r>
      <w:r w:rsidR="00237A90">
        <w:t xml:space="preserve"> </w:t>
      </w:r>
      <w:r w:rsidR="00090131" w:rsidRPr="004020CF">
        <w:t>a</w:t>
      </w:r>
      <w:r w:rsidR="00237A90">
        <w:t xml:space="preserve"> </w:t>
      </w:r>
      <w:r w:rsidR="00090131" w:rsidRPr="004020CF">
        <w:t>CCP</w:t>
      </w:r>
      <w:r w:rsidR="00237A90">
        <w:t xml:space="preserve"> </w:t>
      </w:r>
      <w:r w:rsidR="00090131" w:rsidRPr="004020CF">
        <w:t>to</w:t>
      </w:r>
      <w:r w:rsidR="00237A90">
        <w:t xml:space="preserve"> </w:t>
      </w:r>
      <w:r w:rsidR="00090131" w:rsidRPr="004020CF">
        <w:t>incorporate</w:t>
      </w:r>
      <w:r w:rsidR="00237A90">
        <w:t xml:space="preserve"> </w:t>
      </w:r>
      <w:r w:rsidR="00090131" w:rsidRPr="004020CF">
        <w:t>the</w:t>
      </w:r>
      <w:r w:rsidR="00237A90">
        <w:t xml:space="preserve"> </w:t>
      </w:r>
      <w:r w:rsidR="00090131" w:rsidRPr="004020CF">
        <w:t>additional</w:t>
      </w:r>
      <w:r w:rsidR="00237A90">
        <w:t xml:space="preserve"> </w:t>
      </w:r>
      <w:r w:rsidR="00090131" w:rsidRPr="004020CF">
        <w:t>Spares</w:t>
      </w:r>
      <w:r w:rsidR="00237A90">
        <w:t xml:space="preserve"> </w:t>
      </w:r>
      <w:r w:rsidR="00090131" w:rsidRPr="004020CF">
        <w:t>into</w:t>
      </w:r>
      <w:r w:rsidR="00AD6A37">
        <w:t xml:space="preserve"> Annex A to</w:t>
      </w:r>
      <w:r w:rsidR="00237A90">
        <w:t xml:space="preserve"> </w:t>
      </w:r>
      <w:r w:rsidR="00090131" w:rsidRPr="004020CF">
        <w:t>Attachment</w:t>
      </w:r>
      <w:r w:rsidR="004B62FE">
        <w:t> B</w:t>
      </w:r>
      <w:r w:rsidR="008758DA" w:rsidRPr="004020CF">
        <w:t>,</w:t>
      </w:r>
      <w:r w:rsidR="00237A90">
        <w:t xml:space="preserve"> </w:t>
      </w:r>
      <w:r w:rsidR="00090131" w:rsidRPr="004020CF">
        <w:t>at</w:t>
      </w:r>
      <w:r w:rsidR="00237A90">
        <w:t xml:space="preserve"> </w:t>
      </w:r>
      <w:r w:rsidR="00090131" w:rsidRPr="004020CF">
        <w:t>a</w:t>
      </w:r>
      <w:r w:rsidR="00237A90">
        <w:t xml:space="preserve"> </w:t>
      </w:r>
      <w:r w:rsidR="00090131" w:rsidRPr="004020CF">
        <w:t>price</w:t>
      </w:r>
      <w:r w:rsidR="00237A90">
        <w:t xml:space="preserve"> </w:t>
      </w:r>
      <w:r w:rsidR="00090131" w:rsidRPr="004020CF">
        <w:t>per</w:t>
      </w:r>
      <w:r w:rsidR="00237A90">
        <w:t xml:space="preserve"> </w:t>
      </w:r>
      <w:r w:rsidR="00090131" w:rsidRPr="004020CF">
        <w:t>item</w:t>
      </w:r>
      <w:r w:rsidR="00237A90">
        <w:t xml:space="preserve"> </w:t>
      </w:r>
      <w:r w:rsidR="00090131" w:rsidRPr="004020CF">
        <w:t>that</w:t>
      </w:r>
      <w:r w:rsidR="00237A90">
        <w:t xml:space="preserve"> </w:t>
      </w:r>
      <w:r w:rsidR="00090131" w:rsidRPr="004020CF">
        <w:t>is</w:t>
      </w:r>
      <w:r w:rsidR="00237A90">
        <w:t xml:space="preserve"> </w:t>
      </w:r>
      <w:r w:rsidR="00090131" w:rsidRPr="004020CF">
        <w:t>not</w:t>
      </w:r>
      <w:r w:rsidR="00237A90">
        <w:t xml:space="preserve"> </w:t>
      </w:r>
      <w:r w:rsidR="00090131" w:rsidRPr="004020CF">
        <w:t>greater</w:t>
      </w:r>
      <w:r w:rsidR="00237A90">
        <w:t xml:space="preserve"> </w:t>
      </w:r>
      <w:r w:rsidR="00090131" w:rsidRPr="004020CF">
        <w:t>than</w:t>
      </w:r>
      <w:r w:rsidR="00237A90">
        <w:t xml:space="preserve"> </w:t>
      </w:r>
      <w:r w:rsidR="00090131" w:rsidRPr="004020CF">
        <w:t>that</w:t>
      </w:r>
      <w:r w:rsidR="00237A90">
        <w:t xml:space="preserve"> </w:t>
      </w:r>
      <w:r w:rsidR="00090131" w:rsidRPr="004020CF">
        <w:t>set</w:t>
      </w:r>
      <w:r w:rsidR="00237A90">
        <w:t xml:space="preserve"> </w:t>
      </w:r>
      <w:r w:rsidR="00090131" w:rsidRPr="004020CF">
        <w:t>out</w:t>
      </w:r>
      <w:r w:rsidR="00237A90">
        <w:t xml:space="preserve"> </w:t>
      </w:r>
      <w:r w:rsidR="00090131" w:rsidRPr="004020CF">
        <w:t>in</w:t>
      </w:r>
      <w:r w:rsidR="00237A90">
        <w:t xml:space="preserve"> </w:t>
      </w:r>
      <w:r w:rsidR="00090131" w:rsidRPr="004020CF">
        <w:t>the</w:t>
      </w:r>
      <w:r w:rsidR="00237A90">
        <w:t xml:space="preserve"> </w:t>
      </w:r>
      <w:r w:rsidR="00090131" w:rsidRPr="004020CF">
        <w:t>Approved</w:t>
      </w:r>
      <w:r w:rsidR="00237A90">
        <w:t xml:space="preserve"> </w:t>
      </w:r>
      <w:r w:rsidR="00090131" w:rsidRPr="004020CF">
        <w:t>RSPL.</w:t>
      </w:r>
      <w:bookmarkEnd w:id="825"/>
      <w:bookmarkEnd w:id="827"/>
    </w:p>
    <w:p w14:paraId="5B104469" w14:textId="2D0BEF8A" w:rsidR="006B5741" w:rsidRPr="004020CF" w:rsidRDefault="00F904D5" w:rsidP="00F23934">
      <w:pPr>
        <w:pStyle w:val="SOWTL5-ASDEFCON"/>
      </w:pPr>
      <w:r w:rsidRPr="004020CF">
        <w:t>The</w:t>
      </w:r>
      <w:r w:rsidR="00237A90">
        <w:t xml:space="preserve"> </w:t>
      </w:r>
      <w:r w:rsidR="006B5741" w:rsidRPr="004020CF">
        <w:t>Contractor</w:t>
      </w:r>
      <w:r w:rsidR="00237A90">
        <w:t xml:space="preserve"> </w:t>
      </w:r>
      <w:r w:rsidR="006B5741" w:rsidRPr="004020CF">
        <w:t>shall</w:t>
      </w:r>
      <w:r w:rsidR="00237A90">
        <w:t xml:space="preserve"> </w:t>
      </w:r>
      <w:r w:rsidR="006B5741" w:rsidRPr="004020CF">
        <w:t>deliver</w:t>
      </w:r>
      <w:r w:rsidR="00237A90">
        <w:t xml:space="preserve"> </w:t>
      </w:r>
      <w:r w:rsidR="006B5741" w:rsidRPr="004020CF">
        <w:t>the</w:t>
      </w:r>
      <w:r w:rsidR="00237A90">
        <w:t xml:space="preserve"> </w:t>
      </w:r>
      <w:r w:rsidR="006B5741" w:rsidRPr="004020CF">
        <w:t>additional</w:t>
      </w:r>
      <w:r w:rsidR="00237A90">
        <w:t xml:space="preserve"> </w:t>
      </w:r>
      <w:r w:rsidR="006B5741" w:rsidRPr="004020CF">
        <w:t>Spares</w:t>
      </w:r>
      <w:r w:rsidR="008758DA" w:rsidRPr="004020CF">
        <w:t>,</w:t>
      </w:r>
      <w:r w:rsidR="00237A90">
        <w:t xml:space="preserve"> </w:t>
      </w:r>
      <w:r w:rsidR="008758DA" w:rsidRPr="004020CF">
        <w:t>requested</w:t>
      </w:r>
      <w:r w:rsidR="00237A90">
        <w:t xml:space="preserve"> </w:t>
      </w:r>
      <w:r w:rsidR="008758DA" w:rsidRPr="004020CF">
        <w:t>under</w:t>
      </w:r>
      <w:r w:rsidR="00237A90">
        <w:t xml:space="preserve"> </w:t>
      </w:r>
      <w:r w:rsidR="008758DA" w:rsidRPr="004020CF">
        <w:t>clause</w:t>
      </w:r>
      <w:r w:rsidR="00237A90">
        <w:t xml:space="preserve"> </w:t>
      </w:r>
      <w:r w:rsidR="00F874F6" w:rsidRPr="004020CF">
        <w:fldChar w:fldCharType="begin"/>
      </w:r>
      <w:r w:rsidR="00F874F6" w:rsidRPr="004020CF">
        <w:instrText xml:space="preserve"> REF _Ref465417915 \r \h </w:instrText>
      </w:r>
      <w:r w:rsidR="00F874F6" w:rsidRPr="004020CF">
        <w:fldChar w:fldCharType="separate"/>
      </w:r>
      <w:r w:rsidR="00A66AA9">
        <w:t>5.3.2.1.4</w:t>
      </w:r>
      <w:r w:rsidR="00F874F6" w:rsidRPr="004020CF">
        <w:fldChar w:fldCharType="end"/>
      </w:r>
      <w:r w:rsidR="008758DA" w:rsidRPr="004020CF">
        <w:t>,</w:t>
      </w:r>
      <w:r w:rsidR="00237A90">
        <w:t xml:space="preserve"> </w:t>
      </w:r>
      <w:r w:rsidR="006B5741" w:rsidRPr="004020CF">
        <w:t>in</w:t>
      </w:r>
      <w:r w:rsidR="00237A90">
        <w:t xml:space="preserve"> </w:t>
      </w:r>
      <w:r w:rsidR="008758DA" w:rsidRPr="004020CF">
        <w:t>accordance</w:t>
      </w:r>
      <w:r w:rsidR="00237A90">
        <w:t xml:space="preserve"> </w:t>
      </w:r>
      <w:r w:rsidR="008758DA" w:rsidRPr="004020CF">
        <w:t>with</w:t>
      </w:r>
      <w:r w:rsidR="00237A90">
        <w:t xml:space="preserve"> </w:t>
      </w:r>
      <w:r w:rsidR="008758DA" w:rsidRPr="004020CF">
        <w:t>Attachment</w:t>
      </w:r>
      <w:r w:rsidR="00237A90">
        <w:t xml:space="preserve"> </w:t>
      </w:r>
      <w:r w:rsidR="008758DA" w:rsidRPr="004020CF">
        <w:t>C</w:t>
      </w:r>
      <w:r w:rsidR="00237A90">
        <w:t xml:space="preserve"> </w:t>
      </w:r>
      <w:r w:rsidR="008758DA" w:rsidRPr="004020CF">
        <w:t>and</w:t>
      </w:r>
      <w:r w:rsidR="00237A90">
        <w:t xml:space="preserve"> </w:t>
      </w:r>
      <w:r w:rsidR="006B5741" w:rsidRPr="004020CF">
        <w:t>the</w:t>
      </w:r>
      <w:r w:rsidR="00237A90">
        <w:t xml:space="preserve"> </w:t>
      </w:r>
      <w:r w:rsidR="006B5741" w:rsidRPr="004020CF">
        <w:t>Approved</w:t>
      </w:r>
      <w:r w:rsidR="00237A90">
        <w:t xml:space="preserve"> </w:t>
      </w:r>
      <w:r w:rsidR="006B5741" w:rsidRPr="004020CF">
        <w:t>RSPL.</w:t>
      </w:r>
      <w:bookmarkEnd w:id="826"/>
    </w:p>
    <w:p w14:paraId="1A1D4797" w14:textId="77777777" w:rsidR="006B5741" w:rsidRPr="004020CF" w:rsidRDefault="006B5741" w:rsidP="00472D56">
      <w:pPr>
        <w:pStyle w:val="SOWHL4-ASDEFCON"/>
      </w:pPr>
      <w:bookmarkStart w:id="828" w:name="_Toc521165116"/>
      <w:r w:rsidRPr="004020CF">
        <w:t>Packaging</w:t>
      </w:r>
      <w:bookmarkEnd w:id="828"/>
    </w:p>
    <w:p w14:paraId="70501E5B" w14:textId="6CB7F118" w:rsidR="006B5741" w:rsidRPr="004020CF" w:rsidRDefault="006B5741" w:rsidP="00F23934">
      <w:pPr>
        <w:pStyle w:val="SOWTL5-ASDEFCON"/>
      </w:pP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00541D3C" w:rsidRPr="004020CF">
        <w:fldChar w:fldCharType="begin">
          <w:ffData>
            <w:name w:val=""/>
            <w:enabled/>
            <w:calcOnExit w:val="0"/>
            <w:textInput>
              <w:default w:val="[...INSERT 'SSDP' or 'ISP'...]"/>
            </w:textInput>
          </w:ffData>
        </w:fldChar>
      </w:r>
      <w:r w:rsidR="00541D3C" w:rsidRPr="004020CF">
        <w:instrText xml:space="preserve"> FORMTEXT </w:instrText>
      </w:r>
      <w:r w:rsidR="00541D3C" w:rsidRPr="004020CF">
        <w:fldChar w:fldCharType="separate"/>
      </w:r>
      <w:r w:rsidR="00A66AA9">
        <w:rPr>
          <w:noProof/>
        </w:rPr>
        <w:t>[...INSERT 'SSDP' or 'ISP'...]</w:t>
      </w:r>
      <w:r w:rsidR="00541D3C" w:rsidRPr="004020CF">
        <w:fldChar w:fldCharType="end"/>
      </w:r>
      <w:r w:rsidRPr="004020CF">
        <w:t>,</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design</w:t>
      </w:r>
      <w:r w:rsidR="00237A90">
        <w:t xml:space="preserve"> </w:t>
      </w:r>
      <w:r w:rsidRPr="004020CF">
        <w:t>and</w:t>
      </w:r>
      <w:r w:rsidR="00237A90">
        <w:t xml:space="preserve"> </w:t>
      </w:r>
      <w:r w:rsidRPr="004020CF">
        <w:t>develop</w:t>
      </w:r>
      <w:r w:rsidR="00237A90">
        <w:t xml:space="preserve"> </w:t>
      </w:r>
      <w:r w:rsidRPr="004020CF">
        <w:t>or</w:t>
      </w:r>
      <w:r w:rsidR="00237A90">
        <w:t xml:space="preserve"> </w:t>
      </w:r>
      <w:r w:rsidRPr="004020CF">
        <w:t>acquire,</w:t>
      </w:r>
      <w:r w:rsidR="00237A90">
        <w:t xml:space="preserve"> </w:t>
      </w:r>
      <w:r w:rsidRPr="004020CF">
        <w:t>as</w:t>
      </w:r>
      <w:r w:rsidR="00237A90">
        <w:t xml:space="preserve"> </w:t>
      </w:r>
      <w:r w:rsidRPr="004020CF">
        <w:t>applicable,</w:t>
      </w:r>
      <w:r w:rsidR="00237A90">
        <w:t xml:space="preserve"> </w:t>
      </w:r>
      <w:r w:rsidRPr="004020CF">
        <w:t>the</w:t>
      </w:r>
      <w:r w:rsidR="00237A90">
        <w:t xml:space="preserve"> </w:t>
      </w:r>
      <w:r w:rsidRPr="004020CF">
        <w:t>Packaging</w:t>
      </w:r>
      <w:r w:rsidR="00237A90">
        <w:t xml:space="preserve"> </w:t>
      </w:r>
      <w:r w:rsidRPr="004020CF">
        <w:t>identified</w:t>
      </w:r>
      <w:r w:rsidR="00237A90">
        <w:t xml:space="preserve"> </w:t>
      </w:r>
      <w:r w:rsidRPr="004020CF">
        <w:t>for</w:t>
      </w:r>
      <w:r w:rsidR="00237A90">
        <w:t xml:space="preserve"> </w:t>
      </w:r>
      <w:r w:rsidRPr="004020CF">
        <w:t>delivery</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in</w:t>
      </w:r>
      <w:r w:rsidR="00237A90">
        <w:t xml:space="preserve"> </w:t>
      </w:r>
      <w:r w:rsidRPr="004020CF">
        <w:t>the</w:t>
      </w:r>
      <w:r w:rsidR="00237A90">
        <w:t xml:space="preserve"> </w:t>
      </w:r>
      <w:r w:rsidRPr="004020CF">
        <w:t>Approved</w:t>
      </w:r>
      <w:r w:rsidR="00237A90">
        <w:t xml:space="preserve"> </w:t>
      </w:r>
      <w:r w:rsidRPr="004020CF">
        <w:t>Packaging</w:t>
      </w:r>
      <w:r w:rsidR="00237A90">
        <w:t xml:space="preserve"> </w:t>
      </w:r>
      <w:r w:rsidRPr="004020CF">
        <w:t>Provisioning</w:t>
      </w:r>
      <w:r w:rsidR="00237A90">
        <w:t xml:space="preserve"> </w:t>
      </w:r>
      <w:r w:rsidRPr="004020CF">
        <w:t>List</w:t>
      </w:r>
      <w:r w:rsidR="00237A90">
        <w:t xml:space="preserve"> </w:t>
      </w:r>
      <w:r w:rsidRPr="004020CF">
        <w:t>(PACKPL).</w:t>
      </w:r>
    </w:p>
    <w:p w14:paraId="4CA9733B" w14:textId="0D6AC4FC" w:rsidR="006B5741" w:rsidRPr="004020CF" w:rsidRDefault="006B5741" w:rsidP="00F23934">
      <w:pPr>
        <w:pStyle w:val="SOWTL5-ASDEFCON"/>
      </w:pPr>
      <w:r w:rsidRPr="004020CF">
        <w:t>Unless</w:t>
      </w:r>
      <w:r w:rsidR="00237A90">
        <w:t xml:space="preserve"> </w:t>
      </w:r>
      <w:r w:rsidRPr="004020CF">
        <w:t>otherwise</w:t>
      </w:r>
      <w:r w:rsidR="00237A90">
        <w:t xml:space="preserve"> </w:t>
      </w:r>
      <w:r w:rsidRPr="004020CF">
        <w:t>agreed</w:t>
      </w:r>
      <w:r w:rsidR="00237A90">
        <w:t xml:space="preserve"> </w:t>
      </w:r>
      <w:r w:rsidRPr="004020CF">
        <w:t>in</w:t>
      </w:r>
      <w:r w:rsidR="00237A90">
        <w:t xml:space="preserve"> </w:t>
      </w:r>
      <w:r w:rsidRPr="004020CF">
        <w:t>writing</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all</w:t>
      </w:r>
      <w:r w:rsidR="00237A90">
        <w:t xml:space="preserve"> </w:t>
      </w:r>
      <w:r w:rsidRPr="004020CF">
        <w:t>Packaging</w:t>
      </w:r>
      <w:r w:rsidR="00237A90">
        <w:t xml:space="preserve"> </w:t>
      </w:r>
      <w:r w:rsidRPr="004020CF">
        <w:t>delivered</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as</w:t>
      </w:r>
      <w:r w:rsidR="00237A90">
        <w:t xml:space="preserve"> </w:t>
      </w:r>
      <w:r w:rsidRPr="004020CF">
        <w:t>Supplies</w:t>
      </w:r>
      <w:r w:rsidR="00237A90">
        <w:t xml:space="preserve"> </w:t>
      </w:r>
      <w:r w:rsidRPr="004020CF">
        <w:t>shall</w:t>
      </w:r>
      <w:r w:rsidR="00237A90">
        <w:t xml:space="preserve"> </w:t>
      </w:r>
      <w:r w:rsidRPr="004020CF">
        <w:t>comply</w:t>
      </w:r>
      <w:r w:rsidR="00237A90">
        <w:t xml:space="preserve"> </w:t>
      </w:r>
      <w:r w:rsidRPr="004020CF">
        <w:t>with</w:t>
      </w:r>
      <w:r w:rsidR="00237A90">
        <w:t xml:space="preserve"> </w:t>
      </w:r>
      <w:r w:rsidRPr="004020CF">
        <w:t>DEF(AUST)1000C.</w:t>
      </w:r>
    </w:p>
    <w:p w14:paraId="1BB6871C" w14:textId="65B852AF"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deliver</w:t>
      </w:r>
      <w:r w:rsidR="00237A90">
        <w:t xml:space="preserve"> </w:t>
      </w:r>
      <w:r w:rsidRPr="004020CF">
        <w:t>items</w:t>
      </w:r>
      <w:r w:rsidR="00237A90">
        <w:t xml:space="preserve"> </w:t>
      </w:r>
      <w:r w:rsidRPr="004020CF">
        <w:t>of</w:t>
      </w:r>
      <w:r w:rsidR="00237A90">
        <w:t xml:space="preserve"> </w:t>
      </w:r>
      <w:r w:rsidRPr="004020CF">
        <w:t>Packaging</w:t>
      </w:r>
      <w:r w:rsidR="00237A90">
        <w:t xml:space="preserve"> </w:t>
      </w:r>
      <w:r w:rsidRPr="004020CF">
        <w:t>to</w:t>
      </w:r>
      <w:r w:rsidR="00237A90">
        <w:t xml:space="preserve"> </w:t>
      </w:r>
      <w:r w:rsidRPr="004020CF">
        <w:t>the</w:t>
      </w:r>
      <w:r w:rsidR="00237A90">
        <w:t xml:space="preserve"> </w:t>
      </w:r>
      <w:r w:rsidRPr="004020CF">
        <w:t>locations</w:t>
      </w:r>
      <w:r w:rsidR="00237A90">
        <w:t xml:space="preserve"> </w:t>
      </w:r>
      <w:r w:rsidRPr="004020CF">
        <w:t>detailed</w:t>
      </w:r>
      <w:r w:rsidR="00237A90">
        <w:t xml:space="preserve"> </w:t>
      </w:r>
      <w:r w:rsidRPr="004020CF">
        <w:t>in</w:t>
      </w:r>
      <w:r w:rsidR="00237A90">
        <w:t xml:space="preserve"> </w:t>
      </w:r>
      <w:r w:rsidRPr="004020CF">
        <w:t>the</w:t>
      </w:r>
      <w:r w:rsidR="00237A90">
        <w:t xml:space="preserve"> </w:t>
      </w:r>
      <w:r w:rsidRPr="004020CF">
        <w:t>Approved</w:t>
      </w:r>
      <w:r w:rsidR="00237A90">
        <w:t xml:space="preserve"> </w:t>
      </w:r>
      <w:r w:rsidRPr="004020CF">
        <w:t>PACKPL.</w:t>
      </w:r>
    </w:p>
    <w:p w14:paraId="446A0D7F" w14:textId="4607DA79" w:rsidR="006B5741" w:rsidRPr="004020CF" w:rsidRDefault="006B5741" w:rsidP="00472D56">
      <w:pPr>
        <w:pStyle w:val="SOWHL3-ASDEFCON"/>
      </w:pPr>
      <w:bookmarkStart w:id="829" w:name="_Toc521165117"/>
      <w:bookmarkStart w:id="830" w:name="_Ref529078572"/>
      <w:bookmarkStart w:id="831" w:name="_Ref232498498"/>
      <w:r w:rsidRPr="004020CF">
        <w:lastRenderedPageBreak/>
        <w:t>Implementation</w:t>
      </w:r>
      <w:r w:rsidR="00237A90">
        <w:t xml:space="preserve"> </w:t>
      </w:r>
      <w:r w:rsidRPr="004020CF">
        <w:t>of</w:t>
      </w:r>
      <w:r w:rsidR="00237A90">
        <w:t xml:space="preserve"> </w:t>
      </w:r>
      <w:r w:rsidRPr="004020CF">
        <w:t>Technical</w:t>
      </w:r>
      <w:r w:rsidR="00237A90">
        <w:t xml:space="preserve"> </w:t>
      </w:r>
      <w:r w:rsidRPr="004020CF">
        <w:t>Data</w:t>
      </w:r>
      <w:r w:rsidR="00237A90">
        <w:t xml:space="preserve"> </w:t>
      </w:r>
      <w:r w:rsidRPr="004020CF">
        <w:t>Requirements</w:t>
      </w:r>
      <w:bookmarkEnd w:id="829"/>
      <w:bookmarkEnd w:id="830"/>
      <w:bookmarkEnd w:id="831"/>
    </w:p>
    <w:p w14:paraId="33949030" w14:textId="5F6B5D1E"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00BB481C" w:rsidRPr="004020CF">
        <w:t>C</w:t>
      </w:r>
      <w:r w:rsidRPr="004020CF">
        <w:t>lause</w:t>
      </w:r>
      <w:r w:rsidR="00237A90">
        <w:t xml:space="preserve"> </w:t>
      </w:r>
      <w:r w:rsidR="0015740C" w:rsidRPr="004020CF">
        <w:fldChar w:fldCharType="begin"/>
      </w:r>
      <w:r w:rsidR="0015740C" w:rsidRPr="004020CF">
        <w:instrText xml:space="preserve"> REF _Ref232498498 \r \h </w:instrText>
      </w:r>
      <w:r w:rsidR="00B875E2" w:rsidRPr="004020CF">
        <w:instrText xml:space="preserve"> \* MERGEFORMAT </w:instrText>
      </w:r>
      <w:r w:rsidR="0015740C" w:rsidRPr="004020CF">
        <w:fldChar w:fldCharType="separate"/>
      </w:r>
      <w:r w:rsidR="00A66AA9">
        <w:t>5.3.3</w:t>
      </w:r>
      <w:r w:rsidR="0015740C" w:rsidRPr="004020CF">
        <w:fldChar w:fldCharType="end"/>
      </w:r>
      <w:r w:rsidR="00237A90">
        <w:t xml:space="preserve"> </w:t>
      </w:r>
      <w:r w:rsidRPr="004020CF">
        <w:t>covers</w:t>
      </w:r>
      <w:r w:rsidR="00237A90">
        <w:t xml:space="preserve"> </w:t>
      </w:r>
      <w:r w:rsidRPr="004020CF">
        <w:t>all</w:t>
      </w:r>
      <w:r w:rsidR="00237A90">
        <w:t xml:space="preserve"> </w:t>
      </w:r>
      <w:r w:rsidR="000722D9" w:rsidRPr="004020CF">
        <w:t>deliverable</w:t>
      </w:r>
      <w:r w:rsidR="00237A90">
        <w:t xml:space="preserve"> </w:t>
      </w:r>
      <w:r w:rsidRPr="004020CF">
        <w:t>Technical</w:t>
      </w:r>
      <w:r w:rsidR="00237A90">
        <w:t xml:space="preserve"> </w:t>
      </w:r>
      <w:r w:rsidRPr="004020CF">
        <w:t>Data</w:t>
      </w:r>
      <w:r w:rsidR="00237A90">
        <w:t xml:space="preserve"> </w:t>
      </w:r>
      <w:r w:rsidRPr="004020CF">
        <w:t>associated</w:t>
      </w:r>
      <w:r w:rsidR="00237A90">
        <w:t xml:space="preserve"> </w:t>
      </w:r>
      <w:r w:rsidRPr="004020CF">
        <w:t>with</w:t>
      </w:r>
      <w:r w:rsidR="00237A90">
        <w:t xml:space="preserve"> </w:t>
      </w:r>
      <w:r w:rsidRPr="004020CF">
        <w:t>the</w:t>
      </w:r>
      <w:r w:rsidR="00237A90">
        <w:t xml:space="preserve"> </w:t>
      </w:r>
      <w:r w:rsidR="00166DCA" w:rsidRPr="004020CF">
        <w:t>SS</w:t>
      </w:r>
      <w:r w:rsidR="001C7EDC" w:rsidRPr="004020CF">
        <w:t>FBL</w:t>
      </w:r>
      <w:r w:rsidRPr="004020CF">
        <w:t>.</w:t>
      </w:r>
      <w:r w:rsidR="00237A90">
        <w:t xml:space="preserve">  </w:t>
      </w:r>
      <w:r w:rsidRPr="004020CF">
        <w:t>In</w:t>
      </w:r>
      <w:r w:rsidR="00237A90">
        <w:t xml:space="preserve"> </w:t>
      </w:r>
      <w:r w:rsidRPr="004020CF">
        <w:t>this</w:t>
      </w:r>
      <w:r w:rsidR="00237A90">
        <w:t xml:space="preserve"> </w:t>
      </w:r>
      <w:r w:rsidRPr="004020CF">
        <w:t>context,</w:t>
      </w:r>
      <w:r w:rsidR="00237A90">
        <w:t xml:space="preserve"> </w:t>
      </w:r>
      <w:r w:rsidR="00EB6794" w:rsidRPr="004020CF">
        <w:t>‘</w:t>
      </w:r>
      <w:r w:rsidRPr="004020CF">
        <w:t>delivery</w:t>
      </w:r>
      <w:r w:rsidR="00EB6794" w:rsidRPr="004020CF">
        <w:t>’</w:t>
      </w:r>
      <w:r w:rsidR="00237A90">
        <w:t xml:space="preserve"> </w:t>
      </w:r>
      <w:r w:rsidRPr="004020CF">
        <w:t>means</w:t>
      </w:r>
      <w:r w:rsidR="00237A90">
        <w:t xml:space="preserve"> </w:t>
      </w:r>
      <w:r w:rsidR="0023208E" w:rsidRPr="004020CF">
        <w:t>the</w:t>
      </w:r>
      <w:r w:rsidR="00237A90">
        <w:t xml:space="preserve"> </w:t>
      </w:r>
      <w:r w:rsidR="0023208E" w:rsidRPr="004020CF">
        <w:t>item</w:t>
      </w:r>
      <w:r w:rsidR="00237A90">
        <w:t xml:space="preserve"> </w:t>
      </w:r>
      <w:r w:rsidR="0023208E" w:rsidRPr="004020CF">
        <w:t>is</w:t>
      </w:r>
      <w:r w:rsidR="00237A90">
        <w:t xml:space="preserve"> </w:t>
      </w:r>
      <w:r w:rsidR="00D80A6C" w:rsidRPr="004020CF">
        <w:t>deliverable</w:t>
      </w:r>
      <w:r w:rsidRPr="004020CF">
        <w:t>:</w:t>
      </w:r>
    </w:p>
    <w:p w14:paraId="656C4D1D" w14:textId="3C915094" w:rsidR="006B5741" w:rsidRPr="004020CF" w:rsidRDefault="006B5741" w:rsidP="00853D64">
      <w:pPr>
        <w:pStyle w:val="NoteToDraftersList-ASDEFCON"/>
        <w:numPr>
          <w:ilvl w:val="0"/>
          <w:numId w:val="27"/>
        </w:numPr>
      </w:pPr>
      <w:r w:rsidRPr="004020CF">
        <w:t>to</w:t>
      </w:r>
      <w:r w:rsidR="00237A90">
        <w:t xml:space="preserve"> </w:t>
      </w:r>
      <w:r w:rsidRPr="004020CF">
        <w:t>the</w:t>
      </w:r>
      <w:r w:rsidR="00237A90">
        <w:t xml:space="preserve"> </w:t>
      </w:r>
      <w:r w:rsidRPr="004020CF">
        <w:t>Commonwealth</w:t>
      </w:r>
      <w:r w:rsidR="00237A90">
        <w:t xml:space="preserve"> </w:t>
      </w:r>
      <w:r w:rsidRPr="004020CF">
        <w:t>(</w:t>
      </w:r>
      <w:proofErr w:type="spellStart"/>
      <w:r w:rsidR="00670F96" w:rsidRPr="004020CF">
        <w:t>eg</w:t>
      </w:r>
      <w:proofErr w:type="spellEnd"/>
      <w:r w:rsidR="00670F96" w:rsidRPr="004020CF">
        <w: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CDRL</w:t>
      </w:r>
      <w:r w:rsidR="001761EE">
        <w:t xml:space="preserve"> and</w:t>
      </w:r>
      <w:r w:rsidR="001761EE" w:rsidRPr="00C75844">
        <w:t xml:space="preserve"> the Approved </w:t>
      </w:r>
      <w:r w:rsidR="001761EE">
        <w:t>SS</w:t>
      </w:r>
      <w:r w:rsidR="001761EE" w:rsidRPr="00C75844">
        <w:t>TDL</w:t>
      </w:r>
      <w:r w:rsidRPr="004020CF">
        <w:t>);</w:t>
      </w:r>
    </w:p>
    <w:p w14:paraId="06D73CE9" w14:textId="6BDD212D" w:rsidR="006B5741" w:rsidRPr="004020CF" w:rsidRDefault="006B5741" w:rsidP="008D3A6D">
      <w:pPr>
        <w:pStyle w:val="NoteToDraftersList-ASDEFCON"/>
      </w:pPr>
      <w:r w:rsidRPr="004020CF">
        <w:t>into</w:t>
      </w:r>
      <w:r w:rsidR="00237A90">
        <w:t xml:space="preserve"> </w:t>
      </w:r>
      <w:r w:rsidRPr="004020CF">
        <w:t>escrow</w:t>
      </w:r>
      <w:r w:rsidR="00237A90">
        <w:t xml:space="preserve"> </w:t>
      </w:r>
      <w:r w:rsidRPr="004020CF">
        <w:t>(noting</w:t>
      </w:r>
      <w:r w:rsidR="00237A90">
        <w:t xml:space="preserve"> </w:t>
      </w:r>
      <w:r w:rsidRPr="004020CF">
        <w:t>that</w:t>
      </w:r>
      <w:r w:rsidR="00237A90">
        <w:t xml:space="preserve"> </w:t>
      </w:r>
      <w:r w:rsidRPr="004020CF">
        <w:t>delivery</w:t>
      </w:r>
      <w:r w:rsidR="00237A90">
        <w:t xml:space="preserve"> </w:t>
      </w:r>
      <w:r w:rsidRPr="004020CF">
        <w:t>into</w:t>
      </w:r>
      <w:r w:rsidR="00237A90">
        <w:t xml:space="preserve"> </w:t>
      </w:r>
      <w:r w:rsidRPr="004020CF">
        <w:t>escrow</w:t>
      </w:r>
      <w:r w:rsidR="00237A90">
        <w:t xml:space="preserve"> </w:t>
      </w:r>
      <w:r w:rsidRPr="004020CF">
        <w:t>is</w:t>
      </w:r>
      <w:r w:rsidR="00237A90">
        <w:t xml:space="preserve"> </w:t>
      </w:r>
      <w:r w:rsidRPr="004020CF">
        <w:t>considered</w:t>
      </w:r>
      <w:r w:rsidR="00237A90">
        <w:t xml:space="preserve"> </w:t>
      </w:r>
      <w:r w:rsidR="008D3A6D" w:rsidRPr="004020CF">
        <w:t>as</w:t>
      </w:r>
      <w:r w:rsidR="00237A90">
        <w:t xml:space="preserve"> </w:t>
      </w:r>
      <w:r w:rsidR="008D3A6D" w:rsidRPr="004020CF">
        <w:t>part</w:t>
      </w:r>
      <w:r w:rsidR="00237A90">
        <w:t xml:space="preserve"> </w:t>
      </w:r>
      <w:r w:rsidR="008D3A6D" w:rsidRPr="004020CF">
        <w:t>of</w:t>
      </w:r>
      <w:r w:rsidR="00237A90">
        <w:t xml:space="preserve"> </w:t>
      </w:r>
      <w:r w:rsidR="008D3A6D" w:rsidRPr="004020CF">
        <w:t>the</w:t>
      </w:r>
      <w:r w:rsidR="00237A90">
        <w:t xml:space="preserve"> </w:t>
      </w:r>
      <w:r w:rsidRPr="004020CF">
        <w:t>delivery</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but</w:t>
      </w:r>
      <w:r w:rsidR="00237A90">
        <w:t xml:space="preserve"> </w:t>
      </w:r>
      <w:r w:rsidRPr="004020CF">
        <w:t>is</w:t>
      </w:r>
      <w:r w:rsidR="00237A90">
        <w:t xml:space="preserve"> </w:t>
      </w:r>
      <w:r w:rsidRPr="004020CF">
        <w:t>separately</w:t>
      </w:r>
      <w:r w:rsidR="00237A90">
        <w:t xml:space="preserve"> </w:t>
      </w:r>
      <w:r w:rsidRPr="004020CF">
        <w:t>identified</w:t>
      </w:r>
      <w:r w:rsidR="00237A90">
        <w:t xml:space="preserve"> </w:t>
      </w:r>
      <w:r w:rsidRPr="004020CF">
        <w:t>for</w:t>
      </w:r>
      <w:r w:rsidR="00237A90">
        <w:t xml:space="preserve"> </w:t>
      </w:r>
      <w:r w:rsidRPr="004020CF">
        <w:t>clarity);</w:t>
      </w:r>
      <w:r w:rsidR="00237A90">
        <w:t xml:space="preserve"> </w:t>
      </w:r>
      <w:r w:rsidRPr="004020CF">
        <w:t>and</w:t>
      </w:r>
    </w:p>
    <w:p w14:paraId="0A48754A" w14:textId="63DAD587" w:rsidR="006B5741" w:rsidRPr="004020CF" w:rsidRDefault="006B5741" w:rsidP="00F23934">
      <w:pPr>
        <w:pStyle w:val="NoteToDraftersList-ASDEFCON"/>
      </w:pPr>
      <w:r w:rsidRPr="004020CF">
        <w:t>to</w:t>
      </w:r>
      <w:r w:rsidR="00237A90">
        <w:t xml:space="preserve"> </w:t>
      </w:r>
      <w:r w:rsidR="0023208E" w:rsidRPr="004020CF">
        <w:t>other</w:t>
      </w:r>
      <w:r w:rsidR="00237A90">
        <w:t xml:space="preserve"> </w:t>
      </w:r>
      <w:r w:rsidRPr="004020CF">
        <w:t>organisations</w:t>
      </w:r>
      <w:r w:rsidR="00237A90">
        <w:t xml:space="preserve"> </w:t>
      </w:r>
      <w:r w:rsidRPr="004020CF">
        <w:t>that</w:t>
      </w:r>
      <w:r w:rsidR="00237A90">
        <w:t xml:space="preserve"> </w:t>
      </w:r>
      <w:r w:rsidRPr="004020CF">
        <w:t>will</w:t>
      </w:r>
      <w:r w:rsidR="00237A90">
        <w:t xml:space="preserve"> </w:t>
      </w:r>
      <w:r w:rsidRPr="004020CF">
        <w:t>provi</w:t>
      </w:r>
      <w:r w:rsidR="0023208E" w:rsidRPr="004020CF">
        <w:t>de</w:t>
      </w:r>
      <w:r w:rsidR="00237A90">
        <w:t xml:space="preserve"> </w:t>
      </w:r>
      <w:r w:rsidRPr="004020CF">
        <w:t>support</w:t>
      </w:r>
      <w:r w:rsidR="00237A90">
        <w:t xml:space="preserve"> </w:t>
      </w:r>
      <w:r w:rsidRPr="004020CF">
        <w:t>to</w:t>
      </w:r>
      <w:r w:rsidR="00237A90">
        <w:t xml:space="preserve"> </w:t>
      </w:r>
      <w:r w:rsidRPr="004020CF">
        <w:t>the</w:t>
      </w:r>
      <w:r w:rsidR="00237A90">
        <w:t xml:space="preserve"> </w:t>
      </w:r>
      <w:r w:rsidR="00E74F72" w:rsidRPr="004020CF">
        <w:t>Materiel</w:t>
      </w:r>
      <w:r w:rsidR="00237A90">
        <w:t xml:space="preserve"> </w:t>
      </w:r>
      <w:r w:rsidRPr="004020CF">
        <w:t>System</w:t>
      </w:r>
      <w:r w:rsidR="00237A90">
        <w:t xml:space="preserve"> </w:t>
      </w:r>
      <w:r w:rsidRPr="004020CF">
        <w:t>(</w:t>
      </w:r>
      <w:proofErr w:type="spellStart"/>
      <w:r w:rsidR="00670F96" w:rsidRPr="004020CF">
        <w:t>eg</w:t>
      </w:r>
      <w:proofErr w:type="spellEnd"/>
      <w:r w:rsidR="00670F96" w:rsidRPr="004020CF">
        <w:t>,</w:t>
      </w:r>
      <w:r w:rsidR="00237A90">
        <w:t xml:space="preserve"> </w:t>
      </w:r>
      <w:r w:rsidRPr="004020CF">
        <w:t>Contractor</w:t>
      </w:r>
      <w:r w:rsidR="00237A90">
        <w:t xml:space="preserve"> </w:t>
      </w:r>
      <w:r w:rsidRPr="004020CF">
        <w:t>(Support)</w:t>
      </w:r>
      <w:r w:rsidR="00237A90">
        <w:t xml:space="preserve"> </w:t>
      </w:r>
      <w:r w:rsidRPr="004020CF">
        <w:t>and</w:t>
      </w:r>
      <w:r w:rsidR="00237A90">
        <w:t xml:space="preserve"> </w:t>
      </w:r>
      <w:r w:rsidRPr="004020CF">
        <w:t>Subcontractors</w:t>
      </w:r>
      <w:r w:rsidR="00237A90">
        <w:t xml:space="preserve"> </w:t>
      </w:r>
      <w:r w:rsidRPr="004020CF">
        <w:t>(Support),</w:t>
      </w:r>
      <w:r w:rsidR="00237A90">
        <w:t xml:space="preserve"> </w:t>
      </w:r>
      <w:r w:rsidR="0010235A" w:rsidRPr="004020CF">
        <w:t>and</w:t>
      </w:r>
      <w:r w:rsidR="00237A90">
        <w:t xml:space="preserve"> </w:t>
      </w:r>
      <w:r w:rsidR="00B70F91" w:rsidRPr="004020CF">
        <w:t>the</w:t>
      </w:r>
      <w:r w:rsidR="00237A90">
        <w:t xml:space="preserve"> </w:t>
      </w:r>
      <w:r w:rsidRPr="004020CF">
        <w:t>Contractor</w:t>
      </w:r>
      <w:r w:rsidR="00237A90">
        <w:t xml:space="preserve"> </w:t>
      </w:r>
      <w:r w:rsidRPr="004020CF">
        <w:t>and</w:t>
      </w:r>
      <w:r w:rsidR="00237A90">
        <w:t xml:space="preserve"> </w:t>
      </w:r>
      <w:r w:rsidRPr="004020CF">
        <w:t>Subcontractors</w:t>
      </w:r>
      <w:r w:rsidR="00237A90">
        <w:t xml:space="preserve"> </w:t>
      </w:r>
      <w:r w:rsidRPr="004020CF">
        <w:t>when</w:t>
      </w:r>
      <w:r w:rsidR="00237A90">
        <w:t xml:space="preserve"> </w:t>
      </w:r>
      <w:r w:rsidRPr="004020CF">
        <w:t>these</w:t>
      </w:r>
      <w:r w:rsidR="00237A90">
        <w:t xml:space="preserve"> </w:t>
      </w:r>
      <w:r w:rsidRPr="004020CF">
        <w:t>entities</w:t>
      </w:r>
      <w:r w:rsidR="00237A90">
        <w:t xml:space="preserve"> </w:t>
      </w:r>
      <w:r w:rsidRPr="004020CF">
        <w:t>will</w:t>
      </w:r>
      <w:r w:rsidR="00237A90">
        <w:t xml:space="preserve"> </w:t>
      </w:r>
      <w:r w:rsidRPr="004020CF">
        <w:t>have</w:t>
      </w:r>
      <w:r w:rsidR="00237A90">
        <w:t xml:space="preserve"> </w:t>
      </w:r>
      <w:r w:rsidRPr="004020CF">
        <w:t>support</w:t>
      </w:r>
      <w:r w:rsidR="00237A90">
        <w:t xml:space="preserve"> </w:t>
      </w:r>
      <w:r w:rsidRPr="004020CF">
        <w:t>responsibilities</w:t>
      </w:r>
      <w:r w:rsidR="00670F96" w:rsidRPr="004020CF">
        <w:t>)</w:t>
      </w:r>
      <w:r w:rsidRPr="004020CF">
        <w:t>.</w:t>
      </w:r>
    </w:p>
    <w:p w14:paraId="18C845AB" w14:textId="77777777" w:rsidR="006B5741" w:rsidRPr="004020CF" w:rsidRDefault="006B5741" w:rsidP="00472D56">
      <w:pPr>
        <w:pStyle w:val="SOWHL4-ASDEFCON"/>
      </w:pPr>
      <w:bookmarkStart w:id="832" w:name="_Toc521165118"/>
      <w:r w:rsidRPr="004020CF">
        <w:t>General</w:t>
      </w:r>
      <w:bookmarkEnd w:id="832"/>
    </w:p>
    <w:p w14:paraId="562563EC" w14:textId="42D47D4E" w:rsidR="006B5741" w:rsidRPr="004020CF" w:rsidRDefault="00916C53" w:rsidP="00F23934">
      <w:pPr>
        <w:pStyle w:val="SOWTL5-ASDEFCON"/>
      </w:pPr>
      <w:r w:rsidRPr="004020CF">
        <w:t>T</w:t>
      </w:r>
      <w:r w:rsidR="006B5741" w:rsidRPr="004020CF">
        <w:t>he</w:t>
      </w:r>
      <w:r w:rsidR="00237A90">
        <w:t xml:space="preserve"> </w:t>
      </w:r>
      <w:r w:rsidR="006B5741" w:rsidRPr="004020CF">
        <w:t>Contractor</w:t>
      </w:r>
      <w:r w:rsidR="00237A90">
        <w:t xml:space="preserve"> </w:t>
      </w:r>
      <w:r w:rsidR="006B5741" w:rsidRPr="004020CF">
        <w:t>shall</w:t>
      </w:r>
      <w:r w:rsidR="00237A90">
        <w:t xml:space="preserve"> </w:t>
      </w:r>
      <w:r w:rsidRPr="004020CF">
        <w:t>create,</w:t>
      </w:r>
      <w:r w:rsidR="00237A90">
        <w:t xml:space="preserve"> </w:t>
      </w:r>
      <w:r w:rsidR="006B5741" w:rsidRPr="004020CF">
        <w:t>develop</w:t>
      </w:r>
      <w:r w:rsidR="00237A90">
        <w:t xml:space="preserve"> </w:t>
      </w:r>
      <w:r w:rsidR="006B5741" w:rsidRPr="004020CF">
        <w:t>or</w:t>
      </w:r>
      <w:r w:rsidR="00237A90">
        <w:t xml:space="preserve"> </w:t>
      </w:r>
      <w:r w:rsidR="006B5741" w:rsidRPr="004020CF">
        <w:t>acquire,</w:t>
      </w:r>
      <w:r w:rsidR="00237A90">
        <w:t xml:space="preserve"> </w:t>
      </w:r>
      <w:r w:rsidR="006B5741" w:rsidRPr="004020CF">
        <w:t>as</w:t>
      </w:r>
      <w:r w:rsidR="00237A90">
        <w:t xml:space="preserve"> </w:t>
      </w:r>
      <w:r w:rsidR="006B5741" w:rsidRPr="004020CF">
        <w:t>applicable,</w:t>
      </w:r>
      <w:r w:rsidR="00237A90">
        <w:t xml:space="preserve"> </w:t>
      </w:r>
      <w:r w:rsidR="006B5741" w:rsidRPr="004020CF">
        <w:t>the</w:t>
      </w:r>
      <w:r w:rsidR="00237A90">
        <w:t xml:space="preserve"> </w:t>
      </w:r>
      <w:r w:rsidR="006B5741" w:rsidRPr="004020CF">
        <w:t>Technical</w:t>
      </w:r>
      <w:r w:rsidR="00237A90">
        <w:t xml:space="preserve"> </w:t>
      </w:r>
      <w:r w:rsidR="006B5741" w:rsidRPr="004020CF">
        <w:t>Data</w:t>
      </w:r>
      <w:r w:rsidR="00237A90">
        <w:t xml:space="preserve"> </w:t>
      </w:r>
      <w:r w:rsidR="00AE5640" w:rsidRPr="004020CF">
        <w:t>identified</w:t>
      </w:r>
      <w:r w:rsidR="00237A90">
        <w:t xml:space="preserve"> </w:t>
      </w:r>
      <w:r w:rsidR="006B5741" w:rsidRPr="004020CF">
        <w:t>in</w:t>
      </w:r>
      <w:r w:rsidR="00237A90">
        <w:t xml:space="preserve"> </w:t>
      </w:r>
      <w:r w:rsidR="006B5741" w:rsidRPr="004020CF">
        <w:t>the</w:t>
      </w:r>
      <w:r w:rsidR="00237A90">
        <w:t xml:space="preserve"> </w:t>
      </w:r>
      <w:r w:rsidR="006B5741" w:rsidRPr="004020CF">
        <w:t>Approved</w:t>
      </w:r>
      <w:r w:rsidR="00237A90">
        <w:t xml:space="preserve"> </w:t>
      </w:r>
      <w:r w:rsidR="00F857E9">
        <w:t>SS</w:t>
      </w:r>
      <w:r w:rsidR="006B5741" w:rsidRPr="004020CF">
        <w:t>TDL</w:t>
      </w:r>
      <w:r w:rsidRPr="004020CF">
        <w: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TDP</w:t>
      </w:r>
      <w:r w:rsidR="006B5741" w:rsidRPr="004020CF">
        <w:t>.</w:t>
      </w:r>
    </w:p>
    <w:p w14:paraId="7377346A" w14:textId="38F64C50" w:rsidR="00904EA5" w:rsidRPr="004020CF" w:rsidRDefault="00E43778" w:rsidP="00F23934">
      <w:pPr>
        <w:pStyle w:val="SOWTL5-ASDEFCON"/>
      </w:pPr>
      <w:r w:rsidRPr="004020CF">
        <w:t>T</w:t>
      </w:r>
      <w:r w:rsidR="006B5741" w:rsidRPr="004020CF">
        <w:t>he</w:t>
      </w:r>
      <w:r w:rsidR="00237A90">
        <w:t xml:space="preserve"> </w:t>
      </w:r>
      <w:r w:rsidR="006B5741" w:rsidRPr="004020CF">
        <w:t>Contractor</w:t>
      </w:r>
      <w:r w:rsidR="00237A90">
        <w:t xml:space="preserve"> </w:t>
      </w:r>
      <w:r w:rsidR="006B5741" w:rsidRPr="004020CF">
        <w:t>shall</w:t>
      </w:r>
      <w:r w:rsidR="00237A90">
        <w:t xml:space="preserve"> </w:t>
      </w:r>
      <w:r w:rsidR="006B5741" w:rsidRPr="004020CF">
        <w:t>deliver</w:t>
      </w:r>
      <w:r w:rsidR="00237A90">
        <w:t xml:space="preserve"> </w:t>
      </w:r>
      <w:r w:rsidR="00916C53" w:rsidRPr="004020CF">
        <w:t>all</w:t>
      </w:r>
      <w:r w:rsidR="00237A90">
        <w:t xml:space="preserve"> </w:t>
      </w:r>
      <w:r w:rsidR="006B5741" w:rsidRPr="004020CF">
        <w:t>items</w:t>
      </w:r>
      <w:r w:rsidR="00237A90">
        <w:t xml:space="preserve"> </w:t>
      </w:r>
      <w:r w:rsidR="006B5741" w:rsidRPr="004020CF">
        <w:t>of</w:t>
      </w:r>
      <w:r w:rsidR="00237A90">
        <w:t xml:space="preserve"> </w:t>
      </w:r>
      <w:r w:rsidR="00C96AC5" w:rsidRPr="004020CF">
        <w:t>T</w:t>
      </w:r>
      <w:r w:rsidR="00916C53" w:rsidRPr="004020CF">
        <w:t>echnical</w:t>
      </w:r>
      <w:r w:rsidR="00237A90">
        <w:t xml:space="preserve"> </w:t>
      </w:r>
      <w:r w:rsidR="00C96AC5" w:rsidRPr="004020CF">
        <w:t>D</w:t>
      </w:r>
      <w:r w:rsidR="00916C53" w:rsidRPr="004020CF">
        <w:t>ata</w:t>
      </w:r>
      <w:r w:rsidR="00237A90">
        <w:t xml:space="preserve"> </w:t>
      </w:r>
      <w:r w:rsidR="00CA30DD" w:rsidRPr="004020CF">
        <w:t>identified</w:t>
      </w:r>
      <w:r w:rsidR="00237A90">
        <w:t xml:space="preserve"> </w:t>
      </w:r>
      <w:r w:rsidR="006B5741" w:rsidRPr="004020CF">
        <w:t>in</w:t>
      </w:r>
      <w:r w:rsidR="00237A90">
        <w:t xml:space="preserve"> </w:t>
      </w:r>
      <w:r w:rsidR="006B5741" w:rsidRPr="004020CF">
        <w:t>the</w:t>
      </w:r>
      <w:r w:rsidR="00237A90">
        <w:t xml:space="preserve"> </w:t>
      </w:r>
      <w:r w:rsidR="006B5741" w:rsidRPr="004020CF">
        <w:t>Approved</w:t>
      </w:r>
      <w:r w:rsidR="00237A90">
        <w:t xml:space="preserve"> </w:t>
      </w:r>
      <w:r w:rsidR="00F857E9">
        <w:t>SS</w:t>
      </w:r>
      <w:r w:rsidR="006B5741" w:rsidRPr="004020CF">
        <w:t>TDL</w:t>
      </w:r>
      <w:r w:rsidR="00237A90">
        <w:t xml:space="preserve"> </w:t>
      </w:r>
      <w:r w:rsidR="00916C53" w:rsidRPr="004020CF">
        <w:t>in</w:t>
      </w:r>
      <w:r w:rsidR="00237A90">
        <w:t xml:space="preserve"> </w:t>
      </w:r>
      <w:r w:rsidR="00916C53" w:rsidRPr="004020CF">
        <w:t>accordance</w:t>
      </w:r>
      <w:r w:rsidR="00237A90">
        <w:t xml:space="preserve"> </w:t>
      </w:r>
      <w:r w:rsidR="00916C53" w:rsidRPr="004020CF">
        <w:t>with</w:t>
      </w:r>
      <w:r w:rsidR="00237A90">
        <w:t xml:space="preserve"> </w:t>
      </w:r>
      <w:r w:rsidR="006B5741" w:rsidRPr="004020CF">
        <w:t>the</w:t>
      </w:r>
      <w:r w:rsidR="00237A90">
        <w:t xml:space="preserve"> </w:t>
      </w:r>
      <w:r w:rsidR="006B5741" w:rsidRPr="004020CF">
        <w:t>Approved</w:t>
      </w:r>
      <w:r w:rsidR="00237A90">
        <w:t xml:space="preserve"> </w:t>
      </w:r>
      <w:r w:rsidR="00F857E9">
        <w:t>SS</w:t>
      </w:r>
      <w:r w:rsidR="006B5741" w:rsidRPr="004020CF">
        <w:t>TDL.</w:t>
      </w:r>
    </w:p>
    <w:p w14:paraId="3F22C4FD" w14:textId="76DD62C6" w:rsidR="006B5741" w:rsidRPr="004020CF" w:rsidRDefault="001535FF" w:rsidP="00F23934">
      <w:pPr>
        <w:pStyle w:val="SOWTL5-ASDEFCON"/>
      </w:pPr>
      <w:r w:rsidRPr="004020CF">
        <w:t>Subject</w:t>
      </w:r>
      <w:r w:rsidR="00237A90">
        <w:t xml:space="preserve"> </w:t>
      </w:r>
      <w:r w:rsidRPr="004020CF">
        <w:t>to</w:t>
      </w:r>
      <w:r w:rsidR="00237A90">
        <w:t xml:space="preserve"> </w:t>
      </w:r>
      <w:r w:rsidRPr="004020CF">
        <w:t>clause</w:t>
      </w:r>
      <w:r w:rsidR="00237A90">
        <w:t xml:space="preserve"> </w:t>
      </w:r>
      <w:r w:rsidRPr="004020CF">
        <w:t>5.13</w:t>
      </w:r>
      <w:r w:rsidR="00237A90">
        <w:t xml:space="preserve"> </w:t>
      </w:r>
      <w:r w:rsidRPr="004020CF">
        <w:t>of</w:t>
      </w:r>
      <w:r w:rsidR="00237A90">
        <w:t xml:space="preserve"> </w:t>
      </w:r>
      <w:r w:rsidRPr="004020CF">
        <w:t>the</w:t>
      </w:r>
      <w:r w:rsidR="00237A90">
        <w:t xml:space="preserve"> </w:t>
      </w:r>
      <w:r w:rsidRPr="004020CF">
        <w:t>COC,</w:t>
      </w:r>
      <w:r w:rsidR="00237A90">
        <w:t xml:space="preserve"> </w:t>
      </w:r>
      <w:r w:rsidRPr="004020CF">
        <w:t>if</w:t>
      </w:r>
      <w:r w:rsidR="00237A90">
        <w:t xml:space="preserve"> </w:t>
      </w:r>
      <w:r w:rsidR="00904EA5" w:rsidRPr="004020CF">
        <w:t>an</w:t>
      </w:r>
      <w:r w:rsidR="00237A90">
        <w:t xml:space="preserve"> </w:t>
      </w:r>
      <w:r w:rsidR="00904EA5" w:rsidRPr="004020CF">
        <w:t>item</w:t>
      </w:r>
      <w:r w:rsidR="00237A90">
        <w:t xml:space="preserve"> </w:t>
      </w:r>
      <w:r w:rsidR="00904EA5" w:rsidRPr="004020CF">
        <w:t>of</w:t>
      </w:r>
      <w:r w:rsidR="00237A90">
        <w:t xml:space="preserve"> </w:t>
      </w:r>
      <w:r w:rsidR="00904EA5" w:rsidRPr="004020CF">
        <w:t>Technical</w:t>
      </w:r>
      <w:r w:rsidR="00237A90">
        <w:t xml:space="preserve"> </w:t>
      </w:r>
      <w:r w:rsidR="00904EA5" w:rsidRPr="004020CF">
        <w:t>Data</w:t>
      </w:r>
      <w:r w:rsidR="00237A90">
        <w:t xml:space="preserve"> </w:t>
      </w:r>
      <w:r w:rsidR="00CA30DD" w:rsidRPr="004020CF">
        <w:t>identified</w:t>
      </w:r>
      <w:r w:rsidR="00237A90">
        <w:t xml:space="preserve"> </w:t>
      </w:r>
      <w:r w:rsidR="00904EA5" w:rsidRPr="004020CF">
        <w:t>in</w:t>
      </w:r>
      <w:r w:rsidR="00237A90">
        <w:t xml:space="preserve"> </w:t>
      </w:r>
      <w:r w:rsidR="00904EA5" w:rsidRPr="004020CF">
        <w:t>the</w:t>
      </w:r>
      <w:r w:rsidR="00237A90">
        <w:t xml:space="preserve"> </w:t>
      </w:r>
      <w:r w:rsidR="00904EA5" w:rsidRPr="004020CF">
        <w:t>Approved</w:t>
      </w:r>
      <w:r w:rsidR="00237A90">
        <w:t xml:space="preserve"> </w:t>
      </w:r>
      <w:r w:rsidR="00F857E9">
        <w:t>SS</w:t>
      </w:r>
      <w:r w:rsidR="00904EA5" w:rsidRPr="004020CF">
        <w:t>TDL</w:t>
      </w:r>
      <w:r w:rsidR="00237A90">
        <w:t xml:space="preserve"> </w:t>
      </w:r>
      <w:r w:rsidR="00891C46" w:rsidRPr="004020CF">
        <w:t>is</w:t>
      </w:r>
      <w:r w:rsidR="00237A90">
        <w:t xml:space="preserve"> </w:t>
      </w:r>
      <w:r w:rsidR="00891C46" w:rsidRPr="004020CF">
        <w:t>not</w:t>
      </w:r>
      <w:r w:rsidR="00237A90">
        <w:t xml:space="preserve"> </w:t>
      </w:r>
      <w:r w:rsidR="0025127B" w:rsidRPr="004020CF">
        <w:t>identified</w:t>
      </w:r>
      <w:r w:rsidR="00237A90">
        <w:t xml:space="preserve"> </w:t>
      </w:r>
      <w:r w:rsidR="0025127B" w:rsidRPr="004020CF">
        <w:t>for</w:t>
      </w:r>
      <w:r w:rsidR="00237A90">
        <w:t xml:space="preserve"> </w:t>
      </w:r>
      <w:r w:rsidR="0025127B" w:rsidRPr="004020CF">
        <w:t>delivery</w:t>
      </w:r>
      <w:r w:rsidR="00237A90">
        <w:t xml:space="preserve"> </w:t>
      </w:r>
      <w:r w:rsidR="0025127B" w:rsidRPr="004020CF">
        <w:t>to</w:t>
      </w:r>
      <w:r w:rsidR="00237A90">
        <w:t xml:space="preserve"> </w:t>
      </w:r>
      <w:r w:rsidR="0025127B" w:rsidRPr="004020CF">
        <w:t>the</w:t>
      </w:r>
      <w:r w:rsidR="00237A90">
        <w:t xml:space="preserve"> </w:t>
      </w:r>
      <w:r w:rsidR="00904EA5" w:rsidRPr="004020CF">
        <w:t>Commonwealth,</w:t>
      </w:r>
      <w:r w:rsidR="00237A90">
        <w:t xml:space="preserve"> </w:t>
      </w:r>
      <w:r w:rsidR="00904EA5" w:rsidRPr="004020CF">
        <w:t>the</w:t>
      </w:r>
      <w:r w:rsidR="00237A90">
        <w:t xml:space="preserve"> </w:t>
      </w:r>
      <w:r w:rsidR="00904EA5" w:rsidRPr="004020CF">
        <w:t>C</w:t>
      </w:r>
      <w:r w:rsidR="00D25158" w:rsidRPr="004020CF">
        <w:t>ommonwealth</w:t>
      </w:r>
      <w:r w:rsidR="00237A90">
        <w:t xml:space="preserve"> </w:t>
      </w:r>
      <w:r w:rsidR="00D25158" w:rsidRPr="004020CF">
        <w:t>Representa</w:t>
      </w:r>
      <w:r w:rsidR="00904EA5" w:rsidRPr="004020CF">
        <w:t>tive</w:t>
      </w:r>
      <w:r w:rsidR="00237A90">
        <w:t xml:space="preserve"> </w:t>
      </w:r>
      <w:r w:rsidR="00904EA5" w:rsidRPr="004020CF">
        <w:t>may</w:t>
      </w:r>
      <w:r w:rsidR="00237A90">
        <w:t xml:space="preserve"> </w:t>
      </w:r>
      <w:r w:rsidR="00904EA5" w:rsidRPr="004020CF">
        <w:t>request,</w:t>
      </w:r>
      <w:r w:rsidR="00237A90">
        <w:t xml:space="preserve"> </w:t>
      </w:r>
      <w:r w:rsidRPr="004020CF">
        <w:t>by</w:t>
      </w:r>
      <w:r w:rsidR="00237A90">
        <w:t xml:space="preserve"> </w:t>
      </w:r>
      <w:r w:rsidRPr="004020CF">
        <w:t>notice</w:t>
      </w:r>
      <w:r w:rsidR="00904EA5" w:rsidRPr="004020CF">
        <w:t>,</w:t>
      </w:r>
      <w:r w:rsidR="00237A90">
        <w:t xml:space="preserve"> </w:t>
      </w:r>
      <w:r w:rsidR="00904EA5" w:rsidRPr="004020CF">
        <w:t>a</w:t>
      </w:r>
      <w:r w:rsidR="00237A90">
        <w:t xml:space="preserve"> </w:t>
      </w:r>
      <w:r w:rsidR="00904EA5" w:rsidRPr="004020CF">
        <w:t>copy</w:t>
      </w:r>
      <w:r w:rsidR="00237A90">
        <w:t xml:space="preserve"> </w:t>
      </w:r>
      <w:r w:rsidR="00904EA5" w:rsidRPr="004020CF">
        <w:t>of</w:t>
      </w:r>
      <w:r w:rsidR="00237A90">
        <w:t xml:space="preserve"> </w:t>
      </w:r>
      <w:r w:rsidR="00904EA5" w:rsidRPr="004020CF">
        <w:t>that</w:t>
      </w:r>
      <w:r w:rsidR="00237A90">
        <w:t xml:space="preserve"> </w:t>
      </w:r>
      <w:r w:rsidR="00904EA5" w:rsidRPr="004020CF">
        <w:t>item</w:t>
      </w:r>
      <w:r w:rsidR="00237A90">
        <w:t xml:space="preserve"> </w:t>
      </w:r>
      <w:r w:rsidR="00904EA5" w:rsidRPr="004020CF">
        <w:t>of</w:t>
      </w:r>
      <w:r w:rsidR="00237A90">
        <w:t xml:space="preserve"> </w:t>
      </w:r>
      <w:r w:rsidR="00904EA5" w:rsidRPr="004020CF">
        <w:t>Technical</w:t>
      </w:r>
      <w:r w:rsidR="00237A90">
        <w:t xml:space="preserve"> </w:t>
      </w:r>
      <w:r w:rsidR="00904EA5" w:rsidRPr="004020CF">
        <w:t>Data</w:t>
      </w:r>
      <w:r w:rsidR="00237A90">
        <w:t xml:space="preserve"> </w:t>
      </w:r>
      <w:r w:rsidRPr="004020CF">
        <w:t>for</w:t>
      </w:r>
      <w:r w:rsidR="00237A90">
        <w:t xml:space="preserve"> </w:t>
      </w:r>
      <w:r w:rsidRPr="004020CF">
        <w:t>delivery</w:t>
      </w:r>
      <w:r w:rsidR="00237A90">
        <w:t xml:space="preserve"> </w:t>
      </w:r>
      <w:r w:rsidRPr="004020CF">
        <w:t>to</w:t>
      </w:r>
      <w:r w:rsidR="00237A90">
        <w:t xml:space="preserve"> </w:t>
      </w:r>
      <w:r w:rsidRPr="004020CF">
        <w:t>the</w:t>
      </w:r>
      <w:r w:rsidR="00237A90">
        <w:t xml:space="preserve"> </w:t>
      </w:r>
      <w:r w:rsidRPr="004020CF">
        <w:t>Commonwealth</w:t>
      </w:r>
      <w:r w:rsidR="00904EA5" w:rsidRPr="004020CF">
        <w:t>.</w:t>
      </w:r>
    </w:p>
    <w:p w14:paraId="33EBE8C4" w14:textId="77777777" w:rsidR="006B5741" w:rsidRPr="004020CF" w:rsidRDefault="006B5741" w:rsidP="00472D56">
      <w:pPr>
        <w:pStyle w:val="SOWHL4-ASDEFCON"/>
      </w:pPr>
      <w:bookmarkStart w:id="833" w:name="_Toc521165121"/>
      <w:r w:rsidRPr="004020CF">
        <w:t>Publications</w:t>
      </w:r>
      <w:bookmarkEnd w:id="833"/>
    </w:p>
    <w:p w14:paraId="7C4D6C49" w14:textId="3694CF7D"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The</w:t>
      </w:r>
      <w:r w:rsidR="00237A90">
        <w:t xml:space="preserve"> </w:t>
      </w:r>
      <w:r w:rsidRPr="004020CF">
        <w:t>Publications</w:t>
      </w:r>
      <w:r w:rsidR="00237A90">
        <w:t xml:space="preserve"> </w:t>
      </w:r>
      <w:r w:rsidRPr="004020CF">
        <w:t>Tree</w:t>
      </w:r>
      <w:r w:rsidR="00237A90">
        <w:t xml:space="preserve"> </w:t>
      </w:r>
      <w:r w:rsidR="000912BD">
        <w:t xml:space="preserve">(from the MTDI) </w:t>
      </w:r>
      <w:r w:rsidR="00916C53" w:rsidRPr="004020CF">
        <w:t>should</w:t>
      </w:r>
      <w:r w:rsidR="00237A90">
        <w:t xml:space="preserve"> </w:t>
      </w:r>
      <w:r w:rsidR="00916C53" w:rsidRPr="004020CF">
        <w:t>be</w:t>
      </w:r>
      <w:r w:rsidR="00237A90">
        <w:t xml:space="preserve"> </w:t>
      </w:r>
      <w:r w:rsidR="00916C53" w:rsidRPr="004020CF">
        <w:t>an</w:t>
      </w:r>
      <w:r w:rsidR="00237A90">
        <w:t xml:space="preserve"> </w:t>
      </w:r>
      <w:r w:rsidRPr="004020CF">
        <w:t>outcome</w:t>
      </w:r>
      <w:r w:rsidR="00237A90">
        <w:t xml:space="preserve"> </w:t>
      </w:r>
      <w:r w:rsidRPr="004020CF">
        <w:t>of</w:t>
      </w:r>
      <w:r w:rsidR="00237A90">
        <w:t xml:space="preserve"> </w:t>
      </w:r>
      <w:r w:rsidRPr="004020CF">
        <w:t>the</w:t>
      </w:r>
      <w:r w:rsidR="00237A90">
        <w:t xml:space="preserve"> </w:t>
      </w:r>
      <w:r w:rsidRPr="004020CF">
        <w:t>Contractor</w:t>
      </w:r>
      <w:r w:rsidR="00237A90">
        <w:t xml:space="preserve"> </w:t>
      </w:r>
      <w:r w:rsidRPr="004020CF">
        <w:t>undertaking</w:t>
      </w:r>
      <w:r w:rsidR="00237A90">
        <w:t xml:space="preserve"> </w:t>
      </w:r>
      <w:r w:rsidRPr="004020CF">
        <w:t>a</w:t>
      </w:r>
      <w:r w:rsidR="00237A90">
        <w:t xml:space="preserve"> </w:t>
      </w:r>
      <w:r w:rsidR="002F2FF8" w:rsidRPr="004020CF">
        <w:t>T</w:t>
      </w:r>
      <w:r w:rsidR="00C5059C" w:rsidRPr="004020CF">
        <w:t>echnical</w:t>
      </w:r>
      <w:r w:rsidR="00237A90">
        <w:t xml:space="preserve"> </w:t>
      </w:r>
      <w:r w:rsidR="002F2FF8" w:rsidRPr="004020CF">
        <w:t>D</w:t>
      </w:r>
      <w:r w:rsidR="00C5059C" w:rsidRPr="004020CF">
        <w:t>ata</w:t>
      </w:r>
      <w:r w:rsidR="00237A90">
        <w:t xml:space="preserve"> </w:t>
      </w:r>
      <w:r w:rsidRPr="004020CF">
        <w:t>requirements</w:t>
      </w:r>
      <w:r w:rsidR="00237A90">
        <w:t xml:space="preserve"> </w:t>
      </w:r>
      <w:r w:rsidRPr="004020CF">
        <w:t>analysis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TDP.</w:t>
      </w:r>
    </w:p>
    <w:p w14:paraId="4140187E" w14:textId="2D9CA047"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Publications</w:t>
      </w:r>
      <w:r w:rsidR="00237A90">
        <w:t xml:space="preserve"> </w:t>
      </w:r>
      <w:r w:rsidRPr="004020CF">
        <w:t>Tree</w:t>
      </w:r>
      <w:r w:rsidR="00280F84" w:rsidRPr="004020CF">
        <w: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1030,</w:t>
      </w:r>
      <w:r w:rsidR="00237A90">
        <w:t xml:space="preserve"> </w:t>
      </w:r>
      <w:r w:rsidRPr="004020CF">
        <w:t>which</w:t>
      </w:r>
      <w:r w:rsidR="00237A90">
        <w:t xml:space="preserve"> </w:t>
      </w:r>
      <w:r w:rsidRPr="004020CF">
        <w:t>identifies</w:t>
      </w:r>
      <w:r w:rsidR="00237A90">
        <w:t xml:space="preserve"> </w:t>
      </w:r>
      <w:r w:rsidRPr="004020CF">
        <w:t>all</w:t>
      </w:r>
      <w:r w:rsidR="00237A90">
        <w:t xml:space="preserve"> </w:t>
      </w:r>
      <w:r w:rsidRPr="004020CF">
        <w:t>of</w:t>
      </w:r>
      <w:r w:rsidR="00237A90">
        <w:t xml:space="preserve"> </w:t>
      </w:r>
      <w:r w:rsidRPr="004020CF">
        <w:t>the</w:t>
      </w:r>
      <w:r w:rsidR="00237A90">
        <w:t xml:space="preserve"> </w:t>
      </w:r>
      <w:r w:rsidRPr="004020CF">
        <w:t>publications</w:t>
      </w:r>
      <w:r w:rsidR="00237A90">
        <w:t xml:space="preserve"> </w:t>
      </w:r>
      <w:r w:rsidRPr="004020CF">
        <w:t>or</w:t>
      </w:r>
      <w:r w:rsidR="00237A90">
        <w:t xml:space="preserve"> </w:t>
      </w:r>
      <w:r w:rsidRPr="004020CF">
        <w:t>parts</w:t>
      </w:r>
      <w:r w:rsidR="00237A90">
        <w:t xml:space="preserve"> </w:t>
      </w:r>
      <w:r w:rsidRPr="004020CF">
        <w:t>thereof</w:t>
      </w:r>
      <w:r w:rsidR="00237A90">
        <w:t xml:space="preserve"> </w:t>
      </w:r>
      <w:r w:rsidRPr="004020CF">
        <w:t>relating</w:t>
      </w:r>
      <w:r w:rsidR="00237A90">
        <w:t xml:space="preserve"> </w:t>
      </w:r>
      <w:r w:rsidRPr="004020CF">
        <w:t>to</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and</w:t>
      </w:r>
      <w:r w:rsidR="00237A90">
        <w:t xml:space="preserve"> </w:t>
      </w:r>
      <w:r w:rsidRPr="004020CF">
        <w:t>Support</w:t>
      </w:r>
      <w:r w:rsidR="00237A90">
        <w:t xml:space="preserve"> </w:t>
      </w:r>
      <w:r w:rsidRPr="004020CF">
        <w:t>System,</w:t>
      </w:r>
      <w:r w:rsidR="00237A90">
        <w:t xml:space="preserve"> </w:t>
      </w:r>
      <w:r w:rsidRPr="004020CF">
        <w:t>including:</w:t>
      </w:r>
    </w:p>
    <w:p w14:paraId="52F869DF" w14:textId="5B84C5C2" w:rsidR="006B5741" w:rsidRPr="004020CF" w:rsidRDefault="006B5741" w:rsidP="008A7054">
      <w:pPr>
        <w:pStyle w:val="SOWSubL1-ASDEFCON"/>
      </w:pPr>
      <w:r w:rsidRPr="004020CF">
        <w:t>new</w:t>
      </w:r>
      <w:r w:rsidR="00237A90">
        <w:t xml:space="preserve"> </w:t>
      </w:r>
      <w:r w:rsidRPr="004020CF">
        <w:t>publications</w:t>
      </w:r>
      <w:r w:rsidR="00237A90">
        <w:t xml:space="preserve"> </w:t>
      </w:r>
      <w:r w:rsidRPr="004020CF">
        <w:t>that</w:t>
      </w:r>
      <w:r w:rsidR="00237A90">
        <w:t xml:space="preserve"> </w:t>
      </w:r>
      <w:r w:rsidRPr="004020CF">
        <w:t>are</w:t>
      </w:r>
      <w:r w:rsidR="00237A90">
        <w:t xml:space="preserve"> </w:t>
      </w:r>
      <w:r w:rsidRPr="004020CF">
        <w:t>to</w:t>
      </w:r>
      <w:r w:rsidR="00237A90">
        <w:t xml:space="preserve"> </w:t>
      </w:r>
      <w:r w:rsidRPr="004020CF">
        <w:t>be</w:t>
      </w:r>
      <w:r w:rsidR="00237A90">
        <w:t xml:space="preserve"> </w:t>
      </w:r>
      <w:r w:rsidRPr="004020CF">
        <w:t>developed;</w:t>
      </w:r>
    </w:p>
    <w:p w14:paraId="1F027086" w14:textId="5BD0DCAC" w:rsidR="006B5741" w:rsidRPr="004020CF" w:rsidRDefault="006B5741" w:rsidP="008A7054">
      <w:pPr>
        <w:pStyle w:val="SOWSubL1-ASDEFCON"/>
      </w:pPr>
      <w:r w:rsidRPr="004020CF">
        <w:t>existing</w:t>
      </w:r>
      <w:r w:rsidR="00237A90">
        <w:t xml:space="preserve"> </w:t>
      </w:r>
      <w:r w:rsidRPr="004020CF">
        <w:t>Contractor,</w:t>
      </w:r>
      <w:r w:rsidR="00237A90">
        <w:t xml:space="preserve"> </w:t>
      </w:r>
      <w:r w:rsidRPr="004020CF">
        <w:t>Subcontractor</w:t>
      </w:r>
      <w:r w:rsidR="00237A90">
        <w:t xml:space="preserve"> </w:t>
      </w:r>
      <w:r w:rsidRPr="004020CF">
        <w:t>or</w:t>
      </w:r>
      <w:r w:rsidR="00237A90">
        <w:t xml:space="preserve"> </w:t>
      </w:r>
      <w:r w:rsidRPr="004020CF">
        <w:t>third</w:t>
      </w:r>
      <w:r w:rsidR="00237A90">
        <w:t xml:space="preserve"> </w:t>
      </w:r>
      <w:r w:rsidRPr="004020CF">
        <w:t>party</w:t>
      </w:r>
      <w:r w:rsidR="00237A90">
        <w:t xml:space="preserve"> </w:t>
      </w:r>
      <w:r w:rsidRPr="004020CF">
        <w:t>publications</w:t>
      </w:r>
      <w:r w:rsidR="00237A90">
        <w:t xml:space="preserve"> </w:t>
      </w:r>
      <w:r w:rsidRPr="004020CF">
        <w:t>that</w:t>
      </w:r>
      <w:r w:rsidR="00237A90">
        <w:t xml:space="preserve"> </w:t>
      </w:r>
      <w:r w:rsidRPr="004020CF">
        <w:t>are</w:t>
      </w:r>
      <w:r w:rsidR="00237A90">
        <w:t xml:space="preserve"> </w:t>
      </w:r>
      <w:r w:rsidRPr="004020CF">
        <w:t>to</w:t>
      </w:r>
      <w:r w:rsidR="00237A90">
        <w:t xml:space="preserve"> </w:t>
      </w:r>
      <w:r w:rsidRPr="004020CF">
        <w:t>be</w:t>
      </w:r>
      <w:r w:rsidR="00237A90">
        <w:t xml:space="preserve"> </w:t>
      </w:r>
      <w:r w:rsidRPr="004020CF">
        <w:t>amended;</w:t>
      </w:r>
      <w:r w:rsidR="00237A90">
        <w:t xml:space="preserve"> </w:t>
      </w:r>
      <w:r w:rsidRPr="004020CF">
        <w:t>and</w:t>
      </w:r>
    </w:p>
    <w:p w14:paraId="3BA3765C" w14:textId="001D562F" w:rsidR="006B5741" w:rsidRPr="004020CF" w:rsidRDefault="006B5741" w:rsidP="008A7054">
      <w:pPr>
        <w:pStyle w:val="SOWSubL1-ASDEFCON"/>
      </w:pPr>
      <w:r w:rsidRPr="004020CF">
        <w:t>existing</w:t>
      </w:r>
      <w:r w:rsidR="00237A90">
        <w:t xml:space="preserve"> </w:t>
      </w:r>
      <w:r w:rsidRPr="004020CF">
        <w:t>Commonwealth</w:t>
      </w:r>
      <w:r w:rsidR="00237A90">
        <w:t xml:space="preserve"> </w:t>
      </w:r>
      <w:r w:rsidRPr="004020CF">
        <w:t>publications</w:t>
      </w:r>
      <w:r w:rsidR="00237A90">
        <w:t xml:space="preserve"> </w:t>
      </w:r>
      <w:r w:rsidRPr="004020CF">
        <w:t>that</w:t>
      </w:r>
      <w:r w:rsidR="00237A90">
        <w:t xml:space="preserve"> </w:t>
      </w:r>
      <w:r w:rsidRPr="004020CF">
        <w:t>are</w:t>
      </w:r>
      <w:r w:rsidR="00237A90">
        <w:t xml:space="preserve"> </w:t>
      </w:r>
      <w:r w:rsidRPr="004020CF">
        <w:t>to</w:t>
      </w:r>
      <w:r w:rsidR="00237A90">
        <w:t xml:space="preserve"> </w:t>
      </w:r>
      <w:r w:rsidRPr="004020CF">
        <w:t>be</w:t>
      </w:r>
      <w:r w:rsidR="00237A90">
        <w:t xml:space="preserve"> </w:t>
      </w:r>
      <w:r w:rsidRPr="004020CF">
        <w:t>amended.</w:t>
      </w:r>
    </w:p>
    <w:p w14:paraId="09006B50" w14:textId="7F79FD56"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The</w:t>
      </w:r>
      <w:r w:rsidR="00237A90">
        <w:t xml:space="preserve"> </w:t>
      </w:r>
      <w:r w:rsidRPr="004020CF">
        <w:t>project</w:t>
      </w:r>
      <w:r w:rsidR="00237A90">
        <w:t xml:space="preserve"> </w:t>
      </w:r>
      <w:r w:rsidRPr="004020CF">
        <w:t>team</w:t>
      </w:r>
      <w:r w:rsidR="00237A90">
        <w:t xml:space="preserve"> </w:t>
      </w:r>
      <w:r w:rsidRPr="004020CF">
        <w:t>should</w:t>
      </w:r>
      <w:r w:rsidR="00237A90">
        <w:t xml:space="preserve"> </w:t>
      </w:r>
      <w:r w:rsidRPr="004020CF">
        <w:t>consider,</w:t>
      </w:r>
      <w:r w:rsidR="00237A90">
        <w:t xml:space="preserve"> </w:t>
      </w:r>
      <w:r w:rsidRPr="004020CF">
        <w:t>as</w:t>
      </w:r>
      <w:r w:rsidR="00237A90">
        <w:t xml:space="preserve"> </w:t>
      </w:r>
      <w:r w:rsidRPr="004020CF">
        <w:t>part</w:t>
      </w:r>
      <w:r w:rsidR="00237A90">
        <w:t xml:space="preserve"> </w:t>
      </w:r>
      <w:r w:rsidRPr="004020CF">
        <w:t>of</w:t>
      </w:r>
      <w:r w:rsidR="00237A90">
        <w:t xml:space="preserve"> </w:t>
      </w:r>
      <w:r w:rsidRPr="004020CF">
        <w:t>its</w:t>
      </w:r>
      <w:r w:rsidR="00237A90">
        <w:t xml:space="preserve"> </w:t>
      </w:r>
      <w:r w:rsidR="00C52AEC" w:rsidRPr="004020CF">
        <w:t>T</w:t>
      </w:r>
      <w:r w:rsidR="00594A9D" w:rsidRPr="004020CF">
        <w:t>echnical</w:t>
      </w:r>
      <w:r w:rsidR="00237A90">
        <w:t xml:space="preserve"> </w:t>
      </w:r>
      <w:r w:rsidR="00C52AEC" w:rsidRPr="004020CF">
        <w:t>D</w:t>
      </w:r>
      <w:r w:rsidR="00594A9D" w:rsidRPr="004020CF">
        <w:t>ata</w:t>
      </w:r>
      <w:r w:rsidR="00237A90">
        <w:t xml:space="preserve"> </w:t>
      </w:r>
      <w:r w:rsidR="00C52AEC" w:rsidRPr="004020CF">
        <w:t>requirements</w:t>
      </w:r>
      <w:r w:rsidR="00237A90">
        <w:t xml:space="preserve"> </w:t>
      </w:r>
      <w:r w:rsidR="00C52AEC" w:rsidRPr="004020CF">
        <w:t>analysis</w:t>
      </w:r>
      <w:r w:rsidRPr="004020CF">
        <w:t>,</w:t>
      </w:r>
      <w:r w:rsidR="00237A90">
        <w:t xml:space="preserve"> </w:t>
      </w:r>
      <w:r w:rsidRPr="004020CF">
        <w:t>whether</w:t>
      </w:r>
      <w:r w:rsidR="00237A90">
        <w:t xml:space="preserve"> </w:t>
      </w:r>
      <w:r w:rsidRPr="004020CF">
        <w:t>or</w:t>
      </w:r>
      <w:r w:rsidR="00237A90">
        <w:t xml:space="preserve"> </w:t>
      </w:r>
      <w:r w:rsidRPr="004020CF">
        <w:t>not</w:t>
      </w:r>
      <w:r w:rsidR="00237A90">
        <w:t xml:space="preserve"> </w:t>
      </w:r>
      <w:r w:rsidRPr="004020CF">
        <w:t>certain</w:t>
      </w:r>
      <w:r w:rsidR="00237A90">
        <w:t xml:space="preserve"> </w:t>
      </w:r>
      <w:r w:rsidRPr="004020CF">
        <w:t>publications</w:t>
      </w:r>
      <w:r w:rsidR="00237A90">
        <w:t xml:space="preserve"> </w:t>
      </w:r>
      <w:r w:rsidRPr="004020CF">
        <w:t>(</w:t>
      </w:r>
      <w:proofErr w:type="spellStart"/>
      <w:r w:rsidRPr="004020CF">
        <w:t>eg</w:t>
      </w:r>
      <w:proofErr w:type="spellEnd"/>
      <w:r w:rsidRPr="004020CF">
        <w:t>,</w:t>
      </w:r>
      <w:r w:rsidR="00237A90">
        <w:t xml:space="preserve"> </w:t>
      </w:r>
      <w:r w:rsidRPr="004020CF">
        <w:t>deeper</w:t>
      </w:r>
      <w:r w:rsidR="00237A90">
        <w:t xml:space="preserve"> </w:t>
      </w:r>
      <w:r w:rsidRPr="004020CF">
        <w:t>maintenance</w:t>
      </w:r>
      <w:r w:rsidR="00237A90">
        <w:t xml:space="preserve"> </w:t>
      </w:r>
      <w:r w:rsidRPr="004020CF">
        <w:t>publications)</w:t>
      </w:r>
      <w:r w:rsidR="00237A90">
        <w:t xml:space="preserve"> </w:t>
      </w:r>
      <w:r w:rsidRPr="004020CF">
        <w:t>should</w:t>
      </w:r>
      <w:r w:rsidR="00237A90">
        <w:t xml:space="preserve"> </w:t>
      </w:r>
      <w:r w:rsidRPr="004020CF">
        <w:t>be</w:t>
      </w:r>
      <w:r w:rsidR="00237A90">
        <w:t xml:space="preserve"> </w:t>
      </w:r>
      <w:r w:rsidRPr="004020CF">
        <w:t>placed</w:t>
      </w:r>
      <w:r w:rsidR="00237A90">
        <w:t xml:space="preserve"> </w:t>
      </w:r>
      <w:r w:rsidRPr="004020CF">
        <w:t>in</w:t>
      </w:r>
      <w:r w:rsidR="00237A90">
        <w:t xml:space="preserve"> </w:t>
      </w:r>
      <w:r w:rsidRPr="004020CF">
        <w:t>escrow</w:t>
      </w:r>
      <w:r w:rsidR="00237A90">
        <w:t xml:space="preserve"> </w:t>
      </w:r>
      <w:r w:rsidR="0075303B">
        <w:t>(</w:t>
      </w:r>
      <w:proofErr w:type="spellStart"/>
      <w:r w:rsidR="0075303B">
        <w:t>ie</w:t>
      </w:r>
      <w:proofErr w:type="spellEnd"/>
      <w:r w:rsidR="0075303B">
        <w:t xml:space="preserve">, delivered to an escrow agent) </w:t>
      </w:r>
      <w:r w:rsidRPr="004020CF">
        <w:t>if</w:t>
      </w:r>
      <w:r w:rsidR="00237A90">
        <w:t xml:space="preserve"> </w:t>
      </w:r>
      <w:r w:rsidRPr="004020CF">
        <w:t>not</w:t>
      </w:r>
      <w:r w:rsidR="00237A90">
        <w:t xml:space="preserve"> </w:t>
      </w:r>
      <w:r w:rsidRPr="004020CF">
        <w:t>delivered</w:t>
      </w:r>
      <w:r w:rsidR="00237A90">
        <w:t xml:space="preserve"> </w:t>
      </w:r>
      <w:r w:rsidRPr="004020CF">
        <w:t>to</w:t>
      </w:r>
      <w:r w:rsidR="00237A90">
        <w:t xml:space="preserve"> </w:t>
      </w:r>
      <w:r w:rsidRPr="004020CF">
        <w:t>the</w:t>
      </w:r>
      <w:r w:rsidR="00237A90">
        <w:t xml:space="preserve"> </w:t>
      </w:r>
      <w:r w:rsidRPr="004020CF">
        <w:t>Commonwealth.</w:t>
      </w:r>
    </w:p>
    <w:p w14:paraId="70217EE7" w14:textId="4A5E907B" w:rsidR="006B5741" w:rsidRDefault="006B5741" w:rsidP="00F23934">
      <w:pPr>
        <w:pStyle w:val="SOWTL5-ASDEFCON"/>
      </w:pP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1040,</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and</w:t>
      </w:r>
      <w:r w:rsidR="00237A90">
        <w:t xml:space="preserve"> </w:t>
      </w:r>
      <w:r w:rsidRPr="004020CF">
        <w:t>deliver</w:t>
      </w:r>
      <w:r w:rsidR="00237A90">
        <w:t xml:space="preserve"> </w:t>
      </w:r>
      <w:r w:rsidR="00C52AEC" w:rsidRPr="004020CF">
        <w:t>publications</w:t>
      </w:r>
      <w:r w:rsidR="00237A90">
        <w:t xml:space="preserve"> </w:t>
      </w:r>
      <w:r w:rsidR="00C52AEC" w:rsidRPr="004020CF">
        <w:t>packages</w:t>
      </w:r>
      <w:r w:rsidR="00237A90">
        <w:t xml:space="preserve"> </w:t>
      </w:r>
      <w:r w:rsidR="00311A47">
        <w:t>to</w:t>
      </w:r>
      <w:r w:rsidR="00237A90">
        <w:t xml:space="preserve"> </w:t>
      </w:r>
      <w:r w:rsidR="00311A47">
        <w:t>the</w:t>
      </w:r>
      <w:r w:rsidR="00237A90">
        <w:t xml:space="preserve"> </w:t>
      </w:r>
      <w:r w:rsidR="00311A47">
        <w:t>locations</w:t>
      </w:r>
      <w:r w:rsidR="00237A90">
        <w:t xml:space="preserve"> </w:t>
      </w:r>
      <w:r w:rsidR="00311A47">
        <w:t>detailed</w:t>
      </w:r>
      <w:r w:rsidR="00237A90">
        <w:t xml:space="preserve"> </w:t>
      </w:r>
      <w:r w:rsidR="00311A47">
        <w:t>in</w:t>
      </w:r>
      <w:r w:rsidR="00237A90">
        <w:t xml:space="preserve"> </w:t>
      </w:r>
      <w:r w:rsidR="00311A47">
        <w:t>the</w:t>
      </w:r>
      <w:r w:rsidR="00237A90">
        <w:t xml:space="preserve"> </w:t>
      </w:r>
      <w:r w:rsidR="00311A47">
        <w:t>Approved</w:t>
      </w:r>
      <w:r w:rsidR="00237A90">
        <w:t xml:space="preserve"> </w:t>
      </w:r>
      <w:r w:rsidR="006732DA">
        <w:t>Publications</w:t>
      </w:r>
      <w:r w:rsidR="00237A90">
        <w:t xml:space="preserve"> </w:t>
      </w:r>
      <w:r w:rsidR="006732DA">
        <w:t>Tree</w:t>
      </w:r>
      <w:r w:rsidR="00C52AEC" w:rsidRPr="004020CF">
        <w:t>,</w:t>
      </w:r>
      <w:r w:rsidR="00237A90">
        <w:t xml:space="preserve"> </w:t>
      </w:r>
      <w:r w:rsidR="00C52AEC" w:rsidRPr="004020CF">
        <w:t>including</w:t>
      </w:r>
      <w:r w:rsidR="00237A90">
        <w:t xml:space="preserve"> </w:t>
      </w:r>
      <w:r w:rsidRPr="004020CF">
        <w:t>the</w:t>
      </w:r>
      <w:r w:rsidR="00237A90">
        <w:t xml:space="preserve"> </w:t>
      </w:r>
      <w:r w:rsidRPr="004020CF">
        <w:t>publications</w:t>
      </w:r>
      <w:r w:rsidR="00237A90">
        <w:t xml:space="preserve"> </w:t>
      </w:r>
      <w:r w:rsidRPr="004020CF">
        <w:t>and</w:t>
      </w:r>
      <w:r w:rsidR="00237A90">
        <w:t xml:space="preserve"> </w:t>
      </w:r>
      <w:r w:rsidRPr="004020CF">
        <w:t>the</w:t>
      </w:r>
      <w:r w:rsidR="00237A90">
        <w:t xml:space="preserve"> </w:t>
      </w:r>
      <w:r w:rsidRPr="004020CF">
        <w:t>amendments</w:t>
      </w:r>
      <w:r w:rsidR="00237A90">
        <w:t xml:space="preserve"> </w:t>
      </w:r>
      <w:r w:rsidRPr="004020CF">
        <w:t>to</w:t>
      </w:r>
      <w:r w:rsidR="00237A90">
        <w:t xml:space="preserve"> </w:t>
      </w:r>
      <w:r w:rsidRPr="004020CF">
        <w:t>the</w:t>
      </w:r>
      <w:r w:rsidR="00237A90">
        <w:t xml:space="preserve"> </w:t>
      </w:r>
      <w:r w:rsidRPr="004020CF">
        <w:t>existing</w:t>
      </w:r>
      <w:r w:rsidR="00237A90">
        <w:t xml:space="preserve"> </w:t>
      </w:r>
      <w:r w:rsidRPr="004020CF">
        <w:t>Commonwealth</w:t>
      </w:r>
      <w:r w:rsidR="00237A90">
        <w:t xml:space="preserve"> </w:t>
      </w:r>
      <w:r w:rsidRPr="004020CF">
        <w:t>publications,</w:t>
      </w:r>
      <w:r w:rsidR="00237A90">
        <w:t xml:space="preserve"> </w:t>
      </w:r>
      <w:r w:rsidRPr="004020CF">
        <w:t>which</w:t>
      </w:r>
      <w:r w:rsidR="00237A90">
        <w:t xml:space="preserve"> </w:t>
      </w:r>
      <w:r w:rsidRPr="004020CF">
        <w:t>are</w:t>
      </w:r>
      <w:r w:rsidR="00237A90">
        <w:t xml:space="preserve"> </w:t>
      </w:r>
      <w:r w:rsidRPr="004020CF">
        <w:t>identified</w:t>
      </w:r>
      <w:r w:rsidR="00237A90">
        <w:t xml:space="preserve"> </w:t>
      </w:r>
      <w:r w:rsidRPr="004020CF">
        <w:t>in</w:t>
      </w:r>
      <w:r w:rsidR="00237A90">
        <w:t xml:space="preserve"> </w:t>
      </w:r>
      <w:r w:rsidRPr="004020CF">
        <w:t>the</w:t>
      </w:r>
      <w:r w:rsidR="00237A90">
        <w:t xml:space="preserve"> </w:t>
      </w:r>
      <w:r w:rsidRPr="004020CF">
        <w:t>Approved</w:t>
      </w:r>
      <w:r w:rsidR="00237A90">
        <w:t xml:space="preserve"> </w:t>
      </w:r>
      <w:r w:rsidRPr="004020CF">
        <w:t>Publications</w:t>
      </w:r>
      <w:r w:rsidR="00237A90">
        <w:t xml:space="preserve"> </w:t>
      </w:r>
      <w:r w:rsidRPr="004020CF">
        <w:t>Tree.</w:t>
      </w:r>
    </w:p>
    <w:p w14:paraId="05F60372" w14:textId="41B5A057" w:rsidR="00B97472" w:rsidRDefault="00B97472" w:rsidP="00B97472">
      <w:pPr>
        <w:pStyle w:val="NoteToDrafters-ASDEFCON"/>
      </w:pPr>
      <w:r>
        <w:t>Note</w:t>
      </w:r>
      <w:r w:rsidR="00237A90">
        <w:t xml:space="preserve"> </w:t>
      </w:r>
      <w:r>
        <w:t>to</w:t>
      </w:r>
      <w:r w:rsidR="00237A90">
        <w:t xml:space="preserve"> </w:t>
      </w:r>
      <w:r>
        <w:t>drafters:</w:t>
      </w:r>
      <w:r w:rsidR="00237A90">
        <w:t xml:space="preserve">  </w:t>
      </w:r>
      <w:r>
        <w:t>Amend</w:t>
      </w:r>
      <w:r w:rsidR="00237A90">
        <w:t xml:space="preserve"> </w:t>
      </w:r>
      <w:r>
        <w:t>the</w:t>
      </w:r>
      <w:r w:rsidR="00237A90">
        <w:t xml:space="preserve"> </w:t>
      </w:r>
      <w:r>
        <w:t>following</w:t>
      </w:r>
      <w:r w:rsidR="00237A90">
        <w:t xml:space="preserve"> </w:t>
      </w:r>
      <w:r>
        <w:t>clause</w:t>
      </w:r>
      <w:r w:rsidR="00237A90">
        <w:t xml:space="preserve"> </w:t>
      </w:r>
      <w:r>
        <w:t>to</w:t>
      </w:r>
      <w:r w:rsidR="00237A90">
        <w:t xml:space="preserve"> </w:t>
      </w:r>
      <w:r>
        <w:t>incorporate</w:t>
      </w:r>
      <w:r w:rsidR="00237A90">
        <w:t xml:space="preserve"> </w:t>
      </w:r>
      <w:r>
        <w:t>any</w:t>
      </w:r>
      <w:r w:rsidR="00237A90">
        <w:t xml:space="preserve"> </w:t>
      </w:r>
      <w:r>
        <w:t>Service-specific</w:t>
      </w:r>
      <w:r w:rsidR="00237A90">
        <w:t xml:space="preserve"> </w:t>
      </w:r>
      <w:r>
        <w:t>standards</w:t>
      </w:r>
      <w:r w:rsidR="00237A90">
        <w:t xml:space="preserve"> </w:t>
      </w:r>
      <w:r>
        <w:t>applicable</w:t>
      </w:r>
      <w:r w:rsidR="00237A90">
        <w:t xml:space="preserve"> </w:t>
      </w:r>
      <w:r>
        <w:t>to</w:t>
      </w:r>
      <w:r w:rsidR="00237A90">
        <w:t xml:space="preserve"> </w:t>
      </w:r>
      <w:r>
        <w:t>the</w:t>
      </w:r>
      <w:r w:rsidR="00237A90">
        <w:t xml:space="preserve"> </w:t>
      </w:r>
      <w:r>
        <w:t>development</w:t>
      </w:r>
      <w:r w:rsidR="00237A90">
        <w:t xml:space="preserve"> </w:t>
      </w:r>
      <w:r>
        <w:t>of</w:t>
      </w:r>
      <w:r w:rsidR="00237A90">
        <w:t xml:space="preserve"> </w:t>
      </w:r>
      <w:r>
        <w:t>publications.</w:t>
      </w:r>
      <w:r w:rsidR="008F6B54">
        <w:t xml:space="preserve">  System / project-specific business rules for DEF(AUST)IPS</w:t>
      </w:r>
      <w:r w:rsidR="008F6B54">
        <w:noBreakHyphen/>
        <w:t>5630 should be included in the Specifications at Annex A.</w:t>
      </w:r>
    </w:p>
    <w:p w14:paraId="0A47861B" w14:textId="77777777" w:rsidR="003D2AD2" w:rsidRDefault="00311A47" w:rsidP="00311A47">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all</w:t>
      </w:r>
      <w:r w:rsidR="00237A90">
        <w:t xml:space="preserve"> </w:t>
      </w:r>
      <w:r>
        <w:t>publications</w:t>
      </w:r>
      <w:r w:rsidR="00237A90">
        <w:t xml:space="preserve"> </w:t>
      </w:r>
      <w:r w:rsidRPr="004020CF">
        <w:t>in</w:t>
      </w:r>
      <w:r w:rsidR="00237A90">
        <w:t xml:space="preserve"> </w:t>
      </w:r>
      <w:r w:rsidRPr="004020CF">
        <w:t>accordance</w:t>
      </w:r>
      <w:r w:rsidR="00237A90">
        <w:t xml:space="preserve"> </w:t>
      </w:r>
      <w:r w:rsidRPr="004020CF">
        <w:t>with</w:t>
      </w:r>
      <w:r w:rsidR="003D2AD2">
        <w:t>:</w:t>
      </w:r>
    </w:p>
    <w:p w14:paraId="68B967A9" w14:textId="588D998B" w:rsidR="003D2AD2" w:rsidRDefault="003D2AD2" w:rsidP="00AF2115">
      <w:pPr>
        <w:pStyle w:val="SOWSubL1-ASDEFCON"/>
      </w:pPr>
      <w:r>
        <w:t xml:space="preserve">the </w:t>
      </w:r>
      <w:r w:rsidR="001E0B12">
        <w:t>applicable requirements in the SSFBL</w:t>
      </w:r>
      <w:r>
        <w:t>; and</w:t>
      </w:r>
    </w:p>
    <w:p w14:paraId="395CE515" w14:textId="5386ED9F" w:rsidR="00311A47" w:rsidRPr="004020CF" w:rsidRDefault="00311A47" w:rsidP="00AF2115">
      <w:pPr>
        <w:pStyle w:val="SOWSubL1-ASDEFCON"/>
      </w:pPr>
      <w:r w:rsidRPr="004020CF">
        <w:t>the</w:t>
      </w:r>
      <w:r w:rsidR="00237A90">
        <w:t xml:space="preserve"> </w:t>
      </w:r>
      <w:r w:rsidRPr="004020CF">
        <w:t>following</w:t>
      </w:r>
      <w:r w:rsidR="00237A90">
        <w:t xml:space="preserve"> </w:t>
      </w:r>
      <w:r w:rsidRPr="004020CF">
        <w:t>references</w:t>
      </w:r>
      <w:r w:rsidR="00237A90">
        <w:t xml:space="preserve"> </w:t>
      </w:r>
      <w:r w:rsidRPr="004020CF">
        <w:t>tailored</w:t>
      </w:r>
      <w:r w:rsidR="00237A90">
        <w:t xml:space="preserve"> </w:t>
      </w:r>
      <w:r w:rsidRPr="004020CF">
        <w:t>by</w:t>
      </w:r>
      <w:r w:rsidR="00237A90">
        <w:t xml:space="preserve"> </w:t>
      </w:r>
      <w:r w:rsidRPr="004020CF">
        <w:t>the</w:t>
      </w:r>
      <w:r w:rsidR="00237A90">
        <w:t xml:space="preserve"> </w:t>
      </w:r>
      <w:r w:rsidRPr="004020CF">
        <w:t>Approved</w:t>
      </w:r>
      <w:r w:rsidR="00237A90">
        <w:t xml:space="preserve"> </w:t>
      </w:r>
      <w:r w:rsidR="00B97472">
        <w:t>TDP</w:t>
      </w:r>
      <w:r w:rsidRPr="004020CF">
        <w:t>:</w:t>
      </w:r>
    </w:p>
    <w:p w14:paraId="3BCD1A5D" w14:textId="003378B1" w:rsidR="00311A47" w:rsidRPr="004020CF" w:rsidRDefault="00311A47" w:rsidP="00AF2115">
      <w:pPr>
        <w:pStyle w:val="SOWSubL2-ASDEFCON"/>
      </w:pPr>
      <w:r>
        <w:t>the</w:t>
      </w:r>
      <w:r w:rsidR="00237A90">
        <w:t xml:space="preserve"> </w:t>
      </w:r>
      <w:r>
        <w:t>standards</w:t>
      </w:r>
      <w:r w:rsidR="00237A90">
        <w:t xml:space="preserve"> </w:t>
      </w:r>
      <w:r w:rsidR="00AF2115">
        <w:t xml:space="preserve">and business rules </w:t>
      </w:r>
      <w:r>
        <w:t>identified</w:t>
      </w:r>
      <w:r w:rsidR="00237A90">
        <w:t xml:space="preserve"> </w:t>
      </w:r>
      <w:r>
        <w:t>in</w:t>
      </w:r>
      <w:r w:rsidR="00237A90">
        <w:t xml:space="preserve"> </w:t>
      </w:r>
      <w:r w:rsidR="00B97472">
        <w:t>DID-ILS-TDATA-TDP</w:t>
      </w:r>
      <w:r w:rsidR="00237A90">
        <w:t xml:space="preserve"> </w:t>
      </w:r>
      <w:r>
        <w:t>and</w:t>
      </w:r>
      <w:r w:rsidR="00237A90">
        <w:t xml:space="preserve"> </w:t>
      </w:r>
      <w:r>
        <w:t>DID-ILS-TDATA-PUBPACK</w:t>
      </w:r>
      <w:r w:rsidRPr="004020CF">
        <w:t>;</w:t>
      </w:r>
      <w:r w:rsidR="00237A90">
        <w:t xml:space="preserve"> </w:t>
      </w:r>
      <w:r w:rsidRPr="004020CF">
        <w:t>and</w:t>
      </w:r>
    </w:p>
    <w:p w14:paraId="4679436B" w14:textId="17A5E860" w:rsidR="00311A47" w:rsidRPr="004020CF" w:rsidRDefault="00B97472" w:rsidP="00AF2115">
      <w:pPr>
        <w:pStyle w:val="SOWSubL2-ASDEFCON"/>
      </w:pPr>
      <w:r>
        <w:fldChar w:fldCharType="begin">
          <w:ffData>
            <w:name w:val=""/>
            <w:enabled/>
            <w:calcOnExit w:val="0"/>
            <w:textInput>
              <w:default w:val="[...INSERT APPLICABLE SERVICE PUBLICATIONS MANUAL AND SECTION...]"/>
            </w:textInput>
          </w:ffData>
        </w:fldChar>
      </w:r>
      <w:r>
        <w:instrText xml:space="preserve"> FORMTEXT </w:instrText>
      </w:r>
      <w:r>
        <w:fldChar w:fldCharType="separate"/>
      </w:r>
      <w:r w:rsidR="00A66AA9">
        <w:rPr>
          <w:noProof/>
        </w:rPr>
        <w:t>[...INSERT APPLICABLE SERVICE PUBLICATIONS MANUAL AND SECTION...]</w:t>
      </w:r>
      <w:r>
        <w:fldChar w:fldCharType="end"/>
      </w:r>
      <w:r w:rsidR="00311A47" w:rsidRPr="004020CF">
        <w:t>.</w:t>
      </w:r>
    </w:p>
    <w:p w14:paraId="500E4F84" w14:textId="41BD69B0"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80F84" w:rsidRPr="004020CF">
        <w:t>,</w:t>
      </w:r>
      <w:r w:rsidR="00237A90">
        <w:t xml:space="preserve"> </w:t>
      </w:r>
      <w:r w:rsidR="00280F84" w:rsidRPr="004020CF">
        <w:t>in</w:t>
      </w:r>
      <w:r w:rsidR="00237A90">
        <w:t xml:space="preserve"> </w:t>
      </w:r>
      <w:r w:rsidR="00280F84" w:rsidRPr="004020CF">
        <w:t>accordance</w:t>
      </w:r>
      <w:r w:rsidR="00237A90">
        <w:t xml:space="preserve"> </w:t>
      </w:r>
      <w:r w:rsidR="00280F84" w:rsidRPr="004020CF">
        <w:t>with</w:t>
      </w:r>
      <w:r w:rsidR="00237A90">
        <w:t xml:space="preserve"> </w:t>
      </w:r>
      <w:r w:rsidR="00280F84" w:rsidRPr="004020CF">
        <w:t>the</w:t>
      </w:r>
      <w:r w:rsidR="00237A90">
        <w:t xml:space="preserve"> </w:t>
      </w:r>
      <w:r w:rsidR="00280F84" w:rsidRPr="004020CF">
        <w:t>Approved</w:t>
      </w:r>
      <w:r w:rsidR="00237A90">
        <w:t xml:space="preserve"> </w:t>
      </w:r>
      <w:r w:rsidR="00280F84" w:rsidRPr="004020CF">
        <w:t>TDP</w:t>
      </w:r>
      <w:r w:rsidR="002914E6">
        <w:t xml:space="preserve"> </w:t>
      </w:r>
      <w:r w:rsidR="001761EE">
        <w:t>(</w:t>
      </w:r>
      <w:r w:rsidR="002914E6">
        <w:t>and applicable</w:t>
      </w:r>
      <w:r w:rsidR="002914E6" w:rsidRPr="00D6659E">
        <w:t xml:space="preserve"> V&amp;V</w:t>
      </w:r>
      <w:r w:rsidR="002914E6">
        <w:t xml:space="preserve"> program plans</w:t>
      </w:r>
      <w:r w:rsidR="001761EE">
        <w:t>)</w:t>
      </w:r>
      <w:r w:rsidR="00280F84" w:rsidRPr="004020CF">
        <w:t>,</w:t>
      </w:r>
      <w:r w:rsidR="00237A90">
        <w:t xml:space="preserve"> </w:t>
      </w:r>
      <w:r w:rsidRPr="004020CF">
        <w:t>Verify</w:t>
      </w:r>
      <w:r w:rsidR="00237A90">
        <w:t xml:space="preserve"> </w:t>
      </w:r>
      <w:r w:rsidRPr="004020CF">
        <w:t>and</w:t>
      </w:r>
      <w:r w:rsidR="00237A90">
        <w:t xml:space="preserve"> </w:t>
      </w:r>
      <w:r w:rsidRPr="004020CF">
        <w:t>Validate</w:t>
      </w:r>
      <w:r w:rsidR="00237A90">
        <w:t xml:space="preserve"> </w:t>
      </w:r>
      <w:r w:rsidRPr="004020CF">
        <w:t>that</w:t>
      </w:r>
      <w:r w:rsidR="00237A90">
        <w:t xml:space="preserve"> </w:t>
      </w:r>
      <w:r w:rsidRPr="004020CF">
        <w:t>all</w:t>
      </w:r>
      <w:r w:rsidR="00237A90">
        <w:t xml:space="preserve"> </w:t>
      </w:r>
      <w:r w:rsidRPr="004020CF">
        <w:t>publications</w:t>
      </w:r>
      <w:r w:rsidR="00B71EC9" w:rsidRPr="00B71EC9">
        <w:t xml:space="preserve"> </w:t>
      </w:r>
      <w:r w:rsidR="00B71EC9">
        <w:t>for delivery under 5.3.3.2.2</w:t>
      </w:r>
      <w:r w:rsidR="00237A90">
        <w:t xml:space="preserve"> </w:t>
      </w:r>
      <w:r w:rsidRPr="004020CF">
        <w:t>are</w:t>
      </w:r>
      <w:r w:rsidR="00237A90">
        <w:t xml:space="preserve"> </w:t>
      </w:r>
      <w:r w:rsidRPr="004020CF">
        <w:t>accurate,</w:t>
      </w:r>
      <w:r w:rsidR="00237A90">
        <w:t xml:space="preserve"> </w:t>
      </w:r>
      <w:r w:rsidRPr="004020CF">
        <w:t>grammatically</w:t>
      </w:r>
      <w:r w:rsidR="00237A90">
        <w:t xml:space="preserve"> </w:t>
      </w:r>
      <w:r w:rsidRPr="004020CF">
        <w:t>correct,</w:t>
      </w:r>
      <w:r w:rsidR="00237A90">
        <w:t xml:space="preserve"> </w:t>
      </w:r>
      <w:r w:rsidRPr="004020CF">
        <w:t>technically</w:t>
      </w:r>
      <w:r w:rsidR="00237A90">
        <w:t xml:space="preserve"> </w:t>
      </w:r>
      <w:r w:rsidRPr="004020CF">
        <w:t>correct,</w:t>
      </w:r>
      <w:r w:rsidR="00237A90">
        <w:t xml:space="preserve"> </w:t>
      </w:r>
      <w:r w:rsidRPr="004020CF">
        <w:t>and</w:t>
      </w:r>
      <w:r w:rsidR="00237A90">
        <w:t xml:space="preserve"> </w:t>
      </w:r>
      <w:r w:rsidRPr="004020CF">
        <w:t>suitable</w:t>
      </w:r>
      <w:r w:rsidR="00237A90">
        <w:t xml:space="preserve"> </w:t>
      </w:r>
      <w:r w:rsidRPr="004020CF">
        <w:t>for</w:t>
      </w:r>
      <w:r w:rsidR="00237A90">
        <w:t xml:space="preserve"> </w:t>
      </w:r>
      <w:r w:rsidRPr="004020CF">
        <w:t>use.</w:t>
      </w:r>
    </w:p>
    <w:p w14:paraId="2F6494CC" w14:textId="2ECCA5C9" w:rsidR="006B5741" w:rsidRPr="004020CF" w:rsidRDefault="006B5741" w:rsidP="00472D56">
      <w:pPr>
        <w:pStyle w:val="SOWHL4-ASDEFCON"/>
      </w:pPr>
      <w:bookmarkStart w:id="834" w:name="_Ref520877997"/>
      <w:bookmarkStart w:id="835" w:name="_Toc521165123"/>
      <w:r w:rsidRPr="004020CF">
        <w:lastRenderedPageBreak/>
        <w:t>Codification</w:t>
      </w:r>
      <w:r w:rsidR="00237A90">
        <w:t xml:space="preserve"> </w:t>
      </w:r>
      <w:r w:rsidRPr="004020CF">
        <w:t>Data</w:t>
      </w:r>
      <w:r w:rsidR="00237A90">
        <w:t xml:space="preserve"> </w:t>
      </w:r>
      <w:r w:rsidRPr="004020CF">
        <w:t>(</w:t>
      </w:r>
      <w:r w:rsidR="00363B16">
        <w:t>Core</w:t>
      </w:r>
      <w:r w:rsidRPr="004020CF">
        <w:t>)</w:t>
      </w:r>
      <w:bookmarkEnd w:id="834"/>
      <w:bookmarkEnd w:id="835"/>
    </w:p>
    <w:p w14:paraId="40AD3318" w14:textId="612D34CD"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00E33AB3">
        <w:t>In accordance with Defence policy, t</w:t>
      </w:r>
      <w:r w:rsidRPr="004020CF">
        <w:t>h</w:t>
      </w:r>
      <w:r w:rsidR="00D06DC6" w:rsidRPr="004020CF">
        <w:t>ese</w:t>
      </w:r>
      <w:r w:rsidR="00237A90">
        <w:t xml:space="preserve"> </w:t>
      </w:r>
      <w:r w:rsidRPr="004020CF">
        <w:t>clauses</w:t>
      </w:r>
      <w:r w:rsidR="00237A90">
        <w:t xml:space="preserve"> </w:t>
      </w:r>
      <w:r w:rsidR="00E33AB3">
        <w:t>require i</w:t>
      </w:r>
      <w:r w:rsidR="005E27A8" w:rsidRPr="004020CF">
        <w:t>tem</w:t>
      </w:r>
      <w:r w:rsidR="00E33AB3">
        <w:t>s to be</w:t>
      </w:r>
      <w:r w:rsidR="00237A90">
        <w:t xml:space="preserve"> </w:t>
      </w:r>
      <w:r w:rsidR="00E33AB3">
        <w:t>i</w:t>
      </w:r>
      <w:r w:rsidR="005E27A8" w:rsidRPr="004020CF">
        <w:t>dentifi</w:t>
      </w:r>
      <w:r w:rsidR="00E33AB3">
        <w:t>ed</w:t>
      </w:r>
      <w:r w:rsidR="00237A90">
        <w:t xml:space="preserve"> </w:t>
      </w:r>
      <w:r w:rsidR="00A3731B">
        <w:t xml:space="preserve">in accordance with </w:t>
      </w:r>
      <w:r w:rsidR="00662BA3" w:rsidRPr="004020CF">
        <w:t>Appendix</w:t>
      </w:r>
      <w:r w:rsidR="00237A90">
        <w:t xml:space="preserve"> </w:t>
      </w:r>
      <w:r w:rsidRPr="004020CF">
        <w:t>1</w:t>
      </w:r>
      <w:r w:rsidR="00237A90">
        <w:t xml:space="preserve"> </w:t>
      </w:r>
      <w:r w:rsidRPr="004020CF">
        <w:t>to</w:t>
      </w:r>
      <w:r w:rsidR="00237A90">
        <w:t xml:space="preserve"> </w:t>
      </w:r>
      <w:r w:rsidRPr="004020CF">
        <w:t>NATO</w:t>
      </w:r>
      <w:r w:rsidR="00237A90">
        <w:t xml:space="preserve"> </w:t>
      </w:r>
      <w:r w:rsidRPr="004020CF">
        <w:t>Standardisation</w:t>
      </w:r>
      <w:r w:rsidR="00237A90">
        <w:t xml:space="preserve"> </w:t>
      </w:r>
      <w:r w:rsidRPr="004020CF">
        <w:t>Agreement</w:t>
      </w:r>
      <w:r w:rsidR="00237A90">
        <w:t xml:space="preserve"> </w:t>
      </w:r>
      <w:r w:rsidRPr="004020CF">
        <w:t>(STANAG)</w:t>
      </w:r>
      <w:r w:rsidR="00237A90">
        <w:t xml:space="preserve"> </w:t>
      </w:r>
      <w:r w:rsidRPr="004020CF">
        <w:t>4177.</w:t>
      </w:r>
      <w:r w:rsidR="00237A90">
        <w:t xml:space="preserve">  </w:t>
      </w:r>
      <w:r w:rsidR="00E301A7" w:rsidRPr="004020CF">
        <w:t>T</w:t>
      </w:r>
      <w:r w:rsidRPr="004020CF">
        <w:t>he</w:t>
      </w:r>
      <w:r w:rsidR="00E301A7" w:rsidRPr="004020CF">
        <w:t>se</w:t>
      </w:r>
      <w:r w:rsidR="00237A90">
        <w:t xml:space="preserve"> </w:t>
      </w:r>
      <w:r w:rsidR="002F2FF8" w:rsidRPr="004020CF">
        <w:t>clauses</w:t>
      </w:r>
      <w:r w:rsidR="00237A90">
        <w:t xml:space="preserve"> </w:t>
      </w:r>
      <w:r w:rsidRPr="004020CF">
        <w:t>should</w:t>
      </w:r>
      <w:r w:rsidR="00237A90">
        <w:t xml:space="preserve"> </w:t>
      </w:r>
      <w:r w:rsidRPr="004020CF">
        <w:t>not</w:t>
      </w:r>
      <w:r w:rsidR="00237A90">
        <w:t xml:space="preserve"> </w:t>
      </w:r>
      <w:r w:rsidRPr="004020CF">
        <w:t>be</w:t>
      </w:r>
      <w:r w:rsidR="00237A90">
        <w:t xml:space="preserve"> </w:t>
      </w:r>
      <w:r w:rsidR="00E301A7" w:rsidRPr="004020CF">
        <w:t>removed</w:t>
      </w:r>
      <w:r w:rsidR="00237A90">
        <w:t xml:space="preserve"> </w:t>
      </w:r>
      <w:r w:rsidR="00E301A7" w:rsidRPr="004020CF">
        <w:t>or</w:t>
      </w:r>
      <w:r w:rsidR="00237A90">
        <w:t xml:space="preserve"> </w:t>
      </w:r>
      <w:r w:rsidRPr="004020CF">
        <w:t>changed</w:t>
      </w:r>
      <w:r w:rsidR="00237A90">
        <w:t xml:space="preserve"> </w:t>
      </w:r>
      <w:r w:rsidRPr="004020CF">
        <w:t>without</w:t>
      </w:r>
      <w:r w:rsidR="00237A90">
        <w:t xml:space="preserve"> </w:t>
      </w:r>
      <w:r w:rsidRPr="004020CF">
        <w:t>the</w:t>
      </w:r>
      <w:r w:rsidR="00237A90">
        <w:t xml:space="preserve"> </w:t>
      </w:r>
      <w:r w:rsidRPr="004020CF">
        <w:t>agreement</w:t>
      </w:r>
      <w:r w:rsidR="00237A90">
        <w:t xml:space="preserve"> </w:t>
      </w:r>
      <w:r w:rsidRPr="004020CF">
        <w:t>of</w:t>
      </w:r>
      <w:r w:rsidR="00237A90">
        <w:t xml:space="preserve"> </w:t>
      </w:r>
      <w:r w:rsidRPr="004020CF">
        <w:t>the</w:t>
      </w:r>
      <w:r w:rsidR="00237A90">
        <w:t xml:space="preserve"> </w:t>
      </w:r>
      <w:r w:rsidRPr="004020CF">
        <w:t>NCB</w:t>
      </w:r>
      <w:r w:rsidR="00237A90">
        <w:t xml:space="preserve"> </w:t>
      </w:r>
      <w:r w:rsidR="00F54EAA" w:rsidRPr="004020CF">
        <w:t>representatives</w:t>
      </w:r>
      <w:r w:rsidR="00237A90">
        <w:t xml:space="preserve"> </w:t>
      </w:r>
      <w:r w:rsidRPr="004020CF">
        <w:t>within</w:t>
      </w:r>
      <w:r w:rsidR="00237A90">
        <w:t xml:space="preserve"> </w:t>
      </w:r>
      <w:r w:rsidR="00B145CE" w:rsidRPr="004020CF">
        <w:t>CASG</w:t>
      </w:r>
      <w:r w:rsidRPr="004020CF">
        <w:t>.</w:t>
      </w:r>
    </w:p>
    <w:p w14:paraId="4F8E0984" w14:textId="4891872E" w:rsidR="006B5741" w:rsidRPr="004020CF" w:rsidRDefault="00B927F2" w:rsidP="00F23934">
      <w:pPr>
        <w:pStyle w:val="SOWTL5-ASDEFCON"/>
      </w:pPr>
      <w:r w:rsidRPr="004020CF">
        <w:t>T</w:t>
      </w:r>
      <w:r w:rsidR="006B5741" w:rsidRPr="004020CF">
        <w:t>he</w:t>
      </w:r>
      <w:r w:rsidR="00237A90">
        <w:t xml:space="preserve"> </w:t>
      </w:r>
      <w:r w:rsidR="006B5741" w:rsidRPr="004020CF">
        <w:t>Contractor</w:t>
      </w:r>
      <w:r w:rsidR="00237A90">
        <w:t xml:space="preserve"> </w:t>
      </w:r>
      <w:r w:rsidR="006B5741" w:rsidRPr="004020CF">
        <w:t>shall</w:t>
      </w:r>
      <w:r w:rsidR="00237A90">
        <w:t xml:space="preserve"> </w:t>
      </w:r>
      <w:r w:rsidR="00B002EC" w:rsidRPr="004020CF">
        <w:t>develop</w:t>
      </w:r>
      <w:r w:rsidR="00237A90">
        <w:t xml:space="preserve"> </w:t>
      </w:r>
      <w:r w:rsidR="00FB654B" w:rsidRPr="004020CF">
        <w:t>and</w:t>
      </w:r>
      <w:r w:rsidR="00237A90">
        <w:t xml:space="preserve"> </w:t>
      </w:r>
      <w:r w:rsidRPr="004020CF">
        <w:t>update</w:t>
      </w:r>
      <w:r w:rsidR="00237A90">
        <w:t xml:space="preserve"> </w:t>
      </w:r>
      <w:r w:rsidR="006B5741" w:rsidRPr="004020CF">
        <w:t>Codification</w:t>
      </w:r>
      <w:r w:rsidR="00237A90">
        <w:t xml:space="preserve"> </w:t>
      </w:r>
      <w:r w:rsidR="006B5741" w:rsidRPr="004020CF">
        <w:t>Data</w:t>
      </w:r>
      <w:r w:rsidR="00237A90">
        <w:t xml:space="preserve"> </w:t>
      </w:r>
      <w:r w:rsidR="006B5741" w:rsidRPr="004020CF">
        <w:t>in</w:t>
      </w:r>
      <w:r w:rsidR="00237A90">
        <w:t xml:space="preserve"> </w:t>
      </w:r>
      <w:r w:rsidR="006B5741" w:rsidRPr="004020CF">
        <w:t>accordance</w:t>
      </w:r>
      <w:r w:rsidR="00237A90">
        <w:t xml:space="preserve"> </w:t>
      </w:r>
      <w:r w:rsidR="006B5741" w:rsidRPr="004020CF">
        <w:t>with</w:t>
      </w:r>
      <w:r w:rsidR="00237A90">
        <w:t xml:space="preserve"> </w:t>
      </w:r>
      <w:r w:rsidR="006B5741" w:rsidRPr="004020CF">
        <w:t>CDRL</w:t>
      </w:r>
      <w:r w:rsidR="00237A90">
        <w:t xml:space="preserve"> </w:t>
      </w:r>
      <w:r w:rsidR="006B5741" w:rsidRPr="004020CF">
        <w:t>Line</w:t>
      </w:r>
      <w:r w:rsidR="00237A90">
        <w:t xml:space="preserve"> </w:t>
      </w:r>
      <w:r w:rsidR="006B5741" w:rsidRPr="004020CF">
        <w:t>Number</w:t>
      </w:r>
      <w:r w:rsidR="00237A90">
        <w:t xml:space="preserve"> </w:t>
      </w:r>
      <w:r w:rsidR="006B5741" w:rsidRPr="004020CF">
        <w:t>ILS</w:t>
      </w:r>
      <w:r w:rsidR="006B5741" w:rsidRPr="004020CF">
        <w:noBreakHyphen/>
        <w:t>1050,</w:t>
      </w:r>
      <w:r w:rsidR="00237A90">
        <w:t xml:space="preserve"> </w:t>
      </w:r>
      <w:r w:rsidR="006B5741" w:rsidRPr="004020CF">
        <w:t>for</w:t>
      </w:r>
      <w:r w:rsidR="00237A90">
        <w:t xml:space="preserve"> </w:t>
      </w:r>
      <w:r w:rsidR="006B5741" w:rsidRPr="004020CF">
        <w:t>all</w:t>
      </w:r>
      <w:r w:rsidR="00237A90">
        <w:t xml:space="preserve"> </w:t>
      </w:r>
      <w:r w:rsidR="006B5741" w:rsidRPr="004020CF">
        <w:t>Supplies</w:t>
      </w:r>
      <w:r w:rsidR="00237A90">
        <w:t xml:space="preserve"> </w:t>
      </w:r>
      <w:r w:rsidR="006B5741" w:rsidRPr="004020CF">
        <w:t>that</w:t>
      </w:r>
      <w:r w:rsidR="00237A90">
        <w:t xml:space="preserve"> </w:t>
      </w:r>
      <w:r w:rsidR="006B5741" w:rsidRPr="004020CF">
        <w:t>are</w:t>
      </w:r>
      <w:r w:rsidR="00237A90">
        <w:t xml:space="preserve"> </w:t>
      </w:r>
      <w:r w:rsidR="006B5741" w:rsidRPr="004020CF">
        <w:t>not</w:t>
      </w:r>
      <w:r w:rsidR="00237A90">
        <w:t xml:space="preserve"> </w:t>
      </w:r>
      <w:r w:rsidR="006B5741" w:rsidRPr="004020CF">
        <w:t>data</w:t>
      </w:r>
      <w:r w:rsidR="00237A90">
        <w:t xml:space="preserve"> </w:t>
      </w:r>
      <w:r w:rsidR="00102120">
        <w:t>or</w:t>
      </w:r>
      <w:r w:rsidR="00237A90">
        <w:t xml:space="preserve"> </w:t>
      </w:r>
      <w:r w:rsidR="00102120">
        <w:t>Software</w:t>
      </w:r>
      <w:r w:rsidR="00237A90">
        <w:t xml:space="preserve"> </w:t>
      </w:r>
      <w:r w:rsidR="00E915D3" w:rsidRPr="004020CF">
        <w:t>(except</w:t>
      </w:r>
      <w:r w:rsidR="00237A90">
        <w:t xml:space="preserve"> </w:t>
      </w:r>
      <w:r w:rsidR="00E915D3" w:rsidRPr="004020CF">
        <w:t>for</w:t>
      </w:r>
      <w:r w:rsidR="00237A90">
        <w:t xml:space="preserve"> </w:t>
      </w:r>
      <w:r w:rsidR="00E915D3" w:rsidRPr="004020CF">
        <w:t>any</w:t>
      </w:r>
      <w:r w:rsidR="00237A90">
        <w:t xml:space="preserve"> </w:t>
      </w:r>
      <w:r w:rsidR="00E915D3" w:rsidRPr="004020CF">
        <w:t>manuals</w:t>
      </w:r>
      <w:r w:rsidR="00237A90">
        <w:t xml:space="preserve"> </w:t>
      </w:r>
      <w:r w:rsidR="00102120">
        <w:t>or</w:t>
      </w:r>
      <w:r w:rsidR="00237A90">
        <w:t xml:space="preserve"> </w:t>
      </w:r>
      <w:r w:rsidR="00102120">
        <w:t>Software</w:t>
      </w:r>
      <w:r w:rsidR="00237A90">
        <w:t xml:space="preserve"> </w:t>
      </w:r>
      <w:r w:rsidR="00E915D3" w:rsidRPr="004020CF">
        <w:t>that</w:t>
      </w:r>
      <w:r w:rsidR="00237A90">
        <w:t xml:space="preserve"> </w:t>
      </w:r>
      <w:r w:rsidR="00E915D3" w:rsidRPr="004020CF">
        <w:t>are</w:t>
      </w:r>
      <w:r w:rsidR="00237A90">
        <w:t xml:space="preserve"> </w:t>
      </w:r>
      <w:r w:rsidR="00102120">
        <w:t>specifically</w:t>
      </w:r>
      <w:r w:rsidR="00237A90">
        <w:t xml:space="preserve"> </w:t>
      </w:r>
      <w:r w:rsidR="00102120">
        <w:t>required</w:t>
      </w:r>
      <w:r w:rsidR="00237A90">
        <w:t xml:space="preserve"> </w:t>
      </w:r>
      <w:r w:rsidR="00E915D3" w:rsidRPr="004020CF">
        <w:t>to</w:t>
      </w:r>
      <w:r w:rsidR="00237A90">
        <w:t xml:space="preserve"> </w:t>
      </w:r>
      <w:r w:rsidR="00E915D3" w:rsidRPr="004020CF">
        <w:t>be</w:t>
      </w:r>
      <w:r w:rsidR="00237A90">
        <w:t xml:space="preserve"> </w:t>
      </w:r>
      <w:r w:rsidR="00E915D3" w:rsidRPr="004020CF">
        <w:t>codified)</w:t>
      </w:r>
      <w:r w:rsidR="006B5741" w:rsidRPr="004020CF">
        <w:t>,</w:t>
      </w:r>
      <w:r w:rsidR="00237A90">
        <w:t xml:space="preserve"> </w:t>
      </w:r>
      <w:r w:rsidR="00C52AEC" w:rsidRPr="004020CF">
        <w:t>or</w:t>
      </w:r>
      <w:r w:rsidR="00237A90">
        <w:t xml:space="preserve"> </w:t>
      </w:r>
      <w:r w:rsidR="006B5741" w:rsidRPr="004020CF">
        <w:t>services.</w:t>
      </w:r>
    </w:p>
    <w:p w14:paraId="170FF914" w14:textId="1A0AEABD" w:rsidR="00B927F2" w:rsidRPr="004020CF" w:rsidRDefault="00B927F2"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deliver</w:t>
      </w:r>
      <w:r w:rsidR="00D216F6">
        <w:t>, or shall ensure the delivery of,</w:t>
      </w:r>
      <w:r w:rsidR="00237A90">
        <w:t xml:space="preserve"> </w:t>
      </w:r>
      <w:r w:rsidRPr="004020CF">
        <w:t>Codification</w:t>
      </w:r>
      <w:r w:rsidR="00237A90">
        <w:t xml:space="preserve"> </w:t>
      </w:r>
      <w:r w:rsidRPr="004020CF">
        <w:t>Data</w:t>
      </w:r>
      <w:r w:rsidR="00237A90">
        <w:t xml:space="preserve"> </w:t>
      </w:r>
      <w:r w:rsidRPr="004020CF">
        <w:t>to</w:t>
      </w:r>
      <w:r w:rsidR="00237A90">
        <w:t xml:space="preserve"> </w:t>
      </w:r>
      <w:r w:rsidRPr="004020CF">
        <w:t>the</w:t>
      </w:r>
      <w:r w:rsidR="00237A90">
        <w:t xml:space="preserve"> </w:t>
      </w:r>
      <w:r w:rsidRPr="004020CF">
        <w:t>delivery</w:t>
      </w:r>
      <w:r w:rsidR="00237A90">
        <w:t xml:space="preserve"> </w:t>
      </w:r>
      <w:r w:rsidRPr="004020CF">
        <w:t>location</w:t>
      </w:r>
      <w:r w:rsidR="00237A90">
        <w:t xml:space="preserve"> </w:t>
      </w:r>
      <w:r w:rsidRPr="004020CF">
        <w:t>specified</w:t>
      </w:r>
      <w:r w:rsidR="00237A90">
        <w:t xml:space="preserve"> </w:t>
      </w:r>
      <w:r w:rsidRPr="004020CF">
        <w:t>in</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1050,</w:t>
      </w:r>
      <w:r w:rsidR="00237A90">
        <w:t xml:space="preserve"> </w:t>
      </w:r>
      <w:r w:rsidRPr="004020CF">
        <w:t>unless</w:t>
      </w:r>
      <w:r w:rsidR="00237A90">
        <w:t xml:space="preserve"> </w:t>
      </w:r>
      <w:r w:rsidR="007A1574" w:rsidRPr="004020CF">
        <w:t>another</w:t>
      </w:r>
      <w:r w:rsidR="00237A90">
        <w:t xml:space="preserve"> </w:t>
      </w:r>
      <w:r w:rsidR="007A1574" w:rsidRPr="004020CF">
        <w:t>delivery</w:t>
      </w:r>
      <w:r w:rsidR="00237A90">
        <w:t xml:space="preserve"> </w:t>
      </w:r>
      <w:r w:rsidR="007A1574" w:rsidRPr="004020CF">
        <w:t>location</w:t>
      </w:r>
      <w:r w:rsidR="00237A90">
        <w:t xml:space="preserve"> </w:t>
      </w:r>
      <w:r w:rsidR="007A1574" w:rsidRPr="004020CF">
        <w:t>is</w:t>
      </w:r>
      <w:r w:rsidR="00237A90">
        <w:t xml:space="preserve"> </w:t>
      </w:r>
      <w:r w:rsidRPr="004020CF">
        <w:t>agreed</w:t>
      </w:r>
      <w:r w:rsidR="00237A90">
        <w:t xml:space="preserve"> </w:t>
      </w:r>
      <w:r w:rsidRPr="004020CF">
        <w:t>in</w:t>
      </w:r>
      <w:r w:rsidR="00237A90">
        <w:t xml:space="preserve"> </w:t>
      </w:r>
      <w:r w:rsidRPr="004020CF">
        <w:t>writing</w:t>
      </w:r>
      <w:r w:rsidR="00237A90">
        <w:t xml:space="preserve"> </w:t>
      </w:r>
      <w:r w:rsidR="00E86AA7" w:rsidRPr="004020CF">
        <w:t>between</w:t>
      </w:r>
      <w:r w:rsidR="00237A90">
        <w:t xml:space="preserve"> </w:t>
      </w:r>
      <w:r w:rsidR="00E86AA7" w:rsidRPr="004020CF">
        <w:t>the</w:t>
      </w:r>
      <w:r w:rsidR="00237A90">
        <w:t xml:space="preserve"> </w:t>
      </w:r>
      <w:r w:rsidR="00E86AA7" w:rsidRPr="004020CF">
        <w:t>parties</w:t>
      </w:r>
      <w:r w:rsidRPr="004020CF">
        <w:t>.</w:t>
      </w:r>
    </w:p>
    <w:p w14:paraId="5AD32BDC" w14:textId="0C30AA6F" w:rsidR="00C274D6" w:rsidRPr="004020CF" w:rsidRDefault="001B31EB" w:rsidP="00C274D6">
      <w:pPr>
        <w:pStyle w:val="SOWTL5-ASDEFCON"/>
      </w:pPr>
      <w:r w:rsidRPr="004020CF">
        <w:t>The</w:t>
      </w:r>
      <w:r w:rsidR="00237A90">
        <w:t xml:space="preserve"> </w:t>
      </w:r>
      <w:r w:rsidRPr="004020CF">
        <w:t>Contractor</w:t>
      </w:r>
      <w:r w:rsidR="00237A90">
        <w:t xml:space="preserve"> </w:t>
      </w:r>
      <w:r w:rsidRPr="004020CF">
        <w:t>acknowledges</w:t>
      </w:r>
      <w:r w:rsidR="00237A90">
        <w:t xml:space="preserve"> </w:t>
      </w:r>
      <w:r w:rsidR="001E6405" w:rsidRPr="004020CF">
        <w:t>that</w:t>
      </w:r>
      <w:r w:rsidR="00237A90">
        <w:t xml:space="preserve"> </w:t>
      </w:r>
      <w:r w:rsidR="00C274D6" w:rsidRPr="004020CF">
        <w:t>Codification</w:t>
      </w:r>
      <w:r w:rsidR="00237A90">
        <w:t xml:space="preserve"> </w:t>
      </w:r>
      <w:r w:rsidR="00C274D6" w:rsidRPr="004020CF">
        <w:t>Data</w:t>
      </w:r>
      <w:r w:rsidR="00237A90">
        <w:t xml:space="preserve"> </w:t>
      </w:r>
      <w:r w:rsidR="00A5667C" w:rsidRPr="004020CF">
        <w:t>will</w:t>
      </w:r>
      <w:r w:rsidR="00237A90">
        <w:t xml:space="preserve"> </w:t>
      </w:r>
      <w:r w:rsidR="00C274D6" w:rsidRPr="004020CF">
        <w:t>be</w:t>
      </w:r>
      <w:r w:rsidR="00237A90">
        <w:t xml:space="preserve"> </w:t>
      </w:r>
      <w:r w:rsidR="00C274D6" w:rsidRPr="004020CF">
        <w:t>retained</w:t>
      </w:r>
      <w:r w:rsidR="00237A90">
        <w:t xml:space="preserve"> </w:t>
      </w:r>
      <w:r w:rsidR="00C274D6" w:rsidRPr="004020CF">
        <w:t>by</w:t>
      </w:r>
      <w:r w:rsidR="00237A90">
        <w:t xml:space="preserve"> </w:t>
      </w:r>
      <w:r w:rsidR="00C274D6" w:rsidRPr="004020CF">
        <w:t>the</w:t>
      </w:r>
      <w:r w:rsidR="00237A90">
        <w:t xml:space="preserve"> </w:t>
      </w:r>
      <w:r w:rsidRPr="004020CF">
        <w:t>Australian</w:t>
      </w:r>
      <w:r w:rsidR="00237A90">
        <w:t xml:space="preserve"> </w:t>
      </w:r>
      <w:r w:rsidR="00925C60" w:rsidRPr="004020CF">
        <w:t>National</w:t>
      </w:r>
      <w:r w:rsidR="00237A90">
        <w:t xml:space="preserve"> </w:t>
      </w:r>
      <w:r w:rsidR="00925C60" w:rsidRPr="004020CF">
        <w:t>Codification</w:t>
      </w:r>
      <w:r w:rsidR="00237A90">
        <w:t xml:space="preserve"> </w:t>
      </w:r>
      <w:r w:rsidR="00925C60" w:rsidRPr="004020CF">
        <w:t>Bureau</w:t>
      </w:r>
      <w:r w:rsidR="00237A90">
        <w:t xml:space="preserve"> </w:t>
      </w:r>
      <w:r w:rsidR="00925C60" w:rsidRPr="004020CF">
        <w:t>(</w:t>
      </w:r>
      <w:r w:rsidR="00C274D6" w:rsidRPr="004020CF">
        <w:t>NCB</w:t>
      </w:r>
      <w:r w:rsidR="00925C60" w:rsidRPr="004020CF">
        <w:t>)</w:t>
      </w:r>
      <w:r w:rsidR="00237A90">
        <w:t xml:space="preserve"> </w:t>
      </w:r>
      <w:r w:rsidR="00093D23" w:rsidRPr="004020CF">
        <w:t>and</w:t>
      </w:r>
      <w:r w:rsidR="00237A90">
        <w:t xml:space="preserve"> </w:t>
      </w:r>
      <w:r w:rsidR="005B7312" w:rsidRPr="004020CF">
        <w:t>may</w:t>
      </w:r>
      <w:r w:rsidR="00237A90">
        <w:t xml:space="preserve"> </w:t>
      </w:r>
      <w:r w:rsidR="005B7312" w:rsidRPr="004020CF">
        <w:t>be</w:t>
      </w:r>
      <w:r w:rsidR="00237A90">
        <w:t xml:space="preserve"> </w:t>
      </w:r>
      <w:r w:rsidR="007A1574" w:rsidRPr="004020CF">
        <w:t>retained</w:t>
      </w:r>
      <w:r w:rsidR="00237A90">
        <w:t xml:space="preserve"> </w:t>
      </w:r>
      <w:r w:rsidR="005B7312" w:rsidRPr="004020CF">
        <w:t>by</w:t>
      </w:r>
      <w:r w:rsidR="00237A90">
        <w:t xml:space="preserve"> </w:t>
      </w:r>
      <w:r w:rsidR="00093D23" w:rsidRPr="004020CF">
        <w:t>other</w:t>
      </w:r>
      <w:r w:rsidR="00237A90">
        <w:t xml:space="preserve"> </w:t>
      </w:r>
      <w:r w:rsidR="00093D23" w:rsidRPr="004020CF">
        <w:t>NCBs</w:t>
      </w:r>
      <w:r w:rsidR="00237A90">
        <w:t xml:space="preserve"> </w:t>
      </w:r>
      <w:r w:rsidR="00093D23" w:rsidRPr="004020CF">
        <w:t>for</w:t>
      </w:r>
      <w:r w:rsidR="00237A90">
        <w:t xml:space="preserve"> </w:t>
      </w:r>
      <w:r w:rsidR="00093D23" w:rsidRPr="004020CF">
        <w:t>Codification</w:t>
      </w:r>
      <w:r w:rsidR="00237A90">
        <w:t xml:space="preserve"> </w:t>
      </w:r>
      <w:r w:rsidR="00093D23" w:rsidRPr="004020CF">
        <w:t>and</w:t>
      </w:r>
      <w:r w:rsidR="00237A90">
        <w:t xml:space="preserve"> </w:t>
      </w:r>
      <w:r w:rsidR="00093D23" w:rsidRPr="004020CF">
        <w:t>associated</w:t>
      </w:r>
      <w:r w:rsidR="00237A90">
        <w:t xml:space="preserve"> </w:t>
      </w:r>
      <w:r w:rsidR="00093D23" w:rsidRPr="004020CF">
        <w:t>NCB</w:t>
      </w:r>
      <w:r w:rsidR="00237A90">
        <w:t xml:space="preserve"> </w:t>
      </w:r>
      <w:r w:rsidR="00093D23" w:rsidRPr="004020CF">
        <w:t>functions.</w:t>
      </w:r>
    </w:p>
    <w:p w14:paraId="72468E94" w14:textId="08A9478B" w:rsidR="00E20D59" w:rsidRPr="004020CF" w:rsidRDefault="007A1574" w:rsidP="00E20D59">
      <w:pPr>
        <w:pStyle w:val="SOWTL5-ASDEFCON"/>
      </w:pPr>
      <w:r w:rsidRPr="004020CF">
        <w:t>If</w:t>
      </w:r>
      <w:r w:rsidR="00237A90">
        <w:t xml:space="preserve"> </w:t>
      </w:r>
      <w:r w:rsidR="00093E60" w:rsidRPr="004020CF">
        <w:t>elements</w:t>
      </w:r>
      <w:r w:rsidR="00237A90">
        <w:t xml:space="preserve"> </w:t>
      </w:r>
      <w:r w:rsidR="00093E60" w:rsidRPr="004020CF">
        <w:t>of</w:t>
      </w:r>
      <w:r w:rsidR="00237A90">
        <w:t xml:space="preserve"> </w:t>
      </w:r>
      <w:r w:rsidR="00093E60" w:rsidRPr="004020CF">
        <w:t>Codification</w:t>
      </w:r>
      <w:r w:rsidR="00237A90">
        <w:t xml:space="preserve"> </w:t>
      </w:r>
      <w:r w:rsidR="00093E60" w:rsidRPr="004020CF">
        <w:t>Data</w:t>
      </w:r>
      <w:r w:rsidR="00237A90">
        <w:t xml:space="preserve"> </w:t>
      </w:r>
      <w:r w:rsidR="00093E60" w:rsidRPr="004020CF">
        <w:t>are</w:t>
      </w:r>
      <w:r w:rsidR="00237A90">
        <w:t xml:space="preserve"> </w:t>
      </w:r>
      <w:r w:rsidR="00E20D59" w:rsidRPr="004020CF">
        <w:t>provided</w:t>
      </w:r>
      <w:r w:rsidR="00237A90">
        <w:t xml:space="preserve"> </w:t>
      </w:r>
      <w:r w:rsidR="00E20D59" w:rsidRPr="004020CF">
        <w:t>to</w:t>
      </w:r>
      <w:r w:rsidR="00237A90">
        <w:t xml:space="preserve"> </w:t>
      </w:r>
      <w:r w:rsidR="00E20D59" w:rsidRPr="004020CF">
        <w:t>the</w:t>
      </w:r>
      <w:r w:rsidR="00237A90">
        <w:t xml:space="preserve"> </w:t>
      </w:r>
      <w:r w:rsidR="00E20D59" w:rsidRPr="004020CF">
        <w:t>Commonwealth:</w:t>
      </w:r>
    </w:p>
    <w:p w14:paraId="17D8C70B" w14:textId="2039036D" w:rsidR="00E20D59" w:rsidRPr="004020CF" w:rsidRDefault="00093E60" w:rsidP="008A7054">
      <w:pPr>
        <w:pStyle w:val="SOWSubL1-ASDEFCON"/>
      </w:pPr>
      <w:r w:rsidRPr="004020CF">
        <w:t>only</w:t>
      </w:r>
      <w:r w:rsidR="00237A90">
        <w:t xml:space="preserve"> </w:t>
      </w:r>
      <w:r w:rsidRPr="004020CF">
        <w:t>for</w:t>
      </w:r>
      <w:r w:rsidR="00237A90">
        <w:t xml:space="preserve"> </w:t>
      </w:r>
      <w:r w:rsidR="001E6405" w:rsidRPr="004020CF">
        <w:t>the</w:t>
      </w:r>
      <w:r w:rsidR="00237A90">
        <w:t xml:space="preserve"> </w:t>
      </w:r>
      <w:r w:rsidR="001E6405" w:rsidRPr="004020CF">
        <w:t>purpose</w:t>
      </w:r>
      <w:r w:rsidR="00237A90">
        <w:t xml:space="preserve"> </w:t>
      </w:r>
      <w:r w:rsidR="001E6405" w:rsidRPr="004020CF">
        <w:t>of</w:t>
      </w:r>
      <w:r w:rsidR="00237A90">
        <w:t xml:space="preserve"> </w:t>
      </w:r>
      <w:r w:rsidRPr="004020CF">
        <w:t>Codification,</w:t>
      </w:r>
      <w:r w:rsidR="00237A90">
        <w:t xml:space="preserve"> </w:t>
      </w:r>
      <w:r w:rsidR="00B927F2" w:rsidRPr="004020CF">
        <w:t>those</w:t>
      </w:r>
      <w:r w:rsidR="00237A90">
        <w:t xml:space="preserve"> </w:t>
      </w:r>
      <w:r w:rsidR="00B927F2" w:rsidRPr="004020CF">
        <w:t>elements</w:t>
      </w:r>
      <w:r w:rsidR="00237A90">
        <w:t xml:space="preserve"> </w:t>
      </w:r>
      <w:r w:rsidR="00B927F2" w:rsidRPr="004020CF">
        <w:t>of</w:t>
      </w:r>
      <w:r w:rsidR="00237A90">
        <w:t xml:space="preserve"> </w:t>
      </w:r>
      <w:r w:rsidR="00B927F2" w:rsidRPr="004020CF">
        <w:t>Codification</w:t>
      </w:r>
      <w:r w:rsidR="00237A90">
        <w:t xml:space="preserve"> </w:t>
      </w:r>
      <w:r w:rsidR="00B927F2" w:rsidRPr="004020CF">
        <w:t>Data</w:t>
      </w:r>
      <w:r w:rsidR="00237A90">
        <w:t xml:space="preserve"> </w:t>
      </w:r>
      <w:r w:rsidR="00B927F2" w:rsidRPr="004020CF">
        <w:t>will</w:t>
      </w:r>
      <w:r w:rsidR="00237A90">
        <w:t xml:space="preserve"> </w:t>
      </w:r>
      <w:r w:rsidR="00B927F2" w:rsidRPr="004020CF">
        <w:t>only</w:t>
      </w:r>
      <w:r w:rsidR="00237A90">
        <w:t xml:space="preserve"> </w:t>
      </w:r>
      <w:r w:rsidR="00B927F2" w:rsidRPr="004020CF">
        <w:t>be</w:t>
      </w:r>
      <w:r w:rsidR="00237A90">
        <w:t xml:space="preserve"> </w:t>
      </w:r>
      <w:r w:rsidR="00B927F2" w:rsidRPr="004020CF">
        <w:t>used</w:t>
      </w:r>
      <w:r w:rsidR="00237A90">
        <w:t xml:space="preserve"> </w:t>
      </w:r>
      <w:r w:rsidR="00B927F2" w:rsidRPr="004020CF">
        <w:t>in</w:t>
      </w:r>
      <w:r w:rsidR="00237A90">
        <w:t xml:space="preserve"> </w:t>
      </w:r>
      <w:r w:rsidR="00B927F2" w:rsidRPr="004020CF">
        <w:t>accordance</w:t>
      </w:r>
      <w:r w:rsidR="00237A90">
        <w:t xml:space="preserve"> </w:t>
      </w:r>
      <w:r w:rsidR="00B927F2" w:rsidRPr="004020CF">
        <w:t>with</w:t>
      </w:r>
      <w:r w:rsidR="00237A90">
        <w:t xml:space="preserve"> </w:t>
      </w:r>
      <w:r w:rsidR="00B927F2" w:rsidRPr="004020CF">
        <w:t>this</w:t>
      </w:r>
      <w:r w:rsidR="00237A90">
        <w:t xml:space="preserve"> </w:t>
      </w:r>
      <w:r w:rsidR="00547866" w:rsidRPr="004020CF">
        <w:t>clause</w:t>
      </w:r>
      <w:r w:rsidR="00237A90">
        <w:t xml:space="preserve"> </w:t>
      </w:r>
      <w:r w:rsidR="00547866" w:rsidRPr="004020CF">
        <w:fldChar w:fldCharType="begin"/>
      </w:r>
      <w:r w:rsidR="00547866" w:rsidRPr="004020CF">
        <w:instrText xml:space="preserve"> REF _Ref520877997 \r \h  \* MERGEFORMAT </w:instrText>
      </w:r>
      <w:r w:rsidR="00547866" w:rsidRPr="004020CF">
        <w:fldChar w:fldCharType="separate"/>
      </w:r>
      <w:r w:rsidR="00A66AA9">
        <w:t>5.3.3.3</w:t>
      </w:r>
      <w:r w:rsidR="00547866" w:rsidRPr="004020CF">
        <w:fldChar w:fldCharType="end"/>
      </w:r>
      <w:r w:rsidRPr="004020CF">
        <w:t>;</w:t>
      </w:r>
      <w:r w:rsidR="00237A90">
        <w:t xml:space="preserve"> </w:t>
      </w:r>
      <w:r w:rsidR="001C0401">
        <w:t>or</w:t>
      </w:r>
    </w:p>
    <w:p w14:paraId="7258AD76" w14:textId="6A306DEB" w:rsidR="00093E60" w:rsidRPr="004020CF" w:rsidRDefault="00093E60" w:rsidP="008A7054">
      <w:pPr>
        <w:pStyle w:val="SOWSubL1-ASDEFCON"/>
      </w:pPr>
      <w:r w:rsidRPr="004020CF">
        <w:t>for</w:t>
      </w:r>
      <w:r w:rsidR="00237A90">
        <w:t xml:space="preserve"> </w:t>
      </w:r>
      <w:r w:rsidRPr="004020CF">
        <w:t>a</w:t>
      </w:r>
      <w:r w:rsidR="00237A90">
        <w:t xml:space="preserve"> </w:t>
      </w:r>
      <w:r w:rsidRPr="004020CF">
        <w:t>purpose</w:t>
      </w:r>
      <w:r w:rsidR="00237A90">
        <w:t xml:space="preserve"> </w:t>
      </w:r>
      <w:r w:rsidR="001E6405" w:rsidRPr="004020CF">
        <w:t>that</w:t>
      </w:r>
      <w:r w:rsidR="00237A90">
        <w:t xml:space="preserve"> </w:t>
      </w:r>
      <w:r w:rsidR="001E6405" w:rsidRPr="004020CF">
        <w:t>is</w:t>
      </w:r>
      <w:r w:rsidR="00237A90">
        <w:t xml:space="preserve"> </w:t>
      </w:r>
      <w:r w:rsidRPr="004020CF">
        <w:t>in</w:t>
      </w:r>
      <w:r w:rsidR="00237A90">
        <w:t xml:space="preserve"> </w:t>
      </w:r>
      <w:r w:rsidRPr="004020CF">
        <w:t>addition</w:t>
      </w:r>
      <w:r w:rsidR="00237A90">
        <w:t xml:space="preserve"> </w:t>
      </w:r>
      <w:r w:rsidRPr="004020CF">
        <w:t>to</w:t>
      </w:r>
      <w:r w:rsidR="00237A90">
        <w:t xml:space="preserve"> </w:t>
      </w:r>
      <w:r w:rsidRPr="004020CF">
        <w:t>Codification,</w:t>
      </w:r>
      <w:r w:rsidR="00237A90">
        <w:t xml:space="preserve"> </w:t>
      </w:r>
      <w:r w:rsidR="00B927F2" w:rsidRPr="004020CF">
        <w:t>those</w:t>
      </w:r>
      <w:r w:rsidR="00237A90">
        <w:t xml:space="preserve"> </w:t>
      </w:r>
      <w:r w:rsidR="00B927F2" w:rsidRPr="004020CF">
        <w:t>elements</w:t>
      </w:r>
      <w:r w:rsidR="00237A90">
        <w:t xml:space="preserve"> </w:t>
      </w:r>
      <w:r w:rsidR="00B927F2" w:rsidRPr="004020CF">
        <w:t>of</w:t>
      </w:r>
      <w:r w:rsidR="00237A90">
        <w:t xml:space="preserve"> </w:t>
      </w:r>
      <w:r w:rsidR="00B927F2" w:rsidRPr="004020CF">
        <w:t>Codification</w:t>
      </w:r>
      <w:r w:rsidR="00237A90">
        <w:t xml:space="preserve"> </w:t>
      </w:r>
      <w:r w:rsidR="00B927F2" w:rsidRPr="004020CF">
        <w:t>Data</w:t>
      </w:r>
      <w:r w:rsidR="00237A90">
        <w:t xml:space="preserve"> </w:t>
      </w:r>
      <w:r w:rsidR="00B927F2" w:rsidRPr="004020CF">
        <w:t>will</w:t>
      </w:r>
      <w:r w:rsidR="00237A90">
        <w:t xml:space="preserve"> </w:t>
      </w:r>
      <w:r w:rsidRPr="004020CF">
        <w:t>be</w:t>
      </w:r>
      <w:r w:rsidR="00237A90">
        <w:t xml:space="preserve"> </w:t>
      </w:r>
      <w:r w:rsidRPr="004020CF">
        <w:t>subject</w:t>
      </w:r>
      <w:r w:rsidR="00237A90">
        <w:t xml:space="preserve"> </w:t>
      </w:r>
      <w:r w:rsidRPr="004020CF">
        <w:t>to</w:t>
      </w:r>
      <w:r w:rsidR="00237A90">
        <w:t xml:space="preserve"> </w:t>
      </w:r>
      <w:r w:rsidRPr="004020CF">
        <w:t>the</w:t>
      </w:r>
      <w:r w:rsidR="00237A90">
        <w:t xml:space="preserve"> </w:t>
      </w:r>
      <w:r w:rsidR="00E86AA7" w:rsidRPr="004020CF">
        <w:t>requirements</w:t>
      </w:r>
      <w:r w:rsidR="00237A90">
        <w:t xml:space="preserve"> </w:t>
      </w:r>
      <w:r w:rsidR="00E86AA7" w:rsidRPr="004020CF">
        <w:t>of</w:t>
      </w:r>
      <w:r w:rsidR="00237A90">
        <w:t xml:space="preserve"> </w:t>
      </w:r>
      <w:r w:rsidR="00E86AA7" w:rsidRPr="004020CF">
        <w:t>clause</w:t>
      </w:r>
      <w:r w:rsidR="00237A90">
        <w:t xml:space="preserve"> </w:t>
      </w:r>
      <w:r w:rsidR="00E86AA7" w:rsidRPr="004020CF">
        <w:t>5</w:t>
      </w:r>
      <w:r w:rsidR="00237A90">
        <w:t xml:space="preserve"> </w:t>
      </w:r>
      <w:r w:rsidR="00E86AA7" w:rsidRPr="004020CF">
        <w:t>of</w:t>
      </w:r>
      <w:r w:rsidR="00237A90">
        <w:t xml:space="preserve"> </w:t>
      </w:r>
      <w:r w:rsidR="00E86AA7" w:rsidRPr="004020CF">
        <w:t>the</w:t>
      </w:r>
      <w:r w:rsidR="00237A90">
        <w:t xml:space="preserve"> </w:t>
      </w:r>
      <w:r w:rsidR="00E86AA7" w:rsidRPr="004020CF">
        <w:t>COC</w:t>
      </w:r>
      <w:r w:rsidR="00237A90">
        <w:t xml:space="preserve"> </w:t>
      </w:r>
      <w:r w:rsidRPr="004020CF">
        <w:t>and</w:t>
      </w:r>
      <w:r w:rsidR="00237A90">
        <w:t xml:space="preserve"> </w:t>
      </w:r>
      <w:r w:rsidRPr="004020CF">
        <w:t>this</w:t>
      </w:r>
      <w:r w:rsidR="00237A90">
        <w:t xml:space="preserve"> </w:t>
      </w:r>
      <w:r w:rsidRPr="004020CF">
        <w:t>clause</w:t>
      </w:r>
      <w:r w:rsidR="00237A90">
        <w:t xml:space="preserve"> </w:t>
      </w:r>
      <w:r w:rsidRPr="004020CF">
        <w:fldChar w:fldCharType="begin"/>
      </w:r>
      <w:r w:rsidRPr="004020CF">
        <w:instrText xml:space="preserve"> REF _Ref520877997 \r \h  \* MERGEFORMAT </w:instrText>
      </w:r>
      <w:r w:rsidRPr="004020CF">
        <w:fldChar w:fldCharType="separate"/>
      </w:r>
      <w:r w:rsidR="00A66AA9">
        <w:t>5.3.3.3</w:t>
      </w:r>
      <w:r w:rsidRPr="004020CF">
        <w:fldChar w:fldCharType="end"/>
      </w:r>
      <w:r w:rsidRPr="004020CF">
        <w:t>.</w:t>
      </w:r>
    </w:p>
    <w:p w14:paraId="4F03781C" w14:textId="150DA312"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include</w:t>
      </w:r>
      <w:r w:rsidR="00237A90">
        <w:t xml:space="preserve"> </w:t>
      </w:r>
      <w:r w:rsidRPr="004020CF">
        <w:t>the</w:t>
      </w:r>
      <w:r w:rsidR="00237A90">
        <w:t xml:space="preserve"> </w:t>
      </w:r>
      <w:r w:rsidR="007767EE" w:rsidRPr="004020CF">
        <w:t>relevant</w:t>
      </w:r>
      <w:r w:rsidR="00237A90">
        <w:t xml:space="preserve"> </w:t>
      </w:r>
      <w:r w:rsidRPr="004020CF">
        <w:t>terms</w:t>
      </w:r>
      <w:r w:rsidR="00237A90">
        <w:t xml:space="preserve"> </w:t>
      </w:r>
      <w:r w:rsidRPr="004020CF">
        <w:t>of</w:t>
      </w:r>
      <w:r w:rsidR="00237A90">
        <w:t xml:space="preserve"> </w:t>
      </w:r>
      <w:r w:rsidRPr="004020CF">
        <w:t>this</w:t>
      </w:r>
      <w:r w:rsidR="00237A90">
        <w:t xml:space="preserve"> </w:t>
      </w:r>
      <w:r w:rsidRPr="004020CF">
        <w:t>clause</w:t>
      </w:r>
      <w:r w:rsidR="00237A90">
        <w:t xml:space="preserve"> </w:t>
      </w:r>
      <w:r w:rsidR="00E915D3" w:rsidRPr="004020CF">
        <w:fldChar w:fldCharType="begin"/>
      </w:r>
      <w:r w:rsidR="00E915D3" w:rsidRPr="004020CF">
        <w:instrText xml:space="preserve"> REF _Ref520877997 \r \h </w:instrText>
      </w:r>
      <w:r w:rsidR="00E915D3" w:rsidRPr="004020CF">
        <w:fldChar w:fldCharType="separate"/>
      </w:r>
      <w:r w:rsidR="00A66AA9">
        <w:t>5.3.3.3</w:t>
      </w:r>
      <w:r w:rsidR="00E915D3" w:rsidRPr="004020CF">
        <w:fldChar w:fldCharType="end"/>
      </w:r>
      <w:r w:rsidR="00237A90">
        <w:t xml:space="preserve"> </w:t>
      </w:r>
      <w:r w:rsidRPr="004020CF">
        <w:t>in</w:t>
      </w:r>
      <w:r w:rsidR="00237A90">
        <w:t xml:space="preserve"> </w:t>
      </w:r>
      <w:r w:rsidR="00C274D6" w:rsidRPr="004020CF">
        <w:t>all</w:t>
      </w:r>
      <w:r w:rsidR="00237A90">
        <w:t xml:space="preserve"> </w:t>
      </w:r>
      <w:r w:rsidRPr="004020CF">
        <w:t>Subcontracts</w:t>
      </w:r>
      <w:r w:rsidR="00A8482C" w:rsidRPr="004020CF">
        <w:t>,</w:t>
      </w:r>
      <w:r w:rsidR="00237A90">
        <w:t xml:space="preserve"> </w:t>
      </w:r>
      <w:r w:rsidR="004B1737" w:rsidRPr="004020CF">
        <w:t>as</w:t>
      </w:r>
      <w:r w:rsidR="00237A90">
        <w:t xml:space="preserve"> </w:t>
      </w:r>
      <w:r w:rsidR="002C3E90" w:rsidRPr="004020CF">
        <w:t>necessary</w:t>
      </w:r>
      <w:r w:rsidR="00237A90">
        <w:t xml:space="preserve"> </w:t>
      </w:r>
      <w:r w:rsidRPr="004020CF">
        <w:t>to</w:t>
      </w:r>
      <w:r w:rsidR="00237A90">
        <w:t xml:space="preserve"> </w:t>
      </w:r>
      <w:r w:rsidRPr="004020CF">
        <w:t>ensure</w:t>
      </w:r>
      <w:r w:rsidR="00237A90">
        <w:t xml:space="preserve"> </w:t>
      </w:r>
      <w:r w:rsidRPr="004020CF">
        <w:t>the</w:t>
      </w:r>
      <w:r w:rsidR="00237A90">
        <w:t xml:space="preserve"> </w:t>
      </w:r>
      <w:r w:rsidR="007767EE" w:rsidRPr="004020CF">
        <w:t>provision</w:t>
      </w:r>
      <w:r w:rsidR="00237A90">
        <w:t xml:space="preserve"> </w:t>
      </w:r>
      <w:r w:rsidRPr="004020CF">
        <w:t>of</w:t>
      </w:r>
      <w:r w:rsidR="00237A90">
        <w:t xml:space="preserve"> </w:t>
      </w:r>
      <w:r w:rsidRPr="004020CF">
        <w:t>Codification</w:t>
      </w:r>
      <w:r w:rsidR="00237A90">
        <w:t xml:space="preserve"> </w:t>
      </w:r>
      <w:r w:rsidRPr="004020CF">
        <w:t>Data</w:t>
      </w:r>
      <w:r w:rsidR="00237A90">
        <w:t xml:space="preserve"> </w:t>
      </w:r>
      <w:r w:rsidR="00B927F2" w:rsidRPr="004020CF">
        <w:t>to</w:t>
      </w:r>
      <w:r w:rsidR="00237A90">
        <w:t xml:space="preserve"> </w:t>
      </w:r>
      <w:r w:rsidRPr="004020CF">
        <w:t>the</w:t>
      </w:r>
      <w:r w:rsidR="00237A90">
        <w:t xml:space="preserve"> </w:t>
      </w:r>
      <w:r w:rsidRPr="004020CF">
        <w:t>Commonwealth</w:t>
      </w:r>
      <w:r w:rsidR="00237A90">
        <w:t xml:space="preserve"> </w:t>
      </w:r>
      <w:r w:rsidR="007A1574" w:rsidRPr="004020CF">
        <w:t>and</w:t>
      </w:r>
      <w:r w:rsidR="00237A90">
        <w:t xml:space="preserve"> </w:t>
      </w:r>
      <w:r w:rsidR="00B927F2" w:rsidRPr="004020CF">
        <w:t>other</w:t>
      </w:r>
      <w:r w:rsidR="00237A90">
        <w:t xml:space="preserve"> </w:t>
      </w:r>
      <w:r w:rsidR="00B927F2" w:rsidRPr="004020CF">
        <w:t>NCBs</w:t>
      </w:r>
      <w:r w:rsidRPr="004020CF">
        <w:t>.</w:t>
      </w:r>
    </w:p>
    <w:p w14:paraId="5323A7E8" w14:textId="177E23A5" w:rsidR="006B5741" w:rsidRPr="004020CF" w:rsidRDefault="006B5741" w:rsidP="00472D56">
      <w:pPr>
        <w:pStyle w:val="SOWHL4-ASDEFCON"/>
      </w:pPr>
      <w:bookmarkStart w:id="836" w:name="_Toc521165124"/>
      <w:r w:rsidRPr="004020CF">
        <w:t>Logistic</w:t>
      </w:r>
      <w:r w:rsidR="00237A90">
        <w:t xml:space="preserve"> </w:t>
      </w:r>
      <w:r w:rsidRPr="004020CF">
        <w:t>Support</w:t>
      </w:r>
      <w:r w:rsidR="00237A90">
        <w:t xml:space="preserve"> </w:t>
      </w:r>
      <w:r w:rsidRPr="004020CF">
        <w:t>Analysis</w:t>
      </w:r>
      <w:r w:rsidR="00237A90">
        <w:t xml:space="preserve"> </w:t>
      </w:r>
      <w:r w:rsidRPr="004020CF">
        <w:t>Record</w:t>
      </w:r>
      <w:r w:rsidR="00237A90">
        <w:t xml:space="preserve"> </w:t>
      </w:r>
      <w:r w:rsidRPr="004020CF">
        <w:t>(Optional)</w:t>
      </w:r>
      <w:bookmarkEnd w:id="836"/>
    </w:p>
    <w:p w14:paraId="433E39E6" w14:textId="4508CBAC" w:rsidR="00F87AD8"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00F87AD8" w:rsidRPr="00C75844">
        <w:t>If</w:t>
      </w:r>
      <w:r w:rsidR="00237A90">
        <w:t xml:space="preserve"> </w:t>
      </w:r>
      <w:r w:rsidR="00F87AD8" w:rsidRPr="00C75844">
        <w:t>an</w:t>
      </w:r>
      <w:r w:rsidR="00237A90">
        <w:t xml:space="preserve"> </w:t>
      </w:r>
      <w:r w:rsidR="00F87AD8" w:rsidRPr="00C75844">
        <w:t>LSAR</w:t>
      </w:r>
      <w:r w:rsidR="00237A90">
        <w:t xml:space="preserve"> </w:t>
      </w:r>
      <w:r w:rsidR="00F87AD8" w:rsidRPr="00C75844">
        <w:t>is</w:t>
      </w:r>
      <w:r w:rsidR="00237A90">
        <w:t xml:space="preserve"> </w:t>
      </w:r>
      <w:r w:rsidR="00F87AD8" w:rsidRPr="00C75844">
        <w:t>not</w:t>
      </w:r>
      <w:r w:rsidR="00237A90">
        <w:t xml:space="preserve"> </w:t>
      </w:r>
      <w:r w:rsidR="00F87AD8" w:rsidRPr="00C75844">
        <w:t>required</w:t>
      </w:r>
      <w:r w:rsidR="00237A90">
        <w:t xml:space="preserve"> </w:t>
      </w:r>
      <w:r w:rsidR="00F87AD8" w:rsidRPr="00C75844">
        <w:t>(in</w:t>
      </w:r>
      <w:r w:rsidR="00237A90">
        <w:t xml:space="preserve"> </w:t>
      </w:r>
      <w:r w:rsidR="00F87AD8" w:rsidRPr="00C75844">
        <w:t>any</w:t>
      </w:r>
      <w:r w:rsidR="00237A90">
        <w:t xml:space="preserve"> </w:t>
      </w:r>
      <w:r w:rsidR="00F87AD8" w:rsidRPr="00C75844">
        <w:t>form),</w:t>
      </w:r>
      <w:r w:rsidR="00237A90">
        <w:t xml:space="preserve"> </w:t>
      </w:r>
      <w:r w:rsidR="00F87AD8" w:rsidRPr="00C75844">
        <w:t>the</w:t>
      </w:r>
      <w:r w:rsidR="00237A90">
        <w:t xml:space="preserve"> </w:t>
      </w:r>
      <w:r w:rsidR="00F87AD8" w:rsidRPr="00C75844">
        <w:t>clauses</w:t>
      </w:r>
      <w:r w:rsidR="00237A90">
        <w:t xml:space="preserve"> </w:t>
      </w:r>
      <w:r w:rsidR="00F87AD8" w:rsidRPr="00C75844">
        <w:t>below</w:t>
      </w:r>
      <w:r w:rsidR="00237A90">
        <w:t xml:space="preserve"> </w:t>
      </w:r>
      <w:r w:rsidR="00F87AD8" w:rsidRPr="00C75844">
        <w:t>should</w:t>
      </w:r>
      <w:r w:rsidR="00237A90">
        <w:t xml:space="preserve"> </w:t>
      </w:r>
      <w:r w:rsidR="00F87AD8" w:rsidRPr="00C75844">
        <w:t>be</w:t>
      </w:r>
      <w:r w:rsidR="00237A90">
        <w:t xml:space="preserve"> </w:t>
      </w:r>
      <w:r w:rsidR="00F87AD8" w:rsidRPr="00C75844">
        <w:t>replaced</w:t>
      </w:r>
      <w:r w:rsidR="00237A90">
        <w:t xml:space="preserve"> </w:t>
      </w:r>
      <w:r w:rsidR="00F87AD8" w:rsidRPr="00C75844">
        <w:t>with</w:t>
      </w:r>
      <w:r w:rsidR="00237A90">
        <w:t xml:space="preserve"> </w:t>
      </w:r>
      <w:r w:rsidR="00F87AD8" w:rsidRPr="00C75844">
        <w:t>‘Not</w:t>
      </w:r>
      <w:r w:rsidR="00237A90">
        <w:t xml:space="preserve"> </w:t>
      </w:r>
      <w:r w:rsidR="00F87AD8" w:rsidRPr="00C75844">
        <w:t>used’.</w:t>
      </w:r>
      <w:r w:rsidR="00237A90">
        <w:t xml:space="preserve">  </w:t>
      </w:r>
      <w:r w:rsidR="00F87AD8" w:rsidRPr="00C75844">
        <w:t>Drafters</w:t>
      </w:r>
      <w:r w:rsidR="00237A90">
        <w:t xml:space="preserve"> </w:t>
      </w:r>
      <w:r w:rsidR="00F87AD8" w:rsidRPr="00C75844">
        <w:t>should</w:t>
      </w:r>
      <w:r w:rsidR="00237A90">
        <w:t xml:space="preserve"> </w:t>
      </w:r>
      <w:r w:rsidR="00F87AD8" w:rsidRPr="00C75844">
        <w:t>also</w:t>
      </w:r>
      <w:r w:rsidR="00237A90">
        <w:t xml:space="preserve"> </w:t>
      </w:r>
      <w:r w:rsidR="00F87AD8">
        <w:t>remove</w:t>
      </w:r>
      <w:r w:rsidR="00237A90">
        <w:t xml:space="preserve"> </w:t>
      </w:r>
      <w:r w:rsidR="00F87AD8">
        <w:t>other</w:t>
      </w:r>
      <w:r w:rsidR="00237A90">
        <w:t xml:space="preserve"> </w:t>
      </w:r>
      <w:r w:rsidR="00F87AD8">
        <w:t>references</w:t>
      </w:r>
      <w:r w:rsidR="00237A90">
        <w:t xml:space="preserve"> </w:t>
      </w:r>
      <w:r w:rsidR="00F87AD8">
        <w:t>to</w:t>
      </w:r>
      <w:r w:rsidR="00237A90">
        <w:t xml:space="preserve"> </w:t>
      </w:r>
      <w:r w:rsidR="00F87AD8" w:rsidRPr="00C75844">
        <w:t>the</w:t>
      </w:r>
      <w:r w:rsidR="00237A90">
        <w:t xml:space="preserve"> </w:t>
      </w:r>
      <w:r w:rsidR="00F87AD8">
        <w:t>LSAR</w:t>
      </w:r>
      <w:r w:rsidR="00237A90">
        <w:t xml:space="preserve"> </w:t>
      </w:r>
      <w:r w:rsidR="00F87AD8">
        <w:t>from</w:t>
      </w:r>
      <w:r w:rsidR="00237A90">
        <w:t xml:space="preserve"> </w:t>
      </w:r>
      <w:r w:rsidR="00F87AD8">
        <w:t>the</w:t>
      </w:r>
      <w:r w:rsidR="00237A90">
        <w:t xml:space="preserve"> </w:t>
      </w:r>
      <w:r w:rsidR="00F87AD8" w:rsidRPr="00C75844">
        <w:t>SOW</w:t>
      </w:r>
      <w:r w:rsidR="00F87AD8">
        <w:t>.</w:t>
      </w:r>
    </w:p>
    <w:p w14:paraId="19ED520A" w14:textId="6A35B1B8" w:rsidR="006B5741" w:rsidRPr="004020CF" w:rsidRDefault="006B5741" w:rsidP="00F23934">
      <w:pPr>
        <w:pStyle w:val="NoteToDrafters-ASDEFCON"/>
      </w:pPr>
      <w:r w:rsidRPr="004020CF">
        <w:t>Select,</w:t>
      </w:r>
      <w:r w:rsidR="00237A90">
        <w:t xml:space="preserve"> </w:t>
      </w:r>
      <w:r w:rsidRPr="004020CF">
        <w:t>and</w:t>
      </w:r>
      <w:r w:rsidR="00237A90">
        <w:t xml:space="preserve"> </w:t>
      </w:r>
      <w:r w:rsidRPr="004020CF">
        <w:t>modify</w:t>
      </w:r>
      <w:r w:rsidR="00237A90">
        <w:t xml:space="preserve"> </w:t>
      </w:r>
      <w:r w:rsidRPr="004020CF">
        <w:t>if</w:t>
      </w:r>
      <w:r w:rsidR="00237A90">
        <w:t xml:space="preserve"> </w:t>
      </w:r>
      <w:r w:rsidRPr="004020CF">
        <w:t>necessary,</w:t>
      </w:r>
      <w:r w:rsidR="00237A90">
        <w:t xml:space="preserve"> </w:t>
      </w:r>
      <w:r w:rsidRPr="004020CF">
        <w:t>one</w:t>
      </w:r>
      <w:r w:rsidR="00237A90">
        <w:t xml:space="preserve"> </w:t>
      </w:r>
      <w:r w:rsidRPr="004020CF">
        <w:t>of</w:t>
      </w:r>
      <w:r w:rsidR="00237A90">
        <w:t xml:space="preserve"> </w:t>
      </w:r>
      <w:r w:rsidRPr="004020CF">
        <w:t>the</w:t>
      </w:r>
      <w:r w:rsidR="00237A90">
        <w:t xml:space="preserve"> </w:t>
      </w:r>
      <w:r w:rsidRPr="004020CF">
        <w:t>three</w:t>
      </w:r>
      <w:r w:rsidR="00237A90">
        <w:t xml:space="preserve"> </w:t>
      </w:r>
      <w:r w:rsidR="003C408F" w:rsidRPr="004020CF">
        <w:t>optional</w:t>
      </w:r>
      <w:r w:rsidR="00237A90">
        <w:t xml:space="preserve"> </w:t>
      </w:r>
      <w:r w:rsidRPr="004020CF">
        <w:t>clauses</w:t>
      </w:r>
      <w:r w:rsidR="00237A90">
        <w:t xml:space="preserve"> </w:t>
      </w:r>
      <w:r w:rsidR="0062743B" w:rsidRPr="004020CF">
        <w:t>for</w:t>
      </w:r>
      <w:r w:rsidR="00237A90">
        <w:t xml:space="preserve"> </w:t>
      </w:r>
      <w:r w:rsidR="0062743B" w:rsidRPr="004020CF">
        <w:t>an</w:t>
      </w:r>
      <w:r w:rsidR="00237A90">
        <w:t xml:space="preserve"> </w:t>
      </w:r>
      <w:r w:rsidRPr="004020CF">
        <w:t>LSAR</w:t>
      </w:r>
      <w:r w:rsidR="00237A90">
        <w:t xml:space="preserve"> </w:t>
      </w:r>
      <w:r w:rsidRPr="004020CF">
        <w:t>or</w:t>
      </w:r>
      <w:r w:rsidR="00237A90">
        <w:t xml:space="preserve"> </w:t>
      </w:r>
      <w:r w:rsidR="001113B4">
        <w:t>an</w:t>
      </w:r>
      <w:r w:rsidR="00237A90">
        <w:t xml:space="preserve"> </w:t>
      </w:r>
      <w:r w:rsidRPr="004020CF">
        <w:t>alternative</w:t>
      </w:r>
      <w:r w:rsidR="00237A90">
        <w:t xml:space="preserve"> </w:t>
      </w:r>
      <w:r w:rsidR="0062743B" w:rsidRPr="004020CF">
        <w:t>Approved</w:t>
      </w:r>
      <w:r w:rsidR="00237A90">
        <w:t xml:space="preserve"> </w:t>
      </w:r>
      <w:r w:rsidR="0062743B" w:rsidRPr="004020CF">
        <w:t>by</w:t>
      </w:r>
      <w:r w:rsidR="00237A90">
        <w:t xml:space="preserve"> </w:t>
      </w:r>
      <w:r w:rsidR="0062743B" w:rsidRPr="004020CF">
        <w:t>the</w:t>
      </w:r>
      <w:r w:rsidR="00237A90">
        <w:t xml:space="preserve"> </w:t>
      </w:r>
      <w:r w:rsidRPr="004020CF">
        <w:t>Commonwealth.</w:t>
      </w:r>
      <w:r w:rsidR="00237A90">
        <w:t xml:space="preserve">  </w:t>
      </w:r>
      <w:r w:rsidRPr="004020CF">
        <w:t>Option</w:t>
      </w:r>
      <w:r w:rsidR="00237A90">
        <w:t xml:space="preserve"> </w:t>
      </w:r>
      <w:r w:rsidRPr="004020CF">
        <w:t>A</w:t>
      </w:r>
      <w:r w:rsidR="00237A90">
        <w:t xml:space="preserve"> </w:t>
      </w:r>
      <w:r w:rsidRPr="004020CF">
        <w:t>is</w:t>
      </w:r>
      <w:r w:rsidR="00237A90">
        <w:t xml:space="preserve"> </w:t>
      </w:r>
      <w:r w:rsidR="0062743B" w:rsidRPr="004020CF">
        <w:t>a</w:t>
      </w:r>
      <w:r w:rsidR="00237A90">
        <w:t xml:space="preserve"> </w:t>
      </w:r>
      <w:r w:rsidRPr="004020CF">
        <w:t>compliant</w:t>
      </w:r>
      <w:r w:rsidR="00237A90">
        <w:t xml:space="preserve"> </w:t>
      </w:r>
      <w:r w:rsidR="0062743B" w:rsidRPr="004020CF">
        <w:t>LSAR</w:t>
      </w:r>
      <w:r w:rsidRPr="004020CF">
        <w:t>,</w:t>
      </w:r>
      <w:r w:rsidR="00237A90">
        <w:t xml:space="preserve"> </w:t>
      </w:r>
      <w:r w:rsidRPr="004020CF">
        <w:t>Option</w:t>
      </w:r>
      <w:r w:rsidR="00237A90">
        <w:t xml:space="preserve"> </w:t>
      </w:r>
      <w:r w:rsidRPr="004020CF">
        <w:t>B</w:t>
      </w:r>
      <w:r w:rsidR="00237A90">
        <w:t xml:space="preserve"> </w:t>
      </w:r>
      <w:r w:rsidR="0062743B" w:rsidRPr="004020CF">
        <w:t>allows</w:t>
      </w:r>
      <w:r w:rsidR="00237A90">
        <w:t xml:space="preserve"> </w:t>
      </w:r>
      <w:r w:rsidRPr="004020CF">
        <w:t>the</w:t>
      </w:r>
      <w:r w:rsidR="00237A90">
        <w:t xml:space="preserve"> </w:t>
      </w:r>
      <w:r w:rsidRPr="004020CF">
        <w:t>exchange</w:t>
      </w:r>
      <w:r w:rsidR="00237A90">
        <w:t xml:space="preserve"> </w:t>
      </w:r>
      <w:r w:rsidRPr="004020CF">
        <w:t>of</w:t>
      </w:r>
      <w:r w:rsidR="00237A90">
        <w:t xml:space="preserve"> </w:t>
      </w:r>
      <w:r w:rsidRPr="004020CF">
        <w:t>data</w:t>
      </w:r>
      <w:r w:rsidR="00237A90">
        <w:t xml:space="preserve"> </w:t>
      </w:r>
      <w:r w:rsidRPr="004020CF">
        <w:t>from</w:t>
      </w:r>
      <w:r w:rsidR="00237A90">
        <w:t xml:space="preserve"> </w:t>
      </w:r>
      <w:r w:rsidRPr="004020CF">
        <w:t>a</w:t>
      </w:r>
      <w:r w:rsidR="00237A90">
        <w:t xml:space="preserve"> </w:t>
      </w:r>
      <w:r w:rsidRPr="004020CF">
        <w:t>non-compliant</w:t>
      </w:r>
      <w:r w:rsidR="00237A90">
        <w:t xml:space="preserve"> </w:t>
      </w:r>
      <w:r w:rsidRPr="004020CF">
        <w:t>system</w:t>
      </w:r>
      <w:r w:rsidR="00237A90">
        <w:t xml:space="preserve"> </w:t>
      </w:r>
      <w:r w:rsidRPr="004020CF">
        <w:t>to</w:t>
      </w:r>
      <w:r w:rsidR="00237A90">
        <w:t xml:space="preserve"> </w:t>
      </w:r>
      <w:r w:rsidRPr="004020CF">
        <w:t>a</w:t>
      </w:r>
      <w:r w:rsidR="00237A90">
        <w:t xml:space="preserve"> </w:t>
      </w:r>
      <w:r w:rsidRPr="004020CF">
        <w:t>Commonwealth</w:t>
      </w:r>
      <w:r w:rsidR="00237A90">
        <w:t xml:space="preserve"> </w:t>
      </w:r>
      <w:r w:rsidR="0062743B" w:rsidRPr="004020CF">
        <w:t>LSAR</w:t>
      </w:r>
      <w:r w:rsidRPr="004020CF">
        <w:t>,</w:t>
      </w:r>
      <w:r w:rsidR="00237A90">
        <w:t xml:space="preserve"> </w:t>
      </w:r>
      <w:r w:rsidRPr="004020CF">
        <w:t>while</w:t>
      </w:r>
      <w:r w:rsidR="00237A90">
        <w:t xml:space="preserve"> </w:t>
      </w:r>
      <w:r w:rsidRPr="004020CF">
        <w:t>Option</w:t>
      </w:r>
      <w:r w:rsidR="00237A90">
        <w:t xml:space="preserve"> </w:t>
      </w:r>
      <w:r w:rsidRPr="004020CF">
        <w:t>C</w:t>
      </w:r>
      <w:r w:rsidR="00237A90">
        <w:t xml:space="preserve"> </w:t>
      </w:r>
      <w:r w:rsidR="0062743B" w:rsidRPr="004020CF">
        <w:t>allows</w:t>
      </w:r>
      <w:r w:rsidR="00237A90">
        <w:t xml:space="preserve"> </w:t>
      </w:r>
      <w:r w:rsidRPr="004020CF">
        <w:t>for</w:t>
      </w:r>
      <w:r w:rsidR="00237A90">
        <w:t xml:space="preserve"> </w:t>
      </w:r>
      <w:r w:rsidRPr="004020CF">
        <w:t>the</w:t>
      </w:r>
      <w:r w:rsidR="00237A90">
        <w:t xml:space="preserve"> </w:t>
      </w:r>
      <w:r w:rsidR="0062743B" w:rsidRPr="004020CF">
        <w:t>delivery</w:t>
      </w:r>
      <w:r w:rsidR="00237A90">
        <w:t xml:space="preserve"> </w:t>
      </w:r>
      <w:r w:rsidRPr="004020CF">
        <w:t>of</w:t>
      </w:r>
      <w:r w:rsidR="00237A90">
        <w:t xml:space="preserve"> </w:t>
      </w:r>
      <w:r w:rsidRPr="004020CF">
        <w:t>logistics</w:t>
      </w:r>
      <w:r w:rsidR="00237A90">
        <w:t xml:space="preserve"> </w:t>
      </w:r>
      <w:r w:rsidRPr="004020CF">
        <w:t>data</w:t>
      </w:r>
      <w:r w:rsidR="00237A90">
        <w:t xml:space="preserve"> </w:t>
      </w:r>
      <w:r w:rsidRPr="004020CF">
        <w:t>in</w:t>
      </w:r>
      <w:r w:rsidR="00237A90">
        <w:t xml:space="preserve"> </w:t>
      </w:r>
      <w:r w:rsidRPr="004020CF">
        <w:t>an</w:t>
      </w:r>
      <w:r w:rsidR="00237A90">
        <w:t xml:space="preserve"> </w:t>
      </w:r>
      <w:r w:rsidRPr="004020CF">
        <w:t>alternative</w:t>
      </w:r>
      <w:r w:rsidR="00237A90">
        <w:t xml:space="preserve"> </w:t>
      </w:r>
      <w:r w:rsidRPr="004020CF">
        <w:t>format.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BE155E" w:rsidRPr="004020CF" w14:paraId="58B47C67" w14:textId="77777777" w:rsidTr="00BE155E">
        <w:tc>
          <w:tcPr>
            <w:tcW w:w="9286" w:type="dxa"/>
            <w:shd w:val="clear" w:color="auto" w:fill="auto"/>
          </w:tcPr>
          <w:p w14:paraId="40710C8B" w14:textId="763FA22B" w:rsidR="00BE155E" w:rsidRPr="004020CF" w:rsidRDefault="00BE155E" w:rsidP="00DA006F">
            <w:pPr>
              <w:pStyle w:val="ASDEFCONOption"/>
              <w:keepNext w:val="0"/>
            </w:pPr>
            <w:r w:rsidRPr="004020CF">
              <w:t>Option</w:t>
            </w:r>
            <w:r w:rsidR="00237A90">
              <w:t xml:space="preserve"> </w:t>
            </w:r>
            <w:r w:rsidRPr="004020CF">
              <w:t>A:</w:t>
            </w:r>
            <w:r w:rsidR="00237A90">
              <w:t xml:space="preserve">  </w:t>
            </w:r>
            <w:r w:rsidRPr="004020CF">
              <w:t>For</w:t>
            </w:r>
            <w:r w:rsidR="00237A90">
              <w:t xml:space="preserve"> </w:t>
            </w:r>
            <w:r w:rsidRPr="004020CF">
              <w:t>use</w:t>
            </w:r>
            <w:r w:rsidR="00237A90">
              <w:t xml:space="preserve"> </w:t>
            </w:r>
            <w:r w:rsidRPr="004020CF">
              <w:t>if</w:t>
            </w:r>
            <w:r w:rsidR="00237A90">
              <w:t xml:space="preserve"> </w:t>
            </w:r>
            <w:r w:rsidRPr="004020CF">
              <w:t>the</w:t>
            </w:r>
            <w:r w:rsidR="00237A90">
              <w:t xml:space="preserve"> </w:t>
            </w:r>
            <w:r w:rsidRPr="004020CF">
              <w:t>Contractor</w:t>
            </w:r>
            <w:r w:rsidR="00237A90">
              <w:t xml:space="preserve"> </w:t>
            </w:r>
            <w:r w:rsidRPr="004020CF">
              <w:t>utilises</w:t>
            </w:r>
            <w:r w:rsidR="00237A90">
              <w:t xml:space="preserve"> </w:t>
            </w:r>
            <w:r w:rsidRPr="004020CF">
              <w:t>a</w:t>
            </w:r>
            <w:r w:rsidR="00237A90">
              <w:t xml:space="preserve"> </w:t>
            </w:r>
            <w:r w:rsidRPr="004020CF">
              <w:t>compliant</w:t>
            </w:r>
            <w:r w:rsidR="00237A90">
              <w:t xml:space="preserve"> </w:t>
            </w:r>
            <w:r w:rsidRPr="004020CF">
              <w:t>LSAR.</w:t>
            </w:r>
          </w:p>
          <w:p w14:paraId="4BFB1234" w14:textId="6955895F" w:rsidR="00BE155E" w:rsidRPr="004020CF" w:rsidRDefault="00BE155E" w:rsidP="00BE155E">
            <w:pPr>
              <w:pStyle w:val="SOWTL5-ASDEFCON"/>
            </w:pPr>
            <w:bookmarkStart w:id="837" w:name="_Ref523736022"/>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LSAR,</w:t>
            </w:r>
            <w:r w:rsidR="00237A90">
              <w:t xml:space="preserve"> </w:t>
            </w:r>
            <w:r w:rsidRPr="004020CF">
              <w:t>which</w:t>
            </w:r>
            <w:r w:rsidR="00237A90">
              <w:t xml:space="preserve"> </w:t>
            </w:r>
            <w:r w:rsidRPr="004020CF">
              <w:t>is</w:t>
            </w:r>
            <w:r w:rsidR="00237A90">
              <w:t xml:space="preserve"> </w:t>
            </w:r>
            <w:r w:rsidRPr="004020CF">
              <w:t>compliant</w:t>
            </w:r>
            <w:r w:rsidR="00237A90">
              <w:t xml:space="preserve"> </w:t>
            </w:r>
            <w:r w:rsidRPr="004020CF">
              <w:t>with</w:t>
            </w:r>
            <w:r w:rsidR="00237A90">
              <w:t xml:space="preserve"> </w:t>
            </w:r>
            <w:r w:rsidRPr="004020CF">
              <w:t>the</w:t>
            </w:r>
            <w:r w:rsidR="00237A90">
              <w:t xml:space="preserve"> </w:t>
            </w:r>
            <w:r w:rsidRPr="004020CF">
              <w:t>data-capture,</w:t>
            </w:r>
            <w:r w:rsidR="00237A90">
              <w:t xml:space="preserve"> </w:t>
            </w:r>
            <w:r w:rsidRPr="004020CF">
              <w:t>reporting</w:t>
            </w:r>
            <w:r w:rsidR="00237A90">
              <w:t xml:space="preserve"> </w:t>
            </w:r>
            <w:r w:rsidRPr="004020CF">
              <w:t>and</w:t>
            </w:r>
            <w:r w:rsidR="00237A90">
              <w:t xml:space="preserve"> </w:t>
            </w:r>
            <w:r w:rsidRPr="004020CF">
              <w:t>data-tra</w:t>
            </w:r>
            <w:r w:rsidR="001B251A">
              <w:t>nsfer</w:t>
            </w:r>
            <w:r w:rsidR="00237A90">
              <w:t xml:space="preserve"> </w:t>
            </w:r>
            <w:r w:rsidR="001B251A">
              <w:t>requirements</w:t>
            </w:r>
            <w:r w:rsidR="00237A90">
              <w:t xml:space="preserve"> </w:t>
            </w:r>
            <w:r w:rsidR="001B251A">
              <w:t>of</w:t>
            </w:r>
            <w:r w:rsidR="00237A90">
              <w:t xml:space="preserve"> </w:t>
            </w:r>
            <w:r w:rsidR="001B251A">
              <w:t>DEF(AUST)</w:t>
            </w:r>
            <w:r w:rsidRPr="004020CF">
              <w:t>5692.</w:t>
            </w:r>
            <w:bookmarkEnd w:id="837"/>
          </w:p>
          <w:p w14:paraId="79F62955" w14:textId="77777777" w:rsidR="00BE155E" w:rsidRPr="004020CF" w:rsidRDefault="00BE155E" w:rsidP="005427AE">
            <w:pPr>
              <w:pStyle w:val="ASDEFCONOptionSpace"/>
            </w:pPr>
          </w:p>
          <w:p w14:paraId="739C96EA" w14:textId="0E4AEBA2" w:rsidR="00BE155E" w:rsidRPr="004020CF" w:rsidRDefault="00BE155E" w:rsidP="00472D56">
            <w:pPr>
              <w:pStyle w:val="ASDEFCONOption"/>
            </w:pPr>
            <w:r w:rsidRPr="004020CF">
              <w:t>Option</w:t>
            </w:r>
            <w:r w:rsidR="00237A90">
              <w:t xml:space="preserve"> </w:t>
            </w:r>
            <w:r w:rsidRPr="004020CF">
              <w:t>B:</w:t>
            </w:r>
            <w:r w:rsidR="00237A90">
              <w:t xml:space="preserve">  </w:t>
            </w:r>
            <w:r w:rsidRPr="004020CF">
              <w:t>For</w:t>
            </w:r>
            <w:r w:rsidR="00237A90">
              <w:t xml:space="preserve"> </w:t>
            </w:r>
            <w:r w:rsidRPr="004020CF">
              <w:t>use</w:t>
            </w:r>
            <w:r w:rsidR="00237A90">
              <w:t xml:space="preserve"> </w:t>
            </w:r>
            <w:r w:rsidRPr="004020CF">
              <w:t>if</w:t>
            </w:r>
            <w:r w:rsidR="00237A90">
              <w:t xml:space="preserve"> </w:t>
            </w:r>
            <w:r w:rsidRPr="004020CF">
              <w:t>the</w:t>
            </w:r>
            <w:r w:rsidR="00237A90">
              <w:t xml:space="preserve"> </w:t>
            </w:r>
            <w:r w:rsidRPr="004020CF">
              <w:t>Contractor</w:t>
            </w:r>
            <w:r w:rsidR="00237A90">
              <w:t xml:space="preserve"> </w:t>
            </w:r>
            <w:r w:rsidRPr="004020CF">
              <w:t>utilises</w:t>
            </w:r>
            <w:r w:rsidR="00237A90">
              <w:t xml:space="preserve"> </w:t>
            </w:r>
            <w:r w:rsidRPr="004020CF">
              <w:t>a</w:t>
            </w:r>
            <w:r w:rsidR="00237A90">
              <w:t xml:space="preserve"> </w:t>
            </w:r>
            <w:r w:rsidRPr="004020CF">
              <w:t>non</w:t>
            </w:r>
            <w:r w:rsidRPr="004020CF">
              <w:noBreakHyphen/>
              <w:t>compliant</w:t>
            </w:r>
            <w:r w:rsidR="00237A90">
              <w:t xml:space="preserve"> </w:t>
            </w:r>
            <w:r w:rsidRPr="004020CF">
              <w:t>LSAR,</w:t>
            </w:r>
            <w:r w:rsidR="00237A90">
              <w:t xml:space="preserve"> </w:t>
            </w:r>
            <w:r w:rsidRPr="004020CF">
              <w:t>but</w:t>
            </w:r>
            <w:r w:rsidR="00237A90">
              <w:t xml:space="preserve"> </w:t>
            </w:r>
            <w:r w:rsidRPr="004020CF">
              <w:t>exchange</w:t>
            </w:r>
            <w:r w:rsidR="00237A90">
              <w:t xml:space="preserve"> </w:t>
            </w:r>
            <w:r w:rsidRPr="004020CF">
              <w:t>of</w:t>
            </w:r>
            <w:r w:rsidR="00237A90">
              <w:t xml:space="preserve"> </w:t>
            </w:r>
            <w:r w:rsidRPr="004020CF">
              <w:t>data</w:t>
            </w:r>
            <w:r w:rsidR="00237A90">
              <w:t xml:space="preserve"> </w:t>
            </w:r>
            <w:r w:rsidRPr="004020CF">
              <w:t>to</w:t>
            </w:r>
            <w:r w:rsidR="00237A90">
              <w:t xml:space="preserve"> </w:t>
            </w:r>
            <w:r w:rsidRPr="004020CF">
              <w:t>a</w:t>
            </w:r>
            <w:r w:rsidR="00237A90">
              <w:t xml:space="preserve"> </w:t>
            </w:r>
            <w:r w:rsidRPr="004020CF">
              <w:t>Commonwealth-compliant</w:t>
            </w:r>
            <w:r w:rsidR="00237A90">
              <w:t xml:space="preserve"> </w:t>
            </w:r>
            <w:r w:rsidRPr="004020CF">
              <w:t>LSAR</w:t>
            </w:r>
            <w:r w:rsidR="00237A90">
              <w:t xml:space="preserve"> </w:t>
            </w:r>
            <w:r w:rsidRPr="004020CF">
              <w:t>is</w:t>
            </w:r>
            <w:r w:rsidR="00237A90">
              <w:t xml:space="preserve"> </w:t>
            </w:r>
            <w:r w:rsidRPr="004020CF">
              <w:t>required.</w:t>
            </w:r>
          </w:p>
          <w:p w14:paraId="595684B8" w14:textId="67374946" w:rsidR="00BE155E" w:rsidRPr="004020CF" w:rsidRDefault="00BE155E" w:rsidP="00BE155E">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an</w:t>
            </w:r>
            <w:r w:rsidR="00237A90">
              <w:t xml:space="preserve"> </w:t>
            </w:r>
            <w:r w:rsidRPr="004020CF">
              <w:t>information</w:t>
            </w:r>
            <w:r w:rsidR="00237A90">
              <w:t xml:space="preserve"> </w:t>
            </w:r>
            <w:r w:rsidRPr="004020CF">
              <w:t>system</w:t>
            </w:r>
            <w:r w:rsidR="00237A90">
              <w:t xml:space="preserve"> </w:t>
            </w:r>
            <w:r w:rsidRPr="004020CF">
              <w:t>that</w:t>
            </w:r>
            <w:r w:rsidR="00237A90">
              <w:t xml:space="preserve"> </w:t>
            </w:r>
            <w:r w:rsidRPr="004020CF">
              <w:t>provides</w:t>
            </w:r>
            <w:r w:rsidR="00237A90">
              <w:t xml:space="preserve"> </w:t>
            </w:r>
            <w:r w:rsidRPr="004020CF">
              <w:t>for</w:t>
            </w:r>
            <w:r w:rsidR="00237A90">
              <w:t xml:space="preserve"> </w:t>
            </w:r>
            <w:r w:rsidRPr="004020CF">
              <w:t>the</w:t>
            </w:r>
            <w:r w:rsidR="00237A90">
              <w:t xml:space="preserve"> </w:t>
            </w:r>
            <w:r w:rsidRPr="004020CF">
              <w:t>transfer</w:t>
            </w:r>
            <w:r w:rsidR="00237A90">
              <w:t xml:space="preserve"> </w:t>
            </w:r>
            <w:r w:rsidRPr="004020CF">
              <w:t>of</w:t>
            </w:r>
            <w:r w:rsidR="00237A90">
              <w:t xml:space="preserve"> </w:t>
            </w:r>
            <w:r w:rsidRPr="004020CF">
              <w:t>LSA</w:t>
            </w:r>
            <w:r w:rsidR="00237A90">
              <w:t xml:space="preserve"> </w:t>
            </w:r>
            <w:r w:rsidRPr="004020CF">
              <w:t>data</w:t>
            </w:r>
            <w:r w:rsidR="00237A90">
              <w:t xml:space="preserve"> </w:t>
            </w:r>
            <w:r w:rsidRPr="004020CF">
              <w:t>in</w:t>
            </w:r>
            <w:r w:rsidR="00237A90">
              <w:t xml:space="preserve"> </w:t>
            </w:r>
            <w:r w:rsidRPr="004020CF">
              <w:t>an</w:t>
            </w:r>
            <w:r w:rsidR="00237A90">
              <w:t xml:space="preserve"> </w:t>
            </w:r>
            <w:r w:rsidRPr="004020CF">
              <w:t>exchange</w:t>
            </w:r>
            <w:r w:rsidR="00237A90">
              <w:t xml:space="preserve"> </w:t>
            </w:r>
            <w:r w:rsidRPr="004020CF">
              <w:t>format</w:t>
            </w:r>
            <w:r w:rsidR="00237A90">
              <w:t xml:space="preserve"> </w:t>
            </w:r>
            <w:r w:rsidRPr="004020CF">
              <w:t>compliant</w:t>
            </w:r>
            <w:r w:rsidR="00237A90">
              <w:t xml:space="preserve"> </w:t>
            </w:r>
            <w:r w:rsidRPr="004020CF">
              <w:t>with</w:t>
            </w:r>
            <w:r w:rsidR="00237A90">
              <w:t xml:space="preserve"> </w:t>
            </w:r>
            <w:r w:rsidRPr="004020CF">
              <w:t>the</w:t>
            </w:r>
            <w:r w:rsidR="00237A90">
              <w:t xml:space="preserve"> </w:t>
            </w:r>
            <w:r w:rsidRPr="004020CF">
              <w:t>table</w:t>
            </w:r>
            <w:r w:rsidR="00237A90">
              <w:t xml:space="preserve"> </w:t>
            </w:r>
            <w:r w:rsidRPr="004020CF">
              <w:t>relationships</w:t>
            </w:r>
            <w:r w:rsidR="00237A90">
              <w:t xml:space="preserve"> </w:t>
            </w:r>
            <w:r w:rsidRPr="004020CF">
              <w:t>and</w:t>
            </w:r>
            <w:r w:rsidR="00237A90">
              <w:t xml:space="preserve"> </w:t>
            </w:r>
            <w:r w:rsidRPr="004020CF">
              <w:t>data</w:t>
            </w:r>
            <w:r w:rsidR="00237A90">
              <w:t xml:space="preserve"> </w:t>
            </w:r>
            <w:r w:rsidRPr="004020CF">
              <w:t>transfer</w:t>
            </w:r>
            <w:r w:rsidR="00237A90">
              <w:t xml:space="preserve"> </w:t>
            </w:r>
            <w:r w:rsidRPr="004020CF">
              <w:t>requirements</w:t>
            </w:r>
            <w:r w:rsidR="00237A90">
              <w:t xml:space="preserve"> </w:t>
            </w:r>
            <w:r w:rsidRPr="004020CF">
              <w:t>of</w:t>
            </w:r>
            <w:r w:rsidR="00237A90">
              <w:t xml:space="preserve"> </w:t>
            </w:r>
            <w:r w:rsidRPr="004020CF">
              <w:t>DEF</w:t>
            </w:r>
            <w:r w:rsidR="001B251A">
              <w:t>(AUST)</w:t>
            </w:r>
            <w:r w:rsidRPr="004020CF">
              <w:t>5692.</w:t>
            </w:r>
          </w:p>
          <w:p w14:paraId="672E6E78" w14:textId="77777777" w:rsidR="00BE155E" w:rsidRPr="004020CF" w:rsidRDefault="00BE155E" w:rsidP="005427AE">
            <w:pPr>
              <w:pStyle w:val="ASDEFCONOptionSpace"/>
            </w:pPr>
          </w:p>
          <w:p w14:paraId="7B50D372" w14:textId="4C5716DB" w:rsidR="00BE155E" w:rsidRPr="004020CF" w:rsidRDefault="00BE155E" w:rsidP="00472D56">
            <w:pPr>
              <w:pStyle w:val="ASDEFCONOption"/>
            </w:pPr>
            <w:r w:rsidRPr="004020CF">
              <w:t>Option</w:t>
            </w:r>
            <w:r w:rsidR="00237A90">
              <w:t xml:space="preserve"> </w:t>
            </w:r>
            <w:r w:rsidRPr="004020CF">
              <w:t>C:</w:t>
            </w:r>
            <w:r w:rsidR="00237A90">
              <w:t xml:space="preserve">  </w:t>
            </w:r>
            <w:r w:rsidRPr="004020CF">
              <w:t>For</w:t>
            </w:r>
            <w:r w:rsidR="00237A90">
              <w:t xml:space="preserve"> </w:t>
            </w:r>
            <w:r w:rsidRPr="004020CF">
              <w:t>use</w:t>
            </w:r>
            <w:r w:rsidR="00237A90">
              <w:t xml:space="preserve"> </w:t>
            </w:r>
            <w:r w:rsidRPr="004020CF">
              <w:t>if</w:t>
            </w:r>
            <w:r w:rsidR="00237A90">
              <w:t xml:space="preserve"> </w:t>
            </w:r>
            <w:r w:rsidRPr="004020CF">
              <w:t>the</w:t>
            </w:r>
            <w:r w:rsidR="00237A90">
              <w:t xml:space="preserve"> </w:t>
            </w:r>
            <w:r w:rsidRPr="004020CF">
              <w:t>Contractor</w:t>
            </w:r>
            <w:r w:rsidR="00237A90">
              <w:t xml:space="preserve"> </w:t>
            </w:r>
            <w:r w:rsidRPr="004020CF">
              <w:t>utilises</w:t>
            </w:r>
            <w:r w:rsidR="00237A90">
              <w:t xml:space="preserve"> </w:t>
            </w:r>
            <w:r w:rsidRPr="004020CF">
              <w:t>a</w:t>
            </w:r>
            <w:r w:rsidR="00237A90">
              <w:t xml:space="preserve"> </w:t>
            </w:r>
            <w:r w:rsidRPr="004020CF">
              <w:t>custom</w:t>
            </w:r>
            <w:r w:rsidR="00237A90">
              <w:t xml:space="preserve"> </w:t>
            </w:r>
            <w:r w:rsidRPr="004020CF">
              <w:t>LSA</w:t>
            </w:r>
            <w:r w:rsidR="00237A90">
              <w:t xml:space="preserve"> </w:t>
            </w:r>
            <w:r w:rsidRPr="004020CF">
              <w:t>data</w:t>
            </w:r>
            <w:r w:rsidR="00237A90">
              <w:t xml:space="preserve"> </w:t>
            </w:r>
            <w:r w:rsidRPr="004020CF">
              <w:t>depository,</w:t>
            </w:r>
            <w:r w:rsidR="00237A90">
              <w:t xml:space="preserve"> </w:t>
            </w:r>
            <w:r w:rsidRPr="004020CF">
              <w:t>which</w:t>
            </w:r>
            <w:r w:rsidR="00237A90">
              <w:t xml:space="preserve"> </w:t>
            </w:r>
            <w:r w:rsidRPr="004020CF">
              <w:t>is</w:t>
            </w:r>
            <w:r w:rsidR="00237A90">
              <w:t xml:space="preserve"> </w:t>
            </w:r>
            <w:r w:rsidRPr="004020CF">
              <w:t>not</w:t>
            </w:r>
            <w:r w:rsidR="00237A90">
              <w:t xml:space="preserve"> </w:t>
            </w:r>
            <w:r w:rsidRPr="004020CF">
              <w:t>required</w:t>
            </w:r>
            <w:r w:rsidR="00237A90">
              <w:t xml:space="preserve"> </w:t>
            </w:r>
            <w:r w:rsidRPr="004020CF">
              <w:t>to</w:t>
            </w:r>
            <w:r w:rsidR="00237A90">
              <w:t xml:space="preserve"> </w:t>
            </w:r>
            <w:r w:rsidRPr="004020CF">
              <w:t>comply</w:t>
            </w:r>
            <w:r w:rsidR="00237A90">
              <w:t xml:space="preserve"> </w:t>
            </w:r>
            <w:r w:rsidRPr="004020CF">
              <w:t>with,</w:t>
            </w:r>
            <w:r w:rsidR="00237A90">
              <w:t xml:space="preserve"> </w:t>
            </w:r>
            <w:r w:rsidRPr="004020CF">
              <w:t>or</w:t>
            </w:r>
            <w:r w:rsidR="00237A90">
              <w:t xml:space="preserve"> </w:t>
            </w:r>
            <w:r w:rsidRPr="004020CF">
              <w:t>transfer</w:t>
            </w:r>
            <w:r w:rsidR="00237A90">
              <w:t xml:space="preserve"> </w:t>
            </w:r>
            <w:r w:rsidRPr="004020CF">
              <w:t>data</w:t>
            </w:r>
            <w:r w:rsidR="00237A90">
              <w:t xml:space="preserve"> </w:t>
            </w:r>
            <w:r w:rsidRPr="004020CF">
              <w:t>to,</w:t>
            </w:r>
            <w:r w:rsidR="00237A90">
              <w:t xml:space="preserve"> </w:t>
            </w:r>
            <w:r w:rsidRPr="004020CF">
              <w:t>a</w:t>
            </w:r>
            <w:r w:rsidR="00237A90">
              <w:t xml:space="preserve"> </w:t>
            </w:r>
            <w:r w:rsidRPr="004020CF">
              <w:t>Commonwealth-compliant</w:t>
            </w:r>
            <w:r w:rsidR="00237A90">
              <w:t xml:space="preserve"> </w:t>
            </w:r>
            <w:r w:rsidRPr="004020CF">
              <w:t>LSAR.</w:t>
            </w:r>
          </w:p>
          <w:p w14:paraId="66CCC528" w14:textId="722B2DB6" w:rsidR="00BE155E" w:rsidRPr="004020CF" w:rsidRDefault="00BE155E" w:rsidP="00261481">
            <w:pPr>
              <w:pStyle w:val="SOWTL5-ASDEFCON"/>
            </w:pPr>
            <w:bookmarkStart w:id="838" w:name="_Ref442175840"/>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an</w:t>
            </w:r>
            <w:r w:rsidR="00237A90">
              <w:t xml:space="preserve"> </w:t>
            </w:r>
            <w:r w:rsidRPr="004020CF">
              <w:t>information</w:t>
            </w:r>
            <w:r w:rsidR="00237A90">
              <w:t xml:space="preserve"> </w:t>
            </w:r>
            <w:r w:rsidRPr="004020CF">
              <w:t>system</w:t>
            </w:r>
            <w:r w:rsidR="00237A90">
              <w:t xml:space="preserve"> </w:t>
            </w:r>
            <w:r w:rsidRPr="004020CF">
              <w:t>that</w:t>
            </w:r>
            <w:r w:rsidR="00237A90">
              <w:t xml:space="preserve"> </w:t>
            </w:r>
            <w:r w:rsidRPr="004020CF">
              <w:t>provides</w:t>
            </w:r>
            <w:r w:rsidR="00237A90">
              <w:t xml:space="preserve"> </w:t>
            </w:r>
            <w:r w:rsidRPr="004020CF">
              <w:t>for</w:t>
            </w:r>
            <w:r w:rsidR="00237A90">
              <w:t xml:space="preserve"> </w:t>
            </w:r>
            <w:r w:rsidRPr="004020CF">
              <w:t>the</w:t>
            </w:r>
            <w:r w:rsidR="00237A90">
              <w:t xml:space="preserve"> </w:t>
            </w:r>
            <w:r w:rsidRPr="004020CF">
              <w:t>transfer</w:t>
            </w:r>
            <w:r w:rsidR="00237A90">
              <w:t xml:space="preserve"> </w:t>
            </w:r>
            <w:r w:rsidRPr="004020CF">
              <w:t>of</w:t>
            </w:r>
            <w:r w:rsidR="00237A90">
              <w:t xml:space="preserve"> </w:t>
            </w:r>
            <w:r w:rsidRPr="004020CF">
              <w:t>LSA</w:t>
            </w:r>
            <w:r w:rsidR="00237A90">
              <w:t xml:space="preserve"> </w:t>
            </w:r>
            <w:r w:rsidRPr="004020CF">
              <w:t>data</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00261481" w:rsidRPr="004020CF">
              <w:fldChar w:fldCharType="begin">
                <w:ffData>
                  <w:name w:val="Text12"/>
                  <w:enabled/>
                  <w:calcOnExit w:val="0"/>
                  <w:textInput>
                    <w:default w:val="[…INSERT APPROVED FORMAT…]"/>
                  </w:textInput>
                </w:ffData>
              </w:fldChar>
            </w:r>
            <w:r w:rsidR="00261481" w:rsidRPr="004020CF">
              <w:instrText xml:space="preserve"> FORMTEXT </w:instrText>
            </w:r>
            <w:r w:rsidR="00261481" w:rsidRPr="004020CF">
              <w:fldChar w:fldCharType="separate"/>
            </w:r>
            <w:r w:rsidR="00A66AA9">
              <w:rPr>
                <w:noProof/>
              </w:rPr>
              <w:t>[…INSERT APPROVED FORMAT…]</w:t>
            </w:r>
            <w:r w:rsidR="00261481" w:rsidRPr="004020CF">
              <w:fldChar w:fldCharType="end"/>
            </w:r>
            <w:r w:rsidRPr="004020CF">
              <w:t>.</w:t>
            </w:r>
            <w:bookmarkEnd w:id="838"/>
          </w:p>
        </w:tc>
      </w:tr>
    </w:tbl>
    <w:p w14:paraId="1F155256" w14:textId="484866BB" w:rsidR="006B5741" w:rsidRPr="004020CF" w:rsidRDefault="00C60E06"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Pr="004020CF">
        <w:t>all</w:t>
      </w:r>
      <w:r w:rsidR="00237A90">
        <w:t xml:space="preserve"> </w:t>
      </w:r>
      <w:r w:rsidR="00625A45" w:rsidRPr="004020CF">
        <w:t>f</w:t>
      </w:r>
      <w:r w:rsidR="007364CC" w:rsidRPr="004020CF">
        <w:t>acilities</w:t>
      </w:r>
      <w:r w:rsidR="00237A90">
        <w:t xml:space="preserve"> </w:t>
      </w:r>
      <w:r w:rsidRPr="004020CF">
        <w:t>and</w:t>
      </w:r>
      <w:r w:rsidR="00237A90">
        <w:t xml:space="preserve"> </w:t>
      </w:r>
      <w:r w:rsidRPr="004020CF">
        <w:t>assistance</w:t>
      </w:r>
      <w:r w:rsidR="00237A90">
        <w:t xml:space="preserve"> </w:t>
      </w:r>
      <w:r w:rsidRPr="004020CF">
        <w:t>reasonably</w:t>
      </w:r>
      <w:r w:rsidR="00237A90">
        <w:t xml:space="preserve"> </w:t>
      </w:r>
      <w:r w:rsidRPr="004020CF">
        <w:t>required</w:t>
      </w:r>
      <w:r w:rsidR="00237A90">
        <w:t xml:space="preserve"> </w:t>
      </w:r>
      <w:r w:rsidR="00B05277">
        <w:t>for</w:t>
      </w:r>
      <w:r w:rsidR="00237A90">
        <w:t xml:space="preserve"> </w:t>
      </w:r>
      <w:r w:rsidRPr="004020CF">
        <w:t>the</w:t>
      </w:r>
      <w:r w:rsidR="00237A90">
        <w:t xml:space="preserve"> </w:t>
      </w:r>
      <w:r w:rsidRPr="004020CF">
        <w:t>Commonwealth</w:t>
      </w:r>
      <w:r w:rsidR="00237A90">
        <w:t xml:space="preserve"> </w:t>
      </w:r>
      <w:r w:rsidRPr="004020CF">
        <w:t>to</w:t>
      </w:r>
      <w:r w:rsidR="00237A90">
        <w:t xml:space="preserve"> </w:t>
      </w:r>
      <w:r w:rsidRPr="004020CF">
        <w:t>access</w:t>
      </w:r>
      <w:r w:rsidR="00237A90">
        <w:t xml:space="preserve"> </w:t>
      </w:r>
      <w:r w:rsidRPr="004020CF">
        <w:t>the</w:t>
      </w:r>
      <w:r w:rsidR="00237A90">
        <w:t xml:space="preserve"> </w:t>
      </w:r>
      <w:r w:rsidRPr="004020CF">
        <w:t>LSAR</w:t>
      </w:r>
      <w:r w:rsidR="00237A90">
        <w:t xml:space="preserve"> </w:t>
      </w:r>
      <w:r w:rsidR="00506C89" w:rsidRPr="004020CF">
        <w:t>for</w:t>
      </w:r>
      <w:r w:rsidR="00237A90">
        <w:t xml:space="preserve"> </w:t>
      </w:r>
      <w:r w:rsidR="00506C89" w:rsidRPr="004020CF">
        <w:t>the</w:t>
      </w:r>
      <w:r w:rsidR="00237A90">
        <w:t xml:space="preserve"> </w:t>
      </w:r>
      <w:r w:rsidR="00F87AD8">
        <w:t>period</w:t>
      </w:r>
      <w:r w:rsidR="00237A90">
        <w:t xml:space="preserve"> </w:t>
      </w:r>
      <w:r w:rsidR="00506C89" w:rsidRPr="004020CF">
        <w:t>of</w:t>
      </w:r>
      <w:r w:rsidR="00237A90">
        <w:t xml:space="preserve"> </w:t>
      </w:r>
      <w:r w:rsidR="00D91736" w:rsidRPr="004020CF">
        <w:t>the</w:t>
      </w:r>
      <w:r w:rsidR="00237A90">
        <w:t xml:space="preserve"> </w:t>
      </w:r>
      <w:r w:rsidRPr="004020CF">
        <w:t>Contract.</w:t>
      </w:r>
    </w:p>
    <w:p w14:paraId="10047BB2" w14:textId="43516856" w:rsidR="006B5741" w:rsidRPr="004020CF" w:rsidRDefault="006B5741" w:rsidP="00F23934">
      <w:pPr>
        <w:pStyle w:val="NoteToDrafters-ASDEFCON"/>
      </w:pPr>
      <w:r w:rsidRPr="004020CF">
        <w:lastRenderedPageBreak/>
        <w:t>Note</w:t>
      </w:r>
      <w:r w:rsidR="00237A90">
        <w:t xml:space="preserve"> </w:t>
      </w:r>
      <w:r w:rsidRPr="004020CF">
        <w:t>to</w:t>
      </w:r>
      <w:r w:rsidR="00237A90">
        <w:t xml:space="preserve"> </w:t>
      </w:r>
      <w:r w:rsidRPr="004020CF">
        <w:t>drafters:</w:t>
      </w:r>
      <w:r w:rsidR="00237A90">
        <w:t xml:space="preserve">  </w:t>
      </w:r>
      <w:r w:rsidRPr="004020CF">
        <w:t>The</w:t>
      </w:r>
      <w:r w:rsidR="00237A90">
        <w:t xml:space="preserve"> </w:t>
      </w:r>
      <w:r w:rsidR="0062743B" w:rsidRPr="004020CF">
        <w:t>related</w:t>
      </w:r>
      <w:r w:rsidR="00237A90">
        <w:t xml:space="preserve"> </w:t>
      </w:r>
      <w:r w:rsidRPr="004020CF">
        <w:t>CDRL</w:t>
      </w:r>
      <w:r w:rsidR="00237A90">
        <w:t xml:space="preserve"> </w:t>
      </w:r>
      <w:r w:rsidRPr="004020CF">
        <w:t>Line</w:t>
      </w:r>
      <w:r w:rsidR="00237A90">
        <w:t xml:space="preserve"> </w:t>
      </w:r>
      <w:r w:rsidRPr="004020CF">
        <w:t>has</w:t>
      </w:r>
      <w:r w:rsidR="00237A90">
        <w:t xml:space="preserve"> </w:t>
      </w:r>
      <w:r w:rsidRPr="004020CF">
        <w:t>multiple</w:t>
      </w:r>
      <w:r w:rsidR="00237A90">
        <w:t xml:space="preserve"> </w:t>
      </w:r>
      <w:r w:rsidRPr="004020CF">
        <w:t>deliveries,</w:t>
      </w:r>
      <w:r w:rsidR="00237A90">
        <w:t xml:space="preserve"> </w:t>
      </w:r>
      <w:r w:rsidR="0062743B" w:rsidRPr="004020CF">
        <w:t>for</w:t>
      </w:r>
      <w:r w:rsidR="00237A90">
        <w:t xml:space="preserve"> </w:t>
      </w:r>
      <w:r w:rsidRPr="004020CF">
        <w:t>progressive</w:t>
      </w:r>
      <w:r w:rsidR="00237A90">
        <w:t xml:space="preserve"> </w:t>
      </w:r>
      <w:r w:rsidRPr="004020CF">
        <w:t>review</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and</w:t>
      </w:r>
      <w:r w:rsidR="00237A90">
        <w:t xml:space="preserve"> </w:t>
      </w:r>
      <w:r w:rsidR="0062743B" w:rsidRPr="004020CF">
        <w:t>a</w:t>
      </w:r>
      <w:r w:rsidR="00237A90">
        <w:t xml:space="preserve"> </w:t>
      </w:r>
      <w:r w:rsidR="0062743B" w:rsidRPr="004020CF">
        <w:t>final</w:t>
      </w:r>
      <w:r w:rsidR="00237A90">
        <w:t xml:space="preserve"> </w:t>
      </w:r>
      <w:r w:rsidR="0062743B" w:rsidRPr="004020CF">
        <w:t>delivery</w:t>
      </w:r>
      <w:r w:rsidRPr="004020CF">
        <w:t>,</w:t>
      </w:r>
      <w:r w:rsidR="00237A90">
        <w:t xml:space="preserve"> </w:t>
      </w:r>
      <w:r w:rsidRPr="004020CF">
        <w:t>even</w:t>
      </w:r>
      <w:r w:rsidR="00237A90">
        <w:t xml:space="preserve"> </w:t>
      </w:r>
      <w:r w:rsidR="0012401D" w:rsidRPr="004020CF">
        <w:t>when</w:t>
      </w:r>
      <w:r w:rsidR="00237A90">
        <w:t xml:space="preserve"> </w:t>
      </w:r>
      <w:r w:rsidRPr="004020CF">
        <w:t>the</w:t>
      </w:r>
      <w:r w:rsidR="00237A90">
        <w:t xml:space="preserve"> </w:t>
      </w:r>
      <w:r w:rsidRPr="004020CF">
        <w:t>Contractor</w:t>
      </w:r>
      <w:r w:rsidR="00237A90">
        <w:t xml:space="preserve"> </w:t>
      </w:r>
      <w:r w:rsidR="001113B4">
        <w:t>will</w:t>
      </w:r>
      <w:r w:rsidR="00237A90">
        <w:t xml:space="preserve"> </w:t>
      </w:r>
      <w:r w:rsidRPr="004020CF">
        <w:t>provide</w:t>
      </w:r>
      <w:r w:rsidR="00237A90">
        <w:t xml:space="preserve"> </w:t>
      </w:r>
      <w:r w:rsidRPr="004020CF">
        <w:t>access</w:t>
      </w:r>
      <w:r w:rsidR="00237A90">
        <w:t xml:space="preserve"> </w:t>
      </w:r>
      <w:r w:rsidR="003910DD" w:rsidRPr="004020CF">
        <w:t>via</w:t>
      </w:r>
      <w:r w:rsidR="00237A90">
        <w:t xml:space="preserve"> </w:t>
      </w:r>
      <w:r w:rsidR="003910DD" w:rsidRPr="004020CF">
        <w:t>a</w:t>
      </w:r>
      <w:r w:rsidR="00237A90">
        <w:t xml:space="preserve"> </w:t>
      </w:r>
      <w:r w:rsidR="003910DD" w:rsidRPr="004020CF">
        <w:t>DMS</w:t>
      </w:r>
      <w:r w:rsidRPr="004020CF">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BE155E" w:rsidRPr="004020CF" w14:paraId="3F9C31F8" w14:textId="77777777" w:rsidTr="00BE155E">
        <w:tc>
          <w:tcPr>
            <w:tcW w:w="9286" w:type="dxa"/>
            <w:shd w:val="clear" w:color="auto" w:fill="auto"/>
          </w:tcPr>
          <w:p w14:paraId="170A15F6" w14:textId="1651F77D" w:rsidR="00BE155E" w:rsidRPr="004020CF" w:rsidRDefault="00BE155E" w:rsidP="00472D56">
            <w:pPr>
              <w:pStyle w:val="ASDEFCONOption"/>
            </w:pPr>
            <w:r w:rsidRPr="004020CF">
              <w:t>Option</w:t>
            </w:r>
            <w:r w:rsidR="00237A90">
              <w:t xml:space="preserve"> </w:t>
            </w:r>
            <w:r w:rsidRPr="004020CF">
              <w:t>A:</w:t>
            </w:r>
            <w:r w:rsidR="00237A90">
              <w:t xml:space="preserve">  </w:t>
            </w:r>
            <w:r w:rsidRPr="004020CF">
              <w:t>For</w:t>
            </w:r>
            <w:r w:rsidR="00237A90">
              <w:t xml:space="preserve"> </w:t>
            </w:r>
            <w:r w:rsidRPr="004020CF">
              <w:t>use</w:t>
            </w:r>
            <w:r w:rsidR="00237A90">
              <w:t xml:space="preserve"> </w:t>
            </w:r>
            <w:r w:rsidRPr="004020CF">
              <w:t>if</w:t>
            </w:r>
            <w:r w:rsidR="00237A90">
              <w:t xml:space="preserve"> </w:t>
            </w:r>
            <w:r w:rsidRPr="004020CF">
              <w:t>the</w:t>
            </w:r>
            <w:r w:rsidR="00237A90">
              <w:t xml:space="preserve"> </w:t>
            </w:r>
            <w:r w:rsidRPr="004020CF">
              <w:t>Contractor</w:t>
            </w:r>
            <w:r w:rsidR="00237A90">
              <w:t xml:space="preserve"> </w:t>
            </w:r>
            <w:r w:rsidRPr="004020CF">
              <w:t>utilises</w:t>
            </w:r>
            <w:r w:rsidR="00237A90">
              <w:t xml:space="preserve"> </w:t>
            </w:r>
            <w:r w:rsidRPr="004020CF">
              <w:t>a</w:t>
            </w:r>
            <w:r w:rsidR="00237A90">
              <w:t xml:space="preserve"> </w:t>
            </w:r>
            <w:r w:rsidRPr="004020CF">
              <w:t>compliant</w:t>
            </w:r>
            <w:r w:rsidR="00237A90">
              <w:t xml:space="preserve"> </w:t>
            </w:r>
            <w:r w:rsidRPr="004020CF">
              <w:t>LSAR</w:t>
            </w:r>
            <w:r w:rsidR="00237A90">
              <w:t xml:space="preserve"> </w:t>
            </w:r>
            <w:r w:rsidRPr="004020CF">
              <w:t>or</w:t>
            </w:r>
            <w:r w:rsidR="00237A90">
              <w:t xml:space="preserve"> </w:t>
            </w:r>
            <w:r w:rsidRPr="004020CF">
              <w:t>a</w:t>
            </w:r>
            <w:r w:rsidR="00237A90">
              <w:t xml:space="preserve"> </w:t>
            </w:r>
            <w:r w:rsidRPr="004020CF">
              <w:t>non</w:t>
            </w:r>
            <w:r w:rsidRPr="004020CF">
              <w:noBreakHyphen/>
              <w:t>compliant</w:t>
            </w:r>
            <w:r w:rsidR="00237A90">
              <w:t xml:space="preserve"> </w:t>
            </w:r>
            <w:r w:rsidRPr="004020CF">
              <w:t>LSAR</w:t>
            </w:r>
            <w:r w:rsidR="00237A90">
              <w:t xml:space="preserve"> </w:t>
            </w:r>
            <w:r w:rsidRPr="004020CF">
              <w:t>for</w:t>
            </w:r>
            <w:r w:rsidR="00237A90">
              <w:t xml:space="preserve"> </w:t>
            </w:r>
            <w:r w:rsidRPr="004020CF">
              <w:t>which</w:t>
            </w:r>
            <w:r w:rsidR="00237A90">
              <w:t xml:space="preserve"> </w:t>
            </w:r>
            <w:r w:rsidRPr="004020CF">
              <w:t>exchange</w:t>
            </w:r>
            <w:r w:rsidR="00237A90">
              <w:t xml:space="preserve"> </w:t>
            </w:r>
            <w:r w:rsidRPr="004020CF">
              <w:t>of</w:t>
            </w:r>
            <w:r w:rsidR="00237A90">
              <w:t xml:space="preserve"> </w:t>
            </w:r>
            <w:r w:rsidRPr="004020CF">
              <w:t>data</w:t>
            </w:r>
            <w:r w:rsidR="00237A90">
              <w:t xml:space="preserve"> </w:t>
            </w:r>
            <w:r w:rsidRPr="004020CF">
              <w:t>to</w:t>
            </w:r>
            <w:r w:rsidR="00237A90">
              <w:t xml:space="preserve"> </w:t>
            </w:r>
            <w:r w:rsidRPr="004020CF">
              <w:t>a</w:t>
            </w:r>
            <w:r w:rsidR="00237A90">
              <w:t xml:space="preserve"> </w:t>
            </w:r>
            <w:r w:rsidRPr="004020CF">
              <w:t>Commonwealth-compliant</w:t>
            </w:r>
            <w:r w:rsidR="00237A90">
              <w:t xml:space="preserve"> </w:t>
            </w:r>
            <w:r w:rsidRPr="004020CF">
              <w:t>LSAR</w:t>
            </w:r>
            <w:r w:rsidR="00237A90">
              <w:t xml:space="preserve"> </w:t>
            </w:r>
            <w:r w:rsidRPr="004020CF">
              <w:t>is</w:t>
            </w:r>
            <w:r w:rsidR="00237A90">
              <w:t xml:space="preserve"> </w:t>
            </w:r>
            <w:r w:rsidRPr="004020CF">
              <w:t>required.</w:t>
            </w:r>
          </w:p>
          <w:p w14:paraId="78F93DFA" w14:textId="6CB08897" w:rsidR="00BE155E" w:rsidRPr="004020CF" w:rsidRDefault="00BE155E" w:rsidP="00BE155E">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deliver</w:t>
            </w:r>
            <w:r w:rsidR="00237A90">
              <w:t xml:space="preserve"> </w:t>
            </w:r>
            <w:r w:rsidRPr="004020CF">
              <w:t>compliant</w:t>
            </w:r>
            <w:r w:rsidR="00237A90">
              <w:t xml:space="preserve"> </w:t>
            </w:r>
            <w:r w:rsidRPr="004020CF">
              <w:t>LSAR</w:t>
            </w:r>
            <w:r w:rsidR="00237A90">
              <w:t xml:space="preserve"> </w:t>
            </w:r>
            <w:r w:rsidRPr="004020CF">
              <w:t>data</w:t>
            </w:r>
            <w:r w:rsidR="00237A90">
              <w:t xml:space="preserve"> </w:t>
            </w:r>
            <w:r w:rsidRPr="004020CF">
              <w:t>transfer</w:t>
            </w:r>
            <w:r w:rsidR="00237A90">
              <w:t xml:space="preserve"> </w:t>
            </w:r>
            <w:r w:rsidRPr="004020CF">
              <w:t>files</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1060.</w:t>
            </w:r>
          </w:p>
          <w:p w14:paraId="0CCBA831" w14:textId="15C18CAE" w:rsidR="00BE155E" w:rsidRPr="004020CF" w:rsidRDefault="00BE155E" w:rsidP="00472D56">
            <w:pPr>
              <w:pStyle w:val="ASDEFCONOption"/>
            </w:pPr>
            <w:r w:rsidRPr="004020CF">
              <w:t>Option</w:t>
            </w:r>
            <w:r w:rsidR="00237A90">
              <w:t xml:space="preserve"> </w:t>
            </w:r>
            <w:r w:rsidRPr="004020CF">
              <w:t>B:</w:t>
            </w:r>
            <w:r w:rsidR="00237A90">
              <w:t xml:space="preserve">  </w:t>
            </w:r>
            <w:r w:rsidRPr="004020CF">
              <w:t>For</w:t>
            </w:r>
            <w:r w:rsidR="00237A90">
              <w:t xml:space="preserve"> </w:t>
            </w:r>
            <w:r w:rsidRPr="004020CF">
              <w:t>use</w:t>
            </w:r>
            <w:r w:rsidR="00237A90">
              <w:t xml:space="preserve"> </w:t>
            </w:r>
            <w:r w:rsidRPr="004020CF">
              <w:t>if</w:t>
            </w:r>
            <w:r w:rsidR="00237A90">
              <w:t xml:space="preserve"> </w:t>
            </w:r>
            <w:r w:rsidRPr="004020CF">
              <w:t>the</w:t>
            </w:r>
            <w:r w:rsidR="00237A90">
              <w:t xml:space="preserve"> </w:t>
            </w:r>
            <w:r w:rsidRPr="004020CF">
              <w:t>Contractor</w:t>
            </w:r>
            <w:r w:rsidR="00237A90">
              <w:t xml:space="preserve"> </w:t>
            </w:r>
            <w:r w:rsidRPr="004020CF">
              <w:t>utilises</w:t>
            </w:r>
            <w:r w:rsidR="00237A90">
              <w:t xml:space="preserve"> </w:t>
            </w:r>
            <w:r w:rsidRPr="004020CF">
              <w:t>a</w:t>
            </w:r>
            <w:r w:rsidR="00237A90">
              <w:t xml:space="preserve"> </w:t>
            </w:r>
            <w:r w:rsidRPr="004020CF">
              <w:t>custom</w:t>
            </w:r>
            <w:r w:rsidR="00237A90">
              <w:t xml:space="preserve"> </w:t>
            </w:r>
            <w:r w:rsidRPr="004020CF">
              <w:t>LSA</w:t>
            </w:r>
            <w:r w:rsidR="00237A90">
              <w:t xml:space="preserve"> </w:t>
            </w:r>
            <w:r w:rsidRPr="004020CF">
              <w:t>data</w:t>
            </w:r>
            <w:r w:rsidR="00237A90">
              <w:t xml:space="preserve"> </w:t>
            </w:r>
            <w:r w:rsidRPr="004020CF">
              <w:t>depository,</w:t>
            </w:r>
            <w:r w:rsidR="00237A90">
              <w:t xml:space="preserve"> </w:t>
            </w:r>
            <w:r w:rsidRPr="004020CF">
              <w:t>which</w:t>
            </w:r>
            <w:r w:rsidR="00237A90">
              <w:t xml:space="preserve"> </w:t>
            </w:r>
            <w:r w:rsidRPr="004020CF">
              <w:t>is</w:t>
            </w:r>
            <w:r w:rsidR="00237A90">
              <w:t xml:space="preserve"> </w:t>
            </w:r>
            <w:r w:rsidRPr="004020CF">
              <w:t>not</w:t>
            </w:r>
            <w:r w:rsidR="00237A90">
              <w:t xml:space="preserve"> </w:t>
            </w:r>
            <w:r w:rsidRPr="004020CF">
              <w:t>required</w:t>
            </w:r>
            <w:r w:rsidR="00237A90">
              <w:t xml:space="preserve"> </w:t>
            </w:r>
            <w:r w:rsidRPr="004020CF">
              <w:t>to</w:t>
            </w:r>
            <w:r w:rsidR="00237A90">
              <w:t xml:space="preserve"> </w:t>
            </w:r>
            <w:r w:rsidRPr="004020CF">
              <w:t>comply</w:t>
            </w:r>
            <w:r w:rsidR="00237A90">
              <w:t xml:space="preserve"> </w:t>
            </w:r>
            <w:r w:rsidRPr="004020CF">
              <w:t>with,</w:t>
            </w:r>
            <w:r w:rsidR="00237A90">
              <w:t xml:space="preserve"> </w:t>
            </w:r>
            <w:r w:rsidRPr="004020CF">
              <w:t>or</w:t>
            </w:r>
            <w:r w:rsidR="00237A90">
              <w:t xml:space="preserve"> </w:t>
            </w:r>
            <w:r w:rsidRPr="004020CF">
              <w:t>transfer</w:t>
            </w:r>
            <w:r w:rsidR="00237A90">
              <w:t xml:space="preserve"> </w:t>
            </w:r>
            <w:r w:rsidRPr="004020CF">
              <w:t>data</w:t>
            </w:r>
            <w:r w:rsidR="00237A90">
              <w:t xml:space="preserve"> </w:t>
            </w:r>
            <w:r w:rsidRPr="004020CF">
              <w:t>to,</w:t>
            </w:r>
            <w:r w:rsidR="00237A90">
              <w:t xml:space="preserve"> </w:t>
            </w:r>
            <w:r w:rsidRPr="004020CF">
              <w:t>a</w:t>
            </w:r>
            <w:r w:rsidR="00237A90">
              <w:t xml:space="preserve"> </w:t>
            </w:r>
            <w:r w:rsidRPr="004020CF">
              <w:t>Commonwealth-compliant</w:t>
            </w:r>
            <w:r w:rsidR="00237A90">
              <w:t xml:space="preserve"> </w:t>
            </w:r>
            <w:r w:rsidRPr="004020CF">
              <w:t>LSAR.</w:t>
            </w:r>
          </w:p>
          <w:p w14:paraId="7C0029C0" w14:textId="0AB9790E" w:rsidR="00BE155E" w:rsidRPr="004020CF" w:rsidRDefault="00BE155E" w:rsidP="00BE155E">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deliver</w:t>
            </w:r>
            <w:r w:rsidR="00237A90">
              <w:t xml:space="preserve"> </w:t>
            </w:r>
            <w:r w:rsidRPr="004020CF">
              <w:t>data</w:t>
            </w:r>
            <w:r w:rsidR="00237A90">
              <w:t xml:space="preserve"> </w:t>
            </w:r>
            <w:r w:rsidRPr="004020CF">
              <w:t>transfer</w:t>
            </w:r>
            <w:r w:rsidR="00237A90">
              <w:t xml:space="preserve"> </w:t>
            </w:r>
            <w:r w:rsidRPr="004020CF">
              <w:t>files</w:t>
            </w:r>
            <w:r w:rsidR="00237A90">
              <w:t xml:space="preserve"> </w:t>
            </w:r>
            <w:r w:rsidRPr="004020CF">
              <w:t>in</w:t>
            </w:r>
            <w:r w:rsidR="00237A90">
              <w:t xml:space="preserve"> </w:t>
            </w:r>
            <w:r w:rsidRPr="004020CF">
              <w:t>the</w:t>
            </w:r>
            <w:r w:rsidR="00237A90">
              <w:t xml:space="preserve"> </w:t>
            </w:r>
            <w:r w:rsidRPr="004020CF">
              <w:t>approved</w:t>
            </w:r>
            <w:r w:rsidR="00237A90">
              <w:t xml:space="preserve"> </w:t>
            </w:r>
            <w:r w:rsidRPr="004020CF">
              <w:t>format,</w:t>
            </w:r>
            <w:r w:rsidR="00237A90">
              <w:t xml:space="preserve"> </w:t>
            </w:r>
            <w:r w:rsidRPr="004020CF">
              <w:t>under</w:t>
            </w:r>
            <w:r w:rsidR="00237A90">
              <w:t xml:space="preserve"> </w:t>
            </w:r>
            <w:r w:rsidRPr="004020CF">
              <w:t>clause</w:t>
            </w:r>
            <w:r w:rsidR="00237A90">
              <w:t xml:space="preserve"> </w:t>
            </w:r>
            <w:r w:rsidR="00FC0239" w:rsidRPr="004020CF">
              <w:fldChar w:fldCharType="begin"/>
            </w:r>
            <w:r w:rsidR="00FC0239" w:rsidRPr="004020CF">
              <w:instrText xml:space="preserve"> REF _Ref442175840 \r \h </w:instrText>
            </w:r>
            <w:r w:rsidR="00FC0239" w:rsidRPr="004020CF">
              <w:fldChar w:fldCharType="separate"/>
            </w:r>
            <w:r w:rsidR="00A66AA9">
              <w:t>5.3.3.4.3</w:t>
            </w:r>
            <w:r w:rsidR="00FC0239" w:rsidRPr="004020CF">
              <w:fldChar w:fldCharType="end"/>
            </w:r>
            <w:r w:rsidRPr="004020CF">
              <w:t>,</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t>1060.</w:t>
            </w:r>
          </w:p>
          <w:p w14:paraId="2D4EB5AB" w14:textId="37F80290" w:rsidR="00BE155E" w:rsidRPr="004020CF" w:rsidRDefault="00507404" w:rsidP="00BE155E">
            <w:pPr>
              <w:pStyle w:val="SOWTL5-ASDEFCON"/>
            </w:pPr>
            <w:r w:rsidRPr="004020CF">
              <w:t>T</w:t>
            </w:r>
            <w:r w:rsidR="00BE155E" w:rsidRPr="004020CF">
              <w:t>he</w:t>
            </w:r>
            <w:r w:rsidR="00237A90">
              <w:t xml:space="preserve"> </w:t>
            </w:r>
            <w:r w:rsidR="00BE155E" w:rsidRPr="004020CF">
              <w:t>Contractor</w:t>
            </w:r>
            <w:r w:rsidR="00237A90">
              <w:t xml:space="preserve"> </w:t>
            </w:r>
            <w:r w:rsidR="00BE155E" w:rsidRPr="004020CF">
              <w:t>shall</w:t>
            </w:r>
            <w:r w:rsidR="00237A90">
              <w:t xml:space="preserve"> </w:t>
            </w:r>
            <w:r w:rsidR="00BE155E" w:rsidRPr="004020CF">
              <w:t>provide</w:t>
            </w:r>
            <w:r w:rsidR="00237A90">
              <w:t xml:space="preserve"> </w:t>
            </w:r>
            <w:r w:rsidR="00BE155E" w:rsidRPr="004020CF">
              <w:t>all</w:t>
            </w:r>
            <w:r w:rsidR="00237A90">
              <w:t xml:space="preserve"> </w:t>
            </w:r>
            <w:r w:rsidR="00BE155E" w:rsidRPr="004020CF">
              <w:t>necessary</w:t>
            </w:r>
            <w:r w:rsidR="00237A90">
              <w:t xml:space="preserve"> </w:t>
            </w:r>
            <w:r w:rsidR="00BE155E" w:rsidRPr="004020CF">
              <w:t>programs,</w:t>
            </w:r>
            <w:r w:rsidR="00237A90">
              <w:t xml:space="preserve"> </w:t>
            </w:r>
            <w:r w:rsidR="00BE155E" w:rsidRPr="004020CF">
              <w:t>licenses,</w:t>
            </w:r>
            <w:r w:rsidR="00237A90">
              <w:t xml:space="preserve"> </w:t>
            </w:r>
            <w:r w:rsidR="00BE155E" w:rsidRPr="004020CF">
              <w:t>and</w:t>
            </w:r>
            <w:r w:rsidR="00237A90">
              <w:t xml:space="preserve"> </w:t>
            </w:r>
            <w:r w:rsidR="00BE155E" w:rsidRPr="004020CF">
              <w:t>training</w:t>
            </w:r>
            <w:r w:rsidR="00237A90">
              <w:t xml:space="preserve"> </w:t>
            </w:r>
            <w:r w:rsidR="00BE155E" w:rsidRPr="004020CF">
              <w:t>to</w:t>
            </w:r>
            <w:r w:rsidR="00237A90">
              <w:t xml:space="preserve"> </w:t>
            </w:r>
            <w:r w:rsidR="00BE155E" w:rsidRPr="004020CF">
              <w:t>enable</w:t>
            </w:r>
            <w:r w:rsidR="00237A90">
              <w:t xml:space="preserve"> </w:t>
            </w:r>
            <w:r w:rsidR="00BE155E" w:rsidRPr="004020CF">
              <w:t>the</w:t>
            </w:r>
            <w:r w:rsidR="00237A90">
              <w:t xml:space="preserve"> </w:t>
            </w:r>
            <w:r w:rsidR="00BE155E" w:rsidRPr="004020CF">
              <w:t>Commonwealth</w:t>
            </w:r>
            <w:r w:rsidR="00237A90">
              <w:t xml:space="preserve"> </w:t>
            </w:r>
            <w:r w:rsidR="00BE155E" w:rsidRPr="004020CF">
              <w:t>to</w:t>
            </w:r>
            <w:r w:rsidR="00237A90">
              <w:t xml:space="preserve"> </w:t>
            </w:r>
            <w:r w:rsidR="00BE155E" w:rsidRPr="004020CF">
              <w:t>efficiently</w:t>
            </w:r>
            <w:r w:rsidR="00237A90">
              <w:t xml:space="preserve"> </w:t>
            </w:r>
            <w:r w:rsidR="00BE155E" w:rsidRPr="004020CF">
              <w:t>access</w:t>
            </w:r>
            <w:r w:rsidR="00237A90">
              <w:t xml:space="preserve"> </w:t>
            </w:r>
            <w:r w:rsidR="00BE155E" w:rsidRPr="004020CF">
              <w:t>and</w:t>
            </w:r>
            <w:r w:rsidR="00237A90">
              <w:t xml:space="preserve"> </w:t>
            </w:r>
            <w:r w:rsidR="00BE155E" w:rsidRPr="004020CF">
              <w:t>manipulate</w:t>
            </w:r>
            <w:r w:rsidR="00237A90">
              <w:t xml:space="preserve"> </w:t>
            </w:r>
            <w:r w:rsidR="00BE155E" w:rsidRPr="004020CF">
              <w:t>the</w:t>
            </w:r>
            <w:r w:rsidR="00237A90">
              <w:t xml:space="preserve"> </w:t>
            </w:r>
            <w:r w:rsidR="00BE155E" w:rsidRPr="004020CF">
              <w:t>LSA</w:t>
            </w:r>
            <w:r w:rsidR="00237A90">
              <w:t xml:space="preserve"> </w:t>
            </w:r>
            <w:r w:rsidR="00BE155E" w:rsidRPr="004020CF">
              <w:t>data</w:t>
            </w:r>
            <w:r w:rsidR="00237A90">
              <w:t xml:space="preserve"> </w:t>
            </w:r>
            <w:r w:rsidR="00BE155E" w:rsidRPr="004020CF">
              <w:t>depository</w:t>
            </w:r>
            <w:r w:rsidR="00237A90">
              <w:t xml:space="preserve"> </w:t>
            </w:r>
            <w:r w:rsidR="00BE155E" w:rsidRPr="004020CF">
              <w:t>as</w:t>
            </w:r>
            <w:r w:rsidR="00237A90">
              <w:t xml:space="preserve"> </w:t>
            </w:r>
            <w:r w:rsidR="00BE155E" w:rsidRPr="004020CF">
              <w:t>required.</w:t>
            </w:r>
          </w:p>
        </w:tc>
      </w:tr>
    </w:tbl>
    <w:p w14:paraId="6635D08E" w14:textId="4E169F3F"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the</w:t>
      </w:r>
      <w:r w:rsidR="00237A90">
        <w:t xml:space="preserve"> </w:t>
      </w:r>
      <w:r w:rsidRPr="004020CF">
        <w:t>LSAR</w:t>
      </w:r>
      <w:r w:rsidR="00237A90">
        <w:t xml:space="preserve"> </w:t>
      </w:r>
      <w:r w:rsidRPr="004020CF">
        <w:t>is</w:t>
      </w:r>
      <w:r w:rsidR="00237A90">
        <w:t xml:space="preserve"> </w:t>
      </w:r>
      <w:r w:rsidRPr="004020CF">
        <w:t>populated</w:t>
      </w:r>
      <w:r w:rsidR="00237A90">
        <w:t xml:space="preserve"> </w:t>
      </w:r>
      <w:r w:rsidRPr="004020CF">
        <w:t>with</w:t>
      </w:r>
      <w:r w:rsidR="00237A90">
        <w:t xml:space="preserve"> </w:t>
      </w:r>
      <w:r w:rsidRPr="004020CF">
        <w:t>up-to-date</w:t>
      </w:r>
      <w:r w:rsidR="00237A90">
        <w:t xml:space="preserve"> </w:t>
      </w:r>
      <w:r w:rsidRPr="004020CF">
        <w:t>data,</w:t>
      </w:r>
      <w:r w:rsidR="00237A90">
        <w:t xml:space="preserve"> </w:t>
      </w:r>
      <w:r w:rsidRPr="004020CF">
        <w:t>consistent</w:t>
      </w:r>
      <w:r w:rsidR="00237A90">
        <w:t xml:space="preserve"> </w:t>
      </w:r>
      <w:r w:rsidRPr="004020CF">
        <w:t>with</w:t>
      </w:r>
      <w:r w:rsidR="00237A90">
        <w:t xml:space="preserve"> </w:t>
      </w:r>
      <w:r w:rsidRPr="004020CF">
        <w:t>the</w:t>
      </w:r>
      <w:r w:rsidR="00237A90">
        <w:t xml:space="preserve"> </w:t>
      </w:r>
      <w:r w:rsidRPr="004020CF">
        <w:t>developmental</w:t>
      </w:r>
      <w:r w:rsidR="00237A90">
        <w:t xml:space="preserve"> </w:t>
      </w:r>
      <w:r w:rsidRPr="004020CF">
        <w:t>status</w:t>
      </w:r>
      <w:r w:rsidR="00237A90">
        <w:t xml:space="preserve"> </w:t>
      </w:r>
      <w:r w:rsidRPr="004020CF">
        <w:t>of</w:t>
      </w:r>
      <w:r w:rsidR="00237A90">
        <w:t xml:space="preserve"> </w:t>
      </w:r>
      <w:r w:rsidRPr="004020CF">
        <w:t>both</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and</w:t>
      </w:r>
      <w:r w:rsidR="00237A90">
        <w:t xml:space="preserve"> </w:t>
      </w:r>
      <w:r w:rsidRPr="004020CF">
        <w:t>Support</w:t>
      </w:r>
      <w:r w:rsidR="00237A90">
        <w:t xml:space="preserve"> </w:t>
      </w:r>
      <w:r w:rsidRPr="004020CF">
        <w:t>System.</w:t>
      </w:r>
    </w:p>
    <w:p w14:paraId="398ED325" w14:textId="63A2FE6A" w:rsidR="006B5741" w:rsidRPr="004020CF" w:rsidRDefault="006B5741" w:rsidP="00472D56">
      <w:pPr>
        <w:pStyle w:val="SOWHL4-ASDEFCON"/>
      </w:pPr>
      <w:bookmarkStart w:id="839" w:name="_Ref530210750"/>
      <w:bookmarkStart w:id="840" w:name="_Toc521165125"/>
      <w:r w:rsidRPr="004020CF">
        <w:t>Escrow</w:t>
      </w:r>
      <w:r w:rsidR="00237A90">
        <w:t xml:space="preserve"> </w:t>
      </w:r>
      <w:r w:rsidRPr="004020CF">
        <w:t>(Optional)</w:t>
      </w:r>
      <w:bookmarkEnd w:id="839"/>
    </w:p>
    <w:p w14:paraId="3746FA13" w14:textId="52607CCB" w:rsidR="006B5741" w:rsidRPr="004020CF" w:rsidRDefault="0090718A" w:rsidP="00F23934">
      <w:pPr>
        <w:pStyle w:val="SOWTL5-ASDEFCON"/>
      </w:pPr>
      <w:bookmarkStart w:id="841" w:name="_Ref530210688"/>
      <w:r w:rsidRPr="004020CF">
        <w:t>T</w:t>
      </w:r>
      <w:r w:rsidR="006B5741" w:rsidRPr="004020CF">
        <w:t>he</w:t>
      </w:r>
      <w:r w:rsidR="00237A90">
        <w:t xml:space="preserve"> </w:t>
      </w:r>
      <w:r w:rsidR="006B5741" w:rsidRPr="004020CF">
        <w:t>Contractor</w:t>
      </w:r>
      <w:r w:rsidR="00237A90">
        <w:t xml:space="preserve"> </w:t>
      </w:r>
      <w:r w:rsidR="006B5741" w:rsidRPr="004020CF">
        <w:t>shall:</w:t>
      </w:r>
      <w:bookmarkEnd w:id="841"/>
    </w:p>
    <w:p w14:paraId="38F47741" w14:textId="517E0A5E" w:rsidR="006B5741" w:rsidRPr="004020CF" w:rsidRDefault="006B5741" w:rsidP="008A7054">
      <w:pPr>
        <w:pStyle w:val="SOWSubL1-ASDEFCON"/>
      </w:pPr>
      <w:r w:rsidRPr="004020CF">
        <w:t>develop</w:t>
      </w:r>
      <w:r w:rsidR="00237A90">
        <w:t xml:space="preserve"> </w:t>
      </w:r>
      <w:r w:rsidRPr="004020CF">
        <w:t>and</w:t>
      </w:r>
      <w:r w:rsidR="00237A90">
        <w:t xml:space="preserve"> </w:t>
      </w:r>
      <w:r w:rsidRPr="004020CF">
        <w:t>implement</w:t>
      </w:r>
      <w:r w:rsidR="00237A90">
        <w:t xml:space="preserve"> </w:t>
      </w:r>
      <w:r w:rsidRPr="004020CF">
        <w:t>management</w:t>
      </w:r>
      <w:r w:rsidR="00237A90">
        <w:t xml:space="preserve"> </w:t>
      </w:r>
      <w:r w:rsidRPr="004020CF">
        <w:t>functions,</w:t>
      </w:r>
      <w:r w:rsidR="00237A90">
        <w:t xml:space="preserve"> </w:t>
      </w:r>
      <w:r w:rsidRPr="004020CF">
        <w:t>systems</w:t>
      </w:r>
      <w:r w:rsidR="00237A90">
        <w:t xml:space="preserve"> </w:t>
      </w:r>
      <w:r w:rsidRPr="004020CF">
        <w:t>and</w:t>
      </w:r>
      <w:r w:rsidR="00237A90">
        <w:t xml:space="preserve"> </w:t>
      </w:r>
      <w:r w:rsidRPr="004020CF">
        <w:t>procedures</w:t>
      </w:r>
      <w:r w:rsidR="00237A90">
        <w:t xml:space="preserve"> </w:t>
      </w:r>
      <w:r w:rsidRPr="004020CF">
        <w:t>for</w:t>
      </w:r>
      <w:r w:rsidR="00237A90">
        <w:t xml:space="preserve"> </w:t>
      </w:r>
      <w:r w:rsidRPr="004020CF">
        <w:t>the</w:t>
      </w:r>
      <w:r w:rsidR="00237A90">
        <w:t xml:space="preserve"> </w:t>
      </w:r>
      <w:r w:rsidRPr="004020CF">
        <w:t>placement</w:t>
      </w:r>
      <w:r w:rsidR="00237A90">
        <w:t xml:space="preserve"> </w:t>
      </w:r>
      <w:r w:rsidRPr="004020CF">
        <w:t>and</w:t>
      </w:r>
      <w:r w:rsidR="00237A90">
        <w:t xml:space="preserve"> </w:t>
      </w:r>
      <w:r w:rsidRPr="004020CF">
        <w:t>maintenance</w:t>
      </w:r>
      <w:r w:rsidR="00237A90">
        <w:t xml:space="preserve"> </w:t>
      </w:r>
      <w:r w:rsidRPr="004020CF">
        <w:t>of</w:t>
      </w:r>
      <w:r w:rsidR="00237A90">
        <w:t xml:space="preserve"> </w:t>
      </w:r>
      <w:r w:rsidR="00481177" w:rsidRPr="004020CF">
        <w:t>Escrow</w:t>
      </w:r>
      <w:r w:rsidR="00237A90">
        <w:t xml:space="preserve"> </w:t>
      </w:r>
      <w:r w:rsidR="00481177" w:rsidRPr="004020CF">
        <w:t>Items</w:t>
      </w:r>
      <w:r w:rsidRPr="004020CF">
        <w:t>;</w:t>
      </w:r>
    </w:p>
    <w:p w14:paraId="158FD5FA" w14:textId="3B481258" w:rsidR="006B5741" w:rsidRPr="004020CF" w:rsidRDefault="00481177" w:rsidP="008A7054">
      <w:pPr>
        <w:pStyle w:val="SOWSubL1-ASDEFCON"/>
      </w:pPr>
      <w:r w:rsidRPr="004020CF">
        <w:t>ensure</w:t>
      </w:r>
      <w:r w:rsidR="00237A90">
        <w:t xml:space="preserve"> </w:t>
      </w:r>
      <w:r w:rsidRPr="004020CF">
        <w:t>that</w:t>
      </w:r>
      <w:r w:rsidR="00237A90">
        <w:t xml:space="preserve"> </w:t>
      </w:r>
      <w:r w:rsidRPr="004020CF">
        <w:t>Escrow</w:t>
      </w:r>
      <w:r w:rsidR="00237A90">
        <w:t xml:space="preserve"> </w:t>
      </w:r>
      <w:r w:rsidRPr="004020CF">
        <w:t>Items</w:t>
      </w:r>
      <w:r w:rsidR="00237A90">
        <w:t xml:space="preserve"> </w:t>
      </w:r>
      <w:r w:rsidRPr="004020CF">
        <w:t>are</w:t>
      </w:r>
      <w:r w:rsidR="00237A90">
        <w:t xml:space="preserve"> </w:t>
      </w:r>
      <w:r w:rsidRPr="004020CF">
        <w:t>delivered</w:t>
      </w:r>
      <w:r w:rsidR="00237A90">
        <w:t xml:space="preserve"> </w:t>
      </w:r>
      <w:r w:rsidRPr="004020CF">
        <w:t>to</w:t>
      </w:r>
      <w:r w:rsidR="00237A90">
        <w:t xml:space="preserve"> </w:t>
      </w:r>
      <w:r w:rsidRPr="004020CF">
        <w:t>the</w:t>
      </w:r>
      <w:r w:rsidR="00237A90">
        <w:t xml:space="preserve"> </w:t>
      </w:r>
      <w:r w:rsidRPr="004020CF">
        <w:t>Escrow</w:t>
      </w:r>
      <w:r w:rsidR="00237A90">
        <w:t xml:space="preserve"> </w:t>
      </w:r>
      <w:r w:rsidRPr="004020CF">
        <w:t>Agent</w:t>
      </w:r>
      <w:r w:rsidR="00237A90">
        <w:t xml:space="preserve"> </w:t>
      </w:r>
      <w:r w:rsidRPr="004020CF">
        <w:t>at</w:t>
      </w:r>
      <w:r w:rsidR="00237A90">
        <w:t xml:space="preserve"> </w:t>
      </w:r>
      <w:r w:rsidRPr="004020CF">
        <w:t>its</w:t>
      </w:r>
      <w:r w:rsidR="00237A90">
        <w:t xml:space="preserve"> </w:t>
      </w:r>
      <w:r w:rsidRPr="004020CF">
        <w:t>premises</w:t>
      </w:r>
      <w:r w:rsidR="00237A90">
        <w:t xml:space="preserve"> </w:t>
      </w:r>
      <w:r w:rsidRPr="004020CF">
        <w:t>in</w:t>
      </w:r>
      <w:r w:rsidR="00237A90">
        <w:t xml:space="preserve"> </w:t>
      </w:r>
      <w:r w:rsidRPr="004020CF">
        <w:t>Australia</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Contract</w:t>
      </w:r>
      <w:r w:rsidR="00237A90">
        <w:t xml:space="preserve"> </w:t>
      </w:r>
      <w:r w:rsidRPr="004020CF">
        <w:t>and</w:t>
      </w:r>
      <w:r w:rsidR="00237A90">
        <w:t xml:space="preserve"> </w:t>
      </w:r>
      <w:r w:rsidRPr="004020CF">
        <w:t>the</w:t>
      </w:r>
      <w:r w:rsidR="00237A90">
        <w:t xml:space="preserve"> </w:t>
      </w:r>
      <w:r w:rsidRPr="004020CF">
        <w:t>Escrow</w:t>
      </w:r>
      <w:r w:rsidR="00237A90">
        <w:t xml:space="preserve"> </w:t>
      </w:r>
      <w:r w:rsidRPr="004020CF">
        <w:t>Agreement;</w:t>
      </w:r>
      <w:r w:rsidR="00237A90">
        <w:t xml:space="preserve"> </w:t>
      </w:r>
      <w:r w:rsidR="006B5741" w:rsidRPr="004020CF">
        <w:t>and</w:t>
      </w:r>
    </w:p>
    <w:p w14:paraId="4A1097BC" w14:textId="22F23546" w:rsidR="006B5741" w:rsidRPr="004020CF" w:rsidRDefault="006B5741" w:rsidP="008A7054">
      <w:pPr>
        <w:pStyle w:val="SOWSubL1-ASDEFCON"/>
      </w:pPr>
      <w:r w:rsidRPr="004020CF">
        <w:t>ensure</w:t>
      </w:r>
      <w:r w:rsidR="00237A90">
        <w:t xml:space="preserve"> </w:t>
      </w:r>
      <w:r w:rsidRPr="004020CF">
        <w:t>that</w:t>
      </w:r>
      <w:r w:rsidR="00237A90">
        <w:t xml:space="preserve"> </w:t>
      </w:r>
      <w:r w:rsidRPr="004020CF">
        <w:t>the</w:t>
      </w:r>
      <w:r w:rsidR="00237A90">
        <w:t xml:space="preserve"> </w:t>
      </w:r>
      <w:r w:rsidRPr="004020CF">
        <w:t>configuration</w:t>
      </w:r>
      <w:r w:rsidR="00237A90">
        <w:t xml:space="preserve"> </w:t>
      </w:r>
      <w:r w:rsidRPr="004020CF">
        <w:t>of</w:t>
      </w:r>
      <w:r w:rsidR="00237A90">
        <w:t xml:space="preserve"> </w:t>
      </w:r>
      <w:r w:rsidRPr="004020CF">
        <w:t>the</w:t>
      </w:r>
      <w:r w:rsidR="00237A90">
        <w:t xml:space="preserve"> </w:t>
      </w:r>
      <w:r w:rsidR="007F5D0B" w:rsidRPr="004020CF">
        <w:t>Escrow</w:t>
      </w:r>
      <w:r w:rsidR="00237A90">
        <w:t xml:space="preserve"> </w:t>
      </w:r>
      <w:r w:rsidR="007F5D0B" w:rsidRPr="004020CF">
        <w:t>Items</w:t>
      </w:r>
      <w:r w:rsidR="00237A90">
        <w:t xml:space="preserve"> </w:t>
      </w:r>
      <w:r w:rsidRPr="004020CF">
        <w:t>is</w:t>
      </w:r>
      <w:r w:rsidR="00237A90">
        <w:t xml:space="preserve"> </w:t>
      </w:r>
      <w:r w:rsidRPr="004020CF">
        <w:t>maintained</w:t>
      </w:r>
      <w:r w:rsidR="00237A90">
        <w:t xml:space="preserve"> </w:t>
      </w:r>
      <w:r w:rsidRPr="004020CF">
        <w:t>consistent</w:t>
      </w:r>
      <w:r w:rsidR="00237A90">
        <w:t xml:space="preserve"> </w:t>
      </w:r>
      <w:r w:rsidRPr="004020CF">
        <w:t>with</w:t>
      </w:r>
      <w:r w:rsidR="00237A90">
        <w:t xml:space="preserve"> </w:t>
      </w:r>
      <w:r w:rsidRPr="004020CF">
        <w:t>the</w:t>
      </w:r>
      <w:r w:rsidR="00237A90">
        <w:t xml:space="preserve"> </w:t>
      </w:r>
      <w:r w:rsidRPr="004020CF">
        <w:t>configuration</w:t>
      </w:r>
      <w:r w:rsidR="00237A90">
        <w:t xml:space="preserve"> </w:t>
      </w:r>
      <w:r w:rsidRPr="004020CF">
        <w:t>of</w:t>
      </w:r>
      <w:r w:rsidR="00237A90">
        <w:t xml:space="preserve"> </w:t>
      </w:r>
      <w:r w:rsidRPr="004020CF">
        <w:t>the</w:t>
      </w:r>
      <w:r w:rsidR="00237A90">
        <w:t xml:space="preserve"> </w:t>
      </w:r>
      <w:r w:rsidRPr="004020CF">
        <w:t>Supplies</w:t>
      </w:r>
      <w:r w:rsidR="00237A90">
        <w:t xml:space="preserve"> </w:t>
      </w:r>
      <w:r w:rsidR="00F44A1F" w:rsidRPr="004020CF">
        <w:t>held</w:t>
      </w:r>
      <w:r w:rsidR="00237A90">
        <w:t xml:space="preserve"> </w:t>
      </w:r>
      <w:r w:rsidR="00F44A1F" w:rsidRPr="004020CF">
        <w:t>by</w:t>
      </w:r>
      <w:r w:rsidR="00237A90">
        <w:t xml:space="preserve"> </w:t>
      </w:r>
      <w:r w:rsidR="00F44A1F" w:rsidRPr="004020CF">
        <w:t>the</w:t>
      </w:r>
      <w:r w:rsidR="00237A90">
        <w:t xml:space="preserve"> </w:t>
      </w:r>
      <w:r w:rsidR="00F44A1F" w:rsidRPr="004020CF">
        <w:t>Commonwealth</w:t>
      </w:r>
      <w:r w:rsidRPr="004020CF">
        <w:t>.</w:t>
      </w:r>
    </w:p>
    <w:p w14:paraId="7999DECF" w14:textId="5B1C19EA" w:rsidR="006B5741" w:rsidRPr="004020CF" w:rsidRDefault="006B5741" w:rsidP="00472D56">
      <w:pPr>
        <w:pStyle w:val="SOWHL3-ASDEFCON"/>
      </w:pPr>
      <w:bookmarkStart w:id="842" w:name="_Ref182970344"/>
      <w:r w:rsidRPr="004020CF">
        <w:t>Implementation</w:t>
      </w:r>
      <w:r w:rsidR="00237A90">
        <w:t xml:space="preserve"> </w:t>
      </w:r>
      <w:r w:rsidRPr="004020CF">
        <w:t>of</w:t>
      </w:r>
      <w:r w:rsidR="00237A90">
        <w:t xml:space="preserve"> </w:t>
      </w:r>
      <w:r w:rsidRPr="004020CF">
        <w:t>Training</w:t>
      </w:r>
      <w:r w:rsidR="00237A90">
        <w:t xml:space="preserve"> </w:t>
      </w:r>
      <w:r w:rsidRPr="004020CF">
        <w:t>and</w:t>
      </w:r>
      <w:r w:rsidR="00237A90">
        <w:t xml:space="preserve"> </w:t>
      </w:r>
      <w:r w:rsidRPr="004020CF">
        <w:t>Training</w:t>
      </w:r>
      <w:r w:rsidR="00237A90">
        <w:t xml:space="preserve"> </w:t>
      </w:r>
      <w:r w:rsidRPr="004020CF">
        <w:t>Support</w:t>
      </w:r>
      <w:r w:rsidR="00237A90">
        <w:t xml:space="preserve"> </w:t>
      </w:r>
      <w:r w:rsidRPr="004020CF">
        <w:t>Requirements</w:t>
      </w:r>
      <w:bookmarkEnd w:id="840"/>
      <w:bookmarkEnd w:id="842"/>
    </w:p>
    <w:p w14:paraId="1F05B166" w14:textId="41389493"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If</w:t>
      </w:r>
      <w:r w:rsidR="00237A90">
        <w:t xml:space="preserve"> </w:t>
      </w:r>
      <w:r w:rsidRPr="004020CF">
        <w:t>the</w:t>
      </w:r>
      <w:r w:rsidR="00237A90">
        <w:t xml:space="preserve"> </w:t>
      </w:r>
      <w:r w:rsidRPr="004020CF">
        <w:t>project</w:t>
      </w:r>
      <w:r w:rsidR="00237A90">
        <w:t xml:space="preserve"> </w:t>
      </w:r>
      <w:r w:rsidRPr="004020CF">
        <w:t>requires</w:t>
      </w:r>
      <w:r w:rsidR="00237A90">
        <w:t xml:space="preserve"> </w:t>
      </w:r>
      <w:r w:rsidRPr="004020CF">
        <w:t>a</w:t>
      </w:r>
      <w:r w:rsidR="00237A90">
        <w:t xml:space="preserve"> </w:t>
      </w:r>
      <w:r w:rsidRPr="004020CF">
        <w:t>significant</w:t>
      </w:r>
      <w:r w:rsidR="00237A90">
        <w:t xml:space="preserve"> </w:t>
      </w:r>
      <w:r w:rsidRPr="004020CF">
        <w:t>end</w:t>
      </w:r>
      <w:r w:rsidR="00237A90">
        <w:t xml:space="preserve"> </w:t>
      </w:r>
      <w:r w:rsidRPr="004020CF">
        <w:t>item</w:t>
      </w:r>
      <w:r w:rsidR="00237A90">
        <w:t xml:space="preserve"> </w:t>
      </w:r>
      <w:r w:rsidRPr="004020CF">
        <w:t>of</w:t>
      </w:r>
      <w:r w:rsidR="00237A90">
        <w:t xml:space="preserve"> </w:t>
      </w:r>
      <w:r w:rsidR="00647EB0" w:rsidRPr="004020CF">
        <w:t>T</w:t>
      </w:r>
      <w:r w:rsidRPr="004020CF">
        <w:t>raining</w:t>
      </w:r>
      <w:r w:rsidR="00237A90">
        <w:t xml:space="preserve"> </w:t>
      </w:r>
      <w:r w:rsidR="00647EB0" w:rsidRPr="004020CF">
        <w:t>E</w:t>
      </w:r>
      <w:r w:rsidRPr="004020CF">
        <w:t>quipment,</w:t>
      </w:r>
      <w:r w:rsidR="00237A90">
        <w:t xml:space="preserve"> </w:t>
      </w:r>
      <w:r w:rsidRPr="004020CF">
        <w:t>such</w:t>
      </w:r>
      <w:r w:rsidR="00237A90">
        <w:t xml:space="preserve"> </w:t>
      </w:r>
      <w:r w:rsidRPr="004020CF">
        <w:t>as</w:t>
      </w:r>
      <w:r w:rsidR="00237A90">
        <w:t xml:space="preserve"> </w:t>
      </w:r>
      <w:r w:rsidRPr="004020CF">
        <w:t>a</w:t>
      </w:r>
      <w:r w:rsidR="00237A90">
        <w:t xml:space="preserve"> </w:t>
      </w:r>
      <w:r w:rsidRPr="004020CF">
        <w:t>Mission</w:t>
      </w:r>
      <w:r w:rsidR="00237A90">
        <w:t xml:space="preserve"> </w:t>
      </w:r>
      <w:r w:rsidR="007F5D0B" w:rsidRPr="004020CF">
        <w:t>System</w:t>
      </w:r>
      <w:r w:rsidR="00237A90">
        <w:t xml:space="preserve"> </w:t>
      </w:r>
      <w:r w:rsidR="007F5D0B" w:rsidRPr="004020CF">
        <w:t>s</w:t>
      </w:r>
      <w:r w:rsidRPr="004020CF">
        <w:t>imulator</w:t>
      </w:r>
      <w:r w:rsidR="00237A90">
        <w:t xml:space="preserve"> </w:t>
      </w:r>
      <w:r w:rsidR="00676456" w:rsidRPr="004020CF">
        <w:t>that</w:t>
      </w:r>
      <w:r w:rsidR="00237A90">
        <w:t xml:space="preserve"> </w:t>
      </w:r>
      <w:r w:rsidR="00676456" w:rsidRPr="004020CF">
        <w:t>requires</w:t>
      </w:r>
      <w:r w:rsidR="00237A90">
        <w:t xml:space="preserve"> </w:t>
      </w:r>
      <w:r w:rsidR="00676456" w:rsidRPr="004020CF">
        <w:t>development</w:t>
      </w:r>
      <w:r w:rsidRPr="004020CF">
        <w:t>,</w:t>
      </w:r>
      <w:r w:rsidR="00237A90">
        <w:t xml:space="preserve"> </w:t>
      </w:r>
      <w:r w:rsidRPr="004020CF">
        <w:t>this</w:t>
      </w:r>
      <w:r w:rsidR="00237A90">
        <w:t xml:space="preserve"> </w:t>
      </w:r>
      <w:r w:rsidRPr="004020CF">
        <w:t>item</w:t>
      </w:r>
      <w:r w:rsidR="00237A90">
        <w:t xml:space="preserve"> </w:t>
      </w:r>
      <w:r w:rsidR="007F5D0B" w:rsidRPr="004020CF">
        <w:t>may</w:t>
      </w:r>
      <w:r w:rsidR="00237A90">
        <w:t xml:space="preserve"> </w:t>
      </w:r>
      <w:r w:rsidRPr="004020CF">
        <w:t>be</w:t>
      </w:r>
      <w:r w:rsidR="00237A90">
        <w:t xml:space="preserve"> </w:t>
      </w:r>
      <w:r w:rsidR="007F5D0B" w:rsidRPr="004020CF">
        <w:t>better</w:t>
      </w:r>
      <w:r w:rsidR="00237A90">
        <w:t xml:space="preserve"> </w:t>
      </w:r>
      <w:r w:rsidRPr="004020CF">
        <w:t>treated</w:t>
      </w:r>
      <w:r w:rsidR="00237A90">
        <w:t xml:space="preserve"> </w:t>
      </w:r>
      <w:r w:rsidRPr="004020CF">
        <w:t>as</w:t>
      </w:r>
      <w:r w:rsidR="00237A90">
        <w:t xml:space="preserve"> </w:t>
      </w:r>
      <w:r w:rsidRPr="004020CF">
        <w:t>another</w:t>
      </w:r>
      <w:r w:rsidR="00237A90">
        <w:t xml:space="preserve"> </w:t>
      </w:r>
      <w:r w:rsidR="007F5D0B" w:rsidRPr="004020CF">
        <w:t>Mission</w:t>
      </w:r>
      <w:r w:rsidR="00237A90">
        <w:t xml:space="preserve"> </w:t>
      </w:r>
      <w:r w:rsidR="007F5D0B" w:rsidRPr="004020CF">
        <w:t>S</w:t>
      </w:r>
      <w:r w:rsidRPr="004020CF">
        <w:t>ystem</w:t>
      </w:r>
      <w:r w:rsidR="00237A90">
        <w:t xml:space="preserve"> </w:t>
      </w:r>
      <w:r w:rsidRPr="004020CF">
        <w:t>(and</w:t>
      </w:r>
      <w:r w:rsidR="00237A90">
        <w:t xml:space="preserve"> </w:t>
      </w:r>
      <w:r w:rsidRPr="004020CF">
        <w:t>not</w:t>
      </w:r>
      <w:r w:rsidR="00237A90">
        <w:t xml:space="preserve"> </w:t>
      </w:r>
      <w:r w:rsidRPr="004020CF">
        <w:t>covered</w:t>
      </w:r>
      <w:r w:rsidR="00237A90">
        <w:t xml:space="preserve"> </w:t>
      </w:r>
      <w:r w:rsidRPr="004020CF">
        <w:t>under</w:t>
      </w:r>
      <w:r w:rsidR="00237A90">
        <w:t xml:space="preserve"> </w:t>
      </w:r>
      <w:r w:rsidRPr="004020CF">
        <w:t>these</w:t>
      </w:r>
      <w:r w:rsidR="00237A90">
        <w:t xml:space="preserve"> </w:t>
      </w:r>
      <w:r w:rsidRPr="004020CF">
        <w:t>Training</w:t>
      </w:r>
      <w:r w:rsidR="00237A90">
        <w:t xml:space="preserve"> </w:t>
      </w:r>
      <w:r w:rsidRPr="004020CF">
        <w:t>clauses).</w:t>
      </w:r>
      <w:r w:rsidR="00237A90">
        <w:t xml:space="preserve">  </w:t>
      </w:r>
      <w:r w:rsidR="00676456" w:rsidRPr="004020CF">
        <w:t>To</w:t>
      </w:r>
      <w:r w:rsidR="00237A90">
        <w:t xml:space="preserve"> </w:t>
      </w:r>
      <w:r w:rsidR="00676456" w:rsidRPr="004020CF">
        <w:t>designate</w:t>
      </w:r>
      <w:r w:rsidR="00237A90">
        <w:t xml:space="preserve"> </w:t>
      </w:r>
      <w:r w:rsidR="00676456" w:rsidRPr="004020CF">
        <w:t>an</w:t>
      </w:r>
      <w:r w:rsidR="00237A90">
        <w:t xml:space="preserve"> </w:t>
      </w:r>
      <w:r w:rsidR="00676456" w:rsidRPr="004020CF">
        <w:t>item</w:t>
      </w:r>
      <w:r w:rsidR="00237A90">
        <w:t xml:space="preserve"> </w:t>
      </w:r>
      <w:r w:rsidR="00676456" w:rsidRPr="004020CF">
        <w:t>as</w:t>
      </w:r>
      <w:r w:rsidR="00237A90">
        <w:t xml:space="preserve"> </w:t>
      </w:r>
      <w:r w:rsidR="00676456" w:rsidRPr="004020CF">
        <w:t>a</w:t>
      </w:r>
      <w:r w:rsidR="00237A90">
        <w:t xml:space="preserve"> </w:t>
      </w:r>
      <w:r w:rsidR="00676456" w:rsidRPr="004020CF">
        <w:t>Mission</w:t>
      </w:r>
      <w:r w:rsidR="00237A90">
        <w:t xml:space="preserve"> </w:t>
      </w:r>
      <w:r w:rsidR="00676456" w:rsidRPr="004020CF">
        <w:t>System,</w:t>
      </w:r>
      <w:r w:rsidR="00237A90">
        <w:t xml:space="preserve"> </w:t>
      </w:r>
      <w:r w:rsidR="00676456" w:rsidRPr="004020CF">
        <w:t>it</w:t>
      </w:r>
      <w:r w:rsidR="00237A90">
        <w:t xml:space="preserve"> </w:t>
      </w:r>
      <w:r w:rsidR="00676456" w:rsidRPr="004020CF">
        <w:t>needs</w:t>
      </w:r>
      <w:r w:rsidR="00237A90">
        <w:t xml:space="preserve"> </w:t>
      </w:r>
      <w:r w:rsidR="00676456" w:rsidRPr="004020CF">
        <w:t>to</w:t>
      </w:r>
      <w:r w:rsidR="00237A90">
        <w:t xml:space="preserve"> </w:t>
      </w:r>
      <w:r w:rsidR="00676456" w:rsidRPr="004020CF">
        <w:t>be</w:t>
      </w:r>
      <w:r w:rsidR="00237A90">
        <w:t xml:space="preserve"> </w:t>
      </w:r>
      <w:r w:rsidR="00676456" w:rsidRPr="004020CF">
        <w:t>included</w:t>
      </w:r>
      <w:r w:rsidR="00237A90">
        <w:t xml:space="preserve"> </w:t>
      </w:r>
      <w:r w:rsidR="00676456" w:rsidRPr="004020CF">
        <w:t>in</w:t>
      </w:r>
      <w:r w:rsidR="00237A90">
        <w:t xml:space="preserve"> </w:t>
      </w:r>
      <w:r w:rsidR="00676456" w:rsidRPr="004020CF">
        <w:t>the</w:t>
      </w:r>
      <w:r w:rsidR="00237A90">
        <w:t xml:space="preserve"> </w:t>
      </w:r>
      <w:r w:rsidR="00676456" w:rsidRPr="004020CF">
        <w:t>Glossary</w:t>
      </w:r>
      <w:r w:rsidR="00237A90">
        <w:t xml:space="preserve"> </w:t>
      </w:r>
      <w:r w:rsidR="00676456" w:rsidRPr="004020CF">
        <w:t>definition</w:t>
      </w:r>
      <w:r w:rsidR="00237A90">
        <w:t xml:space="preserve"> </w:t>
      </w:r>
      <w:r w:rsidR="00676456" w:rsidRPr="004020CF">
        <w:t>of</w:t>
      </w:r>
      <w:r w:rsidR="00237A90">
        <w:t xml:space="preserve"> </w:t>
      </w:r>
      <w:r w:rsidR="00676456" w:rsidRPr="004020CF">
        <w:t>Mission</w:t>
      </w:r>
      <w:r w:rsidR="00237A90">
        <w:t xml:space="preserve"> </w:t>
      </w:r>
      <w:r w:rsidR="00676456" w:rsidRPr="004020CF">
        <w:t>System</w:t>
      </w:r>
      <w:r w:rsidR="00237A90">
        <w:t xml:space="preserve"> </w:t>
      </w:r>
      <w:r w:rsidR="00676456" w:rsidRPr="004020CF">
        <w:t>and</w:t>
      </w:r>
      <w:r w:rsidR="00237A90">
        <w:t xml:space="preserve"> </w:t>
      </w:r>
      <w:r w:rsidR="00676456" w:rsidRPr="004020CF">
        <w:t>identified</w:t>
      </w:r>
      <w:r w:rsidR="00237A90">
        <w:t xml:space="preserve"> </w:t>
      </w:r>
      <w:r w:rsidR="00E16B1C" w:rsidRPr="004020CF">
        <w:t>in</w:t>
      </w:r>
      <w:r w:rsidR="00237A90">
        <w:t xml:space="preserve"> </w:t>
      </w:r>
      <w:r w:rsidR="00676456" w:rsidRPr="004020CF">
        <w:t>clause</w:t>
      </w:r>
      <w:r w:rsidR="00237A90">
        <w:t xml:space="preserve"> </w:t>
      </w:r>
      <w:r w:rsidR="00676456" w:rsidRPr="004020CF">
        <w:fldChar w:fldCharType="begin"/>
      </w:r>
      <w:r w:rsidR="00676456" w:rsidRPr="004020CF">
        <w:instrText xml:space="preserve"> REF _Ref475947077 \r \h </w:instrText>
      </w:r>
      <w:r w:rsidR="00676456" w:rsidRPr="004020CF">
        <w:fldChar w:fldCharType="separate"/>
      </w:r>
      <w:r w:rsidR="00A66AA9">
        <w:t>2.1</w:t>
      </w:r>
      <w:r w:rsidR="00676456" w:rsidRPr="004020CF">
        <w:fldChar w:fldCharType="end"/>
      </w:r>
      <w:r w:rsidR="00676456" w:rsidRPr="004020CF">
        <w:t>,</w:t>
      </w:r>
      <w:r w:rsidR="00237A90">
        <w:t xml:space="preserve"> </w:t>
      </w:r>
      <w:r w:rsidR="00676456" w:rsidRPr="004020CF">
        <w:t>Scope</w:t>
      </w:r>
      <w:r w:rsidR="00237A90">
        <w:t xml:space="preserve"> </w:t>
      </w:r>
      <w:r w:rsidR="00676456" w:rsidRPr="004020CF">
        <w:t>Of</w:t>
      </w:r>
      <w:r w:rsidR="00237A90">
        <w:t xml:space="preserve"> </w:t>
      </w:r>
      <w:r w:rsidR="00676456" w:rsidRPr="004020CF">
        <w:t>Work.</w:t>
      </w:r>
    </w:p>
    <w:p w14:paraId="387355D2" w14:textId="585F0E85" w:rsidR="006B5741" w:rsidRPr="004020CF" w:rsidRDefault="006B5741" w:rsidP="00F23934">
      <w:pPr>
        <w:pStyle w:val="NoteToDrafters-ASDEFCON"/>
      </w:pPr>
      <w:r w:rsidRPr="004020CF">
        <w:t>The</w:t>
      </w:r>
      <w:r w:rsidR="00237A90">
        <w:t xml:space="preserve"> </w:t>
      </w:r>
      <w:r w:rsidRPr="004020CF">
        <w:t>following</w:t>
      </w:r>
      <w:r w:rsidR="00237A90">
        <w:t xml:space="preserve"> </w:t>
      </w:r>
      <w:r w:rsidRPr="004020CF">
        <w:t>clauses</w:t>
      </w:r>
      <w:r w:rsidR="00237A90">
        <w:t xml:space="preserve"> </w:t>
      </w:r>
      <w:r w:rsidR="00F3743B" w:rsidRPr="004020CF">
        <w:t>may</w:t>
      </w:r>
      <w:r w:rsidR="00237A90">
        <w:t xml:space="preserve"> </w:t>
      </w:r>
      <w:r w:rsidR="00F3743B" w:rsidRPr="004020CF">
        <w:t>be</w:t>
      </w:r>
      <w:r w:rsidR="00237A90">
        <w:t xml:space="preserve"> </w:t>
      </w:r>
      <w:r w:rsidR="00F3743B" w:rsidRPr="004020CF">
        <w:t>used</w:t>
      </w:r>
      <w:r w:rsidR="00237A90">
        <w:t xml:space="preserve"> </w:t>
      </w:r>
      <w:r w:rsidR="00F3743B" w:rsidRPr="004020CF">
        <w:t>to</w:t>
      </w:r>
      <w:r w:rsidR="00237A90">
        <w:t xml:space="preserve"> </w:t>
      </w:r>
      <w:r w:rsidRPr="004020CF">
        <w:t>incorporate</w:t>
      </w:r>
      <w:r w:rsidR="00237A90">
        <w:t xml:space="preserve"> </w:t>
      </w:r>
      <w:r w:rsidR="00726C12" w:rsidRPr="004020CF">
        <w:t>sections</w:t>
      </w:r>
      <w:r w:rsidR="00237A90">
        <w:t xml:space="preserve"> </w:t>
      </w:r>
      <w:r w:rsidR="00726C12" w:rsidRPr="004020CF">
        <w:t>of</w:t>
      </w:r>
      <w:r w:rsidR="00237A90">
        <w:t xml:space="preserve"> </w:t>
      </w:r>
      <w:r w:rsidRPr="004020CF">
        <w:t>the</w:t>
      </w:r>
      <w:r w:rsidR="00237A90">
        <w:t xml:space="preserve"> </w:t>
      </w:r>
      <w:r w:rsidR="00CC3E41" w:rsidRPr="004020CF">
        <w:t>applicable</w:t>
      </w:r>
      <w:r w:rsidR="00237A90">
        <w:t xml:space="preserve"> </w:t>
      </w:r>
      <w:r w:rsidR="00CC3E41" w:rsidRPr="004020CF">
        <w:t>manuals</w:t>
      </w:r>
      <w:r w:rsidR="00237A90">
        <w:t xml:space="preserve"> </w:t>
      </w:r>
      <w:r w:rsidRPr="004020CF">
        <w:t>for</w:t>
      </w:r>
      <w:r w:rsidR="00237A90">
        <w:t xml:space="preserve"> </w:t>
      </w:r>
      <w:r w:rsidR="00753C2B" w:rsidRPr="004020CF">
        <w:t>T</w:t>
      </w:r>
      <w:r w:rsidRPr="004020CF">
        <w:t>raining</w:t>
      </w:r>
      <w:r w:rsidR="00237A90">
        <w:t xml:space="preserve"> </w:t>
      </w:r>
      <w:r w:rsidRPr="004020CF">
        <w:t>development.</w:t>
      </w:r>
      <w:r w:rsidR="00237A90">
        <w:t xml:space="preserve">  </w:t>
      </w:r>
      <w:r w:rsidR="005A4A41" w:rsidRPr="004020CF">
        <w:t>Select</w:t>
      </w:r>
      <w:r w:rsidR="00237A90">
        <w:t xml:space="preserve"> </w:t>
      </w:r>
      <w:r w:rsidR="005A4A41" w:rsidRPr="004020CF">
        <w:t>TSP</w:t>
      </w:r>
      <w:r w:rsidR="00237A90">
        <w:t xml:space="preserve"> </w:t>
      </w:r>
      <w:r w:rsidR="005A4A41" w:rsidRPr="004020CF">
        <w:t>or</w:t>
      </w:r>
      <w:r w:rsidR="00237A90">
        <w:t xml:space="preserve"> </w:t>
      </w:r>
      <w:r w:rsidR="005A4A41" w:rsidRPr="004020CF">
        <w:t>ISP</w:t>
      </w:r>
      <w:r w:rsidR="00237A90">
        <w:t xml:space="preserve"> </w:t>
      </w:r>
      <w:r w:rsidR="005A4A41" w:rsidRPr="004020CF">
        <w:t>as</w:t>
      </w:r>
      <w:r w:rsidR="00237A90">
        <w:t xml:space="preserve"> </w:t>
      </w:r>
      <w:r w:rsidR="005A4A41" w:rsidRPr="004020CF">
        <w:t>appropriate.</w:t>
      </w:r>
    </w:p>
    <w:p w14:paraId="3BB022DF" w14:textId="0887E7D7" w:rsidR="007F5D0B" w:rsidRPr="004020CF" w:rsidRDefault="007F5D0B" w:rsidP="007F5D0B">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all</w:t>
      </w:r>
      <w:r w:rsidR="00237A90">
        <w:t xml:space="preserve"> </w:t>
      </w:r>
      <w:r w:rsidRPr="004020CF">
        <w:t>Training</w:t>
      </w:r>
      <w:r w:rsidR="00237A90">
        <w:t xml:space="preserve"> </w:t>
      </w:r>
      <w:r w:rsidRPr="004020CF">
        <w:t>Materials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following</w:t>
      </w:r>
      <w:r w:rsidR="00237A90">
        <w:t xml:space="preserve"> </w:t>
      </w:r>
      <w:r w:rsidRPr="004020CF">
        <w:t>references,</w:t>
      </w:r>
      <w:r w:rsidR="00237A90">
        <w:t xml:space="preserve"> </w:t>
      </w:r>
      <w:r w:rsidRPr="004020CF">
        <w:t>tailored</w:t>
      </w:r>
      <w:r w:rsidR="00237A90">
        <w:t xml:space="preserve"> </w:t>
      </w:r>
      <w:r w:rsidRPr="004020CF">
        <w:t>by</w:t>
      </w:r>
      <w:r w:rsidR="00237A90">
        <w:t xml:space="preserve"> </w:t>
      </w:r>
      <w:r w:rsidRPr="004020CF">
        <w:t>the</w:t>
      </w:r>
      <w:r w:rsidR="00237A90">
        <w:t xml:space="preserve"> </w:t>
      </w:r>
      <w:r w:rsidRPr="004020CF">
        <w:t>Approved</w:t>
      </w:r>
      <w:r w:rsidR="00237A90">
        <w:t xml:space="preserve"> </w:t>
      </w:r>
      <w:r w:rsidR="00541D3C" w:rsidRPr="004020CF">
        <w:fldChar w:fldCharType="begin">
          <w:ffData>
            <w:name w:val=""/>
            <w:enabled/>
            <w:calcOnExit w:val="0"/>
            <w:textInput>
              <w:default w:val="[...INSERT 'TSP' or 'ISP'...]"/>
            </w:textInput>
          </w:ffData>
        </w:fldChar>
      </w:r>
      <w:r w:rsidR="00541D3C" w:rsidRPr="004020CF">
        <w:instrText xml:space="preserve"> FORMTEXT </w:instrText>
      </w:r>
      <w:r w:rsidR="00541D3C" w:rsidRPr="004020CF">
        <w:fldChar w:fldCharType="separate"/>
      </w:r>
      <w:r w:rsidR="00A66AA9">
        <w:rPr>
          <w:noProof/>
        </w:rPr>
        <w:t>[...INSERT 'TSP' or 'ISP'...]</w:t>
      </w:r>
      <w:r w:rsidR="00541D3C" w:rsidRPr="004020CF">
        <w:fldChar w:fldCharType="end"/>
      </w:r>
      <w:r w:rsidRPr="004020CF">
        <w:t>:</w:t>
      </w:r>
    </w:p>
    <w:p w14:paraId="6F3686B9" w14:textId="740930D9" w:rsidR="007F5D0B" w:rsidRPr="004020CF" w:rsidRDefault="007F5D0B" w:rsidP="008A7054">
      <w:pPr>
        <w:pStyle w:val="SOWSubL1-ASDEFCON"/>
      </w:pPr>
      <w:r w:rsidRPr="004020CF">
        <w:t>the</w:t>
      </w:r>
      <w:r w:rsidR="00237A90">
        <w:t xml:space="preserve"> </w:t>
      </w:r>
      <w:r w:rsidRPr="004020CF">
        <w:t>‘Develop</w:t>
      </w:r>
      <w:r w:rsidR="00237A90">
        <w:t xml:space="preserve"> </w:t>
      </w:r>
      <w:r w:rsidRPr="004020CF">
        <w:t>Phase’</w:t>
      </w:r>
      <w:r w:rsidR="00237A90">
        <w:t xml:space="preserve"> </w:t>
      </w:r>
      <w:r w:rsidRPr="004020CF">
        <w:t>section</w:t>
      </w:r>
      <w:r w:rsidR="00237A90">
        <w:t xml:space="preserve"> </w:t>
      </w:r>
      <w:r w:rsidRPr="004020CF">
        <w:t>of</w:t>
      </w:r>
      <w:r w:rsidR="00237A90">
        <w:t xml:space="preserve"> </w:t>
      </w:r>
      <w:r w:rsidRPr="004020CF">
        <w:t>the</w:t>
      </w:r>
      <w:r w:rsidR="00237A90">
        <w:t xml:space="preserve"> </w:t>
      </w:r>
      <w:r w:rsidRPr="004020CF">
        <w:t>SADL</w:t>
      </w:r>
      <w:r w:rsidR="00237A90">
        <w:t xml:space="preserve"> </w:t>
      </w:r>
      <w:r w:rsidRPr="004020CF">
        <w:t>Practitioner’s</w:t>
      </w:r>
      <w:r w:rsidR="00237A90">
        <w:t xml:space="preserve"> </w:t>
      </w:r>
      <w:r w:rsidRPr="004020CF">
        <w:t>Guide</w:t>
      </w:r>
      <w:r w:rsidR="00FF22F0" w:rsidRPr="004020CF">
        <w:t>,</w:t>
      </w:r>
      <w:r w:rsidR="00237A90">
        <w:t xml:space="preserve"> </w:t>
      </w:r>
      <w:r w:rsidR="00FF22F0" w:rsidRPr="004020CF">
        <w:t>as</w:t>
      </w:r>
      <w:r w:rsidR="00237A90">
        <w:t xml:space="preserve"> </w:t>
      </w:r>
      <w:r w:rsidR="00FF22F0" w:rsidRPr="004020CF">
        <w:t>applicable</w:t>
      </w:r>
      <w:r w:rsidR="00237A90">
        <w:t xml:space="preserve"> </w:t>
      </w:r>
      <w:r w:rsidR="00FF22F0" w:rsidRPr="004020CF">
        <w:t>to</w:t>
      </w:r>
      <w:r w:rsidR="00237A90">
        <w:t xml:space="preserve"> </w:t>
      </w:r>
      <w:r w:rsidR="00FF22F0" w:rsidRPr="004020CF">
        <w:t>the</w:t>
      </w:r>
      <w:r w:rsidR="00237A90">
        <w:t xml:space="preserve"> </w:t>
      </w:r>
      <w:r w:rsidR="00FF22F0" w:rsidRPr="004020CF">
        <w:t>deliverable</w:t>
      </w:r>
      <w:r w:rsidR="00237A90">
        <w:t xml:space="preserve"> </w:t>
      </w:r>
      <w:r w:rsidR="00FF22F0" w:rsidRPr="004020CF">
        <w:t>data</w:t>
      </w:r>
      <w:r w:rsidR="00237A90">
        <w:t xml:space="preserve"> </w:t>
      </w:r>
      <w:r w:rsidR="00FF22F0" w:rsidRPr="004020CF">
        <w:t>items</w:t>
      </w:r>
      <w:r w:rsidRPr="004020CF">
        <w:t>;</w:t>
      </w:r>
      <w:r w:rsidR="00237A90">
        <w:t xml:space="preserve"> </w:t>
      </w:r>
      <w:r w:rsidRPr="004020CF">
        <w:t>and</w:t>
      </w:r>
    </w:p>
    <w:p w14:paraId="19DB4C83" w14:textId="07425C0C" w:rsidR="007F5D0B" w:rsidRPr="004020CF" w:rsidRDefault="007F5D0B" w:rsidP="008A7054">
      <w:pPr>
        <w:pStyle w:val="SOWSubL1-ASDEFCON"/>
      </w:pPr>
      <w:r w:rsidRPr="004020CF">
        <w:fldChar w:fldCharType="begin">
          <w:ffData>
            <w:name w:val="Text40"/>
            <w:enabled/>
            <w:calcOnExit w:val="0"/>
            <w:textInput>
              <w:default w:val="[...INSERT APPLICABLE SERVICE TRAINING MANUAL AND SECTION...]"/>
            </w:textInput>
          </w:ffData>
        </w:fldChar>
      </w:r>
      <w:r w:rsidRPr="004020CF">
        <w:instrText xml:space="preserve"> FORMTEXT </w:instrText>
      </w:r>
      <w:r w:rsidRPr="004020CF">
        <w:fldChar w:fldCharType="separate"/>
      </w:r>
      <w:r w:rsidR="00A66AA9">
        <w:rPr>
          <w:noProof/>
        </w:rPr>
        <w:t>[...INSERT APPLICABLE SERVICE TRAINING MANUAL AND SECTION...]</w:t>
      </w:r>
      <w:r w:rsidRPr="004020CF">
        <w:fldChar w:fldCharType="end"/>
      </w:r>
      <w:r w:rsidRPr="004020CF">
        <w:t>.</w:t>
      </w:r>
    </w:p>
    <w:p w14:paraId="0D13073F" w14:textId="08C92CD4" w:rsidR="007F5D0B" w:rsidRPr="004020CF" w:rsidRDefault="007F5D0B" w:rsidP="007F5D0B">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or</w:t>
      </w:r>
      <w:r w:rsidR="00237A90">
        <w:t xml:space="preserve"> </w:t>
      </w:r>
      <w:r w:rsidRPr="004020CF">
        <w:t>acquire</w:t>
      </w:r>
      <w:r w:rsidR="00F56F4B" w:rsidRPr="004020CF">
        <w:t>,</w:t>
      </w:r>
      <w:r w:rsidR="00237A90">
        <w:t xml:space="preserve"> </w:t>
      </w:r>
      <w:r w:rsidR="00F56F4B" w:rsidRPr="004020CF">
        <w:t>as</w:t>
      </w:r>
      <w:r w:rsidR="00237A90">
        <w:t xml:space="preserve"> </w:t>
      </w:r>
      <w:r w:rsidR="00F56F4B" w:rsidRPr="004020CF">
        <w:t>applicable,</w:t>
      </w:r>
      <w:r w:rsidR="00237A90">
        <w:t xml:space="preserve"> </w:t>
      </w:r>
      <w:r w:rsidRPr="004020CF">
        <w:t>all</w:t>
      </w:r>
      <w:r w:rsidR="00237A90">
        <w:t xml:space="preserve"> </w:t>
      </w:r>
      <w:r w:rsidRPr="004020CF">
        <w:t>Training</w:t>
      </w:r>
      <w:r w:rsidR="00237A90">
        <w:t xml:space="preserve"> </w:t>
      </w:r>
      <w:r w:rsidRPr="004020CF">
        <w:t>Materials</w:t>
      </w:r>
      <w:r w:rsidR="00237A90">
        <w:t xml:space="preserve"> </w:t>
      </w:r>
      <w:r w:rsidRPr="004020CF">
        <w:t>necessary</w:t>
      </w:r>
      <w:r w:rsidR="00237A90">
        <w:t xml:space="preserve"> </w:t>
      </w:r>
      <w:r w:rsidRPr="004020CF">
        <w:t>to</w:t>
      </w:r>
      <w:r w:rsidR="00237A90">
        <w:t xml:space="preserve"> </w:t>
      </w:r>
      <w:r w:rsidRPr="004020CF">
        <w:t>implement</w:t>
      </w:r>
      <w:r w:rsidR="00237A90">
        <w:t xml:space="preserve"> </w:t>
      </w:r>
      <w:r w:rsidRPr="004020CF">
        <w:t>the</w:t>
      </w:r>
      <w:r w:rsidR="00237A90">
        <w:t xml:space="preserve"> </w:t>
      </w:r>
      <w:r w:rsidRPr="004020CF">
        <w:t>Training</w:t>
      </w:r>
      <w:r w:rsidR="00237A90">
        <w:t xml:space="preserve"> </w:t>
      </w:r>
      <w:r w:rsidRPr="004020CF">
        <w:t>courses</w:t>
      </w:r>
      <w:r w:rsidR="00237A90">
        <w:t xml:space="preserve"> </w:t>
      </w:r>
      <w:r w:rsidRPr="004020CF">
        <w:t>described</w:t>
      </w:r>
      <w:r w:rsidR="00237A90">
        <w:t xml:space="preserve"> </w:t>
      </w:r>
      <w:r w:rsidRPr="004020CF">
        <w:t>in</w:t>
      </w:r>
      <w:r w:rsidR="00237A90">
        <w:t xml:space="preserve"> </w:t>
      </w:r>
      <w:r w:rsidRPr="004020CF">
        <w:t>each</w:t>
      </w:r>
      <w:r w:rsidR="00237A90">
        <w:t xml:space="preserve"> </w:t>
      </w:r>
      <w:r w:rsidRPr="004020CF">
        <w:t>Approved</w:t>
      </w:r>
      <w:r w:rsidR="00237A90">
        <w:t xml:space="preserve"> </w:t>
      </w:r>
      <w:r w:rsidRPr="004020CF">
        <w:t>Draft</w:t>
      </w:r>
      <w:r w:rsidR="00237A90">
        <w:t xml:space="preserve"> </w:t>
      </w:r>
      <w:r w:rsidR="00F95D43" w:rsidRPr="004020CF">
        <w:t>LMP</w:t>
      </w:r>
      <w:r w:rsidRPr="004020CF">
        <w:t>.</w:t>
      </w:r>
    </w:p>
    <w:p w14:paraId="2E09C492" w14:textId="68B0A0AD" w:rsidR="007F5D0B" w:rsidRPr="004020CF" w:rsidRDefault="007F5D0B" w:rsidP="007F5D0B">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00F95D43" w:rsidRPr="004020CF">
        <w:t>LMP</w:t>
      </w:r>
      <w:r w:rsidR="00237A90">
        <w:t xml:space="preserve"> </w:t>
      </w:r>
      <w:r w:rsidRPr="004020CF">
        <w:t>(</w:t>
      </w:r>
      <w:proofErr w:type="spellStart"/>
      <w:r w:rsidRPr="004020CF">
        <w:t>ie</w:t>
      </w:r>
      <w:proofErr w:type="spellEnd"/>
      <w:r w:rsidRPr="004020CF">
        <w:t>,</w:t>
      </w:r>
      <w:r w:rsidR="00237A90">
        <w:t xml:space="preserve"> </w:t>
      </w:r>
      <w:r w:rsidRPr="004020CF">
        <w:t>complete),</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ILS</w:t>
      </w:r>
      <w:r w:rsidRPr="004020CF">
        <w:noBreakHyphen/>
      </w:r>
      <w:r w:rsidR="001C5C8C" w:rsidRPr="004020CF">
        <w:t>9</w:t>
      </w:r>
      <w:r w:rsidR="00F95BD6">
        <w:t>2</w:t>
      </w:r>
      <w:r w:rsidRPr="004020CF">
        <w:t>0</w:t>
      </w:r>
      <w:r w:rsidR="00237A90">
        <w:t xml:space="preserve"> </w:t>
      </w:r>
      <w:r w:rsidRPr="004020CF">
        <w:t>and</w:t>
      </w:r>
      <w:r w:rsidR="00237A90">
        <w:t xml:space="preserve"> </w:t>
      </w:r>
      <w:r w:rsidRPr="004020CF">
        <w:t>the</w:t>
      </w:r>
      <w:r w:rsidR="00237A90">
        <w:t xml:space="preserve"> </w:t>
      </w:r>
      <w:r w:rsidRPr="004020CF">
        <w:t>Approved</w:t>
      </w:r>
      <w:r w:rsidR="00237A90">
        <w:t xml:space="preserve"> </w:t>
      </w:r>
      <w:r w:rsidR="00541D3C" w:rsidRPr="004020CF">
        <w:fldChar w:fldCharType="begin">
          <w:ffData>
            <w:name w:val=""/>
            <w:enabled/>
            <w:calcOnExit w:val="0"/>
            <w:textInput>
              <w:default w:val="[...INSERT 'TSP' or 'ISP'...]"/>
            </w:textInput>
          </w:ffData>
        </w:fldChar>
      </w:r>
      <w:r w:rsidR="00541D3C" w:rsidRPr="004020CF">
        <w:instrText xml:space="preserve"> FORMTEXT </w:instrText>
      </w:r>
      <w:r w:rsidR="00541D3C" w:rsidRPr="004020CF">
        <w:fldChar w:fldCharType="separate"/>
      </w:r>
      <w:r w:rsidR="00A66AA9">
        <w:rPr>
          <w:noProof/>
        </w:rPr>
        <w:t>[...INSERT 'TSP' or 'ISP'...]</w:t>
      </w:r>
      <w:r w:rsidR="00541D3C" w:rsidRPr="004020CF">
        <w:fldChar w:fldCharType="end"/>
      </w:r>
      <w:r w:rsidRPr="004020CF">
        <w:t>,</w:t>
      </w:r>
      <w:r w:rsidR="00237A90">
        <w:t xml:space="preserve"> </w:t>
      </w:r>
      <w:r w:rsidRPr="004020CF">
        <w:t>for</w:t>
      </w:r>
      <w:r w:rsidR="00237A90">
        <w:t xml:space="preserve"> </w:t>
      </w:r>
      <w:r w:rsidRPr="004020CF">
        <w:t>each</w:t>
      </w:r>
      <w:r w:rsidR="00237A90">
        <w:t xml:space="preserve"> </w:t>
      </w:r>
      <w:r w:rsidRPr="004020CF">
        <w:t>new</w:t>
      </w:r>
      <w:r w:rsidR="00117FC8" w:rsidRPr="004020CF">
        <w:t>,</w:t>
      </w:r>
      <w:r w:rsidR="00237A90">
        <w:t xml:space="preserve"> </w:t>
      </w:r>
      <w:r w:rsidRPr="004020CF">
        <w:t>modified</w:t>
      </w:r>
      <w:r w:rsidR="00237A90">
        <w:t xml:space="preserve"> </w:t>
      </w:r>
      <w:r w:rsidR="00117FC8" w:rsidRPr="004020CF">
        <w:t>or</w:t>
      </w:r>
      <w:r w:rsidR="00237A90">
        <w:t xml:space="preserve"> </w:t>
      </w:r>
      <w:r w:rsidR="00117FC8" w:rsidRPr="004020CF">
        <w:t>existing</w:t>
      </w:r>
      <w:r w:rsidR="00237A90">
        <w:t xml:space="preserve"> </w:t>
      </w:r>
      <w:r w:rsidRPr="004020CF">
        <w:t>Training</w:t>
      </w:r>
      <w:r w:rsidR="00237A90">
        <w:t xml:space="preserve"> </w:t>
      </w:r>
      <w:r w:rsidRPr="004020CF">
        <w:t>course</w:t>
      </w:r>
      <w:r w:rsidR="00237A90">
        <w:t xml:space="preserve"> </w:t>
      </w:r>
      <w:r w:rsidR="00077AC0" w:rsidRPr="004020CF">
        <w:t>needed</w:t>
      </w:r>
      <w:r w:rsidR="00237A90">
        <w:t xml:space="preserve"> </w:t>
      </w:r>
      <w:r w:rsidR="00077AC0" w:rsidRPr="004020CF">
        <w:t>to</w:t>
      </w:r>
      <w:r w:rsidR="00237A90">
        <w:t xml:space="preserve"> </w:t>
      </w:r>
      <w:r w:rsidR="00077AC0" w:rsidRPr="004020CF">
        <w:t>meet</w:t>
      </w:r>
      <w:r w:rsidR="00237A90">
        <w:t xml:space="preserve"> </w:t>
      </w:r>
      <w:r w:rsidR="00077AC0" w:rsidRPr="004020CF">
        <w:t>the</w:t>
      </w:r>
      <w:r w:rsidR="00237A90">
        <w:t xml:space="preserve"> </w:t>
      </w:r>
      <w:r w:rsidR="00077AC0" w:rsidRPr="004020CF">
        <w:t>requirements</w:t>
      </w:r>
      <w:r w:rsidR="00237A90">
        <w:t xml:space="preserve"> </w:t>
      </w:r>
      <w:r w:rsidR="00077AC0" w:rsidRPr="004020CF">
        <w:t>of</w:t>
      </w:r>
      <w:r w:rsidR="00237A90">
        <w:t xml:space="preserve"> </w:t>
      </w:r>
      <w:r w:rsidR="00077AC0" w:rsidRPr="004020CF">
        <w:t>the</w:t>
      </w:r>
      <w:r w:rsidR="00237A90">
        <w:t xml:space="preserve"> </w:t>
      </w:r>
      <w:r w:rsidR="00077AC0" w:rsidRPr="004020CF">
        <w:t>S</w:t>
      </w:r>
      <w:r w:rsidR="00166DCA" w:rsidRPr="004020CF">
        <w:t>S</w:t>
      </w:r>
      <w:r w:rsidR="00077AC0" w:rsidRPr="004020CF">
        <w:t>FBL</w:t>
      </w:r>
      <w:r w:rsidRPr="004020CF">
        <w:t>.</w:t>
      </w:r>
    </w:p>
    <w:p w14:paraId="47C6CFDC" w14:textId="623291DA" w:rsidR="006B5741" w:rsidRPr="004020CF" w:rsidRDefault="007F5D0B" w:rsidP="00F23934">
      <w:pPr>
        <w:pStyle w:val="SOWTL4-ASDEFCON"/>
      </w:pPr>
      <w:r w:rsidRPr="004020CF">
        <w:t>T</w:t>
      </w:r>
      <w:r w:rsidR="006B5741" w:rsidRPr="004020CF">
        <w:t>he</w:t>
      </w:r>
      <w:r w:rsidR="00237A90">
        <w:t xml:space="preserve"> </w:t>
      </w:r>
      <w:r w:rsidR="006B5741" w:rsidRPr="004020CF">
        <w:t>Contractor</w:t>
      </w:r>
      <w:r w:rsidR="00237A90">
        <w:t xml:space="preserve"> </w:t>
      </w:r>
      <w:r w:rsidR="006B5741" w:rsidRPr="004020CF">
        <w:t>shall</w:t>
      </w:r>
      <w:r w:rsidR="00237A90">
        <w:t xml:space="preserve"> </w:t>
      </w:r>
      <w:r w:rsidR="006B5741" w:rsidRPr="004020CF">
        <w:t>design</w:t>
      </w:r>
      <w:r w:rsidR="00237A90">
        <w:t xml:space="preserve"> </w:t>
      </w:r>
      <w:r w:rsidR="006B5741" w:rsidRPr="004020CF">
        <w:t>and</w:t>
      </w:r>
      <w:r w:rsidR="00237A90">
        <w:t xml:space="preserve"> </w:t>
      </w:r>
      <w:r w:rsidR="006B5741" w:rsidRPr="004020CF">
        <w:t>develop</w:t>
      </w:r>
      <w:r w:rsidR="00237A90">
        <w:t xml:space="preserve"> </w:t>
      </w:r>
      <w:r w:rsidR="006B5741" w:rsidRPr="004020CF">
        <w:t>or</w:t>
      </w:r>
      <w:r w:rsidR="00237A90">
        <w:t xml:space="preserve"> </w:t>
      </w:r>
      <w:r w:rsidR="006B5741" w:rsidRPr="004020CF">
        <w:t>acquire,</w:t>
      </w:r>
      <w:r w:rsidR="00237A90">
        <w:t xml:space="preserve"> </w:t>
      </w:r>
      <w:r w:rsidR="006B5741" w:rsidRPr="004020CF">
        <w:t>as</w:t>
      </w:r>
      <w:r w:rsidR="00237A90">
        <w:t xml:space="preserve"> </w:t>
      </w:r>
      <w:r w:rsidR="006B5741" w:rsidRPr="004020CF">
        <w:t>applicable,</w:t>
      </w:r>
      <w:r w:rsidR="00237A90">
        <w:t xml:space="preserve"> </w:t>
      </w:r>
      <w:r w:rsidR="006B5741" w:rsidRPr="004020CF">
        <w:t>the</w:t>
      </w:r>
      <w:r w:rsidR="00237A90">
        <w:t xml:space="preserve"> </w:t>
      </w:r>
      <w:r w:rsidR="006B5741" w:rsidRPr="004020CF">
        <w:t>Training</w:t>
      </w:r>
      <w:r w:rsidR="00237A90">
        <w:t xml:space="preserve"> </w:t>
      </w:r>
      <w:r w:rsidR="006B5741" w:rsidRPr="004020CF">
        <w:t>Equipment</w:t>
      </w:r>
      <w:r w:rsidR="00237A90">
        <w:t xml:space="preserve"> </w:t>
      </w:r>
      <w:r w:rsidR="006B5741" w:rsidRPr="004020CF">
        <w:t>identified</w:t>
      </w:r>
      <w:r w:rsidR="00237A90">
        <w:t xml:space="preserve"> </w:t>
      </w:r>
      <w:r w:rsidR="006B5741" w:rsidRPr="004020CF">
        <w:t>for</w:t>
      </w:r>
      <w:r w:rsidR="00237A90">
        <w:t xml:space="preserve"> </w:t>
      </w:r>
      <w:r w:rsidR="006B5741" w:rsidRPr="004020CF">
        <w:t>delivery</w:t>
      </w:r>
      <w:r w:rsidR="00237A90">
        <w:t xml:space="preserve"> </w:t>
      </w:r>
      <w:r w:rsidR="006B5741" w:rsidRPr="004020CF">
        <w:t>to</w:t>
      </w:r>
      <w:r w:rsidR="00237A90">
        <w:t xml:space="preserve"> </w:t>
      </w:r>
      <w:r w:rsidR="006B5741" w:rsidRPr="004020CF">
        <w:t>the</w:t>
      </w:r>
      <w:r w:rsidR="00237A90">
        <w:t xml:space="preserve"> </w:t>
      </w:r>
      <w:r w:rsidR="006B5741" w:rsidRPr="004020CF">
        <w:t>Commonwealth</w:t>
      </w:r>
      <w:r w:rsidR="00237A90">
        <w:t xml:space="preserve"> </w:t>
      </w:r>
      <w:r w:rsidR="006B5741" w:rsidRPr="004020CF">
        <w:t>in</w:t>
      </w:r>
      <w:r w:rsidR="00237A90">
        <w:t xml:space="preserve"> </w:t>
      </w:r>
      <w:r w:rsidR="006B5741" w:rsidRPr="004020CF">
        <w:t>the</w:t>
      </w:r>
      <w:r w:rsidR="00237A90">
        <w:t xml:space="preserve"> </w:t>
      </w:r>
      <w:r w:rsidR="006B5741" w:rsidRPr="004020CF">
        <w:t>Approved</w:t>
      </w:r>
      <w:r w:rsidR="00237A90">
        <w:t xml:space="preserve"> </w:t>
      </w:r>
      <w:r w:rsidR="006B5741" w:rsidRPr="004020CF">
        <w:t>TEL.</w:t>
      </w:r>
    </w:p>
    <w:p w14:paraId="3120F4F4" w14:textId="602B1B3B"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deliver</w:t>
      </w:r>
      <w:r w:rsidR="00237A90">
        <w:t xml:space="preserve"> </w:t>
      </w:r>
      <w:r w:rsidRPr="004020CF">
        <w:t>Training</w:t>
      </w:r>
      <w:r w:rsidR="00237A90">
        <w:t xml:space="preserve"> </w:t>
      </w:r>
      <w:r w:rsidRPr="004020CF">
        <w:t>Equipment</w:t>
      </w:r>
      <w:r w:rsidR="00237A90">
        <w:t xml:space="preserve"> </w:t>
      </w:r>
      <w:r w:rsidRPr="004020CF">
        <w:t>to</w:t>
      </w:r>
      <w:r w:rsidR="00237A90">
        <w:t xml:space="preserve"> </w:t>
      </w:r>
      <w:r w:rsidRPr="004020CF">
        <w:t>the</w:t>
      </w:r>
      <w:r w:rsidR="00237A90">
        <w:t xml:space="preserve"> </w:t>
      </w:r>
      <w:r w:rsidRPr="004020CF">
        <w:t>locations</w:t>
      </w:r>
      <w:r w:rsidR="00237A90">
        <w:t xml:space="preserve"> </w:t>
      </w:r>
      <w:r w:rsidRPr="004020CF">
        <w:t>detailed</w:t>
      </w:r>
      <w:r w:rsidR="00237A90">
        <w:t xml:space="preserve"> </w:t>
      </w:r>
      <w:r w:rsidRPr="004020CF">
        <w:t>in</w:t>
      </w:r>
      <w:r w:rsidR="00237A90">
        <w:t xml:space="preserve"> </w:t>
      </w:r>
      <w:r w:rsidRPr="004020CF">
        <w:t>the</w:t>
      </w:r>
      <w:r w:rsidR="00237A90">
        <w:t xml:space="preserve"> </w:t>
      </w:r>
      <w:r w:rsidRPr="004020CF">
        <w:t>Approved</w:t>
      </w:r>
      <w:r w:rsidR="00237A90">
        <w:t xml:space="preserve"> </w:t>
      </w:r>
      <w:r w:rsidRPr="004020CF">
        <w:t>TEL.</w:t>
      </w:r>
    </w:p>
    <w:p w14:paraId="5861F9CC" w14:textId="7213B8D0" w:rsidR="004C5AE3" w:rsidRPr="004020CF" w:rsidRDefault="004C5AE3" w:rsidP="0048449A">
      <w:pPr>
        <w:pStyle w:val="NoteToTenderers-ASDEFCON"/>
      </w:pPr>
      <w:r w:rsidRPr="004020CF">
        <w:t>Note</w:t>
      </w:r>
      <w:r w:rsidR="00237A90">
        <w:t xml:space="preserve"> </w:t>
      </w:r>
      <w:r w:rsidRPr="004020CF">
        <w:t>to</w:t>
      </w:r>
      <w:r w:rsidR="00237A90">
        <w:t xml:space="preserve"> </w:t>
      </w:r>
      <w:r w:rsidRPr="004020CF">
        <w:t>tenderers:</w:t>
      </w:r>
      <w:r w:rsidR="00237A90">
        <w:t xml:space="preserve">  </w:t>
      </w:r>
      <w:r w:rsidRPr="004020CF">
        <w:t>V&amp;V</w:t>
      </w:r>
      <w:r w:rsidR="00237A90">
        <w:t xml:space="preserve"> </w:t>
      </w:r>
      <w:r w:rsidRPr="004020CF">
        <w:t>of</w:t>
      </w:r>
      <w:r w:rsidR="00237A90">
        <w:t xml:space="preserve"> </w:t>
      </w:r>
      <w:r w:rsidRPr="004020CF">
        <w:t>Training</w:t>
      </w:r>
      <w:r w:rsidR="00237A90">
        <w:t xml:space="preserve"> </w:t>
      </w:r>
      <w:r w:rsidRPr="004020CF">
        <w:t>Equipment</w:t>
      </w:r>
      <w:r w:rsidR="00237A90">
        <w:t xml:space="preserve"> </w:t>
      </w:r>
      <w:r w:rsidRPr="004020CF">
        <w:t>is</w:t>
      </w:r>
      <w:r w:rsidR="00237A90">
        <w:t xml:space="preserve"> </w:t>
      </w:r>
      <w:r w:rsidRPr="004020CF">
        <w:t>addressed</w:t>
      </w:r>
      <w:r w:rsidR="00237A90">
        <w:t xml:space="preserve"> </w:t>
      </w:r>
      <w:r w:rsidRPr="004020CF">
        <w:t>in</w:t>
      </w:r>
      <w:r w:rsidR="00237A90">
        <w:t xml:space="preserve"> </w:t>
      </w:r>
      <w:r w:rsidRPr="004020CF">
        <w:t>the</w:t>
      </w:r>
      <w:r w:rsidR="00237A90">
        <w:t xml:space="preserve"> </w:t>
      </w:r>
      <w:r w:rsidRPr="004020CF">
        <w:t>V&amp;V</w:t>
      </w:r>
      <w:r w:rsidR="00237A90">
        <w:t xml:space="preserve"> </w:t>
      </w:r>
      <w:r w:rsidRPr="004020CF">
        <w:t>clause.</w:t>
      </w:r>
    </w:p>
    <w:p w14:paraId="41B8FA0D" w14:textId="3326B755" w:rsidR="004252F1" w:rsidRPr="004020CF" w:rsidRDefault="006B5741" w:rsidP="00D91F9C">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install,</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00541D3C" w:rsidRPr="004020CF">
        <w:fldChar w:fldCharType="begin">
          <w:ffData>
            <w:name w:val=""/>
            <w:enabled/>
            <w:calcOnExit w:val="0"/>
            <w:textInput>
              <w:default w:val="[...INSERT 'TSP' or 'ISP'...]"/>
            </w:textInput>
          </w:ffData>
        </w:fldChar>
      </w:r>
      <w:r w:rsidR="00541D3C" w:rsidRPr="004020CF">
        <w:instrText xml:space="preserve"> FORMTEXT </w:instrText>
      </w:r>
      <w:r w:rsidR="00541D3C" w:rsidRPr="004020CF">
        <w:fldChar w:fldCharType="separate"/>
      </w:r>
      <w:r w:rsidR="00A66AA9">
        <w:rPr>
          <w:noProof/>
        </w:rPr>
        <w:t>[...INSERT 'TSP' or 'ISP'...]</w:t>
      </w:r>
      <w:r w:rsidR="00541D3C" w:rsidRPr="004020CF">
        <w:fldChar w:fldCharType="end"/>
      </w:r>
      <w:r w:rsidRPr="004020CF">
        <w:t>,</w:t>
      </w:r>
      <w:r w:rsidR="00237A90">
        <w:t xml:space="preserve"> </w:t>
      </w:r>
      <w:r w:rsidRPr="004020CF">
        <w:t>any</w:t>
      </w:r>
      <w:r w:rsidR="00237A90">
        <w:t xml:space="preserve"> </w:t>
      </w:r>
      <w:r w:rsidRPr="004020CF">
        <w:t>Training</w:t>
      </w:r>
      <w:r w:rsidR="00237A90">
        <w:t xml:space="preserve"> </w:t>
      </w:r>
      <w:r w:rsidRPr="004020CF">
        <w:t>Equipment</w:t>
      </w:r>
      <w:r w:rsidR="00237A90">
        <w:t xml:space="preserve"> </w:t>
      </w:r>
      <w:r w:rsidRPr="004020CF">
        <w:t>that</w:t>
      </w:r>
      <w:r w:rsidR="00237A90">
        <w:t xml:space="preserve"> </w:t>
      </w:r>
      <w:r w:rsidRPr="004020CF">
        <w:t>needs</w:t>
      </w:r>
      <w:r w:rsidR="00237A90">
        <w:t xml:space="preserve"> </w:t>
      </w:r>
      <w:r w:rsidRPr="004020CF">
        <w:t>to</w:t>
      </w:r>
      <w:r w:rsidR="00237A90">
        <w:t xml:space="preserve"> </w:t>
      </w:r>
      <w:r w:rsidRPr="004020CF">
        <w:t>be</w:t>
      </w:r>
      <w:r w:rsidR="00237A90">
        <w:t xml:space="preserve"> </w:t>
      </w:r>
      <w:r w:rsidRPr="004020CF">
        <w:t>installed</w:t>
      </w:r>
      <w:r w:rsidR="00237A90">
        <w:t xml:space="preserve"> </w:t>
      </w:r>
      <w:r w:rsidRPr="004020CF">
        <w:t>into</w:t>
      </w:r>
      <w:r w:rsidR="00237A90">
        <w:t xml:space="preserve"> </w:t>
      </w:r>
      <w:r w:rsidRPr="004020CF">
        <w:t>Commonwealth</w:t>
      </w:r>
      <w:r w:rsidR="00237A90">
        <w:t xml:space="preserve"> </w:t>
      </w:r>
      <w:r w:rsidR="008B337B" w:rsidRPr="004020CF">
        <w:t>F</w:t>
      </w:r>
      <w:r w:rsidRPr="004020CF">
        <w:t>acilities,</w:t>
      </w:r>
      <w:r w:rsidR="00237A90">
        <w:t xml:space="preserve"> </w:t>
      </w:r>
      <w:r w:rsidRPr="004020CF">
        <w:t>as</w:t>
      </w:r>
      <w:r w:rsidR="00237A90">
        <w:t xml:space="preserve"> </w:t>
      </w:r>
      <w:r w:rsidRPr="004020CF">
        <w:t>detailed</w:t>
      </w:r>
      <w:r w:rsidR="00237A90">
        <w:t xml:space="preserve"> </w:t>
      </w:r>
      <w:r w:rsidRPr="004020CF">
        <w:t>in</w:t>
      </w:r>
      <w:r w:rsidR="00237A90">
        <w:t xml:space="preserve"> </w:t>
      </w:r>
      <w:r w:rsidRPr="004020CF">
        <w:t>the</w:t>
      </w:r>
      <w:r w:rsidR="00237A90">
        <w:t xml:space="preserve"> </w:t>
      </w:r>
      <w:r w:rsidRPr="004020CF">
        <w:t>Approved</w:t>
      </w:r>
      <w:r w:rsidR="00237A90">
        <w:t xml:space="preserve"> </w:t>
      </w:r>
      <w:r w:rsidRPr="004020CF">
        <w:t>TEL.</w:t>
      </w: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D91F9C" w:rsidRPr="004020CF" w14:paraId="2BAD6C46" w14:textId="77777777" w:rsidTr="00270D51">
        <w:tc>
          <w:tcPr>
            <w:tcW w:w="9067" w:type="dxa"/>
            <w:shd w:val="clear" w:color="auto" w:fill="auto"/>
          </w:tcPr>
          <w:p w14:paraId="705D909F" w14:textId="2EF899CC" w:rsidR="00D91F9C" w:rsidRPr="004020CF" w:rsidRDefault="00D91F9C" w:rsidP="00472D56">
            <w:pPr>
              <w:pStyle w:val="ASDEFCONOption"/>
            </w:pPr>
            <w:r w:rsidRPr="004020CF">
              <w:lastRenderedPageBreak/>
              <w:t>Option:</w:t>
            </w:r>
            <w:r w:rsidR="00237A90">
              <w:t xml:space="preserve">  </w:t>
            </w:r>
            <w:r w:rsidRPr="004020CF">
              <w:t>This</w:t>
            </w:r>
            <w:r w:rsidR="00237A90">
              <w:t xml:space="preserve"> </w:t>
            </w:r>
            <w:r w:rsidRPr="004020CF">
              <w:t>clause</w:t>
            </w:r>
            <w:r w:rsidR="00237A90">
              <w:t xml:space="preserve"> </w:t>
            </w:r>
            <w:r w:rsidRPr="004020CF">
              <w:t>is</w:t>
            </w:r>
            <w:r w:rsidR="00237A90">
              <w:t xml:space="preserve"> </w:t>
            </w:r>
            <w:r w:rsidR="006D5CC7" w:rsidRPr="004020CF">
              <w:t>only</w:t>
            </w:r>
            <w:r w:rsidR="00237A90">
              <w:t xml:space="preserve"> </w:t>
            </w:r>
            <w:r w:rsidRPr="004020CF">
              <w:t>required</w:t>
            </w:r>
            <w:r w:rsidR="00237A90">
              <w:t xml:space="preserve"> </w:t>
            </w:r>
            <w:r w:rsidR="006D5CC7" w:rsidRPr="004020CF">
              <w:t>if</w:t>
            </w:r>
            <w:r w:rsidR="00237A90">
              <w:t xml:space="preserve"> </w:t>
            </w:r>
            <w:r w:rsidR="006D5CC7" w:rsidRPr="004020CF">
              <w:t>the</w:t>
            </w:r>
            <w:r w:rsidR="00237A90">
              <w:t xml:space="preserve"> </w:t>
            </w:r>
            <w:r w:rsidR="006D5CC7" w:rsidRPr="004020CF">
              <w:t>Commonwealth</w:t>
            </w:r>
            <w:r w:rsidR="00237A90">
              <w:t xml:space="preserve"> </w:t>
            </w:r>
            <w:r w:rsidR="006D5CC7" w:rsidRPr="004020CF">
              <w:t>requires</w:t>
            </w:r>
            <w:r w:rsidR="00237A90">
              <w:t xml:space="preserve"> </w:t>
            </w:r>
            <w:r w:rsidR="006D5CC7" w:rsidRPr="004020CF">
              <w:t>the</w:t>
            </w:r>
            <w:r w:rsidR="00237A90">
              <w:t xml:space="preserve"> </w:t>
            </w:r>
            <w:r w:rsidR="006D5CC7" w:rsidRPr="004020CF">
              <w:t>flexibility</w:t>
            </w:r>
            <w:r w:rsidR="00237A90">
              <w:t xml:space="preserve"> </w:t>
            </w:r>
            <w:r w:rsidR="006D5CC7" w:rsidRPr="004020CF">
              <w:t>to</w:t>
            </w:r>
            <w:r w:rsidR="00237A90">
              <w:t xml:space="preserve"> </w:t>
            </w:r>
            <w:r w:rsidR="006D5CC7" w:rsidRPr="004020CF">
              <w:t>procure</w:t>
            </w:r>
            <w:r w:rsidR="00237A90">
              <w:t xml:space="preserve"> </w:t>
            </w:r>
            <w:r w:rsidR="006D5CC7" w:rsidRPr="004020CF">
              <w:t>Training</w:t>
            </w:r>
            <w:r w:rsidR="00237A90">
              <w:t xml:space="preserve"> </w:t>
            </w:r>
            <w:r w:rsidR="006D5CC7" w:rsidRPr="004020CF">
              <w:t>Equipment,</w:t>
            </w:r>
            <w:r w:rsidR="00237A90">
              <w:t xml:space="preserve"> </w:t>
            </w:r>
            <w:r w:rsidR="006D5CC7" w:rsidRPr="004020CF">
              <w:t>under</w:t>
            </w:r>
            <w:r w:rsidR="00237A90">
              <w:t xml:space="preserve"> </w:t>
            </w:r>
            <w:r w:rsidR="006D5CC7" w:rsidRPr="004020CF">
              <w:t>this</w:t>
            </w:r>
            <w:r w:rsidR="00237A90">
              <w:t xml:space="preserve"> </w:t>
            </w:r>
            <w:r w:rsidR="006D5CC7" w:rsidRPr="004020CF">
              <w:t>Contract,</w:t>
            </w:r>
            <w:r w:rsidR="00237A90">
              <w:t xml:space="preserve"> </w:t>
            </w:r>
            <w:r w:rsidR="006D5CC7" w:rsidRPr="004020CF">
              <w:t>that</w:t>
            </w:r>
            <w:r w:rsidR="00237A90">
              <w:t xml:space="preserve"> </w:t>
            </w:r>
            <w:r w:rsidR="006D5CC7" w:rsidRPr="004020CF">
              <w:t>are</w:t>
            </w:r>
            <w:r w:rsidR="00237A90">
              <w:t xml:space="preserve"> </w:t>
            </w:r>
            <w:r w:rsidR="006D5CC7" w:rsidRPr="004020CF">
              <w:t>required</w:t>
            </w:r>
            <w:r w:rsidR="00237A90">
              <w:t xml:space="preserve"> </w:t>
            </w:r>
            <w:r w:rsidR="00A851BD" w:rsidRPr="004020CF">
              <w:t>for</w:t>
            </w:r>
            <w:r w:rsidR="00237A90">
              <w:t xml:space="preserve"> </w:t>
            </w:r>
            <w:r w:rsidR="00A851BD" w:rsidRPr="004020CF">
              <w:t>in-service</w:t>
            </w:r>
            <w:r w:rsidR="00237A90">
              <w:t xml:space="preserve"> </w:t>
            </w:r>
            <w:r w:rsidR="00A851BD" w:rsidRPr="004020CF">
              <w:t>contractor</w:t>
            </w:r>
            <w:r w:rsidR="00237A90">
              <w:t xml:space="preserve"> </w:t>
            </w:r>
            <w:r w:rsidR="00A851BD" w:rsidRPr="004020CF">
              <w:t>support</w:t>
            </w:r>
            <w:r w:rsidR="00526864" w:rsidRPr="004020CF">
              <w:t>.</w:t>
            </w:r>
          </w:p>
          <w:p w14:paraId="5082240A" w14:textId="07DF4A05" w:rsidR="00D91F9C" w:rsidRPr="004020CF" w:rsidRDefault="00D91F9C" w:rsidP="00D91F9C">
            <w:pPr>
              <w:pStyle w:val="SOWTL4-ASDEFCON"/>
            </w:pPr>
            <w:r w:rsidRPr="004020CF">
              <w:t>The</w:t>
            </w:r>
            <w:r w:rsidR="00237A90">
              <w:t xml:space="preserve"> </w:t>
            </w:r>
            <w:r w:rsidRPr="004020CF">
              <w:t>Contractor</w:t>
            </w:r>
            <w:r w:rsidR="00237A90">
              <w:t xml:space="preserve"> </w:t>
            </w:r>
            <w:r w:rsidRPr="004020CF">
              <w:t>acknowledges</w:t>
            </w:r>
            <w:r w:rsidR="00237A90">
              <w:t xml:space="preserve"> </w:t>
            </w:r>
            <w:r w:rsidRPr="004020CF">
              <w:t>that</w:t>
            </w:r>
            <w:r w:rsidR="00237A90">
              <w:t xml:space="preserve"> </w:t>
            </w:r>
            <w:r w:rsidRPr="004020CF">
              <w:t>selected</w:t>
            </w:r>
            <w:r w:rsidR="00237A90">
              <w:t xml:space="preserve"> </w:t>
            </w:r>
            <w:r w:rsidRPr="004020CF">
              <w:t>items</w:t>
            </w:r>
            <w:r w:rsidR="00237A90">
              <w:t xml:space="preserve"> </w:t>
            </w:r>
            <w:r w:rsidRPr="004020CF">
              <w:t>of</w:t>
            </w:r>
            <w:r w:rsidR="00237A90">
              <w:t xml:space="preserve"> </w:t>
            </w:r>
            <w:r w:rsidRPr="004020CF">
              <w:t>Training</w:t>
            </w:r>
            <w:r w:rsidR="00237A90">
              <w:t xml:space="preserve"> </w:t>
            </w:r>
            <w:r w:rsidRPr="004020CF">
              <w:t>Equipment,</w:t>
            </w:r>
            <w:r w:rsidR="00237A90">
              <w:t xml:space="preserve"> </w:t>
            </w:r>
            <w:r w:rsidRPr="004020CF">
              <w:t>which</w:t>
            </w:r>
            <w:r w:rsidR="00237A90">
              <w:t xml:space="preserve"> </w:t>
            </w:r>
            <w:r w:rsidRPr="004020CF">
              <w:t>would</w:t>
            </w:r>
            <w:r w:rsidR="00237A90">
              <w:t xml:space="preserve"> </w:t>
            </w:r>
            <w:r w:rsidRPr="004020CF">
              <w:t>otherwise</w:t>
            </w:r>
            <w:r w:rsidR="00237A90">
              <w:t xml:space="preserve"> </w:t>
            </w:r>
            <w:r w:rsidRPr="004020CF">
              <w:t>be</w:t>
            </w:r>
            <w:r w:rsidR="00237A90">
              <w:t xml:space="preserve"> </w:t>
            </w:r>
            <w:r w:rsidRPr="004020CF">
              <w:t>Contractor-furnished</w:t>
            </w:r>
            <w:r w:rsidR="00237A90">
              <w:t xml:space="preserve"> </w:t>
            </w:r>
            <w:r w:rsidRPr="004020CF">
              <w:t>Traini</w:t>
            </w:r>
            <w:r w:rsidR="00B00777" w:rsidRPr="004020CF">
              <w:t>n</w:t>
            </w:r>
            <w:r w:rsidRPr="004020CF">
              <w:t>g</w:t>
            </w:r>
            <w:r w:rsidR="00237A90">
              <w:t xml:space="preserve"> </w:t>
            </w:r>
            <w:r w:rsidRPr="004020CF">
              <w:t>Equipment</w:t>
            </w:r>
            <w:r w:rsidR="00237A90">
              <w:t xml:space="preserve"> </w:t>
            </w:r>
            <w:r w:rsidRPr="004020CF">
              <w:t>to</w:t>
            </w:r>
            <w:r w:rsidR="00237A90">
              <w:t xml:space="preserve"> </w:t>
            </w:r>
            <w:r w:rsidRPr="004020CF">
              <w:t>enable</w:t>
            </w:r>
            <w:r w:rsidR="00237A90">
              <w:t xml:space="preserve"> </w:t>
            </w:r>
            <w:r w:rsidRPr="004020CF">
              <w:t>the</w:t>
            </w:r>
            <w:r w:rsidR="00237A90">
              <w:t xml:space="preserve"> </w:t>
            </w:r>
            <w:r w:rsidRPr="004020CF">
              <w:t>Contractor</w:t>
            </w:r>
            <w:r w:rsidR="00237A90">
              <w:t xml:space="preserve"> </w:t>
            </w:r>
            <w:r w:rsidRPr="004020CF">
              <w:t>(Support)</w:t>
            </w:r>
            <w:r w:rsidR="00237A90">
              <w:t xml:space="preserve"> </w:t>
            </w:r>
            <w:r w:rsidRPr="004020CF">
              <w:t>to</w:t>
            </w:r>
            <w:r w:rsidR="00237A90">
              <w:t xml:space="preserve"> </w:t>
            </w:r>
            <w:r w:rsidRPr="004020CF">
              <w:t>meet</w:t>
            </w:r>
            <w:r w:rsidR="00237A90">
              <w:t xml:space="preserve"> </w:t>
            </w:r>
            <w:r w:rsidRPr="004020CF">
              <w:t>its</w:t>
            </w:r>
            <w:r w:rsidR="00237A90">
              <w:t xml:space="preserve"> </w:t>
            </w:r>
            <w:r w:rsidRPr="004020CF">
              <w:t>obligations</w:t>
            </w:r>
            <w:r w:rsidR="00237A90">
              <w:t xml:space="preserve"> </w:t>
            </w:r>
            <w:r w:rsidRPr="004020CF">
              <w:t>under</w:t>
            </w:r>
            <w:r w:rsidR="00237A90">
              <w:t xml:space="preserve"> </w:t>
            </w:r>
            <w:r w:rsidRPr="004020CF">
              <w:t>the</w:t>
            </w:r>
            <w:r w:rsidR="00237A90">
              <w:t xml:space="preserve"> </w:t>
            </w:r>
            <w:r w:rsidRPr="004020CF">
              <w:t>Contract</w:t>
            </w:r>
            <w:r w:rsidR="00237A90">
              <w:t xml:space="preserve"> </w:t>
            </w:r>
            <w:r w:rsidRPr="004020CF">
              <w:t>(Support),</w:t>
            </w:r>
            <w:r w:rsidR="00237A90">
              <w:t xml:space="preserve"> </w:t>
            </w:r>
            <w:r w:rsidRPr="004020CF">
              <w:t>may</w:t>
            </w:r>
            <w:r w:rsidR="00237A90">
              <w:t xml:space="preserve"> </w:t>
            </w:r>
            <w:r w:rsidRPr="004020CF">
              <w:t>be</w:t>
            </w:r>
            <w:r w:rsidR="00237A90">
              <w:t xml:space="preserve"> </w:t>
            </w:r>
            <w:r w:rsidRPr="004020CF">
              <w:t>considered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to</w:t>
            </w:r>
            <w:r w:rsidR="00237A90">
              <w:t xml:space="preserve"> </w:t>
            </w:r>
            <w:r w:rsidRPr="004020CF">
              <w:t>be</w:t>
            </w:r>
            <w:r w:rsidR="00237A90">
              <w:t xml:space="preserve"> </w:t>
            </w:r>
            <w:r w:rsidRPr="004020CF">
              <w:t>cost-effective</w:t>
            </w:r>
            <w:r w:rsidR="00237A90">
              <w:t xml:space="preserve"> </w:t>
            </w:r>
            <w:r w:rsidRPr="004020CF">
              <w:t>for</w:t>
            </w:r>
            <w:r w:rsidR="00237A90">
              <w:t xml:space="preserve"> </w:t>
            </w:r>
            <w:r w:rsidRPr="004020CF">
              <w:t>the</w:t>
            </w:r>
            <w:r w:rsidR="00237A90">
              <w:t xml:space="preserve"> </w:t>
            </w:r>
            <w:r w:rsidRPr="004020CF">
              <w:t>Commonwealth</w:t>
            </w:r>
            <w:r w:rsidR="00237A90">
              <w:t xml:space="preserve"> </w:t>
            </w:r>
            <w:r w:rsidRPr="004020CF">
              <w:t>to</w:t>
            </w:r>
            <w:r w:rsidR="00237A90">
              <w:t xml:space="preserve"> </w:t>
            </w:r>
            <w:r w:rsidRPr="004020CF">
              <w:t>own.</w:t>
            </w:r>
            <w:r w:rsidR="00237A90">
              <w:t xml:space="preserve">  </w:t>
            </w:r>
            <w:r w:rsidRPr="004020CF">
              <w:t>Such</w:t>
            </w:r>
            <w:r w:rsidR="00237A90">
              <w:t xml:space="preserve"> </w:t>
            </w:r>
            <w:r w:rsidRPr="004020CF">
              <w:t>Training</w:t>
            </w:r>
            <w:r w:rsidR="00237A90">
              <w:t xml:space="preserve"> </w:t>
            </w:r>
            <w:r w:rsidR="00F17A0B" w:rsidRPr="004020CF">
              <w:t>E</w:t>
            </w:r>
            <w:r w:rsidRPr="004020CF">
              <w:t>quipment</w:t>
            </w:r>
            <w:r w:rsidR="00237A90">
              <w:t xml:space="preserve"> </w:t>
            </w:r>
            <w:r w:rsidRPr="004020CF">
              <w:t>will</w:t>
            </w:r>
            <w:r w:rsidR="00237A90">
              <w:t xml:space="preserve"> </w:t>
            </w:r>
            <w:r w:rsidRPr="004020CF">
              <w:t>be</w:t>
            </w:r>
            <w:r w:rsidR="00237A90">
              <w:t xml:space="preserve"> </w:t>
            </w:r>
            <w:r w:rsidRPr="004020CF">
              <w:t>procured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006D5CC7" w:rsidRPr="004020CF">
              <w:t>(through</w:t>
            </w:r>
            <w:r w:rsidR="00237A90">
              <w:t xml:space="preserve"> </w:t>
            </w:r>
            <w:r w:rsidR="006D5CC7" w:rsidRPr="004020CF">
              <w:t>clause</w:t>
            </w:r>
            <w:r w:rsidR="00237A90">
              <w:t xml:space="preserve"> </w:t>
            </w:r>
            <w:r w:rsidR="006D5CC7" w:rsidRPr="004020CF">
              <w:fldChar w:fldCharType="begin"/>
            </w:r>
            <w:r w:rsidR="006D5CC7" w:rsidRPr="004020CF">
              <w:instrText xml:space="preserve"> REF _Ref463344688 \r \h </w:instrText>
            </w:r>
            <w:r w:rsidR="00270D51">
              <w:instrText xml:space="preserve"> \* MERGEFORMAT </w:instrText>
            </w:r>
            <w:r w:rsidR="006D5CC7" w:rsidRPr="004020CF">
              <w:fldChar w:fldCharType="separate"/>
            </w:r>
            <w:r w:rsidR="00A66AA9">
              <w:t>5.3.4.8</w:t>
            </w:r>
            <w:r w:rsidR="006D5CC7" w:rsidRPr="004020CF">
              <w:fldChar w:fldCharType="end"/>
            </w:r>
            <w:r w:rsidR="00237A90">
              <w:t xml:space="preserve"> </w:t>
            </w:r>
            <w:r w:rsidR="006D5CC7" w:rsidRPr="004020CF">
              <w:t>or</w:t>
            </w:r>
            <w:r w:rsidR="00237A90">
              <w:t xml:space="preserve"> </w:t>
            </w:r>
            <w:r w:rsidR="006D5CC7" w:rsidRPr="004020CF">
              <w:t>other</w:t>
            </w:r>
            <w:r w:rsidR="00237A90">
              <w:t xml:space="preserve"> </w:t>
            </w:r>
            <w:r w:rsidR="006D5CC7" w:rsidRPr="004020CF">
              <w:t>means</w:t>
            </w:r>
            <w:r w:rsidR="00237A90">
              <w:t xml:space="preserve"> </w:t>
            </w:r>
            <w:r w:rsidR="006D5CC7" w:rsidRPr="004020CF">
              <w:t>determined</w:t>
            </w:r>
            <w:r w:rsidR="00237A90">
              <w:t xml:space="preserve"> </w:t>
            </w:r>
            <w:r w:rsidR="006D5CC7" w:rsidRPr="004020CF">
              <w:t>by</w:t>
            </w:r>
            <w:r w:rsidR="00237A90">
              <w:t xml:space="preserve"> </w:t>
            </w:r>
            <w:r w:rsidR="006D5CC7" w:rsidRPr="004020CF">
              <w:t>the</w:t>
            </w:r>
            <w:r w:rsidR="00237A90">
              <w:t xml:space="preserve"> </w:t>
            </w:r>
            <w:r w:rsidR="006D5CC7" w:rsidRPr="004020CF">
              <w:t>Commonwealth)</w:t>
            </w:r>
            <w:r w:rsidR="00237A90">
              <w:t xml:space="preserve"> </w:t>
            </w:r>
            <w:r w:rsidRPr="004020CF">
              <w:t>and</w:t>
            </w:r>
            <w:r w:rsidR="00237A90">
              <w:t xml:space="preserve"> </w:t>
            </w:r>
            <w:r w:rsidRPr="004020CF">
              <w:t>provided</w:t>
            </w:r>
            <w:r w:rsidR="00237A90">
              <w:t xml:space="preserve"> </w:t>
            </w:r>
            <w:r w:rsidRPr="004020CF">
              <w:t>to</w:t>
            </w:r>
            <w:r w:rsidR="00237A90">
              <w:t xml:space="preserve"> </w:t>
            </w:r>
            <w:r w:rsidRPr="004020CF">
              <w:t>the</w:t>
            </w:r>
            <w:r w:rsidR="00237A90">
              <w:t xml:space="preserve"> </w:t>
            </w:r>
            <w:r w:rsidRPr="004020CF">
              <w:t>Contractor</w:t>
            </w:r>
            <w:r w:rsidR="00237A90">
              <w:t xml:space="preserve"> </w:t>
            </w:r>
            <w:r w:rsidRPr="004020CF">
              <w:t>(Support).</w:t>
            </w:r>
          </w:p>
        </w:tc>
      </w:tr>
    </w:tbl>
    <w:p w14:paraId="371F8EB3" w14:textId="158D604E" w:rsidR="008B2727" w:rsidRPr="004020CF" w:rsidRDefault="0043532C" w:rsidP="0043532C">
      <w:pPr>
        <w:pStyle w:val="SOWTL4-ASDEFCON"/>
      </w:pPr>
      <w:bookmarkStart w:id="843" w:name="_Ref463344688"/>
      <w:bookmarkStart w:id="844" w:name="_Ref460911353"/>
      <w:r w:rsidRPr="004020CF">
        <w:t>At</w:t>
      </w:r>
      <w:r w:rsidR="00237A90">
        <w:t xml:space="preserve"> </w:t>
      </w:r>
      <w:r w:rsidRPr="004020CF">
        <w:t>any</w:t>
      </w:r>
      <w:r w:rsidR="00237A90">
        <w:t xml:space="preserve"> </w:t>
      </w:r>
      <w:r w:rsidRPr="004020CF">
        <w:t>time</w:t>
      </w:r>
      <w:r w:rsidR="00237A90">
        <w:t xml:space="preserve"> </w:t>
      </w:r>
      <w:r w:rsidRPr="004020CF">
        <w:t>prior</w:t>
      </w:r>
      <w:r w:rsidR="00237A90">
        <w:t xml:space="preserve"> </w:t>
      </w:r>
      <w:r w:rsidRPr="004020CF">
        <w:t>to</w:t>
      </w:r>
      <w:r w:rsidR="00237A90">
        <w:t xml:space="preserve"> </w:t>
      </w:r>
      <w:r w:rsidRPr="004020CF">
        <w:t>Final</w:t>
      </w:r>
      <w:r w:rsidR="00237A90">
        <w:t xml:space="preserve"> </w:t>
      </w:r>
      <w:r w:rsidRPr="004020CF">
        <w:t>Acceptance,</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may</w:t>
      </w:r>
      <w:r w:rsidR="00237A90">
        <w:t xml:space="preserve"> </w:t>
      </w:r>
      <w:r w:rsidRPr="004020CF">
        <w:t>identify</w:t>
      </w:r>
      <w:r w:rsidR="00237A90">
        <w:t xml:space="preserve"> </w:t>
      </w:r>
      <w:r w:rsidRPr="004020CF">
        <w:t>additional</w:t>
      </w:r>
      <w:r w:rsidR="00237A90">
        <w:t xml:space="preserve"> </w:t>
      </w:r>
      <w:r w:rsidRPr="004020CF">
        <w:t>Training</w:t>
      </w:r>
      <w:r w:rsidR="00237A90">
        <w:t xml:space="preserve"> </w:t>
      </w:r>
      <w:r w:rsidRPr="004020CF">
        <w:t>Equipment</w:t>
      </w:r>
      <w:r w:rsidR="00237A90">
        <w:t xml:space="preserve"> </w:t>
      </w:r>
      <w:r w:rsidRPr="004020CF">
        <w:t>requirements.</w:t>
      </w:r>
      <w:r w:rsidR="00237A90">
        <w:t xml:space="preserve">  </w:t>
      </w:r>
      <w:r w:rsidR="008B2727" w:rsidRPr="004020CF">
        <w:t>Upon</w:t>
      </w:r>
      <w:r w:rsidR="00237A90">
        <w:t xml:space="preserve"> </w:t>
      </w:r>
      <w:r w:rsidR="008B2727" w:rsidRPr="004020CF">
        <w:t>request,</w:t>
      </w:r>
      <w:r w:rsidR="00237A90">
        <w:t xml:space="preserve"> </w:t>
      </w:r>
      <w:r w:rsidR="008B2727" w:rsidRPr="004020CF">
        <w:t>the</w:t>
      </w:r>
      <w:r w:rsidR="00237A90">
        <w:t xml:space="preserve"> </w:t>
      </w:r>
      <w:r w:rsidR="008B2727" w:rsidRPr="004020CF">
        <w:t>Contractor</w:t>
      </w:r>
      <w:r w:rsidR="00237A90">
        <w:t xml:space="preserve"> </w:t>
      </w:r>
      <w:r w:rsidR="008B2727" w:rsidRPr="004020CF">
        <w:t>shall</w:t>
      </w:r>
      <w:r w:rsidR="00237A90">
        <w:t xml:space="preserve"> </w:t>
      </w:r>
      <w:r w:rsidR="008B2727" w:rsidRPr="004020CF">
        <w:t>update</w:t>
      </w:r>
      <w:r w:rsidR="00237A90">
        <w:t xml:space="preserve"> </w:t>
      </w:r>
      <w:r w:rsidR="008B2727" w:rsidRPr="004020CF">
        <w:t>the</w:t>
      </w:r>
      <w:r w:rsidR="00237A90">
        <w:t xml:space="preserve"> </w:t>
      </w:r>
      <w:r w:rsidR="008B2727" w:rsidRPr="004020CF">
        <w:t>TEL</w:t>
      </w:r>
      <w:r w:rsidR="00237A90">
        <w:t xml:space="preserve"> </w:t>
      </w:r>
      <w:r w:rsidR="008B2727" w:rsidRPr="004020CF">
        <w:t>and</w:t>
      </w:r>
      <w:r w:rsidR="00237A90">
        <w:t xml:space="preserve"> </w:t>
      </w:r>
      <w:r w:rsidR="008B2727" w:rsidRPr="004020CF">
        <w:t>submit</w:t>
      </w:r>
      <w:r w:rsidR="00237A90">
        <w:t xml:space="preserve"> </w:t>
      </w:r>
      <w:r w:rsidR="008B2727" w:rsidRPr="004020CF">
        <w:t>a</w:t>
      </w:r>
      <w:r w:rsidR="00237A90">
        <w:t xml:space="preserve"> </w:t>
      </w:r>
      <w:r w:rsidR="008B2727" w:rsidRPr="004020CF">
        <w:t>CCP</w:t>
      </w:r>
      <w:r w:rsidR="00237A90">
        <w:t xml:space="preserve"> </w:t>
      </w:r>
      <w:r w:rsidR="008B2727" w:rsidRPr="004020CF">
        <w:t>to</w:t>
      </w:r>
      <w:r w:rsidR="00237A90">
        <w:t xml:space="preserve"> </w:t>
      </w:r>
      <w:r w:rsidR="008B2727" w:rsidRPr="004020CF">
        <w:t>incorporate</w:t>
      </w:r>
      <w:r w:rsidR="00237A90">
        <w:t xml:space="preserve"> </w:t>
      </w:r>
      <w:r w:rsidR="008B2727" w:rsidRPr="004020CF">
        <w:t>the</w:t>
      </w:r>
      <w:r w:rsidR="00237A90">
        <w:t xml:space="preserve"> </w:t>
      </w:r>
      <w:r w:rsidR="008B2727" w:rsidRPr="004020CF">
        <w:t>additional</w:t>
      </w:r>
      <w:r w:rsidR="00237A90">
        <w:t xml:space="preserve"> </w:t>
      </w:r>
      <w:r w:rsidR="008B2727" w:rsidRPr="004020CF">
        <w:t>Training</w:t>
      </w:r>
      <w:r w:rsidR="00237A90">
        <w:t xml:space="preserve"> </w:t>
      </w:r>
      <w:r w:rsidR="008B2727" w:rsidRPr="004020CF">
        <w:t>Equipment</w:t>
      </w:r>
      <w:r w:rsidR="00237A90">
        <w:t xml:space="preserve"> </w:t>
      </w:r>
      <w:r w:rsidR="008B2727" w:rsidRPr="004020CF">
        <w:t>into</w:t>
      </w:r>
      <w:r w:rsidR="00237A90">
        <w:t xml:space="preserve"> </w:t>
      </w:r>
      <w:r w:rsidR="008B2727" w:rsidRPr="004020CF">
        <w:t>Attachment</w:t>
      </w:r>
      <w:r w:rsidR="00237A90">
        <w:t xml:space="preserve"> </w:t>
      </w:r>
      <w:r w:rsidR="008B2727" w:rsidRPr="004020CF">
        <w:t>C,</w:t>
      </w:r>
      <w:r w:rsidR="00237A90">
        <w:t xml:space="preserve"> </w:t>
      </w:r>
      <w:r w:rsidR="008B2727" w:rsidRPr="004020CF">
        <w:t>at</w:t>
      </w:r>
      <w:r w:rsidR="00237A90">
        <w:t xml:space="preserve"> </w:t>
      </w:r>
      <w:r w:rsidR="008B2727" w:rsidRPr="004020CF">
        <w:t>a</w:t>
      </w:r>
      <w:r w:rsidR="00237A90">
        <w:t xml:space="preserve"> </w:t>
      </w:r>
      <w:r w:rsidR="008B2727" w:rsidRPr="004020CF">
        <w:t>price</w:t>
      </w:r>
      <w:r w:rsidR="00237A90">
        <w:t xml:space="preserve"> </w:t>
      </w:r>
      <w:r w:rsidR="008B2727" w:rsidRPr="004020CF">
        <w:t>per</w:t>
      </w:r>
      <w:r w:rsidR="00237A90">
        <w:t xml:space="preserve"> </w:t>
      </w:r>
      <w:r w:rsidR="008B2727" w:rsidRPr="004020CF">
        <w:t>item</w:t>
      </w:r>
      <w:r w:rsidR="00237A90">
        <w:t xml:space="preserve"> </w:t>
      </w:r>
      <w:r w:rsidR="008B2727" w:rsidRPr="004020CF">
        <w:t>that</w:t>
      </w:r>
      <w:r w:rsidR="00237A90">
        <w:t xml:space="preserve"> </w:t>
      </w:r>
      <w:r w:rsidR="008B2727" w:rsidRPr="004020CF">
        <w:t>is</w:t>
      </w:r>
      <w:r w:rsidR="00237A90">
        <w:t xml:space="preserve"> </w:t>
      </w:r>
      <w:r w:rsidR="008B2727" w:rsidRPr="004020CF">
        <w:t>not</w:t>
      </w:r>
      <w:r w:rsidR="00237A90">
        <w:t xml:space="preserve"> </w:t>
      </w:r>
      <w:r w:rsidR="008B2727" w:rsidRPr="004020CF">
        <w:t>greater</w:t>
      </w:r>
      <w:r w:rsidR="00237A90">
        <w:t xml:space="preserve"> </w:t>
      </w:r>
      <w:r w:rsidR="008B2727" w:rsidRPr="004020CF">
        <w:t>than</w:t>
      </w:r>
      <w:r w:rsidR="00237A90">
        <w:t xml:space="preserve"> </w:t>
      </w:r>
      <w:r w:rsidR="008B2727" w:rsidRPr="004020CF">
        <w:t>that</w:t>
      </w:r>
      <w:r w:rsidR="00237A90">
        <w:t xml:space="preserve"> </w:t>
      </w:r>
      <w:r w:rsidR="008B2727" w:rsidRPr="004020CF">
        <w:t>set</w:t>
      </w:r>
      <w:r w:rsidR="00237A90">
        <w:t xml:space="preserve"> </w:t>
      </w:r>
      <w:r w:rsidR="008B2727" w:rsidRPr="004020CF">
        <w:t>out</w:t>
      </w:r>
      <w:r w:rsidR="00237A90">
        <w:t xml:space="preserve"> </w:t>
      </w:r>
      <w:r w:rsidR="008B2727" w:rsidRPr="004020CF">
        <w:t>in</w:t>
      </w:r>
      <w:r w:rsidR="00237A90">
        <w:t xml:space="preserve"> </w:t>
      </w:r>
      <w:r w:rsidR="008B2727" w:rsidRPr="004020CF">
        <w:t>the</w:t>
      </w:r>
      <w:r w:rsidR="00237A90">
        <w:t xml:space="preserve"> </w:t>
      </w:r>
      <w:r w:rsidR="008B2727" w:rsidRPr="004020CF">
        <w:t>Approved</w:t>
      </w:r>
      <w:r w:rsidR="00237A90">
        <w:t xml:space="preserve"> </w:t>
      </w:r>
      <w:r w:rsidR="008B2727" w:rsidRPr="004020CF">
        <w:t>TEL.</w:t>
      </w:r>
      <w:bookmarkEnd w:id="843"/>
    </w:p>
    <w:p w14:paraId="50B237A0" w14:textId="0CFE2269" w:rsidR="0043532C" w:rsidRDefault="0043532C" w:rsidP="0043532C">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008B2727" w:rsidRPr="004020CF">
        <w:t>deliver</w:t>
      </w:r>
      <w:r w:rsidR="00237A90">
        <w:t xml:space="preserve"> </w:t>
      </w:r>
      <w:r w:rsidRPr="004020CF">
        <w:t>th</w:t>
      </w:r>
      <w:r w:rsidR="008B2727" w:rsidRPr="004020CF">
        <w:t>e</w:t>
      </w:r>
      <w:r w:rsidR="00237A90">
        <w:t xml:space="preserve"> </w:t>
      </w:r>
      <w:r w:rsidR="008B2727" w:rsidRPr="004020CF">
        <w:t>additional</w:t>
      </w:r>
      <w:r w:rsidR="00237A90">
        <w:t xml:space="preserve"> </w:t>
      </w:r>
      <w:r w:rsidR="008B2727" w:rsidRPr="004020CF">
        <w:t>Training</w:t>
      </w:r>
      <w:r w:rsidR="00237A90">
        <w:t xml:space="preserve"> </w:t>
      </w:r>
      <w:r w:rsidR="008B2727" w:rsidRPr="004020CF">
        <w:t>Equipment,</w:t>
      </w:r>
      <w:r w:rsidR="00237A90">
        <w:t xml:space="preserve"> </w:t>
      </w:r>
      <w:r w:rsidR="008B2727" w:rsidRPr="004020CF">
        <w:t>requested</w:t>
      </w:r>
      <w:r w:rsidR="00237A90">
        <w:t xml:space="preserve"> </w:t>
      </w:r>
      <w:r w:rsidR="008B2727" w:rsidRPr="004020CF">
        <w:t>under</w:t>
      </w:r>
      <w:r w:rsidR="00237A90">
        <w:t xml:space="preserve"> </w:t>
      </w:r>
      <w:r w:rsidR="008B2727" w:rsidRPr="004020CF">
        <w:t>clause</w:t>
      </w:r>
      <w:r w:rsidR="00237A90">
        <w:t xml:space="preserve"> </w:t>
      </w:r>
      <w:r w:rsidR="008B2727" w:rsidRPr="004020CF">
        <w:fldChar w:fldCharType="begin"/>
      </w:r>
      <w:r w:rsidR="008B2727" w:rsidRPr="004020CF">
        <w:instrText xml:space="preserve"> REF _Ref463344688 \r \h </w:instrText>
      </w:r>
      <w:r w:rsidR="008B2727" w:rsidRPr="004020CF">
        <w:fldChar w:fldCharType="separate"/>
      </w:r>
      <w:r w:rsidR="00A66AA9">
        <w:t>5.3.4.8</w:t>
      </w:r>
      <w:r w:rsidR="008B2727" w:rsidRPr="004020CF">
        <w:fldChar w:fldCharType="end"/>
      </w:r>
      <w:r w:rsidR="008B2727" w:rsidRPr="004020CF">
        <w:t>,</w:t>
      </w:r>
      <w:r w:rsidR="00237A90">
        <w:t xml:space="preserve"> </w:t>
      </w:r>
      <w:r w:rsidR="008B2727" w:rsidRPr="004020CF">
        <w:t>in</w:t>
      </w:r>
      <w:r w:rsidR="00237A90">
        <w:t xml:space="preserve"> </w:t>
      </w:r>
      <w:r w:rsidR="004F6CC7" w:rsidRPr="004020CF">
        <w:t>accordance</w:t>
      </w:r>
      <w:r w:rsidR="00237A90">
        <w:t xml:space="preserve"> </w:t>
      </w:r>
      <w:r w:rsidR="008B2727" w:rsidRPr="004020CF">
        <w:t>with</w:t>
      </w:r>
      <w:r w:rsidR="00237A90">
        <w:t xml:space="preserve"> </w:t>
      </w:r>
      <w:r w:rsidR="008B2727" w:rsidRPr="004020CF">
        <w:t>Attachment</w:t>
      </w:r>
      <w:r w:rsidR="00237A90">
        <w:t xml:space="preserve"> </w:t>
      </w:r>
      <w:r w:rsidR="008B2727" w:rsidRPr="004020CF">
        <w:t>C</w:t>
      </w:r>
      <w:r w:rsidR="00237A90">
        <w:t xml:space="preserve"> </w:t>
      </w:r>
      <w:r w:rsidR="008B2727" w:rsidRPr="004020CF">
        <w:t>and</w:t>
      </w:r>
      <w:r w:rsidR="00237A90">
        <w:t xml:space="preserve"> </w:t>
      </w:r>
      <w:r w:rsidRPr="004020CF">
        <w:t>the</w:t>
      </w:r>
      <w:r w:rsidR="00237A90">
        <w:t xml:space="preserve"> </w:t>
      </w:r>
      <w:r w:rsidRPr="004020CF">
        <w:t>Approved</w:t>
      </w:r>
      <w:r w:rsidR="00237A90">
        <w:t xml:space="preserve"> </w:t>
      </w:r>
      <w:r w:rsidRPr="004020CF">
        <w:t>TEL.</w:t>
      </w:r>
      <w:bookmarkEnd w:id="844"/>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687C3D" w14:paraId="58731704" w14:textId="77777777" w:rsidTr="00687C3D">
        <w:tc>
          <w:tcPr>
            <w:tcW w:w="9072" w:type="dxa"/>
            <w:shd w:val="clear" w:color="auto" w:fill="auto"/>
          </w:tcPr>
          <w:p w14:paraId="5246CBF8" w14:textId="0F703887" w:rsidR="00687C3D" w:rsidRDefault="00687C3D" w:rsidP="00472D56">
            <w:pPr>
              <w:pStyle w:val="ASDEFCONOption"/>
            </w:pPr>
            <w:r>
              <w:t>Option:</w:t>
            </w:r>
            <w:r w:rsidR="00237A90">
              <w:t xml:space="preserve">  </w:t>
            </w:r>
            <w:r w:rsidR="0087597B">
              <w:t>Include</w:t>
            </w:r>
            <w:r w:rsidR="00237A90">
              <w:t xml:space="preserve"> </w:t>
            </w:r>
            <w:r w:rsidR="0087597B">
              <w:t>when</w:t>
            </w:r>
            <w:r w:rsidR="00237A90">
              <w:t xml:space="preserve"> </w:t>
            </w:r>
            <w:r w:rsidR="0087597B">
              <w:t>CBT</w:t>
            </w:r>
            <w:r w:rsidR="00237A90">
              <w:t xml:space="preserve"> </w:t>
            </w:r>
            <w:r w:rsidR="00E16280">
              <w:t>solutions</w:t>
            </w:r>
            <w:r w:rsidR="00237A90">
              <w:t xml:space="preserve"> </w:t>
            </w:r>
            <w:r w:rsidR="0087597B">
              <w:t>are</w:t>
            </w:r>
            <w:r w:rsidR="00237A90">
              <w:t xml:space="preserve"> </w:t>
            </w:r>
            <w:r w:rsidR="0087597B">
              <w:t>to</w:t>
            </w:r>
            <w:r w:rsidR="00237A90">
              <w:t xml:space="preserve"> </w:t>
            </w:r>
            <w:r w:rsidR="0087597B">
              <w:t>be</w:t>
            </w:r>
            <w:r w:rsidR="00237A90">
              <w:t xml:space="preserve"> </w:t>
            </w:r>
            <w:r w:rsidR="0087597B">
              <w:t>delivered</w:t>
            </w:r>
            <w:r w:rsidR="00237A90">
              <w:t xml:space="preserve"> </w:t>
            </w:r>
            <w:r w:rsidR="0087597B">
              <w:t>under</w:t>
            </w:r>
            <w:r w:rsidR="00237A90">
              <w:t xml:space="preserve"> </w:t>
            </w:r>
            <w:r w:rsidR="0087597B">
              <w:t>the</w:t>
            </w:r>
            <w:r w:rsidR="00237A90">
              <w:t xml:space="preserve"> </w:t>
            </w:r>
            <w:r w:rsidR="0087597B">
              <w:t>Contract.</w:t>
            </w:r>
          </w:p>
          <w:p w14:paraId="7D15D9EA" w14:textId="7D92BCD3" w:rsidR="00687C3D" w:rsidRDefault="0087597B" w:rsidP="005861B4">
            <w:pPr>
              <w:pStyle w:val="SOWTL4-ASDEFCON"/>
            </w:pPr>
            <w:r w:rsidRPr="004020CF">
              <w:t>The</w:t>
            </w:r>
            <w:r w:rsidR="00237A90">
              <w:t xml:space="preserve"> </w:t>
            </w:r>
            <w:r w:rsidRPr="004020CF">
              <w:t>Contractor</w:t>
            </w:r>
            <w:r w:rsidR="00237A90">
              <w:t xml:space="preserve"> </w:t>
            </w:r>
            <w:r w:rsidRPr="004020CF">
              <w:t>shall</w:t>
            </w:r>
            <w:r w:rsidR="00942155">
              <w:t>,</w:t>
            </w:r>
            <w:r w:rsidR="00237A90">
              <w:t xml:space="preserve"> </w:t>
            </w:r>
            <w:r w:rsidR="00942155" w:rsidRPr="004020CF">
              <w:t>in</w:t>
            </w:r>
            <w:r w:rsidR="00237A90">
              <w:t xml:space="preserve"> </w:t>
            </w:r>
            <w:r w:rsidR="00942155" w:rsidRPr="004020CF">
              <w:t>accordan</w:t>
            </w:r>
            <w:r w:rsidR="00942155">
              <w:t>ce</w:t>
            </w:r>
            <w:r w:rsidR="00237A90">
              <w:t xml:space="preserve"> </w:t>
            </w:r>
            <w:r w:rsidR="00942155">
              <w:t>with</w:t>
            </w:r>
            <w:r w:rsidR="00237A90">
              <w:t xml:space="preserve"> </w:t>
            </w:r>
            <w:r w:rsidR="00942155">
              <w:t>CDRL</w:t>
            </w:r>
            <w:r w:rsidR="00237A90">
              <w:t xml:space="preserve"> </w:t>
            </w:r>
            <w:r w:rsidR="00942155">
              <w:t>Line</w:t>
            </w:r>
            <w:r w:rsidR="00237A90">
              <w:t xml:space="preserve"> </w:t>
            </w:r>
            <w:r w:rsidR="00942155">
              <w:t>Number</w:t>
            </w:r>
            <w:r w:rsidR="00237A90">
              <w:t xml:space="preserve"> </w:t>
            </w:r>
            <w:r w:rsidR="00942155">
              <w:t>ILS</w:t>
            </w:r>
            <w:r w:rsidR="00942155">
              <w:noBreakHyphen/>
              <w:t>950</w:t>
            </w:r>
            <w:r w:rsidRPr="004020CF">
              <w:t>,</w:t>
            </w:r>
            <w:r w:rsidR="00237A90">
              <w:t xml:space="preserve"> </w:t>
            </w:r>
            <w:r w:rsidR="00942155">
              <w:t>design</w:t>
            </w:r>
            <w:r w:rsidR="00237A90">
              <w:t xml:space="preserve"> </w:t>
            </w:r>
            <w:r w:rsidR="00942155">
              <w:t>and</w:t>
            </w:r>
            <w:r w:rsidR="00237A90">
              <w:t xml:space="preserve"> </w:t>
            </w:r>
            <w:r w:rsidRPr="004020CF">
              <w:t>develop</w:t>
            </w:r>
            <w:r w:rsidR="00237A90">
              <w:t xml:space="preserve"> </w:t>
            </w:r>
            <w:r w:rsidRPr="004020CF">
              <w:t>or</w:t>
            </w:r>
            <w:r w:rsidR="00237A90">
              <w:t xml:space="preserve"> </w:t>
            </w:r>
            <w:r w:rsidRPr="004020CF">
              <w:t>acquire</w:t>
            </w:r>
            <w:r>
              <w:t>,</w:t>
            </w:r>
            <w:r w:rsidR="00237A90">
              <w:t xml:space="preserve"> </w:t>
            </w:r>
            <w:r>
              <w:t>as</w:t>
            </w:r>
            <w:r w:rsidR="00237A90">
              <w:t xml:space="preserve"> </w:t>
            </w:r>
            <w:r>
              <w:t>applicable,</w:t>
            </w:r>
            <w:r w:rsidR="00237A90">
              <w:t xml:space="preserve"> </w:t>
            </w:r>
            <w:r w:rsidRPr="004020CF">
              <w:t>the</w:t>
            </w:r>
            <w:r w:rsidR="00237A90">
              <w:t xml:space="preserve"> </w:t>
            </w:r>
            <w:r>
              <w:t>Computer-Based</w:t>
            </w:r>
            <w:r w:rsidR="00237A90">
              <w:t xml:space="preserve"> </w:t>
            </w:r>
            <w:r w:rsidRPr="004020CF">
              <w:t>Training</w:t>
            </w:r>
            <w:r w:rsidR="00237A90">
              <w:t xml:space="preserve"> </w:t>
            </w:r>
            <w:r w:rsidR="00942155">
              <w:t>(CBT)</w:t>
            </w:r>
            <w:r w:rsidR="00237A90">
              <w:t xml:space="preserve"> </w:t>
            </w:r>
            <w:r>
              <w:t>materials</w:t>
            </w:r>
            <w:r w:rsidR="00237A90">
              <w:t xml:space="preserve"> </w:t>
            </w:r>
            <w:r w:rsidR="00942155">
              <w:t>identified</w:t>
            </w:r>
            <w:r w:rsidR="00237A90">
              <w:t xml:space="preserve"> </w:t>
            </w:r>
            <w:r w:rsidR="00942155">
              <w:t>in</w:t>
            </w:r>
            <w:r w:rsidR="00237A90">
              <w:t xml:space="preserve"> </w:t>
            </w:r>
            <w:r w:rsidR="00942155">
              <w:t>the</w:t>
            </w:r>
            <w:r w:rsidR="00237A90">
              <w:t xml:space="preserve"> </w:t>
            </w:r>
            <w:r w:rsidR="00942155">
              <w:t>Approved</w:t>
            </w:r>
            <w:r w:rsidR="00237A90">
              <w:t xml:space="preserve"> </w:t>
            </w:r>
            <w:r w:rsidR="00942155">
              <w:t>TM</w:t>
            </w:r>
            <w:r w:rsidR="00942155" w:rsidRPr="004020CF">
              <w:t>L</w:t>
            </w:r>
            <w:r w:rsidRPr="004020CF">
              <w:t>.</w:t>
            </w:r>
          </w:p>
          <w:p w14:paraId="17FCCDE2" w14:textId="4928C0ED" w:rsidR="00942155" w:rsidRDefault="00942155" w:rsidP="005861B4">
            <w:pPr>
              <w:pStyle w:val="SOWTL4-ASDEFCON"/>
            </w:pPr>
            <w:r w:rsidRPr="004020CF">
              <w:t>The</w:t>
            </w:r>
            <w:r w:rsidR="00237A90">
              <w:t xml:space="preserve"> </w:t>
            </w:r>
            <w:r w:rsidRPr="004020CF">
              <w:t>Contractor</w:t>
            </w:r>
            <w:r w:rsidR="00237A90">
              <w:t xml:space="preserve"> </w:t>
            </w:r>
            <w:r w:rsidRPr="004020CF">
              <w:t>shall</w:t>
            </w:r>
            <w:r w:rsidR="001B458B">
              <w:t>,</w:t>
            </w:r>
            <w:r w:rsidR="00237A90">
              <w:t xml:space="preserve"> </w:t>
            </w:r>
            <w:r w:rsidR="001B458B" w:rsidRPr="004020CF">
              <w:t>in</w:t>
            </w:r>
            <w:r w:rsidR="00237A90">
              <w:t xml:space="preserve"> </w:t>
            </w:r>
            <w:r w:rsidR="001B458B" w:rsidRPr="004020CF">
              <w:t>accordan</w:t>
            </w:r>
            <w:r w:rsidR="001B458B">
              <w:t>ce</w:t>
            </w:r>
            <w:r w:rsidR="00237A90">
              <w:t xml:space="preserve"> </w:t>
            </w:r>
            <w:r w:rsidR="001B458B">
              <w:t>with</w:t>
            </w:r>
            <w:r w:rsidR="00237A90">
              <w:t xml:space="preserve"> </w:t>
            </w:r>
            <w:r w:rsidR="001B458B">
              <w:t>CDRL</w:t>
            </w:r>
            <w:r w:rsidR="00237A90">
              <w:t xml:space="preserve"> </w:t>
            </w:r>
            <w:r w:rsidR="001B458B">
              <w:t>Line</w:t>
            </w:r>
            <w:r w:rsidR="00237A90">
              <w:t xml:space="preserve"> </w:t>
            </w:r>
            <w:r w:rsidR="001B458B">
              <w:t>Number</w:t>
            </w:r>
            <w:r w:rsidR="00237A90">
              <w:t xml:space="preserve"> </w:t>
            </w:r>
            <w:r w:rsidR="001B458B">
              <w:t>ILS</w:t>
            </w:r>
            <w:r w:rsidR="001B458B">
              <w:noBreakHyphen/>
              <w:t>950,</w:t>
            </w:r>
            <w:r w:rsidR="00237A90">
              <w:t xml:space="preserve"> </w:t>
            </w:r>
            <w:r w:rsidRPr="004020CF">
              <w:t>deliver</w:t>
            </w:r>
            <w:r w:rsidR="00237A90">
              <w:t xml:space="preserve"> </w:t>
            </w:r>
            <w:r>
              <w:t>CBT</w:t>
            </w:r>
            <w:r w:rsidR="00237A90">
              <w:t xml:space="preserve"> </w:t>
            </w:r>
            <w:r>
              <w:t>materials</w:t>
            </w:r>
            <w:r w:rsidR="00237A90">
              <w:t xml:space="preserve"> </w:t>
            </w:r>
            <w:r w:rsidRPr="004020CF">
              <w:t>to</w:t>
            </w:r>
            <w:r w:rsidR="00237A90">
              <w:t xml:space="preserve"> </w:t>
            </w:r>
            <w:r w:rsidRPr="004020CF">
              <w:t>the</w:t>
            </w:r>
            <w:r w:rsidR="00237A90">
              <w:t xml:space="preserve"> </w:t>
            </w:r>
            <w:r w:rsidRPr="004020CF">
              <w:t>locat</w:t>
            </w:r>
            <w:r>
              <w:t>ions</w:t>
            </w:r>
            <w:r w:rsidR="00237A90">
              <w:t xml:space="preserve"> </w:t>
            </w:r>
            <w:r>
              <w:t>detailed</w:t>
            </w:r>
            <w:r w:rsidR="00237A90">
              <w:t xml:space="preserve"> </w:t>
            </w:r>
            <w:r>
              <w:t>in</w:t>
            </w:r>
            <w:r w:rsidR="00237A90">
              <w:t xml:space="preserve"> </w:t>
            </w:r>
            <w:r>
              <w:t>the</w:t>
            </w:r>
            <w:r w:rsidR="00237A90">
              <w:t xml:space="preserve"> </w:t>
            </w:r>
            <w:r>
              <w:t>Approved</w:t>
            </w:r>
            <w:r w:rsidR="00237A90">
              <w:t xml:space="preserve"> </w:t>
            </w:r>
            <w:r>
              <w:t>TM</w:t>
            </w:r>
            <w:r w:rsidRPr="004020CF">
              <w:t>L</w:t>
            </w:r>
            <w:r>
              <w:t>.</w:t>
            </w:r>
          </w:p>
        </w:tc>
      </w:tr>
    </w:tbl>
    <w:p w14:paraId="600CE3B8" w14:textId="2A9B7FF5" w:rsidR="00EC3C5D" w:rsidRPr="004020CF" w:rsidRDefault="00EC3C5D" w:rsidP="00EC3C5D">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the</w:t>
      </w:r>
      <w:r w:rsidR="00237A90">
        <w:t xml:space="preserve"> </w:t>
      </w:r>
      <w:r w:rsidRPr="004020CF">
        <w:t>TNGRR(s)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clause</w:t>
      </w:r>
      <w:r w:rsidR="00237A90">
        <w:t xml:space="preserve"> </w:t>
      </w:r>
      <w:r w:rsidRPr="004020CF">
        <w:fldChar w:fldCharType="begin"/>
      </w:r>
      <w:r w:rsidRPr="004020CF">
        <w:instrText xml:space="preserve"> REF _Ref448494047 \r \h </w:instrText>
      </w:r>
      <w:r w:rsidRPr="004020CF">
        <w:fldChar w:fldCharType="separate"/>
      </w:r>
      <w:r w:rsidR="00A66AA9">
        <w:t>5.1.2.9</w:t>
      </w:r>
      <w:r w:rsidRPr="004020CF">
        <w:fldChar w:fldCharType="end"/>
      </w:r>
      <w:r w:rsidRPr="004020CF">
        <w:t>.</w:t>
      </w:r>
    </w:p>
    <w:p w14:paraId="6988E794" w14:textId="2E0A0D20"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00E74F72" w:rsidRPr="004020CF">
        <w:t>Insert</w:t>
      </w:r>
      <w:r w:rsidR="00237A90">
        <w:t xml:space="preserve"> </w:t>
      </w:r>
      <w:r w:rsidRPr="004020CF">
        <w:t>locations</w:t>
      </w:r>
      <w:r w:rsidR="00237A90">
        <w:t xml:space="preserve"> </w:t>
      </w:r>
      <w:r w:rsidRPr="004020CF">
        <w:t>for</w:t>
      </w:r>
      <w:r w:rsidR="00237A90">
        <w:t xml:space="preserve"> </w:t>
      </w:r>
      <w:r w:rsidRPr="004020CF">
        <w:t>Contractor-provided</w:t>
      </w:r>
      <w:r w:rsidR="00237A90">
        <w:t xml:space="preserve"> </w:t>
      </w:r>
      <w:r w:rsidR="00647EB0" w:rsidRPr="004020CF">
        <w:t>T</w:t>
      </w:r>
      <w:r w:rsidRPr="004020CF">
        <w:t>raining</w:t>
      </w:r>
      <w:r w:rsidR="00237A90">
        <w:t xml:space="preserve"> </w:t>
      </w:r>
      <w:r w:rsidR="005C0BE0" w:rsidRPr="004020CF">
        <w:t>(</w:t>
      </w:r>
      <w:proofErr w:type="spellStart"/>
      <w:r w:rsidR="005C0BE0" w:rsidRPr="004020CF">
        <w:t>eg</w:t>
      </w:r>
      <w:proofErr w:type="spellEnd"/>
      <w:r w:rsidR="005C0BE0" w:rsidRPr="004020CF">
        <w:t>,</w:t>
      </w:r>
      <w:r w:rsidR="00237A90">
        <w:t xml:space="preserve"> </w:t>
      </w:r>
      <w:r w:rsidR="005C0BE0" w:rsidRPr="004020CF">
        <w:t>for</w:t>
      </w:r>
      <w:r w:rsidR="00237A90">
        <w:t xml:space="preserve"> </w:t>
      </w:r>
      <w:r w:rsidR="005C0BE0" w:rsidRPr="004020CF">
        <w:t>trial</w:t>
      </w:r>
      <w:r w:rsidR="00237A90">
        <w:t xml:space="preserve"> </w:t>
      </w:r>
      <w:r w:rsidR="005C0BE0" w:rsidRPr="004020CF">
        <w:t>courses</w:t>
      </w:r>
      <w:r w:rsidR="00237A90">
        <w:t xml:space="preserve"> </w:t>
      </w:r>
      <w:r w:rsidR="005C0BE0" w:rsidRPr="004020CF">
        <w:t>and</w:t>
      </w:r>
      <w:r w:rsidR="00237A90">
        <w:t xml:space="preserve"> </w:t>
      </w:r>
      <w:r w:rsidR="005C0BE0" w:rsidRPr="004020CF">
        <w:t>conversion</w:t>
      </w:r>
      <w:r w:rsidR="00237A90">
        <w:t xml:space="preserve"> </w:t>
      </w:r>
      <w:r w:rsidR="005C0BE0" w:rsidRPr="004020CF">
        <w:t>Training)</w:t>
      </w:r>
      <w:r w:rsidR="00237A90">
        <w:t xml:space="preserve"> </w:t>
      </w:r>
      <w:r w:rsidR="004948B5" w:rsidRPr="004020CF">
        <w:t>with</w:t>
      </w:r>
      <w:r w:rsidR="00237A90">
        <w:t xml:space="preserve"> </w:t>
      </w:r>
      <w:r w:rsidR="004948B5" w:rsidRPr="004020CF">
        <w:t>details</w:t>
      </w:r>
      <w:r w:rsidR="00237A90">
        <w:t xml:space="preserve"> </w:t>
      </w:r>
      <w:r w:rsidR="004948B5" w:rsidRPr="004020CF">
        <w:t>of</w:t>
      </w:r>
      <w:r w:rsidR="00237A90">
        <w:t xml:space="preserve"> </w:t>
      </w:r>
      <w:r w:rsidR="00EC3C5D" w:rsidRPr="004020CF">
        <w:t>the</w:t>
      </w:r>
      <w:r w:rsidR="00237A90">
        <w:t xml:space="preserve"> </w:t>
      </w:r>
      <w:r w:rsidR="00EC3C5D" w:rsidRPr="004020CF">
        <w:t>numbers</w:t>
      </w:r>
      <w:r w:rsidR="00237A90">
        <w:t xml:space="preserve"> </w:t>
      </w:r>
      <w:r w:rsidR="00EC3C5D" w:rsidRPr="004020CF">
        <w:t>and</w:t>
      </w:r>
      <w:r w:rsidR="00237A90">
        <w:t xml:space="preserve"> </w:t>
      </w:r>
      <w:r w:rsidR="00EC3C5D" w:rsidRPr="004020CF">
        <w:t>skill</w:t>
      </w:r>
      <w:r w:rsidR="00237A90">
        <w:t xml:space="preserve"> </w:t>
      </w:r>
      <w:r w:rsidR="00EC3C5D" w:rsidRPr="004020CF">
        <w:t>sets</w:t>
      </w:r>
      <w:r w:rsidR="00237A90">
        <w:t xml:space="preserve"> </w:t>
      </w:r>
      <w:r w:rsidR="00EC3C5D" w:rsidRPr="004020CF">
        <w:t>of</w:t>
      </w:r>
      <w:r w:rsidR="00237A90">
        <w:t xml:space="preserve"> </w:t>
      </w:r>
      <w:r w:rsidR="00EC3C5D" w:rsidRPr="004020CF">
        <w:t>Personnel</w:t>
      </w:r>
      <w:r w:rsidR="00237A90">
        <w:t xml:space="preserve"> </w:t>
      </w:r>
      <w:r w:rsidR="004948B5" w:rsidRPr="004020CF">
        <w:t>at</w:t>
      </w:r>
      <w:r w:rsidR="00237A90">
        <w:t xml:space="preserve"> </w:t>
      </w:r>
      <w:r w:rsidR="004948B5" w:rsidRPr="004020CF">
        <w:t>each</w:t>
      </w:r>
      <w:r w:rsidR="00237A90">
        <w:t xml:space="preserve"> </w:t>
      </w:r>
      <w:r w:rsidR="004948B5" w:rsidRPr="004020CF">
        <w:t>location</w:t>
      </w:r>
      <w:r w:rsidR="00EC3C5D" w:rsidRPr="004020CF">
        <w:t>.</w:t>
      </w:r>
    </w:p>
    <w:p w14:paraId="4428FB85" w14:textId="556EA4EC" w:rsidR="006B5741" w:rsidRPr="004020CF" w:rsidRDefault="00483D45" w:rsidP="00F23934">
      <w:pPr>
        <w:pStyle w:val="SOWTL4-ASDEFCON"/>
      </w:pPr>
      <w:r w:rsidRPr="004020CF">
        <w:t>Unless</w:t>
      </w:r>
      <w:r w:rsidR="00237A90">
        <w:t xml:space="preserve"> </w:t>
      </w:r>
      <w:r w:rsidR="00861491" w:rsidRPr="004020CF">
        <w:t>agreed</w:t>
      </w:r>
      <w:r w:rsidR="00237A90">
        <w:t xml:space="preserve"> </w:t>
      </w:r>
      <w:r w:rsidRPr="004020CF">
        <w:t>otherwise</w:t>
      </w:r>
      <w:r w:rsidR="00237A90">
        <w:t xml:space="preserve"> </w:t>
      </w:r>
      <w:r w:rsidR="00861491" w:rsidRPr="004020CF">
        <w:t>in</w:t>
      </w:r>
      <w:r w:rsidR="00237A90">
        <w:t xml:space="preserve"> </w:t>
      </w:r>
      <w:r w:rsidR="00861491" w:rsidRPr="004020CF">
        <w:t>the</w:t>
      </w:r>
      <w:r w:rsidR="00237A90">
        <w:t xml:space="preserve"> </w:t>
      </w:r>
      <w:r w:rsidR="00861491" w:rsidRPr="004020CF">
        <w:t>Approved</w:t>
      </w:r>
      <w:r w:rsidR="00237A90">
        <w:t xml:space="preserve"> </w:t>
      </w:r>
      <w:r w:rsidR="00541D3C" w:rsidRPr="004020CF">
        <w:fldChar w:fldCharType="begin">
          <w:ffData>
            <w:name w:val=""/>
            <w:enabled/>
            <w:calcOnExit w:val="0"/>
            <w:textInput>
              <w:default w:val="[...INSERT 'TSP' or 'ISP'...]"/>
            </w:textInput>
          </w:ffData>
        </w:fldChar>
      </w:r>
      <w:r w:rsidR="00541D3C" w:rsidRPr="004020CF">
        <w:instrText xml:space="preserve"> FORMTEXT </w:instrText>
      </w:r>
      <w:r w:rsidR="00541D3C" w:rsidRPr="004020CF">
        <w:fldChar w:fldCharType="separate"/>
      </w:r>
      <w:r w:rsidR="00A66AA9">
        <w:rPr>
          <w:noProof/>
        </w:rPr>
        <w:t>[...INSERT 'TSP' or 'ISP'...]</w:t>
      </w:r>
      <w:r w:rsidR="00541D3C" w:rsidRPr="004020CF">
        <w:fldChar w:fldCharType="end"/>
      </w:r>
      <w:r w:rsidRPr="004020CF">
        <w:t>,</w:t>
      </w:r>
      <w:r w:rsidR="00237A90">
        <w:t xml:space="preserve"> </w:t>
      </w:r>
      <w:r w:rsidRPr="004020CF">
        <w:t>t</w:t>
      </w:r>
      <w:r w:rsidR="006B5741" w:rsidRPr="004020CF">
        <w:t>he</w:t>
      </w:r>
      <w:r w:rsidR="00237A90">
        <w:t xml:space="preserve"> </w:t>
      </w:r>
      <w:r w:rsidR="006B5741" w:rsidRPr="004020CF">
        <w:t>Contractor</w:t>
      </w:r>
      <w:r w:rsidR="00237A90">
        <w:t xml:space="preserve"> </w:t>
      </w:r>
      <w:r w:rsidR="006B5741" w:rsidRPr="004020CF">
        <w:t>shall</w:t>
      </w:r>
      <w:r w:rsidR="00237A90">
        <w:t xml:space="preserve"> </w:t>
      </w:r>
      <w:r w:rsidR="00EC3C5D" w:rsidRPr="004020CF">
        <w:t>provide</w:t>
      </w:r>
      <w:r w:rsidR="00237A90">
        <w:t xml:space="preserve"> </w:t>
      </w:r>
      <w:r w:rsidR="006B5741" w:rsidRPr="004020CF">
        <w:t>Training</w:t>
      </w:r>
      <w:r w:rsidR="00237A90">
        <w:t xml:space="preserve"> </w:t>
      </w:r>
      <w:r w:rsidR="006B5741" w:rsidRPr="004020CF">
        <w:t>at</w:t>
      </w:r>
      <w:r w:rsidR="00237A90">
        <w:t xml:space="preserve"> </w:t>
      </w:r>
      <w:r w:rsidR="006B5741" w:rsidRPr="004020CF">
        <w:t>the</w:t>
      </w:r>
      <w:r w:rsidR="00237A90">
        <w:t xml:space="preserve"> </w:t>
      </w:r>
      <w:r w:rsidR="006B5741" w:rsidRPr="004020CF">
        <w:t>following</w:t>
      </w:r>
      <w:r w:rsidR="00237A90">
        <w:t xml:space="preserve"> </w:t>
      </w:r>
      <w:r w:rsidR="006B5741" w:rsidRPr="004020CF">
        <w:t>locations:</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2551"/>
        <w:gridCol w:w="3226"/>
        <w:gridCol w:w="2297"/>
      </w:tblGrid>
      <w:tr w:rsidR="000C3879" w:rsidRPr="004020CF" w14:paraId="7D02D926" w14:textId="77777777" w:rsidTr="00E16280">
        <w:tc>
          <w:tcPr>
            <w:tcW w:w="2551" w:type="dxa"/>
            <w:shd w:val="clear" w:color="auto" w:fill="E6E6E6"/>
          </w:tcPr>
          <w:p w14:paraId="73460696" w14:textId="77777777" w:rsidR="000C3879" w:rsidRPr="004020CF" w:rsidRDefault="000C3879" w:rsidP="00472D56">
            <w:pPr>
              <w:pStyle w:val="Table10ptHeading-ASDEFCON"/>
              <w:rPr>
                <w:rFonts w:eastAsia="Calibri"/>
              </w:rPr>
            </w:pPr>
            <w:r w:rsidRPr="004020CF">
              <w:rPr>
                <w:rFonts w:eastAsia="Calibri"/>
              </w:rPr>
              <w:t>Location</w:t>
            </w:r>
          </w:p>
        </w:tc>
        <w:tc>
          <w:tcPr>
            <w:tcW w:w="3226" w:type="dxa"/>
            <w:shd w:val="clear" w:color="auto" w:fill="E6E6E6"/>
          </w:tcPr>
          <w:p w14:paraId="6077B08F" w14:textId="2CBB0D39" w:rsidR="000C3879" w:rsidRPr="004020CF" w:rsidRDefault="000C3879" w:rsidP="00472D56">
            <w:pPr>
              <w:pStyle w:val="Table10ptHeading-ASDEFCON"/>
              <w:rPr>
                <w:rFonts w:eastAsia="Calibri"/>
              </w:rPr>
            </w:pPr>
            <w:r w:rsidRPr="004020CF">
              <w:rPr>
                <w:rFonts w:eastAsia="Calibri"/>
              </w:rPr>
              <w:t>Skill</w:t>
            </w:r>
            <w:r w:rsidR="00237A90">
              <w:rPr>
                <w:rFonts w:eastAsia="Calibri"/>
              </w:rPr>
              <w:t xml:space="preserve"> </w:t>
            </w:r>
            <w:r w:rsidRPr="004020CF">
              <w:rPr>
                <w:rFonts w:eastAsia="Calibri"/>
              </w:rPr>
              <w:t>set</w:t>
            </w:r>
            <w:r w:rsidR="00237A90">
              <w:rPr>
                <w:rFonts w:eastAsia="Calibri"/>
              </w:rPr>
              <w:t xml:space="preserve"> </w:t>
            </w:r>
            <w:r w:rsidRPr="004020CF">
              <w:rPr>
                <w:rFonts w:eastAsia="Calibri"/>
              </w:rPr>
              <w:t>/</w:t>
            </w:r>
            <w:r w:rsidR="00237A90">
              <w:rPr>
                <w:rFonts w:eastAsia="Calibri"/>
              </w:rPr>
              <w:t xml:space="preserve"> </w:t>
            </w:r>
            <w:r w:rsidRPr="004020CF">
              <w:rPr>
                <w:rFonts w:eastAsia="Calibri"/>
              </w:rPr>
              <w:t>level</w:t>
            </w:r>
          </w:p>
        </w:tc>
        <w:tc>
          <w:tcPr>
            <w:tcW w:w="2297" w:type="dxa"/>
            <w:shd w:val="clear" w:color="auto" w:fill="E6E6E6"/>
          </w:tcPr>
          <w:p w14:paraId="6ABD58C1" w14:textId="0EECDA3B" w:rsidR="000C3879" w:rsidRPr="004020CF" w:rsidRDefault="00861491" w:rsidP="00472D56">
            <w:pPr>
              <w:pStyle w:val="Table10ptHeading-ASDEFCON"/>
              <w:rPr>
                <w:rFonts w:eastAsia="Calibri"/>
              </w:rPr>
            </w:pPr>
            <w:r w:rsidRPr="004020CF">
              <w:rPr>
                <w:rFonts w:eastAsia="Calibri"/>
              </w:rPr>
              <w:t>Number</w:t>
            </w:r>
            <w:r w:rsidR="00237A90">
              <w:rPr>
                <w:rFonts w:eastAsia="Calibri"/>
              </w:rPr>
              <w:t xml:space="preserve"> </w:t>
            </w:r>
            <w:r w:rsidRPr="004020CF">
              <w:rPr>
                <w:rFonts w:eastAsia="Calibri"/>
              </w:rPr>
              <w:t>of</w:t>
            </w:r>
            <w:r w:rsidR="00237A90">
              <w:rPr>
                <w:rFonts w:eastAsia="Calibri"/>
              </w:rPr>
              <w:t xml:space="preserve"> </w:t>
            </w:r>
            <w:r w:rsidRPr="004020CF">
              <w:rPr>
                <w:rFonts w:eastAsia="Calibri"/>
              </w:rPr>
              <w:t>Learners</w:t>
            </w:r>
          </w:p>
        </w:tc>
      </w:tr>
      <w:tr w:rsidR="000C3879" w:rsidRPr="004020CF" w14:paraId="36D93B9C" w14:textId="77777777" w:rsidTr="00E16280">
        <w:tc>
          <w:tcPr>
            <w:tcW w:w="2551" w:type="dxa"/>
            <w:shd w:val="clear" w:color="auto" w:fill="auto"/>
          </w:tcPr>
          <w:p w14:paraId="71517C5D" w14:textId="42DA970A" w:rsidR="000C3879" w:rsidRPr="004020CF" w:rsidRDefault="000C3879" w:rsidP="00472D56">
            <w:pPr>
              <w:pStyle w:val="Table10ptText-ASDEFCON"/>
            </w:pPr>
            <w:r w:rsidRPr="004020CF">
              <w:fldChar w:fldCharType="begin">
                <w:ffData>
                  <w:name w:val="Text16"/>
                  <w:enabled/>
                  <w:calcOnExit w:val="0"/>
                  <w:textInput>
                    <w:default w:val="[…INSERT LOCATION…]"/>
                  </w:textInput>
                </w:ffData>
              </w:fldChar>
            </w:r>
            <w:r w:rsidRPr="004020CF">
              <w:instrText xml:space="preserve"> FORMTEXT </w:instrText>
            </w:r>
            <w:r w:rsidRPr="004020CF">
              <w:fldChar w:fldCharType="separate"/>
            </w:r>
            <w:r w:rsidR="00A66AA9">
              <w:rPr>
                <w:noProof/>
              </w:rPr>
              <w:t>[…INSERT LOCATION…]</w:t>
            </w:r>
            <w:r w:rsidRPr="004020CF">
              <w:fldChar w:fldCharType="end"/>
            </w:r>
          </w:p>
        </w:tc>
        <w:tc>
          <w:tcPr>
            <w:tcW w:w="3226" w:type="dxa"/>
            <w:shd w:val="clear" w:color="auto" w:fill="auto"/>
          </w:tcPr>
          <w:p w14:paraId="5E1CFBD6" w14:textId="19648F19" w:rsidR="000C3879" w:rsidRPr="004020CF" w:rsidRDefault="000C3879" w:rsidP="00472D56">
            <w:pPr>
              <w:pStyle w:val="Table10ptText-ASDEFCON"/>
            </w:pPr>
            <w:r w:rsidRPr="004020CF">
              <w:fldChar w:fldCharType="begin">
                <w:ffData>
                  <w:name w:val=""/>
                  <w:enabled/>
                  <w:calcOnExit w:val="0"/>
                  <w:textInput>
                    <w:default w:val="[…INSERT SKILL SET / LEVEL…]"/>
                  </w:textInput>
                </w:ffData>
              </w:fldChar>
            </w:r>
            <w:r w:rsidRPr="004020CF">
              <w:instrText xml:space="preserve"> FORMTEXT </w:instrText>
            </w:r>
            <w:r w:rsidRPr="004020CF">
              <w:fldChar w:fldCharType="separate"/>
            </w:r>
            <w:r w:rsidR="00A66AA9">
              <w:rPr>
                <w:noProof/>
              </w:rPr>
              <w:t>[…INSERT SKILL SET / LEVEL…]</w:t>
            </w:r>
            <w:r w:rsidRPr="004020CF">
              <w:fldChar w:fldCharType="end"/>
            </w:r>
          </w:p>
        </w:tc>
        <w:tc>
          <w:tcPr>
            <w:tcW w:w="2297" w:type="dxa"/>
            <w:shd w:val="clear" w:color="auto" w:fill="auto"/>
          </w:tcPr>
          <w:p w14:paraId="18F62AEB" w14:textId="3EF97759" w:rsidR="000C3879" w:rsidRPr="004020CF" w:rsidRDefault="000C3879" w:rsidP="00472D56">
            <w:pPr>
              <w:pStyle w:val="Table10ptText-ASDEFCON"/>
            </w:pPr>
            <w:r w:rsidRPr="004020CF">
              <w:fldChar w:fldCharType="begin">
                <w:ffData>
                  <w:name w:val=""/>
                  <w:enabled/>
                  <w:calcOnExit w:val="0"/>
                  <w:textInput>
                    <w:default w:val="[…INSERT NUMBER…]"/>
                  </w:textInput>
                </w:ffData>
              </w:fldChar>
            </w:r>
            <w:r w:rsidRPr="004020CF">
              <w:instrText xml:space="preserve"> FORMTEXT </w:instrText>
            </w:r>
            <w:r w:rsidRPr="004020CF">
              <w:fldChar w:fldCharType="separate"/>
            </w:r>
            <w:r w:rsidR="00A66AA9">
              <w:rPr>
                <w:noProof/>
              </w:rPr>
              <w:t>[…INSERT NUMBER…]</w:t>
            </w:r>
            <w:r w:rsidRPr="004020CF">
              <w:fldChar w:fldCharType="end"/>
            </w:r>
          </w:p>
        </w:tc>
      </w:tr>
      <w:tr w:rsidR="000C3879" w:rsidRPr="004020CF" w14:paraId="4212F68D" w14:textId="77777777" w:rsidTr="00E16280">
        <w:tc>
          <w:tcPr>
            <w:tcW w:w="2551" w:type="dxa"/>
            <w:shd w:val="clear" w:color="auto" w:fill="auto"/>
          </w:tcPr>
          <w:p w14:paraId="46D09907" w14:textId="3BFDA4DA" w:rsidR="000C3879" w:rsidRPr="004020CF" w:rsidRDefault="00DF0E30" w:rsidP="00472D56">
            <w:pPr>
              <w:pStyle w:val="Table10ptText-ASDEFCON"/>
            </w:pPr>
            <w:r w:rsidRPr="004020CF">
              <w:fldChar w:fldCharType="begin">
                <w:ffData>
                  <w:name w:val="Text16"/>
                  <w:enabled/>
                  <w:calcOnExit w:val="0"/>
                  <w:textInput>
                    <w:default w:val="[…INSERT LOCATION…]"/>
                  </w:textInput>
                </w:ffData>
              </w:fldChar>
            </w:r>
            <w:r w:rsidRPr="004020CF">
              <w:instrText xml:space="preserve"> FORMTEXT </w:instrText>
            </w:r>
            <w:r w:rsidRPr="004020CF">
              <w:fldChar w:fldCharType="separate"/>
            </w:r>
            <w:r w:rsidR="00A66AA9">
              <w:rPr>
                <w:noProof/>
              </w:rPr>
              <w:t>[…INSERT LOCATION…]</w:t>
            </w:r>
            <w:r w:rsidRPr="004020CF">
              <w:fldChar w:fldCharType="end"/>
            </w:r>
          </w:p>
        </w:tc>
        <w:tc>
          <w:tcPr>
            <w:tcW w:w="3226" w:type="dxa"/>
            <w:shd w:val="clear" w:color="auto" w:fill="auto"/>
          </w:tcPr>
          <w:p w14:paraId="4B8B74B7" w14:textId="71256741" w:rsidR="000C3879" w:rsidRPr="004020CF" w:rsidRDefault="00DF0E30" w:rsidP="00472D56">
            <w:pPr>
              <w:pStyle w:val="Table10ptText-ASDEFCON"/>
            </w:pPr>
            <w:r w:rsidRPr="004020CF">
              <w:fldChar w:fldCharType="begin">
                <w:ffData>
                  <w:name w:val=""/>
                  <w:enabled/>
                  <w:calcOnExit w:val="0"/>
                  <w:textInput>
                    <w:default w:val="[…INSERT SKILL SET / LEVEL…]"/>
                  </w:textInput>
                </w:ffData>
              </w:fldChar>
            </w:r>
            <w:r w:rsidRPr="004020CF">
              <w:instrText xml:space="preserve"> FORMTEXT </w:instrText>
            </w:r>
            <w:r w:rsidRPr="004020CF">
              <w:fldChar w:fldCharType="separate"/>
            </w:r>
            <w:r w:rsidR="00A66AA9">
              <w:rPr>
                <w:noProof/>
              </w:rPr>
              <w:t>[…INSERT SKILL SET / LEVEL…]</w:t>
            </w:r>
            <w:r w:rsidRPr="004020CF">
              <w:fldChar w:fldCharType="end"/>
            </w:r>
          </w:p>
        </w:tc>
        <w:tc>
          <w:tcPr>
            <w:tcW w:w="2297" w:type="dxa"/>
            <w:shd w:val="clear" w:color="auto" w:fill="auto"/>
          </w:tcPr>
          <w:p w14:paraId="40095BC9" w14:textId="1CDA8336" w:rsidR="000C3879" w:rsidRPr="004020CF" w:rsidRDefault="00DF0E30" w:rsidP="00472D56">
            <w:pPr>
              <w:pStyle w:val="Table10ptText-ASDEFCON"/>
            </w:pPr>
            <w:r w:rsidRPr="004020CF">
              <w:fldChar w:fldCharType="begin">
                <w:ffData>
                  <w:name w:val=""/>
                  <w:enabled/>
                  <w:calcOnExit w:val="0"/>
                  <w:textInput>
                    <w:default w:val="[…INSERT NUMBER…]"/>
                  </w:textInput>
                </w:ffData>
              </w:fldChar>
            </w:r>
            <w:r w:rsidRPr="004020CF">
              <w:instrText xml:space="preserve"> FORMTEXT </w:instrText>
            </w:r>
            <w:r w:rsidRPr="004020CF">
              <w:fldChar w:fldCharType="separate"/>
            </w:r>
            <w:r w:rsidR="00A66AA9">
              <w:rPr>
                <w:noProof/>
              </w:rPr>
              <w:t>[…INSERT NUMBER…]</w:t>
            </w:r>
            <w:r w:rsidRPr="004020CF">
              <w:fldChar w:fldCharType="end"/>
            </w:r>
          </w:p>
        </w:tc>
      </w:tr>
    </w:tbl>
    <w:p w14:paraId="6C895277" w14:textId="77777777" w:rsidR="000C3879" w:rsidRPr="004020CF" w:rsidRDefault="000C3879" w:rsidP="00FF22F0">
      <w:pPr>
        <w:pStyle w:val="ASDEFCONOptionSpace"/>
      </w:pPr>
    </w:p>
    <w:p w14:paraId="6B2D97DD" w14:textId="432CB4AB" w:rsidR="00F453AC" w:rsidRPr="004020CF" w:rsidRDefault="00F453AC" w:rsidP="00F3743B">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0047126D" w:rsidRPr="004020CF">
        <w:t>schedule,</w:t>
      </w:r>
      <w:r w:rsidR="00237A90">
        <w:t xml:space="preserve"> </w:t>
      </w:r>
      <w:r w:rsidRPr="004020CF">
        <w:t>prepare</w:t>
      </w:r>
      <w:r w:rsidR="00237A90">
        <w:t xml:space="preserve"> </w:t>
      </w:r>
      <w:r w:rsidRPr="004020CF">
        <w:t>for</w:t>
      </w:r>
      <w:r w:rsidR="00237A90">
        <w:t xml:space="preserve"> </w:t>
      </w:r>
      <w:r w:rsidRPr="004020CF">
        <w:t>and</w:t>
      </w:r>
      <w:r w:rsidR="00237A90">
        <w:t xml:space="preserve"> </w:t>
      </w:r>
      <w:r w:rsidRPr="004020CF">
        <w:t>deliver,</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00541D3C" w:rsidRPr="004020CF">
        <w:fldChar w:fldCharType="begin">
          <w:ffData>
            <w:name w:val=""/>
            <w:enabled/>
            <w:calcOnExit w:val="0"/>
            <w:textInput>
              <w:default w:val="[...INSERT 'TSP' or 'ISP'...]"/>
            </w:textInput>
          </w:ffData>
        </w:fldChar>
      </w:r>
      <w:r w:rsidR="00541D3C" w:rsidRPr="004020CF">
        <w:instrText xml:space="preserve"> FORMTEXT </w:instrText>
      </w:r>
      <w:r w:rsidR="00541D3C" w:rsidRPr="004020CF">
        <w:fldChar w:fldCharType="separate"/>
      </w:r>
      <w:r w:rsidR="00A66AA9">
        <w:rPr>
          <w:noProof/>
        </w:rPr>
        <w:t>[...INSERT 'TSP' or 'ISP'...]</w:t>
      </w:r>
      <w:r w:rsidR="00541D3C" w:rsidRPr="004020CF">
        <w:fldChar w:fldCharType="end"/>
      </w:r>
      <w:r w:rsidRPr="004020CF">
        <w:t>:</w:t>
      </w:r>
    </w:p>
    <w:p w14:paraId="4F27E435" w14:textId="1D5C407F" w:rsidR="00F453AC" w:rsidRPr="004020CF" w:rsidRDefault="00F453AC" w:rsidP="008A7054">
      <w:pPr>
        <w:pStyle w:val="SOWSubL1-ASDEFCON"/>
      </w:pPr>
      <w:r w:rsidRPr="004020CF">
        <w:t>trial</w:t>
      </w:r>
      <w:r w:rsidR="00237A90">
        <w:t xml:space="preserve"> </w:t>
      </w:r>
      <w:r w:rsidRPr="004020CF">
        <w:t>courses,</w:t>
      </w:r>
      <w:r w:rsidR="00237A90">
        <w:t xml:space="preserve"> </w:t>
      </w:r>
      <w:r w:rsidRPr="004020CF">
        <w:t>for</w:t>
      </w:r>
      <w:r w:rsidR="00237A90">
        <w:t xml:space="preserve"> </w:t>
      </w:r>
      <w:r w:rsidR="00D91F9C" w:rsidRPr="004020CF">
        <w:t>all</w:t>
      </w:r>
      <w:r w:rsidR="00237A90">
        <w:t xml:space="preserve"> </w:t>
      </w:r>
      <w:r w:rsidRPr="004020CF">
        <w:t>new</w:t>
      </w:r>
      <w:r w:rsidR="00237A90">
        <w:t xml:space="preserve"> </w:t>
      </w:r>
      <w:r w:rsidRPr="004020CF">
        <w:t>and</w:t>
      </w:r>
      <w:r w:rsidR="00237A90">
        <w:t xml:space="preserve"> </w:t>
      </w:r>
      <w:r w:rsidRPr="004020CF">
        <w:t>significantly</w:t>
      </w:r>
      <w:r w:rsidR="00237A90">
        <w:t xml:space="preserve"> </w:t>
      </w:r>
      <w:r w:rsidRPr="004020CF">
        <w:t>modified</w:t>
      </w:r>
      <w:r w:rsidR="00237A90">
        <w:t xml:space="preserve"> </w:t>
      </w:r>
      <w:r w:rsidRPr="004020CF">
        <w:t>Training</w:t>
      </w:r>
      <w:r w:rsidR="00237A90">
        <w:t xml:space="preserve"> </w:t>
      </w:r>
      <w:r w:rsidRPr="004020CF">
        <w:t>courses;</w:t>
      </w:r>
      <w:r w:rsidR="00237A90">
        <w:t xml:space="preserve"> </w:t>
      </w:r>
      <w:r w:rsidRPr="004020CF">
        <w:t>and</w:t>
      </w:r>
    </w:p>
    <w:p w14:paraId="486AA6E3" w14:textId="4281D5A6" w:rsidR="00517880" w:rsidRPr="004020CF" w:rsidRDefault="00F453AC" w:rsidP="008A7054">
      <w:pPr>
        <w:pStyle w:val="SOWSubL1-ASDEFCON"/>
      </w:pPr>
      <w:r w:rsidRPr="004020CF">
        <w:t>other</w:t>
      </w:r>
      <w:r w:rsidR="00237A90">
        <w:t xml:space="preserve"> </w:t>
      </w:r>
      <w:r w:rsidRPr="004020CF">
        <w:t>Training</w:t>
      </w:r>
      <w:r w:rsidR="00237A90">
        <w:t xml:space="preserve"> </w:t>
      </w:r>
      <w:r w:rsidRPr="004020CF">
        <w:t>courses,</w:t>
      </w:r>
      <w:r w:rsidR="00237A90">
        <w:t xml:space="preserve"> </w:t>
      </w:r>
      <w:r w:rsidRPr="004020CF">
        <w:t>as</w:t>
      </w:r>
      <w:r w:rsidR="00237A90">
        <w:t xml:space="preserve"> </w:t>
      </w:r>
      <w:r w:rsidRPr="004020CF">
        <w:t>required</w:t>
      </w:r>
      <w:r w:rsidR="00237A90">
        <w:t xml:space="preserve"> </w:t>
      </w:r>
      <w:r w:rsidRPr="004020CF">
        <w:t>for</w:t>
      </w:r>
      <w:r w:rsidR="00237A90">
        <w:t xml:space="preserve"> </w:t>
      </w:r>
      <w:r w:rsidRPr="004020CF">
        <w:t>Introduction</w:t>
      </w:r>
      <w:r w:rsidR="00237A90">
        <w:t xml:space="preserve"> </w:t>
      </w:r>
      <w:r w:rsidRPr="004020CF">
        <w:t>into</w:t>
      </w:r>
      <w:r w:rsidR="00237A90">
        <w:t xml:space="preserve"> </w:t>
      </w:r>
      <w:r w:rsidRPr="004020CF">
        <w:t>Service</w:t>
      </w:r>
      <w:r w:rsidR="00237A90">
        <w:t xml:space="preserve"> </w:t>
      </w:r>
      <w:r w:rsidRPr="004020CF">
        <w:t>Training.</w:t>
      </w:r>
    </w:p>
    <w:p w14:paraId="3E911FF1" w14:textId="3B2180E4" w:rsidR="0047126D" w:rsidRPr="004020CF" w:rsidRDefault="0047126D" w:rsidP="0047126D">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integrate</w:t>
      </w:r>
      <w:r w:rsidR="00237A90">
        <w:t xml:space="preserve"> </w:t>
      </w:r>
      <w:r w:rsidRPr="004020CF">
        <w:t>Training</w:t>
      </w:r>
      <w:r w:rsidR="00237A90">
        <w:t xml:space="preserve"> </w:t>
      </w:r>
      <w:r w:rsidRPr="004020CF">
        <w:t>review</w:t>
      </w:r>
      <w:r w:rsidR="00237A90">
        <w:t xml:space="preserve"> </w:t>
      </w:r>
      <w:r w:rsidRPr="004020CF">
        <w:t>reports</w:t>
      </w:r>
      <w:r w:rsidR="00237A90">
        <w:t xml:space="preserve"> </w:t>
      </w:r>
      <w:r w:rsidRPr="004020CF">
        <w:t>and</w:t>
      </w:r>
      <w:r w:rsidR="00237A90">
        <w:t xml:space="preserve"> </w:t>
      </w:r>
      <w:r w:rsidRPr="004020CF">
        <w:t>evaluation</w:t>
      </w:r>
      <w:r w:rsidR="00237A90">
        <w:t xml:space="preserve"> </w:t>
      </w:r>
      <w:r w:rsidRPr="004020CF">
        <w:t>activities</w:t>
      </w:r>
      <w:r w:rsidR="00237A90">
        <w:t xml:space="preserve"> </w:t>
      </w:r>
      <w:r w:rsidRPr="004020CF">
        <w:t>with</w:t>
      </w:r>
      <w:r w:rsidR="00237A90">
        <w:t xml:space="preserve"> </w:t>
      </w:r>
      <w:r w:rsidRPr="004020CF">
        <w:t>the</w:t>
      </w:r>
      <w:r w:rsidR="00237A90">
        <w:t xml:space="preserve"> </w:t>
      </w:r>
      <w:r w:rsidRPr="004020CF">
        <w:t>V&amp;V</w:t>
      </w:r>
      <w:r w:rsidR="00237A90">
        <w:t xml:space="preserve"> </w:t>
      </w:r>
      <w:r w:rsidRPr="004020CF">
        <w:t>program,</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00541D3C" w:rsidRPr="004020CF">
        <w:fldChar w:fldCharType="begin">
          <w:ffData>
            <w:name w:val=""/>
            <w:enabled/>
            <w:calcOnExit w:val="0"/>
            <w:textInput>
              <w:default w:val="[...INSERT 'TSP' or 'ISP'...]"/>
            </w:textInput>
          </w:ffData>
        </w:fldChar>
      </w:r>
      <w:r w:rsidR="00541D3C" w:rsidRPr="004020CF">
        <w:instrText xml:space="preserve"> FORMTEXT </w:instrText>
      </w:r>
      <w:r w:rsidR="00541D3C" w:rsidRPr="004020CF">
        <w:fldChar w:fldCharType="separate"/>
      </w:r>
      <w:r w:rsidR="00A66AA9">
        <w:rPr>
          <w:noProof/>
        </w:rPr>
        <w:t>[...INSERT 'TSP' or 'ISP'...]</w:t>
      </w:r>
      <w:r w:rsidR="00541D3C" w:rsidRPr="004020CF">
        <w:fldChar w:fldCharType="end"/>
      </w:r>
      <w:r w:rsidRPr="004020CF">
        <w:t>.</w:t>
      </w:r>
    </w:p>
    <w:p w14:paraId="60833358" w14:textId="7E9C6EDF" w:rsidR="006B5741" w:rsidRPr="004020CF" w:rsidRDefault="006B5741" w:rsidP="00472D56">
      <w:pPr>
        <w:pStyle w:val="SOWHL3-ASDEFCON"/>
      </w:pPr>
      <w:bookmarkStart w:id="845" w:name="_Toc521165126"/>
      <w:r w:rsidRPr="004020CF">
        <w:t>Implementation</w:t>
      </w:r>
      <w:r w:rsidR="00237A90">
        <w:t xml:space="preserve"> </w:t>
      </w:r>
      <w:r w:rsidRPr="004020CF">
        <w:t>of</w:t>
      </w:r>
      <w:r w:rsidR="00237A90">
        <w:t xml:space="preserve"> </w:t>
      </w:r>
      <w:r w:rsidRPr="004020CF">
        <w:t>Support</w:t>
      </w:r>
      <w:r w:rsidR="00237A90">
        <w:t xml:space="preserve"> </w:t>
      </w:r>
      <w:r w:rsidRPr="004020CF">
        <w:t>and</w:t>
      </w:r>
      <w:r w:rsidR="00237A90">
        <w:t xml:space="preserve"> </w:t>
      </w:r>
      <w:r w:rsidRPr="004020CF">
        <w:t>Test</w:t>
      </w:r>
      <w:r w:rsidR="00237A90">
        <w:t xml:space="preserve"> </w:t>
      </w:r>
      <w:r w:rsidRPr="004020CF">
        <w:t>Equipment</w:t>
      </w:r>
      <w:r w:rsidR="00237A90">
        <w:t xml:space="preserve"> </w:t>
      </w:r>
      <w:r w:rsidRPr="004020CF">
        <w:t>Requirements</w:t>
      </w:r>
      <w:bookmarkEnd w:id="845"/>
    </w:p>
    <w:p w14:paraId="2455AC29" w14:textId="3B99425F"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design</w:t>
      </w:r>
      <w:r w:rsidR="00237A90">
        <w:t xml:space="preserve"> </w:t>
      </w:r>
      <w:r w:rsidRPr="004020CF">
        <w:t>and</w:t>
      </w:r>
      <w:r w:rsidR="00237A90">
        <w:t xml:space="preserve"> </w:t>
      </w:r>
      <w:r w:rsidRPr="004020CF">
        <w:t>develop</w:t>
      </w:r>
      <w:r w:rsidR="00237A90">
        <w:t xml:space="preserve"> </w:t>
      </w:r>
      <w:r w:rsidRPr="004020CF">
        <w:t>or</w:t>
      </w:r>
      <w:r w:rsidR="00237A90">
        <w:t xml:space="preserve"> </w:t>
      </w:r>
      <w:r w:rsidRPr="004020CF">
        <w:t>acquire,</w:t>
      </w:r>
      <w:r w:rsidR="00237A90">
        <w:t xml:space="preserve"> </w:t>
      </w:r>
      <w:r w:rsidRPr="004020CF">
        <w:t>as</w:t>
      </w:r>
      <w:r w:rsidR="00237A90">
        <w:t xml:space="preserve"> </w:t>
      </w:r>
      <w:r w:rsidRPr="004020CF">
        <w:t>applicable,</w:t>
      </w:r>
      <w:r w:rsidR="00237A90">
        <w:t xml:space="preserve"> </w:t>
      </w:r>
      <w:r w:rsidRPr="004020CF">
        <w:t>the</w:t>
      </w:r>
      <w:r w:rsidR="00237A90">
        <w:t xml:space="preserve"> </w:t>
      </w:r>
      <w:r w:rsidRPr="004020CF">
        <w:t>S&amp;TE</w:t>
      </w:r>
      <w:r w:rsidR="00237A90">
        <w:t xml:space="preserve"> </w:t>
      </w:r>
      <w:r w:rsidRPr="004020CF">
        <w:t>identified</w:t>
      </w:r>
      <w:r w:rsidR="00237A90">
        <w:t xml:space="preserve"> </w:t>
      </w:r>
      <w:r w:rsidRPr="004020CF">
        <w:t>for</w:t>
      </w:r>
      <w:r w:rsidR="00237A90">
        <w:t xml:space="preserve"> </w:t>
      </w:r>
      <w:r w:rsidRPr="004020CF">
        <w:t>delivery</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in</w:t>
      </w:r>
      <w:r w:rsidR="00237A90">
        <w:t xml:space="preserve"> </w:t>
      </w:r>
      <w:r w:rsidRPr="004020CF">
        <w:t>the</w:t>
      </w:r>
      <w:r w:rsidR="00237A90">
        <w:t xml:space="preserve"> </w:t>
      </w:r>
      <w:r w:rsidRPr="004020CF">
        <w:t>Approved</w:t>
      </w:r>
      <w:r w:rsidR="00237A90">
        <w:t xml:space="preserve"> </w:t>
      </w:r>
      <w:r w:rsidRPr="004020CF">
        <w:t>S&amp;TEPL.</w:t>
      </w:r>
    </w:p>
    <w:p w14:paraId="05BA57AC" w14:textId="269FD741"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deliver</w:t>
      </w:r>
      <w:r w:rsidR="00237A90">
        <w:t xml:space="preserve"> </w:t>
      </w:r>
      <w:r w:rsidRPr="004020CF">
        <w:t>S&amp;TE</w:t>
      </w:r>
      <w:r w:rsidR="00237A90">
        <w:t xml:space="preserve"> </w:t>
      </w:r>
      <w:r w:rsidRPr="004020CF">
        <w:t>to</w:t>
      </w:r>
      <w:r w:rsidR="00237A90">
        <w:t xml:space="preserve"> </w:t>
      </w:r>
      <w:r w:rsidRPr="004020CF">
        <w:t>the</w:t>
      </w:r>
      <w:r w:rsidR="00237A90">
        <w:t xml:space="preserve"> </w:t>
      </w:r>
      <w:r w:rsidRPr="004020CF">
        <w:t>locations</w:t>
      </w:r>
      <w:r w:rsidR="00237A90">
        <w:t xml:space="preserve"> </w:t>
      </w:r>
      <w:r w:rsidRPr="004020CF">
        <w:t>detailed</w:t>
      </w:r>
      <w:r w:rsidR="00237A90">
        <w:t xml:space="preserve"> </w:t>
      </w:r>
      <w:r w:rsidRPr="004020CF">
        <w:t>in</w:t>
      </w:r>
      <w:r w:rsidR="00237A90">
        <w:t xml:space="preserve"> </w:t>
      </w:r>
      <w:r w:rsidRPr="004020CF">
        <w:t>the</w:t>
      </w:r>
      <w:r w:rsidR="00237A90">
        <w:t xml:space="preserve"> </w:t>
      </w:r>
      <w:r w:rsidRPr="004020CF">
        <w:t>Approved</w:t>
      </w:r>
      <w:r w:rsidR="00237A90">
        <w:t xml:space="preserve"> </w:t>
      </w:r>
      <w:r w:rsidRPr="004020CF">
        <w:t>S&amp;TEPL.</w:t>
      </w:r>
    </w:p>
    <w:p w14:paraId="58C20C7E" w14:textId="38429C2F" w:rsidR="00815B6F" w:rsidRPr="004020CF" w:rsidRDefault="00815B6F" w:rsidP="0048449A">
      <w:pPr>
        <w:pStyle w:val="NoteToTenderers-ASDEFCON"/>
      </w:pPr>
      <w:r w:rsidRPr="004020CF">
        <w:t>Note</w:t>
      </w:r>
      <w:r w:rsidR="00237A90">
        <w:t xml:space="preserve"> </w:t>
      </w:r>
      <w:r w:rsidRPr="004020CF">
        <w:t>to</w:t>
      </w:r>
      <w:r w:rsidR="00237A90">
        <w:t xml:space="preserve"> </w:t>
      </w:r>
      <w:r w:rsidRPr="004020CF">
        <w:t>tenderers:</w:t>
      </w:r>
      <w:r w:rsidR="00237A90">
        <w:t xml:space="preserve">  </w:t>
      </w:r>
      <w:r w:rsidRPr="004020CF">
        <w:t>V&amp;V</w:t>
      </w:r>
      <w:r w:rsidR="00237A90">
        <w:t xml:space="preserve"> </w:t>
      </w:r>
      <w:r w:rsidRPr="004020CF">
        <w:t>of</w:t>
      </w:r>
      <w:r w:rsidR="00237A90">
        <w:t xml:space="preserve"> </w:t>
      </w:r>
      <w:r w:rsidRPr="004020CF">
        <w:t>S&amp;TE</w:t>
      </w:r>
      <w:r w:rsidR="00237A90">
        <w:t xml:space="preserve"> </w:t>
      </w:r>
      <w:r w:rsidRPr="004020CF">
        <w:t>is</w:t>
      </w:r>
      <w:r w:rsidR="00237A90">
        <w:t xml:space="preserve"> </w:t>
      </w:r>
      <w:r w:rsidRPr="004020CF">
        <w:t>addressed</w:t>
      </w:r>
      <w:r w:rsidR="00237A90">
        <w:t xml:space="preserve"> </w:t>
      </w:r>
      <w:r w:rsidRPr="004020CF">
        <w:t>in</w:t>
      </w:r>
      <w:r w:rsidR="00237A90">
        <w:t xml:space="preserve"> </w:t>
      </w:r>
      <w:r w:rsidRPr="004020CF">
        <w:t>the</w:t>
      </w:r>
      <w:r w:rsidR="00237A90">
        <w:t xml:space="preserve"> </w:t>
      </w:r>
      <w:r w:rsidRPr="004020CF">
        <w:t>V&amp;V</w:t>
      </w:r>
      <w:r w:rsidR="00237A90">
        <w:t xml:space="preserve"> </w:t>
      </w:r>
      <w:r w:rsidRPr="004020CF">
        <w:t>clause.</w:t>
      </w:r>
    </w:p>
    <w:p w14:paraId="276621A8" w14:textId="076EE826" w:rsidR="009764B9" w:rsidRPr="004020CF" w:rsidRDefault="006B5741" w:rsidP="00D91F9C">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install,</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00815B6F" w:rsidRPr="004020CF">
        <w:t>ISP</w:t>
      </w:r>
      <w:r w:rsidRPr="004020CF">
        <w:t>,</w:t>
      </w:r>
      <w:r w:rsidR="00237A90">
        <w:t xml:space="preserve"> </w:t>
      </w:r>
      <w:r w:rsidRPr="004020CF">
        <w:t>any</w:t>
      </w:r>
      <w:r w:rsidR="00237A90">
        <w:t xml:space="preserve"> </w:t>
      </w:r>
      <w:r w:rsidRPr="004020CF">
        <w:t>S&amp;TE</w:t>
      </w:r>
      <w:r w:rsidR="00237A90">
        <w:t xml:space="preserve"> </w:t>
      </w:r>
      <w:r w:rsidRPr="004020CF">
        <w:t>that</w:t>
      </w:r>
      <w:r w:rsidR="00237A90">
        <w:t xml:space="preserve"> </w:t>
      </w:r>
      <w:r w:rsidRPr="004020CF">
        <w:t>needs</w:t>
      </w:r>
      <w:r w:rsidR="00237A90">
        <w:t xml:space="preserve"> </w:t>
      </w:r>
      <w:r w:rsidRPr="004020CF">
        <w:t>to</w:t>
      </w:r>
      <w:r w:rsidR="00237A90">
        <w:t xml:space="preserve"> </w:t>
      </w:r>
      <w:r w:rsidRPr="004020CF">
        <w:t>be</w:t>
      </w:r>
      <w:r w:rsidR="00237A90">
        <w:t xml:space="preserve"> </w:t>
      </w:r>
      <w:r w:rsidRPr="004020CF">
        <w:t>installed</w:t>
      </w:r>
      <w:r w:rsidR="00237A90">
        <w:t xml:space="preserve"> </w:t>
      </w:r>
      <w:r w:rsidRPr="004020CF">
        <w:t>in</w:t>
      </w:r>
      <w:r w:rsidR="00237A90">
        <w:t xml:space="preserve"> </w:t>
      </w:r>
      <w:r w:rsidRPr="004020CF">
        <w:t>Commonwealth</w:t>
      </w:r>
      <w:r w:rsidR="00237A90">
        <w:t xml:space="preserve"> </w:t>
      </w:r>
      <w:r w:rsidR="008B337B" w:rsidRPr="004020CF">
        <w:t>F</w:t>
      </w:r>
      <w:r w:rsidRPr="004020CF">
        <w:t>acilities,</w:t>
      </w:r>
      <w:r w:rsidR="00237A90">
        <w:t xml:space="preserve"> </w:t>
      </w:r>
      <w:r w:rsidRPr="004020CF">
        <w:t>as</w:t>
      </w:r>
      <w:r w:rsidR="00237A90">
        <w:t xml:space="preserve"> </w:t>
      </w:r>
      <w:r w:rsidRPr="004020CF">
        <w:t>detailed</w:t>
      </w:r>
      <w:r w:rsidR="00237A90">
        <w:t xml:space="preserve"> </w:t>
      </w:r>
      <w:r w:rsidRPr="004020CF">
        <w:t>in</w:t>
      </w:r>
      <w:r w:rsidR="00237A90">
        <w:t xml:space="preserve"> </w:t>
      </w:r>
      <w:r w:rsidRPr="004020CF">
        <w:t>the</w:t>
      </w:r>
      <w:r w:rsidR="00237A90">
        <w:t xml:space="preserve"> </w:t>
      </w:r>
      <w:r w:rsidRPr="004020CF">
        <w:t>Approved</w:t>
      </w:r>
      <w:r w:rsidR="00237A90">
        <w:t xml:space="preserve"> </w:t>
      </w:r>
      <w:r w:rsidRPr="004020CF">
        <w:t>S&amp;TEPL.</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91F9C" w:rsidRPr="004020CF" w14:paraId="69F754D6" w14:textId="77777777" w:rsidTr="00D91F9C">
        <w:tc>
          <w:tcPr>
            <w:tcW w:w="9286" w:type="dxa"/>
            <w:shd w:val="clear" w:color="auto" w:fill="auto"/>
          </w:tcPr>
          <w:p w14:paraId="1425E261" w14:textId="26746229" w:rsidR="00D91F9C" w:rsidRPr="004020CF" w:rsidRDefault="00D91F9C" w:rsidP="00472D56">
            <w:pPr>
              <w:pStyle w:val="ASDEFCONOption"/>
            </w:pPr>
            <w:bookmarkStart w:id="846" w:name="_Ref519441004"/>
            <w:r w:rsidRPr="004020CF">
              <w:lastRenderedPageBreak/>
              <w:t>Option:</w:t>
            </w:r>
            <w:r w:rsidR="00237A90">
              <w:t xml:space="preserve">  </w:t>
            </w:r>
            <w:r w:rsidRPr="004020CF">
              <w:t>This</w:t>
            </w:r>
            <w:r w:rsidR="00237A90">
              <w:t xml:space="preserve"> </w:t>
            </w:r>
            <w:r w:rsidRPr="004020CF">
              <w:t>clause</w:t>
            </w:r>
            <w:r w:rsidR="00237A90">
              <w:t xml:space="preserve"> </w:t>
            </w:r>
            <w:r w:rsidRPr="004020CF">
              <w:t>is</w:t>
            </w:r>
            <w:r w:rsidR="00237A90">
              <w:t xml:space="preserve"> </w:t>
            </w:r>
            <w:r w:rsidR="00F17A0B" w:rsidRPr="004020CF">
              <w:t>only</w:t>
            </w:r>
            <w:r w:rsidR="00237A90">
              <w:t xml:space="preserve"> </w:t>
            </w:r>
            <w:r w:rsidRPr="004020CF">
              <w:t>required</w:t>
            </w:r>
            <w:r w:rsidR="00237A90">
              <w:t xml:space="preserve"> </w:t>
            </w:r>
            <w:r w:rsidR="006D5CC7" w:rsidRPr="004020CF">
              <w:t>if</w:t>
            </w:r>
            <w:r w:rsidR="00237A90">
              <w:t xml:space="preserve"> </w:t>
            </w:r>
            <w:r w:rsidR="006D5CC7" w:rsidRPr="004020CF">
              <w:t>the</w:t>
            </w:r>
            <w:r w:rsidR="00237A90">
              <w:t xml:space="preserve"> </w:t>
            </w:r>
            <w:r w:rsidR="006D5CC7" w:rsidRPr="004020CF">
              <w:t>Commonwealth</w:t>
            </w:r>
            <w:r w:rsidR="00237A90">
              <w:t xml:space="preserve"> </w:t>
            </w:r>
            <w:r w:rsidR="006D5CC7" w:rsidRPr="004020CF">
              <w:t>requires</w:t>
            </w:r>
            <w:r w:rsidR="00237A90">
              <w:t xml:space="preserve"> </w:t>
            </w:r>
            <w:r w:rsidR="006D5CC7" w:rsidRPr="004020CF">
              <w:t>the</w:t>
            </w:r>
            <w:r w:rsidR="00237A90">
              <w:t xml:space="preserve"> </w:t>
            </w:r>
            <w:r w:rsidR="006D5CC7" w:rsidRPr="004020CF">
              <w:t>flexibility</w:t>
            </w:r>
            <w:r w:rsidR="00237A90">
              <w:t xml:space="preserve"> </w:t>
            </w:r>
            <w:r w:rsidR="006D5CC7" w:rsidRPr="004020CF">
              <w:t>to</w:t>
            </w:r>
            <w:r w:rsidR="00237A90">
              <w:t xml:space="preserve"> </w:t>
            </w:r>
            <w:r w:rsidR="006D5CC7" w:rsidRPr="004020CF">
              <w:t>procure</w:t>
            </w:r>
            <w:r w:rsidR="00237A90">
              <w:t xml:space="preserve"> </w:t>
            </w:r>
            <w:r w:rsidR="006D5CC7" w:rsidRPr="004020CF">
              <w:t>S&amp;TE,</w:t>
            </w:r>
            <w:r w:rsidR="00237A90">
              <w:t xml:space="preserve"> </w:t>
            </w:r>
            <w:r w:rsidR="006D5CC7" w:rsidRPr="004020CF">
              <w:t>under</w:t>
            </w:r>
            <w:r w:rsidR="00237A90">
              <w:t xml:space="preserve"> </w:t>
            </w:r>
            <w:r w:rsidR="006D5CC7" w:rsidRPr="004020CF">
              <w:t>this</w:t>
            </w:r>
            <w:r w:rsidR="00237A90">
              <w:t xml:space="preserve"> </w:t>
            </w:r>
            <w:r w:rsidR="006D5CC7" w:rsidRPr="004020CF">
              <w:t>Contract,</w:t>
            </w:r>
            <w:r w:rsidR="00237A90">
              <w:t xml:space="preserve"> </w:t>
            </w:r>
            <w:r w:rsidR="006D5CC7" w:rsidRPr="004020CF">
              <w:t>that</w:t>
            </w:r>
            <w:r w:rsidR="00237A90">
              <w:t xml:space="preserve"> </w:t>
            </w:r>
            <w:r w:rsidR="006D5CC7" w:rsidRPr="004020CF">
              <w:t>are</w:t>
            </w:r>
            <w:r w:rsidR="00237A90">
              <w:t xml:space="preserve"> </w:t>
            </w:r>
            <w:r w:rsidR="006D5CC7" w:rsidRPr="004020CF">
              <w:t>required</w:t>
            </w:r>
            <w:r w:rsidR="00237A90">
              <w:t xml:space="preserve"> </w:t>
            </w:r>
            <w:r w:rsidR="00A851BD" w:rsidRPr="004020CF">
              <w:t>for</w:t>
            </w:r>
            <w:r w:rsidR="00237A90">
              <w:t xml:space="preserve"> </w:t>
            </w:r>
            <w:r w:rsidR="00A851BD" w:rsidRPr="004020CF">
              <w:t>in-service</w:t>
            </w:r>
            <w:r w:rsidR="00237A90">
              <w:t xml:space="preserve"> </w:t>
            </w:r>
            <w:r w:rsidR="00A851BD" w:rsidRPr="004020CF">
              <w:t>contractor</w:t>
            </w:r>
            <w:r w:rsidR="00237A90">
              <w:t xml:space="preserve"> </w:t>
            </w:r>
            <w:r w:rsidR="00A851BD" w:rsidRPr="004020CF">
              <w:t>support</w:t>
            </w:r>
            <w:r w:rsidR="00F17A0B" w:rsidRPr="004020CF">
              <w:t>.</w:t>
            </w:r>
          </w:p>
          <w:p w14:paraId="0C6A6D7F" w14:textId="1D3ED5B4" w:rsidR="00D91F9C" w:rsidRPr="004020CF" w:rsidRDefault="00D91F9C" w:rsidP="00D91F9C">
            <w:pPr>
              <w:pStyle w:val="SOWTL4-ASDEFCON"/>
            </w:pPr>
            <w:r w:rsidRPr="004020CF">
              <w:t>The</w:t>
            </w:r>
            <w:r w:rsidR="00237A90">
              <w:t xml:space="preserve"> </w:t>
            </w:r>
            <w:r w:rsidRPr="004020CF">
              <w:t>Contractor</w:t>
            </w:r>
            <w:r w:rsidR="00237A90">
              <w:t xml:space="preserve"> </w:t>
            </w:r>
            <w:r w:rsidRPr="004020CF">
              <w:t>acknowledges</w:t>
            </w:r>
            <w:r w:rsidR="00237A90">
              <w:t xml:space="preserve"> </w:t>
            </w:r>
            <w:r w:rsidRPr="004020CF">
              <w:t>that</w:t>
            </w:r>
            <w:r w:rsidR="00237A90">
              <w:t xml:space="preserve"> </w:t>
            </w:r>
            <w:r w:rsidRPr="004020CF">
              <w:t>selected</w:t>
            </w:r>
            <w:r w:rsidR="00237A90">
              <w:t xml:space="preserve"> </w:t>
            </w:r>
            <w:r w:rsidRPr="004020CF">
              <w:t>items</w:t>
            </w:r>
            <w:r w:rsidR="00237A90">
              <w:t xml:space="preserve"> </w:t>
            </w:r>
            <w:r w:rsidRPr="004020CF">
              <w:t>of</w:t>
            </w:r>
            <w:r w:rsidR="00237A90">
              <w:t xml:space="preserve"> </w:t>
            </w:r>
            <w:r w:rsidRPr="004020CF">
              <w:t>S&amp;TE,</w:t>
            </w:r>
            <w:r w:rsidR="00237A90">
              <w:t xml:space="preserve"> </w:t>
            </w:r>
            <w:r w:rsidRPr="004020CF">
              <w:t>which</w:t>
            </w:r>
            <w:r w:rsidR="00237A90">
              <w:t xml:space="preserve"> </w:t>
            </w:r>
            <w:r w:rsidRPr="004020CF">
              <w:t>would</w:t>
            </w:r>
            <w:r w:rsidR="00237A90">
              <w:t xml:space="preserve"> </w:t>
            </w:r>
            <w:r w:rsidRPr="004020CF">
              <w:t>otherwise</w:t>
            </w:r>
            <w:r w:rsidR="00237A90">
              <w:t xml:space="preserve"> </w:t>
            </w:r>
            <w:r w:rsidRPr="004020CF">
              <w:t>be</w:t>
            </w:r>
            <w:r w:rsidR="00237A90">
              <w:t xml:space="preserve"> </w:t>
            </w:r>
            <w:r w:rsidRPr="004020CF">
              <w:t>Contractor-furnished</w:t>
            </w:r>
            <w:r w:rsidR="00237A90">
              <w:t xml:space="preserve"> </w:t>
            </w:r>
            <w:r w:rsidRPr="004020CF">
              <w:t>S&amp;TE</w:t>
            </w:r>
            <w:r w:rsidR="00237A90">
              <w:t xml:space="preserve"> </w:t>
            </w:r>
            <w:r w:rsidRPr="004020CF">
              <w:t>to</w:t>
            </w:r>
            <w:r w:rsidR="00237A90">
              <w:t xml:space="preserve"> </w:t>
            </w:r>
            <w:r w:rsidRPr="004020CF">
              <w:t>enable</w:t>
            </w:r>
            <w:r w:rsidR="00237A90">
              <w:t xml:space="preserve"> </w:t>
            </w:r>
            <w:r w:rsidRPr="004020CF">
              <w:t>the</w:t>
            </w:r>
            <w:r w:rsidR="00237A90">
              <w:t xml:space="preserve"> </w:t>
            </w:r>
            <w:r w:rsidRPr="004020CF">
              <w:t>Contractor</w:t>
            </w:r>
            <w:r w:rsidR="00237A90">
              <w:t xml:space="preserve"> </w:t>
            </w:r>
            <w:r w:rsidRPr="004020CF">
              <w:t>(Support)</w:t>
            </w:r>
            <w:r w:rsidR="00237A90">
              <w:t xml:space="preserve"> </w:t>
            </w:r>
            <w:r w:rsidRPr="004020CF">
              <w:t>to</w:t>
            </w:r>
            <w:r w:rsidR="00237A90">
              <w:t xml:space="preserve"> </w:t>
            </w:r>
            <w:r w:rsidRPr="004020CF">
              <w:t>meet</w:t>
            </w:r>
            <w:r w:rsidR="00237A90">
              <w:t xml:space="preserve"> </w:t>
            </w:r>
            <w:r w:rsidRPr="004020CF">
              <w:t>its</w:t>
            </w:r>
            <w:r w:rsidR="00237A90">
              <w:t xml:space="preserve"> </w:t>
            </w:r>
            <w:r w:rsidRPr="004020CF">
              <w:t>obligations</w:t>
            </w:r>
            <w:r w:rsidR="00237A90">
              <w:t xml:space="preserve"> </w:t>
            </w:r>
            <w:r w:rsidRPr="004020CF">
              <w:t>under</w:t>
            </w:r>
            <w:r w:rsidR="00237A90">
              <w:t xml:space="preserve"> </w:t>
            </w:r>
            <w:r w:rsidRPr="004020CF">
              <w:t>the</w:t>
            </w:r>
            <w:r w:rsidR="00237A90">
              <w:t xml:space="preserve"> </w:t>
            </w:r>
            <w:r w:rsidRPr="004020CF">
              <w:t>Contract</w:t>
            </w:r>
            <w:r w:rsidR="00237A90">
              <w:t xml:space="preserve"> </w:t>
            </w:r>
            <w:r w:rsidRPr="004020CF">
              <w:t>(Support),</w:t>
            </w:r>
            <w:r w:rsidR="00237A90">
              <w:t xml:space="preserve"> </w:t>
            </w:r>
            <w:r w:rsidRPr="004020CF">
              <w:t>may</w:t>
            </w:r>
            <w:r w:rsidR="00237A90">
              <w:t xml:space="preserve"> </w:t>
            </w:r>
            <w:r w:rsidRPr="004020CF">
              <w:t>be</w:t>
            </w:r>
            <w:r w:rsidR="00237A90">
              <w:t xml:space="preserve"> </w:t>
            </w:r>
            <w:r w:rsidRPr="004020CF">
              <w:t>considered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to</w:t>
            </w:r>
            <w:r w:rsidR="00237A90">
              <w:t xml:space="preserve"> </w:t>
            </w:r>
            <w:r w:rsidRPr="004020CF">
              <w:t>be</w:t>
            </w:r>
            <w:r w:rsidR="00237A90">
              <w:t xml:space="preserve"> </w:t>
            </w:r>
            <w:r w:rsidRPr="004020CF">
              <w:t>cost-effective</w:t>
            </w:r>
            <w:r w:rsidR="00237A90">
              <w:t xml:space="preserve"> </w:t>
            </w:r>
            <w:r w:rsidRPr="004020CF">
              <w:t>for</w:t>
            </w:r>
            <w:r w:rsidR="00237A90">
              <w:t xml:space="preserve"> </w:t>
            </w:r>
            <w:r w:rsidRPr="004020CF">
              <w:t>the</w:t>
            </w:r>
            <w:r w:rsidR="00237A90">
              <w:t xml:space="preserve"> </w:t>
            </w:r>
            <w:r w:rsidRPr="004020CF">
              <w:t>Commonwealth</w:t>
            </w:r>
            <w:r w:rsidR="00237A90">
              <w:t xml:space="preserve"> </w:t>
            </w:r>
            <w:r w:rsidRPr="004020CF">
              <w:t>to</w:t>
            </w:r>
            <w:r w:rsidR="00237A90">
              <w:t xml:space="preserve"> </w:t>
            </w:r>
            <w:r w:rsidRPr="004020CF">
              <w:t>own.</w:t>
            </w:r>
            <w:r w:rsidR="00237A90">
              <w:t xml:space="preserve">  </w:t>
            </w:r>
            <w:r w:rsidRPr="004020CF">
              <w:t>Such</w:t>
            </w:r>
            <w:r w:rsidR="00237A90">
              <w:t xml:space="preserve"> </w:t>
            </w:r>
            <w:r w:rsidRPr="004020CF">
              <w:t>S&amp;TE</w:t>
            </w:r>
            <w:r w:rsidR="00237A90">
              <w:t xml:space="preserve"> </w:t>
            </w:r>
            <w:r w:rsidRPr="004020CF">
              <w:t>will</w:t>
            </w:r>
            <w:r w:rsidR="00237A90">
              <w:t xml:space="preserve"> </w:t>
            </w:r>
            <w:r w:rsidRPr="004020CF">
              <w:t>be</w:t>
            </w:r>
            <w:r w:rsidR="00237A90">
              <w:t xml:space="preserve"> </w:t>
            </w:r>
            <w:r w:rsidRPr="004020CF">
              <w:t>procured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006D5CC7" w:rsidRPr="004020CF">
              <w:t>(through</w:t>
            </w:r>
            <w:r w:rsidR="00237A90">
              <w:t xml:space="preserve"> </w:t>
            </w:r>
            <w:r w:rsidR="006D5CC7" w:rsidRPr="004020CF">
              <w:t>clause</w:t>
            </w:r>
            <w:r w:rsidR="00237A90">
              <w:t xml:space="preserve"> </w:t>
            </w:r>
            <w:r w:rsidR="006D5CC7" w:rsidRPr="004020CF">
              <w:fldChar w:fldCharType="begin"/>
            </w:r>
            <w:r w:rsidR="006D5CC7" w:rsidRPr="004020CF">
              <w:instrText xml:space="preserve"> REF _Ref465421232 \r \h </w:instrText>
            </w:r>
            <w:r w:rsidR="006D5CC7" w:rsidRPr="004020CF">
              <w:fldChar w:fldCharType="separate"/>
            </w:r>
            <w:r w:rsidR="00A66AA9">
              <w:t>5.3.5.5</w:t>
            </w:r>
            <w:r w:rsidR="006D5CC7" w:rsidRPr="004020CF">
              <w:fldChar w:fldCharType="end"/>
            </w:r>
            <w:r w:rsidR="00237A90">
              <w:t xml:space="preserve"> </w:t>
            </w:r>
            <w:r w:rsidR="006D5CC7" w:rsidRPr="004020CF">
              <w:t>or</w:t>
            </w:r>
            <w:r w:rsidR="00237A90">
              <w:t xml:space="preserve"> </w:t>
            </w:r>
            <w:r w:rsidR="006D5CC7" w:rsidRPr="004020CF">
              <w:t>other</w:t>
            </w:r>
            <w:r w:rsidR="00237A90">
              <w:t xml:space="preserve"> </w:t>
            </w:r>
            <w:r w:rsidR="006D5CC7" w:rsidRPr="004020CF">
              <w:t>means</w:t>
            </w:r>
            <w:r w:rsidR="00237A90">
              <w:t xml:space="preserve"> </w:t>
            </w:r>
            <w:r w:rsidR="006D5CC7" w:rsidRPr="004020CF">
              <w:t>determined</w:t>
            </w:r>
            <w:r w:rsidR="00237A90">
              <w:t xml:space="preserve"> </w:t>
            </w:r>
            <w:r w:rsidR="006D5CC7" w:rsidRPr="004020CF">
              <w:t>by</w:t>
            </w:r>
            <w:r w:rsidR="00237A90">
              <w:t xml:space="preserve"> </w:t>
            </w:r>
            <w:r w:rsidR="006D5CC7" w:rsidRPr="004020CF">
              <w:t>the</w:t>
            </w:r>
            <w:r w:rsidR="00237A90">
              <w:t xml:space="preserve"> </w:t>
            </w:r>
            <w:r w:rsidR="006D5CC7" w:rsidRPr="004020CF">
              <w:t>Commonwealth)</w:t>
            </w:r>
            <w:r w:rsidR="00237A90">
              <w:t xml:space="preserve"> </w:t>
            </w:r>
            <w:r w:rsidRPr="004020CF">
              <w:t>and</w:t>
            </w:r>
            <w:r w:rsidR="00237A90">
              <w:t xml:space="preserve"> </w:t>
            </w:r>
            <w:r w:rsidRPr="004020CF">
              <w:t>provided</w:t>
            </w:r>
            <w:r w:rsidR="00237A90">
              <w:t xml:space="preserve"> </w:t>
            </w:r>
            <w:r w:rsidRPr="004020CF">
              <w:t>to</w:t>
            </w:r>
            <w:r w:rsidR="00237A90">
              <w:t xml:space="preserve"> </w:t>
            </w:r>
            <w:r w:rsidRPr="004020CF">
              <w:t>the</w:t>
            </w:r>
            <w:r w:rsidR="00237A90">
              <w:t xml:space="preserve"> </w:t>
            </w:r>
            <w:r w:rsidRPr="004020CF">
              <w:t>Contractor</w:t>
            </w:r>
            <w:r w:rsidR="00237A90">
              <w:t xml:space="preserve"> </w:t>
            </w:r>
            <w:r w:rsidRPr="004020CF">
              <w:t>(Support).</w:t>
            </w:r>
          </w:p>
        </w:tc>
      </w:tr>
    </w:tbl>
    <w:p w14:paraId="507E7C51" w14:textId="3F360CAB" w:rsidR="008B2727" w:rsidRPr="004020CF" w:rsidRDefault="00C96AC5" w:rsidP="00F23934">
      <w:pPr>
        <w:pStyle w:val="SOWTL4-ASDEFCON"/>
      </w:pPr>
      <w:bookmarkStart w:id="847" w:name="_Ref463344799"/>
      <w:bookmarkStart w:id="848" w:name="_Ref465421232"/>
      <w:bookmarkStart w:id="849" w:name="_Ref450829603"/>
      <w:r w:rsidRPr="004020CF">
        <w:t>At</w:t>
      </w:r>
      <w:r w:rsidR="00237A90">
        <w:t xml:space="preserve"> </w:t>
      </w:r>
      <w:r w:rsidRPr="004020CF">
        <w:t>any</w:t>
      </w:r>
      <w:r w:rsidR="00237A90">
        <w:t xml:space="preserve"> </w:t>
      </w:r>
      <w:r w:rsidRPr="004020CF">
        <w:t>time</w:t>
      </w:r>
      <w:r w:rsidR="00237A90">
        <w:t xml:space="preserve"> </w:t>
      </w:r>
      <w:r w:rsidRPr="004020CF">
        <w:t>prior</w:t>
      </w:r>
      <w:r w:rsidR="00237A90">
        <w:t xml:space="preserve"> </w:t>
      </w:r>
      <w:r w:rsidRPr="004020CF">
        <w:t>to</w:t>
      </w:r>
      <w:r w:rsidR="00237A90">
        <w:t xml:space="preserve"> </w:t>
      </w:r>
      <w:r w:rsidRPr="004020CF">
        <w:t>Final</w:t>
      </w:r>
      <w:r w:rsidR="00237A90">
        <w:t xml:space="preserve"> </w:t>
      </w:r>
      <w:r w:rsidRPr="004020CF">
        <w:t>Acceptance</w:t>
      </w:r>
      <w:r w:rsidR="00237A90">
        <w:t xml:space="preserve"> </w:t>
      </w:r>
      <w:r w:rsidR="006B5741" w:rsidRPr="004020CF">
        <w:t>the</w:t>
      </w:r>
      <w:r w:rsidR="00237A90">
        <w:t xml:space="preserve"> </w:t>
      </w:r>
      <w:r w:rsidR="006B5741" w:rsidRPr="004020CF">
        <w:t>Commonwealth</w:t>
      </w:r>
      <w:r w:rsidR="00237A90">
        <w:t xml:space="preserve"> </w:t>
      </w:r>
      <w:r w:rsidR="006B5741" w:rsidRPr="004020CF">
        <w:t>Representative</w:t>
      </w:r>
      <w:r w:rsidR="00237A90">
        <w:t xml:space="preserve"> </w:t>
      </w:r>
      <w:r w:rsidRPr="004020CF">
        <w:t>may</w:t>
      </w:r>
      <w:r w:rsidR="00237A90">
        <w:t xml:space="preserve"> </w:t>
      </w:r>
      <w:r w:rsidRPr="004020CF">
        <w:t>identify</w:t>
      </w:r>
      <w:r w:rsidR="00237A90">
        <w:t xml:space="preserve"> </w:t>
      </w:r>
      <w:r w:rsidR="006B5741" w:rsidRPr="004020CF">
        <w:t>additional</w:t>
      </w:r>
      <w:r w:rsidR="00237A90">
        <w:t xml:space="preserve"> </w:t>
      </w:r>
      <w:r w:rsidR="006B5741" w:rsidRPr="004020CF">
        <w:t>S&amp;TE</w:t>
      </w:r>
      <w:r w:rsidR="00237A90">
        <w:t xml:space="preserve"> </w:t>
      </w:r>
      <w:r w:rsidR="006B5741" w:rsidRPr="004020CF">
        <w:t>requirements</w:t>
      </w:r>
      <w:r w:rsidRPr="004020CF">
        <w:t>.</w:t>
      </w:r>
      <w:r w:rsidR="00237A90">
        <w:t xml:space="preserve">  </w:t>
      </w:r>
      <w:r w:rsidR="008B2727" w:rsidRPr="004020CF">
        <w:t>Upon</w:t>
      </w:r>
      <w:r w:rsidR="00237A90">
        <w:t xml:space="preserve"> </w:t>
      </w:r>
      <w:r w:rsidR="008B2727" w:rsidRPr="004020CF">
        <w:t>request,</w:t>
      </w:r>
      <w:r w:rsidR="00237A90">
        <w:t xml:space="preserve"> </w:t>
      </w:r>
      <w:r w:rsidR="008B2727" w:rsidRPr="004020CF">
        <w:t>the</w:t>
      </w:r>
      <w:r w:rsidR="00237A90">
        <w:t xml:space="preserve"> </w:t>
      </w:r>
      <w:r w:rsidR="008B2727" w:rsidRPr="004020CF">
        <w:t>Contractor</w:t>
      </w:r>
      <w:r w:rsidR="00237A90">
        <w:t xml:space="preserve"> </w:t>
      </w:r>
      <w:r w:rsidR="008B2727" w:rsidRPr="004020CF">
        <w:t>shall</w:t>
      </w:r>
      <w:r w:rsidR="00237A90">
        <w:t xml:space="preserve"> </w:t>
      </w:r>
      <w:r w:rsidR="008B2727" w:rsidRPr="004020CF">
        <w:t>update</w:t>
      </w:r>
      <w:r w:rsidR="00237A90">
        <w:t xml:space="preserve"> </w:t>
      </w:r>
      <w:r w:rsidR="008B2727" w:rsidRPr="004020CF">
        <w:t>the</w:t>
      </w:r>
      <w:r w:rsidR="00237A90">
        <w:t xml:space="preserve"> </w:t>
      </w:r>
      <w:r w:rsidR="008B2727" w:rsidRPr="004020CF">
        <w:t>S&amp;TEPL</w:t>
      </w:r>
      <w:r w:rsidR="00237A90">
        <w:t xml:space="preserve"> </w:t>
      </w:r>
      <w:r w:rsidR="008B2727" w:rsidRPr="004020CF">
        <w:t>and</w:t>
      </w:r>
      <w:r w:rsidR="00237A90">
        <w:t xml:space="preserve"> </w:t>
      </w:r>
      <w:r w:rsidR="008B2727" w:rsidRPr="004020CF">
        <w:t>submit</w:t>
      </w:r>
      <w:r w:rsidR="00237A90">
        <w:t xml:space="preserve"> </w:t>
      </w:r>
      <w:r w:rsidR="008B2727" w:rsidRPr="004020CF">
        <w:t>a</w:t>
      </w:r>
      <w:r w:rsidR="00237A90">
        <w:t xml:space="preserve"> </w:t>
      </w:r>
      <w:r w:rsidR="008B2727" w:rsidRPr="004020CF">
        <w:t>CCP</w:t>
      </w:r>
      <w:r w:rsidR="00237A90">
        <w:t xml:space="preserve"> </w:t>
      </w:r>
      <w:r w:rsidR="008B2727" w:rsidRPr="004020CF">
        <w:t>to</w:t>
      </w:r>
      <w:r w:rsidR="00237A90">
        <w:t xml:space="preserve"> </w:t>
      </w:r>
      <w:r w:rsidR="008B2727" w:rsidRPr="004020CF">
        <w:t>incorporate</w:t>
      </w:r>
      <w:r w:rsidR="00237A90">
        <w:t xml:space="preserve"> </w:t>
      </w:r>
      <w:r w:rsidR="008B2727" w:rsidRPr="004020CF">
        <w:t>the</w:t>
      </w:r>
      <w:r w:rsidR="00237A90">
        <w:t xml:space="preserve"> </w:t>
      </w:r>
      <w:r w:rsidR="008B2727" w:rsidRPr="004020CF">
        <w:t>additional</w:t>
      </w:r>
      <w:r w:rsidR="00237A90">
        <w:t xml:space="preserve"> </w:t>
      </w:r>
      <w:r w:rsidR="008B2727" w:rsidRPr="004020CF">
        <w:t>S&amp;TE</w:t>
      </w:r>
      <w:r w:rsidR="00237A90">
        <w:t xml:space="preserve"> </w:t>
      </w:r>
      <w:r w:rsidR="008B2727" w:rsidRPr="004020CF">
        <w:t>into</w:t>
      </w:r>
      <w:r w:rsidR="00237A90">
        <w:t xml:space="preserve"> </w:t>
      </w:r>
      <w:r w:rsidR="008B2727" w:rsidRPr="004020CF">
        <w:t>Attachment</w:t>
      </w:r>
      <w:r w:rsidR="00237A90">
        <w:t xml:space="preserve"> </w:t>
      </w:r>
      <w:r w:rsidR="008B2727" w:rsidRPr="004020CF">
        <w:t>C,</w:t>
      </w:r>
      <w:r w:rsidR="00237A90">
        <w:t xml:space="preserve"> </w:t>
      </w:r>
      <w:r w:rsidR="008B2727" w:rsidRPr="004020CF">
        <w:t>at</w:t>
      </w:r>
      <w:r w:rsidR="00237A90">
        <w:t xml:space="preserve"> </w:t>
      </w:r>
      <w:r w:rsidR="008B2727" w:rsidRPr="004020CF">
        <w:t>a</w:t>
      </w:r>
      <w:r w:rsidR="00237A90">
        <w:t xml:space="preserve"> </w:t>
      </w:r>
      <w:r w:rsidR="008B2727" w:rsidRPr="004020CF">
        <w:t>price</w:t>
      </w:r>
      <w:r w:rsidR="00237A90">
        <w:t xml:space="preserve"> </w:t>
      </w:r>
      <w:r w:rsidR="008B2727" w:rsidRPr="004020CF">
        <w:t>per</w:t>
      </w:r>
      <w:r w:rsidR="00237A90">
        <w:t xml:space="preserve"> </w:t>
      </w:r>
      <w:r w:rsidR="008B2727" w:rsidRPr="004020CF">
        <w:t>item</w:t>
      </w:r>
      <w:r w:rsidR="00237A90">
        <w:t xml:space="preserve"> </w:t>
      </w:r>
      <w:r w:rsidR="008B2727" w:rsidRPr="004020CF">
        <w:t>that</w:t>
      </w:r>
      <w:r w:rsidR="00237A90">
        <w:t xml:space="preserve"> </w:t>
      </w:r>
      <w:r w:rsidR="008B2727" w:rsidRPr="004020CF">
        <w:t>is</w:t>
      </w:r>
      <w:r w:rsidR="00237A90">
        <w:t xml:space="preserve"> </w:t>
      </w:r>
      <w:r w:rsidR="008B2727" w:rsidRPr="004020CF">
        <w:t>not</w:t>
      </w:r>
      <w:r w:rsidR="00237A90">
        <w:t xml:space="preserve"> </w:t>
      </w:r>
      <w:r w:rsidR="008B2727" w:rsidRPr="004020CF">
        <w:t>greater</w:t>
      </w:r>
      <w:r w:rsidR="00237A90">
        <w:t xml:space="preserve"> </w:t>
      </w:r>
      <w:r w:rsidR="008B2727" w:rsidRPr="004020CF">
        <w:t>than</w:t>
      </w:r>
      <w:r w:rsidR="00237A90">
        <w:t xml:space="preserve"> </w:t>
      </w:r>
      <w:r w:rsidR="008B2727" w:rsidRPr="004020CF">
        <w:t>that</w:t>
      </w:r>
      <w:r w:rsidR="00237A90">
        <w:t xml:space="preserve"> </w:t>
      </w:r>
      <w:r w:rsidR="008B2727" w:rsidRPr="004020CF">
        <w:t>set</w:t>
      </w:r>
      <w:r w:rsidR="00237A90">
        <w:t xml:space="preserve"> </w:t>
      </w:r>
      <w:r w:rsidR="008B2727" w:rsidRPr="004020CF">
        <w:t>out</w:t>
      </w:r>
      <w:r w:rsidR="00237A90">
        <w:t xml:space="preserve"> </w:t>
      </w:r>
      <w:r w:rsidR="008B2727" w:rsidRPr="004020CF">
        <w:t>in</w:t>
      </w:r>
      <w:r w:rsidR="00237A90">
        <w:t xml:space="preserve"> </w:t>
      </w:r>
      <w:r w:rsidR="008B2727" w:rsidRPr="004020CF">
        <w:t>the</w:t>
      </w:r>
      <w:r w:rsidR="00237A90">
        <w:t xml:space="preserve"> </w:t>
      </w:r>
      <w:r w:rsidR="008B2727" w:rsidRPr="004020CF">
        <w:t>Approved</w:t>
      </w:r>
      <w:r w:rsidR="00237A90">
        <w:t xml:space="preserve"> </w:t>
      </w:r>
      <w:r w:rsidR="008B2727" w:rsidRPr="004020CF">
        <w:t>S&amp;TEPL</w:t>
      </w:r>
      <w:bookmarkEnd w:id="847"/>
      <w:r w:rsidR="00351473" w:rsidRPr="004020CF">
        <w:t>.</w:t>
      </w:r>
      <w:bookmarkEnd w:id="848"/>
    </w:p>
    <w:p w14:paraId="1F7422D1" w14:textId="5F8EEA8B" w:rsidR="006B5741" w:rsidRPr="004020CF" w:rsidRDefault="006666E4" w:rsidP="00F23934">
      <w:pPr>
        <w:pStyle w:val="SOWTL4-ASDEFCON"/>
      </w:pPr>
      <w:r w:rsidRPr="004020CF">
        <w:t>T</w:t>
      </w:r>
      <w:r w:rsidR="006B5741" w:rsidRPr="004020CF">
        <w:t>he</w:t>
      </w:r>
      <w:r w:rsidR="00237A90">
        <w:t xml:space="preserve"> </w:t>
      </w:r>
      <w:r w:rsidR="006B5741" w:rsidRPr="004020CF">
        <w:t>Contractor</w:t>
      </w:r>
      <w:r w:rsidR="00237A90">
        <w:t xml:space="preserve"> </w:t>
      </w:r>
      <w:r w:rsidR="006B5741" w:rsidRPr="004020CF">
        <w:t>shall</w:t>
      </w:r>
      <w:r w:rsidR="00237A90">
        <w:t xml:space="preserve"> </w:t>
      </w:r>
      <w:r w:rsidR="006B5741" w:rsidRPr="004020CF">
        <w:t>deliver</w:t>
      </w:r>
      <w:r w:rsidR="00237A90">
        <w:t xml:space="preserve"> </w:t>
      </w:r>
      <w:r w:rsidR="006B5741" w:rsidRPr="004020CF">
        <w:t>the</w:t>
      </w:r>
      <w:r w:rsidR="00237A90">
        <w:t xml:space="preserve"> </w:t>
      </w:r>
      <w:r w:rsidR="006B5741" w:rsidRPr="004020CF">
        <w:t>additional</w:t>
      </w:r>
      <w:r w:rsidR="00237A90">
        <w:t xml:space="preserve"> </w:t>
      </w:r>
      <w:r w:rsidR="006B5741" w:rsidRPr="004020CF">
        <w:t>S&amp;TE</w:t>
      </w:r>
      <w:r w:rsidR="008B2727" w:rsidRPr="004020CF">
        <w:t>,</w:t>
      </w:r>
      <w:r w:rsidR="00237A90">
        <w:t xml:space="preserve"> </w:t>
      </w:r>
      <w:r w:rsidR="008B2727" w:rsidRPr="004020CF">
        <w:t>requested</w:t>
      </w:r>
      <w:r w:rsidR="00237A90">
        <w:t xml:space="preserve"> </w:t>
      </w:r>
      <w:r w:rsidR="008B2727" w:rsidRPr="004020CF">
        <w:t>under</w:t>
      </w:r>
      <w:r w:rsidR="00237A90">
        <w:t xml:space="preserve"> </w:t>
      </w:r>
      <w:r w:rsidR="008B2727" w:rsidRPr="004020CF">
        <w:t>clause</w:t>
      </w:r>
      <w:r w:rsidR="00237A90">
        <w:t xml:space="preserve"> </w:t>
      </w:r>
      <w:r w:rsidR="008B2727" w:rsidRPr="004020CF">
        <w:fldChar w:fldCharType="begin"/>
      </w:r>
      <w:r w:rsidR="008B2727" w:rsidRPr="004020CF">
        <w:instrText xml:space="preserve"> REF _Ref463344799 \r \h </w:instrText>
      </w:r>
      <w:r w:rsidR="008B2727" w:rsidRPr="004020CF">
        <w:fldChar w:fldCharType="separate"/>
      </w:r>
      <w:r w:rsidR="00A66AA9">
        <w:t>5.3.5.5</w:t>
      </w:r>
      <w:r w:rsidR="008B2727" w:rsidRPr="004020CF">
        <w:fldChar w:fldCharType="end"/>
      </w:r>
      <w:r w:rsidR="008B2727" w:rsidRPr="004020CF">
        <w:t>,</w:t>
      </w:r>
      <w:r w:rsidR="00237A90">
        <w:t xml:space="preserve"> </w:t>
      </w:r>
      <w:r w:rsidR="006B5741" w:rsidRPr="004020CF">
        <w:t>in</w:t>
      </w:r>
      <w:r w:rsidR="00237A90">
        <w:t xml:space="preserve"> </w:t>
      </w:r>
      <w:r w:rsidR="008B2727" w:rsidRPr="004020CF">
        <w:t>accordance</w:t>
      </w:r>
      <w:r w:rsidR="00237A90">
        <w:t xml:space="preserve"> </w:t>
      </w:r>
      <w:r w:rsidR="008B2727" w:rsidRPr="004020CF">
        <w:t>with</w:t>
      </w:r>
      <w:r w:rsidR="00237A90">
        <w:t xml:space="preserve"> </w:t>
      </w:r>
      <w:r w:rsidR="008B2727" w:rsidRPr="004020CF">
        <w:t>Attachment</w:t>
      </w:r>
      <w:r w:rsidR="00237A90">
        <w:t xml:space="preserve"> </w:t>
      </w:r>
      <w:r w:rsidR="008B2727" w:rsidRPr="004020CF">
        <w:t>C</w:t>
      </w:r>
      <w:r w:rsidR="00237A90">
        <w:t xml:space="preserve"> </w:t>
      </w:r>
      <w:r w:rsidR="008B2727" w:rsidRPr="004020CF">
        <w:t>and</w:t>
      </w:r>
      <w:r w:rsidR="00237A90">
        <w:t xml:space="preserve"> </w:t>
      </w:r>
      <w:r w:rsidR="006B5741" w:rsidRPr="004020CF">
        <w:t>the</w:t>
      </w:r>
      <w:r w:rsidR="00237A90">
        <w:t xml:space="preserve"> </w:t>
      </w:r>
      <w:r w:rsidR="006B5741" w:rsidRPr="004020CF">
        <w:t>Approved</w:t>
      </w:r>
      <w:r w:rsidR="00237A90">
        <w:t xml:space="preserve"> </w:t>
      </w:r>
      <w:r w:rsidR="006B5741" w:rsidRPr="004020CF">
        <w:t>S&amp;TEPL.</w:t>
      </w:r>
      <w:bookmarkEnd w:id="846"/>
      <w:bookmarkEnd w:id="849"/>
    </w:p>
    <w:p w14:paraId="45687B46" w14:textId="66C68DFD" w:rsidR="006B5741" w:rsidRPr="004020CF" w:rsidRDefault="006B5741" w:rsidP="00472D56">
      <w:pPr>
        <w:pStyle w:val="SOWHL3-ASDEFCON"/>
      </w:pPr>
      <w:bookmarkStart w:id="850" w:name="_Toc521165127"/>
      <w:r w:rsidRPr="004020CF">
        <w:t>Implementation</w:t>
      </w:r>
      <w:r w:rsidR="00237A90">
        <w:t xml:space="preserve"> </w:t>
      </w:r>
      <w:r w:rsidRPr="004020CF">
        <w:t>of</w:t>
      </w:r>
      <w:r w:rsidR="00237A90">
        <w:t xml:space="preserve"> </w:t>
      </w:r>
      <w:r w:rsidRPr="004020CF">
        <w:t>Facilities</w:t>
      </w:r>
      <w:r w:rsidR="00237A90">
        <w:t xml:space="preserve"> </w:t>
      </w:r>
      <w:r w:rsidRPr="004020CF">
        <w:t>Requirements</w:t>
      </w:r>
      <w:r w:rsidR="00237A90">
        <w:t xml:space="preserve"> </w:t>
      </w:r>
      <w:r w:rsidRPr="004020CF">
        <w:t>(Optional)</w:t>
      </w:r>
      <w:bookmarkEnd w:id="850"/>
    </w:p>
    <w:p w14:paraId="544E13FB" w14:textId="469C5CFC"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0029414B">
        <w:t>SEG</w:t>
      </w:r>
      <w:r w:rsidR="00237A90">
        <w:t xml:space="preserve"> </w:t>
      </w:r>
      <w:r w:rsidRPr="004020CF">
        <w:t>normally</w:t>
      </w:r>
      <w:r w:rsidR="00237A90">
        <w:t xml:space="preserve"> </w:t>
      </w:r>
      <w:r w:rsidRPr="004020CF">
        <w:t>contract</w:t>
      </w:r>
      <w:r w:rsidR="00237A90">
        <w:t xml:space="preserve"> </w:t>
      </w:r>
      <w:r w:rsidRPr="004020CF">
        <w:t>separately</w:t>
      </w:r>
      <w:r w:rsidR="00237A90">
        <w:t xml:space="preserve"> </w:t>
      </w:r>
      <w:r w:rsidR="00457D3B" w:rsidRPr="004020CF">
        <w:t>to</w:t>
      </w:r>
      <w:r w:rsidR="00237A90">
        <w:t xml:space="preserve"> </w:t>
      </w:r>
      <w:r w:rsidRPr="004020CF">
        <w:t>construct</w:t>
      </w:r>
      <w:r w:rsidR="00237A90">
        <w:t xml:space="preserve"> </w:t>
      </w:r>
      <w:r w:rsidR="00457D3B" w:rsidRPr="004020CF">
        <w:t>or</w:t>
      </w:r>
      <w:r w:rsidR="00237A90">
        <w:t xml:space="preserve"> </w:t>
      </w:r>
      <w:r w:rsidRPr="004020CF">
        <w:t>modif</w:t>
      </w:r>
      <w:r w:rsidR="00457D3B" w:rsidRPr="004020CF">
        <w:t>y</w:t>
      </w:r>
      <w:r w:rsidR="00237A90">
        <w:t xml:space="preserve"> </w:t>
      </w:r>
      <w:r w:rsidRPr="004020CF">
        <w:t>Commonwealth</w:t>
      </w:r>
      <w:r w:rsidR="00237A90">
        <w:t xml:space="preserve"> </w:t>
      </w:r>
      <w:r w:rsidR="008B337B" w:rsidRPr="004020CF">
        <w:t>F</w:t>
      </w:r>
      <w:r w:rsidRPr="004020CF">
        <w:t>acilities</w:t>
      </w:r>
      <w:r w:rsidR="00DF0007" w:rsidRPr="004020CF">
        <w:t>,</w:t>
      </w:r>
      <w:r w:rsidR="00237A90">
        <w:t xml:space="preserve"> </w:t>
      </w:r>
      <w:r w:rsidR="00DF0007" w:rsidRPr="004020CF">
        <w:t>which</w:t>
      </w:r>
      <w:r w:rsidR="00237A90">
        <w:t xml:space="preserve"> </w:t>
      </w:r>
      <w:r w:rsidR="00A36B2D" w:rsidRPr="004020CF">
        <w:t>should</w:t>
      </w:r>
      <w:r w:rsidR="00237A90">
        <w:t xml:space="preserve"> </w:t>
      </w:r>
      <w:r w:rsidRPr="004020CF">
        <w:t>be</w:t>
      </w:r>
      <w:r w:rsidR="00237A90">
        <w:t xml:space="preserve"> </w:t>
      </w:r>
      <w:r w:rsidR="00371495" w:rsidRPr="004020CF">
        <w:t>informed</w:t>
      </w:r>
      <w:r w:rsidR="00237A90">
        <w:t xml:space="preserve"> </w:t>
      </w:r>
      <w:r w:rsidR="00371495" w:rsidRPr="004020CF">
        <w:t>by</w:t>
      </w:r>
      <w:r w:rsidR="00237A90">
        <w:t xml:space="preserve"> </w:t>
      </w:r>
      <w:r w:rsidRPr="004020CF">
        <w:t>the</w:t>
      </w:r>
      <w:r w:rsidR="00237A90">
        <w:t xml:space="preserve"> </w:t>
      </w:r>
      <w:r w:rsidRPr="004020CF">
        <w:t>FRAR</w:t>
      </w:r>
      <w:r w:rsidR="00237A90">
        <w:t xml:space="preserve"> </w:t>
      </w:r>
      <w:r w:rsidR="00A36B2D" w:rsidRPr="004020CF">
        <w:t>(or</w:t>
      </w:r>
      <w:r w:rsidR="00237A90">
        <w:t xml:space="preserve"> </w:t>
      </w:r>
      <w:r w:rsidR="00A36B2D" w:rsidRPr="004020CF">
        <w:t>a</w:t>
      </w:r>
      <w:r w:rsidR="00237A90">
        <w:t xml:space="preserve"> </w:t>
      </w:r>
      <w:r w:rsidR="00A36B2D" w:rsidRPr="004020CF">
        <w:t>tendered</w:t>
      </w:r>
      <w:r w:rsidR="00237A90">
        <w:t xml:space="preserve"> </w:t>
      </w:r>
      <w:r w:rsidR="00A36B2D" w:rsidRPr="004020CF">
        <w:t>draft)</w:t>
      </w:r>
      <w:r w:rsidRPr="004020CF">
        <w:t>.</w:t>
      </w:r>
      <w:r w:rsidR="00237A90">
        <w:t xml:space="preserve">  </w:t>
      </w:r>
      <w:r w:rsidRPr="004020CF">
        <w:t>Nevertheless,</w:t>
      </w:r>
      <w:r w:rsidR="00237A90">
        <w:t xml:space="preserve"> </w:t>
      </w:r>
      <w:r w:rsidR="0012401D" w:rsidRPr="004020CF">
        <w:t>if</w:t>
      </w:r>
      <w:r w:rsidR="00237A90">
        <w:t xml:space="preserve"> </w:t>
      </w:r>
      <w:r w:rsidRPr="004020CF">
        <w:t>the</w:t>
      </w:r>
      <w:r w:rsidR="00237A90">
        <w:t xml:space="preserve"> </w:t>
      </w:r>
      <w:r w:rsidRPr="004020CF">
        <w:t>Contractor</w:t>
      </w:r>
      <w:r w:rsidR="00237A90">
        <w:t xml:space="preserve"> </w:t>
      </w:r>
      <w:r w:rsidR="0012401D" w:rsidRPr="004020CF">
        <w:t>will</w:t>
      </w:r>
      <w:r w:rsidR="00237A90">
        <w:t xml:space="preserve"> </w:t>
      </w:r>
      <w:r w:rsidR="0012401D" w:rsidRPr="004020CF">
        <w:t>be</w:t>
      </w:r>
      <w:r w:rsidR="00237A90">
        <w:t xml:space="preserve"> </w:t>
      </w:r>
      <w:r w:rsidR="0012401D" w:rsidRPr="004020CF">
        <w:t>required</w:t>
      </w:r>
      <w:r w:rsidR="00237A90">
        <w:t xml:space="preserve"> </w:t>
      </w:r>
      <w:r w:rsidR="0012401D" w:rsidRPr="004020CF">
        <w:t>to</w:t>
      </w:r>
      <w:r w:rsidR="00237A90">
        <w:t xml:space="preserve"> </w:t>
      </w:r>
      <w:r w:rsidR="00035164" w:rsidRPr="004020CF">
        <w:t>build/modify</w:t>
      </w:r>
      <w:r w:rsidR="00237A90">
        <w:t xml:space="preserve"> </w:t>
      </w:r>
      <w:r w:rsidR="00035164" w:rsidRPr="004020CF">
        <w:t>Commonwealth</w:t>
      </w:r>
      <w:r w:rsidR="00237A90">
        <w:t xml:space="preserve"> </w:t>
      </w:r>
      <w:r w:rsidR="00035164" w:rsidRPr="004020CF">
        <w:t>Facilities</w:t>
      </w:r>
      <w:r w:rsidR="00237A90">
        <w:t xml:space="preserve"> </w:t>
      </w:r>
      <w:r w:rsidRPr="004020CF">
        <w:t>it</w:t>
      </w:r>
      <w:r w:rsidR="00237A90">
        <w:t xml:space="preserve"> </w:t>
      </w:r>
      <w:r w:rsidRPr="004020CF">
        <w:t>is</w:t>
      </w:r>
      <w:r w:rsidR="00237A90">
        <w:t xml:space="preserve"> </w:t>
      </w:r>
      <w:r w:rsidRPr="004020CF">
        <w:t>recommended</w:t>
      </w:r>
      <w:r w:rsidR="00237A90">
        <w:t xml:space="preserve"> </w:t>
      </w:r>
      <w:r w:rsidRPr="004020CF">
        <w:t>that</w:t>
      </w:r>
      <w:r w:rsidR="00237A90">
        <w:t xml:space="preserve"> </w:t>
      </w:r>
      <w:r w:rsidRPr="004020CF">
        <w:t>the</w:t>
      </w:r>
      <w:r w:rsidR="00237A90">
        <w:t xml:space="preserve"> </w:t>
      </w:r>
      <w:r w:rsidRPr="004020CF">
        <w:t>project</w:t>
      </w:r>
      <w:r w:rsidR="00237A90">
        <w:t xml:space="preserve"> </w:t>
      </w:r>
      <w:r w:rsidRPr="004020CF">
        <w:t>office</w:t>
      </w:r>
      <w:r w:rsidR="00237A90">
        <w:t xml:space="preserve"> </w:t>
      </w:r>
      <w:r w:rsidRPr="004020CF">
        <w:t>seek</w:t>
      </w:r>
      <w:r w:rsidR="00DB2729" w:rsidRPr="004020CF">
        <w:t>s</w:t>
      </w:r>
      <w:r w:rsidR="00EC6FA7" w:rsidRPr="004020CF">
        <w:t>,</w:t>
      </w:r>
      <w:r w:rsidR="00237A90">
        <w:t xml:space="preserve"> </w:t>
      </w:r>
      <w:r w:rsidR="00EC6FA7" w:rsidRPr="004020CF">
        <w:t>in</w:t>
      </w:r>
      <w:r w:rsidR="00237A90">
        <w:t xml:space="preserve"> </w:t>
      </w:r>
      <w:r w:rsidR="00EC6FA7" w:rsidRPr="004020CF">
        <w:t>the</w:t>
      </w:r>
      <w:r w:rsidR="00237A90">
        <w:t xml:space="preserve"> </w:t>
      </w:r>
      <w:r w:rsidR="00EC6FA7" w:rsidRPr="004020CF">
        <w:t>RFT,</w:t>
      </w:r>
      <w:r w:rsidR="00237A90">
        <w:t xml:space="preserve"> </w:t>
      </w:r>
      <w:r w:rsidRPr="004020CF">
        <w:t>for</w:t>
      </w:r>
      <w:r w:rsidR="00237A90">
        <w:t xml:space="preserve"> </w:t>
      </w:r>
      <w:r w:rsidRPr="004020CF">
        <w:t>tenderers</w:t>
      </w:r>
      <w:r w:rsidR="00237A90">
        <w:t xml:space="preserve"> </w:t>
      </w:r>
      <w:r w:rsidRPr="004020CF">
        <w:t>to</w:t>
      </w:r>
      <w:r w:rsidR="00237A90">
        <w:t xml:space="preserve"> </w:t>
      </w:r>
      <w:r w:rsidRPr="004020CF">
        <w:t>accept</w:t>
      </w:r>
      <w:r w:rsidR="00237A90">
        <w:t xml:space="preserve"> </w:t>
      </w:r>
      <w:r w:rsidRPr="004020CF">
        <w:t>responsibility</w:t>
      </w:r>
      <w:r w:rsidR="00237A90">
        <w:t xml:space="preserve"> </w:t>
      </w:r>
      <w:r w:rsidRPr="004020CF">
        <w:t>for</w:t>
      </w:r>
      <w:r w:rsidR="00237A90">
        <w:t xml:space="preserve"> </w:t>
      </w:r>
      <w:r w:rsidRPr="004020CF">
        <w:t>the</w:t>
      </w:r>
      <w:r w:rsidR="00237A90">
        <w:t xml:space="preserve"> </w:t>
      </w:r>
      <w:r w:rsidRPr="004020CF">
        <w:t>development</w:t>
      </w:r>
      <w:r w:rsidR="00237A90">
        <w:t xml:space="preserve"> </w:t>
      </w:r>
      <w:r w:rsidRPr="004020CF">
        <w:t>and</w:t>
      </w:r>
      <w:r w:rsidR="00237A90">
        <w:t xml:space="preserve"> </w:t>
      </w:r>
      <w:r w:rsidRPr="004020CF">
        <w:t>delivery</w:t>
      </w:r>
      <w:r w:rsidR="00237A90">
        <w:t xml:space="preserve"> </w:t>
      </w:r>
      <w:r w:rsidRPr="004020CF">
        <w:t>of</w:t>
      </w:r>
      <w:r w:rsidR="00237A90">
        <w:t xml:space="preserve"> </w:t>
      </w:r>
      <w:r w:rsidR="008B337B" w:rsidRPr="004020CF">
        <w:t>F</w:t>
      </w:r>
      <w:r w:rsidRPr="004020CF">
        <w:t>acilities.</w:t>
      </w:r>
      <w:r w:rsidR="00237A90">
        <w:t xml:space="preserve">  </w:t>
      </w:r>
      <w:r w:rsidRPr="004020CF">
        <w:t>If</w:t>
      </w:r>
      <w:r w:rsidR="00237A90">
        <w:t xml:space="preserve"> </w:t>
      </w:r>
      <w:r w:rsidRPr="004020CF">
        <w:t>this</w:t>
      </w:r>
      <w:r w:rsidR="00237A90">
        <w:t xml:space="preserve"> </w:t>
      </w:r>
      <w:r w:rsidRPr="004020CF">
        <w:t>approach</w:t>
      </w:r>
      <w:r w:rsidR="00237A90">
        <w:t xml:space="preserve"> </w:t>
      </w:r>
      <w:r w:rsidRPr="004020CF">
        <w:t>is</w:t>
      </w:r>
      <w:r w:rsidR="00237A90">
        <w:t xml:space="preserve"> </w:t>
      </w:r>
      <w:r w:rsidRPr="004020CF">
        <w:t>not</w:t>
      </w:r>
      <w:r w:rsidR="00237A90">
        <w:t xml:space="preserve"> </w:t>
      </w:r>
      <w:r w:rsidRPr="004020CF">
        <w:t>adopted,</w:t>
      </w:r>
      <w:r w:rsidR="00237A90">
        <w:t xml:space="preserve"> </w:t>
      </w:r>
      <w:r w:rsidRPr="004020CF">
        <w:t>the</w:t>
      </w:r>
      <w:r w:rsidR="00237A90">
        <w:t xml:space="preserve"> </w:t>
      </w:r>
      <w:r w:rsidRPr="004020CF">
        <w:t>following</w:t>
      </w:r>
      <w:r w:rsidR="00237A90">
        <w:t xml:space="preserve"> </w:t>
      </w:r>
      <w:r w:rsidRPr="004020CF">
        <w:t>clauses</w:t>
      </w:r>
      <w:r w:rsidR="00237A90">
        <w:t xml:space="preserve"> </w:t>
      </w:r>
      <w:r w:rsidRPr="004020CF">
        <w:t>will</w:t>
      </w:r>
      <w:r w:rsidR="00237A90">
        <w:t xml:space="preserve"> </w:t>
      </w:r>
      <w:r w:rsidRPr="004020CF">
        <w:t>require</w:t>
      </w:r>
      <w:r w:rsidR="00237A90">
        <w:t xml:space="preserve"> </w:t>
      </w:r>
      <w:r w:rsidRPr="004020CF">
        <w:t>amendment</w:t>
      </w:r>
      <w:r w:rsidR="00237A90">
        <w:t xml:space="preserve"> </w:t>
      </w:r>
      <w:r w:rsidRPr="004020CF">
        <w:t>or</w:t>
      </w:r>
      <w:r w:rsidR="00237A90">
        <w:t xml:space="preserve"> </w:t>
      </w:r>
      <w:r w:rsidRPr="004020CF">
        <w:t>deletion.</w:t>
      </w:r>
    </w:p>
    <w:p w14:paraId="52615F12" w14:textId="5649BDE9" w:rsidR="006B5741" w:rsidRPr="004020CF" w:rsidRDefault="009764B9" w:rsidP="0048449A">
      <w:pPr>
        <w:pStyle w:val="NoteToTenderers-ASDEFCON"/>
      </w:pPr>
      <w:r w:rsidRPr="004020CF">
        <w:t>Note</w:t>
      </w:r>
      <w:r w:rsidR="00237A90">
        <w:t xml:space="preserve"> </w:t>
      </w:r>
      <w:r w:rsidRPr="004020CF">
        <w:t>to</w:t>
      </w:r>
      <w:r w:rsidR="00237A90">
        <w:t xml:space="preserve"> </w:t>
      </w:r>
      <w:r w:rsidRPr="004020CF">
        <w:t>tenderers:</w:t>
      </w:r>
      <w:r w:rsidR="00237A90">
        <w:t xml:space="preserve">  </w:t>
      </w:r>
      <w:r w:rsidR="001813EF" w:rsidRPr="004020CF">
        <w:t>V&amp;V</w:t>
      </w:r>
      <w:r w:rsidR="00237A90">
        <w:t xml:space="preserve"> </w:t>
      </w:r>
      <w:r w:rsidR="006B5741" w:rsidRPr="004020CF">
        <w:t>of</w:t>
      </w:r>
      <w:r w:rsidR="00237A90">
        <w:t xml:space="preserve"> </w:t>
      </w:r>
      <w:r w:rsidR="008B337B" w:rsidRPr="004020CF">
        <w:t>F</w:t>
      </w:r>
      <w:r w:rsidR="006B5741" w:rsidRPr="004020CF">
        <w:t>acilities</w:t>
      </w:r>
      <w:r w:rsidR="00237A90">
        <w:t xml:space="preserve"> </w:t>
      </w:r>
      <w:r w:rsidR="006B5741" w:rsidRPr="004020CF">
        <w:t>is</w:t>
      </w:r>
      <w:r w:rsidR="00237A90">
        <w:t xml:space="preserve"> </w:t>
      </w:r>
      <w:r w:rsidR="006B5741" w:rsidRPr="004020CF">
        <w:t>addressed</w:t>
      </w:r>
      <w:r w:rsidR="00237A90">
        <w:t xml:space="preserve"> </w:t>
      </w:r>
      <w:r w:rsidR="006B5741" w:rsidRPr="004020CF">
        <w:t>in</w:t>
      </w:r>
      <w:r w:rsidR="00237A90">
        <w:t xml:space="preserve"> </w:t>
      </w:r>
      <w:r w:rsidR="006B5741" w:rsidRPr="004020CF">
        <w:t>the</w:t>
      </w:r>
      <w:r w:rsidR="00237A90">
        <w:t xml:space="preserve"> </w:t>
      </w:r>
      <w:r w:rsidR="006B5741" w:rsidRPr="004020CF">
        <w:t>V&amp;V</w:t>
      </w:r>
      <w:r w:rsidR="00237A90">
        <w:t xml:space="preserve"> </w:t>
      </w:r>
      <w:r w:rsidR="009152C5" w:rsidRPr="004020CF">
        <w:t>clause</w:t>
      </w:r>
      <w:r w:rsidR="006B5741" w:rsidRPr="004020CF">
        <w:t>.</w:t>
      </w:r>
    </w:p>
    <w:p w14:paraId="7C891C0A" w14:textId="02A97B66" w:rsidR="006B5741" w:rsidRPr="004020CF" w:rsidRDefault="006B5741" w:rsidP="00F23934">
      <w:pPr>
        <w:pStyle w:val="SOWTL4-ASDEFCON"/>
      </w:pP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00314061" w:rsidRPr="004020CF">
        <w:t>ISP</w:t>
      </w:r>
      <w:r w:rsidR="00237A90">
        <w:t xml:space="preserve"> </w:t>
      </w:r>
      <w:r w:rsidRPr="004020CF">
        <w:t>and</w:t>
      </w:r>
      <w:r w:rsidR="00237A90">
        <w:t xml:space="preserve"> </w:t>
      </w:r>
      <w:r w:rsidRPr="004020CF">
        <w:t>the</w:t>
      </w:r>
      <w:r w:rsidR="00237A90">
        <w:t xml:space="preserve"> </w:t>
      </w:r>
      <w:r w:rsidRPr="004020CF">
        <w:t>Approved</w:t>
      </w:r>
      <w:r w:rsidR="00237A90">
        <w:t xml:space="preserve"> </w:t>
      </w:r>
      <w:r w:rsidRPr="004020CF">
        <w:t>FRAR,</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design,</w:t>
      </w:r>
      <w:r w:rsidR="00237A90">
        <w:t xml:space="preserve"> </w:t>
      </w:r>
      <w:r w:rsidRPr="004020CF">
        <w:t>develop,</w:t>
      </w:r>
      <w:r w:rsidR="00237A90">
        <w:t xml:space="preserve"> </w:t>
      </w:r>
      <w:r w:rsidRPr="004020CF">
        <w:t>construct,</w:t>
      </w:r>
      <w:r w:rsidR="00237A90">
        <w:t xml:space="preserve"> </w:t>
      </w:r>
      <w:r w:rsidR="00C33A95" w:rsidRPr="004020CF">
        <w:t>modify,</w:t>
      </w:r>
      <w:r w:rsidR="00237A90">
        <w:t xml:space="preserve"> </w:t>
      </w:r>
      <w:r w:rsidRPr="004020CF">
        <w:t>fit-out,</w:t>
      </w:r>
      <w:r w:rsidR="00237A90">
        <w:t xml:space="preserve"> </w:t>
      </w:r>
      <w:r w:rsidRPr="004020CF">
        <w:t>and</w:t>
      </w:r>
      <w:r w:rsidR="00237A90">
        <w:t xml:space="preserve"> </w:t>
      </w:r>
      <w:r w:rsidRPr="004020CF">
        <w:t>commission</w:t>
      </w:r>
      <w:r w:rsidR="00237A90">
        <w:t xml:space="preserve"> </w:t>
      </w:r>
      <w:r w:rsidRPr="004020CF">
        <w:t>those</w:t>
      </w:r>
      <w:r w:rsidR="00237A90">
        <w:t xml:space="preserve"> </w:t>
      </w:r>
      <w:r w:rsidR="008B337B" w:rsidRPr="004020CF">
        <w:t>F</w:t>
      </w:r>
      <w:r w:rsidRPr="004020CF">
        <w:t>acilities</w:t>
      </w:r>
      <w:r w:rsidR="00237A90">
        <w:t xml:space="preserve"> </w:t>
      </w:r>
      <w:r w:rsidRPr="004020CF">
        <w:t>identified</w:t>
      </w:r>
      <w:r w:rsidR="00237A90">
        <w:t xml:space="preserve"> </w:t>
      </w:r>
      <w:r w:rsidRPr="004020CF">
        <w:t>for</w:t>
      </w:r>
      <w:r w:rsidR="00237A90">
        <w:t xml:space="preserve"> </w:t>
      </w:r>
      <w:r w:rsidRPr="004020CF">
        <w:t>delivery</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by</w:t>
      </w:r>
      <w:r w:rsidR="00237A90">
        <w:t xml:space="preserve"> </w:t>
      </w:r>
      <w:r w:rsidRPr="004020CF">
        <w:t>the</w:t>
      </w:r>
      <w:r w:rsidR="00237A90">
        <w:t xml:space="preserve"> </w:t>
      </w:r>
      <w:r w:rsidRPr="004020CF">
        <w:t>Contractor</w:t>
      </w:r>
      <w:r w:rsidR="00237A90">
        <w:t xml:space="preserve"> </w:t>
      </w:r>
      <w:r w:rsidRPr="004020CF">
        <w:t>in</w:t>
      </w:r>
      <w:r w:rsidR="00237A90">
        <w:t xml:space="preserve"> </w:t>
      </w:r>
      <w:r w:rsidRPr="004020CF">
        <w:t>the</w:t>
      </w:r>
      <w:r w:rsidR="00237A90">
        <w:t xml:space="preserve"> </w:t>
      </w:r>
      <w:r w:rsidRPr="004020CF">
        <w:t>Approved</w:t>
      </w:r>
      <w:r w:rsidR="00237A90">
        <w:t xml:space="preserve"> </w:t>
      </w:r>
      <w:r w:rsidR="00314061" w:rsidRPr="004020CF">
        <w:t>ISP</w:t>
      </w:r>
      <w:r w:rsidRPr="004020CF">
        <w:t>.</w:t>
      </w:r>
    </w:p>
    <w:p w14:paraId="3305980E" w14:textId="0154376F" w:rsidR="002C1C80" w:rsidRPr="004020CF" w:rsidRDefault="006B5741" w:rsidP="00314061">
      <w:pPr>
        <w:pStyle w:val="SOWTL4-ASDEFCON"/>
      </w:pPr>
      <w:bookmarkStart w:id="851" w:name="_Ref446592101"/>
      <w:r w:rsidRPr="004020CF">
        <w:t>The</w:t>
      </w:r>
      <w:r w:rsidR="00237A90">
        <w:t xml:space="preserve"> </w:t>
      </w:r>
      <w:r w:rsidRPr="004020CF">
        <w:t>Contractor</w:t>
      </w:r>
      <w:r w:rsidR="00237A90">
        <w:t xml:space="preserve"> </w:t>
      </w:r>
      <w:r w:rsidRPr="004020CF">
        <w:t>shall</w:t>
      </w:r>
      <w:r w:rsidR="00237A90">
        <w:t xml:space="preserve"> </w:t>
      </w:r>
      <w:r w:rsidRPr="004020CF">
        <w:t>support</w:t>
      </w:r>
      <w:r w:rsidR="00237A90">
        <w:t xml:space="preserve"> </w:t>
      </w:r>
      <w:r w:rsidRPr="004020CF">
        <w:t>the</w:t>
      </w:r>
      <w:r w:rsidR="00237A90">
        <w:t xml:space="preserve"> </w:t>
      </w:r>
      <w:r w:rsidRPr="004020CF">
        <w:t>Commonwealth’s</w:t>
      </w:r>
      <w:r w:rsidR="00237A90">
        <w:t xml:space="preserve"> </w:t>
      </w:r>
      <w:r w:rsidRPr="004020CF">
        <w:t>development</w:t>
      </w:r>
      <w:r w:rsidR="00237A90">
        <w:t xml:space="preserve"> </w:t>
      </w:r>
      <w:r w:rsidRPr="004020CF">
        <w:t>of</w:t>
      </w:r>
      <w:r w:rsidR="00237A90">
        <w:t xml:space="preserve"> </w:t>
      </w:r>
      <w:r w:rsidRPr="004020CF">
        <w:t>those</w:t>
      </w:r>
      <w:r w:rsidR="00237A90">
        <w:t xml:space="preserve"> </w:t>
      </w:r>
      <w:r w:rsidR="008B337B" w:rsidRPr="004020CF">
        <w:t>F</w:t>
      </w:r>
      <w:r w:rsidRPr="004020CF">
        <w:t>acilities</w:t>
      </w:r>
      <w:r w:rsidR="00237A90">
        <w:t xml:space="preserve"> </w:t>
      </w:r>
      <w:r w:rsidRPr="004020CF">
        <w:t>identified</w:t>
      </w:r>
      <w:r w:rsidR="00237A90">
        <w:t xml:space="preserve"> </w:t>
      </w:r>
      <w:r w:rsidR="00365ADA" w:rsidRPr="004020CF">
        <w:t>in</w:t>
      </w:r>
      <w:r w:rsidR="00237A90">
        <w:t xml:space="preserve"> </w:t>
      </w:r>
      <w:r w:rsidR="00365ADA" w:rsidRPr="004020CF">
        <w:t>the</w:t>
      </w:r>
      <w:r w:rsidR="00237A90">
        <w:t xml:space="preserve"> </w:t>
      </w:r>
      <w:r w:rsidR="00365ADA" w:rsidRPr="004020CF">
        <w:t>Approved</w:t>
      </w:r>
      <w:r w:rsidR="00237A90">
        <w:t xml:space="preserve"> </w:t>
      </w:r>
      <w:r w:rsidR="00365ADA" w:rsidRPr="004020CF">
        <w:t>ISP</w:t>
      </w:r>
      <w:r w:rsidR="00237A90">
        <w:t xml:space="preserve"> </w:t>
      </w:r>
      <w:r w:rsidR="00C94548" w:rsidRPr="004020CF">
        <w:t>and</w:t>
      </w:r>
      <w:r w:rsidR="00237A90">
        <w:t xml:space="preserve"> </w:t>
      </w:r>
      <w:r w:rsidR="00C94548" w:rsidRPr="004020CF">
        <w:t>the</w:t>
      </w:r>
      <w:r w:rsidR="00237A90">
        <w:t xml:space="preserve"> </w:t>
      </w:r>
      <w:r w:rsidR="00C94548" w:rsidRPr="004020CF">
        <w:t>Approved</w:t>
      </w:r>
      <w:r w:rsidR="00237A90">
        <w:t xml:space="preserve"> </w:t>
      </w:r>
      <w:r w:rsidR="00C94548" w:rsidRPr="004020CF">
        <w:t>FRAR</w:t>
      </w:r>
      <w:r w:rsidR="00237A90">
        <w:t xml:space="preserve"> </w:t>
      </w:r>
      <w:r w:rsidRPr="004020CF">
        <w:t>as</w:t>
      </w:r>
      <w:r w:rsidR="00237A90">
        <w:t xml:space="preserve"> </w:t>
      </w:r>
      <w:r w:rsidR="00365ADA" w:rsidRPr="004020CF">
        <w:t>a</w:t>
      </w:r>
      <w:r w:rsidR="00237A90">
        <w:t xml:space="preserve"> </w:t>
      </w:r>
      <w:r w:rsidRPr="004020CF">
        <w:t>Commonwealth</w:t>
      </w:r>
      <w:r w:rsidR="00237A90">
        <w:t xml:space="preserve"> </w:t>
      </w:r>
      <w:r w:rsidRPr="004020CF">
        <w:t>responsibilit</w:t>
      </w:r>
      <w:r w:rsidR="00365ADA" w:rsidRPr="004020CF">
        <w:t>y</w:t>
      </w:r>
      <w:r w:rsidR="00237A90">
        <w:t xml:space="preserve"> </w:t>
      </w:r>
      <w:r w:rsidR="00365ADA" w:rsidRPr="004020CF">
        <w:t>to</w:t>
      </w:r>
      <w:r w:rsidR="00237A90">
        <w:t xml:space="preserve"> </w:t>
      </w:r>
      <w:r w:rsidR="00282895" w:rsidRPr="004020CF">
        <w:t>construct</w:t>
      </w:r>
      <w:r w:rsidR="00237A90">
        <w:t xml:space="preserve"> </w:t>
      </w:r>
      <w:r w:rsidR="009F2080" w:rsidRPr="004020CF">
        <w:t>or</w:t>
      </w:r>
      <w:r w:rsidR="00237A90">
        <w:t xml:space="preserve"> </w:t>
      </w:r>
      <w:r w:rsidR="009F2080" w:rsidRPr="004020CF">
        <w:t>modify</w:t>
      </w:r>
      <w:r w:rsidRPr="004020CF">
        <w:t>.</w:t>
      </w:r>
      <w:bookmarkStart w:id="852" w:name="_Toc521165128"/>
      <w:bookmarkEnd w:id="851"/>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BE155E" w:rsidRPr="004020CF" w14:paraId="747E7B4A" w14:textId="77777777" w:rsidTr="00BE155E">
        <w:tc>
          <w:tcPr>
            <w:tcW w:w="9286" w:type="dxa"/>
            <w:shd w:val="clear" w:color="auto" w:fill="auto"/>
          </w:tcPr>
          <w:p w14:paraId="78A724A1" w14:textId="5A36AF46" w:rsidR="00BE155E" w:rsidRPr="004020CF" w:rsidRDefault="00BE155E" w:rsidP="00472D56">
            <w:pPr>
              <w:pStyle w:val="ASDEFCONOption"/>
            </w:pPr>
            <w:r w:rsidRPr="004020CF">
              <w:t>Option:</w:t>
            </w:r>
            <w:r w:rsidR="00237A90">
              <w:t xml:space="preserve">  </w:t>
            </w:r>
            <w:r w:rsidR="00A272A9">
              <w:t>I</w:t>
            </w:r>
            <w:r w:rsidRPr="004020CF">
              <w:t>ncluded</w:t>
            </w:r>
            <w:r w:rsidR="00237A90">
              <w:t xml:space="preserve"> </w:t>
            </w:r>
            <w:r w:rsidRPr="004020CF">
              <w:t>if</w:t>
            </w:r>
            <w:r w:rsidR="00237A90">
              <w:t xml:space="preserve"> </w:t>
            </w:r>
            <w:r w:rsidRPr="004020CF">
              <w:t>visibility</w:t>
            </w:r>
            <w:r w:rsidR="00237A90">
              <w:t xml:space="preserve"> </w:t>
            </w:r>
            <w:r w:rsidRPr="004020CF">
              <w:t>is</w:t>
            </w:r>
            <w:r w:rsidR="00237A90">
              <w:t xml:space="preserve"> </w:t>
            </w:r>
            <w:r w:rsidRPr="004020CF">
              <w:t>required</w:t>
            </w:r>
            <w:r w:rsidR="00237A90">
              <w:t xml:space="preserve"> </w:t>
            </w:r>
            <w:r w:rsidR="00A272A9">
              <w:t>of</w:t>
            </w:r>
            <w:r w:rsidR="00237A90">
              <w:t xml:space="preserve"> </w:t>
            </w:r>
            <w:r w:rsidRPr="004020CF">
              <w:t>the</w:t>
            </w:r>
            <w:r w:rsidR="00237A90">
              <w:t xml:space="preserve"> </w:t>
            </w:r>
            <w:r w:rsidRPr="004020CF">
              <w:t>development</w:t>
            </w:r>
            <w:r w:rsidR="00237A90">
              <w:t xml:space="preserve"> </w:t>
            </w:r>
            <w:r w:rsidRPr="004020CF">
              <w:t>of</w:t>
            </w:r>
            <w:r w:rsidR="00237A90">
              <w:t xml:space="preserve"> </w:t>
            </w:r>
            <w:r w:rsidRPr="004020CF">
              <w:t>Contractor</w:t>
            </w:r>
            <w:r w:rsidR="00237A90">
              <w:t xml:space="preserve"> </w:t>
            </w:r>
            <w:r w:rsidRPr="004020CF">
              <w:t>and</w:t>
            </w:r>
            <w:r w:rsidR="00237A90">
              <w:t xml:space="preserve"> </w:t>
            </w:r>
            <w:r w:rsidRPr="004020CF">
              <w:t>Subcontractor</w:t>
            </w:r>
            <w:r w:rsidR="00237A90">
              <w:t xml:space="preserve"> </w:t>
            </w:r>
            <w:r w:rsidRPr="004020CF">
              <w:t>Facilities</w:t>
            </w:r>
            <w:r w:rsidR="00237A90">
              <w:t xml:space="preserve"> </w:t>
            </w:r>
            <w:r w:rsidR="007C2383">
              <w:t>that</w:t>
            </w:r>
            <w:r w:rsidR="00237A90">
              <w:t xml:space="preserve"> </w:t>
            </w:r>
            <w:r w:rsidR="007C2383">
              <w:t>will</w:t>
            </w:r>
            <w:r w:rsidR="00237A90">
              <w:t xml:space="preserve"> </w:t>
            </w:r>
            <w:r w:rsidR="007C2383">
              <w:t>be</w:t>
            </w:r>
            <w:r w:rsidR="00237A90">
              <w:t xml:space="preserve"> </w:t>
            </w:r>
            <w:r w:rsidR="007C2383">
              <w:t>used</w:t>
            </w:r>
            <w:r w:rsidR="00237A90">
              <w:t xml:space="preserve"> </w:t>
            </w:r>
            <w:r w:rsidR="007C2383">
              <w:t>for</w:t>
            </w:r>
            <w:r w:rsidR="00237A90">
              <w:t xml:space="preserve"> </w:t>
            </w:r>
            <w:r w:rsidR="007C2383">
              <w:t>in-service</w:t>
            </w:r>
            <w:r w:rsidR="00237A90">
              <w:t xml:space="preserve"> </w:t>
            </w:r>
            <w:r w:rsidR="00276AF0">
              <w:t>contractor</w:t>
            </w:r>
            <w:r w:rsidR="00237A90">
              <w:t xml:space="preserve"> </w:t>
            </w:r>
            <w:r w:rsidR="007C2383">
              <w:t>support</w:t>
            </w:r>
            <w:r w:rsidRPr="004020CF">
              <w:t>.</w:t>
            </w:r>
          </w:p>
          <w:p w14:paraId="3F3522A2" w14:textId="6626DE2C" w:rsidR="00BE155E" w:rsidRPr="004020CF" w:rsidRDefault="00BE155E" w:rsidP="00451EF7">
            <w:pPr>
              <w:pStyle w:val="SOWTL4-ASDEFCON"/>
            </w:pP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00314061" w:rsidRPr="004020CF">
              <w:t>ISP</w:t>
            </w:r>
            <w:r w:rsidR="00237A90">
              <w:t xml:space="preserve"> </w:t>
            </w:r>
            <w:r w:rsidRPr="004020CF">
              <w:t>and</w:t>
            </w:r>
            <w:r w:rsidR="00237A90">
              <w:t xml:space="preserve"> </w:t>
            </w:r>
            <w:r w:rsidRPr="004020CF">
              <w:t>the</w:t>
            </w:r>
            <w:r w:rsidR="00237A90">
              <w:t xml:space="preserve"> </w:t>
            </w:r>
            <w:r w:rsidRPr="004020CF">
              <w:t>Approved</w:t>
            </w:r>
            <w:r w:rsidR="00237A90">
              <w:t xml:space="preserve"> </w:t>
            </w:r>
            <w:r w:rsidRPr="004020CF">
              <w:t>FRAR,</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construct,</w:t>
            </w:r>
            <w:r w:rsidR="00237A90">
              <w:t xml:space="preserve"> </w:t>
            </w:r>
            <w:r w:rsidRPr="004020CF">
              <w:t>fit-out</w:t>
            </w:r>
            <w:r w:rsidR="00237A90">
              <w:t xml:space="preserve"> </w:t>
            </w:r>
            <w:r w:rsidRPr="004020CF">
              <w:t>and</w:t>
            </w:r>
            <w:r w:rsidR="00237A90">
              <w:t xml:space="preserve"> </w:t>
            </w:r>
            <w:r w:rsidRPr="004020CF">
              <w:t>commission</w:t>
            </w:r>
            <w:r w:rsidR="00451EF7">
              <w:t>,</w:t>
            </w:r>
            <w:r w:rsidR="00237A90">
              <w:t xml:space="preserve"> </w:t>
            </w:r>
            <w:r w:rsidR="00451EF7">
              <w:t>as</w:t>
            </w:r>
            <w:r w:rsidR="00237A90">
              <w:t xml:space="preserve"> </w:t>
            </w:r>
            <w:r w:rsidR="00451EF7">
              <w:t>applicable,</w:t>
            </w:r>
            <w:r w:rsidR="00237A90">
              <w:t xml:space="preserve"> </w:t>
            </w:r>
            <w:r w:rsidRPr="004020CF">
              <w:t>those</w:t>
            </w:r>
            <w:r w:rsidR="00237A90">
              <w:t xml:space="preserve"> </w:t>
            </w:r>
            <w:r w:rsidRPr="004020CF">
              <w:t>Facilities</w:t>
            </w:r>
            <w:r w:rsidR="00237A90">
              <w:t xml:space="preserve"> </w:t>
            </w:r>
            <w:r w:rsidR="00451EF7">
              <w:t>(which</w:t>
            </w:r>
            <w:r w:rsidR="00237A90">
              <w:t xml:space="preserve"> </w:t>
            </w:r>
            <w:r w:rsidR="00451EF7">
              <w:t>do</w:t>
            </w:r>
            <w:r w:rsidR="00237A90">
              <w:t xml:space="preserve"> </w:t>
            </w:r>
            <w:r w:rsidR="00451EF7">
              <w:t>not</w:t>
            </w:r>
            <w:r w:rsidR="00237A90">
              <w:t xml:space="preserve"> </w:t>
            </w:r>
            <w:r w:rsidR="00451EF7">
              <w:t>form</w:t>
            </w:r>
            <w:r w:rsidR="00237A90">
              <w:t xml:space="preserve"> </w:t>
            </w:r>
            <w:r w:rsidR="00451EF7">
              <w:t>Supplies)</w:t>
            </w:r>
            <w:r w:rsidR="00237A90">
              <w:t xml:space="preserve"> </w:t>
            </w:r>
            <w:r w:rsidR="00451EF7">
              <w:t>that</w:t>
            </w:r>
            <w:r w:rsidR="00237A90">
              <w:t xml:space="preserve"> </w:t>
            </w:r>
            <w:r w:rsidR="00451EF7">
              <w:t>are</w:t>
            </w:r>
            <w:r w:rsidR="00237A90">
              <w:t xml:space="preserve"> </w:t>
            </w:r>
            <w:r w:rsidRPr="004020CF">
              <w:t>required</w:t>
            </w:r>
            <w:r w:rsidR="00237A90">
              <w:t xml:space="preserve"> </w:t>
            </w:r>
            <w:r w:rsidR="00451EF7">
              <w:t>for</w:t>
            </w:r>
            <w:r w:rsidR="00237A90">
              <w:t xml:space="preserve"> </w:t>
            </w:r>
            <w:r w:rsidRPr="004020CF">
              <w:t>the</w:t>
            </w:r>
            <w:r w:rsidR="00237A90">
              <w:t xml:space="preserve"> </w:t>
            </w:r>
            <w:r w:rsidRPr="004020CF">
              <w:t>Contractor</w:t>
            </w:r>
            <w:r w:rsidR="00237A90">
              <w:t xml:space="preserve"> </w:t>
            </w:r>
            <w:r w:rsidR="00276AF0">
              <w:t>or</w:t>
            </w:r>
            <w:r w:rsidR="00237A90">
              <w:t xml:space="preserve"> </w:t>
            </w:r>
            <w:r w:rsidR="00276AF0">
              <w:t>related</w:t>
            </w:r>
            <w:r w:rsidR="00237A90">
              <w:t xml:space="preserve"> </w:t>
            </w:r>
            <w:r w:rsidR="00276AF0">
              <w:t>parties</w:t>
            </w:r>
            <w:r w:rsidR="00237A90">
              <w:t xml:space="preserve"> </w:t>
            </w:r>
            <w:r w:rsidR="00276AF0">
              <w:t>to</w:t>
            </w:r>
            <w:r w:rsidR="00237A90">
              <w:t xml:space="preserve"> </w:t>
            </w:r>
            <w:r w:rsidR="00276AF0">
              <w:t>provide</w:t>
            </w:r>
            <w:r w:rsidR="00237A90">
              <w:t xml:space="preserve"> </w:t>
            </w:r>
            <w:r w:rsidR="00276AF0">
              <w:t>in-service</w:t>
            </w:r>
            <w:r w:rsidR="00237A90">
              <w:t xml:space="preserve"> </w:t>
            </w:r>
            <w:r w:rsidR="00276AF0">
              <w:t>support</w:t>
            </w:r>
            <w:r w:rsidR="00451EF7">
              <w:t>.</w:t>
            </w:r>
            <w:r w:rsidR="00237A90">
              <w:t xml:space="preserve">  </w:t>
            </w:r>
            <w:r w:rsidR="00451EF7">
              <w:t>Those</w:t>
            </w:r>
            <w:r w:rsidR="00237A90">
              <w:t xml:space="preserve"> </w:t>
            </w:r>
            <w:r w:rsidR="00451EF7">
              <w:t>Facilities</w:t>
            </w:r>
            <w:r w:rsidR="00237A90">
              <w:t xml:space="preserve"> </w:t>
            </w:r>
            <w:r w:rsidR="00276AF0">
              <w:t>may</w:t>
            </w:r>
            <w:r w:rsidR="00237A90">
              <w:t xml:space="preserve"> </w:t>
            </w:r>
            <w:r w:rsidR="00276AF0">
              <w:t>be</w:t>
            </w:r>
            <w:r w:rsidR="00237A90">
              <w:t xml:space="preserve"> </w:t>
            </w:r>
            <w:r w:rsidR="00276AF0">
              <w:t>evaluated</w:t>
            </w:r>
            <w:r w:rsidR="00237A90">
              <w:t xml:space="preserve"> </w:t>
            </w:r>
            <w:r w:rsidR="00276AF0">
              <w:t>as</w:t>
            </w:r>
            <w:r w:rsidR="00237A90">
              <w:t xml:space="preserve"> </w:t>
            </w:r>
            <w:r w:rsidR="00276AF0">
              <w:t>part</w:t>
            </w:r>
            <w:r w:rsidR="00237A90">
              <w:t xml:space="preserve"> </w:t>
            </w:r>
            <w:r w:rsidR="00276AF0">
              <w:t>of</w:t>
            </w:r>
            <w:r w:rsidR="00237A90">
              <w:t xml:space="preserve"> </w:t>
            </w:r>
            <w:r w:rsidR="00276AF0">
              <w:t>the</w:t>
            </w:r>
            <w:r w:rsidR="00237A90">
              <w:t xml:space="preserve"> </w:t>
            </w:r>
            <w:r w:rsidR="00276AF0">
              <w:t>Verification</w:t>
            </w:r>
            <w:r w:rsidR="00237A90">
              <w:t xml:space="preserve"> </w:t>
            </w:r>
            <w:r w:rsidR="00276AF0">
              <w:t>of</w:t>
            </w:r>
            <w:r w:rsidR="00237A90">
              <w:t xml:space="preserve"> </w:t>
            </w:r>
            <w:r w:rsidR="00276AF0">
              <w:t>the</w:t>
            </w:r>
            <w:r w:rsidR="00237A90">
              <w:t xml:space="preserve"> </w:t>
            </w:r>
            <w:r w:rsidR="00276AF0">
              <w:t>Support</w:t>
            </w:r>
            <w:r w:rsidR="00237A90">
              <w:t xml:space="preserve"> </w:t>
            </w:r>
            <w:r w:rsidR="00276AF0">
              <w:t>System</w:t>
            </w:r>
            <w:r w:rsidRPr="004020CF">
              <w:t>.</w:t>
            </w:r>
          </w:p>
        </w:tc>
      </w:tr>
    </w:tbl>
    <w:p w14:paraId="334CA8F0" w14:textId="77777777" w:rsidR="00E21494" w:rsidRPr="004020CF" w:rsidRDefault="00E21494" w:rsidP="00E21494">
      <w:pPr>
        <w:pStyle w:val="ASDEFCONOptionSpace"/>
      </w:pPr>
    </w:p>
    <w:p w14:paraId="1EF9DE20" w14:textId="12D11F9C" w:rsidR="006B5741" w:rsidRPr="004020CF" w:rsidRDefault="006B5741" w:rsidP="00472D56">
      <w:pPr>
        <w:pStyle w:val="SOWHL3-ASDEFCON"/>
      </w:pPr>
      <w:r w:rsidRPr="004020CF">
        <w:t>Implementation</w:t>
      </w:r>
      <w:r w:rsidR="00237A90">
        <w:t xml:space="preserve"> </w:t>
      </w:r>
      <w:r w:rsidRPr="004020CF">
        <w:t>of</w:t>
      </w:r>
      <w:r w:rsidR="00237A90">
        <w:t xml:space="preserve"> </w:t>
      </w:r>
      <w:r w:rsidRPr="004020CF">
        <w:t>Software</w:t>
      </w:r>
      <w:r w:rsidR="00237A90">
        <w:t xml:space="preserve"> </w:t>
      </w:r>
      <w:r w:rsidRPr="004020CF">
        <w:t>Support</w:t>
      </w:r>
      <w:bookmarkEnd w:id="852"/>
      <w:r w:rsidR="00237A90">
        <w:t xml:space="preserve"> </w:t>
      </w:r>
      <w:r w:rsidR="00C25407" w:rsidRPr="004020CF">
        <w:t>(Optional)</w:t>
      </w:r>
    </w:p>
    <w:p w14:paraId="72CB2A6B" w14:textId="2B61F7DA" w:rsidR="006B5741" w:rsidRPr="004020CF" w:rsidRDefault="006B5741" w:rsidP="00C25407">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w:t>
      </w:r>
      <w:r w:rsidR="00314061" w:rsidRPr="004020CF">
        <w:t>is</w:t>
      </w:r>
      <w:r w:rsidR="00237A90">
        <w:t xml:space="preserve"> </w:t>
      </w:r>
      <w:r w:rsidRPr="004020CF">
        <w:t>clause</w:t>
      </w:r>
      <w:r w:rsidR="00237A90">
        <w:t xml:space="preserve"> </w:t>
      </w:r>
      <w:r w:rsidRPr="004020CF">
        <w:t>is</w:t>
      </w:r>
      <w:r w:rsidR="00237A90">
        <w:t xml:space="preserve"> </w:t>
      </w:r>
      <w:r w:rsidR="00CD56FA" w:rsidRPr="004020CF">
        <w:t>included</w:t>
      </w:r>
      <w:r w:rsidR="00237A90">
        <w:t xml:space="preserve"> </w:t>
      </w:r>
      <w:r w:rsidRPr="004020CF">
        <w:t>if</w:t>
      </w:r>
      <w:r w:rsidR="00237A90">
        <w:t xml:space="preserve"> </w:t>
      </w:r>
      <w:r w:rsidRPr="004020CF">
        <w:t>a</w:t>
      </w:r>
      <w:r w:rsidR="00237A90">
        <w:t xml:space="preserve"> </w:t>
      </w:r>
      <w:r w:rsidRPr="004020CF">
        <w:t>SSF</w:t>
      </w:r>
      <w:r w:rsidR="00237A90">
        <w:t xml:space="preserve"> </w:t>
      </w:r>
      <w:r w:rsidRPr="004020CF">
        <w:t>is</w:t>
      </w:r>
      <w:r w:rsidR="00237A90">
        <w:t xml:space="preserve"> </w:t>
      </w:r>
      <w:r w:rsidRPr="004020CF">
        <w:t>to</w:t>
      </w:r>
      <w:r w:rsidR="00237A90">
        <w:t xml:space="preserve"> </w:t>
      </w:r>
      <w:r w:rsidRPr="004020CF">
        <w:t>be</w:t>
      </w:r>
      <w:r w:rsidR="00237A90">
        <w:t xml:space="preserve"> </w:t>
      </w:r>
      <w:r w:rsidRPr="004020CF">
        <w:t>provided</w:t>
      </w:r>
      <w:r w:rsidR="00237A90">
        <w:t xml:space="preserve"> </w:t>
      </w:r>
      <w:r w:rsidRPr="004020CF">
        <w:t>under</w:t>
      </w:r>
      <w:r w:rsidR="00237A90">
        <w:t xml:space="preserve"> </w:t>
      </w:r>
      <w:r w:rsidRPr="004020CF">
        <w:t>the</w:t>
      </w:r>
      <w:r w:rsidR="00237A90">
        <w:t xml:space="preserve"> </w:t>
      </w:r>
      <w:r w:rsidRPr="004020CF">
        <w:t>Contract</w:t>
      </w:r>
      <w:r w:rsidR="00237A90">
        <w:t xml:space="preserve"> </w:t>
      </w:r>
      <w:r w:rsidRPr="004020CF">
        <w:t>(</w:t>
      </w:r>
      <w:proofErr w:type="spellStart"/>
      <w:r w:rsidRPr="004020CF">
        <w:t>eg</w:t>
      </w:r>
      <w:proofErr w:type="spellEnd"/>
      <w:r w:rsidRPr="004020CF">
        <w:t>,</w:t>
      </w:r>
      <w:r w:rsidR="00237A90">
        <w:t xml:space="preserve"> </w:t>
      </w:r>
      <w:r w:rsidRPr="004020CF">
        <w:t>for</w:t>
      </w:r>
      <w:r w:rsidR="00237A90">
        <w:t xml:space="preserve"> </w:t>
      </w:r>
      <w:r w:rsidR="00457D3B" w:rsidRPr="004020CF">
        <w:t>Engineering</w:t>
      </w:r>
      <w:r w:rsidR="00237A90">
        <w:t xml:space="preserve"> </w:t>
      </w:r>
      <w:r w:rsidR="00457D3B" w:rsidRPr="004020CF">
        <w:t>Support</w:t>
      </w:r>
      <w:r w:rsidR="00237A90">
        <w:t xml:space="preserve"> </w:t>
      </w:r>
      <w:r w:rsidR="00457D3B" w:rsidRPr="004020CF">
        <w:t>and</w:t>
      </w:r>
      <w:r w:rsidR="00237A90">
        <w:t xml:space="preserve"> </w:t>
      </w:r>
      <w:r w:rsidRPr="004020CF">
        <w:t>AI</w:t>
      </w:r>
      <w:r w:rsidR="000274AF" w:rsidRPr="004020CF">
        <w:t>C</w:t>
      </w:r>
      <w:r w:rsidR="00237A90">
        <w:t xml:space="preserve"> </w:t>
      </w:r>
      <w:r w:rsidRPr="004020CF">
        <w:t>reasons).</w:t>
      </w:r>
      <w:r w:rsidR="00237A90">
        <w:t xml:space="preserve">  </w:t>
      </w:r>
      <w:r w:rsidR="00314061" w:rsidRPr="004020CF">
        <w:t>Further</w:t>
      </w:r>
      <w:r w:rsidR="00237A90">
        <w:t xml:space="preserve"> </w:t>
      </w:r>
      <w:r w:rsidR="00314061" w:rsidRPr="004020CF">
        <w:t>development</w:t>
      </w:r>
      <w:r w:rsidR="00237A90">
        <w:t xml:space="preserve"> </w:t>
      </w:r>
      <w:r w:rsidR="00637091" w:rsidRPr="004020CF">
        <w:t>of</w:t>
      </w:r>
      <w:r w:rsidR="00237A90">
        <w:t xml:space="preserve"> </w:t>
      </w:r>
      <w:r w:rsidR="00637091" w:rsidRPr="004020CF">
        <w:t>this</w:t>
      </w:r>
      <w:r w:rsidR="00237A90">
        <w:t xml:space="preserve"> </w:t>
      </w:r>
      <w:r w:rsidR="00637091" w:rsidRPr="004020CF">
        <w:t>clause</w:t>
      </w:r>
      <w:r w:rsidR="00237A90">
        <w:t xml:space="preserve"> </w:t>
      </w:r>
      <w:r w:rsidR="00637091" w:rsidRPr="004020CF">
        <w:t>may</w:t>
      </w:r>
      <w:r w:rsidR="00237A90">
        <w:t xml:space="preserve"> </w:t>
      </w:r>
      <w:r w:rsidR="00637091" w:rsidRPr="004020CF">
        <w:t>be</w:t>
      </w:r>
      <w:r w:rsidR="00237A90">
        <w:t xml:space="preserve"> </w:t>
      </w:r>
      <w:r w:rsidR="00EC6FA7" w:rsidRPr="004020CF">
        <w:t>required</w:t>
      </w:r>
      <w:r w:rsidR="00237A90">
        <w:t xml:space="preserve"> </w:t>
      </w:r>
      <w:r w:rsidR="00314061" w:rsidRPr="004020CF">
        <w:t>for</w:t>
      </w:r>
      <w:r w:rsidR="00237A90">
        <w:t xml:space="preserve"> </w:t>
      </w:r>
      <w:r w:rsidR="00314061" w:rsidRPr="004020CF">
        <w:t>specific</w:t>
      </w:r>
      <w:r w:rsidR="00237A90">
        <w:t xml:space="preserve"> </w:t>
      </w:r>
      <w:r w:rsidR="00314061" w:rsidRPr="004020CF">
        <w:t>project</w:t>
      </w:r>
      <w:r w:rsidR="00237A90">
        <w:t xml:space="preserve"> </w:t>
      </w:r>
      <w:r w:rsidR="00A36B2D" w:rsidRPr="004020CF">
        <w:t>needs</w:t>
      </w:r>
      <w:r w:rsidR="00637091" w:rsidRPr="004020CF">
        <w:t>,</w:t>
      </w:r>
      <w:r w:rsidR="00237A90">
        <w:t xml:space="preserve"> </w:t>
      </w:r>
      <w:r w:rsidR="00637091" w:rsidRPr="004020CF">
        <w:t>consistent</w:t>
      </w:r>
      <w:r w:rsidR="00237A90">
        <w:t xml:space="preserve"> </w:t>
      </w:r>
      <w:r w:rsidR="00637091" w:rsidRPr="004020CF">
        <w:t>with</w:t>
      </w:r>
      <w:r w:rsidR="00237A90">
        <w:t xml:space="preserve"> </w:t>
      </w:r>
      <w:r w:rsidR="00637091" w:rsidRPr="004020CF">
        <w:t>SS</w:t>
      </w:r>
      <w:r w:rsidR="00530374" w:rsidRPr="004020CF">
        <w:t>F</w:t>
      </w:r>
      <w:r w:rsidR="00237A90">
        <w:t xml:space="preserve"> </w:t>
      </w:r>
      <w:r w:rsidR="00637091" w:rsidRPr="004020CF">
        <w:t>requirements</w:t>
      </w:r>
      <w:r w:rsidR="00237A90">
        <w:t xml:space="preserve"> </w:t>
      </w:r>
      <w:r w:rsidR="00637091" w:rsidRPr="004020CF">
        <w:t>in</w:t>
      </w:r>
      <w:r w:rsidR="00237A90">
        <w:t xml:space="preserve"> </w:t>
      </w:r>
      <w:r w:rsidR="00637091" w:rsidRPr="004020CF">
        <w:t>the</w:t>
      </w:r>
      <w:r w:rsidR="00237A90">
        <w:t xml:space="preserve"> </w:t>
      </w:r>
      <w:r w:rsidR="00637091" w:rsidRPr="004020CF">
        <w:t>FPS</w:t>
      </w:r>
      <w:r w:rsidR="00EC6FA7" w:rsidRPr="004020CF">
        <w:t>.</w:t>
      </w:r>
    </w:p>
    <w:p w14:paraId="77273EEF" w14:textId="403D1B2B"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Pr="004020CF">
        <w:t>a</w:t>
      </w:r>
      <w:r w:rsidR="00237A90">
        <w:t xml:space="preserve"> </w:t>
      </w:r>
      <w:r w:rsidRPr="004020CF">
        <w:t>Software</w:t>
      </w:r>
      <w:r w:rsidR="00237A90">
        <w:t xml:space="preserve"> </w:t>
      </w:r>
      <w:r w:rsidRPr="004020CF">
        <w:t>Support</w:t>
      </w:r>
      <w:r w:rsidR="00237A90">
        <w:t xml:space="preserve"> </w:t>
      </w:r>
      <w:r w:rsidRPr="004020CF">
        <w:t>Facility</w:t>
      </w:r>
      <w:r w:rsidR="00237A90">
        <w:t xml:space="preserve"> </w:t>
      </w:r>
      <w:r w:rsidRPr="004020CF">
        <w:t>(SSF)</w:t>
      </w:r>
      <w:r w:rsidR="00237A90">
        <w:t xml:space="preserve"> </w:t>
      </w:r>
      <w:r w:rsidRPr="004020CF">
        <w:t>in</w:t>
      </w:r>
      <w:r w:rsidR="00237A90">
        <w:t xml:space="preserve"> </w:t>
      </w:r>
      <w:r w:rsidRPr="004020CF">
        <w:t>Australia</w:t>
      </w:r>
      <w:r w:rsidR="00237A90">
        <w:t xml:space="preserve"> </w:t>
      </w:r>
      <w:r w:rsidR="00AF5B31" w:rsidRPr="004020CF">
        <w:t>(meeting</w:t>
      </w:r>
      <w:r w:rsidR="00237A90">
        <w:t xml:space="preserve"> </w:t>
      </w:r>
      <w:r w:rsidR="00AF5B31" w:rsidRPr="004020CF">
        <w:t>applicable</w:t>
      </w:r>
      <w:r w:rsidR="00237A90">
        <w:t xml:space="preserve"> </w:t>
      </w:r>
      <w:r w:rsidR="00AF5B31" w:rsidRPr="004020CF">
        <w:t>requirements</w:t>
      </w:r>
      <w:r w:rsidR="00237A90">
        <w:t xml:space="preserve"> </w:t>
      </w:r>
      <w:r w:rsidR="00AF5B31" w:rsidRPr="004020CF">
        <w:t>in</w:t>
      </w:r>
      <w:r w:rsidR="00237A90">
        <w:t xml:space="preserve"> </w:t>
      </w:r>
      <w:r w:rsidR="00AF5B31" w:rsidRPr="004020CF">
        <w:t>the</w:t>
      </w:r>
      <w:r w:rsidR="00237A90">
        <w:t xml:space="preserve"> </w:t>
      </w:r>
      <w:r w:rsidR="00AF5B31" w:rsidRPr="004020CF">
        <w:t>FPS</w:t>
      </w:r>
      <w:r w:rsidR="0055167D" w:rsidRPr="004020CF">
        <w:t>)</w:t>
      </w:r>
      <w:r w:rsidR="00237A90">
        <w:t xml:space="preserve"> </w:t>
      </w:r>
      <w:r w:rsidRPr="004020CF">
        <w:t>to</w:t>
      </w:r>
      <w:r w:rsidR="00237A90">
        <w:t xml:space="preserve"> </w:t>
      </w:r>
      <w:r w:rsidRPr="004020CF">
        <w:t>undertake</w:t>
      </w:r>
      <w:r w:rsidR="00237A90">
        <w:t xml:space="preserve"> </w:t>
      </w:r>
      <w:r w:rsidRPr="004020CF">
        <w:t>the</w:t>
      </w:r>
      <w:r w:rsidR="00237A90">
        <w:t xml:space="preserve"> </w:t>
      </w:r>
      <w:r w:rsidRPr="004020CF">
        <w:t>following</w:t>
      </w:r>
      <w:r w:rsidR="00237A90">
        <w:t xml:space="preserve"> </w:t>
      </w:r>
      <w:r w:rsidR="00AF5B31" w:rsidRPr="004020CF">
        <w:t>support</w:t>
      </w:r>
      <w:r w:rsidR="00237A90">
        <w:t xml:space="preserve"> </w:t>
      </w:r>
      <w:r w:rsidRPr="004020CF">
        <w:t>activities:</w:t>
      </w:r>
    </w:p>
    <w:p w14:paraId="37A63E9A" w14:textId="25D8E8F5" w:rsidR="006B5741" w:rsidRPr="004020CF" w:rsidRDefault="00C82CA9" w:rsidP="00D71AF6">
      <w:pPr>
        <w:pStyle w:val="SOWSubL1-ASDEFCON"/>
      </w:pPr>
      <w:r>
        <w:t>S</w:t>
      </w:r>
      <w:r w:rsidR="003B61E9" w:rsidRPr="004020CF">
        <w:t>oftware</w:t>
      </w:r>
      <w:r w:rsidR="00237A90">
        <w:t xml:space="preserve"> </w:t>
      </w:r>
      <w:r w:rsidR="003B61E9" w:rsidRPr="004020CF">
        <w:t>problem</w:t>
      </w:r>
      <w:r w:rsidR="00237A90">
        <w:t xml:space="preserve"> </w:t>
      </w:r>
      <w:r w:rsidR="003B61E9" w:rsidRPr="004020CF">
        <w:t>investigations;</w:t>
      </w:r>
    </w:p>
    <w:p w14:paraId="7FBC6372" w14:textId="46C92ECF" w:rsidR="006B5741" w:rsidRPr="004020CF" w:rsidRDefault="00C82CA9" w:rsidP="00D71AF6">
      <w:pPr>
        <w:pStyle w:val="SOWSubL1-ASDEFCON"/>
      </w:pPr>
      <w:r>
        <w:t>S</w:t>
      </w:r>
      <w:r w:rsidR="003B61E9" w:rsidRPr="004020CF">
        <w:t>oftware</w:t>
      </w:r>
      <w:r w:rsidR="00237A90">
        <w:t xml:space="preserve"> </w:t>
      </w:r>
      <w:r w:rsidR="003B61E9" w:rsidRPr="004020CF">
        <w:t>changes;</w:t>
      </w:r>
    </w:p>
    <w:p w14:paraId="794013E2" w14:textId="22AC2FF3" w:rsidR="006B5741" w:rsidRPr="004020CF" w:rsidRDefault="00C82CA9" w:rsidP="00D71AF6">
      <w:pPr>
        <w:pStyle w:val="SOWSubL1-ASDEFCON"/>
      </w:pPr>
      <w:r>
        <w:t>S</w:t>
      </w:r>
      <w:r w:rsidR="003B61E9" w:rsidRPr="004020CF">
        <w:t>oftware</w:t>
      </w:r>
      <w:r w:rsidR="00237A90">
        <w:t xml:space="preserve"> </w:t>
      </w:r>
      <w:r w:rsidR="003B61E9" w:rsidRPr="004020CF">
        <w:t>enhancements;</w:t>
      </w:r>
      <w:r w:rsidR="00237A90">
        <w:t xml:space="preserve"> </w:t>
      </w:r>
      <w:r w:rsidR="006B5741" w:rsidRPr="004020CF">
        <w:t>and</w:t>
      </w:r>
    </w:p>
    <w:p w14:paraId="2A47AE87" w14:textId="194CF8B5" w:rsidR="006B5741" w:rsidRPr="004020CF" w:rsidRDefault="00C82CA9" w:rsidP="00D71AF6">
      <w:pPr>
        <w:pStyle w:val="SOWSubL1-ASDEFCON"/>
      </w:pPr>
      <w:r>
        <w:t>S</w:t>
      </w:r>
      <w:r w:rsidR="006B5741" w:rsidRPr="004020CF">
        <w:t>oftware</w:t>
      </w:r>
      <w:r w:rsidR="00237A90">
        <w:t xml:space="preserve"> </w:t>
      </w:r>
      <w:r w:rsidR="006B5741" w:rsidRPr="004020CF">
        <w:t>Verification</w:t>
      </w:r>
      <w:r w:rsidR="00237A90">
        <w:t xml:space="preserve"> </w:t>
      </w:r>
      <w:r w:rsidR="006B5741" w:rsidRPr="004020CF">
        <w:t>and</w:t>
      </w:r>
      <w:r w:rsidR="00237A90">
        <w:t xml:space="preserve"> </w:t>
      </w:r>
      <w:r w:rsidR="006B5741" w:rsidRPr="004020CF">
        <w:t>Validation.</w:t>
      </w:r>
    </w:p>
    <w:p w14:paraId="1AFF3A66" w14:textId="6134897E" w:rsidR="006B5741" w:rsidRPr="004020CF" w:rsidRDefault="00990AD2">
      <w:pPr>
        <w:pStyle w:val="SOWHL1-ASDEFCON"/>
      </w:pPr>
      <w:r w:rsidRPr="004020CF">
        <w:br w:type="page"/>
      </w:r>
      <w:bookmarkStart w:id="853" w:name="_Toc396466534"/>
      <w:bookmarkStart w:id="854" w:name="_Toc396481478"/>
      <w:bookmarkStart w:id="855" w:name="_Toc523558002"/>
      <w:bookmarkStart w:id="856" w:name="_Ref524766842"/>
      <w:bookmarkStart w:id="857" w:name="_Toc95103326"/>
      <w:bookmarkStart w:id="858" w:name="_Toc184467864"/>
      <w:bookmarkStart w:id="859" w:name="_Toc505864106"/>
      <w:bookmarkStart w:id="860" w:name="_Toc505865865"/>
      <w:bookmarkStart w:id="861" w:name="_Toc505866486"/>
      <w:bookmarkStart w:id="862" w:name="_Toc175049407"/>
      <w:bookmarkEnd w:id="853"/>
      <w:bookmarkEnd w:id="854"/>
      <w:r w:rsidR="00D71AF6" w:rsidRPr="004020CF">
        <w:lastRenderedPageBreak/>
        <w:t>Configuration</w:t>
      </w:r>
      <w:r w:rsidR="00237A90">
        <w:t xml:space="preserve"> </w:t>
      </w:r>
      <w:r w:rsidR="00D71AF6" w:rsidRPr="004020CF">
        <w:t>Management</w:t>
      </w:r>
      <w:bookmarkEnd w:id="855"/>
      <w:bookmarkEnd w:id="856"/>
      <w:bookmarkEnd w:id="857"/>
      <w:bookmarkEnd w:id="858"/>
      <w:bookmarkEnd w:id="859"/>
      <w:bookmarkEnd w:id="860"/>
      <w:bookmarkEnd w:id="861"/>
      <w:r w:rsidR="00237A90">
        <w:t xml:space="preserve"> </w:t>
      </w:r>
      <w:r w:rsidR="00520239" w:rsidRPr="004020CF">
        <w:t>(CORE)</w:t>
      </w:r>
      <w:bookmarkEnd w:id="862"/>
    </w:p>
    <w:p w14:paraId="4C702E3A" w14:textId="4EE38F5B" w:rsidR="006B5741" w:rsidRPr="004020CF" w:rsidRDefault="006B5741">
      <w:pPr>
        <w:pStyle w:val="SOWHL2-ASDEFCON"/>
      </w:pPr>
      <w:bookmarkStart w:id="863" w:name="_Toc523558003"/>
      <w:bookmarkStart w:id="864" w:name="_Toc95103327"/>
      <w:bookmarkStart w:id="865" w:name="_Toc184467865"/>
      <w:bookmarkStart w:id="866" w:name="_Toc505864107"/>
      <w:bookmarkStart w:id="867" w:name="_Toc505865866"/>
      <w:bookmarkStart w:id="868" w:name="_Toc505866487"/>
      <w:bookmarkStart w:id="869" w:name="_Toc175049408"/>
      <w:r w:rsidRPr="004020CF">
        <w:t>Configuration</w:t>
      </w:r>
      <w:r w:rsidR="00237A90">
        <w:t xml:space="preserve"> </w:t>
      </w:r>
      <w:r w:rsidRPr="004020CF">
        <w:t>Management</w:t>
      </w:r>
      <w:r w:rsidR="00237A90">
        <w:t xml:space="preserve"> </w:t>
      </w:r>
      <w:r w:rsidRPr="004020CF">
        <w:t>Plan</w:t>
      </w:r>
      <w:bookmarkEnd w:id="863"/>
      <w:r w:rsidR="009764B9" w:rsidRPr="004020CF">
        <w:t>ning</w:t>
      </w:r>
      <w:r w:rsidR="00237A90">
        <w:t xml:space="preserve"> </w:t>
      </w:r>
      <w:r w:rsidRPr="004020CF">
        <w:t>(Core)</w:t>
      </w:r>
      <w:bookmarkEnd w:id="864"/>
      <w:bookmarkEnd w:id="865"/>
      <w:bookmarkEnd w:id="866"/>
      <w:bookmarkEnd w:id="867"/>
      <w:bookmarkEnd w:id="868"/>
      <w:bookmarkEnd w:id="869"/>
    </w:p>
    <w:p w14:paraId="06AA3261" w14:textId="77A80B42"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The</w:t>
      </w:r>
      <w:r w:rsidR="00237A90">
        <w:t xml:space="preserve"> </w:t>
      </w:r>
      <w:r w:rsidR="009152C5" w:rsidRPr="004020CF">
        <w:t>C</w:t>
      </w:r>
      <w:r w:rsidRPr="004020CF">
        <w:t>ontractor</w:t>
      </w:r>
      <w:r w:rsidR="00237A90">
        <w:t xml:space="preserve"> </w:t>
      </w:r>
      <w:r w:rsidRPr="004020CF">
        <w:t>is</w:t>
      </w:r>
      <w:r w:rsidR="00237A90">
        <w:t xml:space="preserve"> </w:t>
      </w:r>
      <w:r w:rsidRPr="004020CF">
        <w:t>expected</w:t>
      </w:r>
      <w:r w:rsidR="00237A90">
        <w:t xml:space="preserve"> </w:t>
      </w:r>
      <w:r w:rsidRPr="004020CF">
        <w:t>to</w:t>
      </w:r>
      <w:r w:rsidR="00237A90">
        <w:t xml:space="preserve"> </w:t>
      </w:r>
      <w:r w:rsidRPr="004020CF">
        <w:t>identify</w:t>
      </w:r>
      <w:r w:rsidR="00237A90">
        <w:t xml:space="preserve"> </w:t>
      </w:r>
      <w:r w:rsidRPr="004020CF">
        <w:t>the</w:t>
      </w:r>
      <w:r w:rsidR="00237A90">
        <w:t xml:space="preserve"> </w:t>
      </w:r>
      <w:r w:rsidRPr="004020CF">
        <w:t>standard(s)</w:t>
      </w:r>
      <w:r w:rsidR="00237A90">
        <w:t xml:space="preserve"> </w:t>
      </w:r>
      <w:r w:rsidRPr="004020CF">
        <w:t>that</w:t>
      </w:r>
      <w:r w:rsidR="00237A90">
        <w:t xml:space="preserve"> </w:t>
      </w:r>
      <w:r w:rsidRPr="004020CF">
        <w:t>will</w:t>
      </w:r>
      <w:r w:rsidR="00237A90">
        <w:t xml:space="preserve"> </w:t>
      </w:r>
      <w:r w:rsidRPr="004020CF">
        <w:t>be</w:t>
      </w:r>
      <w:r w:rsidR="00237A90">
        <w:t xml:space="preserve"> </w:t>
      </w:r>
      <w:r w:rsidRPr="004020CF">
        <w:t>used</w:t>
      </w:r>
      <w:r w:rsidR="00237A90">
        <w:t xml:space="preserve"> </w:t>
      </w:r>
      <w:r w:rsidRPr="004020CF">
        <w:t>to</w:t>
      </w:r>
      <w:r w:rsidR="00237A90">
        <w:t xml:space="preserve"> </w:t>
      </w:r>
      <w:r w:rsidRPr="004020CF">
        <w:t>define</w:t>
      </w:r>
      <w:r w:rsidR="00237A90">
        <w:t xml:space="preserve"> </w:t>
      </w:r>
      <w:r w:rsidRPr="004020CF">
        <w:t>the</w:t>
      </w:r>
      <w:r w:rsidR="00237A90">
        <w:t xml:space="preserve"> </w:t>
      </w:r>
      <w:r w:rsidRPr="004020CF">
        <w:t>CM</w:t>
      </w:r>
      <w:r w:rsidR="00237A90">
        <w:t xml:space="preserve"> </w:t>
      </w:r>
      <w:r w:rsidRPr="004020CF">
        <w:t>practices</w:t>
      </w:r>
      <w:r w:rsidR="00237A90">
        <w:t xml:space="preserve"> </w:t>
      </w:r>
      <w:r w:rsidRPr="004020CF">
        <w:t>for</w:t>
      </w:r>
      <w:r w:rsidR="00237A90">
        <w:t xml:space="preserve"> </w:t>
      </w:r>
      <w:r w:rsidRPr="004020CF">
        <w:t>the</w:t>
      </w:r>
      <w:r w:rsidR="00237A90">
        <w:t xml:space="preserve"> </w:t>
      </w:r>
      <w:r w:rsidR="00917E51" w:rsidRPr="004020CF">
        <w:t>Contract</w:t>
      </w:r>
      <w:r w:rsidRPr="004020CF">
        <w:t>.</w:t>
      </w:r>
      <w:r w:rsidR="00237A90">
        <w:t xml:space="preserve">  </w:t>
      </w:r>
      <w:r w:rsidRPr="004020CF">
        <w:t>These</w:t>
      </w:r>
      <w:r w:rsidR="00237A90">
        <w:t xml:space="preserve"> </w:t>
      </w:r>
      <w:r w:rsidRPr="004020CF">
        <w:t>standards</w:t>
      </w:r>
      <w:r w:rsidR="00237A90">
        <w:t xml:space="preserve"> </w:t>
      </w:r>
      <w:r w:rsidRPr="004020CF">
        <w:t>will</w:t>
      </w:r>
      <w:r w:rsidR="00237A90">
        <w:t xml:space="preserve"> </w:t>
      </w:r>
      <w:r w:rsidRPr="004020CF">
        <w:t>be</w:t>
      </w:r>
      <w:r w:rsidR="00237A90">
        <w:t xml:space="preserve"> </w:t>
      </w:r>
      <w:r w:rsidRPr="004020CF">
        <w:t>reflected</w:t>
      </w:r>
      <w:r w:rsidR="00237A90">
        <w:t xml:space="preserve"> </w:t>
      </w:r>
      <w:r w:rsidRPr="004020CF">
        <w:t>in</w:t>
      </w:r>
      <w:r w:rsidR="00237A90">
        <w:t xml:space="preserve"> </w:t>
      </w:r>
      <w:r w:rsidRPr="004020CF">
        <w:t>the</w:t>
      </w:r>
      <w:r w:rsidR="00237A90">
        <w:t xml:space="preserve"> </w:t>
      </w:r>
      <w:r w:rsidR="00311B27" w:rsidRPr="004020CF">
        <w:t>tendered</w:t>
      </w:r>
      <w:r w:rsidR="00237A90">
        <w:t xml:space="preserve"> </w:t>
      </w:r>
      <w:r w:rsidR="00311B27" w:rsidRPr="004020CF">
        <w:t>strategies</w:t>
      </w:r>
      <w:r w:rsidR="00237A90">
        <w:t xml:space="preserve"> </w:t>
      </w:r>
      <w:r w:rsidR="00311B27" w:rsidRPr="004020CF">
        <w:t>and</w:t>
      </w:r>
      <w:r w:rsidR="00237A90">
        <w:t xml:space="preserve"> </w:t>
      </w:r>
      <w:r w:rsidR="00311B27" w:rsidRPr="004020CF">
        <w:t>the</w:t>
      </w:r>
      <w:r w:rsidR="00237A90">
        <w:t xml:space="preserve"> </w:t>
      </w:r>
      <w:r w:rsidR="00311B27" w:rsidRPr="004020CF">
        <w:t>Contractor’s</w:t>
      </w:r>
      <w:r w:rsidR="00237A90">
        <w:t xml:space="preserve"> </w:t>
      </w:r>
      <w:r w:rsidR="00311B27" w:rsidRPr="004020CF">
        <w:t>CMP</w:t>
      </w:r>
      <w:r w:rsidRPr="004020CF">
        <w:t>.</w:t>
      </w:r>
      <w:r w:rsidR="00237A90">
        <w:t xml:space="preserve">  </w:t>
      </w:r>
      <w:r w:rsidRPr="004020CF">
        <w:t>The</w:t>
      </w:r>
      <w:r w:rsidR="00237A90">
        <w:t xml:space="preserve"> </w:t>
      </w:r>
      <w:r w:rsidRPr="004020CF">
        <w:t>Commonwealth</w:t>
      </w:r>
      <w:r w:rsidR="00237A90">
        <w:t xml:space="preserve"> </w:t>
      </w:r>
      <w:r w:rsidRPr="004020CF">
        <w:t>would</w:t>
      </w:r>
      <w:r w:rsidR="00237A90">
        <w:t xml:space="preserve"> </w:t>
      </w:r>
      <w:r w:rsidRPr="004020CF">
        <w:t>consider</w:t>
      </w:r>
      <w:r w:rsidR="00237A90">
        <w:t xml:space="preserve"> </w:t>
      </w:r>
      <w:r w:rsidRPr="004020CF">
        <w:t>EIA-649</w:t>
      </w:r>
      <w:r w:rsidR="00180BAB">
        <w:t>C</w:t>
      </w:r>
      <w:r w:rsidR="00311B27" w:rsidRPr="004020CF">
        <w:t>,</w:t>
      </w:r>
      <w:r w:rsidR="00237A90">
        <w:t xml:space="preserve"> </w:t>
      </w:r>
      <w:r w:rsidRPr="004020CF">
        <w:t>tailored</w:t>
      </w:r>
      <w:r w:rsidR="00237A90">
        <w:t xml:space="preserve"> </w:t>
      </w:r>
      <w:r w:rsidR="00311B27" w:rsidRPr="004020CF">
        <w:t>to</w:t>
      </w:r>
      <w:r w:rsidR="00237A90">
        <w:t xml:space="preserve"> </w:t>
      </w:r>
      <w:r w:rsidR="00311B27" w:rsidRPr="004020CF">
        <w:t>the</w:t>
      </w:r>
      <w:r w:rsidR="00237A90">
        <w:t xml:space="preserve"> </w:t>
      </w:r>
      <w:r w:rsidR="00311B27" w:rsidRPr="004020CF">
        <w:t>project</w:t>
      </w:r>
      <w:r w:rsidR="00237A90">
        <w:t xml:space="preserve"> </w:t>
      </w:r>
      <w:r w:rsidRPr="004020CF">
        <w:t>with</w:t>
      </w:r>
      <w:r w:rsidR="00237A90">
        <w:t xml:space="preserve"> </w:t>
      </w:r>
      <w:r w:rsidRPr="004020CF">
        <w:t>guidance</w:t>
      </w:r>
      <w:r w:rsidR="00237A90">
        <w:t xml:space="preserve"> </w:t>
      </w:r>
      <w:r w:rsidRPr="004020CF">
        <w:t>from</w:t>
      </w:r>
      <w:r w:rsidR="00237A90">
        <w:t xml:space="preserve"> </w:t>
      </w:r>
      <w:r w:rsidRPr="004020CF">
        <w:t>the</w:t>
      </w:r>
      <w:r w:rsidR="00237A90">
        <w:t xml:space="preserve"> </w:t>
      </w:r>
      <w:r w:rsidR="00311B27" w:rsidRPr="004020CF">
        <w:t>applicable</w:t>
      </w:r>
      <w:r w:rsidR="00237A90">
        <w:t xml:space="preserve"> </w:t>
      </w:r>
      <w:r w:rsidR="001F782B" w:rsidRPr="004020CF">
        <w:t>ADF</w:t>
      </w:r>
      <w:r w:rsidR="00237A90">
        <w:t xml:space="preserve"> </w:t>
      </w:r>
      <w:r w:rsidR="00311B27" w:rsidRPr="004020CF">
        <w:t>regulatory</w:t>
      </w:r>
      <w:r w:rsidR="00237A90">
        <w:t xml:space="preserve"> </w:t>
      </w:r>
      <w:r w:rsidR="001F782B" w:rsidRPr="004020CF">
        <w:t>/</w:t>
      </w:r>
      <w:r w:rsidR="00237A90">
        <w:t xml:space="preserve"> </w:t>
      </w:r>
      <w:r w:rsidR="001F782B" w:rsidRPr="004020CF">
        <w:t>assurance</w:t>
      </w:r>
      <w:r w:rsidR="00237A90">
        <w:t xml:space="preserve"> </w:t>
      </w:r>
      <w:r w:rsidR="00311B27" w:rsidRPr="004020CF">
        <w:t>manual,</w:t>
      </w:r>
      <w:r w:rsidR="00237A90">
        <w:t xml:space="preserve"> </w:t>
      </w:r>
      <w:r w:rsidR="00311B27" w:rsidRPr="004020CF">
        <w:t>as</w:t>
      </w:r>
      <w:r w:rsidR="00237A90">
        <w:t xml:space="preserve"> </w:t>
      </w:r>
      <w:r w:rsidR="00311B27" w:rsidRPr="004020CF">
        <w:t>an</w:t>
      </w:r>
      <w:r w:rsidR="00237A90">
        <w:t xml:space="preserve"> </w:t>
      </w:r>
      <w:r w:rsidR="00636187" w:rsidRPr="004020CF">
        <w:t>acceptable</w:t>
      </w:r>
      <w:r w:rsidR="00237A90">
        <w:t xml:space="preserve"> </w:t>
      </w:r>
      <w:r w:rsidR="00311B27" w:rsidRPr="004020CF">
        <w:t>standard</w:t>
      </w:r>
      <w:r w:rsidRPr="004020CF">
        <w:t>.</w:t>
      </w:r>
      <w:r w:rsidR="00237A90">
        <w:t xml:space="preserve">  </w:t>
      </w:r>
      <w:r w:rsidR="00311B27" w:rsidRPr="004020CF">
        <w:t>Refer</w:t>
      </w:r>
      <w:r w:rsidR="00237A90">
        <w:t xml:space="preserve"> </w:t>
      </w:r>
      <w:r w:rsidR="00311B27" w:rsidRPr="004020CF">
        <w:t>to</w:t>
      </w:r>
      <w:r w:rsidR="00237A90">
        <w:t xml:space="preserve"> </w:t>
      </w:r>
      <w:r w:rsidR="00311B27" w:rsidRPr="004020CF">
        <w:t>the</w:t>
      </w:r>
      <w:r w:rsidR="00237A90">
        <w:t xml:space="preserve"> </w:t>
      </w:r>
      <w:r w:rsidR="00373F6A">
        <w:t>CASG</w:t>
      </w:r>
      <w:r w:rsidR="00237A90">
        <w:t xml:space="preserve"> </w:t>
      </w:r>
      <w:r w:rsidR="00311B27" w:rsidRPr="004020CF">
        <w:t>Chief</w:t>
      </w:r>
      <w:r w:rsidR="00237A90">
        <w:t xml:space="preserve"> </w:t>
      </w:r>
      <w:r w:rsidR="00311B27" w:rsidRPr="004020CF">
        <w:t>Systems</w:t>
      </w:r>
      <w:r w:rsidR="00237A90">
        <w:t xml:space="preserve"> </w:t>
      </w:r>
      <w:r w:rsidR="00311B27" w:rsidRPr="004020CF">
        <w:t>Engineer</w:t>
      </w:r>
      <w:r w:rsidR="00237A90">
        <w:t xml:space="preserve"> </w:t>
      </w:r>
      <w:r w:rsidR="00311B27" w:rsidRPr="004020CF">
        <w:t>Branch</w:t>
      </w:r>
      <w:r w:rsidR="00237A90">
        <w:t xml:space="preserve"> </w:t>
      </w:r>
      <w:r w:rsidR="00311B27" w:rsidRPr="004020CF">
        <w:t>for</w:t>
      </w:r>
      <w:r w:rsidR="00237A90">
        <w:t xml:space="preserve"> </w:t>
      </w:r>
      <w:r w:rsidR="00311B27" w:rsidRPr="004020CF">
        <w:t>more</w:t>
      </w:r>
      <w:r w:rsidR="00237A90">
        <w:t xml:space="preserve"> </w:t>
      </w:r>
      <w:r w:rsidR="00311B27" w:rsidRPr="004020CF">
        <w:t>information</w:t>
      </w:r>
      <w:r w:rsidR="00F96812">
        <w:t>.</w:t>
      </w:r>
    </w:p>
    <w:p w14:paraId="4A5B5568" w14:textId="018FE218" w:rsidR="006B5741" w:rsidRPr="004020CF" w:rsidRDefault="006B5741" w:rsidP="00F23934">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Configuration</w:t>
      </w:r>
      <w:r w:rsidR="00237A90">
        <w:t xml:space="preserve"> </w:t>
      </w:r>
      <w:r w:rsidRPr="004020CF">
        <w:t>Management</w:t>
      </w:r>
      <w:r w:rsidR="00237A90">
        <w:t xml:space="preserve"> </w:t>
      </w:r>
      <w:r w:rsidRPr="004020CF">
        <w:t>Plan</w:t>
      </w:r>
      <w:r w:rsidR="00237A90">
        <w:t xml:space="preserve"> </w:t>
      </w:r>
      <w:r w:rsidRPr="004020CF">
        <w:t>(CMP)</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CM-100.</w:t>
      </w:r>
    </w:p>
    <w:p w14:paraId="2CE84A07" w14:textId="5F2175FC" w:rsidR="006B5741" w:rsidRPr="004020CF" w:rsidRDefault="006B5741" w:rsidP="00F23934">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00137736" w:rsidRPr="004020CF">
        <w:t>manage</w:t>
      </w:r>
      <w:r w:rsidR="002F2FF8" w:rsidRPr="004020CF">
        <w:t>,</w:t>
      </w:r>
      <w:r w:rsidR="00237A90">
        <w:t xml:space="preserve"> </w:t>
      </w:r>
      <w:r w:rsidR="002F2FF8" w:rsidRPr="004020CF">
        <w:t>conduct</w:t>
      </w:r>
      <w:r w:rsidR="00237A90">
        <w:t xml:space="preserve"> </w:t>
      </w:r>
      <w:r w:rsidR="00137736" w:rsidRPr="004020CF">
        <w:t>and</w:t>
      </w:r>
      <w:r w:rsidR="00237A90">
        <w:t xml:space="preserve"> </w:t>
      </w:r>
      <w:r w:rsidR="00137736" w:rsidRPr="004020CF">
        <w:t>coordinate</w:t>
      </w:r>
      <w:r w:rsidR="00237A90">
        <w:t xml:space="preserve"> </w:t>
      </w:r>
      <w:r w:rsidRPr="004020CF">
        <w:t>all</w:t>
      </w:r>
      <w:r w:rsidR="00237A90">
        <w:t xml:space="preserve"> </w:t>
      </w:r>
      <w:r w:rsidRPr="004020CF">
        <w:t>Contractor</w:t>
      </w:r>
      <w:r w:rsidR="00237A90">
        <w:t xml:space="preserve"> </w:t>
      </w:r>
      <w:r w:rsidRPr="004020CF">
        <w:t>and</w:t>
      </w:r>
      <w:r w:rsidR="00237A90">
        <w:t xml:space="preserve"> </w:t>
      </w:r>
      <w:r w:rsidRPr="004020CF">
        <w:t>Subcontractor</w:t>
      </w:r>
      <w:r w:rsidR="00237A90">
        <w:t xml:space="preserve"> </w:t>
      </w:r>
      <w:r w:rsidR="009152C5" w:rsidRPr="004020CF">
        <w:t>C</w:t>
      </w:r>
      <w:r w:rsidRPr="004020CF">
        <w:t>onfiguration</w:t>
      </w:r>
      <w:r w:rsidR="00237A90">
        <w:t xml:space="preserve"> </w:t>
      </w:r>
      <w:r w:rsidR="009152C5" w:rsidRPr="004020CF">
        <w:t>M</w:t>
      </w:r>
      <w:r w:rsidRPr="004020CF">
        <w:t>anagement</w:t>
      </w:r>
      <w:r w:rsidR="00237A90">
        <w:t xml:space="preserve"> </w:t>
      </w:r>
      <w:r w:rsidR="009152C5" w:rsidRPr="004020CF">
        <w:t>(CM)</w:t>
      </w:r>
      <w:r w:rsidR="00237A90">
        <w:t xml:space="preserve"> </w:t>
      </w:r>
      <w:r w:rsidRPr="004020CF">
        <w:t>activities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CMP.</w:t>
      </w:r>
    </w:p>
    <w:p w14:paraId="666CC0D0" w14:textId="32DA1E2C" w:rsidR="006B5741" w:rsidRPr="004020CF" w:rsidRDefault="006B5741" w:rsidP="00F23934">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all</w:t>
      </w:r>
      <w:r w:rsidR="00237A90">
        <w:t xml:space="preserve"> </w:t>
      </w:r>
      <w:r w:rsidRPr="004020CF">
        <w:t>Subcontractors</w:t>
      </w:r>
      <w:r w:rsidR="00237A90">
        <w:t xml:space="preserve"> </w:t>
      </w:r>
      <w:r w:rsidRPr="004020CF">
        <w:t>comply</w:t>
      </w:r>
      <w:r w:rsidR="00237A90">
        <w:t xml:space="preserve"> </w:t>
      </w:r>
      <w:r w:rsidRPr="004020CF">
        <w:t>with</w:t>
      </w:r>
      <w:r w:rsidR="00237A90">
        <w:t xml:space="preserve"> </w:t>
      </w:r>
      <w:r w:rsidRPr="004020CF">
        <w:t>the</w:t>
      </w:r>
      <w:r w:rsidR="00237A90">
        <w:t xml:space="preserve"> </w:t>
      </w:r>
      <w:r w:rsidRPr="004020CF">
        <w:t>requirements</w:t>
      </w:r>
      <w:r w:rsidR="00237A90">
        <w:t xml:space="preserve"> </w:t>
      </w:r>
      <w:r w:rsidRPr="004020CF">
        <w:t>of</w:t>
      </w:r>
      <w:r w:rsidR="00237A90">
        <w:t xml:space="preserve"> </w:t>
      </w:r>
      <w:r w:rsidRPr="004020CF">
        <w:t>the</w:t>
      </w:r>
      <w:r w:rsidR="00237A90">
        <w:t xml:space="preserve"> </w:t>
      </w:r>
      <w:r w:rsidRPr="004020CF">
        <w:t>CMP</w:t>
      </w:r>
      <w:r w:rsidR="00237A90">
        <w:t xml:space="preserve"> </w:t>
      </w:r>
      <w:r w:rsidRPr="004020CF">
        <w:t>and</w:t>
      </w:r>
      <w:r w:rsidR="00237A90">
        <w:t xml:space="preserve"> </w:t>
      </w:r>
      <w:r w:rsidRPr="004020CF">
        <w:t>are</w:t>
      </w:r>
      <w:r w:rsidR="00237A90">
        <w:t xml:space="preserve"> </w:t>
      </w:r>
      <w:r w:rsidRPr="004020CF">
        <w:t>integrated</w:t>
      </w:r>
      <w:r w:rsidR="00237A90">
        <w:t xml:space="preserve"> </w:t>
      </w:r>
      <w:r w:rsidRPr="004020CF">
        <w:t>into</w:t>
      </w:r>
      <w:r w:rsidR="00237A90">
        <w:t xml:space="preserve"> </w:t>
      </w:r>
      <w:r w:rsidRPr="004020CF">
        <w:t>the</w:t>
      </w:r>
      <w:r w:rsidR="00237A90">
        <w:t xml:space="preserve"> </w:t>
      </w:r>
      <w:r w:rsidRPr="004020CF">
        <w:t>Contractor's</w:t>
      </w:r>
      <w:r w:rsidR="00237A90">
        <w:t xml:space="preserve"> </w:t>
      </w:r>
      <w:r w:rsidRPr="004020CF">
        <w:t>CM</w:t>
      </w:r>
      <w:r w:rsidR="00237A90">
        <w:t xml:space="preserve"> </w:t>
      </w:r>
      <w:r w:rsidRPr="004020CF">
        <w:t>activities.</w:t>
      </w:r>
    </w:p>
    <w:p w14:paraId="46841109" w14:textId="065216DB" w:rsidR="006B5741" w:rsidRPr="004020CF" w:rsidRDefault="006B5741" w:rsidP="00472D56">
      <w:pPr>
        <w:pStyle w:val="SOWHL2-ASDEFCON"/>
      </w:pPr>
      <w:bookmarkStart w:id="870" w:name="_Toc95103329"/>
      <w:bookmarkStart w:id="871" w:name="_Toc184467867"/>
      <w:bookmarkStart w:id="872" w:name="_Toc505864109"/>
      <w:bookmarkStart w:id="873" w:name="_Toc505865868"/>
      <w:bookmarkStart w:id="874" w:name="_Toc505866489"/>
      <w:bookmarkStart w:id="875" w:name="_Toc523558005"/>
      <w:bookmarkStart w:id="876" w:name="_Toc175049409"/>
      <w:r w:rsidRPr="004020CF">
        <w:t>Configuration</w:t>
      </w:r>
      <w:r w:rsidR="00237A90">
        <w:t xml:space="preserve"> </w:t>
      </w:r>
      <w:r w:rsidRPr="004020CF">
        <w:t>Identification</w:t>
      </w:r>
      <w:r w:rsidR="00237A90">
        <w:t xml:space="preserve"> </w:t>
      </w:r>
      <w:r w:rsidRPr="004020CF">
        <w:t>(Core)</w:t>
      </w:r>
      <w:bookmarkEnd w:id="870"/>
      <w:bookmarkEnd w:id="871"/>
      <w:bookmarkEnd w:id="872"/>
      <w:bookmarkEnd w:id="873"/>
      <w:bookmarkEnd w:id="874"/>
      <w:bookmarkEnd w:id="876"/>
    </w:p>
    <w:p w14:paraId="538E5C83" w14:textId="5F822859" w:rsidR="006B5741" w:rsidRPr="004020CF" w:rsidRDefault="006B5741" w:rsidP="00F23934">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identify</w:t>
      </w:r>
      <w:r w:rsidR="00237A90">
        <w:t xml:space="preserve"> </w:t>
      </w:r>
      <w:r w:rsidRPr="004020CF">
        <w:t>all</w:t>
      </w:r>
      <w:r w:rsidR="00237A90">
        <w:t xml:space="preserve"> </w:t>
      </w:r>
      <w:r w:rsidRPr="004020CF">
        <w:t>CIs</w:t>
      </w:r>
      <w:r w:rsidR="00237A90">
        <w:t xml:space="preserve"> </w:t>
      </w:r>
      <w:r w:rsidRPr="004020CF">
        <w:t>that</w:t>
      </w:r>
      <w:r w:rsidR="00237A90">
        <w:t xml:space="preserve"> </w:t>
      </w:r>
      <w:r w:rsidRPr="004020CF">
        <w:t>constitute</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and</w:t>
      </w:r>
      <w:r w:rsidR="00237A90">
        <w:t xml:space="preserve"> </w:t>
      </w:r>
      <w:r w:rsidR="00006AF1" w:rsidRPr="004020CF">
        <w:t>the</w:t>
      </w:r>
      <w:r w:rsidR="00237A90">
        <w:t xml:space="preserve"> </w:t>
      </w:r>
      <w:r w:rsidR="00C67FF2">
        <w:t>Support System (</w:t>
      </w:r>
      <w:proofErr w:type="spellStart"/>
      <w:r w:rsidR="00C67FF2">
        <w:t>ie</w:t>
      </w:r>
      <w:proofErr w:type="spellEnd"/>
      <w:r w:rsidR="00C67FF2">
        <w:t xml:space="preserve">, those </w:t>
      </w:r>
      <w:r w:rsidRPr="004020CF">
        <w:t>Support</w:t>
      </w:r>
      <w:r w:rsidR="00237A90">
        <w:t xml:space="preserve"> </w:t>
      </w:r>
      <w:r w:rsidRPr="004020CF">
        <w:t>System</w:t>
      </w:r>
      <w:r w:rsidR="00237A90">
        <w:t xml:space="preserve"> </w:t>
      </w:r>
      <w:r w:rsidR="00C5059C" w:rsidRPr="004020CF">
        <w:t>Components</w:t>
      </w:r>
      <w:r w:rsidR="00C67FF2">
        <w:t xml:space="preserve"> that warrant being managed as a CI)</w:t>
      </w:r>
      <w:r w:rsidRPr="004020CF">
        <w:t>.</w:t>
      </w:r>
    </w:p>
    <w:p w14:paraId="177FEA0E" w14:textId="4FB85617" w:rsidR="006B5741" w:rsidRPr="004020CF" w:rsidRDefault="006B5741" w:rsidP="00F23934">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uniquely</w:t>
      </w:r>
      <w:r w:rsidR="00237A90">
        <w:t xml:space="preserve"> </w:t>
      </w:r>
      <w:r w:rsidRPr="004020CF">
        <w:t>identify</w:t>
      </w:r>
      <w:r w:rsidR="00237A90">
        <w:t xml:space="preserve"> </w:t>
      </w:r>
      <w:r w:rsidRPr="004020CF">
        <w:t>all</w:t>
      </w:r>
      <w:r w:rsidR="00237A90">
        <w:t xml:space="preserve"> </w:t>
      </w:r>
      <w:r w:rsidRPr="004020CF">
        <w:t>documents</w:t>
      </w:r>
      <w:r w:rsidR="00237A90">
        <w:t xml:space="preserve"> </w:t>
      </w:r>
      <w:r w:rsidRPr="004020CF">
        <w:t>that</w:t>
      </w:r>
      <w:r w:rsidR="00237A90">
        <w:t xml:space="preserve"> </w:t>
      </w:r>
      <w:r w:rsidRPr="004020CF">
        <w:t>disclose</w:t>
      </w:r>
      <w:r w:rsidR="00237A90">
        <w:t xml:space="preserve"> </w:t>
      </w:r>
      <w:r w:rsidRPr="004020CF">
        <w:t>the</w:t>
      </w:r>
      <w:r w:rsidR="00237A90">
        <w:t xml:space="preserve"> </w:t>
      </w:r>
      <w:r w:rsidRPr="004020CF">
        <w:t>performance,</w:t>
      </w:r>
      <w:r w:rsidR="00237A90">
        <w:t xml:space="preserve"> </w:t>
      </w:r>
      <w:r w:rsidRPr="004020CF">
        <w:t>functional</w:t>
      </w:r>
      <w:r w:rsidR="00237A90">
        <w:t xml:space="preserve"> </w:t>
      </w:r>
      <w:r w:rsidRPr="004020CF">
        <w:t>and</w:t>
      </w:r>
      <w:r w:rsidR="00237A90">
        <w:t xml:space="preserve"> </w:t>
      </w:r>
      <w:r w:rsidRPr="004020CF">
        <w:t>physical</w:t>
      </w:r>
      <w:r w:rsidR="00237A90">
        <w:t xml:space="preserve"> </w:t>
      </w:r>
      <w:r w:rsidRPr="004020CF">
        <w:t>attributes</w:t>
      </w:r>
      <w:r w:rsidR="00237A90">
        <w:t xml:space="preserve"> </w:t>
      </w:r>
      <w:r w:rsidRPr="004020CF">
        <w:t>of</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and</w:t>
      </w:r>
      <w:r w:rsidR="00237A90">
        <w:t xml:space="preserve"> </w:t>
      </w:r>
      <w:r w:rsidR="00006AF1" w:rsidRPr="004020CF">
        <w:t>the</w:t>
      </w:r>
      <w:r w:rsidR="00237A90">
        <w:t xml:space="preserve"> </w:t>
      </w:r>
      <w:r w:rsidRPr="004020CF">
        <w:t>Support</w:t>
      </w:r>
      <w:r w:rsidR="00237A90">
        <w:t xml:space="preserve"> </w:t>
      </w:r>
      <w:r w:rsidRPr="004020CF">
        <w:t>System</w:t>
      </w:r>
      <w:r w:rsidR="00237A90">
        <w:t xml:space="preserve"> </w:t>
      </w:r>
      <w:r w:rsidR="00CA6CA1" w:rsidRPr="004020CF">
        <w:t>Components</w:t>
      </w:r>
      <w:r w:rsidRPr="004020CF">
        <w:t>,</w:t>
      </w:r>
      <w:r w:rsidR="00237A90">
        <w:t xml:space="preserve"> </w:t>
      </w:r>
      <w:r w:rsidRPr="004020CF">
        <w:t>so</w:t>
      </w:r>
      <w:r w:rsidR="00237A90">
        <w:t xml:space="preserve"> </w:t>
      </w:r>
      <w:r w:rsidRPr="004020CF">
        <w:t>that</w:t>
      </w:r>
      <w:r w:rsidR="00237A90">
        <w:t xml:space="preserve"> </w:t>
      </w:r>
      <w:r w:rsidRPr="004020CF">
        <w:t>they</w:t>
      </w:r>
      <w:r w:rsidR="00237A90">
        <w:t xml:space="preserve"> </w:t>
      </w:r>
      <w:r w:rsidRPr="004020CF">
        <w:t>may</w:t>
      </w:r>
      <w:r w:rsidR="00237A90">
        <w:t xml:space="preserve"> </w:t>
      </w:r>
      <w:r w:rsidRPr="004020CF">
        <w:t>be</w:t>
      </w:r>
      <w:r w:rsidR="00237A90">
        <w:t xml:space="preserve"> </w:t>
      </w:r>
      <w:r w:rsidRPr="004020CF">
        <w:t>accurately</w:t>
      </w:r>
      <w:r w:rsidR="00237A90">
        <w:t xml:space="preserve"> </w:t>
      </w:r>
      <w:r w:rsidRPr="004020CF">
        <w:t>associated</w:t>
      </w:r>
      <w:r w:rsidR="00237A90">
        <w:t xml:space="preserve"> </w:t>
      </w:r>
      <w:r w:rsidRPr="004020CF">
        <w:t>with</w:t>
      </w:r>
      <w:r w:rsidR="00237A90">
        <w:t xml:space="preserve"> </w:t>
      </w:r>
      <w:r w:rsidRPr="004020CF">
        <w:t>the</w:t>
      </w:r>
      <w:r w:rsidR="00237A90">
        <w:t xml:space="preserve"> </w:t>
      </w:r>
      <w:r w:rsidRPr="004020CF">
        <w:t>Configuration</w:t>
      </w:r>
      <w:r w:rsidR="00237A90">
        <w:t xml:space="preserve"> </w:t>
      </w:r>
      <w:r w:rsidRPr="004020CF">
        <w:t>Baselines</w:t>
      </w:r>
      <w:r w:rsidR="00237A90">
        <w:t xml:space="preserve"> </w:t>
      </w:r>
      <w:r w:rsidR="00917E51" w:rsidRPr="004020CF">
        <w:t>for</w:t>
      </w:r>
      <w:r w:rsidR="00237A90">
        <w:t xml:space="preserve"> </w:t>
      </w:r>
      <w:r w:rsidR="00C67FF2">
        <w:t>the Mission System and the Support System</w:t>
      </w:r>
      <w:r w:rsidRPr="004020CF">
        <w:t>.</w:t>
      </w:r>
    </w:p>
    <w:p w14:paraId="2142D41C" w14:textId="4C62A08F" w:rsidR="006B5741" w:rsidRPr="004020CF" w:rsidRDefault="006B5741" w:rsidP="00472D56">
      <w:pPr>
        <w:pStyle w:val="SOWHL2-ASDEFCON"/>
      </w:pPr>
      <w:bookmarkStart w:id="877" w:name="_Toc95103330"/>
      <w:bookmarkStart w:id="878" w:name="_Toc184467868"/>
      <w:bookmarkStart w:id="879" w:name="_Toc505864110"/>
      <w:bookmarkStart w:id="880" w:name="_Toc505865869"/>
      <w:bookmarkStart w:id="881" w:name="_Toc505866490"/>
      <w:bookmarkStart w:id="882" w:name="_Ref106642006"/>
      <w:bookmarkStart w:id="883" w:name="_Toc175049410"/>
      <w:r w:rsidRPr="004020CF">
        <w:t>Configuration</w:t>
      </w:r>
      <w:r w:rsidR="00237A90">
        <w:t xml:space="preserve"> </w:t>
      </w:r>
      <w:r w:rsidRPr="004020CF">
        <w:t>Baselines</w:t>
      </w:r>
      <w:bookmarkEnd w:id="875"/>
      <w:r w:rsidR="00237A90">
        <w:t xml:space="preserve"> </w:t>
      </w:r>
      <w:r w:rsidRPr="004020CF">
        <w:t>(Core)</w:t>
      </w:r>
      <w:bookmarkEnd w:id="877"/>
      <w:bookmarkEnd w:id="878"/>
      <w:bookmarkEnd w:id="879"/>
      <w:bookmarkEnd w:id="880"/>
      <w:bookmarkEnd w:id="881"/>
      <w:bookmarkEnd w:id="882"/>
      <w:bookmarkEnd w:id="883"/>
    </w:p>
    <w:p w14:paraId="1BCFF26B" w14:textId="3706CAC4" w:rsidR="006B5741" w:rsidRPr="004020CF" w:rsidRDefault="006B5741" w:rsidP="00F23934">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and</w:t>
      </w:r>
      <w:r w:rsidR="00237A90">
        <w:t xml:space="preserve"> </w:t>
      </w:r>
      <w:r w:rsidRPr="004020CF">
        <w:t>maintain</w:t>
      </w:r>
      <w:r w:rsidR="00237A90">
        <w:t xml:space="preserve"> </w:t>
      </w:r>
      <w:r w:rsidRPr="004020CF">
        <w:t>at</w:t>
      </w:r>
      <w:r w:rsidR="00237A90">
        <w:t xml:space="preserve"> </w:t>
      </w:r>
      <w:r w:rsidRPr="004020CF">
        <w:t>least</w:t>
      </w:r>
      <w:r w:rsidR="00237A90">
        <w:t xml:space="preserve"> </w:t>
      </w:r>
      <w:r w:rsidRPr="004020CF">
        <w:t>each</w:t>
      </w:r>
      <w:r w:rsidR="00237A90">
        <w:t xml:space="preserve"> </w:t>
      </w:r>
      <w:r w:rsidRPr="004020CF">
        <w:t>of</w:t>
      </w:r>
      <w:r w:rsidR="00237A90">
        <w:t xml:space="preserve"> </w:t>
      </w:r>
      <w:r w:rsidRPr="004020CF">
        <w:t>the</w:t>
      </w:r>
      <w:r w:rsidR="00237A90">
        <w:t xml:space="preserve"> </w:t>
      </w:r>
      <w:r w:rsidRPr="004020CF">
        <w:t>following</w:t>
      </w:r>
      <w:r w:rsidR="00237A90">
        <w:t xml:space="preserve"> </w:t>
      </w:r>
      <w:r w:rsidR="00006AF1" w:rsidRPr="004020CF">
        <w:t>C</w:t>
      </w:r>
      <w:r w:rsidRPr="004020CF">
        <w:t>onfiguration</w:t>
      </w:r>
      <w:r w:rsidR="00237A90">
        <w:t xml:space="preserve"> </w:t>
      </w:r>
      <w:r w:rsidR="00006AF1" w:rsidRPr="004020CF">
        <w:t>B</w:t>
      </w:r>
      <w:r w:rsidRPr="004020CF">
        <w:t>aselines</w:t>
      </w:r>
      <w:r w:rsidR="00237A90">
        <w:t xml:space="preserve"> </w:t>
      </w:r>
      <w:r w:rsidRPr="004020CF">
        <w:t>for</w:t>
      </w:r>
      <w:r w:rsidR="00237A90">
        <w:t xml:space="preserve"> </w:t>
      </w:r>
      <w:r w:rsidR="008F45BC" w:rsidRPr="004020CF">
        <w:t>each</w:t>
      </w:r>
      <w:r w:rsidR="00237A90">
        <w:t xml:space="preserve"> </w:t>
      </w:r>
      <w:r w:rsidRPr="004020CF">
        <w:t>Mission</w:t>
      </w:r>
      <w:r w:rsidR="00237A90">
        <w:t xml:space="preserve"> </w:t>
      </w:r>
      <w:r w:rsidRPr="004020CF">
        <w:t>System</w:t>
      </w:r>
      <w:r w:rsidR="00237A90">
        <w:t xml:space="preserve"> </w:t>
      </w:r>
      <w:r w:rsidRPr="004020CF">
        <w:t>and</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Pr="004020CF">
        <w:t>during</w:t>
      </w:r>
      <w:r w:rsidR="00237A90">
        <w:t xml:space="preserve"> </w:t>
      </w:r>
      <w:r w:rsidRPr="004020CF">
        <w:t>the</w:t>
      </w:r>
      <w:r w:rsidR="00237A90">
        <w:t xml:space="preserve"> </w:t>
      </w:r>
      <w:r w:rsidRPr="004020CF">
        <w:t>Contract:</w:t>
      </w:r>
    </w:p>
    <w:p w14:paraId="1393A7D9" w14:textId="2B0E99EE" w:rsidR="006B5741" w:rsidRPr="004020CF" w:rsidRDefault="006B5741" w:rsidP="008A7054">
      <w:pPr>
        <w:pStyle w:val="SOWSubL1-ASDEFCON"/>
      </w:pPr>
      <w:r w:rsidRPr="004020CF">
        <w:t>Functional</w:t>
      </w:r>
      <w:r w:rsidR="00237A90">
        <w:t xml:space="preserve"> </w:t>
      </w:r>
      <w:r w:rsidRPr="004020CF">
        <w:t>Baseline</w:t>
      </w:r>
      <w:r w:rsidR="00237A90">
        <w:t xml:space="preserve"> </w:t>
      </w:r>
      <w:r w:rsidR="00006AF1" w:rsidRPr="004020CF">
        <w:t>(FBL)</w:t>
      </w:r>
      <w:r w:rsidRPr="004020CF">
        <w:t>;</w:t>
      </w:r>
    </w:p>
    <w:p w14:paraId="229AF36B" w14:textId="416162CE" w:rsidR="006B5741" w:rsidRPr="004020CF" w:rsidRDefault="006B5741" w:rsidP="008A7054">
      <w:pPr>
        <w:pStyle w:val="SOWSubL1-ASDEFCON"/>
      </w:pPr>
      <w:r w:rsidRPr="004020CF">
        <w:t>Allocated</w:t>
      </w:r>
      <w:r w:rsidR="00237A90">
        <w:t xml:space="preserve"> </w:t>
      </w:r>
      <w:r w:rsidRPr="004020CF">
        <w:t>Baseline</w:t>
      </w:r>
      <w:r w:rsidR="00237A90">
        <w:t xml:space="preserve"> </w:t>
      </w:r>
      <w:r w:rsidR="00006AF1" w:rsidRPr="004020CF">
        <w:t>(ABL)</w:t>
      </w:r>
      <w:r w:rsidRPr="004020CF">
        <w:t>;</w:t>
      </w:r>
      <w:r w:rsidR="00237A90">
        <w:t xml:space="preserve"> </w:t>
      </w:r>
      <w:r w:rsidRPr="004020CF">
        <w:t>and</w:t>
      </w:r>
    </w:p>
    <w:p w14:paraId="2D792391" w14:textId="4A89CDFF" w:rsidR="006B5741" w:rsidRPr="004020CF" w:rsidRDefault="006B5741" w:rsidP="008A7054">
      <w:pPr>
        <w:pStyle w:val="SOWSubL1-ASDEFCON"/>
      </w:pPr>
      <w:r w:rsidRPr="004020CF">
        <w:t>Product</w:t>
      </w:r>
      <w:r w:rsidR="00237A90">
        <w:t xml:space="preserve"> </w:t>
      </w:r>
      <w:r w:rsidRPr="004020CF">
        <w:t>Baseline</w:t>
      </w:r>
      <w:r w:rsidR="00237A90">
        <w:t xml:space="preserve"> </w:t>
      </w:r>
      <w:r w:rsidR="00C25407" w:rsidRPr="004020CF">
        <w:t>(</w:t>
      </w:r>
      <w:r w:rsidR="00006AF1" w:rsidRPr="004020CF">
        <w:t>PBL</w:t>
      </w:r>
      <w:r w:rsidR="00C25407" w:rsidRPr="004020CF">
        <w:t>)</w:t>
      </w:r>
      <w:r w:rsidR="00006AF1" w:rsidRPr="004020CF">
        <w:t>,</w:t>
      </w:r>
      <w:r w:rsidR="00237A90">
        <w:t xml:space="preserve"> </w:t>
      </w:r>
      <w:r w:rsidR="00006AF1" w:rsidRPr="004020CF">
        <w:t>as</w:t>
      </w:r>
      <w:r w:rsidR="00237A90">
        <w:t xml:space="preserve"> </w:t>
      </w:r>
      <w:r w:rsidR="00006AF1" w:rsidRPr="004020CF">
        <w:t>established</w:t>
      </w:r>
      <w:r w:rsidR="00237A90">
        <w:t xml:space="preserve"> </w:t>
      </w:r>
      <w:r w:rsidR="00006AF1" w:rsidRPr="004020CF">
        <w:t>at</w:t>
      </w:r>
      <w:r w:rsidR="00237A90">
        <w:t xml:space="preserve"> </w:t>
      </w:r>
      <w:r w:rsidR="00006AF1" w:rsidRPr="004020CF">
        <w:t>each</w:t>
      </w:r>
      <w:r w:rsidR="00237A90">
        <w:t xml:space="preserve"> </w:t>
      </w:r>
      <w:r w:rsidR="00006AF1" w:rsidRPr="004020CF">
        <w:t>PCA</w:t>
      </w:r>
      <w:r w:rsidRPr="004020CF">
        <w:t>.</w:t>
      </w:r>
    </w:p>
    <w:p w14:paraId="1B564765" w14:textId="64F192ED" w:rsidR="003D79CD" w:rsidRPr="004020CF" w:rsidRDefault="00886E72" w:rsidP="003D79CD">
      <w:pPr>
        <w:pStyle w:val="SOWTL3-ASDEFCON"/>
      </w:pPr>
      <w:bookmarkStart w:id="884" w:name="_Ref426959809"/>
      <w:bookmarkStart w:id="885" w:name="_Toc95103331"/>
      <w:bookmarkStart w:id="886" w:name="_Toc184467869"/>
      <w:r w:rsidRPr="004020CF">
        <w:t>Where</w:t>
      </w:r>
      <w:r w:rsidR="00237A90">
        <w:t xml:space="preserve"> </w:t>
      </w:r>
      <w:r w:rsidRPr="004020CF">
        <w:t>t</w:t>
      </w:r>
      <w:r w:rsidR="003D79CD" w:rsidRPr="004020CF">
        <w:t>he</w:t>
      </w:r>
      <w:r w:rsidR="00237A90">
        <w:t xml:space="preserve"> </w:t>
      </w:r>
      <w:r w:rsidR="003D79CD" w:rsidRPr="004020CF">
        <w:t>Contractor</w:t>
      </w:r>
      <w:r w:rsidR="00237A90">
        <w:t xml:space="preserve"> </w:t>
      </w:r>
      <w:r w:rsidR="003D79CD" w:rsidRPr="004020CF">
        <w:t>establish</w:t>
      </w:r>
      <w:r w:rsidRPr="004020CF">
        <w:t>es</w:t>
      </w:r>
      <w:r w:rsidR="00237A90">
        <w:t xml:space="preserve"> </w:t>
      </w:r>
      <w:r w:rsidR="003D79CD" w:rsidRPr="004020CF">
        <w:t>an</w:t>
      </w:r>
      <w:r w:rsidR="00237A90">
        <w:t xml:space="preserve"> </w:t>
      </w:r>
      <w:r w:rsidR="003D79CD" w:rsidRPr="004020CF">
        <w:t>interim</w:t>
      </w:r>
      <w:r w:rsidR="00237A90">
        <w:t xml:space="preserve"> </w:t>
      </w:r>
      <w:r w:rsidR="003D79CD" w:rsidRPr="004020CF">
        <w:t>PBL</w:t>
      </w:r>
      <w:r w:rsidR="00237A90">
        <w:t xml:space="preserve"> </w:t>
      </w:r>
      <w:r w:rsidR="003D79CD" w:rsidRPr="004020CF">
        <w:t>for</w:t>
      </w:r>
      <w:r w:rsidR="00237A90">
        <w:t xml:space="preserve"> </w:t>
      </w:r>
      <w:r w:rsidRPr="004020CF">
        <w:t>the</w:t>
      </w:r>
      <w:r w:rsidR="00237A90">
        <w:t xml:space="preserve"> </w:t>
      </w:r>
      <w:r w:rsidR="003D79CD" w:rsidRPr="004020CF">
        <w:t>Mission</w:t>
      </w:r>
      <w:r w:rsidR="00237A90">
        <w:t xml:space="preserve"> </w:t>
      </w:r>
      <w:r w:rsidR="003D79CD" w:rsidRPr="004020CF">
        <w:t>System</w:t>
      </w:r>
      <w:r w:rsidR="00237A90">
        <w:t xml:space="preserve"> </w:t>
      </w:r>
      <w:r w:rsidR="003D79CD" w:rsidRPr="004020CF">
        <w:t>and</w:t>
      </w:r>
      <w:r w:rsidRPr="004020CF">
        <w:t>/or</w:t>
      </w:r>
      <w:r w:rsidR="00237A90">
        <w:t xml:space="preserve"> </w:t>
      </w:r>
      <w:r w:rsidRPr="004020CF">
        <w:t>a</w:t>
      </w:r>
      <w:r w:rsidR="00237A90">
        <w:t xml:space="preserve"> </w:t>
      </w:r>
      <w:r w:rsidRPr="004020CF">
        <w:t>major</w:t>
      </w:r>
      <w:r w:rsidR="00237A90">
        <w:t xml:space="preserve"> </w:t>
      </w:r>
      <w:r w:rsidR="003D79CD" w:rsidRPr="004020CF">
        <w:t>Support</w:t>
      </w:r>
      <w:r w:rsidR="00237A90">
        <w:t xml:space="preserve"> </w:t>
      </w:r>
      <w:r w:rsidR="003D79CD" w:rsidRPr="004020CF">
        <w:t>System</w:t>
      </w:r>
      <w:r w:rsidR="00237A90">
        <w:t xml:space="preserve"> </w:t>
      </w:r>
      <w:r w:rsidR="003D79CD" w:rsidRPr="004020CF">
        <w:t>Component</w:t>
      </w:r>
      <w:r w:rsidR="00237A90">
        <w:t xml:space="preserve"> </w:t>
      </w:r>
      <w:r w:rsidRPr="004020CF">
        <w:t>prior</w:t>
      </w:r>
      <w:r w:rsidR="00237A90">
        <w:t xml:space="preserve"> </w:t>
      </w:r>
      <w:r w:rsidRPr="004020CF">
        <w:t>to</w:t>
      </w:r>
      <w:r w:rsidR="00237A90">
        <w:t xml:space="preserve"> </w:t>
      </w:r>
      <w:r w:rsidR="003D79CD" w:rsidRPr="004020CF">
        <w:t>the</w:t>
      </w:r>
      <w:r w:rsidR="00237A90">
        <w:t xml:space="preserve"> </w:t>
      </w:r>
      <w:r w:rsidR="003D79CD" w:rsidRPr="004020CF">
        <w:t>PCA</w:t>
      </w:r>
      <w:r w:rsidR="00237A90">
        <w:t xml:space="preserve"> </w:t>
      </w:r>
      <w:r w:rsidRPr="004020CF">
        <w:t>for</w:t>
      </w:r>
      <w:r w:rsidR="00237A90">
        <w:t xml:space="preserve"> </w:t>
      </w:r>
      <w:r w:rsidRPr="004020CF">
        <w:t>that</w:t>
      </w:r>
      <w:r w:rsidR="00237A90">
        <w:t xml:space="preserve"> </w:t>
      </w:r>
      <w:r w:rsidRPr="004020CF">
        <w:t>CI</w:t>
      </w:r>
      <w:bookmarkEnd w:id="884"/>
      <w:r w:rsidR="003D79CD" w:rsidRPr="004020CF">
        <w:t>,</w:t>
      </w:r>
      <w:r w:rsidR="00237A90">
        <w:t xml:space="preserve"> </w:t>
      </w:r>
      <w:r w:rsidR="003D79CD" w:rsidRPr="004020CF">
        <w:t>the</w:t>
      </w:r>
      <w:r w:rsidR="00237A90">
        <w:t xml:space="preserve"> </w:t>
      </w:r>
      <w:r w:rsidR="003D79CD" w:rsidRPr="004020CF">
        <w:t>Contractor</w:t>
      </w:r>
      <w:r w:rsidR="00237A90">
        <w:t xml:space="preserve"> </w:t>
      </w:r>
      <w:r w:rsidR="003D79CD" w:rsidRPr="004020CF">
        <w:t>shall</w:t>
      </w:r>
      <w:r w:rsidR="00237A90">
        <w:t xml:space="preserve"> </w:t>
      </w:r>
      <w:r w:rsidR="003D79CD" w:rsidRPr="004020CF">
        <w:t>invite</w:t>
      </w:r>
      <w:r w:rsidR="00237A90">
        <w:t xml:space="preserve"> </w:t>
      </w:r>
      <w:r w:rsidR="003D79CD" w:rsidRPr="004020CF">
        <w:t>the</w:t>
      </w:r>
      <w:r w:rsidR="00237A90">
        <w:t xml:space="preserve"> </w:t>
      </w:r>
      <w:r w:rsidR="003D79CD" w:rsidRPr="004020CF">
        <w:t>Commonwealth</w:t>
      </w:r>
      <w:r w:rsidR="00237A90">
        <w:t xml:space="preserve"> </w:t>
      </w:r>
      <w:r w:rsidR="003D79CD" w:rsidRPr="004020CF">
        <w:t>to</w:t>
      </w:r>
      <w:r w:rsidR="00237A90">
        <w:t xml:space="preserve"> </w:t>
      </w:r>
      <w:r w:rsidR="003D79CD" w:rsidRPr="004020CF">
        <w:t>witness</w:t>
      </w:r>
      <w:r w:rsidR="00237A90">
        <w:t xml:space="preserve"> </w:t>
      </w:r>
      <w:r w:rsidR="003D79CD" w:rsidRPr="004020CF">
        <w:t>the</w:t>
      </w:r>
      <w:r w:rsidR="00237A90">
        <w:t xml:space="preserve"> </w:t>
      </w:r>
      <w:r w:rsidRPr="004020CF">
        <w:t>Configuration</w:t>
      </w:r>
      <w:r w:rsidR="00237A90">
        <w:t xml:space="preserve"> </w:t>
      </w:r>
      <w:r w:rsidRPr="004020CF">
        <w:t>Audit</w:t>
      </w:r>
      <w:r w:rsidR="00237A90">
        <w:t xml:space="preserve"> </w:t>
      </w:r>
      <w:r w:rsidRPr="004020CF">
        <w:t>and</w:t>
      </w:r>
      <w:r w:rsidR="00237A90">
        <w:t xml:space="preserve"> </w:t>
      </w:r>
      <w:r w:rsidRPr="004020CF">
        <w:t>V&amp;V</w:t>
      </w:r>
      <w:r w:rsidR="00237A90">
        <w:t xml:space="preserve"> </w:t>
      </w:r>
      <w:r w:rsidR="003D79CD" w:rsidRPr="004020CF">
        <w:t>activities</w:t>
      </w:r>
      <w:r w:rsidR="005A72B9">
        <w:t xml:space="preserve"> that lead to the establishment of this interim PBL</w:t>
      </w:r>
      <w:r w:rsidR="003D79CD" w:rsidRPr="004020CF">
        <w:t>.</w:t>
      </w:r>
    </w:p>
    <w:p w14:paraId="57FDBFBD" w14:textId="1FA24B80" w:rsidR="006B5741" w:rsidRPr="004020CF" w:rsidRDefault="006B5741" w:rsidP="00472D56">
      <w:pPr>
        <w:pStyle w:val="SOWHL2-ASDEFCON"/>
      </w:pPr>
      <w:bookmarkStart w:id="887" w:name="_Toc505864111"/>
      <w:bookmarkStart w:id="888" w:name="_Toc505865870"/>
      <w:bookmarkStart w:id="889" w:name="_Toc505866491"/>
      <w:bookmarkStart w:id="890" w:name="_Toc175049411"/>
      <w:r w:rsidRPr="004020CF">
        <w:t>Configuration</w:t>
      </w:r>
      <w:r w:rsidR="00237A90">
        <w:t xml:space="preserve"> </w:t>
      </w:r>
      <w:r w:rsidRPr="004020CF">
        <w:t>Control</w:t>
      </w:r>
      <w:r w:rsidR="00237A90">
        <w:t xml:space="preserve"> </w:t>
      </w:r>
      <w:r w:rsidRPr="004020CF">
        <w:t>(Core)</w:t>
      </w:r>
      <w:bookmarkEnd w:id="885"/>
      <w:bookmarkEnd w:id="886"/>
      <w:bookmarkEnd w:id="887"/>
      <w:bookmarkEnd w:id="888"/>
      <w:bookmarkEnd w:id="889"/>
      <w:bookmarkEnd w:id="890"/>
    </w:p>
    <w:p w14:paraId="3CB18B87" w14:textId="72DE0661" w:rsidR="006B5741" w:rsidRPr="004020CF" w:rsidRDefault="006B5741" w:rsidP="00F23934">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manage</w:t>
      </w:r>
      <w:r w:rsidR="00237A90">
        <w:t xml:space="preserve"> </w:t>
      </w:r>
      <w:r w:rsidRPr="004020CF">
        <w:t>configuration</w:t>
      </w:r>
      <w:r w:rsidR="00237A90">
        <w:t xml:space="preserve"> </w:t>
      </w:r>
      <w:r w:rsidRPr="004020CF">
        <w:t>changes</w:t>
      </w:r>
      <w:r w:rsidR="00237A90">
        <w:t xml:space="preserve"> </w:t>
      </w:r>
      <w:r w:rsidRPr="004020CF">
        <w:t>and</w:t>
      </w:r>
      <w:r w:rsidR="00237A90">
        <w:t xml:space="preserve"> </w:t>
      </w:r>
      <w:r w:rsidR="00985FCA" w:rsidRPr="004020CF">
        <w:t>Deviations</w:t>
      </w:r>
      <w:r w:rsidR="00237A90">
        <w:t xml:space="preserve"> </w:t>
      </w:r>
      <w:r w:rsidR="00AB3926">
        <w:t>/</w:t>
      </w:r>
      <w:r w:rsidR="00237A90">
        <w:t xml:space="preserve"> </w:t>
      </w:r>
      <w:r w:rsidR="00C82CA9">
        <w:t>v</w:t>
      </w:r>
      <w:r w:rsidR="00AB3926">
        <w:t>ariances</w:t>
      </w:r>
      <w:r w:rsidR="00917E51" w:rsidRPr="004020CF">
        <w:t>,</w:t>
      </w:r>
      <w:r w:rsidR="00237A90">
        <w:t xml:space="preserve"> </w:t>
      </w:r>
      <w:r w:rsidRPr="004020CF">
        <w:t>including</w:t>
      </w:r>
      <w:r w:rsidR="00237A90">
        <w:t xml:space="preserve"> </w:t>
      </w:r>
      <w:r w:rsidRPr="004020CF">
        <w:t>their:</w:t>
      </w:r>
    </w:p>
    <w:p w14:paraId="02429A08" w14:textId="77777777" w:rsidR="006B5741" w:rsidRPr="004020CF" w:rsidRDefault="006B5741" w:rsidP="008A7054">
      <w:pPr>
        <w:pStyle w:val="SOWSubL1-ASDEFCON"/>
      </w:pPr>
      <w:r w:rsidRPr="004020CF">
        <w:t>identification;</w:t>
      </w:r>
    </w:p>
    <w:p w14:paraId="501BCC2B" w14:textId="5327074C" w:rsidR="006B5741" w:rsidRPr="004020CF" w:rsidRDefault="006B5741" w:rsidP="008A7054">
      <w:pPr>
        <w:pStyle w:val="SOWSubL1-ASDEFCON"/>
      </w:pPr>
      <w:r w:rsidRPr="004020CF">
        <w:t>request</w:t>
      </w:r>
      <w:r w:rsidR="00237A90">
        <w:t xml:space="preserve"> </w:t>
      </w:r>
      <w:r w:rsidRPr="004020CF">
        <w:t>and</w:t>
      </w:r>
      <w:r w:rsidR="00237A90">
        <w:t xml:space="preserve"> </w:t>
      </w:r>
      <w:r w:rsidRPr="004020CF">
        <w:t>documentation;</w:t>
      </w:r>
    </w:p>
    <w:p w14:paraId="55746E5B" w14:textId="6D438F1A" w:rsidR="006B5741" w:rsidRPr="004020CF" w:rsidRDefault="00985FCA" w:rsidP="008A7054">
      <w:pPr>
        <w:pStyle w:val="SOWSubL1-ASDEFCON"/>
      </w:pPr>
      <w:r w:rsidRPr="004020CF">
        <w:t>for</w:t>
      </w:r>
      <w:r w:rsidR="00237A90">
        <w:t xml:space="preserve"> </w:t>
      </w:r>
      <w:r w:rsidRPr="004020CF">
        <w:t>configuration</w:t>
      </w:r>
      <w:r w:rsidR="00237A90">
        <w:t xml:space="preserve"> </w:t>
      </w:r>
      <w:r w:rsidRPr="004020CF">
        <w:t>changes</w:t>
      </w:r>
      <w:r w:rsidR="00237A90">
        <w:t xml:space="preserve"> </w:t>
      </w:r>
      <w:r w:rsidRPr="004020CF">
        <w:t>only,</w:t>
      </w:r>
      <w:r w:rsidR="00237A90">
        <w:t xml:space="preserve"> </w:t>
      </w:r>
      <w:r w:rsidR="006B5741" w:rsidRPr="004020CF">
        <w:t>classification</w:t>
      </w:r>
      <w:r w:rsidR="00237A90">
        <w:t xml:space="preserve"> </w:t>
      </w:r>
      <w:r w:rsidR="006B5741" w:rsidRPr="004020CF">
        <w:t>as</w:t>
      </w:r>
      <w:r w:rsidR="00237A90">
        <w:t xml:space="preserve"> </w:t>
      </w:r>
      <w:r w:rsidR="006B5741" w:rsidRPr="004020CF">
        <w:t>Major</w:t>
      </w:r>
      <w:r w:rsidR="00237A90">
        <w:t xml:space="preserve"> </w:t>
      </w:r>
      <w:r w:rsidRPr="004020CF">
        <w:t>Changes</w:t>
      </w:r>
      <w:r w:rsidR="00237A90">
        <w:t xml:space="preserve"> </w:t>
      </w:r>
      <w:r w:rsidR="006B5741" w:rsidRPr="004020CF">
        <w:t>or</w:t>
      </w:r>
      <w:r w:rsidR="00237A90">
        <w:t xml:space="preserve"> </w:t>
      </w:r>
      <w:r w:rsidR="006B5741" w:rsidRPr="004020CF">
        <w:t>Minor</w:t>
      </w:r>
      <w:r w:rsidR="00237A90">
        <w:t xml:space="preserve"> </w:t>
      </w:r>
      <w:r w:rsidRPr="004020CF">
        <w:t>Changes</w:t>
      </w:r>
      <w:r w:rsidR="006B5741" w:rsidRPr="004020CF">
        <w:t>;</w:t>
      </w:r>
    </w:p>
    <w:p w14:paraId="6EBA76A4" w14:textId="4A2B297D" w:rsidR="00AD0C5D" w:rsidRPr="004020CF" w:rsidRDefault="006B5741" w:rsidP="00F23934">
      <w:pPr>
        <w:pStyle w:val="SOWSubL1-ASDEFCON"/>
      </w:pPr>
      <w:r w:rsidRPr="004020CF">
        <w:t>evaluation</w:t>
      </w:r>
      <w:r w:rsidR="00237A90">
        <w:t xml:space="preserve"> </w:t>
      </w:r>
      <w:r w:rsidRPr="004020CF">
        <w:t>and</w:t>
      </w:r>
      <w:r w:rsidR="00237A90">
        <w:t xml:space="preserve"> </w:t>
      </w:r>
      <w:r w:rsidRPr="004020CF">
        <w:t>coordination;</w:t>
      </w:r>
      <w:r w:rsidR="00237A90">
        <w:t xml:space="preserve"> </w:t>
      </w:r>
      <w:r w:rsidRPr="004020CF">
        <w:t>and</w:t>
      </w:r>
    </w:p>
    <w:p w14:paraId="02666CC4" w14:textId="4AAB79CC" w:rsidR="00AD0C5D" w:rsidRPr="004020CF" w:rsidRDefault="006B5741" w:rsidP="00F23934">
      <w:pPr>
        <w:pStyle w:val="SOWSubL1-ASDEFCON"/>
      </w:pPr>
      <w:r w:rsidRPr="004020CF">
        <w:t>implementation</w:t>
      </w:r>
      <w:r w:rsidR="00237A90">
        <w:t xml:space="preserve"> </w:t>
      </w:r>
      <w:r w:rsidRPr="004020CF">
        <w:t>and</w:t>
      </w:r>
      <w:r w:rsidR="00237A90">
        <w:t xml:space="preserve"> </w:t>
      </w:r>
      <w:r w:rsidRPr="004020CF">
        <w:t>Verification</w:t>
      </w:r>
      <w:r w:rsidR="00237A90">
        <w:t xml:space="preserve"> </w:t>
      </w:r>
      <w:r w:rsidRPr="004020CF">
        <w:t>of</w:t>
      </w:r>
      <w:r w:rsidR="00237A90">
        <w:t xml:space="preserve"> </w:t>
      </w:r>
      <w:r w:rsidRPr="004020CF">
        <w:t>the</w:t>
      </w:r>
      <w:r w:rsidR="00237A90">
        <w:t xml:space="preserve"> </w:t>
      </w:r>
      <w:r w:rsidRPr="004020CF">
        <w:t>changes.</w:t>
      </w:r>
      <w:bookmarkStart w:id="891" w:name="_Ref305582247"/>
    </w:p>
    <w:p w14:paraId="2E673FFF" w14:textId="21DDE200" w:rsidR="006B5741" w:rsidRPr="004020CF" w:rsidRDefault="00461D58" w:rsidP="00F23934">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00314061" w:rsidRPr="004020CF">
        <w:t>submit</w:t>
      </w:r>
      <w:r w:rsidR="00237A90">
        <w:t xml:space="preserve"> </w:t>
      </w:r>
      <w:r w:rsidR="00314061" w:rsidRPr="004020CF">
        <w:t>Engineering</w:t>
      </w:r>
      <w:r w:rsidR="00237A90">
        <w:t xml:space="preserve"> </w:t>
      </w:r>
      <w:r w:rsidR="00314061" w:rsidRPr="004020CF">
        <w:t>Change</w:t>
      </w:r>
      <w:r w:rsidR="00237A90">
        <w:t xml:space="preserve"> </w:t>
      </w:r>
      <w:r w:rsidR="00314061" w:rsidRPr="004020CF">
        <w:t>Proposals</w:t>
      </w:r>
      <w:r w:rsidR="00237A90">
        <w:t xml:space="preserve"> </w:t>
      </w:r>
      <w:r w:rsidR="00314061" w:rsidRPr="004020CF">
        <w:t>(</w:t>
      </w:r>
      <w:r w:rsidRPr="004020CF">
        <w:t>ECPs</w:t>
      </w:r>
      <w:r w:rsidR="00314061" w:rsidRPr="004020CF">
        <w: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CM</w:t>
      </w:r>
      <w:r w:rsidRPr="004020CF">
        <w:noBreakHyphen/>
        <w:t>130</w:t>
      </w:r>
      <w:r w:rsidR="0082451C" w:rsidRPr="004020CF">
        <w:t>,</w:t>
      </w:r>
      <w:r w:rsidR="00237A90">
        <w:t xml:space="preserve"> </w:t>
      </w:r>
      <w:r w:rsidR="006A22D6" w:rsidRPr="004020CF">
        <w:t>accompanied</w:t>
      </w:r>
      <w:r w:rsidR="00237A90">
        <w:t xml:space="preserve"> </w:t>
      </w:r>
      <w:r w:rsidR="00314061" w:rsidRPr="004020CF">
        <w:t>by</w:t>
      </w:r>
      <w:r w:rsidR="00237A90">
        <w:t xml:space="preserve"> </w:t>
      </w:r>
      <w:r w:rsidR="00314061" w:rsidRPr="004020CF">
        <w:t>CCPs</w:t>
      </w:r>
      <w:r w:rsidR="00237A90">
        <w:t xml:space="preserve"> </w:t>
      </w:r>
      <w:r w:rsidR="00314061" w:rsidRPr="004020CF">
        <w:t>as</w:t>
      </w:r>
      <w:r w:rsidR="00237A90">
        <w:t xml:space="preserve"> </w:t>
      </w:r>
      <w:r w:rsidR="00314061" w:rsidRPr="004020CF">
        <w:t>necessary,</w:t>
      </w:r>
      <w:r w:rsidR="00237A90">
        <w:t xml:space="preserve"> </w:t>
      </w:r>
      <w:r w:rsidRPr="004020CF">
        <w:t>to</w:t>
      </w:r>
      <w:r w:rsidR="00237A90">
        <w:t xml:space="preserve"> </w:t>
      </w:r>
      <w:r w:rsidRPr="004020CF">
        <w:t>implement</w:t>
      </w:r>
      <w:r w:rsidR="00237A90">
        <w:t xml:space="preserve"> </w:t>
      </w:r>
      <w:r w:rsidR="002D646B">
        <w:t>configuration</w:t>
      </w:r>
      <w:r w:rsidR="00237A90">
        <w:t xml:space="preserve"> </w:t>
      </w:r>
      <w:r w:rsidRPr="004020CF">
        <w:t>changes</w:t>
      </w:r>
      <w:r w:rsidR="00237A90">
        <w:t xml:space="preserve"> </w:t>
      </w:r>
      <w:r w:rsidRPr="004020CF">
        <w:t>to</w:t>
      </w:r>
      <w:r w:rsidR="00237A90">
        <w:t xml:space="preserve"> </w:t>
      </w:r>
      <w:r w:rsidR="00D55990">
        <w:t>a</w:t>
      </w:r>
      <w:r w:rsidR="00237A90">
        <w:t xml:space="preserve"> </w:t>
      </w:r>
      <w:r w:rsidR="00EA48CD" w:rsidRPr="004020CF">
        <w:t>FBL</w:t>
      </w:r>
      <w:r w:rsidR="002F62A1">
        <w:t xml:space="preserve"> for a system or product for which a Configuration Baseline is required to be developed and maintained in accordance with clause </w:t>
      </w:r>
      <w:r w:rsidR="002F62A1">
        <w:fldChar w:fldCharType="begin"/>
      </w:r>
      <w:r w:rsidR="002F62A1">
        <w:instrText xml:space="preserve"> REF _Ref106642006 \r \h </w:instrText>
      </w:r>
      <w:r w:rsidR="002F62A1">
        <w:fldChar w:fldCharType="separate"/>
      </w:r>
      <w:r w:rsidR="00A66AA9">
        <w:t>6.3</w:t>
      </w:r>
      <w:r w:rsidR="002F62A1">
        <w:fldChar w:fldCharType="end"/>
      </w:r>
      <w:r w:rsidRPr="004020CF">
        <w:t>.</w:t>
      </w:r>
      <w:bookmarkEnd w:id="891"/>
    </w:p>
    <w:p w14:paraId="4A0ED43C" w14:textId="17761996" w:rsidR="00AA3BA9" w:rsidRPr="004020CF" w:rsidRDefault="00AA3BA9" w:rsidP="005B26A3">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classify</w:t>
      </w:r>
      <w:r w:rsidR="00237A90">
        <w:t xml:space="preserve"> </w:t>
      </w:r>
      <w:r w:rsidRPr="004020CF">
        <w:t>a</w:t>
      </w:r>
      <w:r w:rsidR="00237A90">
        <w:t xml:space="preserve"> </w:t>
      </w:r>
      <w:r w:rsidRPr="004020CF">
        <w:t>change</w:t>
      </w:r>
      <w:r w:rsidR="00237A90">
        <w:t xml:space="preserve"> </w:t>
      </w:r>
      <w:r w:rsidRPr="004020CF">
        <w:t>to</w:t>
      </w:r>
      <w:r w:rsidR="00237A90">
        <w:t xml:space="preserve"> </w:t>
      </w:r>
      <w:r w:rsidRPr="004020CF">
        <w:t>a</w:t>
      </w:r>
      <w:r w:rsidR="00237A90">
        <w:t xml:space="preserve"> </w:t>
      </w:r>
      <w:r w:rsidRPr="004020CF">
        <w:t>FBL</w:t>
      </w:r>
      <w:r w:rsidR="00237A90">
        <w:t xml:space="preserve"> </w:t>
      </w:r>
      <w:r w:rsidRPr="004020CF">
        <w:t>as</w:t>
      </w:r>
      <w:r w:rsidR="00237A90">
        <w:t xml:space="preserve"> </w:t>
      </w:r>
      <w:r w:rsidRPr="004020CF">
        <w:t>a</w:t>
      </w:r>
      <w:r w:rsidR="00237A90">
        <w:t xml:space="preserve"> </w:t>
      </w:r>
      <w:r w:rsidRPr="004020CF">
        <w:t>Major</w:t>
      </w:r>
      <w:r w:rsidR="00237A90">
        <w:t xml:space="preserve"> </w:t>
      </w:r>
      <w:r w:rsidRPr="004020CF">
        <w:t>Change.</w:t>
      </w:r>
    </w:p>
    <w:p w14:paraId="35F0CDED" w14:textId="04C4C968" w:rsidR="006B5741" w:rsidRPr="004020CF" w:rsidRDefault="006B5741" w:rsidP="00F23934">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classify</w:t>
      </w:r>
      <w:r w:rsidR="00237A90">
        <w:t xml:space="preserve"> </w:t>
      </w:r>
      <w:r w:rsidR="00304DD1" w:rsidRPr="004020CF">
        <w:t>a</w:t>
      </w:r>
      <w:r w:rsidR="00237A90">
        <w:t xml:space="preserve"> </w:t>
      </w:r>
      <w:r w:rsidRPr="004020CF">
        <w:t>change</w:t>
      </w:r>
      <w:r w:rsidR="00237A90">
        <w:t xml:space="preserve"> </w:t>
      </w:r>
      <w:r w:rsidRPr="004020CF">
        <w:t>to</w:t>
      </w:r>
      <w:r w:rsidR="00237A90">
        <w:t xml:space="preserve"> </w:t>
      </w:r>
      <w:r w:rsidRPr="004020CF">
        <w:t>a</w:t>
      </w:r>
      <w:r w:rsidR="00237A90">
        <w:t xml:space="preserve"> </w:t>
      </w:r>
      <w:r w:rsidR="00EA48CD" w:rsidRPr="004020CF">
        <w:t>PBL</w:t>
      </w:r>
      <w:r w:rsidR="00237A90">
        <w:t xml:space="preserve"> </w:t>
      </w:r>
      <w:r w:rsidR="00406E67">
        <w:t>established</w:t>
      </w:r>
      <w:r w:rsidR="00237A90">
        <w:t xml:space="preserve"> </w:t>
      </w:r>
      <w:r w:rsidR="00406E67">
        <w:t>at</w:t>
      </w:r>
      <w:r w:rsidR="00237A90">
        <w:t xml:space="preserve"> </w:t>
      </w:r>
      <w:r w:rsidR="00406E67">
        <w:t>the</w:t>
      </w:r>
      <w:r w:rsidR="00237A90">
        <w:t xml:space="preserve"> </w:t>
      </w:r>
      <w:r w:rsidR="00406E67">
        <w:t>associated</w:t>
      </w:r>
      <w:r w:rsidR="00237A90">
        <w:t xml:space="preserve"> </w:t>
      </w:r>
      <w:r w:rsidR="00406E67">
        <w:t>PCA</w:t>
      </w:r>
      <w:r w:rsidR="00237A90">
        <w:t xml:space="preserve"> </w:t>
      </w:r>
      <w:r w:rsidRPr="004020CF">
        <w:t>as</w:t>
      </w:r>
      <w:r w:rsidR="00237A90">
        <w:t xml:space="preserve"> </w:t>
      </w:r>
      <w:r w:rsidRPr="004020CF">
        <w:t>either</w:t>
      </w:r>
      <w:r w:rsidR="00237A90">
        <w:t xml:space="preserve"> </w:t>
      </w:r>
      <w:r w:rsidRPr="004020CF">
        <w:t>a</w:t>
      </w:r>
      <w:r w:rsidR="00237A90">
        <w:t xml:space="preserve"> </w:t>
      </w:r>
      <w:r w:rsidRPr="004020CF">
        <w:t>Major</w:t>
      </w:r>
      <w:r w:rsidR="00237A90">
        <w:t xml:space="preserve"> </w:t>
      </w:r>
      <w:r w:rsidR="00985FCA" w:rsidRPr="004020CF">
        <w:t>C</w:t>
      </w:r>
      <w:r w:rsidRPr="004020CF">
        <w:t>hange</w:t>
      </w:r>
      <w:r w:rsidR="00237A90">
        <w:t xml:space="preserve"> </w:t>
      </w:r>
      <w:r w:rsidRPr="004020CF">
        <w:t>or</w:t>
      </w:r>
      <w:r w:rsidR="00237A90">
        <w:t xml:space="preserve"> </w:t>
      </w:r>
      <w:r w:rsidRPr="004020CF">
        <w:t>a</w:t>
      </w:r>
      <w:r w:rsidR="00237A90">
        <w:t xml:space="preserve"> </w:t>
      </w:r>
      <w:r w:rsidRPr="004020CF">
        <w:t>Minor</w:t>
      </w:r>
      <w:r w:rsidR="00237A90">
        <w:t xml:space="preserve"> </w:t>
      </w:r>
      <w:r w:rsidR="00985FCA" w:rsidRPr="004020CF">
        <w:t>C</w:t>
      </w:r>
      <w:r w:rsidRPr="004020CF">
        <w:t>hange</w:t>
      </w:r>
      <w:r w:rsidR="00237A90">
        <w:t xml:space="preserve"> </w:t>
      </w:r>
      <w:r w:rsidR="003D79CD" w:rsidRPr="004020CF">
        <w:t>in</w:t>
      </w:r>
      <w:r w:rsidR="00237A90">
        <w:t xml:space="preserve"> </w:t>
      </w:r>
      <w:r w:rsidR="003D79CD" w:rsidRPr="004020CF">
        <w:t>accordance</w:t>
      </w:r>
      <w:r w:rsidR="00237A90">
        <w:t xml:space="preserve"> </w:t>
      </w:r>
      <w:r w:rsidR="003D79CD" w:rsidRPr="004020CF">
        <w:t>with</w:t>
      </w:r>
      <w:r w:rsidR="00237A90">
        <w:t xml:space="preserve"> </w:t>
      </w:r>
      <w:r w:rsidR="003D79CD" w:rsidRPr="004020CF">
        <w:t>the</w:t>
      </w:r>
      <w:r w:rsidR="00237A90">
        <w:t xml:space="preserve"> </w:t>
      </w:r>
      <w:r w:rsidR="002F62A1">
        <w:t xml:space="preserve">criteria </w:t>
      </w:r>
      <w:r w:rsidR="002767FD">
        <w:t xml:space="preserve">within the definitions </w:t>
      </w:r>
      <w:r w:rsidR="002F62A1">
        <w:t>for these configuration changes set out in Attachment M</w:t>
      </w:r>
      <w:r w:rsidRPr="004020CF">
        <w:t>.</w:t>
      </w:r>
    </w:p>
    <w:p w14:paraId="7218C58D" w14:textId="40664547" w:rsidR="00942DE0" w:rsidRPr="004020CF" w:rsidRDefault="00942DE0" w:rsidP="00942DE0">
      <w:pPr>
        <w:pStyle w:val="SOWTL3-ASDEFCON"/>
      </w:pPr>
      <w:bookmarkStart w:id="892" w:name="_Ref484673201"/>
      <w:bookmarkStart w:id="893" w:name="_Ref523475424"/>
      <w:r w:rsidRPr="004020CF">
        <w:t>Prior</w:t>
      </w:r>
      <w:r w:rsidR="00237A90">
        <w:t xml:space="preserve"> </w:t>
      </w:r>
      <w:r w:rsidRPr="004020CF">
        <w:t>to</w:t>
      </w:r>
      <w:r w:rsidR="00237A90">
        <w:t xml:space="preserve"> </w:t>
      </w:r>
      <w:r w:rsidRPr="004020CF">
        <w:t>each</w:t>
      </w:r>
      <w:r w:rsidR="00237A90">
        <w:t xml:space="preserve"> </w:t>
      </w:r>
      <w:r w:rsidRPr="004020CF">
        <w:t>PCA,</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control</w:t>
      </w:r>
      <w:r w:rsidR="00237A90">
        <w:t xml:space="preserve"> </w:t>
      </w:r>
      <w:r w:rsidRPr="004020CF">
        <w:t>the</w:t>
      </w:r>
      <w:r w:rsidR="00237A90">
        <w:t xml:space="preserve"> </w:t>
      </w:r>
      <w:r w:rsidRPr="004020CF">
        <w:t>approval</w:t>
      </w:r>
      <w:r w:rsidR="00237A90">
        <w:t xml:space="preserve"> </w:t>
      </w:r>
      <w:r w:rsidRPr="004020CF">
        <w:t>processes</w:t>
      </w:r>
      <w:r w:rsidR="00237A90">
        <w:t xml:space="preserve"> </w:t>
      </w:r>
      <w:r w:rsidRPr="004020CF">
        <w:t>for</w:t>
      </w:r>
      <w:r w:rsidR="00237A90">
        <w:t xml:space="preserve"> </w:t>
      </w:r>
      <w:r w:rsidRPr="004020CF">
        <w:t>configuration</w:t>
      </w:r>
      <w:r w:rsidR="00237A90">
        <w:t xml:space="preserve"> </w:t>
      </w:r>
      <w:r w:rsidRPr="004020CF">
        <w:t>changes</w:t>
      </w:r>
      <w:r w:rsidR="00237A90">
        <w:t xml:space="preserve"> </w:t>
      </w:r>
      <w:r w:rsidRPr="004020CF">
        <w:t>to</w:t>
      </w:r>
      <w:r w:rsidR="00237A90">
        <w:t xml:space="preserve"> </w:t>
      </w:r>
      <w:r w:rsidRPr="004020CF">
        <w:t>interim</w:t>
      </w:r>
      <w:r w:rsidR="00237A90">
        <w:t xml:space="preserve"> </w:t>
      </w:r>
      <w:r w:rsidRPr="004020CF">
        <w:t>PBLs.</w:t>
      </w:r>
    </w:p>
    <w:p w14:paraId="3B5FA4DD" w14:textId="1371FA5B" w:rsidR="00314061" w:rsidRPr="004020CF" w:rsidRDefault="00314061" w:rsidP="00314061">
      <w:pPr>
        <w:pStyle w:val="SOWTL3-ASDEFCON"/>
      </w:pPr>
      <w:bookmarkStart w:id="894" w:name="_Ref491777456"/>
      <w:r w:rsidRPr="004020CF">
        <w:lastRenderedPageBreak/>
        <w:t>Following</w:t>
      </w:r>
      <w:r w:rsidR="00237A90">
        <w:t xml:space="preserve"> </w:t>
      </w:r>
      <w:r w:rsidRPr="004020CF">
        <w:t>the</w:t>
      </w:r>
      <w:r w:rsidR="00237A90">
        <w:t xml:space="preserve"> </w:t>
      </w:r>
      <w:r w:rsidRPr="004020CF">
        <w:t>establishment</w:t>
      </w:r>
      <w:r w:rsidR="00237A90">
        <w:t xml:space="preserve"> </w:t>
      </w:r>
      <w:r w:rsidRPr="004020CF">
        <w:t>of</w:t>
      </w:r>
      <w:r w:rsidR="00237A90">
        <w:t xml:space="preserve"> </w:t>
      </w:r>
      <w:r w:rsidR="00BA4471" w:rsidRPr="004020CF">
        <w:t>a</w:t>
      </w:r>
      <w:r w:rsidR="00237A90">
        <w:t xml:space="preserve"> </w:t>
      </w:r>
      <w:r w:rsidR="00B8336D" w:rsidRPr="004020CF">
        <w:t>PBL</w:t>
      </w:r>
      <w:r w:rsidR="00237A90">
        <w:t xml:space="preserve"> </w:t>
      </w:r>
      <w:r w:rsidRPr="004020CF">
        <w:t>at</w:t>
      </w:r>
      <w:r w:rsidR="00237A90">
        <w:t xml:space="preserve"> </w:t>
      </w:r>
      <w:r w:rsidR="006A22D6" w:rsidRPr="004020CF">
        <w:t>a</w:t>
      </w:r>
      <w:r w:rsidR="00237A90">
        <w:t xml:space="preserve"> </w:t>
      </w:r>
      <w:r w:rsidRPr="004020CF">
        <w:t>PCA,</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submit</w:t>
      </w:r>
      <w:r w:rsidR="00237A90">
        <w:t xml:space="preserve"> </w:t>
      </w:r>
      <w:r w:rsidRPr="004020CF">
        <w:t>proposed:</w:t>
      </w:r>
      <w:bookmarkEnd w:id="892"/>
      <w:bookmarkEnd w:id="894"/>
    </w:p>
    <w:p w14:paraId="5F4488D3" w14:textId="66AC41E9" w:rsidR="00314061" w:rsidRPr="004020CF" w:rsidRDefault="00314061" w:rsidP="008A7054">
      <w:pPr>
        <w:pStyle w:val="SOWSubL1-ASDEFCON"/>
      </w:pPr>
      <w:r w:rsidRPr="004020CF">
        <w:t>Major</w:t>
      </w:r>
      <w:r w:rsidR="00237A90">
        <w:t xml:space="preserve"> </w:t>
      </w:r>
      <w:r w:rsidRPr="004020CF">
        <w:t>Changes</w:t>
      </w:r>
      <w:r w:rsidR="00237A90">
        <w:t xml:space="preserve"> </w:t>
      </w:r>
      <w:r w:rsidRPr="004020CF">
        <w:t>to</w:t>
      </w:r>
      <w:r w:rsidR="00237A90">
        <w:t xml:space="preserve"> </w:t>
      </w:r>
      <w:r w:rsidRPr="004020CF">
        <w:t>the</w:t>
      </w:r>
      <w:r w:rsidR="00237A90">
        <w:t xml:space="preserve"> </w:t>
      </w:r>
      <w:r w:rsidR="00B8336D" w:rsidRPr="004020CF">
        <w:t>PBL</w:t>
      </w:r>
      <w:r w:rsidR="006E7EC8" w:rsidRPr="004020CF">
        <w:t>,</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for</w:t>
      </w:r>
      <w:r w:rsidR="00237A90">
        <w:t xml:space="preserve"> </w:t>
      </w:r>
      <w:r w:rsidRPr="004020CF">
        <w:t>Approval</w:t>
      </w:r>
      <w:r w:rsidR="00237A90">
        <w:t xml:space="preserve"> </w:t>
      </w:r>
      <w:r w:rsidRPr="004020CF">
        <w:t>as</w:t>
      </w:r>
      <w:r w:rsidR="00237A90">
        <w:t xml:space="preserve"> </w:t>
      </w:r>
      <w:r w:rsidRPr="004020CF">
        <w:t>ECPs</w:t>
      </w:r>
      <w:r w:rsidR="00237A90">
        <w:t xml:space="preserve"> </w:t>
      </w:r>
      <w:r w:rsidR="00846729" w:rsidRPr="004020CF">
        <w:t>in</w:t>
      </w:r>
      <w:r w:rsidR="00237A90">
        <w:t xml:space="preserve"> </w:t>
      </w:r>
      <w:r w:rsidR="00846729" w:rsidRPr="004020CF">
        <w:t>accordance</w:t>
      </w:r>
      <w:r w:rsidR="00237A90">
        <w:t xml:space="preserve"> </w:t>
      </w:r>
      <w:r w:rsidR="00846729" w:rsidRPr="004020CF">
        <w:t>with</w:t>
      </w:r>
      <w:r w:rsidR="00237A90">
        <w:t xml:space="preserve"> </w:t>
      </w:r>
      <w:r w:rsidR="00846729" w:rsidRPr="004020CF">
        <w:t>CDRL</w:t>
      </w:r>
      <w:r w:rsidR="00237A90">
        <w:t xml:space="preserve"> </w:t>
      </w:r>
      <w:r w:rsidR="00846729" w:rsidRPr="004020CF">
        <w:t>Line</w:t>
      </w:r>
      <w:r w:rsidR="00237A90">
        <w:t xml:space="preserve"> </w:t>
      </w:r>
      <w:r w:rsidR="00846729" w:rsidRPr="004020CF">
        <w:t>Number</w:t>
      </w:r>
      <w:r w:rsidR="00237A90">
        <w:t xml:space="preserve"> </w:t>
      </w:r>
      <w:r w:rsidR="00846729" w:rsidRPr="004020CF">
        <w:t>CM</w:t>
      </w:r>
      <w:r w:rsidR="00846729" w:rsidRPr="004020CF">
        <w:noBreakHyphen/>
        <w:t>130</w:t>
      </w:r>
      <w:r w:rsidR="00B8336D" w:rsidRPr="004020CF">
        <w:t>,</w:t>
      </w:r>
      <w:r w:rsidR="00237A90">
        <w:t xml:space="preserve"> </w:t>
      </w:r>
      <w:r w:rsidR="006A22D6" w:rsidRPr="004020CF">
        <w:t>accompanied</w:t>
      </w:r>
      <w:r w:rsidR="00237A90">
        <w:t xml:space="preserve"> </w:t>
      </w:r>
      <w:r w:rsidRPr="004020CF">
        <w:t>by</w:t>
      </w:r>
      <w:r w:rsidR="00237A90">
        <w:t xml:space="preserve"> </w:t>
      </w:r>
      <w:r w:rsidRPr="004020CF">
        <w:t>CCPs</w:t>
      </w:r>
      <w:r w:rsidR="00237A90">
        <w:t xml:space="preserve"> </w:t>
      </w:r>
      <w:r w:rsidRPr="004020CF">
        <w:t>as</w:t>
      </w:r>
      <w:r w:rsidR="00237A90">
        <w:t xml:space="preserve"> </w:t>
      </w:r>
      <w:r w:rsidRPr="004020CF">
        <w:t>necessary</w:t>
      </w:r>
      <w:bookmarkEnd w:id="893"/>
      <w:r w:rsidRPr="004020CF">
        <w:t>;</w:t>
      </w:r>
      <w:r w:rsidR="00237A90">
        <w:t xml:space="preserve"> </w:t>
      </w:r>
      <w:r w:rsidRPr="004020CF">
        <w:t>and</w:t>
      </w:r>
    </w:p>
    <w:p w14:paraId="6341FEFC" w14:textId="5D5A7485" w:rsidR="00314061" w:rsidRPr="004020CF" w:rsidRDefault="00314061" w:rsidP="008A7054">
      <w:pPr>
        <w:pStyle w:val="SOWSubL1-ASDEFCON"/>
      </w:pPr>
      <w:r w:rsidRPr="004020CF">
        <w:t>Minor</w:t>
      </w:r>
      <w:r w:rsidR="00237A90">
        <w:t xml:space="preserve"> </w:t>
      </w:r>
      <w:r w:rsidRPr="004020CF">
        <w:t>Changes</w:t>
      </w:r>
      <w:r w:rsidR="00237A90">
        <w:t xml:space="preserve"> </w:t>
      </w:r>
      <w:r w:rsidRPr="004020CF">
        <w:t>to</w:t>
      </w:r>
      <w:r w:rsidR="00237A90">
        <w:t xml:space="preserve"> </w:t>
      </w:r>
      <w:r w:rsidRPr="004020CF">
        <w:t>the</w:t>
      </w:r>
      <w:r w:rsidR="00237A90">
        <w:t xml:space="preserve"> </w:t>
      </w:r>
      <w:r w:rsidR="00B8336D" w:rsidRPr="004020CF">
        <w:t>PBL</w:t>
      </w:r>
      <w:r w:rsidR="006E7EC8" w:rsidRPr="004020CF">
        <w:t>,</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for</w:t>
      </w:r>
      <w:r w:rsidR="00237A90">
        <w:t xml:space="preserve"> </w:t>
      </w:r>
      <w:r w:rsidRPr="004020CF">
        <w:t>review.</w:t>
      </w:r>
    </w:p>
    <w:p w14:paraId="75DFFECF" w14:textId="5BAE35D2" w:rsidR="006B5741" w:rsidRPr="004020CF" w:rsidRDefault="006B5741" w:rsidP="00F23934">
      <w:pPr>
        <w:pStyle w:val="SOWTL3-ASDEFCON"/>
      </w:pPr>
      <w:r w:rsidRPr="004020CF">
        <w:t>At</w:t>
      </w:r>
      <w:r w:rsidR="00237A90">
        <w:t xml:space="preserve"> </w:t>
      </w:r>
      <w:r w:rsidRPr="004020CF">
        <w:t>the</w:t>
      </w:r>
      <w:r w:rsidR="00237A90">
        <w:t xml:space="preserve"> </w:t>
      </w:r>
      <w:r w:rsidRPr="004020CF">
        <w:t>request</w:t>
      </w:r>
      <w:r w:rsidR="00237A90">
        <w:t xml:space="preserve"> </w:t>
      </w:r>
      <w:r w:rsidRPr="004020CF">
        <w:t>of</w:t>
      </w:r>
      <w:r w:rsidR="00237A90">
        <w:t xml:space="preserve"> </w:t>
      </w:r>
      <w:r w:rsidRPr="004020CF">
        <w:t>the</w:t>
      </w:r>
      <w:r w:rsidR="00237A90">
        <w:t xml:space="preserve"> </w:t>
      </w:r>
      <w:r w:rsidRPr="004020CF">
        <w:t>Commonwealth,</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resubmit</w:t>
      </w:r>
      <w:r w:rsidR="00237A90">
        <w:t xml:space="preserve"> </w:t>
      </w:r>
      <w:r w:rsidRPr="004020CF">
        <w:t>a</w:t>
      </w:r>
      <w:r w:rsidR="00237A90">
        <w:t xml:space="preserve"> </w:t>
      </w:r>
      <w:r w:rsidRPr="004020CF">
        <w:t>proposed</w:t>
      </w:r>
      <w:r w:rsidR="00237A90">
        <w:t xml:space="preserve"> </w:t>
      </w:r>
      <w:r w:rsidRPr="004020CF">
        <w:t>Minor</w:t>
      </w:r>
      <w:r w:rsidR="00237A90">
        <w:t xml:space="preserve"> </w:t>
      </w:r>
      <w:r w:rsidR="00985FCA" w:rsidRPr="004020CF">
        <w:t>C</w:t>
      </w:r>
      <w:r w:rsidRPr="004020CF">
        <w:t>hange</w:t>
      </w:r>
      <w:r w:rsidR="00237A90">
        <w:t xml:space="preserve"> </w:t>
      </w:r>
      <w:r w:rsidRPr="004020CF">
        <w:t>to</w:t>
      </w:r>
      <w:r w:rsidR="00237A90">
        <w:t xml:space="preserve"> </w:t>
      </w:r>
      <w:r w:rsidR="00461D58" w:rsidRPr="004020CF">
        <w:t>a</w:t>
      </w:r>
      <w:r w:rsidR="00237A90">
        <w:t xml:space="preserve"> </w:t>
      </w:r>
      <w:r w:rsidR="00EA48CD" w:rsidRPr="004020CF">
        <w:t>PBL</w:t>
      </w:r>
      <w:r w:rsidR="00237A90">
        <w:t xml:space="preserve"> </w:t>
      </w:r>
      <w:r w:rsidRPr="004020CF">
        <w:t>as</w:t>
      </w:r>
      <w:r w:rsidR="00237A90">
        <w:t xml:space="preserve"> </w:t>
      </w:r>
      <w:r w:rsidRPr="004020CF">
        <w:t>a</w:t>
      </w:r>
      <w:r w:rsidR="00237A90">
        <w:t xml:space="preserve"> </w:t>
      </w:r>
      <w:r w:rsidRPr="004020CF">
        <w:t>proposed</w:t>
      </w:r>
      <w:r w:rsidR="00237A90">
        <w:t xml:space="preserve"> </w:t>
      </w:r>
      <w:r w:rsidRPr="004020CF">
        <w:t>Major</w:t>
      </w:r>
      <w:r w:rsidR="00237A90">
        <w:t xml:space="preserve"> </w:t>
      </w:r>
      <w:r w:rsidR="00985FCA" w:rsidRPr="004020CF">
        <w:t>C</w:t>
      </w:r>
      <w:r w:rsidRPr="004020CF">
        <w:t>hange</w:t>
      </w:r>
      <w:r w:rsidR="00237A90">
        <w:t xml:space="preserve"> </w:t>
      </w:r>
      <w:r w:rsidRPr="004020CF">
        <w:t>to</w:t>
      </w:r>
      <w:r w:rsidR="00237A90">
        <w:t xml:space="preserve"> </w:t>
      </w:r>
      <w:r w:rsidRPr="004020CF">
        <w:t>th</w:t>
      </w:r>
      <w:r w:rsidR="00917E51" w:rsidRPr="004020CF">
        <w:t>at</w:t>
      </w:r>
      <w:r w:rsidR="00237A90">
        <w:t xml:space="preserve"> </w:t>
      </w:r>
      <w:r w:rsidR="00EA48CD" w:rsidRPr="004020CF">
        <w:t>PBL</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clause</w:t>
      </w:r>
      <w:r w:rsidR="00237A90">
        <w:t xml:space="preserve"> </w:t>
      </w:r>
      <w:r w:rsidR="00ED2D62" w:rsidRPr="004020CF">
        <w:fldChar w:fldCharType="begin"/>
      </w:r>
      <w:r w:rsidR="00ED2D62" w:rsidRPr="004020CF">
        <w:instrText xml:space="preserve"> REF _Ref491777456 \r \h </w:instrText>
      </w:r>
      <w:r w:rsidR="00ED2D62" w:rsidRPr="004020CF">
        <w:fldChar w:fldCharType="separate"/>
      </w:r>
      <w:r w:rsidR="00A66AA9">
        <w:t>6.4.6</w:t>
      </w:r>
      <w:r w:rsidR="00ED2D62" w:rsidRPr="004020CF">
        <w:fldChar w:fldCharType="end"/>
      </w:r>
      <w:r w:rsidRPr="004020CF">
        <w:t>.</w:t>
      </w:r>
    </w:p>
    <w:p w14:paraId="2D3F2F4E" w14:textId="20DF2A24" w:rsidR="006B5741" w:rsidRPr="004020CF" w:rsidRDefault="006B5741" w:rsidP="00F23934">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for</w:t>
      </w:r>
      <w:r w:rsidR="00237A90">
        <w:t xml:space="preserve"> </w:t>
      </w:r>
      <w:r w:rsidRPr="004020CF">
        <w:t>any</w:t>
      </w:r>
      <w:r w:rsidR="00237A90">
        <w:t xml:space="preserve"> </w:t>
      </w:r>
      <w:r w:rsidRPr="004020CF">
        <w:t>proposed</w:t>
      </w:r>
      <w:r w:rsidR="00237A90">
        <w:t xml:space="preserve"> </w:t>
      </w:r>
      <w:r w:rsidRPr="004020CF">
        <w:t>change</w:t>
      </w:r>
      <w:r w:rsidR="00237A90">
        <w:t xml:space="preserve"> </w:t>
      </w:r>
      <w:r w:rsidRPr="004020CF">
        <w:t>to</w:t>
      </w:r>
      <w:r w:rsidR="00237A90">
        <w:t xml:space="preserve"> </w:t>
      </w:r>
      <w:r w:rsidRPr="004020CF">
        <w:t>a</w:t>
      </w:r>
      <w:r w:rsidR="00237A90">
        <w:t xml:space="preserve"> </w:t>
      </w:r>
      <w:r w:rsidR="00917E51" w:rsidRPr="004020CF">
        <w:t>Configuration</w:t>
      </w:r>
      <w:r w:rsidR="00237A90">
        <w:t xml:space="preserve"> </w:t>
      </w:r>
      <w:r w:rsidR="00917E51" w:rsidRPr="004020CF">
        <w:t>B</w:t>
      </w:r>
      <w:r w:rsidRPr="004020CF">
        <w:t>aseline,</w:t>
      </w:r>
      <w:r w:rsidR="00237A90">
        <w:t xml:space="preserve"> </w:t>
      </w:r>
      <w:r w:rsidRPr="004020CF">
        <w:t>ensure</w:t>
      </w:r>
      <w:r w:rsidR="00237A90">
        <w:t xml:space="preserve"> </w:t>
      </w:r>
      <w:r w:rsidRPr="004020CF">
        <w:t>that</w:t>
      </w:r>
      <w:r w:rsidR="00237A90">
        <w:t xml:space="preserve"> </w:t>
      </w:r>
      <w:r w:rsidRPr="004020CF">
        <w:t>all</w:t>
      </w:r>
      <w:r w:rsidR="00237A90">
        <w:t xml:space="preserve"> </w:t>
      </w:r>
      <w:r w:rsidR="00917E51" w:rsidRPr="004020CF">
        <w:t>Configuration</w:t>
      </w:r>
      <w:r w:rsidR="00237A90">
        <w:t xml:space="preserve"> </w:t>
      </w:r>
      <w:r w:rsidR="00917E51" w:rsidRPr="004020CF">
        <w:t>B</w:t>
      </w:r>
      <w:r w:rsidRPr="004020CF">
        <w:t>aselines</w:t>
      </w:r>
      <w:r w:rsidR="00237A90">
        <w:t xml:space="preserve"> </w:t>
      </w:r>
      <w:r w:rsidRPr="004020CF">
        <w:t>will</w:t>
      </w:r>
      <w:r w:rsidR="00237A90">
        <w:t xml:space="preserve"> </w:t>
      </w:r>
      <w:r w:rsidRPr="004020CF">
        <w:t>be</w:t>
      </w:r>
      <w:r w:rsidR="00237A90">
        <w:t xml:space="preserve"> </w:t>
      </w:r>
      <w:r w:rsidRPr="004020CF">
        <w:t>mutually</w:t>
      </w:r>
      <w:r w:rsidR="00237A90">
        <w:t xml:space="preserve"> </w:t>
      </w:r>
      <w:r w:rsidRPr="004020CF">
        <w:t>consistent</w:t>
      </w:r>
      <w:r w:rsidR="00237A90">
        <w:t xml:space="preserve"> </w:t>
      </w:r>
      <w:r w:rsidRPr="004020CF">
        <w:t>and</w:t>
      </w:r>
      <w:r w:rsidR="00237A90">
        <w:t xml:space="preserve"> </w:t>
      </w:r>
      <w:r w:rsidRPr="004020CF">
        <w:t>compatible.</w:t>
      </w:r>
    </w:p>
    <w:p w14:paraId="6C069096" w14:textId="2D5A88A4" w:rsidR="006B5741" w:rsidRPr="004020CF" w:rsidRDefault="006B5741" w:rsidP="00472D56">
      <w:pPr>
        <w:pStyle w:val="SOWHL2-ASDEFCON"/>
      </w:pPr>
      <w:bookmarkStart w:id="895" w:name="_Toc523558007"/>
      <w:bookmarkStart w:id="896" w:name="_Toc95103332"/>
      <w:bookmarkStart w:id="897" w:name="_Toc184467870"/>
      <w:bookmarkStart w:id="898" w:name="_Ref475964238"/>
      <w:bookmarkStart w:id="899" w:name="_Toc505864112"/>
      <w:bookmarkStart w:id="900" w:name="_Toc505865871"/>
      <w:bookmarkStart w:id="901" w:name="_Toc505866492"/>
      <w:bookmarkStart w:id="902" w:name="_Toc175049412"/>
      <w:r w:rsidRPr="004020CF">
        <w:t>Configuration</w:t>
      </w:r>
      <w:r w:rsidR="00237A90">
        <w:t xml:space="preserve"> </w:t>
      </w:r>
      <w:r w:rsidRPr="004020CF">
        <w:t>Status</w:t>
      </w:r>
      <w:r w:rsidR="00237A90">
        <w:t xml:space="preserve"> </w:t>
      </w:r>
      <w:r w:rsidRPr="004020CF">
        <w:t>Accounting</w:t>
      </w:r>
      <w:bookmarkEnd w:id="895"/>
      <w:r w:rsidR="00237A90">
        <w:t xml:space="preserve"> </w:t>
      </w:r>
      <w:r w:rsidRPr="004020CF">
        <w:t>(Core)</w:t>
      </w:r>
      <w:bookmarkEnd w:id="896"/>
      <w:bookmarkEnd w:id="897"/>
      <w:bookmarkEnd w:id="898"/>
      <w:bookmarkEnd w:id="899"/>
      <w:bookmarkEnd w:id="900"/>
      <w:bookmarkEnd w:id="901"/>
      <w:bookmarkEnd w:id="902"/>
    </w:p>
    <w:p w14:paraId="52E5AEBF" w14:textId="315F3C1E" w:rsidR="006B5741" w:rsidRPr="004020CF" w:rsidRDefault="006B5741" w:rsidP="00F23934">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establish</w:t>
      </w:r>
      <w:r w:rsidR="00237A90">
        <w:t xml:space="preserve"> </w:t>
      </w:r>
      <w:r w:rsidRPr="004020CF">
        <w:t>and</w:t>
      </w:r>
      <w:r w:rsidR="00237A90">
        <w:t xml:space="preserve"> </w:t>
      </w:r>
      <w:r w:rsidRPr="004020CF">
        <w:t>maintain,</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CMP,</w:t>
      </w:r>
      <w:r w:rsidR="00237A90">
        <w:t xml:space="preserve"> </w:t>
      </w:r>
      <w:r w:rsidRPr="004020CF">
        <w:t>a</w:t>
      </w:r>
      <w:r w:rsidR="00237A90">
        <w:t xml:space="preserve"> </w:t>
      </w:r>
      <w:r w:rsidRPr="004020CF">
        <w:t>Configuration</w:t>
      </w:r>
      <w:r w:rsidR="00237A90">
        <w:t xml:space="preserve"> </w:t>
      </w:r>
      <w:r w:rsidRPr="004020CF">
        <w:t>Status</w:t>
      </w:r>
      <w:r w:rsidR="00237A90">
        <w:t xml:space="preserve"> </w:t>
      </w:r>
      <w:r w:rsidRPr="004020CF">
        <w:t>Accounting</w:t>
      </w:r>
      <w:r w:rsidR="00237A90">
        <w:t xml:space="preserve"> </w:t>
      </w:r>
      <w:r w:rsidRPr="004020CF">
        <w:t>(CSA)</w:t>
      </w:r>
      <w:r w:rsidR="00237A90">
        <w:t xml:space="preserve"> </w:t>
      </w:r>
      <w:r w:rsidRPr="004020CF">
        <w:t>system</w:t>
      </w:r>
      <w:r w:rsidR="00237A90">
        <w:t xml:space="preserve"> </w:t>
      </w:r>
      <w:r w:rsidRPr="004020CF">
        <w:t>that</w:t>
      </w:r>
      <w:r w:rsidR="00237A90">
        <w:t xml:space="preserve"> </w:t>
      </w:r>
      <w:r w:rsidRPr="004020CF">
        <w:t>correlates,</w:t>
      </w:r>
      <w:r w:rsidR="00237A90">
        <w:t xml:space="preserve"> </w:t>
      </w:r>
      <w:r w:rsidRPr="004020CF">
        <w:t>stores,</w:t>
      </w:r>
      <w:r w:rsidR="00237A90">
        <w:t xml:space="preserve"> </w:t>
      </w:r>
      <w:r w:rsidRPr="004020CF">
        <w:t>maintains</w:t>
      </w:r>
      <w:r w:rsidR="00427B37" w:rsidRPr="004020CF">
        <w:t>,</w:t>
      </w:r>
      <w:r w:rsidR="00237A90">
        <w:t xml:space="preserve"> </w:t>
      </w:r>
      <w:r w:rsidRPr="004020CF">
        <w:t>and</w:t>
      </w:r>
      <w:r w:rsidR="00237A90">
        <w:t xml:space="preserve"> </w:t>
      </w:r>
      <w:r w:rsidRPr="004020CF">
        <w:t>provides</w:t>
      </w:r>
      <w:r w:rsidR="00237A90">
        <w:t xml:space="preserve"> </w:t>
      </w:r>
      <w:r w:rsidRPr="004020CF">
        <w:t>readily</w:t>
      </w:r>
      <w:r w:rsidR="00237A90">
        <w:t xml:space="preserve"> </w:t>
      </w:r>
      <w:r w:rsidRPr="004020CF">
        <w:t>available</w:t>
      </w:r>
      <w:r w:rsidR="00237A90">
        <w:t xml:space="preserve"> </w:t>
      </w:r>
      <w:r w:rsidRPr="004020CF">
        <w:t>views</w:t>
      </w:r>
      <w:r w:rsidR="00237A90">
        <w:t xml:space="preserve"> </w:t>
      </w:r>
      <w:r w:rsidRPr="004020CF">
        <w:t>of</w:t>
      </w:r>
      <w:r w:rsidR="00237A90">
        <w:t xml:space="preserve"> </w:t>
      </w:r>
      <w:r w:rsidRPr="004020CF">
        <w:t>all</w:t>
      </w:r>
      <w:r w:rsidR="00237A90">
        <w:t xml:space="preserve"> </w:t>
      </w:r>
      <w:r w:rsidRPr="004020CF">
        <w:t>configuration</w:t>
      </w:r>
      <w:r w:rsidR="00237A90">
        <w:t xml:space="preserve"> </w:t>
      </w:r>
      <w:r w:rsidRPr="004020CF">
        <w:t>information</w:t>
      </w:r>
      <w:r w:rsidR="00237A90">
        <w:t xml:space="preserve"> </w:t>
      </w:r>
      <w:r w:rsidRPr="004020CF">
        <w:t>relating</w:t>
      </w:r>
      <w:r w:rsidR="00237A90">
        <w:t xml:space="preserve"> </w:t>
      </w:r>
      <w:r w:rsidRPr="004020CF">
        <w:t>to</w:t>
      </w:r>
      <w:r w:rsidR="00237A90">
        <w:t xml:space="preserve"> </w:t>
      </w:r>
      <w:r w:rsidRPr="004020CF">
        <w:t>the</w:t>
      </w:r>
      <w:r w:rsidR="00237A90">
        <w:t xml:space="preserve"> </w:t>
      </w:r>
      <w:r w:rsidRPr="004020CF">
        <w:t>Mission</w:t>
      </w:r>
      <w:r w:rsidR="00237A90">
        <w:t xml:space="preserve"> </w:t>
      </w:r>
      <w:r w:rsidR="00917E51" w:rsidRPr="004020CF">
        <w:t>System,</w:t>
      </w:r>
      <w:r w:rsidR="00237A90">
        <w:t xml:space="preserve"> </w:t>
      </w:r>
      <w:r w:rsidR="00917E51" w:rsidRPr="004020CF">
        <w:t>Support</w:t>
      </w:r>
      <w:r w:rsidR="00237A90">
        <w:t xml:space="preserve"> </w:t>
      </w:r>
      <w:r w:rsidR="00917E51" w:rsidRPr="004020CF">
        <w:t>System</w:t>
      </w:r>
      <w:r w:rsidR="00237A90">
        <w:t xml:space="preserve"> </w:t>
      </w:r>
      <w:r w:rsidRPr="004020CF">
        <w:t>and</w:t>
      </w:r>
      <w:r w:rsidR="00237A90">
        <w:t xml:space="preserve"> </w:t>
      </w:r>
      <w:r w:rsidRPr="004020CF">
        <w:t>Support</w:t>
      </w:r>
      <w:r w:rsidR="00237A90">
        <w:t xml:space="preserve"> </w:t>
      </w:r>
      <w:r w:rsidRPr="004020CF">
        <w:t>System</w:t>
      </w:r>
      <w:r w:rsidR="00237A90">
        <w:t xml:space="preserve"> </w:t>
      </w:r>
      <w:r w:rsidR="00917E51" w:rsidRPr="004020CF">
        <w:t>Component</w:t>
      </w:r>
      <w:r w:rsidRPr="004020CF">
        <w:t>s</w:t>
      </w:r>
      <w:r w:rsidR="00237A90">
        <w:t xml:space="preserve"> </w:t>
      </w:r>
      <w:r w:rsidRPr="004020CF">
        <w:t>and</w:t>
      </w:r>
      <w:r w:rsidR="00237A90">
        <w:t xml:space="preserve"> </w:t>
      </w:r>
      <w:r w:rsidRPr="004020CF">
        <w:t>their</w:t>
      </w:r>
      <w:r w:rsidR="00237A90">
        <w:t xml:space="preserve"> </w:t>
      </w:r>
      <w:r w:rsidR="00917E51" w:rsidRPr="004020CF">
        <w:t>respective</w:t>
      </w:r>
      <w:r w:rsidR="00237A90">
        <w:t xml:space="preserve"> </w:t>
      </w:r>
      <w:r w:rsidR="00917E51" w:rsidRPr="004020CF">
        <w:t>Configuration</w:t>
      </w:r>
      <w:r w:rsidR="00237A90">
        <w:t xml:space="preserve"> </w:t>
      </w:r>
      <w:r w:rsidR="00917E51" w:rsidRPr="004020CF">
        <w:t>B</w:t>
      </w:r>
      <w:r w:rsidRPr="004020CF">
        <w:t>aselines.</w:t>
      </w:r>
    </w:p>
    <w:p w14:paraId="3561D1EF" w14:textId="77B27C57" w:rsidR="00F80F72" w:rsidRDefault="00571E58" w:rsidP="00F80F72">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00F80F72" w:rsidRPr="004020CF">
        <w:t xml:space="preserve"> Depending on </w:t>
      </w:r>
      <w:r w:rsidR="00F80F72">
        <w:t xml:space="preserve">the needs </w:t>
      </w:r>
      <w:r w:rsidR="00F80F72" w:rsidRPr="004020CF">
        <w:t xml:space="preserve">for </w:t>
      </w:r>
      <w:r w:rsidR="00F80F72">
        <w:t xml:space="preserve">the </w:t>
      </w:r>
      <w:r w:rsidR="00F80F72" w:rsidRPr="004020CF">
        <w:t xml:space="preserve">Commonwealth </w:t>
      </w:r>
      <w:r w:rsidR="00F80F72">
        <w:t xml:space="preserve">to </w:t>
      </w:r>
      <w:r w:rsidR="00F80F72" w:rsidRPr="004020CF">
        <w:t>access CM data during the Contract</w:t>
      </w:r>
      <w:r w:rsidR="00F80F72">
        <w:t>, and</w:t>
      </w:r>
      <w:r w:rsidR="00F80F72" w:rsidRPr="00256B59">
        <w:t xml:space="preserve"> </w:t>
      </w:r>
      <w:r w:rsidR="00F80F72" w:rsidRPr="004020CF">
        <w:t xml:space="preserve">who will manage CM data in-service, CSA data may need to be delivered.  </w:t>
      </w:r>
      <w:r w:rsidR="00F80F72">
        <w:t>D</w:t>
      </w:r>
      <w:r w:rsidR="00F80F72" w:rsidRPr="004020CF">
        <w:t xml:space="preserve">rafters should consider </w:t>
      </w:r>
      <w:r w:rsidR="00F80F72">
        <w:t xml:space="preserve">the </w:t>
      </w:r>
      <w:r w:rsidR="00F80F72" w:rsidRPr="004020CF">
        <w:t xml:space="preserve">standards for CM data exchange, such as MIL-STD-2549, EIA-836B, </w:t>
      </w:r>
      <w:r w:rsidR="00F80F72">
        <w:t>‘Contractor information exchange’ specifications</w:t>
      </w:r>
      <w:r w:rsidR="00F80F72" w:rsidRPr="00CB5F34">
        <w:t xml:space="preserve"> </w:t>
      </w:r>
      <w:r w:rsidR="00F80F72">
        <w:t xml:space="preserve">for the Defence ERP System, </w:t>
      </w:r>
      <w:r w:rsidR="00F80F72" w:rsidRPr="004020CF">
        <w:t xml:space="preserve">or </w:t>
      </w:r>
      <w:r w:rsidR="00F80F72">
        <w:t xml:space="preserve">extant </w:t>
      </w:r>
      <w:r w:rsidR="00F80F72" w:rsidRPr="004020CF">
        <w:t>domain</w:t>
      </w:r>
      <w:r w:rsidR="00F80F72">
        <w:t>-</w:t>
      </w:r>
      <w:r w:rsidR="00F80F72" w:rsidRPr="004020CF">
        <w:t xml:space="preserve">specific standards such as DEF(AUST)10814 Land Materiel Data Exchange Standard or ANP4422-6001 Materiel Data Exchange Specification.  </w:t>
      </w:r>
    </w:p>
    <w:p w14:paraId="506DB0B9" w14:textId="331EC82D" w:rsidR="00571E58" w:rsidRPr="004020CF" w:rsidRDefault="00AC5CD2" w:rsidP="00571E58">
      <w:pPr>
        <w:pStyle w:val="NoteToDrafters-ASDEFCON"/>
      </w:pPr>
      <w:r w:rsidRPr="004020CF">
        <w:t>Contractor</w:t>
      </w:r>
      <w:r w:rsidR="00237A90">
        <w:t xml:space="preserve"> </w:t>
      </w:r>
      <w:r w:rsidRPr="004020CF">
        <w:t>CSA</w:t>
      </w:r>
      <w:r w:rsidR="00237A90">
        <w:t xml:space="preserve"> </w:t>
      </w:r>
      <w:r w:rsidRPr="004020CF">
        <w:t>data</w:t>
      </w:r>
      <w:r w:rsidR="00237A90">
        <w:t xml:space="preserve"> </w:t>
      </w:r>
      <w:r w:rsidRPr="004020CF">
        <w:t>may</w:t>
      </w:r>
      <w:r w:rsidR="00237A90">
        <w:t xml:space="preserve"> </w:t>
      </w:r>
      <w:r w:rsidRPr="004020CF">
        <w:t>be</w:t>
      </w:r>
      <w:r w:rsidR="00237A90">
        <w:t xml:space="preserve"> </w:t>
      </w:r>
      <w:r w:rsidRPr="004020CF">
        <w:t>accessible</w:t>
      </w:r>
      <w:r w:rsidR="00237A90">
        <w:t xml:space="preserve"> </w:t>
      </w:r>
      <w:r w:rsidRPr="004020CF">
        <w:t>via</w:t>
      </w:r>
      <w:r w:rsidR="00237A90">
        <w:t xml:space="preserve"> </w:t>
      </w:r>
      <w:r w:rsidRPr="004020CF">
        <w:t>a</w:t>
      </w:r>
      <w:r w:rsidR="00237A90">
        <w:t xml:space="preserve"> </w:t>
      </w:r>
      <w:r w:rsidRPr="004020CF">
        <w:t>DMS,</w:t>
      </w:r>
      <w:r w:rsidR="00237A90">
        <w:t xml:space="preserve"> </w:t>
      </w:r>
      <w:r w:rsidRPr="004020CF">
        <w:t>from</w:t>
      </w:r>
      <w:r w:rsidR="00237A90">
        <w:t xml:space="preserve"> </w:t>
      </w:r>
      <w:r w:rsidRPr="004020CF">
        <w:t>CSA</w:t>
      </w:r>
      <w:r w:rsidR="00237A90">
        <w:t xml:space="preserve"> </w:t>
      </w:r>
      <w:r w:rsidRPr="004020CF">
        <w:t>reports,</w:t>
      </w:r>
      <w:r w:rsidR="00237A90">
        <w:t xml:space="preserve"> </w:t>
      </w:r>
      <w:r w:rsidRPr="004020CF">
        <w:t>or</w:t>
      </w:r>
      <w:r w:rsidR="00237A90">
        <w:t xml:space="preserve"> </w:t>
      </w:r>
      <w:r w:rsidR="00E5627C">
        <w:t>by</w:t>
      </w:r>
      <w:r w:rsidR="00237A90">
        <w:t xml:space="preserve"> </w:t>
      </w:r>
      <w:r w:rsidRPr="004020CF">
        <w:t>exchange</w:t>
      </w:r>
      <w:r w:rsidR="00D679AC" w:rsidRPr="004020CF">
        <w:t>;</w:t>
      </w:r>
      <w:r w:rsidR="00237A90">
        <w:t xml:space="preserve"> </w:t>
      </w:r>
      <w:r w:rsidRPr="004020CF">
        <w:t>and</w:t>
      </w:r>
      <w:r w:rsidR="00237A90">
        <w:t xml:space="preserve"> </w:t>
      </w:r>
      <w:r w:rsidRPr="004020CF">
        <w:t>the</w:t>
      </w:r>
      <w:r w:rsidR="00237A90">
        <w:t xml:space="preserve"> </w:t>
      </w:r>
      <w:r w:rsidRPr="004020CF">
        <w:t>method</w:t>
      </w:r>
      <w:r w:rsidR="00237A90">
        <w:t xml:space="preserve"> </w:t>
      </w:r>
      <w:r w:rsidRPr="004020CF">
        <w:t>may</w:t>
      </w:r>
      <w:r w:rsidR="00237A90">
        <w:t xml:space="preserve"> </w:t>
      </w:r>
      <w:r w:rsidRPr="004020CF">
        <w:t>change</w:t>
      </w:r>
      <w:r w:rsidR="00237A90">
        <w:t xml:space="preserve"> </w:t>
      </w:r>
      <w:r w:rsidR="00DF7FBA" w:rsidRPr="004020CF">
        <w:t>over</w:t>
      </w:r>
      <w:r w:rsidR="00237A90">
        <w:t xml:space="preserve"> </w:t>
      </w:r>
      <w:r w:rsidR="00DF7FBA" w:rsidRPr="004020CF">
        <w:t>time</w:t>
      </w:r>
      <w:r w:rsidR="00237A90">
        <w:t xml:space="preserve"> </w:t>
      </w:r>
      <w:r w:rsidRPr="004020CF">
        <w:t>(</w:t>
      </w:r>
      <w:proofErr w:type="spellStart"/>
      <w:r w:rsidRPr="004020CF">
        <w:t>eg</w:t>
      </w:r>
      <w:proofErr w:type="spellEnd"/>
      <w:r w:rsidRPr="004020CF">
        <w:t>,</w:t>
      </w:r>
      <w:r w:rsidR="00237A90">
        <w:t xml:space="preserve"> </w:t>
      </w:r>
      <w:r w:rsidRPr="004020CF">
        <w:t>initial</w:t>
      </w:r>
      <w:r w:rsidR="00DF7FBA" w:rsidRPr="004020CF">
        <w:t>ly</w:t>
      </w:r>
      <w:r w:rsidR="00237A90">
        <w:t xml:space="preserve"> </w:t>
      </w:r>
      <w:r w:rsidRPr="004020CF">
        <w:t>via</w:t>
      </w:r>
      <w:r w:rsidR="00237A90">
        <w:t xml:space="preserve"> </w:t>
      </w:r>
      <w:r w:rsidRPr="004020CF">
        <w:t>DMS</w:t>
      </w:r>
      <w:r w:rsidR="00237A90">
        <w:t xml:space="preserve"> </w:t>
      </w:r>
      <w:r w:rsidRPr="004020CF">
        <w:t>with</w:t>
      </w:r>
      <w:r w:rsidR="00237A90">
        <w:t xml:space="preserve"> </w:t>
      </w:r>
      <w:r w:rsidRPr="004020CF">
        <w:t>a</w:t>
      </w:r>
      <w:r w:rsidR="00237A90">
        <w:t xml:space="preserve"> </w:t>
      </w:r>
      <w:r w:rsidRPr="004020CF">
        <w:t>final</w:t>
      </w:r>
      <w:r w:rsidR="00237A90">
        <w:t xml:space="preserve"> </w:t>
      </w:r>
      <w:r w:rsidR="00DF7FBA" w:rsidRPr="004020CF">
        <w:t>delivery</w:t>
      </w:r>
      <w:r w:rsidR="00237A90">
        <w:t xml:space="preserve"> </w:t>
      </w:r>
      <w:r w:rsidR="00DF7FBA" w:rsidRPr="004020CF">
        <w:t>/</w:t>
      </w:r>
      <w:r w:rsidR="00237A90">
        <w:t xml:space="preserve"> </w:t>
      </w:r>
      <w:r w:rsidR="009B1F4E" w:rsidRPr="004020CF">
        <w:t>exchange</w:t>
      </w:r>
      <w:r w:rsidR="00237A90">
        <w:t xml:space="preserve"> </w:t>
      </w:r>
      <w:r w:rsidRPr="004020CF">
        <w:t>of</w:t>
      </w:r>
      <w:r w:rsidR="00237A90">
        <w:t xml:space="preserve"> </w:t>
      </w:r>
      <w:r w:rsidRPr="004020CF">
        <w:t>CSA</w:t>
      </w:r>
      <w:r w:rsidR="00237A90">
        <w:t xml:space="preserve"> </w:t>
      </w:r>
      <w:r w:rsidRPr="004020CF">
        <w:t>data).</w:t>
      </w:r>
      <w:r w:rsidR="00237A90">
        <w:t xml:space="preserve">  </w:t>
      </w:r>
      <w:r w:rsidR="00B667E4" w:rsidRPr="004020CF">
        <w:t>D</w:t>
      </w:r>
      <w:r w:rsidRPr="004020CF">
        <w:t>rafters</w:t>
      </w:r>
      <w:r w:rsidR="00237A90">
        <w:t xml:space="preserve"> </w:t>
      </w:r>
      <w:r w:rsidRPr="004020CF">
        <w:t>should</w:t>
      </w:r>
      <w:r w:rsidR="00237A90">
        <w:t xml:space="preserve"> </w:t>
      </w:r>
      <w:r w:rsidR="00DF7FBA" w:rsidRPr="004020CF">
        <w:t>select</w:t>
      </w:r>
      <w:r w:rsidR="00237A90">
        <w:t xml:space="preserve"> </w:t>
      </w:r>
      <w:r w:rsidR="00DF7FBA" w:rsidRPr="004020CF">
        <w:t>and</w:t>
      </w:r>
      <w:r w:rsidR="00237A90">
        <w:t xml:space="preserve"> </w:t>
      </w:r>
      <w:r w:rsidRPr="004020CF">
        <w:t>tailor</w:t>
      </w:r>
      <w:r w:rsidR="00237A90">
        <w:t xml:space="preserve"> </w:t>
      </w:r>
      <w:r w:rsidRPr="004020CF">
        <w:t>the</w:t>
      </w:r>
      <w:r w:rsidR="00237A90">
        <w:t xml:space="preserve"> </w:t>
      </w:r>
      <w:r w:rsidRPr="004020CF">
        <w:t>following</w:t>
      </w:r>
      <w:r w:rsidR="00237A90">
        <w:t xml:space="preserve"> </w:t>
      </w:r>
      <w:r w:rsidR="005F6F2A" w:rsidRPr="004020CF">
        <w:t>optional</w:t>
      </w:r>
      <w:r w:rsidR="00237A90">
        <w:t xml:space="preserve"> </w:t>
      </w:r>
      <w:r w:rsidRPr="004020CF">
        <w:t>clauses</w:t>
      </w:r>
      <w:r w:rsidR="00237A90">
        <w:t xml:space="preserve"> </w:t>
      </w:r>
      <w:r w:rsidRPr="004020CF">
        <w:t>to</w:t>
      </w:r>
      <w:r w:rsidR="00237A90">
        <w:t xml:space="preserve"> </w:t>
      </w:r>
      <w:r w:rsidRPr="004020CF">
        <w:t>suit</w:t>
      </w:r>
      <w:r w:rsidR="00237A90">
        <w:t xml:space="preserve"> </w:t>
      </w:r>
      <w:r w:rsidRPr="004020CF">
        <w:t>project</w:t>
      </w:r>
      <w:r w:rsidR="00237A90">
        <w:t xml:space="preserve"> </w:t>
      </w:r>
      <w:r w:rsidR="00DF7FBA" w:rsidRPr="004020CF">
        <w:t>needs</w:t>
      </w:r>
      <w:r w:rsidRPr="004020CF">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5F6F2A" w:rsidRPr="004020CF" w14:paraId="6431866D" w14:textId="77777777" w:rsidTr="005F6F2A">
        <w:tc>
          <w:tcPr>
            <w:tcW w:w="9286" w:type="dxa"/>
            <w:shd w:val="clear" w:color="auto" w:fill="auto"/>
          </w:tcPr>
          <w:p w14:paraId="1B219329" w14:textId="3345BEE4" w:rsidR="005F6F2A" w:rsidRPr="004020CF" w:rsidRDefault="005F6F2A" w:rsidP="00472D56">
            <w:pPr>
              <w:pStyle w:val="ASDEFCONOption"/>
            </w:pPr>
            <w:r w:rsidRPr="004020CF">
              <w:t>Option:</w:t>
            </w:r>
            <w:r w:rsidR="00237A90">
              <w:t xml:space="preserve">  </w:t>
            </w:r>
            <w:r w:rsidRPr="004020CF">
              <w:t>Include</w:t>
            </w:r>
            <w:r w:rsidR="00237A90">
              <w:t xml:space="preserve"> </w:t>
            </w:r>
            <w:r w:rsidRPr="004020CF">
              <w:t>and</w:t>
            </w:r>
            <w:r w:rsidR="00237A90">
              <w:t xml:space="preserve"> </w:t>
            </w:r>
            <w:r w:rsidRPr="004020CF">
              <w:t>tailor</w:t>
            </w:r>
            <w:r w:rsidR="00237A90">
              <w:t xml:space="preserve"> </w:t>
            </w:r>
            <w:r w:rsidRPr="004020CF">
              <w:t>this</w:t>
            </w:r>
            <w:r w:rsidR="00237A90">
              <w:t xml:space="preserve"> </w:t>
            </w:r>
            <w:r w:rsidRPr="004020CF">
              <w:t>clause</w:t>
            </w:r>
            <w:r w:rsidR="00237A90">
              <w:t xml:space="preserve"> </w:t>
            </w:r>
            <w:r w:rsidRPr="004020CF">
              <w:t>for</w:t>
            </w:r>
            <w:r w:rsidR="00237A90">
              <w:t xml:space="preserve"> </w:t>
            </w:r>
            <w:r w:rsidR="00427B37" w:rsidRPr="004020CF">
              <w:t>the</w:t>
            </w:r>
            <w:r w:rsidR="00237A90">
              <w:t xml:space="preserve"> </w:t>
            </w:r>
            <w:r w:rsidR="00427B37" w:rsidRPr="004020CF">
              <w:t>required</w:t>
            </w:r>
            <w:r w:rsidR="00237A90">
              <w:t xml:space="preserve"> </w:t>
            </w:r>
            <w:r w:rsidRPr="004020CF">
              <w:t>on-line</w:t>
            </w:r>
            <w:r w:rsidR="00237A90">
              <w:t xml:space="preserve"> </w:t>
            </w:r>
            <w:r w:rsidRPr="004020CF">
              <w:t>access</w:t>
            </w:r>
            <w:r w:rsidR="00237A90">
              <w:t xml:space="preserve"> </w:t>
            </w:r>
            <w:r w:rsidRPr="004020CF">
              <w:t>to</w:t>
            </w:r>
            <w:r w:rsidR="00237A90">
              <w:t xml:space="preserve"> </w:t>
            </w:r>
            <w:r w:rsidRPr="004020CF">
              <w:t>the</w:t>
            </w:r>
            <w:r w:rsidR="00237A90">
              <w:t xml:space="preserve"> </w:t>
            </w:r>
            <w:r w:rsidRPr="004020CF">
              <w:t>Contractor’s</w:t>
            </w:r>
            <w:r w:rsidR="00237A90">
              <w:t xml:space="preserve"> </w:t>
            </w:r>
            <w:r w:rsidRPr="004020CF">
              <w:t>CSA</w:t>
            </w:r>
            <w:r w:rsidR="00237A90">
              <w:t xml:space="preserve"> </w:t>
            </w:r>
            <w:r w:rsidR="00E5627C">
              <w:t>system</w:t>
            </w:r>
            <w:r w:rsidR="004049F4" w:rsidRPr="004020CF">
              <w:t>.</w:t>
            </w:r>
            <w:r w:rsidR="00237A90">
              <w:t xml:space="preserve">  </w:t>
            </w:r>
            <w:r w:rsidRPr="004020CF">
              <w:t>If</w:t>
            </w:r>
            <w:r w:rsidR="00237A90">
              <w:t xml:space="preserve"> </w:t>
            </w:r>
            <w:r w:rsidRPr="004020CF">
              <w:t>a</w:t>
            </w:r>
            <w:r w:rsidR="00237A90">
              <w:t xml:space="preserve"> </w:t>
            </w:r>
            <w:r w:rsidRPr="004020CF">
              <w:t>DMS</w:t>
            </w:r>
            <w:r w:rsidR="00237A90">
              <w:t xml:space="preserve"> </w:t>
            </w:r>
            <w:r w:rsidRPr="004020CF">
              <w:t>is</w:t>
            </w:r>
            <w:r w:rsidR="00237A90">
              <w:t xml:space="preserve"> </w:t>
            </w:r>
            <w:r w:rsidRPr="004020CF">
              <w:t>to</w:t>
            </w:r>
            <w:r w:rsidR="00237A90">
              <w:t xml:space="preserve"> </w:t>
            </w:r>
            <w:r w:rsidRPr="004020CF">
              <w:t>be</w:t>
            </w:r>
            <w:r w:rsidR="00237A90">
              <w:t xml:space="preserve"> </w:t>
            </w:r>
            <w:r w:rsidRPr="004020CF">
              <w:t>used,</w:t>
            </w:r>
            <w:r w:rsidR="00237A90">
              <w:t xml:space="preserve"> </w:t>
            </w:r>
            <w:r w:rsidRPr="004020CF">
              <w:t>ensure</w:t>
            </w:r>
            <w:r w:rsidR="00237A90">
              <w:t xml:space="preserve"> </w:t>
            </w:r>
            <w:r w:rsidRPr="004020CF">
              <w:t>that</w:t>
            </w:r>
            <w:r w:rsidR="00237A90">
              <w:t xml:space="preserve"> </w:t>
            </w:r>
            <w:r w:rsidRPr="004020CF">
              <w:t>clause</w:t>
            </w:r>
            <w:r w:rsidR="00237A90">
              <w:t xml:space="preserve"> </w:t>
            </w:r>
            <w:r w:rsidRPr="004020CF">
              <w:fldChar w:fldCharType="begin"/>
            </w:r>
            <w:r w:rsidRPr="004020CF">
              <w:instrText xml:space="preserve"> REF _Ref473797914 \r \h </w:instrText>
            </w:r>
            <w:r w:rsidRPr="004020CF">
              <w:fldChar w:fldCharType="separate"/>
            </w:r>
            <w:r w:rsidR="00A66AA9">
              <w:t>2.3.2</w:t>
            </w:r>
            <w:r w:rsidRPr="004020CF">
              <w:fldChar w:fldCharType="end"/>
            </w:r>
            <w:r w:rsidR="00237A90">
              <w:t xml:space="preserve"> </w:t>
            </w:r>
            <w:r w:rsidRPr="004020CF">
              <w:t>includes</w:t>
            </w:r>
            <w:r w:rsidR="00237A90">
              <w:t xml:space="preserve"> </w:t>
            </w:r>
            <w:r w:rsidRPr="004020CF">
              <w:t>access</w:t>
            </w:r>
            <w:r w:rsidR="00237A90">
              <w:t xml:space="preserve"> </w:t>
            </w:r>
            <w:r w:rsidRPr="004020CF">
              <w:t>to</w:t>
            </w:r>
            <w:r w:rsidR="00237A90">
              <w:t xml:space="preserve"> </w:t>
            </w:r>
            <w:r w:rsidRPr="004020CF">
              <w:t>CM</w:t>
            </w:r>
            <w:r w:rsidR="00237A90">
              <w:t xml:space="preserve"> </w:t>
            </w:r>
            <w:r w:rsidRPr="004020CF">
              <w:t>data.</w:t>
            </w:r>
          </w:p>
          <w:p w14:paraId="72173939" w14:textId="48112A94" w:rsidR="005F6F2A" w:rsidRPr="004020CF" w:rsidRDefault="005F6F2A" w:rsidP="005F6F2A">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Pr="004020CF">
              <w:t>all</w:t>
            </w:r>
            <w:r w:rsidR="00237A90">
              <w:t xml:space="preserve"> </w:t>
            </w:r>
            <w:r w:rsidRPr="004020CF">
              <w:t>facilities</w:t>
            </w:r>
            <w:r w:rsidR="00237A90">
              <w:t xml:space="preserve"> </w:t>
            </w:r>
            <w:r w:rsidRPr="004020CF">
              <w:t>and</w:t>
            </w:r>
            <w:r w:rsidR="00237A90">
              <w:t xml:space="preserve"> </w:t>
            </w:r>
            <w:r w:rsidRPr="004020CF">
              <w:t>assistance</w:t>
            </w:r>
            <w:r w:rsidR="00237A90">
              <w:t xml:space="preserve"> </w:t>
            </w:r>
            <w:r w:rsidRPr="004020CF">
              <w:t>reasonably</w:t>
            </w:r>
            <w:r w:rsidR="00237A90">
              <w:t xml:space="preserve"> </w:t>
            </w:r>
            <w:r w:rsidRPr="004020CF">
              <w:t>required</w:t>
            </w:r>
            <w:r w:rsidR="00237A90">
              <w:t xml:space="preserve"> </w:t>
            </w:r>
            <w:r w:rsidR="00BF59CC">
              <w:t>for</w:t>
            </w:r>
            <w:r w:rsidR="00237A90">
              <w:t xml:space="preserve"> </w:t>
            </w:r>
            <w:r w:rsidRPr="004020CF">
              <w:t>the</w:t>
            </w:r>
            <w:r w:rsidR="00237A90">
              <w:t xml:space="preserve"> </w:t>
            </w:r>
            <w:r w:rsidRPr="004020CF">
              <w:t>Commonwealth</w:t>
            </w:r>
            <w:r w:rsidR="00237A90">
              <w:t xml:space="preserve"> </w:t>
            </w:r>
            <w:r w:rsidRPr="004020CF">
              <w:t>to</w:t>
            </w:r>
            <w:r w:rsidR="00237A90">
              <w:t xml:space="preserve"> </w:t>
            </w:r>
            <w:r w:rsidRPr="004020CF">
              <w:t>access</w:t>
            </w:r>
            <w:r w:rsidR="00237A90">
              <w:t xml:space="preserve"> </w:t>
            </w:r>
            <w:r w:rsidRPr="004020CF">
              <w:t>the</w:t>
            </w:r>
            <w:r w:rsidR="00237A90">
              <w:t xml:space="preserve"> </w:t>
            </w:r>
            <w:r w:rsidRPr="004020CF">
              <w:t>Contractor's</w:t>
            </w:r>
            <w:r w:rsidR="00237A90">
              <w:t xml:space="preserve"> </w:t>
            </w:r>
            <w:r w:rsidRPr="004020CF">
              <w:t>CSA</w:t>
            </w:r>
            <w:r w:rsidR="00237A90">
              <w:t xml:space="preserve"> </w:t>
            </w:r>
            <w:r w:rsidRPr="004020CF">
              <w:t>system</w:t>
            </w:r>
            <w:r w:rsidR="00237A90">
              <w:t xml:space="preserve"> </w:t>
            </w:r>
            <w:r w:rsidRPr="004020CF">
              <w:t>for</w:t>
            </w:r>
            <w:r w:rsidR="00237A90">
              <w:t xml:space="preserve"> </w:t>
            </w:r>
            <w:r w:rsidRPr="004020CF">
              <w:t>the</w:t>
            </w:r>
            <w:r w:rsidR="00237A90">
              <w:t xml:space="preserve"> </w:t>
            </w:r>
            <w:r w:rsidR="00B605BB">
              <w:t>period</w:t>
            </w:r>
            <w:r w:rsidR="00237A90">
              <w:t xml:space="preserve"> </w:t>
            </w:r>
            <w:r w:rsidRPr="004020CF">
              <w:t>of</w:t>
            </w:r>
            <w:r w:rsidR="00237A90">
              <w:t xml:space="preserve"> </w:t>
            </w:r>
            <w:r w:rsidRPr="004020CF">
              <w:t>the</w:t>
            </w:r>
            <w:r w:rsidR="00237A90">
              <w:t xml:space="preserve"> </w:t>
            </w:r>
            <w:r w:rsidRPr="004020CF">
              <w:t>Contract</w:t>
            </w:r>
            <w:r w:rsidR="00237A90">
              <w:t xml:space="preserve"> </w:t>
            </w:r>
            <w:r w:rsidRPr="004020CF">
              <w:t>via</w:t>
            </w:r>
            <w:r w:rsidR="00237A90">
              <w:t xml:space="preserve"> </w:t>
            </w:r>
            <w:r w:rsidRPr="004020CF">
              <w:t>the</w:t>
            </w:r>
            <w:r w:rsidR="00237A90">
              <w:t xml:space="preserve"> </w:t>
            </w:r>
            <w:r w:rsidRPr="004020CF">
              <w:t>[…DMS</w:t>
            </w:r>
            <w:r w:rsidR="00237A90">
              <w:t xml:space="preserve"> </w:t>
            </w:r>
            <w:r w:rsidRPr="004020CF">
              <w:t>and/or</w:t>
            </w:r>
            <w:r w:rsidR="00237A90">
              <w:t xml:space="preserve"> </w:t>
            </w:r>
            <w:r w:rsidRPr="004020CF">
              <w:t>the</w:t>
            </w:r>
            <w:r w:rsidR="00237A90">
              <w:t xml:space="preserve"> </w:t>
            </w:r>
            <w:r w:rsidRPr="004020CF">
              <w:t>Contractor’s</w:t>
            </w:r>
            <w:r w:rsidR="00237A90">
              <w:t xml:space="preserve"> </w:t>
            </w:r>
            <w:r w:rsidRPr="004020CF">
              <w:t>information</w:t>
            </w:r>
            <w:r w:rsidR="00237A90">
              <w:t xml:space="preserve"> </w:t>
            </w:r>
            <w:r w:rsidRPr="004020CF">
              <w:t>systems</w:t>
            </w:r>
            <w:r w:rsidR="00237A90">
              <w:t xml:space="preserve"> </w:t>
            </w:r>
            <w:r w:rsidRPr="004020CF">
              <w:t>accessible</w:t>
            </w:r>
            <w:r w:rsidR="00237A90">
              <w:t xml:space="preserve"> </w:t>
            </w:r>
            <w:r w:rsidRPr="004020CF">
              <w:t>to</w:t>
            </w:r>
            <w:r w:rsidR="00237A90">
              <w:t xml:space="preserve"> </w:t>
            </w:r>
            <w:r w:rsidRPr="004020CF">
              <w:t>Resident</w:t>
            </w:r>
            <w:r w:rsidR="00237A90">
              <w:t xml:space="preserve"> </w:t>
            </w:r>
            <w:r w:rsidRPr="004020CF">
              <w:t>Personnel…].</w:t>
            </w:r>
          </w:p>
          <w:p w14:paraId="7FFB3BC9" w14:textId="1E9D019A" w:rsidR="00D83AAF" w:rsidRPr="004020CF" w:rsidRDefault="00D83AAF" w:rsidP="001B25DA">
            <w:pPr>
              <w:pStyle w:val="SOWTL3-ASDEFCON"/>
            </w:pPr>
            <w:r w:rsidRPr="004020CF">
              <w:t>The</w:t>
            </w:r>
            <w:r w:rsidR="00237A90">
              <w:t xml:space="preserve"> </w:t>
            </w:r>
            <w:r w:rsidRPr="004020CF">
              <w:t>Contractor’s</w:t>
            </w:r>
            <w:r w:rsidR="00237A90">
              <w:t xml:space="preserve"> </w:t>
            </w:r>
            <w:r w:rsidRPr="004020CF">
              <w:t>CSA</w:t>
            </w:r>
            <w:r w:rsidR="00237A90">
              <w:t xml:space="preserve"> </w:t>
            </w:r>
            <w:r w:rsidRPr="004020CF">
              <w:t>system</w:t>
            </w:r>
            <w:r w:rsidR="00237A90">
              <w:t xml:space="preserve"> </w:t>
            </w:r>
            <w:r w:rsidRPr="004020CF">
              <w:t>shall</w:t>
            </w:r>
            <w:r w:rsidR="00237A90">
              <w:t xml:space="preserve"> </w:t>
            </w:r>
            <w:r w:rsidRPr="004020CF">
              <w:t>enable</w:t>
            </w:r>
            <w:r w:rsidR="00237A90">
              <w:t xml:space="preserve"> </w:t>
            </w:r>
            <w:r w:rsidRPr="004020CF">
              <w:t>a</w:t>
            </w:r>
            <w:r w:rsidR="00237A90">
              <w:t xml:space="preserve"> </w:t>
            </w:r>
            <w:r w:rsidRPr="004020CF">
              <w:t>Commonwealth</w:t>
            </w:r>
            <w:r w:rsidR="00237A90">
              <w:t xml:space="preserve"> </w:t>
            </w:r>
            <w:r w:rsidRPr="004020CF">
              <w:t>user</w:t>
            </w:r>
            <w:r w:rsidR="00237A90">
              <w:t xml:space="preserve"> </w:t>
            </w:r>
            <w:r w:rsidRPr="004020CF">
              <w:t>to</w:t>
            </w:r>
            <w:r w:rsidR="00237A90">
              <w:t xml:space="preserve"> </w:t>
            </w:r>
            <w:r w:rsidRPr="004020CF">
              <w:t>access</w:t>
            </w:r>
            <w:r w:rsidR="00237A90">
              <w:t xml:space="preserve"> </w:t>
            </w:r>
            <w:r w:rsidRPr="004020CF">
              <w:t>data</w:t>
            </w:r>
            <w:r w:rsidR="00237A90">
              <w:t xml:space="preserve"> </w:t>
            </w:r>
            <w:r w:rsidRPr="004020CF">
              <w:t>equivalent</w:t>
            </w:r>
            <w:r w:rsidR="00237A90">
              <w:t xml:space="preserve"> </w:t>
            </w:r>
            <w:r w:rsidRPr="004020CF">
              <w:t>to</w:t>
            </w:r>
            <w:r w:rsidR="00237A90">
              <w:t xml:space="preserve"> </w:t>
            </w:r>
            <w:r w:rsidRPr="004020CF">
              <w:t>reports</w:t>
            </w:r>
            <w:r w:rsidR="00237A90">
              <w:t xml:space="preserve"> </w:t>
            </w:r>
            <w:r w:rsidRPr="004020CF">
              <w:t>produced</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DID-CM-DATA-CSAR.</w:t>
            </w:r>
          </w:p>
        </w:tc>
      </w:tr>
    </w:tbl>
    <w:p w14:paraId="5AFEFFE7" w14:textId="77777777" w:rsidR="005F6F2A" w:rsidRPr="004020CF" w:rsidRDefault="005F6F2A" w:rsidP="005F6F2A">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5F6F2A" w:rsidRPr="004020CF" w14:paraId="6A972C0F" w14:textId="77777777" w:rsidTr="005F6F2A">
        <w:tc>
          <w:tcPr>
            <w:tcW w:w="9286" w:type="dxa"/>
            <w:shd w:val="clear" w:color="auto" w:fill="auto"/>
          </w:tcPr>
          <w:p w14:paraId="03AC27E0" w14:textId="05F86903" w:rsidR="005F6F2A" w:rsidRPr="004020CF" w:rsidRDefault="005F6F2A" w:rsidP="00472D56">
            <w:pPr>
              <w:pStyle w:val="ASDEFCONOption"/>
            </w:pPr>
            <w:r w:rsidRPr="004020CF">
              <w:t>Option:</w:t>
            </w:r>
            <w:r w:rsidR="00237A90">
              <w:t xml:space="preserve">  </w:t>
            </w:r>
            <w:r w:rsidRPr="004020CF">
              <w:t>Include</w:t>
            </w:r>
            <w:r w:rsidR="00237A90">
              <w:t xml:space="preserve"> </w:t>
            </w:r>
            <w:r w:rsidRPr="004020CF">
              <w:t>this</w:t>
            </w:r>
            <w:r w:rsidR="00237A90">
              <w:t xml:space="preserve"> </w:t>
            </w:r>
            <w:r w:rsidRPr="004020CF">
              <w:t>clause</w:t>
            </w:r>
            <w:r w:rsidR="00237A90">
              <w:t xml:space="preserve"> </w:t>
            </w:r>
            <w:r w:rsidRPr="004020CF">
              <w:t>when</w:t>
            </w:r>
            <w:r w:rsidR="00237A90">
              <w:t xml:space="preserve"> </w:t>
            </w:r>
            <w:r w:rsidRPr="004020CF">
              <w:t>the</w:t>
            </w:r>
            <w:r w:rsidR="00237A90">
              <w:t xml:space="preserve"> </w:t>
            </w:r>
            <w:r w:rsidRPr="004020CF">
              <w:t>Contractor</w:t>
            </w:r>
            <w:r w:rsidR="00237A90">
              <w:t xml:space="preserve"> </w:t>
            </w:r>
            <w:r w:rsidRPr="004020CF">
              <w:t>is</w:t>
            </w:r>
            <w:r w:rsidR="00237A90">
              <w:t xml:space="preserve"> </w:t>
            </w:r>
            <w:r w:rsidRPr="004020CF">
              <w:t>to</w:t>
            </w:r>
            <w:r w:rsidR="00237A90">
              <w:t xml:space="preserve"> </w:t>
            </w:r>
            <w:r w:rsidRPr="004020CF">
              <w:t>deliver</w:t>
            </w:r>
            <w:r w:rsidR="00237A90">
              <w:t xml:space="preserve"> </w:t>
            </w:r>
            <w:r w:rsidR="00B667E4" w:rsidRPr="004020CF">
              <w:t>CSA</w:t>
            </w:r>
            <w:r w:rsidR="00237A90">
              <w:t xml:space="preserve"> </w:t>
            </w:r>
            <w:r w:rsidRPr="004020CF">
              <w:t>reports</w:t>
            </w:r>
            <w:r w:rsidR="00237A90">
              <w:t xml:space="preserve"> </w:t>
            </w:r>
            <w:r w:rsidR="00994B78" w:rsidRPr="004020CF">
              <w:t>developed</w:t>
            </w:r>
            <w:r w:rsidR="00237A90">
              <w:t xml:space="preserve"> </w:t>
            </w:r>
            <w:r w:rsidR="00B667E4" w:rsidRPr="004020CF">
              <w:t>in</w:t>
            </w:r>
            <w:r w:rsidR="00237A90">
              <w:t xml:space="preserve"> </w:t>
            </w:r>
            <w:r w:rsidR="00B667E4" w:rsidRPr="004020CF">
              <w:t>accordance</w:t>
            </w:r>
            <w:r w:rsidR="00237A90">
              <w:t xml:space="preserve"> </w:t>
            </w:r>
            <w:r w:rsidR="00B667E4" w:rsidRPr="004020CF">
              <w:t>with</w:t>
            </w:r>
            <w:r w:rsidR="00237A90">
              <w:t xml:space="preserve"> </w:t>
            </w:r>
            <w:r w:rsidR="00B667E4" w:rsidRPr="004020CF">
              <w:t>DID-CM-DATA-CSAR.</w:t>
            </w:r>
          </w:p>
          <w:p w14:paraId="7E825F83" w14:textId="2A09D259" w:rsidR="005F6F2A" w:rsidRPr="004020CF" w:rsidRDefault="005F6F2A" w:rsidP="001B25DA">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deliver</w:t>
            </w:r>
            <w:r w:rsidR="00237A90">
              <w:t xml:space="preserve"> </w:t>
            </w:r>
            <w:r w:rsidRPr="004020CF">
              <w:t>CSA</w:t>
            </w:r>
            <w:r w:rsidR="00237A90">
              <w:t xml:space="preserve"> </w:t>
            </w:r>
            <w:r w:rsidRPr="004020CF">
              <w:t>reports</w:t>
            </w:r>
            <w:r w:rsidR="00237A90">
              <w:t xml:space="preserve"> </w:t>
            </w:r>
            <w:r w:rsidRPr="004020CF">
              <w:t>from</w:t>
            </w:r>
            <w:r w:rsidR="00237A90">
              <w:t xml:space="preserve"> </w:t>
            </w:r>
            <w:r w:rsidRPr="004020CF">
              <w:t>the</w:t>
            </w:r>
            <w:r w:rsidR="00237A90">
              <w:t xml:space="preserve"> </w:t>
            </w:r>
            <w:r w:rsidRPr="004020CF">
              <w:t>Contractor's</w:t>
            </w:r>
            <w:r w:rsidR="00237A90">
              <w:t xml:space="preserve"> </w:t>
            </w:r>
            <w:r w:rsidRPr="004020CF">
              <w:t>CSA</w:t>
            </w:r>
            <w:r w:rsidR="00237A90">
              <w:t xml:space="preserve"> </w:t>
            </w:r>
            <w:r w:rsidRPr="004020CF">
              <w:t>system,</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CM-110.</w:t>
            </w:r>
          </w:p>
        </w:tc>
      </w:tr>
    </w:tbl>
    <w:p w14:paraId="448224E0" w14:textId="77777777" w:rsidR="005F6F2A" w:rsidRPr="004020CF" w:rsidRDefault="005F6F2A" w:rsidP="005F6F2A">
      <w:pPr>
        <w:pStyle w:val="ASDEFCONOptionSpace"/>
      </w:pPr>
    </w:p>
    <w:tbl>
      <w:tblPr>
        <w:tblW w:w="92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5F6F2A" w:rsidRPr="004020CF" w14:paraId="060772DE" w14:textId="77777777" w:rsidTr="00F1340D">
        <w:tc>
          <w:tcPr>
            <w:tcW w:w="9286" w:type="dxa"/>
            <w:shd w:val="clear" w:color="auto" w:fill="auto"/>
          </w:tcPr>
          <w:p w14:paraId="4FCD6EA7" w14:textId="6512B098" w:rsidR="005F6F2A" w:rsidRDefault="005F6F2A" w:rsidP="0003297B">
            <w:pPr>
              <w:pStyle w:val="ASDEFCONOption"/>
              <w:keepNext w:val="0"/>
            </w:pPr>
            <w:bookmarkStart w:id="903" w:name="_Toc523558008"/>
            <w:bookmarkStart w:id="904" w:name="_Toc95103333"/>
            <w:bookmarkStart w:id="905" w:name="_Toc184467871"/>
            <w:bookmarkStart w:id="906" w:name="_Ref468706133"/>
            <w:r w:rsidRPr="004020CF">
              <w:t>Option:</w:t>
            </w:r>
            <w:r w:rsidR="00237A90">
              <w:t xml:space="preserve">  </w:t>
            </w:r>
            <w:r w:rsidR="00F80F72" w:rsidRPr="004020CF">
              <w:t xml:space="preserve">Include this clause </w:t>
            </w:r>
            <w:r w:rsidR="00F80F72">
              <w:t xml:space="preserve">and associated note to tenderers </w:t>
            </w:r>
            <w:r w:rsidR="00F80F72" w:rsidRPr="004020CF">
              <w:t xml:space="preserve">when the Contractor is to exchange CSA data between its CSA system and a </w:t>
            </w:r>
            <w:r w:rsidR="00F80F72">
              <w:t>Defence</w:t>
            </w:r>
            <w:r w:rsidR="00F80F72" w:rsidRPr="004020CF">
              <w:t xml:space="preserve"> CSA system.</w:t>
            </w:r>
            <w:r w:rsidR="00F80F72">
              <w:t xml:space="preserve">  The note and clause may be amended if more up-to-date information for the Defence ERP System is available</w:t>
            </w:r>
            <w:r w:rsidR="00B667E4" w:rsidRPr="004020CF">
              <w:t>.</w:t>
            </w:r>
          </w:p>
          <w:p w14:paraId="0B4FABCB" w14:textId="19FC02E0" w:rsidR="00F80F72" w:rsidRDefault="00F80F72" w:rsidP="00F80F72">
            <w:pPr>
              <w:pStyle w:val="NoteToTenderers-ASDEFCON"/>
            </w:pPr>
            <w:r w:rsidRPr="001C392B">
              <w:t>Note</w:t>
            </w:r>
            <w:r>
              <w:t xml:space="preserve"> to tenderers</w:t>
            </w:r>
            <w:r w:rsidRPr="001C392B">
              <w:t xml:space="preserve">: </w:t>
            </w:r>
            <w:r>
              <w:t>T</w:t>
            </w:r>
            <w:r w:rsidRPr="001C392B">
              <w:t xml:space="preserve">he Defence ERP </w:t>
            </w:r>
            <w:r>
              <w:t>System will replac</w:t>
            </w:r>
            <w:r w:rsidR="00186C80">
              <w:t>e</w:t>
            </w:r>
            <w:r>
              <w:t xml:space="preserve"> existing</w:t>
            </w:r>
            <w:r w:rsidRPr="001C392B">
              <w:t xml:space="preserve"> Defence information </w:t>
            </w:r>
            <w:r w:rsidR="008A69DB">
              <w:t xml:space="preserve">systems </w:t>
            </w:r>
            <w:r w:rsidR="00186C80">
              <w:t>over a number of years</w:t>
            </w:r>
            <w:r>
              <w:t xml:space="preserve">.  Reference to the Defence CSA system below </w:t>
            </w:r>
            <w:r w:rsidRPr="00E14D2E">
              <w:t xml:space="preserve">should be considered </w:t>
            </w:r>
            <w:r>
              <w:t xml:space="preserve">as references to the Defence </w:t>
            </w:r>
            <w:r w:rsidRPr="00E14D2E">
              <w:t>ERP System</w:t>
            </w:r>
            <w:r>
              <w:t xml:space="preserve"> used to</w:t>
            </w:r>
            <w:r w:rsidRPr="00E14D2E">
              <w:t xml:space="preserve"> </w:t>
            </w:r>
            <w:r>
              <w:t xml:space="preserve">perform </w:t>
            </w:r>
            <w:r w:rsidR="008A69DB">
              <w:t xml:space="preserve">the </w:t>
            </w:r>
            <w:r>
              <w:t>relevant</w:t>
            </w:r>
            <w:r w:rsidRPr="00E14D2E">
              <w:t xml:space="preserve"> functions</w:t>
            </w:r>
            <w:r w:rsidRPr="001C392B">
              <w:t xml:space="preserve">.  </w:t>
            </w:r>
            <w:r>
              <w:t>Introduction of the Defence ERP System may affect the structure and formatting requirements for CSA system exchange data and the transfer processes described in the Approved CMP.</w:t>
            </w:r>
            <w:r w:rsidRPr="001C392B">
              <w:t xml:space="preserve">  </w:t>
            </w:r>
          </w:p>
          <w:p w14:paraId="171AEF3C" w14:textId="4CF17943" w:rsidR="004457D6" w:rsidRPr="004020CF" w:rsidRDefault="005F6F2A" w:rsidP="005F6F2A">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00B665D4" w:rsidRPr="004020CF">
              <w:t>develop,</w:t>
            </w:r>
            <w:r w:rsidR="00237A90">
              <w:t xml:space="preserve"> </w:t>
            </w:r>
            <w:r w:rsidR="00B665D4" w:rsidRPr="004020CF">
              <w:t>in</w:t>
            </w:r>
            <w:r w:rsidR="00237A90">
              <w:t xml:space="preserve"> </w:t>
            </w:r>
            <w:r w:rsidR="00B665D4" w:rsidRPr="004020CF">
              <w:t>consultation</w:t>
            </w:r>
            <w:r w:rsidR="00237A90">
              <w:t xml:space="preserve"> </w:t>
            </w:r>
            <w:r w:rsidR="00B665D4" w:rsidRPr="004020CF">
              <w:t>with</w:t>
            </w:r>
            <w:r w:rsidR="00237A90">
              <w:t xml:space="preserve"> </w:t>
            </w:r>
            <w:r w:rsidR="00B665D4" w:rsidRPr="004020CF">
              <w:t>the</w:t>
            </w:r>
            <w:r w:rsidR="00237A90">
              <w:t xml:space="preserve"> </w:t>
            </w:r>
            <w:r w:rsidR="00B665D4" w:rsidRPr="004020CF">
              <w:t>Commonwealth,</w:t>
            </w:r>
            <w:r w:rsidR="00237A90">
              <w:t xml:space="preserve"> </w:t>
            </w:r>
            <w:r w:rsidR="00B665D4" w:rsidRPr="004020CF">
              <w:t>a</w:t>
            </w:r>
            <w:r w:rsidR="00237A90">
              <w:t xml:space="preserve"> </w:t>
            </w:r>
            <w:r w:rsidR="00B665D4" w:rsidRPr="004020CF">
              <w:t>schema</w:t>
            </w:r>
            <w:r w:rsidR="00237A90">
              <w:t xml:space="preserve"> </w:t>
            </w:r>
            <w:r w:rsidR="00B665D4" w:rsidRPr="004020CF">
              <w:t>for</w:t>
            </w:r>
            <w:r w:rsidR="00237A90">
              <w:t xml:space="preserve"> </w:t>
            </w:r>
            <w:r w:rsidR="00B665D4" w:rsidRPr="004020CF">
              <w:t>the</w:t>
            </w:r>
            <w:r w:rsidR="00237A90">
              <w:t xml:space="preserve"> </w:t>
            </w:r>
            <w:r w:rsidRPr="004020CF">
              <w:t>exchange</w:t>
            </w:r>
            <w:r w:rsidR="00237A90">
              <w:t xml:space="preserve"> </w:t>
            </w:r>
            <w:r w:rsidR="00B665D4" w:rsidRPr="004020CF">
              <w:t>of</w:t>
            </w:r>
            <w:r w:rsidR="00237A90">
              <w:t xml:space="preserve"> </w:t>
            </w:r>
            <w:r w:rsidRPr="004020CF">
              <w:t>CSA</w:t>
            </w:r>
            <w:r w:rsidR="00237A90">
              <w:t xml:space="preserve"> </w:t>
            </w:r>
            <w:r w:rsidRPr="004020CF">
              <w:t>data</w:t>
            </w:r>
            <w:r w:rsidR="00237A90">
              <w:t xml:space="preserve"> </w:t>
            </w:r>
            <w:r w:rsidR="00B665D4" w:rsidRPr="004020CF">
              <w:t>between</w:t>
            </w:r>
            <w:r w:rsidR="00237A90">
              <w:t xml:space="preserve"> </w:t>
            </w:r>
            <w:r w:rsidR="00B665D4" w:rsidRPr="004020CF">
              <w:t>the</w:t>
            </w:r>
            <w:r w:rsidR="00237A90">
              <w:t xml:space="preserve"> </w:t>
            </w:r>
            <w:r w:rsidR="00B665D4" w:rsidRPr="004020CF">
              <w:t>Contractor’s</w:t>
            </w:r>
            <w:r w:rsidR="00237A90">
              <w:t xml:space="preserve"> </w:t>
            </w:r>
            <w:r w:rsidR="00B665D4" w:rsidRPr="004020CF">
              <w:t>CSA</w:t>
            </w:r>
            <w:r w:rsidR="00237A90">
              <w:t xml:space="preserve"> </w:t>
            </w:r>
            <w:r w:rsidR="00B665D4" w:rsidRPr="004020CF">
              <w:t>system</w:t>
            </w:r>
            <w:r w:rsidR="00237A90">
              <w:t xml:space="preserve"> </w:t>
            </w:r>
            <w:r w:rsidR="00B665D4" w:rsidRPr="004020CF">
              <w:t>and</w:t>
            </w:r>
            <w:r w:rsidR="00237A90">
              <w:t xml:space="preserve"> </w:t>
            </w:r>
            <w:r w:rsidRPr="004020CF">
              <w:t>the</w:t>
            </w:r>
            <w:r w:rsidR="00237A90">
              <w:t xml:space="preserve"> </w:t>
            </w:r>
            <w:r w:rsidR="00F80F72">
              <w:t xml:space="preserve">Defence </w:t>
            </w:r>
            <w:r w:rsidR="00B665D4" w:rsidRPr="004020CF">
              <w:t>CSA</w:t>
            </w:r>
            <w:r w:rsidR="00237A90">
              <w:t xml:space="preserve"> </w:t>
            </w:r>
            <w:r w:rsidR="00B665D4" w:rsidRPr="004020CF">
              <w:t>system</w:t>
            </w:r>
            <w:r w:rsidRPr="004020CF">
              <w:t>,</w:t>
            </w:r>
            <w:r w:rsidR="00237A90">
              <w:t xml:space="preserve"> </w:t>
            </w:r>
            <w:r w:rsidR="00B665D4" w:rsidRPr="004020CF">
              <w:t>and</w:t>
            </w:r>
            <w:r w:rsidR="00237A90">
              <w:t xml:space="preserve"> </w:t>
            </w:r>
            <w:r w:rsidR="00A31BF5" w:rsidRPr="004020CF">
              <w:t>with</w:t>
            </w:r>
            <w:r w:rsidR="00237A90">
              <w:t xml:space="preserve"> </w:t>
            </w:r>
            <w:r w:rsidRPr="004020CF">
              <w:t>Subcontractors</w:t>
            </w:r>
            <w:r w:rsidR="00A31BF5" w:rsidRPr="004020CF">
              <w:t>’</w:t>
            </w:r>
            <w:r w:rsidR="00237A90">
              <w:t xml:space="preserve"> </w:t>
            </w:r>
            <w:r w:rsidRPr="004020CF">
              <w:t>and</w:t>
            </w:r>
            <w:r w:rsidR="00237A90">
              <w:t xml:space="preserve"> </w:t>
            </w:r>
            <w:r w:rsidRPr="004020CF">
              <w:t>other</w:t>
            </w:r>
            <w:r w:rsidR="00237A90">
              <w:t xml:space="preserve"> </w:t>
            </w:r>
            <w:r w:rsidRPr="004020CF">
              <w:t>parties</w:t>
            </w:r>
            <w:r w:rsidR="00A31BF5" w:rsidRPr="004020CF">
              <w:t>’</w:t>
            </w:r>
            <w:r w:rsidR="00237A90">
              <w:t xml:space="preserve"> </w:t>
            </w:r>
            <w:r w:rsidR="00A31BF5" w:rsidRPr="004020CF">
              <w:t>systems</w:t>
            </w:r>
            <w:r w:rsidRPr="004020CF">
              <w:t>,</w:t>
            </w:r>
            <w:r w:rsidR="00237A90">
              <w:t xml:space="preserve"> </w:t>
            </w:r>
            <w:r w:rsidRPr="004020CF">
              <w:t>as</w:t>
            </w:r>
            <w:r w:rsidR="00237A90">
              <w:t xml:space="preserve"> </w:t>
            </w:r>
            <w:r w:rsidRPr="004020CF">
              <w:t>necessary</w:t>
            </w:r>
            <w:r w:rsidR="00237A90">
              <w:t xml:space="preserve"> </w:t>
            </w:r>
            <w:r w:rsidRPr="004020CF">
              <w:t>to</w:t>
            </w:r>
            <w:r w:rsidR="00237A90">
              <w:t xml:space="preserve"> </w:t>
            </w:r>
            <w:r w:rsidRPr="004020CF">
              <w:t>ensure</w:t>
            </w:r>
            <w:r w:rsidR="00237A90">
              <w:t xml:space="preserve"> </w:t>
            </w:r>
            <w:r w:rsidR="00B665D4" w:rsidRPr="004020CF">
              <w:t>that</w:t>
            </w:r>
            <w:r w:rsidR="00237A90">
              <w:t xml:space="preserve"> </w:t>
            </w:r>
            <w:r w:rsidR="00B665D4" w:rsidRPr="004020CF">
              <w:t>the</w:t>
            </w:r>
            <w:r w:rsidR="00237A90">
              <w:t xml:space="preserve"> </w:t>
            </w:r>
            <w:r w:rsidR="00B665D4" w:rsidRPr="004020CF">
              <w:t>delivered</w:t>
            </w:r>
            <w:r w:rsidR="00237A90">
              <w:t xml:space="preserve"> </w:t>
            </w:r>
            <w:r w:rsidRPr="004020CF">
              <w:t>CSA</w:t>
            </w:r>
            <w:r w:rsidR="00237A90">
              <w:t xml:space="preserve"> </w:t>
            </w:r>
            <w:r w:rsidRPr="004020CF">
              <w:t>data</w:t>
            </w:r>
            <w:r w:rsidR="00237A90">
              <w:t xml:space="preserve"> </w:t>
            </w:r>
            <w:r w:rsidRPr="004020CF">
              <w:t>is</w:t>
            </w:r>
            <w:r w:rsidR="00237A90">
              <w:t xml:space="preserve"> </w:t>
            </w:r>
            <w:r w:rsidRPr="004020CF">
              <w:t>both</w:t>
            </w:r>
            <w:r w:rsidR="00237A90">
              <w:t xml:space="preserve"> </w:t>
            </w:r>
            <w:r w:rsidRPr="004020CF">
              <w:t>timely</w:t>
            </w:r>
            <w:r w:rsidR="00237A90">
              <w:t xml:space="preserve"> </w:t>
            </w:r>
            <w:r w:rsidRPr="004020CF">
              <w:t>and</w:t>
            </w:r>
            <w:r w:rsidR="00237A90">
              <w:t xml:space="preserve"> </w:t>
            </w:r>
            <w:r w:rsidRPr="004020CF">
              <w:t>accurate.</w:t>
            </w:r>
          </w:p>
          <w:p w14:paraId="7F58A038" w14:textId="22A27F85" w:rsidR="005F6F2A" w:rsidRPr="004020CF" w:rsidRDefault="005F6F2A" w:rsidP="00E05B72">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deliver</w:t>
            </w:r>
            <w:r w:rsidR="00237A90">
              <w:t xml:space="preserve"> </w:t>
            </w:r>
            <w:r w:rsidRPr="004020CF">
              <w:t>CSA</w:t>
            </w:r>
            <w:r w:rsidR="00237A90">
              <w:t xml:space="preserve"> </w:t>
            </w:r>
            <w:r w:rsidRPr="004020CF">
              <w:t>system</w:t>
            </w:r>
            <w:r w:rsidR="00237A90">
              <w:t xml:space="preserve"> </w:t>
            </w:r>
            <w:r w:rsidRPr="004020CF">
              <w:t>exchange</w:t>
            </w:r>
            <w:r w:rsidR="00237A90">
              <w:t xml:space="preserve"> </w:t>
            </w:r>
            <w:r w:rsidRPr="004020CF">
              <w:t>data</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CM-</w:t>
            </w:r>
            <w:r w:rsidR="00E05B72" w:rsidRPr="004020CF">
              <w:t>1</w:t>
            </w:r>
            <w:r w:rsidR="00395CC6">
              <w:t>20</w:t>
            </w:r>
            <w:r w:rsidRPr="004020CF">
              <w:t>.</w:t>
            </w:r>
          </w:p>
        </w:tc>
      </w:tr>
    </w:tbl>
    <w:p w14:paraId="069F5E59" w14:textId="77777777" w:rsidR="00F1340D" w:rsidRDefault="00F1340D" w:rsidP="00A653CD">
      <w:pPr>
        <w:pStyle w:val="ASDEFCONOptionSpace"/>
      </w:pPr>
    </w:p>
    <w:p w14:paraId="66CE5F20" w14:textId="7B0330EE" w:rsidR="006B5741" w:rsidRDefault="006B5741" w:rsidP="00472D56">
      <w:pPr>
        <w:pStyle w:val="SOWHL2-ASDEFCON"/>
      </w:pPr>
      <w:bookmarkStart w:id="907" w:name="_Toc505864113"/>
      <w:bookmarkStart w:id="908" w:name="_Toc505865872"/>
      <w:bookmarkStart w:id="909" w:name="_Toc505866493"/>
      <w:bookmarkStart w:id="910" w:name="_Ref42617749"/>
      <w:bookmarkStart w:id="911" w:name="_Toc175049413"/>
      <w:r w:rsidRPr="004020CF">
        <w:lastRenderedPageBreak/>
        <w:t>Configuration</w:t>
      </w:r>
      <w:r w:rsidR="00237A90">
        <w:t xml:space="preserve"> </w:t>
      </w:r>
      <w:r w:rsidRPr="004020CF">
        <w:t>Audits</w:t>
      </w:r>
      <w:bookmarkEnd w:id="903"/>
      <w:r w:rsidR="00237A90">
        <w:t xml:space="preserve"> </w:t>
      </w:r>
      <w:r w:rsidRPr="004020CF">
        <w:t>(Core)</w:t>
      </w:r>
      <w:bookmarkEnd w:id="904"/>
      <w:bookmarkEnd w:id="905"/>
      <w:bookmarkEnd w:id="906"/>
      <w:bookmarkEnd w:id="907"/>
      <w:bookmarkEnd w:id="908"/>
      <w:bookmarkEnd w:id="909"/>
      <w:bookmarkEnd w:id="910"/>
      <w:bookmarkEnd w:id="911"/>
    </w:p>
    <w:p w14:paraId="44791B7D" w14:textId="52F14BE9" w:rsidR="0041498E" w:rsidRPr="004020CF" w:rsidRDefault="0041498E" w:rsidP="00C4144B">
      <w:pPr>
        <w:pStyle w:val="NoteToTenderers-ASDEFCON"/>
      </w:pPr>
      <w:r>
        <w:t xml:space="preserve">Note to drafters:  </w:t>
      </w:r>
      <w:r w:rsidR="00800776">
        <w:t>The exact timing for the conduct of the FCA and PCA</w:t>
      </w:r>
      <w:r w:rsidR="002F50BF">
        <w:t>, including its relationships with delivery, installation and the AV&amp;V program,</w:t>
      </w:r>
      <w:r w:rsidR="00800776">
        <w:t xml:space="preserve"> should be set out in the applicable governing plan (</w:t>
      </w:r>
      <w:proofErr w:type="spellStart"/>
      <w:r w:rsidR="00800776">
        <w:t>eg</w:t>
      </w:r>
      <w:proofErr w:type="spellEnd"/>
      <w:r w:rsidR="00800776">
        <w:t>, CMP or SRP)</w:t>
      </w:r>
      <w:r w:rsidR="00C4144B">
        <w:t xml:space="preserve"> under any resultant Contract</w:t>
      </w:r>
      <w:r w:rsidR="00800776">
        <w:t>.</w:t>
      </w:r>
    </w:p>
    <w:p w14:paraId="16243C79" w14:textId="4D0160C5" w:rsidR="006B5741" w:rsidRPr="004020CF" w:rsidRDefault="006B5741" w:rsidP="00F23934">
      <w:pPr>
        <w:pStyle w:val="SOWTL3-ASDEFCON"/>
      </w:pPr>
      <w:bookmarkStart w:id="912" w:name="_Ref75683440"/>
      <w:r w:rsidRPr="004020CF">
        <w:t>The</w:t>
      </w:r>
      <w:r w:rsidR="00237A90">
        <w:t xml:space="preserve"> </w:t>
      </w:r>
      <w:r w:rsidRPr="004020CF">
        <w:t>Contractor</w:t>
      </w:r>
      <w:r w:rsidR="00237A90">
        <w:t xml:space="preserve"> </w:t>
      </w:r>
      <w:r w:rsidRPr="004020CF">
        <w:t>shall</w:t>
      </w:r>
      <w:r w:rsidR="00237A90">
        <w:t xml:space="preserve"> </w:t>
      </w:r>
      <w:r w:rsidR="00B85A27">
        <w:t>conduct</w:t>
      </w:r>
      <w:r w:rsidR="00237A90">
        <w:t xml:space="preserve"> </w:t>
      </w:r>
      <w:r w:rsidRPr="004020CF">
        <w:t>a</w:t>
      </w:r>
      <w:r w:rsidR="00237A90">
        <w:t xml:space="preserve"> </w:t>
      </w:r>
      <w:r w:rsidR="00AE0AD9" w:rsidRPr="004020CF">
        <w:t>MSR</w:t>
      </w:r>
      <w:r w:rsidRPr="004020CF">
        <w:t>,</w:t>
      </w:r>
      <w:r w:rsidR="00237A90">
        <w:t xml:space="preserve"> </w:t>
      </w:r>
      <w:r w:rsidRPr="004020CF">
        <w:t>the</w:t>
      </w:r>
      <w:r w:rsidR="00237A90">
        <w:t xml:space="preserve"> </w:t>
      </w:r>
      <w:r w:rsidRPr="004020CF">
        <w:t>FCA,</w:t>
      </w:r>
      <w:r w:rsidR="00237A90">
        <w:t xml:space="preserve"> </w:t>
      </w:r>
      <w:r w:rsidRPr="004020CF">
        <w:t>on</w:t>
      </w:r>
      <w:r w:rsidR="00237A90">
        <w:t xml:space="preserve"> </w:t>
      </w:r>
      <w:r w:rsidRPr="004020CF">
        <w:t>each</w:t>
      </w:r>
      <w:r w:rsidR="00237A90">
        <w:t xml:space="preserve"> </w:t>
      </w:r>
      <w:r w:rsidRPr="004020CF">
        <w:t>Mission</w:t>
      </w:r>
      <w:r w:rsidR="00237A90">
        <w:t xml:space="preserve"> </w:t>
      </w:r>
      <w:r w:rsidRPr="004020CF">
        <w:t>System</w:t>
      </w:r>
      <w:r w:rsidR="00237A90">
        <w:t xml:space="preserve"> </w:t>
      </w:r>
      <w:r w:rsidR="009C5D59" w:rsidRPr="004020CF">
        <w:t>CI</w:t>
      </w:r>
      <w:r w:rsidR="00237A90">
        <w:t xml:space="preserve"> </w:t>
      </w:r>
      <w:r w:rsidRPr="004020CF">
        <w:t>and</w:t>
      </w:r>
      <w:r w:rsidR="00237A90">
        <w:t xml:space="preserve"> </w:t>
      </w:r>
      <w:r w:rsidRPr="004020CF">
        <w:t>Support</w:t>
      </w:r>
      <w:r w:rsidR="00237A90">
        <w:t xml:space="preserve"> </w:t>
      </w:r>
      <w:r w:rsidRPr="004020CF">
        <w:t>System</w:t>
      </w:r>
      <w:r w:rsidR="00237A90">
        <w:t xml:space="preserve"> </w:t>
      </w:r>
      <w:r w:rsidR="002C2384" w:rsidRPr="004020CF">
        <w:t>Component</w:t>
      </w:r>
      <w:r w:rsidR="00237A90">
        <w:t xml:space="preserve"> </w:t>
      </w:r>
      <w:r w:rsidR="009C5D59" w:rsidRPr="004020CF">
        <w:t>that</w:t>
      </w:r>
      <w:r w:rsidR="00237A90">
        <w:t xml:space="preserve"> </w:t>
      </w:r>
      <w:r w:rsidR="009C5D59" w:rsidRPr="004020CF">
        <w:t>is</w:t>
      </w:r>
      <w:r w:rsidR="00237A90">
        <w:t xml:space="preserve"> </w:t>
      </w:r>
      <w:r w:rsidR="009C5D59" w:rsidRPr="004020CF">
        <w:t>a</w:t>
      </w:r>
      <w:r w:rsidR="00237A90">
        <w:t xml:space="preserve"> </w:t>
      </w:r>
      <w:r w:rsidR="009C5D59" w:rsidRPr="004020CF">
        <w:t>CI</w:t>
      </w:r>
      <w:r w:rsidR="00A31BF5" w:rsidRPr="004020CF">
        <w:t>,</w:t>
      </w:r>
      <w:r w:rsidR="00237A90">
        <w:t xml:space="preserve"> </w:t>
      </w:r>
      <w:r w:rsidR="00A31BF5" w:rsidRPr="004020CF">
        <w:t>prior</w:t>
      </w:r>
      <w:r w:rsidR="00237A90">
        <w:t xml:space="preserve"> </w:t>
      </w:r>
      <w:r w:rsidR="00A31BF5" w:rsidRPr="004020CF">
        <w:t>to</w:t>
      </w:r>
      <w:r w:rsidR="00237A90">
        <w:t xml:space="preserve"> </w:t>
      </w:r>
      <w:r w:rsidR="00800776">
        <w:t>Acceptance</w:t>
      </w:r>
      <w:r w:rsidRPr="004020CF">
        <w:t>.</w:t>
      </w:r>
      <w:bookmarkEnd w:id="912"/>
    </w:p>
    <w:p w14:paraId="0730AC60" w14:textId="3F2AD518" w:rsidR="006B5741" w:rsidRPr="004020CF" w:rsidRDefault="006B5741" w:rsidP="00F23934">
      <w:pPr>
        <w:pStyle w:val="SOWTL3-ASDEFCON"/>
      </w:pPr>
      <w:r w:rsidRPr="004020CF">
        <w:t>The</w:t>
      </w:r>
      <w:r w:rsidR="00237A90">
        <w:t xml:space="preserve"> </w:t>
      </w:r>
      <w:r w:rsidRPr="004020CF">
        <w:t>Contractor’s</w:t>
      </w:r>
      <w:r w:rsidR="00237A90">
        <w:t xml:space="preserve"> </w:t>
      </w:r>
      <w:r w:rsidRPr="004020CF">
        <w:t>entry</w:t>
      </w:r>
      <w:r w:rsidR="00237A90">
        <w:t xml:space="preserve"> </w:t>
      </w:r>
      <w:r w:rsidRPr="004020CF">
        <w:t>criteria,</w:t>
      </w:r>
      <w:r w:rsidR="00237A90">
        <w:t xml:space="preserve"> </w:t>
      </w:r>
      <w:r w:rsidRPr="004020CF">
        <w:t>exit</w:t>
      </w:r>
      <w:r w:rsidR="00237A90">
        <w:t xml:space="preserve"> </w:t>
      </w:r>
      <w:r w:rsidRPr="004020CF">
        <w:t>criteria</w:t>
      </w:r>
      <w:r w:rsidR="00237A90">
        <w:t xml:space="preserve"> </w:t>
      </w:r>
      <w:r w:rsidRPr="004020CF">
        <w:t>and</w:t>
      </w:r>
      <w:r w:rsidR="00237A90">
        <w:t xml:space="preserve"> </w:t>
      </w:r>
      <w:r w:rsidRPr="004020CF">
        <w:t>objectives</w:t>
      </w:r>
      <w:r w:rsidR="00237A90">
        <w:t xml:space="preserve"> </w:t>
      </w:r>
      <w:r w:rsidRPr="004020CF">
        <w:t>for</w:t>
      </w:r>
      <w:r w:rsidR="00237A90">
        <w:t xml:space="preserve"> </w:t>
      </w:r>
      <w:r w:rsidR="009C5D59" w:rsidRPr="004020CF">
        <w:t>the</w:t>
      </w:r>
      <w:r w:rsidR="00237A90">
        <w:t xml:space="preserve"> </w:t>
      </w:r>
      <w:r w:rsidRPr="004020CF">
        <w:t>FCA</w:t>
      </w:r>
      <w:r w:rsidR="00237A90">
        <w:t xml:space="preserve"> </w:t>
      </w:r>
      <w:r w:rsidRPr="004020CF">
        <w:t>shall</w:t>
      </w:r>
      <w:r w:rsidR="00237A90">
        <w:t xml:space="preserve"> </w:t>
      </w:r>
      <w:r w:rsidRPr="004020CF">
        <w:t>include</w:t>
      </w:r>
      <w:r w:rsidR="00237A90">
        <w:t xml:space="preserve"> </w:t>
      </w:r>
      <w:r w:rsidRPr="004020CF">
        <w:t>those</w:t>
      </w:r>
      <w:r w:rsidR="00237A90">
        <w:t xml:space="preserve"> </w:t>
      </w:r>
      <w:r w:rsidRPr="004020CF">
        <w:t>defined</w:t>
      </w:r>
      <w:r w:rsidR="00237A90">
        <w:t xml:space="preserve"> </w:t>
      </w:r>
      <w:r w:rsidRPr="004020CF">
        <w:t>in</w:t>
      </w:r>
      <w:r w:rsidR="00237A90">
        <w:t xml:space="preserve"> </w:t>
      </w:r>
      <w:r w:rsidR="0031214A" w:rsidRPr="004020CF">
        <w:t>MSR</w:t>
      </w:r>
      <w:r w:rsidRPr="004020CF">
        <w:t>-CHECKLIST-FCA.</w:t>
      </w:r>
    </w:p>
    <w:p w14:paraId="71519E1D" w14:textId="0522FD45" w:rsidR="006B5741" w:rsidRPr="004020CF" w:rsidRDefault="006B5741" w:rsidP="00F23934">
      <w:pPr>
        <w:pStyle w:val="SOWTL3-ASDEFCON"/>
      </w:pPr>
      <w:bookmarkStart w:id="913" w:name="_Ref75683479"/>
      <w:r w:rsidRPr="004020CF">
        <w:t>The</w:t>
      </w:r>
      <w:r w:rsidR="00237A90">
        <w:t xml:space="preserve"> </w:t>
      </w:r>
      <w:r w:rsidRPr="004020CF">
        <w:t>Contractor</w:t>
      </w:r>
      <w:r w:rsidR="00237A90">
        <w:t xml:space="preserve"> </w:t>
      </w:r>
      <w:r w:rsidRPr="004020CF">
        <w:t>shall</w:t>
      </w:r>
      <w:r w:rsidR="00237A90">
        <w:t xml:space="preserve"> </w:t>
      </w:r>
      <w:r w:rsidR="00550CE3">
        <w:t>conduct</w:t>
      </w:r>
      <w:r w:rsidR="00237A90">
        <w:t xml:space="preserve"> </w:t>
      </w:r>
      <w:r w:rsidRPr="004020CF">
        <w:t>a</w:t>
      </w:r>
      <w:r w:rsidR="00237A90">
        <w:t xml:space="preserve"> </w:t>
      </w:r>
      <w:r w:rsidR="00AE0AD9" w:rsidRPr="004020CF">
        <w:t>MSR</w:t>
      </w:r>
      <w:r w:rsidRPr="004020CF">
        <w:t>,</w:t>
      </w:r>
      <w:r w:rsidR="00237A90">
        <w:t xml:space="preserve"> </w:t>
      </w:r>
      <w:r w:rsidRPr="004020CF">
        <w:t>the</w:t>
      </w:r>
      <w:r w:rsidR="00237A90">
        <w:t xml:space="preserve"> </w:t>
      </w:r>
      <w:r w:rsidRPr="004020CF">
        <w:t>PCA,</w:t>
      </w:r>
      <w:r w:rsidR="00237A90">
        <w:t xml:space="preserve"> </w:t>
      </w:r>
      <w:r w:rsidRPr="004020CF">
        <w:t>on</w:t>
      </w:r>
      <w:r w:rsidR="00237A90">
        <w:t xml:space="preserve"> </w:t>
      </w:r>
      <w:r w:rsidRPr="004020CF">
        <w:t>each</w:t>
      </w:r>
      <w:r w:rsidR="00237A90">
        <w:t xml:space="preserve"> </w:t>
      </w:r>
      <w:r w:rsidRPr="004020CF">
        <w:t>Mission</w:t>
      </w:r>
      <w:r w:rsidR="00237A90">
        <w:t xml:space="preserve"> </w:t>
      </w:r>
      <w:r w:rsidRPr="004020CF">
        <w:t>System</w:t>
      </w:r>
      <w:r w:rsidR="00237A90">
        <w:t xml:space="preserve"> </w:t>
      </w:r>
      <w:r w:rsidR="009C5D59" w:rsidRPr="004020CF">
        <w:t>CI</w:t>
      </w:r>
      <w:r w:rsidR="00237A90">
        <w:t xml:space="preserve"> </w:t>
      </w:r>
      <w:r w:rsidRPr="004020CF">
        <w:t>and</w:t>
      </w:r>
      <w:r w:rsidR="00237A90">
        <w:t xml:space="preserve"> </w:t>
      </w:r>
      <w:r w:rsidRPr="004020CF">
        <w:t>Support</w:t>
      </w:r>
      <w:r w:rsidR="00237A90">
        <w:t xml:space="preserve"> </w:t>
      </w:r>
      <w:r w:rsidRPr="004020CF">
        <w:t>System</w:t>
      </w:r>
      <w:r w:rsidR="00237A90">
        <w:t xml:space="preserve"> </w:t>
      </w:r>
      <w:r w:rsidRPr="004020CF">
        <w:t>Component</w:t>
      </w:r>
      <w:r w:rsidR="00237A90">
        <w:t xml:space="preserve"> </w:t>
      </w:r>
      <w:r w:rsidR="009C5D59" w:rsidRPr="004020CF">
        <w:t>that</w:t>
      </w:r>
      <w:r w:rsidR="00237A90">
        <w:t xml:space="preserve"> </w:t>
      </w:r>
      <w:r w:rsidR="009C5D59" w:rsidRPr="004020CF">
        <w:t>is</w:t>
      </w:r>
      <w:r w:rsidR="00237A90">
        <w:t xml:space="preserve"> </w:t>
      </w:r>
      <w:r w:rsidR="009C5D59" w:rsidRPr="004020CF">
        <w:t>a</w:t>
      </w:r>
      <w:r w:rsidR="00237A90">
        <w:t xml:space="preserve"> </w:t>
      </w:r>
      <w:r w:rsidR="009C5D59" w:rsidRPr="004020CF">
        <w:t>CI</w:t>
      </w:r>
      <w:r w:rsidR="00A31BF5" w:rsidRPr="004020CF">
        <w:t>,</w:t>
      </w:r>
      <w:r w:rsidR="00237A90">
        <w:t xml:space="preserve"> </w:t>
      </w:r>
      <w:r w:rsidR="00A31BF5" w:rsidRPr="004020CF">
        <w:t>prior</w:t>
      </w:r>
      <w:r w:rsidR="00237A90">
        <w:t xml:space="preserve"> </w:t>
      </w:r>
      <w:r w:rsidR="00A31BF5" w:rsidRPr="004020CF">
        <w:t>to</w:t>
      </w:r>
      <w:r w:rsidR="00237A90">
        <w:t xml:space="preserve"> </w:t>
      </w:r>
      <w:r w:rsidR="00800776">
        <w:t>Acceptance</w:t>
      </w:r>
      <w:r w:rsidRPr="004020CF">
        <w:t>.</w:t>
      </w:r>
      <w:bookmarkEnd w:id="913"/>
    </w:p>
    <w:p w14:paraId="632BA410" w14:textId="608C1CD9" w:rsidR="006B5741" w:rsidRPr="004020CF" w:rsidRDefault="006B5741" w:rsidP="00F23934">
      <w:pPr>
        <w:pStyle w:val="SOWTL3-ASDEFCON"/>
      </w:pPr>
      <w:r w:rsidRPr="004020CF">
        <w:t>The</w:t>
      </w:r>
      <w:r w:rsidR="00237A90">
        <w:t xml:space="preserve"> </w:t>
      </w:r>
      <w:r w:rsidRPr="004020CF">
        <w:t>Contractor’s</w:t>
      </w:r>
      <w:r w:rsidR="00237A90">
        <w:t xml:space="preserve"> </w:t>
      </w:r>
      <w:r w:rsidRPr="004020CF">
        <w:t>entry</w:t>
      </w:r>
      <w:r w:rsidR="00237A90">
        <w:t xml:space="preserve"> </w:t>
      </w:r>
      <w:r w:rsidRPr="004020CF">
        <w:t>criteria,</w:t>
      </w:r>
      <w:r w:rsidR="00237A90">
        <w:t xml:space="preserve"> </w:t>
      </w:r>
      <w:r w:rsidRPr="004020CF">
        <w:t>exit</w:t>
      </w:r>
      <w:r w:rsidR="00237A90">
        <w:t xml:space="preserve"> </w:t>
      </w:r>
      <w:r w:rsidRPr="004020CF">
        <w:t>criteria</w:t>
      </w:r>
      <w:r w:rsidR="00237A90">
        <w:t xml:space="preserve"> </w:t>
      </w:r>
      <w:r w:rsidRPr="004020CF">
        <w:t>and</w:t>
      </w:r>
      <w:r w:rsidR="00237A90">
        <w:t xml:space="preserve"> </w:t>
      </w:r>
      <w:r w:rsidRPr="004020CF">
        <w:t>objectives</w:t>
      </w:r>
      <w:r w:rsidR="00237A90">
        <w:t xml:space="preserve"> </w:t>
      </w:r>
      <w:r w:rsidRPr="004020CF">
        <w:t>for</w:t>
      </w:r>
      <w:r w:rsidR="00237A90">
        <w:t xml:space="preserve"> </w:t>
      </w:r>
      <w:r w:rsidRPr="004020CF">
        <w:t>PCA</w:t>
      </w:r>
      <w:r w:rsidR="00237A90">
        <w:t xml:space="preserve"> </w:t>
      </w:r>
      <w:r w:rsidRPr="004020CF">
        <w:t>shall</w:t>
      </w:r>
      <w:r w:rsidR="00237A90">
        <w:t xml:space="preserve"> </w:t>
      </w:r>
      <w:r w:rsidRPr="004020CF">
        <w:t>include</w:t>
      </w:r>
      <w:r w:rsidR="00237A90">
        <w:t xml:space="preserve"> </w:t>
      </w:r>
      <w:r w:rsidRPr="004020CF">
        <w:t>those</w:t>
      </w:r>
      <w:r w:rsidR="00237A90">
        <w:t xml:space="preserve"> </w:t>
      </w:r>
      <w:r w:rsidRPr="004020CF">
        <w:t>defined</w:t>
      </w:r>
      <w:r w:rsidR="00237A90">
        <w:t xml:space="preserve"> </w:t>
      </w:r>
      <w:r w:rsidRPr="004020CF">
        <w:t>in</w:t>
      </w:r>
      <w:r w:rsidR="00237A90">
        <w:t xml:space="preserve"> </w:t>
      </w:r>
      <w:r w:rsidR="0031214A" w:rsidRPr="004020CF">
        <w:t>MSR</w:t>
      </w:r>
      <w:r w:rsidRPr="004020CF">
        <w:t>-CHECKLIST-PCA.</w:t>
      </w:r>
    </w:p>
    <w:p w14:paraId="1C41D873" w14:textId="70E5E318" w:rsidR="006B5741" w:rsidRPr="004020CF" w:rsidRDefault="006B5741" w:rsidP="00F23934">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invite</w:t>
      </w:r>
      <w:r w:rsidR="00237A90">
        <w:t xml:space="preserve"> </w:t>
      </w:r>
      <w:r w:rsidRPr="004020CF">
        <w:t>the</w:t>
      </w:r>
      <w:r w:rsidR="00237A90">
        <w:t xml:space="preserve"> </w:t>
      </w:r>
      <w:r w:rsidRPr="004020CF">
        <w:t>Commonwealth</w:t>
      </w:r>
      <w:r w:rsidR="00237A90">
        <w:t xml:space="preserve"> </w:t>
      </w:r>
      <w:r w:rsidRPr="004020CF">
        <w:t>to</w:t>
      </w:r>
      <w:r w:rsidR="00237A90">
        <w:t xml:space="preserve"> </w:t>
      </w:r>
      <w:r w:rsidRPr="004020CF">
        <w:t>witness</w:t>
      </w:r>
      <w:r w:rsidR="00237A90">
        <w:t xml:space="preserve"> </w:t>
      </w:r>
      <w:r w:rsidRPr="004020CF">
        <w:t>all</w:t>
      </w:r>
      <w:r w:rsidR="00237A90">
        <w:t xml:space="preserve"> </w:t>
      </w:r>
      <w:r w:rsidRPr="004020CF">
        <w:t>FCAs</w:t>
      </w:r>
      <w:r w:rsidR="00237A90">
        <w:t xml:space="preserve"> </w:t>
      </w:r>
      <w:r w:rsidRPr="004020CF">
        <w:t>and</w:t>
      </w:r>
      <w:r w:rsidR="00237A90">
        <w:t xml:space="preserve"> </w:t>
      </w:r>
      <w:r w:rsidRPr="004020CF">
        <w:t>PCAs.</w:t>
      </w:r>
    </w:p>
    <w:p w14:paraId="25197711" w14:textId="185D2D3E" w:rsidR="006B5741" w:rsidRPr="004020CF" w:rsidRDefault="006B5741" w:rsidP="00F23934">
      <w:pPr>
        <w:pStyle w:val="SOWTL3-ASDEFCON"/>
      </w:pPr>
      <w:bookmarkStart w:id="914" w:name="_Ref523475471"/>
      <w:r w:rsidRPr="004020CF">
        <w:t>Unless</w:t>
      </w:r>
      <w:r w:rsidR="00237A90">
        <w:t xml:space="preserve"> </w:t>
      </w:r>
      <w:r w:rsidR="00A31BF5" w:rsidRPr="004020CF">
        <w:t>the</w:t>
      </w:r>
      <w:r w:rsidR="00237A90">
        <w:t xml:space="preserve"> </w:t>
      </w:r>
      <w:r w:rsidR="00A31BF5" w:rsidRPr="004020CF">
        <w:t>Contractor</w:t>
      </w:r>
      <w:r w:rsidR="00237A90">
        <w:t xml:space="preserve"> </w:t>
      </w:r>
      <w:r w:rsidR="00A31BF5" w:rsidRPr="004020CF">
        <w:t>is</w:t>
      </w:r>
      <w:r w:rsidR="00237A90">
        <w:t xml:space="preserve"> </w:t>
      </w:r>
      <w:r w:rsidRPr="004020CF">
        <w:t>otherwise</w:t>
      </w:r>
      <w:r w:rsidR="00237A90">
        <w:t xml:space="preserve"> </w:t>
      </w:r>
      <w:r w:rsidRPr="004020CF">
        <w:t>notified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or</w:t>
      </w:r>
      <w:r w:rsidR="00237A90">
        <w:t xml:space="preserve"> </w:t>
      </w:r>
      <w:r w:rsidRPr="004020CF">
        <w:t>appointed</w:t>
      </w:r>
      <w:r w:rsidR="00237A90">
        <w:t xml:space="preserve"> </w:t>
      </w:r>
      <w:r w:rsidRPr="004020CF">
        <w:t>representative</w:t>
      </w:r>
      <w:r w:rsidR="00237A90">
        <w:t xml:space="preserve"> </w:t>
      </w:r>
      <w:r w:rsidRPr="004020CF">
        <w:t>shall</w:t>
      </w:r>
      <w:r w:rsidR="00237A90">
        <w:t xml:space="preserve"> </w:t>
      </w:r>
      <w:r w:rsidRPr="004020CF">
        <w:t>witness</w:t>
      </w:r>
      <w:r w:rsidR="00237A90">
        <w:t xml:space="preserve"> </w:t>
      </w:r>
      <w:r w:rsidR="00577E75" w:rsidRPr="004020CF">
        <w:t>all</w:t>
      </w:r>
      <w:r w:rsidR="00237A90">
        <w:t xml:space="preserve"> </w:t>
      </w:r>
      <w:r w:rsidR="00274D46" w:rsidRPr="004020CF">
        <w:t>C</w:t>
      </w:r>
      <w:r w:rsidRPr="004020CF">
        <w:t>onfiguration</w:t>
      </w:r>
      <w:r w:rsidR="00237A90">
        <w:t xml:space="preserve"> </w:t>
      </w:r>
      <w:r w:rsidR="00274D46" w:rsidRPr="004020CF">
        <w:t>A</w:t>
      </w:r>
      <w:r w:rsidRPr="004020CF">
        <w:t>udits</w:t>
      </w:r>
      <w:r w:rsidR="00237A90">
        <w:t xml:space="preserve"> </w:t>
      </w:r>
      <w:r w:rsidRPr="004020CF">
        <w:t>that</w:t>
      </w:r>
      <w:r w:rsidR="00237A90">
        <w:t xml:space="preserve"> </w:t>
      </w:r>
      <w:r w:rsidRPr="004020CF">
        <w:t>are</w:t>
      </w:r>
      <w:r w:rsidR="00237A90">
        <w:t xml:space="preserve"> </w:t>
      </w:r>
      <w:r w:rsidRPr="004020CF">
        <w:t>conducted</w:t>
      </w:r>
      <w:r w:rsidR="00237A90">
        <w:t xml:space="preserve"> </w:t>
      </w:r>
      <w:r w:rsidRPr="004020CF">
        <w:t>for</w:t>
      </w:r>
      <w:r w:rsidR="00237A90">
        <w:t xml:space="preserve"> </w:t>
      </w:r>
      <w:r w:rsidRPr="004020CF">
        <w:t>the</w:t>
      </w:r>
      <w:r w:rsidR="00237A90">
        <w:t xml:space="preserve"> </w:t>
      </w:r>
      <w:r w:rsidRPr="004020CF">
        <w:t>purpose</w:t>
      </w:r>
      <w:r w:rsidR="00237A90">
        <w:t xml:space="preserve"> </w:t>
      </w:r>
      <w:r w:rsidRPr="004020CF">
        <w:t>of</w:t>
      </w:r>
      <w:r w:rsidR="00237A90">
        <w:t xml:space="preserve"> </w:t>
      </w:r>
      <w:r w:rsidRPr="004020CF">
        <w:t>Acceptance.</w:t>
      </w:r>
      <w:bookmarkEnd w:id="914"/>
    </w:p>
    <w:p w14:paraId="5CF97EFF" w14:textId="781465B1" w:rsidR="00C90305" w:rsidRPr="004020CF" w:rsidRDefault="006B5741" w:rsidP="00D175C0">
      <w:pPr>
        <w:pStyle w:val="SOWTL3-ASDEFCON"/>
      </w:pPr>
      <w:r w:rsidRPr="004020CF">
        <w:t>Unless</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has</w:t>
      </w:r>
      <w:r w:rsidR="00237A90">
        <w:t xml:space="preserve"> </w:t>
      </w:r>
      <w:r w:rsidRPr="004020CF">
        <w:t>notified</w:t>
      </w:r>
      <w:r w:rsidR="00237A90">
        <w:t xml:space="preserve"> </w:t>
      </w:r>
      <w:r w:rsidRPr="004020CF">
        <w:t>that</w:t>
      </w:r>
      <w:r w:rsidR="00237A90">
        <w:t xml:space="preserve"> </w:t>
      </w:r>
      <w:r w:rsidRPr="004020CF">
        <w:t>it</w:t>
      </w:r>
      <w:r w:rsidR="00237A90">
        <w:t xml:space="preserve"> </w:t>
      </w:r>
      <w:r w:rsidRPr="004020CF">
        <w:t>will</w:t>
      </w:r>
      <w:r w:rsidR="00237A90">
        <w:t xml:space="preserve"> </w:t>
      </w:r>
      <w:r w:rsidRPr="004020CF">
        <w:t>not</w:t>
      </w:r>
      <w:r w:rsidR="00237A90">
        <w:t xml:space="preserve"> </w:t>
      </w:r>
      <w:r w:rsidRPr="004020CF">
        <w:t>witness</w:t>
      </w:r>
      <w:r w:rsidR="00237A90">
        <w:t xml:space="preserve"> </w:t>
      </w:r>
      <w:r w:rsidRPr="004020CF">
        <w:t>a</w:t>
      </w:r>
      <w:r w:rsidR="00237A90">
        <w:t xml:space="preserve"> </w:t>
      </w:r>
      <w:r w:rsidR="00274D46" w:rsidRPr="004020CF">
        <w:t>C</w:t>
      </w:r>
      <w:r w:rsidRPr="004020CF">
        <w:t>onfiguration</w:t>
      </w:r>
      <w:r w:rsidR="00237A90">
        <w:t xml:space="preserve"> </w:t>
      </w:r>
      <w:r w:rsidR="00274D46" w:rsidRPr="004020CF">
        <w:t>A</w:t>
      </w:r>
      <w:r w:rsidRPr="004020CF">
        <w:t>udit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clause</w:t>
      </w:r>
      <w:r w:rsidR="00237A90">
        <w:t xml:space="preserve"> </w:t>
      </w:r>
      <w:r w:rsidRPr="004020CF">
        <w:fldChar w:fldCharType="begin"/>
      </w:r>
      <w:r w:rsidRPr="004020CF">
        <w:instrText xml:space="preserve"> REF _Ref523475471 \r \h </w:instrText>
      </w:r>
      <w:r w:rsidR="00DB523B" w:rsidRPr="004020CF">
        <w:instrText xml:space="preserve"> \* MERGEFORMAT </w:instrText>
      </w:r>
      <w:r w:rsidRPr="004020CF">
        <w:fldChar w:fldCharType="separate"/>
      </w:r>
      <w:r w:rsidR="00A66AA9">
        <w:t>6.6.6</w:t>
      </w:r>
      <w:r w:rsidRPr="004020CF">
        <w:fldChar w:fldCharType="end"/>
      </w:r>
      <w:r w:rsidRPr="004020CF">
        <w:t>,</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not</w:t>
      </w:r>
      <w:r w:rsidR="00237A90">
        <w:t xml:space="preserve"> </w:t>
      </w:r>
      <w:r w:rsidRPr="004020CF">
        <w:t>conduct</w:t>
      </w:r>
      <w:r w:rsidR="00237A90">
        <w:t xml:space="preserve"> </w:t>
      </w:r>
      <w:r w:rsidRPr="004020CF">
        <w:t>that</w:t>
      </w:r>
      <w:r w:rsidR="00237A90">
        <w:t xml:space="preserve"> </w:t>
      </w:r>
      <w:r w:rsidR="00274D46" w:rsidRPr="004020CF">
        <w:t>C</w:t>
      </w:r>
      <w:r w:rsidRPr="004020CF">
        <w:t>onfiguration</w:t>
      </w:r>
      <w:r w:rsidR="00237A90">
        <w:t xml:space="preserve"> </w:t>
      </w:r>
      <w:r w:rsidR="00274D46" w:rsidRPr="004020CF">
        <w:t>A</w:t>
      </w:r>
      <w:r w:rsidRPr="004020CF">
        <w:t>udit</w:t>
      </w:r>
      <w:r w:rsidR="00237A90">
        <w:t xml:space="preserve"> </w:t>
      </w:r>
      <w:r w:rsidRPr="004020CF">
        <w:t>in</w:t>
      </w:r>
      <w:r w:rsidR="00237A90">
        <w:t xml:space="preserve"> </w:t>
      </w:r>
      <w:r w:rsidRPr="004020CF">
        <w:t>the</w:t>
      </w:r>
      <w:r w:rsidR="00237A90">
        <w:t xml:space="preserve"> </w:t>
      </w:r>
      <w:r w:rsidRPr="004020CF">
        <w:t>absence</w:t>
      </w:r>
      <w:r w:rsidR="00237A90">
        <w:t xml:space="preserve"> </w:t>
      </w:r>
      <w:r w:rsidRPr="004020CF">
        <w:t>of</w:t>
      </w:r>
      <w:r w:rsidR="00237A90">
        <w:t xml:space="preserve"> </w:t>
      </w:r>
      <w:r w:rsidR="009C5D59" w:rsidRPr="004020CF">
        <w:t>the</w:t>
      </w:r>
      <w:r w:rsidR="00237A90">
        <w:t xml:space="preserve"> </w:t>
      </w:r>
      <w:r w:rsidRPr="004020CF">
        <w:t>Commonwealth</w:t>
      </w:r>
      <w:r w:rsidR="00237A90">
        <w:t xml:space="preserve"> </w:t>
      </w:r>
      <w:r w:rsidR="009C5D59" w:rsidRPr="004020CF">
        <w:t>Representative</w:t>
      </w:r>
      <w:r w:rsidR="00237A90">
        <w:t xml:space="preserve"> </w:t>
      </w:r>
      <w:r w:rsidR="009C5D59" w:rsidRPr="004020CF">
        <w:t>or</w:t>
      </w:r>
      <w:r w:rsidR="00237A90">
        <w:t xml:space="preserve"> </w:t>
      </w:r>
      <w:r w:rsidR="00A90371" w:rsidRPr="004020CF">
        <w:t>the</w:t>
      </w:r>
      <w:r w:rsidR="00237A90">
        <w:t xml:space="preserve"> </w:t>
      </w:r>
      <w:r w:rsidR="009C5D59" w:rsidRPr="004020CF">
        <w:t>appointed</w:t>
      </w:r>
      <w:r w:rsidR="00237A90">
        <w:t xml:space="preserve"> </w:t>
      </w:r>
      <w:r w:rsidR="009C5D59" w:rsidRPr="004020CF">
        <w:t>representative</w:t>
      </w:r>
      <w:r w:rsidRPr="004020CF">
        <w:t>.</w:t>
      </w:r>
    </w:p>
    <w:p w14:paraId="6A89E2D6" w14:textId="37EBE9AE" w:rsidR="006B5741" w:rsidRPr="004020CF" w:rsidRDefault="00990AD2">
      <w:pPr>
        <w:pStyle w:val="SOWHL1-ASDEFCON"/>
      </w:pPr>
      <w:bookmarkStart w:id="915" w:name="_Toc523674417"/>
      <w:r w:rsidRPr="004020CF">
        <w:br w:type="page"/>
      </w:r>
      <w:bookmarkStart w:id="916" w:name="_Toc396466544"/>
      <w:bookmarkStart w:id="917" w:name="_Toc396481488"/>
      <w:bookmarkStart w:id="918" w:name="_Ref524766879"/>
      <w:bookmarkStart w:id="919" w:name="_Toc95103335"/>
      <w:bookmarkStart w:id="920" w:name="_Toc184467873"/>
      <w:bookmarkStart w:id="921" w:name="_Toc505864114"/>
      <w:bookmarkStart w:id="922" w:name="_Toc505865873"/>
      <w:bookmarkStart w:id="923" w:name="_Toc505866494"/>
      <w:bookmarkStart w:id="924" w:name="_Ref128036533"/>
      <w:bookmarkStart w:id="925" w:name="_Toc175049414"/>
      <w:bookmarkEnd w:id="916"/>
      <w:bookmarkEnd w:id="917"/>
      <w:r w:rsidR="00D71AF6" w:rsidRPr="004020CF">
        <w:lastRenderedPageBreak/>
        <w:t>Verification</w:t>
      </w:r>
      <w:r w:rsidR="00237A90">
        <w:t xml:space="preserve"> </w:t>
      </w:r>
      <w:r w:rsidR="00D71AF6" w:rsidRPr="004020CF">
        <w:t>And</w:t>
      </w:r>
      <w:r w:rsidR="00237A90">
        <w:t xml:space="preserve"> </w:t>
      </w:r>
      <w:r w:rsidR="00D71AF6" w:rsidRPr="004020CF">
        <w:t>Validation</w:t>
      </w:r>
      <w:bookmarkEnd w:id="915"/>
      <w:bookmarkEnd w:id="918"/>
      <w:bookmarkEnd w:id="919"/>
      <w:bookmarkEnd w:id="920"/>
      <w:bookmarkEnd w:id="921"/>
      <w:bookmarkEnd w:id="922"/>
      <w:bookmarkEnd w:id="923"/>
      <w:r w:rsidR="00237A90">
        <w:t xml:space="preserve"> </w:t>
      </w:r>
      <w:r w:rsidR="00124968" w:rsidRPr="004020CF">
        <w:t>(CORE)</w:t>
      </w:r>
      <w:bookmarkEnd w:id="924"/>
      <w:bookmarkEnd w:id="925"/>
    </w:p>
    <w:p w14:paraId="46D022A7" w14:textId="601DEC4E" w:rsidR="006B5741" w:rsidRPr="004020CF" w:rsidRDefault="006B5741">
      <w:pPr>
        <w:pStyle w:val="SOWHL2-ASDEFCON"/>
      </w:pPr>
      <w:bookmarkStart w:id="926" w:name="_Toc520793085"/>
      <w:bookmarkStart w:id="927" w:name="_Toc523674418"/>
      <w:bookmarkStart w:id="928" w:name="_Toc95103336"/>
      <w:bookmarkStart w:id="929" w:name="_Toc184467874"/>
      <w:bookmarkStart w:id="930" w:name="_Toc505864115"/>
      <w:bookmarkStart w:id="931" w:name="_Toc505865874"/>
      <w:bookmarkStart w:id="932" w:name="_Toc505866495"/>
      <w:bookmarkStart w:id="933" w:name="_Toc175049415"/>
      <w:r w:rsidRPr="004020CF">
        <w:t>V&amp;V</w:t>
      </w:r>
      <w:r w:rsidR="00237A90">
        <w:t xml:space="preserve"> </w:t>
      </w:r>
      <w:r w:rsidRPr="004020CF">
        <w:t>Management</w:t>
      </w:r>
      <w:bookmarkEnd w:id="926"/>
      <w:bookmarkEnd w:id="927"/>
      <w:r w:rsidR="00237A90">
        <w:t xml:space="preserve"> </w:t>
      </w:r>
      <w:r w:rsidRPr="004020CF">
        <w:t>(Core)</w:t>
      </w:r>
      <w:bookmarkEnd w:id="928"/>
      <w:bookmarkEnd w:id="929"/>
      <w:bookmarkEnd w:id="930"/>
      <w:bookmarkEnd w:id="931"/>
      <w:bookmarkEnd w:id="932"/>
      <w:bookmarkEnd w:id="933"/>
    </w:p>
    <w:p w14:paraId="4FFE50B1" w14:textId="547497E7" w:rsidR="00C74131"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This</w:t>
      </w:r>
      <w:r w:rsidR="00237A90">
        <w:t xml:space="preserve"> </w:t>
      </w:r>
      <w:r w:rsidR="009152C5" w:rsidRPr="004020CF">
        <w:t>clause</w:t>
      </w:r>
      <w:r w:rsidR="00237A90">
        <w:t xml:space="preserve"> </w:t>
      </w:r>
      <w:r w:rsidRPr="004020CF">
        <w:t>should</w:t>
      </w:r>
      <w:r w:rsidR="00237A90">
        <w:t xml:space="preserve"> </w:t>
      </w:r>
      <w:r w:rsidRPr="004020CF">
        <w:t>be</w:t>
      </w:r>
      <w:r w:rsidR="00237A90">
        <w:t xml:space="preserve"> </w:t>
      </w:r>
      <w:r w:rsidRPr="004020CF">
        <w:t>tailored</w:t>
      </w:r>
      <w:r w:rsidR="00237A90">
        <w:t xml:space="preserve"> </w:t>
      </w:r>
      <w:r w:rsidRPr="004020CF">
        <w:t>to</w:t>
      </w:r>
      <w:r w:rsidR="00237A90">
        <w:t xml:space="preserve"> </w:t>
      </w:r>
      <w:r w:rsidRPr="004020CF">
        <w:t>match</w:t>
      </w:r>
      <w:r w:rsidR="00237A90">
        <w:t xml:space="preserve"> </w:t>
      </w:r>
      <w:r w:rsidRPr="004020CF">
        <w:t>the</w:t>
      </w:r>
      <w:r w:rsidR="00237A90">
        <w:t xml:space="preserve"> </w:t>
      </w:r>
      <w:r w:rsidRPr="004020CF">
        <w:t>specifics</w:t>
      </w:r>
      <w:r w:rsidR="00237A90">
        <w:t xml:space="preserve"> </w:t>
      </w:r>
      <w:r w:rsidRPr="004020CF">
        <w:t>of</w:t>
      </w:r>
      <w:r w:rsidR="00237A90">
        <w:t xml:space="preserve"> </w:t>
      </w:r>
      <w:r w:rsidRPr="004020CF">
        <w:t>the</w:t>
      </w:r>
      <w:r w:rsidR="00237A90">
        <w:t xml:space="preserve"> </w:t>
      </w:r>
      <w:r w:rsidRPr="004020CF">
        <w:t>program</w:t>
      </w:r>
      <w:r w:rsidR="00237A90">
        <w:t xml:space="preserve"> </w:t>
      </w:r>
      <w:r w:rsidRPr="004020CF">
        <w:t>and</w:t>
      </w:r>
      <w:r w:rsidR="00237A90">
        <w:t xml:space="preserve"> </w:t>
      </w:r>
      <w:r w:rsidRPr="004020CF">
        <w:t>acquisition</w:t>
      </w:r>
      <w:r w:rsidR="00237A90">
        <w:t xml:space="preserve"> </w:t>
      </w:r>
      <w:r w:rsidRPr="004020CF">
        <w:t>strategy.</w:t>
      </w:r>
    </w:p>
    <w:p w14:paraId="392B6D71" w14:textId="77777777" w:rsidR="006B5741" w:rsidRPr="004020CF" w:rsidRDefault="006B5741" w:rsidP="00472D56">
      <w:pPr>
        <w:pStyle w:val="SOWHL3-ASDEFCON"/>
      </w:pPr>
      <w:r w:rsidRPr="004020CF">
        <w:t>General</w:t>
      </w:r>
    </w:p>
    <w:p w14:paraId="52124E2F" w14:textId="66DA014C"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acknowledges</w:t>
      </w:r>
      <w:r w:rsidR="00237A90">
        <w:t xml:space="preserve"> </w:t>
      </w:r>
      <w:r w:rsidRPr="004020CF">
        <w:t>that</w:t>
      </w:r>
      <w:r w:rsidR="00237A90">
        <w:t xml:space="preserve"> </w:t>
      </w:r>
      <w:r w:rsidRPr="004020CF">
        <w:t>the</w:t>
      </w:r>
      <w:r w:rsidR="00237A90">
        <w:t xml:space="preserve"> </w:t>
      </w:r>
      <w:r w:rsidRPr="004020CF">
        <w:t>objectives</w:t>
      </w:r>
      <w:r w:rsidR="00237A90">
        <w:t xml:space="preserve"> </w:t>
      </w:r>
      <w:r w:rsidRPr="004020CF">
        <w:t>of</w:t>
      </w:r>
      <w:r w:rsidR="00237A90">
        <w:t xml:space="preserve"> </w:t>
      </w:r>
      <w:r w:rsidRPr="004020CF">
        <w:t>the</w:t>
      </w:r>
      <w:r w:rsidR="00237A90">
        <w:t xml:space="preserve"> </w:t>
      </w:r>
      <w:r w:rsidRPr="004020CF">
        <w:t>Verification</w:t>
      </w:r>
      <w:r w:rsidR="00237A90">
        <w:t xml:space="preserve"> </w:t>
      </w:r>
      <w:r w:rsidRPr="004020CF">
        <w:t>and</w:t>
      </w:r>
      <w:r w:rsidR="00237A90">
        <w:t xml:space="preserve"> </w:t>
      </w:r>
      <w:r w:rsidRPr="004020CF">
        <w:t>Validation</w:t>
      </w:r>
      <w:r w:rsidR="00237A90">
        <w:t xml:space="preserve"> </w:t>
      </w:r>
      <w:r w:rsidRPr="004020CF">
        <w:t>(V&amp;V)</w:t>
      </w:r>
      <w:r w:rsidR="00237A90">
        <w:t xml:space="preserve"> </w:t>
      </w:r>
      <w:r w:rsidRPr="004020CF">
        <w:t>program</w:t>
      </w:r>
      <w:r w:rsidR="00237A90">
        <w:t xml:space="preserve"> </w:t>
      </w:r>
      <w:r w:rsidRPr="004020CF">
        <w:t>are</w:t>
      </w:r>
      <w:r w:rsidR="00237A90">
        <w:t xml:space="preserve"> </w:t>
      </w:r>
      <w:r w:rsidRPr="004020CF">
        <w:t>to:</w:t>
      </w:r>
    </w:p>
    <w:p w14:paraId="234E3B84" w14:textId="3C170E41" w:rsidR="006B5741" w:rsidRPr="004020CF" w:rsidRDefault="006B5741" w:rsidP="008A7054">
      <w:pPr>
        <w:pStyle w:val="SOWSubL1-ASDEFCON"/>
      </w:pPr>
      <w:r w:rsidRPr="004020CF">
        <w:t>integrate</w:t>
      </w:r>
      <w:r w:rsidR="00237A90">
        <w:t xml:space="preserve"> </w:t>
      </w:r>
      <w:r w:rsidRPr="004020CF">
        <w:t>the</w:t>
      </w:r>
      <w:r w:rsidR="00237A90">
        <w:t xml:space="preserve"> </w:t>
      </w:r>
      <w:r w:rsidRPr="004020CF">
        <w:t>V&amp;V</w:t>
      </w:r>
      <w:r w:rsidR="00237A90">
        <w:t xml:space="preserve"> </w:t>
      </w:r>
      <w:r w:rsidRPr="004020CF">
        <w:t>of</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Pr="004020CF">
        <w:t>and</w:t>
      </w:r>
      <w:r w:rsidR="00237A90">
        <w:t xml:space="preserve"> </w:t>
      </w:r>
      <w:r w:rsidRPr="004020CF">
        <w:t>their</w:t>
      </w:r>
      <w:r w:rsidR="00237A90">
        <w:t xml:space="preserve"> </w:t>
      </w:r>
      <w:r w:rsidRPr="004020CF">
        <w:t>components</w:t>
      </w:r>
      <w:r w:rsidR="00237A90">
        <w:t xml:space="preserve"> </w:t>
      </w:r>
      <w:r w:rsidRPr="004020CF">
        <w:t>through</w:t>
      </w:r>
      <w:r w:rsidR="00237A90">
        <w:t xml:space="preserve"> </w:t>
      </w:r>
      <w:r w:rsidRPr="004020CF">
        <w:t>all</w:t>
      </w:r>
      <w:r w:rsidR="00237A90">
        <w:t xml:space="preserve"> </w:t>
      </w:r>
      <w:r w:rsidRPr="004020CF">
        <w:t>phases</w:t>
      </w:r>
      <w:r w:rsidR="00237A90">
        <w:t xml:space="preserve"> </w:t>
      </w:r>
      <w:r w:rsidRPr="004020CF">
        <w:t>of</w:t>
      </w:r>
      <w:r w:rsidR="00237A90">
        <w:t xml:space="preserve"> </w:t>
      </w:r>
      <w:r w:rsidRPr="004020CF">
        <w:t>development;</w:t>
      </w:r>
      <w:r w:rsidR="00237A90">
        <w:t xml:space="preserve"> </w:t>
      </w:r>
      <w:r w:rsidRPr="004020CF">
        <w:t>and</w:t>
      </w:r>
    </w:p>
    <w:p w14:paraId="0B4DF3A6" w14:textId="2D95C818" w:rsidR="006B5741" w:rsidRPr="004020CF" w:rsidRDefault="006B5741" w:rsidP="008A7054">
      <w:pPr>
        <w:pStyle w:val="SOWSubL1-ASDEFCON"/>
      </w:pPr>
      <w:r w:rsidRPr="004020CF">
        <w:t>establish</w:t>
      </w:r>
      <w:r w:rsidR="00237A90">
        <w:t xml:space="preserve"> </w:t>
      </w:r>
      <w:r w:rsidRPr="004020CF">
        <w:t>and</w:t>
      </w:r>
      <w:r w:rsidR="00237A90">
        <w:t xml:space="preserve"> </w:t>
      </w:r>
      <w:r w:rsidRPr="004020CF">
        <w:t>maintain</w:t>
      </w:r>
      <w:r w:rsidR="00237A90">
        <w:t xml:space="preserve"> </w:t>
      </w:r>
      <w:r w:rsidRPr="004020CF">
        <w:t>a</w:t>
      </w:r>
      <w:r w:rsidR="00237A90">
        <w:t xml:space="preserve"> </w:t>
      </w:r>
      <w:r w:rsidRPr="004020CF">
        <w:t>strategy</w:t>
      </w:r>
      <w:r w:rsidR="00237A90">
        <w:t xml:space="preserve"> </w:t>
      </w:r>
      <w:r w:rsidRPr="004020CF">
        <w:t>of</w:t>
      </w:r>
      <w:r w:rsidR="00237A90">
        <w:t xml:space="preserve"> </w:t>
      </w:r>
      <w:r w:rsidRPr="004020CF">
        <w:t>progressive</w:t>
      </w:r>
      <w:r w:rsidR="00237A90">
        <w:t xml:space="preserve"> </w:t>
      </w:r>
      <w:r w:rsidRPr="004020CF">
        <w:t>Verification</w:t>
      </w:r>
      <w:r w:rsidR="00237A90">
        <w:t xml:space="preserve"> </w:t>
      </w:r>
      <w:r w:rsidRPr="004020CF">
        <w:t>of</w:t>
      </w:r>
      <w:r w:rsidR="00237A90">
        <w:t xml:space="preserve"> </w:t>
      </w:r>
      <w:r w:rsidRPr="004020CF">
        <w:t>Mission</w:t>
      </w:r>
      <w:r w:rsidR="00237A90">
        <w:t xml:space="preserve"> </w:t>
      </w:r>
      <w:r w:rsidRPr="004020CF">
        <w:t>System</w:t>
      </w:r>
      <w:r w:rsidR="00237A90">
        <w:t xml:space="preserve"> </w:t>
      </w:r>
      <w:r w:rsidRPr="004020CF">
        <w:t>and</w:t>
      </w:r>
      <w:r w:rsidR="00237A90">
        <w:t xml:space="preserve"> </w:t>
      </w:r>
      <w:r w:rsidRPr="004020CF">
        <w:t>Support</w:t>
      </w:r>
      <w:r w:rsidR="00237A90">
        <w:t xml:space="preserve"> </w:t>
      </w:r>
      <w:r w:rsidRPr="004020CF">
        <w:t>System</w:t>
      </w:r>
      <w:r w:rsidR="00237A90">
        <w:t xml:space="preserve"> </w:t>
      </w:r>
      <w:r w:rsidRPr="004020CF">
        <w:t>elements</w:t>
      </w:r>
      <w:r w:rsidR="00237A90">
        <w:t xml:space="preserve"> </w:t>
      </w:r>
      <w:r w:rsidRPr="004020CF">
        <w:t>throughout</w:t>
      </w:r>
      <w:r w:rsidR="00237A90">
        <w:t xml:space="preserve"> </w:t>
      </w:r>
      <w:r w:rsidRPr="004020CF">
        <w:t>the</w:t>
      </w:r>
      <w:r w:rsidR="00237A90">
        <w:t xml:space="preserve"> </w:t>
      </w:r>
      <w:r w:rsidRPr="004020CF">
        <w:t>development,</w:t>
      </w:r>
      <w:r w:rsidR="00237A90">
        <w:t xml:space="preserve"> </w:t>
      </w:r>
      <w:r w:rsidRPr="004020CF">
        <w:t>integration</w:t>
      </w:r>
      <w:r w:rsidR="00237A90">
        <w:t xml:space="preserve"> </w:t>
      </w:r>
      <w:r w:rsidRPr="004020CF">
        <w:t>and</w:t>
      </w:r>
      <w:r w:rsidR="00237A90">
        <w:t xml:space="preserve"> </w:t>
      </w:r>
      <w:r w:rsidRPr="004020CF">
        <w:t>delivery</w:t>
      </w:r>
      <w:r w:rsidR="00237A90">
        <w:t xml:space="preserve"> </w:t>
      </w:r>
      <w:r w:rsidRPr="004020CF">
        <w:t>process.</w:t>
      </w:r>
    </w:p>
    <w:p w14:paraId="4888DFBA" w14:textId="76ABC43E" w:rsidR="006B5741" w:rsidRPr="004020CF" w:rsidRDefault="006B5741" w:rsidP="00472D56">
      <w:pPr>
        <w:pStyle w:val="SOWHL3-ASDEFCON"/>
      </w:pPr>
      <w:r w:rsidRPr="004020CF">
        <w:t>V</w:t>
      </w:r>
      <w:r w:rsidR="006D7BB3" w:rsidRPr="004020CF">
        <w:t>&amp;</w:t>
      </w:r>
      <w:r w:rsidRPr="004020CF">
        <w:t>V</w:t>
      </w:r>
      <w:r w:rsidR="00237A90">
        <w:t xml:space="preserve"> </w:t>
      </w:r>
      <w:r w:rsidRPr="004020CF">
        <w:t>Plan</w:t>
      </w:r>
      <w:r w:rsidR="006D7BB3" w:rsidRPr="004020CF">
        <w:t>ning</w:t>
      </w:r>
    </w:p>
    <w:p w14:paraId="45FBB3CB" w14:textId="695DE42A"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006D7BB3" w:rsidRPr="004020CF">
        <w:t>V&amp;V</w:t>
      </w:r>
      <w:r w:rsidR="00237A90">
        <w:t xml:space="preserve"> </w:t>
      </w:r>
      <w:r w:rsidRPr="004020CF">
        <w:t>Plan</w:t>
      </w:r>
      <w:r w:rsidR="00237A90">
        <w:t xml:space="preserve"> </w:t>
      </w:r>
      <w:r w:rsidRPr="004020CF">
        <w:t>(V&amp;VP)</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V&amp;V</w:t>
      </w:r>
      <w:r w:rsidRPr="004020CF">
        <w:noBreakHyphen/>
        <w:t>100.</w:t>
      </w:r>
    </w:p>
    <w:p w14:paraId="642D48B0" w14:textId="7EDBA99D"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all</w:t>
      </w:r>
      <w:r w:rsidR="00237A90">
        <w:t xml:space="preserve"> </w:t>
      </w:r>
      <w:r w:rsidRPr="004020CF">
        <w:t>V&amp;V</w:t>
      </w:r>
      <w:r w:rsidR="00237A90">
        <w:t xml:space="preserve"> </w:t>
      </w:r>
      <w:r w:rsidRPr="004020CF">
        <w:t>activities</w:t>
      </w:r>
      <w:r w:rsidR="00237A90">
        <w:t xml:space="preserve"> </w:t>
      </w:r>
      <w:r w:rsidRPr="004020CF">
        <w:t>for</w:t>
      </w:r>
      <w:r w:rsidR="00237A90">
        <w:t xml:space="preserve"> </w:t>
      </w:r>
      <w:r w:rsidRPr="004020CF">
        <w:t>the</w:t>
      </w:r>
      <w:r w:rsidR="00237A90">
        <w:t xml:space="preserve"> </w:t>
      </w:r>
      <w:r w:rsidRPr="004020CF">
        <w:t>Contract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V&amp;VP</w:t>
      </w:r>
      <w:r w:rsidR="00A636FB" w:rsidRPr="004020CF">
        <w:t>,</w:t>
      </w:r>
      <w:r w:rsidR="00237A90">
        <w:t xml:space="preserve"> </w:t>
      </w:r>
      <w:r w:rsidR="00252E95" w:rsidRPr="004020CF">
        <w:t>the</w:t>
      </w:r>
      <w:r w:rsidR="00237A90">
        <w:t xml:space="preserve"> </w:t>
      </w:r>
      <w:r w:rsidR="00A95346" w:rsidRPr="004020CF">
        <w:t>Approved</w:t>
      </w:r>
      <w:r w:rsidR="00237A90">
        <w:t xml:space="preserve"> </w:t>
      </w:r>
      <w:r w:rsidR="00576BC8" w:rsidRPr="004020CF">
        <w:t>Acceptance</w:t>
      </w:r>
      <w:r w:rsidR="00237A90">
        <w:t xml:space="preserve"> </w:t>
      </w:r>
      <w:r w:rsidR="00576BC8" w:rsidRPr="004020CF">
        <w:t>Test</w:t>
      </w:r>
      <w:r w:rsidR="00237A90">
        <w:t xml:space="preserve"> </w:t>
      </w:r>
      <w:r w:rsidR="00576BC8" w:rsidRPr="004020CF">
        <w:t>P</w:t>
      </w:r>
      <w:r w:rsidR="00A95346" w:rsidRPr="004020CF">
        <w:t>lan</w:t>
      </w:r>
      <w:r w:rsidR="00237A90">
        <w:t xml:space="preserve"> </w:t>
      </w:r>
      <w:r w:rsidR="00576BC8" w:rsidRPr="004020CF">
        <w:t>(ATP)</w:t>
      </w:r>
      <w:r w:rsidR="00237A90">
        <w:t xml:space="preserve"> </w:t>
      </w:r>
      <w:r w:rsidR="00A636FB" w:rsidRPr="004020CF">
        <w:t>and</w:t>
      </w:r>
      <w:r w:rsidR="00237A90">
        <w:t xml:space="preserve"> </w:t>
      </w:r>
      <w:r w:rsidR="00A636FB" w:rsidRPr="004020CF">
        <w:t>Approved</w:t>
      </w:r>
      <w:r w:rsidR="00237A90">
        <w:t xml:space="preserve"> </w:t>
      </w:r>
      <w:r w:rsidR="00A636FB" w:rsidRPr="004020CF">
        <w:t>Acceptance</w:t>
      </w:r>
      <w:r w:rsidR="00237A90">
        <w:t xml:space="preserve"> </w:t>
      </w:r>
      <w:r w:rsidR="00A636FB" w:rsidRPr="004020CF">
        <w:t>Test</w:t>
      </w:r>
      <w:r w:rsidR="00237A90">
        <w:t xml:space="preserve"> </w:t>
      </w:r>
      <w:r w:rsidR="00A636FB" w:rsidRPr="004020CF">
        <w:t>Procedures</w:t>
      </w:r>
      <w:r w:rsidR="00237A90">
        <w:t xml:space="preserve"> </w:t>
      </w:r>
      <w:r w:rsidR="00A636FB" w:rsidRPr="004020CF">
        <w:t>(</w:t>
      </w:r>
      <w:proofErr w:type="spellStart"/>
      <w:r w:rsidR="00A636FB" w:rsidRPr="004020CF">
        <w:t>ATProcs</w:t>
      </w:r>
      <w:proofErr w:type="spellEnd"/>
      <w:r w:rsidR="00A636FB" w:rsidRPr="004020CF">
        <w:t>)</w:t>
      </w:r>
      <w:r w:rsidR="00237A90">
        <w:t xml:space="preserve"> </w:t>
      </w:r>
      <w:r w:rsidR="00A636FB" w:rsidRPr="004020CF">
        <w:t>for</w:t>
      </w:r>
      <w:r w:rsidR="00237A90">
        <w:t xml:space="preserve"> </w:t>
      </w:r>
      <w:r w:rsidR="00252E95" w:rsidRPr="004020CF">
        <w:t>each</w:t>
      </w:r>
      <w:r w:rsidR="00237A90">
        <w:t xml:space="preserve"> </w:t>
      </w:r>
      <w:r w:rsidR="00336300">
        <w:t>V&amp;V</w:t>
      </w:r>
      <w:r w:rsidR="00237A90">
        <w:t xml:space="preserve"> </w:t>
      </w:r>
      <w:r w:rsidR="00252E95" w:rsidRPr="004020CF">
        <w:t>phase</w:t>
      </w:r>
      <w:r w:rsidRPr="004020CF">
        <w:t>.</w:t>
      </w:r>
    </w:p>
    <w:p w14:paraId="384A6EE4" w14:textId="0CD99900" w:rsidR="006B5741" w:rsidRPr="004020CF" w:rsidRDefault="006B5741" w:rsidP="00472D56">
      <w:pPr>
        <w:pStyle w:val="SOWHL3-ASDEFCON"/>
      </w:pPr>
      <w:r w:rsidRPr="004020CF">
        <w:t>Verification</w:t>
      </w:r>
      <w:r w:rsidR="00237A90">
        <w:t xml:space="preserve"> </w:t>
      </w:r>
      <w:r w:rsidRPr="004020CF">
        <w:t>Cross</w:t>
      </w:r>
      <w:r w:rsidR="00237A90">
        <w:t xml:space="preserve"> </w:t>
      </w:r>
      <w:r w:rsidRPr="004020CF">
        <w:t>Reference</w:t>
      </w:r>
      <w:r w:rsidR="00237A90">
        <w:t xml:space="preserve"> </w:t>
      </w:r>
      <w:r w:rsidRPr="004020CF">
        <w:t>Matrix</w:t>
      </w:r>
    </w:p>
    <w:p w14:paraId="1A8CEA56" w14:textId="70FACD0E"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Verification</w:t>
      </w:r>
      <w:r w:rsidR="00237A90">
        <w:t xml:space="preserve"> </w:t>
      </w:r>
      <w:r w:rsidRPr="004020CF">
        <w:t>Cross</w:t>
      </w:r>
      <w:r w:rsidR="00237A90">
        <w:t xml:space="preserve"> </w:t>
      </w:r>
      <w:r w:rsidRPr="004020CF">
        <w:t>Reference</w:t>
      </w:r>
      <w:r w:rsidR="00237A90">
        <w:t xml:space="preserve"> </w:t>
      </w:r>
      <w:r w:rsidRPr="004020CF">
        <w:t>Matrix</w:t>
      </w:r>
      <w:r w:rsidR="00237A90">
        <w:t xml:space="preserve"> </w:t>
      </w:r>
      <w:r w:rsidRPr="004020CF">
        <w:t>(VCRM)</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V&amp;V</w:t>
      </w:r>
      <w:r w:rsidRPr="004020CF">
        <w:noBreakHyphen/>
        <w:t>200,</w:t>
      </w:r>
      <w:r w:rsidR="00237A90">
        <w:t xml:space="preserve"> </w:t>
      </w:r>
      <w:r w:rsidRPr="004020CF">
        <w:t>which</w:t>
      </w:r>
      <w:r w:rsidR="00237A90">
        <w:t xml:space="preserve"> </w:t>
      </w:r>
      <w:r w:rsidRPr="004020CF">
        <w:t>captures</w:t>
      </w:r>
      <w:r w:rsidR="00237A90">
        <w:t xml:space="preserve"> </w:t>
      </w:r>
      <w:r w:rsidRPr="004020CF">
        <w:t>the</w:t>
      </w:r>
      <w:r w:rsidR="00237A90">
        <w:t xml:space="preserve"> </w:t>
      </w:r>
      <w:r w:rsidRPr="004020CF">
        <w:t>detail</w:t>
      </w:r>
      <w:r w:rsidR="00237A90">
        <w:t xml:space="preserve"> </w:t>
      </w:r>
      <w:r w:rsidRPr="004020CF">
        <w:t>of</w:t>
      </w:r>
      <w:r w:rsidR="00237A90">
        <w:t xml:space="preserve"> </w:t>
      </w:r>
      <w:r w:rsidRPr="004020CF">
        <w:t>the</w:t>
      </w:r>
      <w:r w:rsidR="00237A90">
        <w:t xml:space="preserve"> </w:t>
      </w:r>
      <w:r w:rsidRPr="004020CF">
        <w:t>Verification</w:t>
      </w:r>
      <w:r w:rsidR="00237A90">
        <w:t xml:space="preserve"> </w:t>
      </w:r>
      <w:r w:rsidRPr="004020CF">
        <w:t>criteria</w:t>
      </w:r>
      <w:r w:rsidR="00237A90">
        <w:t xml:space="preserve"> </w:t>
      </w:r>
      <w:r w:rsidRPr="004020CF">
        <w:t>and</w:t>
      </w:r>
      <w:r w:rsidR="00237A90">
        <w:t xml:space="preserve"> </w:t>
      </w:r>
      <w:r w:rsidRPr="004020CF">
        <w:t>status</w:t>
      </w:r>
      <w:r w:rsidR="00237A90">
        <w:t xml:space="preserve"> </w:t>
      </w:r>
      <w:r w:rsidRPr="004020CF">
        <w:t>of</w:t>
      </w:r>
      <w:r w:rsidR="00237A90">
        <w:t xml:space="preserve"> </w:t>
      </w:r>
      <w:r w:rsidRPr="004020CF">
        <w:t>the</w:t>
      </w:r>
      <w:r w:rsidR="00237A90">
        <w:t xml:space="preserve"> </w:t>
      </w:r>
      <w:r w:rsidRPr="004020CF">
        <w:t>Verification</w:t>
      </w:r>
      <w:r w:rsidR="00237A90">
        <w:t xml:space="preserve"> </w:t>
      </w:r>
      <w:r w:rsidRPr="004020CF">
        <w:t>activities</w:t>
      </w:r>
      <w:r w:rsidR="00237A90">
        <w:t xml:space="preserve"> </w:t>
      </w:r>
      <w:r w:rsidRPr="004020CF">
        <w:t>for</w:t>
      </w:r>
      <w:r w:rsidR="00237A90">
        <w:t xml:space="preserve"> </w:t>
      </w:r>
      <w:r w:rsidRPr="004020CF">
        <w:t>each</w:t>
      </w:r>
      <w:r w:rsidR="00237A90">
        <w:t xml:space="preserve"> </w:t>
      </w:r>
      <w:r w:rsidRPr="004020CF">
        <w:t>requirement</w:t>
      </w:r>
      <w:r w:rsidR="00237A90">
        <w:t xml:space="preserve"> </w:t>
      </w:r>
      <w:r w:rsidRPr="004020CF">
        <w:t>in:</w:t>
      </w:r>
    </w:p>
    <w:p w14:paraId="2B069FFD" w14:textId="5651A0F8" w:rsidR="00051F3E" w:rsidRPr="004020CF" w:rsidRDefault="006B5741" w:rsidP="008A7054">
      <w:pPr>
        <w:pStyle w:val="SOWSubL1-ASDEFCON"/>
      </w:pPr>
      <w:r w:rsidRPr="004020CF">
        <w:t>the</w:t>
      </w:r>
      <w:r w:rsidR="00237A90">
        <w:t xml:space="preserve"> </w:t>
      </w:r>
      <w:r w:rsidR="00006AF1" w:rsidRPr="004020CF">
        <w:t>FBL</w:t>
      </w:r>
      <w:r w:rsidR="00237A90">
        <w:t xml:space="preserve"> </w:t>
      </w:r>
      <w:r w:rsidR="00006AF1" w:rsidRPr="004020CF">
        <w:t>for</w:t>
      </w:r>
      <w:r w:rsidR="00237A90">
        <w:t xml:space="preserve"> </w:t>
      </w:r>
      <w:r w:rsidR="00F259F2" w:rsidRPr="004020CF">
        <w:t>the</w:t>
      </w:r>
      <w:r w:rsidR="00237A90">
        <w:t xml:space="preserve"> </w:t>
      </w:r>
      <w:r w:rsidRPr="004020CF">
        <w:t>Mission</w:t>
      </w:r>
      <w:r w:rsidR="00237A90">
        <w:t xml:space="preserve"> </w:t>
      </w:r>
      <w:r w:rsidRPr="004020CF">
        <w:t>System;</w:t>
      </w:r>
      <w:r w:rsidR="00237A90">
        <w:t xml:space="preserve"> </w:t>
      </w:r>
      <w:r w:rsidRPr="004020CF">
        <w:t>and</w:t>
      </w:r>
    </w:p>
    <w:p w14:paraId="38346FF9" w14:textId="2FBB50F0" w:rsidR="006B5741" w:rsidRPr="004020CF" w:rsidRDefault="006B5741" w:rsidP="008A7054">
      <w:pPr>
        <w:pStyle w:val="SOWSubL1-ASDEFCON"/>
      </w:pPr>
      <w:r w:rsidRPr="004020CF">
        <w:t>the</w:t>
      </w:r>
      <w:r w:rsidR="00237A90">
        <w:t xml:space="preserve"> </w:t>
      </w:r>
      <w:r w:rsidR="00006AF1" w:rsidRPr="004020CF">
        <w:t>FBL</w:t>
      </w:r>
      <w:r w:rsidR="00237A90">
        <w:t xml:space="preserve"> </w:t>
      </w:r>
      <w:r w:rsidR="00006AF1" w:rsidRPr="004020CF">
        <w:t>for</w:t>
      </w:r>
      <w:r w:rsidR="00237A90">
        <w:t xml:space="preserve"> </w:t>
      </w:r>
      <w:r w:rsidR="00006AF1" w:rsidRPr="004020CF">
        <w:t>the</w:t>
      </w:r>
      <w:r w:rsidR="00237A90">
        <w:t xml:space="preserve"> </w:t>
      </w:r>
      <w:r w:rsidRPr="004020CF">
        <w:t>Support</w:t>
      </w:r>
      <w:r w:rsidR="00237A90">
        <w:t xml:space="preserve"> </w:t>
      </w:r>
      <w:r w:rsidRPr="004020CF">
        <w:t>System.</w:t>
      </w:r>
    </w:p>
    <w:p w14:paraId="4EB86CBD" w14:textId="7E7A7100"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Pr="004020CF">
        <w:t>all</w:t>
      </w:r>
      <w:r w:rsidR="00237A90">
        <w:t xml:space="preserve"> </w:t>
      </w:r>
      <w:r w:rsidR="00117D21" w:rsidRPr="004020CF">
        <w:t>f</w:t>
      </w:r>
      <w:r w:rsidR="007364CC" w:rsidRPr="004020CF">
        <w:t>acilities</w:t>
      </w:r>
      <w:r w:rsidR="00237A90">
        <w:t xml:space="preserve"> </w:t>
      </w:r>
      <w:r w:rsidRPr="004020CF">
        <w:t>and</w:t>
      </w:r>
      <w:r w:rsidR="00237A90">
        <w:t xml:space="preserve"> </w:t>
      </w:r>
      <w:r w:rsidRPr="004020CF">
        <w:t>assistance</w:t>
      </w:r>
      <w:r w:rsidR="00237A90">
        <w:t xml:space="preserve"> </w:t>
      </w:r>
      <w:r w:rsidRPr="004020CF">
        <w:t>reasonably</w:t>
      </w:r>
      <w:r w:rsidR="00237A90">
        <w:t xml:space="preserve"> </w:t>
      </w:r>
      <w:r w:rsidRPr="004020CF">
        <w:t>required</w:t>
      </w:r>
      <w:r w:rsidR="00237A90">
        <w:t xml:space="preserve"> </w:t>
      </w:r>
      <w:r w:rsidR="00BF59CC">
        <w:t>for</w:t>
      </w:r>
      <w:r w:rsidR="00237A90">
        <w:t xml:space="preserve"> </w:t>
      </w:r>
      <w:r w:rsidRPr="004020CF">
        <w:t>the</w:t>
      </w:r>
      <w:r w:rsidR="00237A90">
        <w:t xml:space="preserve"> </w:t>
      </w:r>
      <w:r w:rsidRPr="004020CF">
        <w:t>Commonwealth</w:t>
      </w:r>
      <w:r w:rsidR="00237A90">
        <w:t xml:space="preserve"> </w:t>
      </w:r>
      <w:r w:rsidRPr="004020CF">
        <w:t>to</w:t>
      </w:r>
      <w:r w:rsidR="00237A90">
        <w:t xml:space="preserve"> </w:t>
      </w:r>
      <w:r w:rsidRPr="004020CF">
        <w:t>access</w:t>
      </w:r>
      <w:r w:rsidR="00237A90">
        <w:t xml:space="preserve"> </w:t>
      </w:r>
      <w:r w:rsidRPr="004020CF">
        <w:t>the</w:t>
      </w:r>
      <w:r w:rsidR="00237A90">
        <w:t xml:space="preserve"> </w:t>
      </w:r>
      <w:r w:rsidRPr="004020CF">
        <w:t>Contractor’s</w:t>
      </w:r>
      <w:r w:rsidR="00237A90">
        <w:t xml:space="preserve"> </w:t>
      </w:r>
      <w:r w:rsidR="00C14F5E" w:rsidRPr="004020CF">
        <w:t>VCRM</w:t>
      </w:r>
      <w:r w:rsidR="00237A90">
        <w:t xml:space="preserve"> </w:t>
      </w:r>
      <w:r w:rsidR="00C14F5E" w:rsidRPr="004020CF">
        <w:t>for</w:t>
      </w:r>
      <w:r w:rsidR="00237A90">
        <w:t xml:space="preserve"> </w:t>
      </w:r>
      <w:r w:rsidR="00C14F5E" w:rsidRPr="004020CF">
        <w:t>the</w:t>
      </w:r>
      <w:r w:rsidR="00237A90">
        <w:t xml:space="preserve"> </w:t>
      </w:r>
      <w:r w:rsidR="00EC4299">
        <w:t>period</w:t>
      </w:r>
      <w:r w:rsidR="00237A90">
        <w:t xml:space="preserve"> </w:t>
      </w:r>
      <w:r w:rsidR="00C4070D" w:rsidRPr="004020CF">
        <w:t>of</w:t>
      </w:r>
      <w:r w:rsidR="00237A90">
        <w:t xml:space="preserve"> </w:t>
      </w:r>
      <w:r w:rsidR="00C4070D" w:rsidRPr="004020CF">
        <w:t>the</w:t>
      </w:r>
      <w:r w:rsidR="00237A90">
        <w:t xml:space="preserve"> </w:t>
      </w:r>
      <w:r w:rsidR="00C4070D" w:rsidRPr="004020CF">
        <w:t>Contract</w:t>
      </w:r>
      <w:r w:rsidRPr="004020CF">
        <w:t>.</w:t>
      </w:r>
    </w:p>
    <w:p w14:paraId="14305ADD" w14:textId="68EFF578" w:rsidR="007B6EDE" w:rsidRPr="004020CF" w:rsidRDefault="007B6EDE" w:rsidP="00472D56">
      <w:pPr>
        <w:pStyle w:val="SOWHL3-ASDEFCON"/>
      </w:pPr>
      <w:r w:rsidRPr="004020CF">
        <w:t>Pr</w:t>
      </w:r>
      <w:r w:rsidR="00DD14CE" w:rsidRPr="004020CF">
        <w:t>evious</w:t>
      </w:r>
      <w:r w:rsidR="00237A90">
        <w:t xml:space="preserve"> </w:t>
      </w:r>
      <w:r w:rsidRPr="004020CF">
        <w:t>V&amp;V</w:t>
      </w:r>
      <w:r w:rsidR="00237A90">
        <w:t xml:space="preserve"> </w:t>
      </w:r>
      <w:r w:rsidRPr="004020CF">
        <w:t>Results</w:t>
      </w:r>
    </w:p>
    <w:p w14:paraId="1E1A9FB6" w14:textId="55741178" w:rsidR="00AB6372" w:rsidRPr="004020CF" w:rsidRDefault="00AB6372" w:rsidP="0048449A">
      <w:pPr>
        <w:pStyle w:val="NoteToTenderers-ASDEFCON"/>
      </w:pPr>
      <w:bookmarkStart w:id="934" w:name="_Toc520793086"/>
      <w:r w:rsidRPr="004020CF">
        <w:t>Note</w:t>
      </w:r>
      <w:r w:rsidR="00237A90">
        <w:t xml:space="preserve"> </w:t>
      </w:r>
      <w:r w:rsidRPr="004020CF">
        <w:t>to</w:t>
      </w:r>
      <w:r w:rsidR="00237A90">
        <w:t xml:space="preserve"> </w:t>
      </w:r>
      <w:r w:rsidRPr="004020CF">
        <w:t>tenderers:</w:t>
      </w:r>
      <w:r w:rsidR="00237A90">
        <w:t xml:space="preserve">  </w:t>
      </w:r>
      <w:r w:rsidRPr="004020CF">
        <w:t>Previous</w:t>
      </w:r>
      <w:r w:rsidR="00237A90">
        <w:t xml:space="preserve"> </w:t>
      </w:r>
      <w:r w:rsidRPr="004020CF">
        <w:t>V&amp;V</w:t>
      </w:r>
      <w:r w:rsidR="00237A90">
        <w:t xml:space="preserve"> </w:t>
      </w:r>
      <w:r w:rsidRPr="004020CF">
        <w:t>results</w:t>
      </w:r>
      <w:r w:rsidR="00237A90">
        <w:t xml:space="preserve"> </w:t>
      </w:r>
      <w:r w:rsidRPr="004020CF">
        <w:t>may</w:t>
      </w:r>
      <w:r w:rsidR="00237A90">
        <w:t xml:space="preserve"> </w:t>
      </w:r>
      <w:r w:rsidRPr="004020CF">
        <w:t>be</w:t>
      </w:r>
      <w:r w:rsidR="00237A90">
        <w:t xml:space="preserve"> </w:t>
      </w:r>
      <w:r w:rsidRPr="004020CF">
        <w:t>offered</w:t>
      </w:r>
      <w:r w:rsidR="00237A90">
        <w:t xml:space="preserve"> </w:t>
      </w:r>
      <w:r w:rsidRPr="004020CF">
        <w:t>as</w:t>
      </w:r>
      <w:r w:rsidR="00237A90">
        <w:t xml:space="preserve"> </w:t>
      </w:r>
      <w:r w:rsidRPr="004020CF">
        <w:t>evidence</w:t>
      </w:r>
      <w:r w:rsidR="00237A90">
        <w:t xml:space="preserve"> </w:t>
      </w:r>
      <w:r w:rsidRPr="004020CF">
        <w:t>for</w:t>
      </w:r>
      <w:r w:rsidR="00237A90">
        <w:t xml:space="preserve"> </w:t>
      </w:r>
      <w:r w:rsidRPr="004020CF">
        <w:t>Verification</w:t>
      </w:r>
      <w:r w:rsidR="00237A90">
        <w:t xml:space="preserve"> </w:t>
      </w:r>
      <w:r w:rsidRPr="004020CF">
        <w:t>purposes</w:t>
      </w:r>
      <w:r w:rsidR="00237A90">
        <w:t xml:space="preserve"> </w:t>
      </w:r>
      <w:r w:rsidRPr="004020CF">
        <w:t>where</w:t>
      </w:r>
      <w:r w:rsidR="00237A90">
        <w:t xml:space="preserve"> </w:t>
      </w:r>
      <w:r w:rsidRPr="004020CF">
        <w:t>the</w:t>
      </w:r>
      <w:r w:rsidR="00237A90">
        <w:t xml:space="preserve"> </w:t>
      </w:r>
      <w:r w:rsidRPr="004020CF">
        <w:t>configuration</w:t>
      </w:r>
      <w:r w:rsidR="00237A90">
        <w:t xml:space="preserve"> </w:t>
      </w:r>
      <w:r w:rsidRPr="004020CF">
        <w:t>of</w:t>
      </w:r>
      <w:r w:rsidR="00237A90">
        <w:t xml:space="preserve"> </w:t>
      </w:r>
      <w:r w:rsidRPr="004020CF">
        <w:t>the</w:t>
      </w:r>
      <w:r w:rsidR="00237A90">
        <w:t xml:space="preserve"> </w:t>
      </w:r>
      <w:r w:rsidRPr="004020CF">
        <w:t>item,</w:t>
      </w:r>
      <w:r w:rsidR="00237A90">
        <w:t xml:space="preserve"> </w:t>
      </w:r>
      <w:r w:rsidR="00490CAB" w:rsidRPr="004020CF">
        <w:t>the</w:t>
      </w:r>
      <w:r w:rsidR="00237A90">
        <w:t xml:space="preserve"> </w:t>
      </w:r>
      <w:r w:rsidRPr="004020CF">
        <w:t>function</w:t>
      </w:r>
      <w:r w:rsidR="00237A90">
        <w:t xml:space="preserve"> </w:t>
      </w:r>
      <w:r w:rsidRPr="004020CF">
        <w:t>/</w:t>
      </w:r>
      <w:r w:rsidR="00237A90">
        <w:t xml:space="preserve"> </w:t>
      </w:r>
      <w:r w:rsidRPr="004020CF">
        <w:t>role,</w:t>
      </w:r>
      <w:r w:rsidR="00237A90">
        <w:t xml:space="preserve"> </w:t>
      </w:r>
      <w:r w:rsidRPr="004020CF">
        <w:t>and</w:t>
      </w:r>
      <w:r w:rsidR="00237A90">
        <w:t xml:space="preserve"> </w:t>
      </w:r>
      <w:r w:rsidR="00490CAB" w:rsidRPr="004020CF">
        <w:t>the</w:t>
      </w:r>
      <w:r w:rsidR="00237A90">
        <w:t xml:space="preserve"> </w:t>
      </w:r>
      <w:r w:rsidRPr="004020CF">
        <w:t>operating</w:t>
      </w:r>
      <w:r w:rsidR="00237A90">
        <w:t xml:space="preserve"> </w:t>
      </w:r>
      <w:r w:rsidRPr="004020CF">
        <w:t>environment</w:t>
      </w:r>
      <w:r w:rsidR="00237A90">
        <w:t xml:space="preserve"> </w:t>
      </w:r>
      <w:r w:rsidRPr="004020CF">
        <w:t>are</w:t>
      </w:r>
      <w:r w:rsidR="00237A90">
        <w:t xml:space="preserve"> </w:t>
      </w:r>
      <w:r w:rsidRPr="004020CF">
        <w:t>suitably</w:t>
      </w:r>
      <w:r w:rsidR="00237A90">
        <w:t xml:space="preserve"> </w:t>
      </w:r>
      <w:r w:rsidRPr="004020CF">
        <w:t>similar.</w:t>
      </w:r>
      <w:r w:rsidR="00237A90">
        <w:t xml:space="preserve">  </w:t>
      </w:r>
      <w:r w:rsidRPr="004020CF">
        <w:t>Where</w:t>
      </w:r>
      <w:r w:rsidR="00237A90">
        <w:t xml:space="preserve"> </w:t>
      </w:r>
      <w:r w:rsidRPr="004020CF">
        <w:t>the</w:t>
      </w:r>
      <w:r w:rsidR="00237A90">
        <w:t xml:space="preserve"> </w:t>
      </w:r>
      <w:r w:rsidRPr="004020CF">
        <w:t>Contractor</w:t>
      </w:r>
      <w:r w:rsidR="00237A90">
        <w:t xml:space="preserve"> </w:t>
      </w:r>
      <w:r w:rsidRPr="004020CF">
        <w:t>has</w:t>
      </w:r>
      <w:r w:rsidR="00237A90">
        <w:t xml:space="preserve"> </w:t>
      </w:r>
      <w:r w:rsidRPr="004020CF">
        <w:t>previous</w:t>
      </w:r>
      <w:r w:rsidR="00237A90">
        <w:t xml:space="preserve"> </w:t>
      </w:r>
      <w:r w:rsidRPr="004020CF">
        <w:t>V&amp;V</w:t>
      </w:r>
      <w:r w:rsidR="00237A90">
        <w:t xml:space="preserve"> </w:t>
      </w:r>
      <w:r w:rsidRPr="004020CF">
        <w:t>results</w:t>
      </w:r>
      <w:r w:rsidR="00237A90">
        <w:t xml:space="preserve"> </w:t>
      </w:r>
      <w:r w:rsidRPr="004020CF">
        <w:t>that</w:t>
      </w:r>
      <w:r w:rsidR="00237A90">
        <w:t xml:space="preserve"> </w:t>
      </w:r>
      <w:r w:rsidR="00490CAB" w:rsidRPr="004020CF">
        <w:t>are</w:t>
      </w:r>
      <w:r w:rsidR="00237A90">
        <w:t xml:space="preserve"> </w:t>
      </w:r>
      <w:r w:rsidR="00490CAB" w:rsidRPr="004020CF">
        <w:t>applicable,</w:t>
      </w:r>
      <w:r w:rsidR="00237A90">
        <w:t xml:space="preserve"> </w:t>
      </w:r>
      <w:r w:rsidRPr="004020CF">
        <w:t>the</w:t>
      </w:r>
      <w:r w:rsidR="00237A90">
        <w:t xml:space="preserve"> </w:t>
      </w:r>
      <w:r w:rsidRPr="004020CF">
        <w:t>Contractor</w:t>
      </w:r>
      <w:r w:rsidR="00237A90">
        <w:t xml:space="preserve"> </w:t>
      </w:r>
      <w:r w:rsidRPr="004020CF">
        <w:t>will</w:t>
      </w:r>
      <w:r w:rsidR="00237A90">
        <w:t xml:space="preserve"> </w:t>
      </w:r>
      <w:r w:rsidRPr="004020CF">
        <w:t>need</w:t>
      </w:r>
      <w:r w:rsidR="00237A90">
        <w:t xml:space="preserve"> </w:t>
      </w:r>
      <w:r w:rsidRPr="004020CF">
        <w:t>to</w:t>
      </w:r>
      <w:r w:rsidR="00237A90">
        <w:t xml:space="preserve"> </w:t>
      </w:r>
      <w:r w:rsidRPr="004020CF">
        <w:t>ensure</w:t>
      </w:r>
      <w:r w:rsidR="00237A90">
        <w:t xml:space="preserve"> </w:t>
      </w:r>
      <w:r w:rsidRPr="004020CF">
        <w:t>that</w:t>
      </w:r>
      <w:r w:rsidR="00237A90">
        <w:t xml:space="preserve"> </w:t>
      </w:r>
      <w:r w:rsidRPr="004020CF">
        <w:t>the</w:t>
      </w:r>
      <w:r w:rsidR="00237A90">
        <w:t xml:space="preserve"> </w:t>
      </w:r>
      <w:r w:rsidRPr="004020CF">
        <w:t>relevant</w:t>
      </w:r>
      <w:r w:rsidR="00237A90">
        <w:t xml:space="preserve"> </w:t>
      </w:r>
      <w:r w:rsidRPr="004020CF">
        <w:t>test</w:t>
      </w:r>
      <w:r w:rsidR="00237A90">
        <w:t xml:space="preserve"> </w:t>
      </w:r>
      <w:r w:rsidRPr="004020CF">
        <w:t>plan(s),</w:t>
      </w:r>
      <w:r w:rsidR="00237A90">
        <w:t xml:space="preserve"> </w:t>
      </w:r>
      <w:r w:rsidRPr="004020CF">
        <w:t>procedure(s)</w:t>
      </w:r>
      <w:r w:rsidR="00237A90">
        <w:t xml:space="preserve"> </w:t>
      </w:r>
      <w:r w:rsidRPr="004020CF">
        <w:t>and</w:t>
      </w:r>
      <w:r w:rsidR="00237A90">
        <w:t xml:space="preserve"> </w:t>
      </w:r>
      <w:r w:rsidRPr="004020CF">
        <w:t>report(s)</w:t>
      </w:r>
      <w:r w:rsidR="00237A90">
        <w:t xml:space="preserve"> </w:t>
      </w:r>
      <w:r w:rsidRPr="004020CF">
        <w:t>are</w:t>
      </w:r>
      <w:r w:rsidR="00237A90">
        <w:t xml:space="preserve"> </w:t>
      </w:r>
      <w:r w:rsidRPr="004020CF">
        <w:t>available</w:t>
      </w:r>
      <w:r w:rsidR="00237A90">
        <w:t xml:space="preserve"> </w:t>
      </w:r>
      <w:r w:rsidRPr="004020CF">
        <w:t>to</w:t>
      </w:r>
      <w:r w:rsidR="00237A90">
        <w:t xml:space="preserve"> </w:t>
      </w:r>
      <w:r w:rsidRPr="004020CF">
        <w:t>be</w:t>
      </w:r>
      <w:r w:rsidR="00237A90">
        <w:t xml:space="preserve"> </w:t>
      </w:r>
      <w:r w:rsidRPr="004020CF">
        <w:t>provided</w:t>
      </w:r>
      <w:r w:rsidR="00237A90">
        <w:t xml:space="preserve"> </w:t>
      </w:r>
      <w:r w:rsidRPr="004020CF">
        <w:t>to</w:t>
      </w:r>
      <w:r w:rsidR="00237A90">
        <w:t xml:space="preserve"> </w:t>
      </w:r>
      <w:r w:rsidRPr="004020CF">
        <w:t>the</w:t>
      </w:r>
      <w:r w:rsidR="00237A90">
        <w:t xml:space="preserve"> </w:t>
      </w:r>
      <w:r w:rsidRPr="004020CF">
        <w:t>Commonwealth.</w:t>
      </w:r>
    </w:p>
    <w:p w14:paraId="7E6DD145" w14:textId="27E7B224" w:rsidR="007B6EDE" w:rsidRPr="004020CF" w:rsidRDefault="00442581" w:rsidP="007B6EDE">
      <w:pPr>
        <w:pStyle w:val="SOWTL4-ASDEFCON"/>
      </w:pPr>
      <w:r w:rsidRPr="004020CF">
        <w:t>T</w:t>
      </w:r>
      <w:r w:rsidR="007B6EDE" w:rsidRPr="004020CF">
        <w:t>he</w:t>
      </w:r>
      <w:r w:rsidR="00237A90">
        <w:t xml:space="preserve"> </w:t>
      </w:r>
      <w:r w:rsidR="007B6EDE" w:rsidRPr="004020CF">
        <w:t>Contractor</w:t>
      </w:r>
      <w:r w:rsidR="00237A90">
        <w:t xml:space="preserve"> </w:t>
      </w:r>
      <w:r w:rsidR="007B6EDE" w:rsidRPr="004020CF">
        <w:t>shall</w:t>
      </w:r>
      <w:r w:rsidR="00237A90">
        <w:t xml:space="preserve"> </w:t>
      </w:r>
      <w:r w:rsidR="007B6EDE" w:rsidRPr="004020CF">
        <w:t>develop,</w:t>
      </w:r>
      <w:r w:rsidR="00237A90">
        <w:t xml:space="preserve"> </w:t>
      </w:r>
      <w:r w:rsidR="007B6EDE" w:rsidRPr="004020CF">
        <w:t>deliver</w:t>
      </w:r>
      <w:r w:rsidR="00237A90">
        <w:t xml:space="preserve"> </w:t>
      </w:r>
      <w:r w:rsidR="007B6EDE" w:rsidRPr="004020CF">
        <w:t>and</w:t>
      </w:r>
      <w:r w:rsidR="00237A90">
        <w:t xml:space="preserve"> </w:t>
      </w:r>
      <w:r w:rsidR="007B6EDE" w:rsidRPr="004020CF">
        <w:t>update</w:t>
      </w:r>
      <w:r w:rsidR="00237A90">
        <w:t xml:space="preserve"> </w:t>
      </w:r>
      <w:r w:rsidR="007B6EDE" w:rsidRPr="004020CF">
        <w:t>a</w:t>
      </w:r>
      <w:r w:rsidR="00237A90">
        <w:t xml:space="preserve"> </w:t>
      </w:r>
      <w:r w:rsidR="007B6EDE" w:rsidRPr="004020CF">
        <w:t>Contractor’s</w:t>
      </w:r>
      <w:r w:rsidR="00237A90">
        <w:t xml:space="preserve"> </w:t>
      </w:r>
      <w:r w:rsidR="007B6EDE" w:rsidRPr="004020CF">
        <w:t>Previous</w:t>
      </w:r>
      <w:r w:rsidR="00237A90">
        <w:t xml:space="preserve"> </w:t>
      </w:r>
      <w:r w:rsidR="007B6EDE" w:rsidRPr="004020CF">
        <w:t>V&amp;V</w:t>
      </w:r>
      <w:r w:rsidR="00237A90">
        <w:t xml:space="preserve"> </w:t>
      </w:r>
      <w:r w:rsidR="007B6EDE" w:rsidRPr="004020CF">
        <w:t>Results</w:t>
      </w:r>
      <w:r w:rsidR="00237A90">
        <w:t xml:space="preserve"> </w:t>
      </w:r>
      <w:r w:rsidR="007B6EDE" w:rsidRPr="004020CF">
        <w:t>Package</w:t>
      </w:r>
      <w:r w:rsidR="00237A90">
        <w:t xml:space="preserve"> </w:t>
      </w:r>
      <w:r w:rsidR="007B6EDE" w:rsidRPr="004020CF">
        <w:t>in</w:t>
      </w:r>
      <w:r w:rsidR="00237A90">
        <w:t xml:space="preserve"> </w:t>
      </w:r>
      <w:r w:rsidR="007B6EDE" w:rsidRPr="004020CF">
        <w:t>accordance</w:t>
      </w:r>
      <w:r w:rsidR="00237A90">
        <w:t xml:space="preserve"> </w:t>
      </w:r>
      <w:r w:rsidR="007B6EDE" w:rsidRPr="004020CF">
        <w:t>with</w:t>
      </w:r>
      <w:r w:rsidR="00237A90">
        <w:t xml:space="preserve"> </w:t>
      </w:r>
      <w:r w:rsidR="007B6EDE" w:rsidRPr="004020CF">
        <w:t>CDRL</w:t>
      </w:r>
      <w:r w:rsidR="00237A90">
        <w:t xml:space="preserve"> </w:t>
      </w:r>
      <w:r w:rsidR="007B6EDE" w:rsidRPr="004020CF">
        <w:t>Line</w:t>
      </w:r>
      <w:r w:rsidR="00237A90">
        <w:t xml:space="preserve"> </w:t>
      </w:r>
      <w:r w:rsidR="007B6EDE" w:rsidRPr="004020CF">
        <w:t>Number</w:t>
      </w:r>
      <w:r w:rsidR="00237A90">
        <w:t xml:space="preserve"> </w:t>
      </w:r>
      <w:r w:rsidR="007B6EDE" w:rsidRPr="004020CF">
        <w:t>V&amp;V-250</w:t>
      </w:r>
      <w:r w:rsidRPr="004020CF">
        <w:t>,</w:t>
      </w:r>
      <w:r w:rsidR="00237A90">
        <w:t xml:space="preserve"> </w:t>
      </w:r>
      <w:r w:rsidRPr="004020CF">
        <w:t>for</w:t>
      </w:r>
      <w:r w:rsidR="00237A90">
        <w:t xml:space="preserve"> </w:t>
      </w:r>
      <w:r w:rsidRPr="004020CF">
        <w:t>those</w:t>
      </w:r>
      <w:r w:rsidR="00237A90">
        <w:t xml:space="preserve"> </w:t>
      </w:r>
      <w:r w:rsidRPr="004020CF">
        <w:t>Verification</w:t>
      </w:r>
      <w:r w:rsidR="00237A90">
        <w:t xml:space="preserve"> </w:t>
      </w:r>
      <w:r w:rsidRPr="004020CF">
        <w:t>criteria</w:t>
      </w:r>
      <w:r w:rsidR="00237A90">
        <w:t xml:space="preserve"> </w:t>
      </w:r>
      <w:r w:rsidRPr="004020CF">
        <w:t>in</w:t>
      </w:r>
      <w:r w:rsidR="00237A90">
        <w:t xml:space="preserve"> </w:t>
      </w:r>
      <w:r w:rsidRPr="004020CF">
        <w:t>the</w:t>
      </w:r>
      <w:r w:rsidR="00237A90">
        <w:t xml:space="preserve"> </w:t>
      </w:r>
      <w:r w:rsidRPr="004020CF">
        <w:t>Approved</w:t>
      </w:r>
      <w:r w:rsidR="00237A90">
        <w:t xml:space="preserve"> </w:t>
      </w:r>
      <w:r w:rsidRPr="004020CF">
        <w:t>VCRM</w:t>
      </w:r>
      <w:r w:rsidR="00237A90">
        <w:t xml:space="preserve"> </w:t>
      </w:r>
      <w:r w:rsidRPr="004020CF">
        <w:t>that</w:t>
      </w:r>
      <w:r w:rsidR="00237A90">
        <w:t xml:space="preserve"> </w:t>
      </w:r>
      <w:r w:rsidRPr="004020CF">
        <w:t>refer</w:t>
      </w:r>
      <w:r w:rsidR="00237A90">
        <w:t xml:space="preserve"> </w:t>
      </w:r>
      <w:r w:rsidRPr="004020CF">
        <w:t>to</w:t>
      </w:r>
      <w:r w:rsidR="00237A90">
        <w:t xml:space="preserve"> </w:t>
      </w:r>
      <w:r w:rsidRPr="004020CF">
        <w:t>previous</w:t>
      </w:r>
      <w:r w:rsidR="00237A90">
        <w:t xml:space="preserve"> </w:t>
      </w:r>
      <w:r w:rsidRPr="004020CF">
        <w:t>Verification</w:t>
      </w:r>
      <w:r w:rsidR="00237A90">
        <w:t xml:space="preserve"> </w:t>
      </w:r>
      <w:r w:rsidRPr="004020CF">
        <w:t>results.</w:t>
      </w:r>
    </w:p>
    <w:p w14:paraId="56024132" w14:textId="7A34CFEE" w:rsidR="006B5741" w:rsidRPr="004020CF" w:rsidRDefault="006B5741" w:rsidP="00472D56">
      <w:pPr>
        <w:pStyle w:val="SOWHL3-ASDEFCON"/>
      </w:pPr>
      <w:r w:rsidRPr="004020CF">
        <w:t>Test</w:t>
      </w:r>
      <w:r w:rsidR="00237A90">
        <w:t xml:space="preserve"> </w:t>
      </w:r>
      <w:r w:rsidRPr="004020CF">
        <w:t>Readiness</w:t>
      </w:r>
      <w:r w:rsidR="00237A90">
        <w:t xml:space="preserve"> </w:t>
      </w:r>
      <w:r w:rsidRPr="004020CF">
        <w:t>Reviews</w:t>
      </w:r>
    </w:p>
    <w:p w14:paraId="2F8C0231" w14:textId="60E919DA"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A</w:t>
      </w:r>
      <w:r w:rsidR="00237A90">
        <w:t xml:space="preserve"> </w:t>
      </w:r>
      <w:r w:rsidRPr="004020CF">
        <w:t>TRR</w:t>
      </w:r>
      <w:r w:rsidR="00237A90">
        <w:t xml:space="preserve"> </w:t>
      </w:r>
      <w:r w:rsidRPr="004020CF">
        <w:t>should</w:t>
      </w:r>
      <w:r w:rsidR="00237A90">
        <w:t xml:space="preserve"> </w:t>
      </w:r>
      <w:r w:rsidRPr="004020CF">
        <w:t>precede</w:t>
      </w:r>
      <w:r w:rsidR="00237A90">
        <w:t xml:space="preserve"> </w:t>
      </w:r>
      <w:r w:rsidRPr="004020CF">
        <w:t>all</w:t>
      </w:r>
      <w:r w:rsidR="00237A90">
        <w:t xml:space="preserve"> </w:t>
      </w:r>
      <w:r w:rsidRPr="004020CF">
        <w:t>formal</w:t>
      </w:r>
      <w:r w:rsidR="00237A90">
        <w:t xml:space="preserve"> </w:t>
      </w:r>
      <w:r w:rsidR="001F3221" w:rsidRPr="004020CF">
        <w:t>V&amp;V</w:t>
      </w:r>
      <w:r w:rsidR="00237A90">
        <w:t xml:space="preserve"> </w:t>
      </w:r>
      <w:r w:rsidRPr="004020CF">
        <w:t>activities</w:t>
      </w:r>
      <w:r w:rsidR="00237A90">
        <w:t xml:space="preserve"> </w:t>
      </w:r>
      <w:r w:rsidR="001048F4">
        <w:t>or</w:t>
      </w:r>
      <w:r w:rsidR="00237A90">
        <w:t xml:space="preserve"> </w:t>
      </w:r>
      <w:r w:rsidR="001048F4">
        <w:t>groups</w:t>
      </w:r>
      <w:r w:rsidR="00237A90">
        <w:t xml:space="preserve"> </w:t>
      </w:r>
      <w:r w:rsidR="001048F4">
        <w:t>of</w:t>
      </w:r>
      <w:r w:rsidR="00237A90">
        <w:t xml:space="preserve"> </w:t>
      </w:r>
      <w:r w:rsidR="001048F4">
        <w:t>activities</w:t>
      </w:r>
      <w:r w:rsidR="00237A90">
        <w:t xml:space="preserve"> </w:t>
      </w:r>
      <w:r w:rsidR="001048F4">
        <w:t>(</w:t>
      </w:r>
      <w:proofErr w:type="spellStart"/>
      <w:r w:rsidR="001048F4">
        <w:t>ie</w:t>
      </w:r>
      <w:proofErr w:type="spellEnd"/>
      <w:r w:rsidR="001048F4">
        <w:t>,</w:t>
      </w:r>
      <w:r w:rsidR="00237A90">
        <w:t xml:space="preserve"> </w:t>
      </w:r>
      <w:r w:rsidR="001048F4">
        <w:t>phases)</w:t>
      </w:r>
      <w:r w:rsidR="00237A90">
        <w:t xml:space="preserve"> </w:t>
      </w:r>
      <w:r w:rsidR="001048F4">
        <w:t>used</w:t>
      </w:r>
      <w:r w:rsidR="00237A90">
        <w:t xml:space="preserve"> </w:t>
      </w:r>
      <w:r w:rsidR="001048F4">
        <w:t>for</w:t>
      </w:r>
      <w:r w:rsidR="00237A90">
        <w:t xml:space="preserve"> </w:t>
      </w:r>
      <w:r w:rsidR="001048F4">
        <w:t>Acceptance</w:t>
      </w:r>
      <w:r w:rsidRPr="004020CF">
        <w:t>.</w:t>
      </w:r>
      <w:r w:rsidR="00237A90">
        <w:t xml:space="preserve">  </w:t>
      </w:r>
      <w:r w:rsidRPr="004020CF">
        <w:t>Each</w:t>
      </w:r>
      <w:r w:rsidR="00237A90">
        <w:t xml:space="preserve"> </w:t>
      </w:r>
      <w:r w:rsidR="00917246" w:rsidRPr="004020CF">
        <w:t>phase</w:t>
      </w:r>
      <w:r w:rsidR="00237A90">
        <w:t xml:space="preserve"> </w:t>
      </w:r>
      <w:r w:rsidRPr="004020CF">
        <w:t>of</w:t>
      </w:r>
      <w:r w:rsidR="00237A90">
        <w:t xml:space="preserve"> </w:t>
      </w:r>
      <w:r w:rsidRPr="004020CF">
        <w:t>the</w:t>
      </w:r>
      <w:r w:rsidR="00237A90">
        <w:t xml:space="preserve"> </w:t>
      </w:r>
      <w:r w:rsidRPr="004020CF">
        <w:t>formal</w:t>
      </w:r>
      <w:r w:rsidR="00237A90">
        <w:t xml:space="preserve"> </w:t>
      </w:r>
      <w:r w:rsidR="001F3221" w:rsidRPr="004020CF">
        <w:t>V&amp;V</w:t>
      </w:r>
      <w:r w:rsidR="00237A90">
        <w:t xml:space="preserve"> </w:t>
      </w:r>
      <w:r w:rsidR="001F3221" w:rsidRPr="004020CF">
        <w:t>program</w:t>
      </w:r>
      <w:r w:rsidR="00237A90">
        <w:t xml:space="preserve"> </w:t>
      </w:r>
      <w:r w:rsidRPr="004020CF">
        <w:t>should</w:t>
      </w:r>
      <w:r w:rsidR="00237A90">
        <w:t xml:space="preserve"> </w:t>
      </w:r>
      <w:r w:rsidRPr="004020CF">
        <w:t>have</w:t>
      </w:r>
      <w:r w:rsidR="00237A90">
        <w:t xml:space="preserve"> </w:t>
      </w:r>
      <w:r w:rsidRPr="004020CF">
        <w:t>associated</w:t>
      </w:r>
      <w:r w:rsidR="00237A90">
        <w:t xml:space="preserve"> </w:t>
      </w:r>
      <w:r w:rsidRPr="004020CF">
        <w:t>test</w:t>
      </w:r>
      <w:r w:rsidR="00237A90">
        <w:t xml:space="preserve"> </w:t>
      </w:r>
      <w:r w:rsidRPr="004020CF">
        <w:t>documentation</w:t>
      </w:r>
      <w:r w:rsidR="00237A90">
        <w:t xml:space="preserve"> </w:t>
      </w:r>
      <w:r w:rsidR="001048F4">
        <w:t>(</w:t>
      </w:r>
      <w:proofErr w:type="spellStart"/>
      <w:r w:rsidR="001048F4">
        <w:t>eg</w:t>
      </w:r>
      <w:proofErr w:type="spellEnd"/>
      <w:r w:rsidR="001048F4">
        <w:t>,</w:t>
      </w:r>
      <w:r w:rsidR="00237A90">
        <w:t xml:space="preserve"> </w:t>
      </w:r>
      <w:r w:rsidR="001048F4">
        <w:t>ATPs</w:t>
      </w:r>
      <w:r w:rsidR="00237A90">
        <w:t xml:space="preserve"> </w:t>
      </w:r>
      <w:r w:rsidR="001048F4">
        <w:t>and</w:t>
      </w:r>
      <w:r w:rsidR="00237A90">
        <w:t xml:space="preserve"> </w:t>
      </w:r>
      <w:r w:rsidR="001048F4">
        <w:t>associated</w:t>
      </w:r>
      <w:r w:rsidR="00237A90">
        <w:t xml:space="preserve"> </w:t>
      </w:r>
      <w:proofErr w:type="spellStart"/>
      <w:r w:rsidR="001048F4">
        <w:t>ATProcs</w:t>
      </w:r>
      <w:proofErr w:type="spellEnd"/>
      <w:r w:rsidR="001048F4">
        <w:t>)</w:t>
      </w:r>
      <w:r w:rsidRPr="004020CF">
        <w:t>.</w:t>
      </w:r>
    </w:p>
    <w:p w14:paraId="293CE247" w14:textId="68F0C2FE" w:rsidR="006B5741" w:rsidRPr="004020CF" w:rsidRDefault="006B5741" w:rsidP="00F23934">
      <w:pPr>
        <w:pStyle w:val="SOWTL4-ASDEFCON"/>
      </w:pPr>
      <w:r w:rsidRPr="004020CF">
        <w:t>Prior</w:t>
      </w:r>
      <w:r w:rsidR="00237A90">
        <w:t xml:space="preserve"> </w:t>
      </w:r>
      <w:r w:rsidRPr="004020CF">
        <w:t>to</w:t>
      </w:r>
      <w:r w:rsidR="00237A90">
        <w:t xml:space="preserve"> </w:t>
      </w:r>
      <w:r w:rsidRPr="004020CF">
        <w:t>the</w:t>
      </w:r>
      <w:r w:rsidR="00237A90">
        <w:t xml:space="preserve"> </w:t>
      </w:r>
      <w:r w:rsidRPr="004020CF">
        <w:t>commencement</w:t>
      </w:r>
      <w:r w:rsidR="00237A90">
        <w:t xml:space="preserve"> </w:t>
      </w:r>
      <w:r w:rsidRPr="004020CF">
        <w:t>of</w:t>
      </w:r>
      <w:r w:rsidR="00237A90">
        <w:t xml:space="preserve"> </w:t>
      </w:r>
      <w:r w:rsidRPr="004020CF">
        <w:t>each</w:t>
      </w:r>
      <w:r w:rsidR="00237A90">
        <w:t xml:space="preserve"> </w:t>
      </w:r>
      <w:r w:rsidRPr="004020CF">
        <w:t>Acceptance</w:t>
      </w:r>
      <w:r w:rsidR="00237A90">
        <w:t xml:space="preserve"> </w:t>
      </w:r>
      <w:r w:rsidRPr="004020CF">
        <w:t>V&amp;V</w:t>
      </w:r>
      <w:r w:rsidR="00237A90">
        <w:t xml:space="preserve"> </w:t>
      </w:r>
      <w:r w:rsidRPr="004020CF">
        <w:t>(AV&amp;V)</w:t>
      </w:r>
      <w:r w:rsidR="00237A90">
        <w:t xml:space="preserve"> </w:t>
      </w:r>
      <w:r w:rsidR="00FA48EA" w:rsidRPr="004020CF">
        <w:t>phase</w:t>
      </w:r>
      <w:r w:rsidRPr="004020CF">
        <w:t>,</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00550CE3">
        <w:t>conduct</w:t>
      </w:r>
      <w:r w:rsidR="00237A90">
        <w:t xml:space="preserve"> </w:t>
      </w:r>
      <w:r w:rsidRPr="004020CF">
        <w:t>a</w:t>
      </w:r>
      <w:r w:rsidR="00237A90">
        <w:t xml:space="preserve"> </w:t>
      </w:r>
      <w:r w:rsidR="00AE0AD9" w:rsidRPr="004020CF">
        <w:t>MSR</w:t>
      </w:r>
      <w:r w:rsidRPr="004020CF">
        <w:t>,</w:t>
      </w:r>
      <w:r w:rsidR="00237A90">
        <w:t xml:space="preserve"> </w:t>
      </w:r>
      <w:r w:rsidRPr="004020CF">
        <w:t>a</w:t>
      </w:r>
      <w:r w:rsidR="00237A90">
        <w:t xml:space="preserve"> </w:t>
      </w:r>
      <w:r w:rsidRPr="004020CF">
        <w:t>Test</w:t>
      </w:r>
      <w:r w:rsidR="00237A90">
        <w:t xml:space="preserve"> </w:t>
      </w:r>
      <w:r w:rsidRPr="004020CF">
        <w:t>Readiness</w:t>
      </w:r>
      <w:r w:rsidR="00237A90">
        <w:t xml:space="preserve"> </w:t>
      </w:r>
      <w:r w:rsidRPr="004020CF">
        <w:t>Review</w:t>
      </w:r>
      <w:r w:rsidR="00237A90">
        <w:t xml:space="preserve"> </w:t>
      </w:r>
      <w:r w:rsidRPr="004020CF">
        <w:t>(TRR),</w:t>
      </w:r>
      <w:r w:rsidR="00237A90">
        <w:t xml:space="preserve"> </w:t>
      </w:r>
      <w:r w:rsidRPr="004020CF">
        <w:t>which:</w:t>
      </w:r>
    </w:p>
    <w:p w14:paraId="1FC1746B" w14:textId="2F0CA583" w:rsidR="00051F3E" w:rsidRPr="004020CF" w:rsidRDefault="006B5741" w:rsidP="008A7054">
      <w:pPr>
        <w:pStyle w:val="SOWSubL1-ASDEFCON"/>
      </w:pPr>
      <w:r w:rsidRPr="004020CF">
        <w:t>confirms</w:t>
      </w:r>
      <w:r w:rsidR="00237A90">
        <w:t xml:space="preserve"> </w:t>
      </w:r>
      <w:r w:rsidRPr="004020CF">
        <w:t>the</w:t>
      </w:r>
      <w:r w:rsidR="00237A90">
        <w:t xml:space="preserve"> </w:t>
      </w:r>
      <w:r w:rsidR="00A95346" w:rsidRPr="004020CF">
        <w:t>accuracy</w:t>
      </w:r>
      <w:r w:rsidR="00237A90">
        <w:t xml:space="preserve"> </w:t>
      </w:r>
      <w:r w:rsidR="00A95346" w:rsidRPr="004020CF">
        <w:t>and</w:t>
      </w:r>
      <w:r w:rsidR="00237A90">
        <w:t xml:space="preserve"> </w:t>
      </w:r>
      <w:r w:rsidRPr="004020CF">
        <w:t>completeness</w:t>
      </w:r>
      <w:r w:rsidR="00237A90">
        <w:t xml:space="preserve"> </w:t>
      </w:r>
      <w:r w:rsidRPr="004020CF">
        <w:t>of</w:t>
      </w:r>
      <w:r w:rsidR="00237A90">
        <w:t xml:space="preserve"> </w:t>
      </w:r>
      <w:r w:rsidR="002A0D89">
        <w:t>the ATP</w:t>
      </w:r>
      <w:r w:rsidR="00237A90">
        <w:t xml:space="preserve"> </w:t>
      </w:r>
      <w:r w:rsidR="00A95346" w:rsidRPr="004020CF">
        <w:t>and</w:t>
      </w:r>
      <w:r w:rsidR="00237A90">
        <w:t xml:space="preserve"> </w:t>
      </w:r>
      <w:proofErr w:type="spellStart"/>
      <w:r w:rsidR="002A0D89">
        <w:t>ATProc</w:t>
      </w:r>
      <w:r w:rsidRPr="004020CF">
        <w:t>s</w:t>
      </w:r>
      <w:proofErr w:type="spellEnd"/>
      <w:r w:rsidRPr="004020CF">
        <w:t>;</w:t>
      </w:r>
    </w:p>
    <w:p w14:paraId="2C2129D4" w14:textId="77777777" w:rsidR="002A0D89" w:rsidRDefault="002A0D89" w:rsidP="008A7054">
      <w:pPr>
        <w:pStyle w:val="SOWSubL1-ASDEFCON"/>
      </w:pPr>
      <w:r w:rsidRPr="00C75844">
        <w:t>confirms the status of the applicable Configuration Baseline and of the system, item, or process under test;</w:t>
      </w:r>
    </w:p>
    <w:p w14:paraId="5B9BF04E" w14:textId="3353AD03" w:rsidR="00A95346" w:rsidRPr="004020CF" w:rsidRDefault="00A95346" w:rsidP="008A7054">
      <w:pPr>
        <w:pStyle w:val="SOWSubL1-ASDEFCON"/>
      </w:pPr>
      <w:r w:rsidRPr="004020CF">
        <w:t>reviews</w:t>
      </w:r>
      <w:r w:rsidR="00237A90">
        <w:t xml:space="preserve"> </w:t>
      </w:r>
      <w:r w:rsidRPr="004020CF">
        <w:t>results</w:t>
      </w:r>
      <w:r w:rsidR="00237A90">
        <w:t xml:space="preserve"> </w:t>
      </w:r>
      <w:r w:rsidRPr="004020CF">
        <w:t>from</w:t>
      </w:r>
      <w:r w:rsidR="00237A90">
        <w:t xml:space="preserve"> </w:t>
      </w:r>
      <w:r w:rsidRPr="004020CF">
        <w:t>preceding</w:t>
      </w:r>
      <w:r w:rsidR="00237A90">
        <w:t xml:space="preserve"> </w:t>
      </w:r>
      <w:r w:rsidRPr="004020CF">
        <w:t>test</w:t>
      </w:r>
      <w:r w:rsidR="00237A90">
        <w:t xml:space="preserve"> </w:t>
      </w:r>
      <w:r w:rsidRPr="004020CF">
        <w:t>activities,</w:t>
      </w:r>
      <w:r w:rsidR="00237A90">
        <w:t xml:space="preserve"> </w:t>
      </w:r>
      <w:r w:rsidRPr="004020CF">
        <w:t>where</w:t>
      </w:r>
      <w:r w:rsidR="00237A90">
        <w:t xml:space="preserve"> </w:t>
      </w:r>
      <w:r w:rsidRPr="004020CF">
        <w:t>applicable</w:t>
      </w:r>
      <w:r w:rsidR="00237A90">
        <w:t xml:space="preserve"> </w:t>
      </w:r>
      <w:r w:rsidRPr="004020CF">
        <w:t>to</w:t>
      </w:r>
      <w:r w:rsidR="00237A90">
        <w:t xml:space="preserve"> </w:t>
      </w:r>
      <w:r w:rsidRPr="004020CF">
        <w:t>the</w:t>
      </w:r>
      <w:r w:rsidR="00237A90">
        <w:t xml:space="preserve"> </w:t>
      </w:r>
      <w:r w:rsidRPr="004020CF">
        <w:t>AV&amp;V</w:t>
      </w:r>
      <w:r w:rsidR="00237A90">
        <w:t xml:space="preserve"> </w:t>
      </w:r>
      <w:r w:rsidRPr="004020CF">
        <w:t>phase;</w:t>
      </w:r>
    </w:p>
    <w:p w14:paraId="085ECC76" w14:textId="075CB9A4" w:rsidR="006B5741" w:rsidRPr="004020CF" w:rsidRDefault="006B5741" w:rsidP="008A7054">
      <w:pPr>
        <w:pStyle w:val="SOWSubL1-ASDEFCON"/>
      </w:pPr>
      <w:r w:rsidRPr="004020CF">
        <w:t>assures</w:t>
      </w:r>
      <w:r w:rsidR="00237A90">
        <w:t xml:space="preserve"> </w:t>
      </w:r>
      <w:r w:rsidRPr="004020CF">
        <w:t>that</w:t>
      </w:r>
      <w:r w:rsidR="00237A90">
        <w:t xml:space="preserve"> </w:t>
      </w:r>
      <w:r w:rsidRPr="004020CF">
        <w:t>the</w:t>
      </w:r>
      <w:r w:rsidR="00237A90">
        <w:t xml:space="preserve"> </w:t>
      </w:r>
      <w:r w:rsidRPr="004020CF">
        <w:t>relevant</w:t>
      </w:r>
      <w:r w:rsidR="00237A90">
        <w:t xml:space="preserve"> </w:t>
      </w:r>
      <w:r w:rsidRPr="004020CF">
        <w:t>Mission</w:t>
      </w:r>
      <w:r w:rsidR="00237A90">
        <w:t xml:space="preserve"> </w:t>
      </w:r>
      <w:r w:rsidRPr="004020CF">
        <w:t>System</w:t>
      </w:r>
      <w:r w:rsidR="00237A90">
        <w:t xml:space="preserve"> </w:t>
      </w:r>
      <w:r w:rsidRPr="004020CF">
        <w:t>or</w:t>
      </w:r>
      <w:r w:rsidR="00237A90">
        <w:t xml:space="preserve"> </w:t>
      </w:r>
      <w:r w:rsidRPr="004020CF">
        <w:t>Support</w:t>
      </w:r>
      <w:r w:rsidR="00237A90">
        <w:t xml:space="preserve"> </w:t>
      </w:r>
      <w:r w:rsidRPr="004020CF">
        <w:t>Syste</w:t>
      </w:r>
      <w:r w:rsidR="00AE63FA" w:rsidRPr="004020CF">
        <w:t>m</w:t>
      </w:r>
      <w:r w:rsidR="00237A90">
        <w:t xml:space="preserve"> </w:t>
      </w:r>
      <w:r w:rsidR="00AE63FA" w:rsidRPr="004020CF">
        <w:t>element</w:t>
      </w:r>
      <w:r w:rsidR="00237A90">
        <w:t xml:space="preserve"> </w:t>
      </w:r>
      <w:r w:rsidR="00AE63FA" w:rsidRPr="004020CF">
        <w:t>is</w:t>
      </w:r>
      <w:r w:rsidR="00237A90">
        <w:t xml:space="preserve"> </w:t>
      </w:r>
      <w:r w:rsidR="00AE63FA" w:rsidRPr="004020CF">
        <w:t>ready</w:t>
      </w:r>
      <w:r w:rsidR="00237A90">
        <w:t xml:space="preserve"> </w:t>
      </w:r>
      <w:r w:rsidR="00AE63FA" w:rsidRPr="004020CF">
        <w:t>for</w:t>
      </w:r>
      <w:r w:rsidR="00237A90">
        <w:t xml:space="preserve"> </w:t>
      </w:r>
      <w:r w:rsidR="00AE63FA" w:rsidRPr="004020CF">
        <w:t>testing;</w:t>
      </w:r>
    </w:p>
    <w:p w14:paraId="37D68277" w14:textId="4A711C68" w:rsidR="006B5741" w:rsidRPr="004020CF" w:rsidRDefault="006B5741" w:rsidP="008A7054">
      <w:pPr>
        <w:pStyle w:val="SOWSubL1-ASDEFCON"/>
      </w:pPr>
      <w:r w:rsidRPr="004020CF">
        <w:lastRenderedPageBreak/>
        <w:t>assures</w:t>
      </w:r>
      <w:r w:rsidR="00237A90">
        <w:t xml:space="preserve"> </w:t>
      </w:r>
      <w:r w:rsidRPr="004020CF">
        <w:t>that</w:t>
      </w:r>
      <w:r w:rsidR="00237A90">
        <w:t xml:space="preserve"> </w:t>
      </w:r>
      <w:r w:rsidRPr="004020CF">
        <w:t>any</w:t>
      </w:r>
      <w:r w:rsidR="00237A90">
        <w:t xml:space="preserve"> </w:t>
      </w:r>
      <w:r w:rsidRPr="004020CF">
        <w:t>Commonwealth</w:t>
      </w:r>
      <w:r w:rsidR="00237A90">
        <w:t xml:space="preserve"> </w:t>
      </w:r>
      <w:r w:rsidRPr="004020CF">
        <w:t>resources</w:t>
      </w:r>
      <w:r w:rsidR="00237A90">
        <w:t xml:space="preserve"> </w:t>
      </w:r>
      <w:r w:rsidRPr="004020CF">
        <w:t>required</w:t>
      </w:r>
      <w:r w:rsidR="00237A90">
        <w:t xml:space="preserve"> </w:t>
      </w:r>
      <w:r w:rsidR="00DF18AD" w:rsidRPr="004020CF">
        <w:t>(</w:t>
      </w:r>
      <w:proofErr w:type="spellStart"/>
      <w:r w:rsidR="00DF18AD" w:rsidRPr="004020CF">
        <w:t>ie</w:t>
      </w:r>
      <w:proofErr w:type="spellEnd"/>
      <w:r w:rsidR="00DF18AD" w:rsidRPr="004020CF">
        <w:t>,</w:t>
      </w:r>
      <w:r w:rsidR="00237A90">
        <w:t xml:space="preserve"> </w:t>
      </w:r>
      <w:r w:rsidR="00DF18AD" w:rsidRPr="004020CF">
        <w:t>including</w:t>
      </w:r>
      <w:r w:rsidR="00237A90">
        <w:t xml:space="preserve"> </w:t>
      </w:r>
      <w:r w:rsidR="00DF18AD" w:rsidRPr="004020CF">
        <w:t>equipment</w:t>
      </w:r>
      <w:r w:rsidR="00237A90">
        <w:t xml:space="preserve"> </w:t>
      </w:r>
      <w:r w:rsidR="00DF18AD" w:rsidRPr="004020CF">
        <w:t>and</w:t>
      </w:r>
      <w:r w:rsidR="00237A90">
        <w:t xml:space="preserve"> </w:t>
      </w:r>
      <w:r w:rsidR="00DF18AD" w:rsidRPr="004020CF">
        <w:t>Commonwealth</w:t>
      </w:r>
      <w:r w:rsidR="00237A90">
        <w:t xml:space="preserve"> </w:t>
      </w:r>
      <w:r w:rsidR="00DF18AD" w:rsidRPr="004020CF">
        <w:t>Personnel)</w:t>
      </w:r>
      <w:r w:rsidR="00237A90">
        <w:t xml:space="preserve"> </w:t>
      </w:r>
      <w:r w:rsidRPr="004020CF">
        <w:t>are</w:t>
      </w:r>
      <w:r w:rsidR="00237A90">
        <w:t xml:space="preserve"> </w:t>
      </w:r>
      <w:r w:rsidR="00A95346" w:rsidRPr="004020CF">
        <w:t>available</w:t>
      </w:r>
      <w:r w:rsidR="00237A90">
        <w:t xml:space="preserve"> </w:t>
      </w:r>
      <w:r w:rsidR="00A95346" w:rsidRPr="004020CF">
        <w:t>and</w:t>
      </w:r>
      <w:r w:rsidR="00237A90">
        <w:t xml:space="preserve"> </w:t>
      </w:r>
      <w:r w:rsidRPr="004020CF">
        <w:t>p</w:t>
      </w:r>
      <w:r w:rsidR="00AE63FA" w:rsidRPr="004020CF">
        <w:t>repared</w:t>
      </w:r>
      <w:r w:rsidR="00237A90">
        <w:t xml:space="preserve"> </w:t>
      </w:r>
      <w:r w:rsidR="00AE63FA" w:rsidRPr="004020CF">
        <w:t>for</w:t>
      </w:r>
      <w:r w:rsidR="00237A90">
        <w:t xml:space="preserve"> </w:t>
      </w:r>
      <w:r w:rsidR="00AE63FA" w:rsidRPr="004020CF">
        <w:t>formal</w:t>
      </w:r>
      <w:r w:rsidR="00237A90">
        <w:t xml:space="preserve"> </w:t>
      </w:r>
      <w:r w:rsidR="00AE63FA" w:rsidRPr="004020CF">
        <w:t>testing;</w:t>
      </w:r>
      <w:r w:rsidR="00237A90">
        <w:t xml:space="preserve"> </w:t>
      </w:r>
      <w:r w:rsidR="00AE63FA" w:rsidRPr="004020CF">
        <w:t>and</w:t>
      </w:r>
    </w:p>
    <w:p w14:paraId="3B57E087" w14:textId="55B2AF2C" w:rsidR="006B5741" w:rsidRPr="004020CF" w:rsidRDefault="006B5741" w:rsidP="008A7054">
      <w:pPr>
        <w:pStyle w:val="SOWSubL1-ASDEFCON"/>
      </w:pPr>
      <w:r w:rsidRPr="004020CF">
        <w:t>assures</w:t>
      </w:r>
      <w:r w:rsidR="00237A90">
        <w:t xml:space="preserve"> </w:t>
      </w:r>
      <w:r w:rsidRPr="004020CF">
        <w:t>that</w:t>
      </w:r>
      <w:r w:rsidR="00237A90">
        <w:t xml:space="preserve"> </w:t>
      </w:r>
      <w:r w:rsidRPr="004020CF">
        <w:t>the</w:t>
      </w:r>
      <w:r w:rsidR="00237A90">
        <w:t xml:space="preserve"> </w:t>
      </w:r>
      <w:r w:rsidRPr="004020CF">
        <w:t>Contractor</w:t>
      </w:r>
      <w:r w:rsidR="00237A90">
        <w:t xml:space="preserve"> </w:t>
      </w:r>
      <w:r w:rsidRPr="004020CF">
        <w:t>is</w:t>
      </w:r>
      <w:r w:rsidR="00237A90">
        <w:t xml:space="preserve"> </w:t>
      </w:r>
      <w:r w:rsidRPr="004020CF">
        <w:t>prepared</w:t>
      </w:r>
      <w:r w:rsidR="00237A90">
        <w:t xml:space="preserve"> </w:t>
      </w:r>
      <w:r w:rsidRPr="004020CF">
        <w:t>for</w:t>
      </w:r>
      <w:r w:rsidR="00237A90">
        <w:t xml:space="preserve"> </w:t>
      </w:r>
      <w:r w:rsidRPr="004020CF">
        <w:t>formal</w:t>
      </w:r>
      <w:r w:rsidR="00237A90">
        <w:t xml:space="preserve"> </w:t>
      </w:r>
      <w:r w:rsidRPr="004020CF">
        <w:t>testing.</w:t>
      </w:r>
    </w:p>
    <w:p w14:paraId="354D77F4" w14:textId="63DE4274" w:rsidR="00521592" w:rsidRPr="004020CF" w:rsidRDefault="006B5741" w:rsidP="00F23934">
      <w:pPr>
        <w:pStyle w:val="SOWTL4-ASDEFCON"/>
      </w:pPr>
      <w:r w:rsidRPr="004020CF">
        <w:t>The</w:t>
      </w:r>
      <w:r w:rsidR="00237A90">
        <w:t xml:space="preserve"> </w:t>
      </w:r>
      <w:r w:rsidRPr="004020CF">
        <w:t>Contractor’s</w:t>
      </w:r>
      <w:r w:rsidR="00237A90">
        <w:t xml:space="preserve"> </w:t>
      </w:r>
      <w:r w:rsidRPr="004020CF">
        <w:t>entry</w:t>
      </w:r>
      <w:r w:rsidR="00237A90">
        <w:t xml:space="preserve"> </w:t>
      </w:r>
      <w:r w:rsidRPr="004020CF">
        <w:t>criteria,</w:t>
      </w:r>
      <w:r w:rsidR="00237A90">
        <w:t xml:space="preserve"> </w:t>
      </w:r>
      <w:r w:rsidRPr="004020CF">
        <w:t>exit</w:t>
      </w:r>
      <w:r w:rsidR="00237A90">
        <w:t xml:space="preserve"> </w:t>
      </w:r>
      <w:r w:rsidRPr="004020CF">
        <w:t>criteria</w:t>
      </w:r>
      <w:r w:rsidR="00237A90">
        <w:t xml:space="preserve"> </w:t>
      </w:r>
      <w:r w:rsidRPr="004020CF">
        <w:t>and</w:t>
      </w:r>
      <w:r w:rsidR="00237A90">
        <w:t xml:space="preserve"> </w:t>
      </w:r>
      <w:r w:rsidRPr="004020CF">
        <w:t>objectives</w:t>
      </w:r>
      <w:r w:rsidR="00237A90">
        <w:t xml:space="preserve"> </w:t>
      </w:r>
      <w:r w:rsidRPr="004020CF">
        <w:t>for</w:t>
      </w:r>
      <w:r w:rsidR="00237A90">
        <w:t xml:space="preserve"> </w:t>
      </w:r>
      <w:r w:rsidRPr="004020CF">
        <w:t>each</w:t>
      </w:r>
      <w:r w:rsidR="00237A90">
        <w:t xml:space="preserve"> </w:t>
      </w:r>
      <w:r w:rsidRPr="004020CF">
        <w:t>TRR</w:t>
      </w:r>
      <w:r w:rsidR="00237A90">
        <w:t xml:space="preserve"> </w:t>
      </w:r>
      <w:r w:rsidRPr="004020CF">
        <w:t>shall</w:t>
      </w:r>
      <w:r w:rsidR="00237A90">
        <w:t xml:space="preserve"> </w:t>
      </w:r>
      <w:r w:rsidRPr="004020CF">
        <w:t>include</w:t>
      </w:r>
      <w:r w:rsidR="00237A90">
        <w:t xml:space="preserve"> </w:t>
      </w:r>
      <w:r w:rsidRPr="004020CF">
        <w:t>those</w:t>
      </w:r>
      <w:r w:rsidR="00237A90">
        <w:t xml:space="preserve"> </w:t>
      </w:r>
      <w:r w:rsidRPr="004020CF">
        <w:t>defined</w:t>
      </w:r>
      <w:r w:rsidR="00237A90">
        <w:t xml:space="preserve"> </w:t>
      </w:r>
      <w:r w:rsidRPr="004020CF">
        <w:t>in</w:t>
      </w:r>
      <w:r w:rsidR="00237A90">
        <w:t xml:space="preserve"> </w:t>
      </w:r>
      <w:r w:rsidR="0031214A" w:rsidRPr="004020CF">
        <w:t>MSR</w:t>
      </w:r>
      <w:r w:rsidRPr="004020CF">
        <w:t>-CHECKLIST-TRR.</w:t>
      </w:r>
    </w:p>
    <w:p w14:paraId="77FFAE78" w14:textId="78A04781" w:rsidR="006B5741" w:rsidRPr="004020CF" w:rsidRDefault="006B5741" w:rsidP="00472D56">
      <w:pPr>
        <w:pStyle w:val="SOWHL3-ASDEFCON"/>
      </w:pPr>
      <w:bookmarkStart w:id="935" w:name="_Ref475953305"/>
      <w:r w:rsidRPr="004020CF">
        <w:t>Commonwealth</w:t>
      </w:r>
      <w:r w:rsidR="00237A90">
        <w:t xml:space="preserve"> </w:t>
      </w:r>
      <w:r w:rsidRPr="004020CF">
        <w:t>Involvement</w:t>
      </w:r>
      <w:r w:rsidR="00237A90">
        <w:t xml:space="preserve"> </w:t>
      </w:r>
      <w:r w:rsidRPr="004020CF">
        <w:t>in</w:t>
      </w:r>
      <w:r w:rsidR="00237A90">
        <w:t xml:space="preserve"> </w:t>
      </w:r>
      <w:r w:rsidRPr="004020CF">
        <w:t>AV&amp;V</w:t>
      </w:r>
      <w:bookmarkEnd w:id="935"/>
    </w:p>
    <w:p w14:paraId="26D521D7" w14:textId="6D4CC568"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invite</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or</w:t>
      </w:r>
      <w:r w:rsidR="00237A90">
        <w:t xml:space="preserve"> </w:t>
      </w:r>
      <w:r w:rsidRPr="004020CF">
        <w:t>representatives</w:t>
      </w:r>
      <w:r w:rsidR="00237A90">
        <w:t xml:space="preserve"> </w:t>
      </w:r>
      <w:r w:rsidRPr="004020CF">
        <w:t>appointed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to</w:t>
      </w:r>
      <w:r w:rsidR="00237A90">
        <w:t xml:space="preserve"> </w:t>
      </w:r>
      <w:r w:rsidRPr="004020CF">
        <w:t>witness</w:t>
      </w:r>
      <w:r w:rsidR="0041788D" w:rsidRPr="004020CF">
        <w:t>,</w:t>
      </w:r>
      <w:r w:rsidR="00237A90">
        <w:t xml:space="preserve"> </w:t>
      </w:r>
      <w:r w:rsidR="0041788D" w:rsidRPr="004020CF">
        <w:t>and</w:t>
      </w:r>
      <w:r w:rsidR="00237A90">
        <w:t xml:space="preserve"> </w:t>
      </w:r>
      <w:r w:rsidR="0041788D" w:rsidRPr="004020CF">
        <w:t>participate</w:t>
      </w:r>
      <w:r w:rsidR="00237A90">
        <w:t xml:space="preserve"> </w:t>
      </w:r>
      <w:r w:rsidR="0049199D" w:rsidRPr="004020CF">
        <w:t>in</w:t>
      </w:r>
      <w:r w:rsidR="00237A90">
        <w:t xml:space="preserve"> </w:t>
      </w:r>
      <w:r w:rsidR="0041788D" w:rsidRPr="004020CF">
        <w:t>whe</w:t>
      </w:r>
      <w:r w:rsidR="0049199D" w:rsidRPr="004020CF">
        <w:t>n</w:t>
      </w:r>
      <w:r w:rsidR="00237A90">
        <w:t xml:space="preserve"> </w:t>
      </w:r>
      <w:r w:rsidR="0041788D" w:rsidRPr="004020CF">
        <w:t>applicable,</w:t>
      </w:r>
      <w:r w:rsidR="00237A90">
        <w:t xml:space="preserve"> </w:t>
      </w:r>
      <w:r w:rsidRPr="004020CF">
        <w:t>all</w:t>
      </w:r>
      <w:r w:rsidR="00237A90">
        <w:t xml:space="preserve"> </w:t>
      </w:r>
      <w:r w:rsidR="00006AF1" w:rsidRPr="004020CF">
        <w:t>AV&amp;V</w:t>
      </w:r>
      <w:r w:rsidR="00237A90">
        <w:t xml:space="preserve"> </w:t>
      </w:r>
      <w:r w:rsidR="00006AF1" w:rsidRPr="004020CF">
        <w:t>activities</w:t>
      </w:r>
      <w:r w:rsidR="00237A90">
        <w:t xml:space="preserve"> </w:t>
      </w:r>
      <w:r w:rsidR="00006AF1" w:rsidRPr="004020CF">
        <w:t>for</w:t>
      </w:r>
      <w:r w:rsidR="00237A90">
        <w:t xml:space="preserve"> </w:t>
      </w:r>
      <w:r w:rsidR="00F259F2" w:rsidRPr="004020CF">
        <w:t>the</w:t>
      </w:r>
      <w:r w:rsidR="00237A90">
        <w:t xml:space="preserve"> </w:t>
      </w:r>
      <w:r w:rsidR="002C2384" w:rsidRPr="004020CF">
        <w:t>Mission</w:t>
      </w:r>
      <w:r w:rsidR="00237A90">
        <w:t xml:space="preserve"> </w:t>
      </w:r>
      <w:r w:rsidR="002C2384" w:rsidRPr="004020CF">
        <w:t>System</w:t>
      </w:r>
      <w:r w:rsidR="00237A90">
        <w:t xml:space="preserve"> </w:t>
      </w:r>
      <w:r w:rsidR="002C2384" w:rsidRPr="004020CF">
        <w:t>and</w:t>
      </w:r>
      <w:r w:rsidR="00237A90">
        <w:t xml:space="preserve"> </w:t>
      </w:r>
      <w:r w:rsidR="00006AF1" w:rsidRPr="004020CF">
        <w:t>the</w:t>
      </w:r>
      <w:r w:rsidR="00237A90">
        <w:t xml:space="preserve"> </w:t>
      </w:r>
      <w:r w:rsidR="002C2384" w:rsidRPr="004020CF">
        <w:t>Support</w:t>
      </w:r>
      <w:r w:rsidR="00237A90">
        <w:t xml:space="preserve"> </w:t>
      </w:r>
      <w:r w:rsidR="002C2384" w:rsidRPr="004020CF">
        <w:t>System</w:t>
      </w:r>
      <w:r w:rsidRPr="004020CF">
        <w:t>.</w:t>
      </w:r>
    </w:p>
    <w:p w14:paraId="597FEC7A" w14:textId="4BFDA172" w:rsidR="006B5741" w:rsidRPr="004020CF" w:rsidRDefault="006B5741" w:rsidP="00F23934">
      <w:pPr>
        <w:pStyle w:val="SOWTL4-ASDEFCON"/>
      </w:pPr>
      <w:bookmarkStart w:id="936" w:name="_Ref523673267"/>
      <w:r w:rsidRPr="004020CF">
        <w:t>Unless</w:t>
      </w:r>
      <w:r w:rsidR="00237A90">
        <w:t xml:space="preserve"> </w:t>
      </w:r>
      <w:r w:rsidRPr="004020CF">
        <w:t>otherwise</w:t>
      </w:r>
      <w:r w:rsidR="00237A90">
        <w:t xml:space="preserve"> </w:t>
      </w:r>
      <w:r w:rsidRPr="004020CF">
        <w:t>notified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or</w:t>
      </w:r>
      <w:r w:rsidR="00237A90">
        <w:t xml:space="preserve"> </w:t>
      </w:r>
      <w:r w:rsidRPr="004020CF">
        <w:t>appointed</w:t>
      </w:r>
      <w:r w:rsidR="00237A90">
        <w:t xml:space="preserve"> </w:t>
      </w:r>
      <w:r w:rsidRPr="004020CF">
        <w:t>representative(s)</w:t>
      </w:r>
      <w:r w:rsidR="00237A90">
        <w:t xml:space="preserve"> </w:t>
      </w:r>
      <w:r w:rsidRPr="004020CF">
        <w:t>shall</w:t>
      </w:r>
      <w:r w:rsidR="00237A90">
        <w:t xml:space="preserve"> </w:t>
      </w:r>
      <w:r w:rsidRPr="004020CF">
        <w:t>witness</w:t>
      </w:r>
      <w:r w:rsidR="00237A90">
        <w:t xml:space="preserve"> </w:t>
      </w:r>
      <w:r w:rsidR="0041788D" w:rsidRPr="004020CF">
        <w:t>and</w:t>
      </w:r>
      <w:r w:rsidR="00237A90">
        <w:t xml:space="preserve"> </w:t>
      </w:r>
      <w:r w:rsidR="0041788D" w:rsidRPr="004020CF">
        <w:t>participate</w:t>
      </w:r>
      <w:r w:rsidR="00237A90">
        <w:t xml:space="preserve"> </w:t>
      </w:r>
      <w:r w:rsidR="0041788D" w:rsidRPr="004020CF">
        <w:t>in</w:t>
      </w:r>
      <w:r w:rsidR="00237A90">
        <w:t xml:space="preserve"> </w:t>
      </w:r>
      <w:r w:rsidR="00006AF1" w:rsidRPr="004020CF">
        <w:t>AV&amp;V</w:t>
      </w:r>
      <w:r w:rsidR="00237A90">
        <w:t xml:space="preserve"> </w:t>
      </w:r>
      <w:r w:rsidR="00006AF1" w:rsidRPr="004020CF">
        <w:t>activities</w:t>
      </w:r>
      <w:r w:rsidR="00237A90">
        <w:t xml:space="preserve"> </w:t>
      </w:r>
      <w:r w:rsidR="0088512C">
        <w:t>for</w:t>
      </w:r>
      <w:r w:rsidR="00237A90">
        <w:t xml:space="preserve"> </w:t>
      </w:r>
      <w:r w:rsidR="00F259F2" w:rsidRPr="004020CF">
        <w:t>the</w:t>
      </w:r>
      <w:r w:rsidR="00237A90">
        <w:t xml:space="preserve"> </w:t>
      </w:r>
      <w:r w:rsidRPr="004020CF">
        <w:t>Mission</w:t>
      </w:r>
      <w:r w:rsidR="00237A90">
        <w:t xml:space="preserve"> </w:t>
      </w:r>
      <w:r w:rsidRPr="004020CF">
        <w:t>System</w:t>
      </w:r>
      <w:r w:rsidR="00237A90">
        <w:t xml:space="preserve"> </w:t>
      </w:r>
      <w:r w:rsidRPr="004020CF">
        <w:t>and</w:t>
      </w:r>
      <w:r w:rsidR="00237A90">
        <w:t xml:space="preserve"> </w:t>
      </w:r>
      <w:r w:rsidR="00006AF1" w:rsidRPr="004020CF">
        <w:t>the</w:t>
      </w:r>
      <w:r w:rsidR="00237A90">
        <w:t xml:space="preserve"> </w:t>
      </w:r>
      <w:r w:rsidRPr="004020CF">
        <w:t>Support</w:t>
      </w:r>
      <w:r w:rsidR="00237A90">
        <w:t xml:space="preserve"> </w:t>
      </w:r>
      <w:r w:rsidRPr="004020CF">
        <w:t>System.</w:t>
      </w:r>
      <w:bookmarkEnd w:id="936"/>
    </w:p>
    <w:p w14:paraId="1B9FE714" w14:textId="098F2F32" w:rsidR="006B5741" w:rsidRPr="004020CF" w:rsidRDefault="006B5741" w:rsidP="00F23934">
      <w:pPr>
        <w:pStyle w:val="SOWTL4-ASDEFCON"/>
      </w:pPr>
      <w:r w:rsidRPr="004020CF">
        <w:t>Unless</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has</w:t>
      </w:r>
      <w:r w:rsidR="00237A90">
        <w:t xml:space="preserve"> </w:t>
      </w:r>
      <w:r w:rsidRPr="004020CF">
        <w:t>notified</w:t>
      </w:r>
      <w:r w:rsidR="00237A90">
        <w:t xml:space="preserve"> </w:t>
      </w:r>
      <w:r w:rsidRPr="004020CF">
        <w:t>that</w:t>
      </w:r>
      <w:r w:rsidR="00237A90">
        <w:t xml:space="preserve"> </w:t>
      </w:r>
      <w:r w:rsidRPr="004020CF">
        <w:t>it</w:t>
      </w:r>
      <w:r w:rsidR="00237A90">
        <w:t xml:space="preserve"> </w:t>
      </w:r>
      <w:r w:rsidRPr="004020CF">
        <w:t>will</w:t>
      </w:r>
      <w:r w:rsidR="00237A90">
        <w:t xml:space="preserve"> </w:t>
      </w:r>
      <w:r w:rsidRPr="004020CF">
        <w:t>not</w:t>
      </w:r>
      <w:r w:rsidR="00237A90">
        <w:t xml:space="preserve"> </w:t>
      </w:r>
      <w:r w:rsidRPr="004020CF">
        <w:t>witness</w:t>
      </w:r>
      <w:r w:rsidR="00237A90">
        <w:t xml:space="preserve"> </w:t>
      </w:r>
      <w:r w:rsidRPr="004020CF">
        <w:t>a</w:t>
      </w:r>
      <w:r w:rsidR="00006AF1" w:rsidRPr="004020CF">
        <w:t>n</w:t>
      </w:r>
      <w:r w:rsidR="00237A90">
        <w:t xml:space="preserve"> </w:t>
      </w:r>
      <w:r w:rsidRPr="004020CF">
        <w:t>AV&amp;V</w:t>
      </w:r>
      <w:r w:rsidR="00237A90">
        <w:t xml:space="preserve"> </w:t>
      </w:r>
      <w:r w:rsidRPr="004020CF">
        <w:t>activity</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clause</w:t>
      </w:r>
      <w:r w:rsidR="00237A90">
        <w:t xml:space="preserve"> </w:t>
      </w:r>
      <w:r w:rsidRPr="004020CF">
        <w:fldChar w:fldCharType="begin"/>
      </w:r>
      <w:r w:rsidRPr="004020CF">
        <w:instrText xml:space="preserve"> REF _Ref523673267 \r \h </w:instrText>
      </w:r>
      <w:r w:rsidR="00DB523B" w:rsidRPr="004020CF">
        <w:instrText xml:space="preserve"> \* MERGEFORMAT </w:instrText>
      </w:r>
      <w:r w:rsidRPr="004020CF">
        <w:fldChar w:fldCharType="separate"/>
      </w:r>
      <w:r w:rsidR="00A66AA9">
        <w:t>7.1.6.2</w:t>
      </w:r>
      <w:r w:rsidRPr="004020CF">
        <w:fldChar w:fldCharType="end"/>
      </w:r>
      <w:r w:rsidRPr="004020CF">
        <w:t>,</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not</w:t>
      </w:r>
      <w:r w:rsidR="00237A90">
        <w:t xml:space="preserve"> </w:t>
      </w:r>
      <w:r w:rsidRPr="004020CF">
        <w:t>conduct</w:t>
      </w:r>
      <w:r w:rsidR="00237A90">
        <w:t xml:space="preserve"> </w:t>
      </w:r>
      <w:r w:rsidRPr="004020CF">
        <w:t>that</w:t>
      </w:r>
      <w:r w:rsidR="00237A90">
        <w:t xml:space="preserve"> </w:t>
      </w:r>
      <w:r w:rsidRPr="004020CF">
        <w:t>AV&amp;V</w:t>
      </w:r>
      <w:r w:rsidR="00237A90">
        <w:t xml:space="preserve"> </w:t>
      </w:r>
      <w:r w:rsidRPr="004020CF">
        <w:t>activity</w:t>
      </w:r>
      <w:r w:rsidR="00237A90">
        <w:t xml:space="preserve"> </w:t>
      </w:r>
      <w:r w:rsidRPr="004020CF">
        <w:t>in</w:t>
      </w:r>
      <w:r w:rsidR="00237A90">
        <w:t xml:space="preserve"> </w:t>
      </w:r>
      <w:r w:rsidRPr="004020CF">
        <w:t>the</w:t>
      </w:r>
      <w:r w:rsidR="00237A90">
        <w:t xml:space="preserve"> </w:t>
      </w:r>
      <w:r w:rsidRPr="004020CF">
        <w:t>absence</w:t>
      </w:r>
      <w:r w:rsidR="00237A90">
        <w:t xml:space="preserve"> </w:t>
      </w:r>
      <w:r w:rsidRPr="004020CF">
        <w:t>of</w:t>
      </w:r>
      <w:r w:rsidR="00237A90">
        <w:t xml:space="preserve"> </w:t>
      </w:r>
      <w:r w:rsidRPr="004020CF">
        <w:t>Commonwealth</w:t>
      </w:r>
      <w:r w:rsidR="00237A90">
        <w:t xml:space="preserve"> </w:t>
      </w:r>
      <w:r w:rsidRPr="004020CF">
        <w:t>witnesses.</w:t>
      </w:r>
    </w:p>
    <w:p w14:paraId="6070AD2D" w14:textId="5299C303" w:rsidR="0082451C" w:rsidRPr="004020CF" w:rsidRDefault="0082451C" w:rsidP="0082451C">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When</w:t>
      </w:r>
      <w:r w:rsidR="00237A90">
        <w:t xml:space="preserve"> </w:t>
      </w:r>
      <w:r w:rsidR="00EA48CD" w:rsidRPr="004020CF">
        <w:t>AV&amp;V</w:t>
      </w:r>
      <w:r w:rsidR="00237A90">
        <w:t xml:space="preserve"> </w:t>
      </w:r>
      <w:r w:rsidR="00EA48CD" w:rsidRPr="004020CF">
        <w:t>activities</w:t>
      </w:r>
      <w:r w:rsidR="00237A90">
        <w:t xml:space="preserve"> </w:t>
      </w:r>
      <w:r w:rsidR="00EA48CD" w:rsidRPr="004020CF">
        <w:t>will</w:t>
      </w:r>
      <w:r w:rsidR="00237A90">
        <w:t xml:space="preserve"> </w:t>
      </w:r>
      <w:r w:rsidRPr="004020CF">
        <w:t>be</w:t>
      </w:r>
      <w:r w:rsidR="00237A90">
        <w:t xml:space="preserve"> </w:t>
      </w:r>
      <w:r w:rsidRPr="004020CF">
        <w:t>carried</w:t>
      </w:r>
      <w:r w:rsidR="00237A90">
        <w:t xml:space="preserve"> </w:t>
      </w:r>
      <w:r w:rsidRPr="004020CF">
        <w:t>out</w:t>
      </w:r>
      <w:r w:rsidR="00237A90">
        <w:t xml:space="preserve"> </w:t>
      </w:r>
      <w:r w:rsidRPr="004020CF">
        <w:t>overseas</w:t>
      </w:r>
      <w:r w:rsidR="00237A90">
        <w:t xml:space="preserve"> </w:t>
      </w:r>
      <w:r w:rsidR="001F3221" w:rsidRPr="004020CF">
        <w:t>or</w:t>
      </w:r>
      <w:r w:rsidR="00237A90">
        <w:t xml:space="preserve"> </w:t>
      </w:r>
      <w:r w:rsidR="001F3221" w:rsidRPr="004020CF">
        <w:t>at</w:t>
      </w:r>
      <w:r w:rsidR="00237A90">
        <w:t xml:space="preserve"> </w:t>
      </w:r>
      <w:r w:rsidR="001F3221" w:rsidRPr="004020CF">
        <w:t>remote</w:t>
      </w:r>
      <w:r w:rsidR="00237A90">
        <w:t xml:space="preserve"> </w:t>
      </w:r>
      <w:r w:rsidR="001F3221" w:rsidRPr="004020CF">
        <w:t>locations</w:t>
      </w:r>
      <w:r w:rsidRPr="004020CF">
        <w:t>,</w:t>
      </w:r>
      <w:r w:rsidR="00237A90">
        <w:t xml:space="preserve"> </w:t>
      </w:r>
      <w:r w:rsidR="001F3221" w:rsidRPr="004020CF">
        <w:t>a</w:t>
      </w:r>
      <w:r w:rsidR="00237A90">
        <w:t xml:space="preserve"> </w:t>
      </w:r>
      <w:r w:rsidR="001F3221" w:rsidRPr="004020CF">
        <w:t>longer</w:t>
      </w:r>
      <w:r w:rsidR="00237A90">
        <w:t xml:space="preserve"> </w:t>
      </w:r>
      <w:r w:rsidRPr="004020CF">
        <w:t>notification</w:t>
      </w:r>
      <w:r w:rsidR="00237A90">
        <w:t xml:space="preserve"> </w:t>
      </w:r>
      <w:r w:rsidRPr="004020CF">
        <w:t>time</w:t>
      </w:r>
      <w:r w:rsidR="00237A90">
        <w:t xml:space="preserve"> </w:t>
      </w:r>
      <w:r w:rsidRPr="004020CF">
        <w:t>may</w:t>
      </w:r>
      <w:r w:rsidR="00237A90">
        <w:t xml:space="preserve"> </w:t>
      </w:r>
      <w:r w:rsidRPr="004020CF">
        <w:t>be</w:t>
      </w:r>
      <w:r w:rsidR="00237A90">
        <w:t xml:space="preserve"> </w:t>
      </w:r>
      <w:r w:rsidR="001F3221" w:rsidRPr="004020CF">
        <w:t>required</w:t>
      </w:r>
      <w:r w:rsidR="00237A90">
        <w:t xml:space="preserve"> </w:t>
      </w:r>
      <w:r w:rsidR="00EA48CD" w:rsidRPr="004020CF">
        <w:t>by</w:t>
      </w:r>
      <w:r w:rsidR="00237A90">
        <w:t xml:space="preserve"> </w:t>
      </w:r>
      <w:r w:rsidRPr="004020CF">
        <w:t>the</w:t>
      </w:r>
      <w:r w:rsidR="00237A90">
        <w:t xml:space="preserve"> </w:t>
      </w:r>
      <w:r w:rsidRPr="004020CF">
        <w:t>Commo</w:t>
      </w:r>
      <w:r w:rsidR="001F3221" w:rsidRPr="004020CF">
        <w:t>nwealth</w:t>
      </w:r>
      <w:r w:rsidR="00237A90">
        <w:t xml:space="preserve"> </w:t>
      </w:r>
      <w:r w:rsidR="00EA48CD" w:rsidRPr="004020CF">
        <w:t>(</w:t>
      </w:r>
      <w:proofErr w:type="spellStart"/>
      <w:r w:rsidR="00EA48CD" w:rsidRPr="004020CF">
        <w:t>eg</w:t>
      </w:r>
      <w:proofErr w:type="spellEnd"/>
      <w:r w:rsidR="00EA48CD" w:rsidRPr="004020CF">
        <w:t>,</w:t>
      </w:r>
      <w:r w:rsidR="00237A90">
        <w:t xml:space="preserve"> </w:t>
      </w:r>
      <w:r w:rsidR="001F3221" w:rsidRPr="004020CF">
        <w:t>to</w:t>
      </w:r>
      <w:r w:rsidR="00237A90">
        <w:t xml:space="preserve"> </w:t>
      </w:r>
      <w:r w:rsidR="001F3221" w:rsidRPr="004020CF">
        <w:t>arrange</w:t>
      </w:r>
      <w:r w:rsidR="00237A90">
        <w:t xml:space="preserve"> </w:t>
      </w:r>
      <w:r w:rsidR="001F3221" w:rsidRPr="004020CF">
        <w:t>travel</w:t>
      </w:r>
      <w:r w:rsidR="00EA48CD" w:rsidRPr="004020CF">
        <w:t>)</w:t>
      </w:r>
      <w:r w:rsidR="00237A90">
        <w:t xml:space="preserve"> </w:t>
      </w:r>
      <w:r w:rsidR="001F3221" w:rsidRPr="004020CF">
        <w:t>and</w:t>
      </w:r>
      <w:r w:rsidR="00237A90">
        <w:t xml:space="preserve"> </w:t>
      </w:r>
      <w:r w:rsidR="001F3221" w:rsidRPr="004020CF">
        <w:t>the</w:t>
      </w:r>
      <w:r w:rsidR="00237A90">
        <w:t xml:space="preserve"> </w:t>
      </w:r>
      <w:r w:rsidR="001F3221" w:rsidRPr="004020CF">
        <w:t>following</w:t>
      </w:r>
      <w:r w:rsidR="00237A90">
        <w:t xml:space="preserve"> </w:t>
      </w:r>
      <w:r w:rsidR="001F3221" w:rsidRPr="004020CF">
        <w:t>clause</w:t>
      </w:r>
      <w:r w:rsidR="00237A90">
        <w:t xml:space="preserve"> </w:t>
      </w:r>
      <w:r w:rsidRPr="004020CF">
        <w:t>may</w:t>
      </w:r>
      <w:r w:rsidR="00237A90">
        <w:t xml:space="preserve"> </w:t>
      </w:r>
      <w:r w:rsidRPr="004020CF">
        <w:t>need</w:t>
      </w:r>
      <w:r w:rsidR="00237A90">
        <w:t xml:space="preserve"> </w:t>
      </w:r>
      <w:r w:rsidRPr="004020CF">
        <w:t>to</w:t>
      </w:r>
      <w:r w:rsidR="00237A90">
        <w:t xml:space="preserve"> </w:t>
      </w:r>
      <w:r w:rsidRPr="004020CF">
        <w:t>be</w:t>
      </w:r>
      <w:r w:rsidR="00237A90">
        <w:t xml:space="preserve"> </w:t>
      </w:r>
      <w:r w:rsidRPr="004020CF">
        <w:t>tailored.</w:t>
      </w:r>
    </w:p>
    <w:p w14:paraId="5DB0790D" w14:textId="46F3F59A" w:rsidR="006B5741" w:rsidRPr="004020CF" w:rsidRDefault="006B5741" w:rsidP="00F23934">
      <w:pPr>
        <w:pStyle w:val="SOWTL4-ASDEFCON"/>
      </w:pPr>
      <w:r w:rsidRPr="004020CF">
        <w:t>Unless</w:t>
      </w:r>
      <w:r w:rsidR="00237A90">
        <w:t xml:space="preserve"> </w:t>
      </w:r>
      <w:r w:rsidRPr="004020CF">
        <w:t>otherwise</w:t>
      </w:r>
      <w:r w:rsidR="00237A90">
        <w:t xml:space="preserve"> </w:t>
      </w:r>
      <w:r w:rsidRPr="004020CF">
        <w:t>agreed</w:t>
      </w:r>
      <w:r w:rsidR="00237A90">
        <w:t xml:space="preserve"> </w:t>
      </w:r>
      <w:r w:rsidRPr="004020CF">
        <w:t>in</w:t>
      </w:r>
      <w:r w:rsidR="00237A90">
        <w:t xml:space="preserve"> </w:t>
      </w:r>
      <w:r w:rsidRPr="004020CF">
        <w:t>writing</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Pr="004020CF">
        <w:t>the</w:t>
      </w:r>
      <w:r w:rsidR="00237A90">
        <w:t xml:space="preserve"> </w:t>
      </w:r>
      <w:r w:rsidRPr="004020CF">
        <w:t>Commonwealth</w:t>
      </w:r>
      <w:r w:rsidR="00237A90">
        <w:t xml:space="preserve"> </w:t>
      </w:r>
      <w:r w:rsidRPr="004020CF">
        <w:t>with</w:t>
      </w:r>
      <w:r w:rsidR="00237A90">
        <w:t xml:space="preserve"> </w:t>
      </w:r>
      <w:r w:rsidRPr="004020CF">
        <w:t>at</w:t>
      </w:r>
      <w:r w:rsidR="00237A90">
        <w:t xml:space="preserve"> </w:t>
      </w:r>
      <w:r w:rsidRPr="004020CF">
        <w:t>least</w:t>
      </w:r>
      <w:r w:rsidR="00237A90">
        <w:t xml:space="preserve"> </w:t>
      </w:r>
      <w:r w:rsidRPr="004020CF">
        <w:t>20</w:t>
      </w:r>
      <w:r w:rsidR="00237A90">
        <w:t xml:space="preserve"> </w:t>
      </w:r>
      <w:r w:rsidRPr="004020CF">
        <w:t>Working</w:t>
      </w:r>
      <w:r w:rsidR="00237A90">
        <w:t xml:space="preserve"> </w:t>
      </w:r>
      <w:r w:rsidRPr="004020CF">
        <w:t>Days</w:t>
      </w:r>
      <w:r w:rsidR="00237A90">
        <w:t xml:space="preserve"> </w:t>
      </w:r>
      <w:r w:rsidRPr="004020CF">
        <w:t>advance</w:t>
      </w:r>
      <w:r w:rsidR="00237A90">
        <w:t xml:space="preserve"> </w:t>
      </w:r>
      <w:r w:rsidRPr="004020CF">
        <w:t>notice</w:t>
      </w:r>
      <w:r w:rsidR="00237A90">
        <w:t xml:space="preserve"> </w:t>
      </w:r>
      <w:r w:rsidRPr="004020CF">
        <w:t>of</w:t>
      </w:r>
      <w:r w:rsidR="00237A90">
        <w:t xml:space="preserve"> </w:t>
      </w:r>
      <w:r w:rsidRPr="004020CF">
        <w:t>the</w:t>
      </w:r>
      <w:r w:rsidR="00237A90">
        <w:t xml:space="preserve"> </w:t>
      </w:r>
      <w:r w:rsidRPr="004020CF">
        <w:t>start</w:t>
      </w:r>
      <w:r w:rsidR="00237A90">
        <w:t xml:space="preserve"> </w:t>
      </w:r>
      <w:r w:rsidRPr="004020CF">
        <w:t>date</w:t>
      </w:r>
      <w:r w:rsidR="00237A90">
        <w:t xml:space="preserve"> </w:t>
      </w:r>
      <w:r w:rsidRPr="004020CF">
        <w:t>and</w:t>
      </w:r>
      <w:r w:rsidR="00237A90">
        <w:t xml:space="preserve"> </w:t>
      </w:r>
      <w:r w:rsidRPr="004020CF">
        <w:t>time</w:t>
      </w:r>
      <w:r w:rsidR="00237A90">
        <w:t xml:space="preserve"> </w:t>
      </w:r>
      <w:r w:rsidRPr="004020CF">
        <w:t>of</w:t>
      </w:r>
      <w:r w:rsidR="00237A90">
        <w:t xml:space="preserve"> </w:t>
      </w:r>
      <w:r w:rsidRPr="004020CF">
        <w:t>all</w:t>
      </w:r>
      <w:r w:rsidR="00237A90">
        <w:t xml:space="preserve"> </w:t>
      </w:r>
      <w:r w:rsidR="00006AF1" w:rsidRPr="004020CF">
        <w:t>AV&amp;V</w:t>
      </w:r>
      <w:r w:rsidR="00237A90">
        <w:t xml:space="preserve"> </w:t>
      </w:r>
      <w:r w:rsidR="00006AF1" w:rsidRPr="004020CF">
        <w:t>activities</w:t>
      </w:r>
      <w:r w:rsidR="00237A90">
        <w:t xml:space="preserve"> </w:t>
      </w:r>
      <w:r w:rsidR="00B20B17" w:rsidRPr="004020CF">
        <w:t>for</w:t>
      </w:r>
      <w:r w:rsidR="00237A90">
        <w:t xml:space="preserve"> </w:t>
      </w:r>
      <w:r w:rsidR="00F259F2" w:rsidRPr="004020CF">
        <w:t>the</w:t>
      </w:r>
      <w:r w:rsidR="00237A90">
        <w:t xml:space="preserve"> </w:t>
      </w:r>
      <w:r w:rsidRPr="004020CF">
        <w:t>Mission</w:t>
      </w:r>
      <w:r w:rsidR="00237A90">
        <w:t xml:space="preserve"> </w:t>
      </w:r>
      <w:r w:rsidRPr="004020CF">
        <w:t>System</w:t>
      </w:r>
      <w:r w:rsidR="00237A90">
        <w:t xml:space="preserve"> </w:t>
      </w:r>
      <w:r w:rsidRPr="004020CF">
        <w:t>and</w:t>
      </w:r>
      <w:r w:rsidR="00237A90">
        <w:t xml:space="preserve"> </w:t>
      </w:r>
      <w:r w:rsidR="00006AF1" w:rsidRPr="004020CF">
        <w:t>the</w:t>
      </w:r>
      <w:r w:rsidR="00237A90">
        <w:t xml:space="preserve"> </w:t>
      </w:r>
      <w:r w:rsidRPr="004020CF">
        <w:t>Support</w:t>
      </w:r>
      <w:r w:rsidR="00237A90">
        <w:t xml:space="preserve"> </w:t>
      </w:r>
      <w:r w:rsidRPr="004020CF">
        <w:t>System.</w:t>
      </w:r>
    </w:p>
    <w:p w14:paraId="5620E287" w14:textId="772ADE1E" w:rsidR="00462FA7" w:rsidRPr="004020CF" w:rsidRDefault="00462FA7" w:rsidP="00462FA7">
      <w:pPr>
        <w:pStyle w:val="SOWTL4-ASDEFCON"/>
      </w:pPr>
      <w:bookmarkStart w:id="937" w:name="_Ref445207427"/>
      <w:r w:rsidRPr="004020CF">
        <w:t>The</w:t>
      </w:r>
      <w:r w:rsidR="00237A90">
        <w:t xml:space="preserve"> </w:t>
      </w:r>
      <w:r w:rsidRPr="004020CF">
        <w:t>Commonwealth</w:t>
      </w:r>
      <w:r w:rsidR="00237A90">
        <w:t xml:space="preserve"> </w:t>
      </w:r>
      <w:r w:rsidRPr="004020CF">
        <w:t>Representative</w:t>
      </w:r>
      <w:r w:rsidR="00237A90">
        <w:t xml:space="preserve"> </w:t>
      </w:r>
      <w:r w:rsidR="008172A3" w:rsidRPr="004020CF">
        <w:t>may</w:t>
      </w:r>
      <w:r w:rsidR="00237A90">
        <w:t xml:space="preserve"> </w:t>
      </w:r>
      <w:r w:rsidR="008172A3" w:rsidRPr="004020CF">
        <w:t>request</w:t>
      </w:r>
      <w:r w:rsidR="00237A90">
        <w:t xml:space="preserve"> </w:t>
      </w:r>
      <w:r w:rsidR="008172A3" w:rsidRPr="004020CF">
        <w:t>to</w:t>
      </w:r>
      <w:r w:rsidR="00237A90">
        <w:t xml:space="preserve"> </w:t>
      </w:r>
      <w:r w:rsidR="008172A3" w:rsidRPr="004020CF">
        <w:t>witness</w:t>
      </w:r>
      <w:r w:rsidR="0082451C" w:rsidRPr="004020CF">
        <w:t>,</w:t>
      </w:r>
      <w:r w:rsidR="00237A90">
        <w:t xml:space="preserve"> </w:t>
      </w:r>
      <w:r w:rsidRPr="004020CF">
        <w:t>or</w:t>
      </w:r>
      <w:r w:rsidR="00237A90">
        <w:t xml:space="preserve"> </w:t>
      </w:r>
      <w:r w:rsidR="008172A3" w:rsidRPr="004020CF">
        <w:t>request</w:t>
      </w:r>
      <w:r w:rsidR="00237A90">
        <w:t xml:space="preserve"> </w:t>
      </w:r>
      <w:r w:rsidR="008172A3" w:rsidRPr="004020CF">
        <w:t>that</w:t>
      </w:r>
      <w:r w:rsidR="00237A90">
        <w:t xml:space="preserve"> </w:t>
      </w:r>
      <w:r w:rsidR="008172A3" w:rsidRPr="004020CF">
        <w:t>appo</w:t>
      </w:r>
      <w:r w:rsidR="00DD14CE" w:rsidRPr="004020CF">
        <w:t>i</w:t>
      </w:r>
      <w:r w:rsidR="008172A3" w:rsidRPr="004020CF">
        <w:t>nted</w:t>
      </w:r>
      <w:r w:rsidR="00237A90">
        <w:t xml:space="preserve"> </w:t>
      </w:r>
      <w:r w:rsidRPr="004020CF">
        <w:t>representatives</w:t>
      </w:r>
      <w:r w:rsidR="00237A90">
        <w:t xml:space="preserve"> </w:t>
      </w:r>
      <w:r w:rsidRPr="004020CF">
        <w:t>witness</w:t>
      </w:r>
      <w:r w:rsidR="008172A3" w:rsidRPr="004020CF">
        <w:t>,</w:t>
      </w:r>
      <w:r w:rsidR="00237A90">
        <w:t xml:space="preserve"> </w:t>
      </w:r>
      <w:r w:rsidR="008172A3" w:rsidRPr="004020CF">
        <w:t>test</w:t>
      </w:r>
      <w:r w:rsidR="00237A90">
        <w:t xml:space="preserve"> </w:t>
      </w:r>
      <w:r w:rsidRPr="004020CF">
        <w:t>activities</w:t>
      </w:r>
      <w:r w:rsidR="00237A90">
        <w:t xml:space="preserve"> </w:t>
      </w:r>
      <w:r w:rsidRPr="004020CF">
        <w:t>that</w:t>
      </w:r>
      <w:r w:rsidR="00237A90">
        <w:t xml:space="preserve"> </w:t>
      </w:r>
      <w:r w:rsidRPr="004020CF">
        <w:t>are</w:t>
      </w:r>
      <w:r w:rsidR="00237A90">
        <w:t xml:space="preserve"> </w:t>
      </w:r>
      <w:r w:rsidRPr="004020CF">
        <w:t>not</w:t>
      </w:r>
      <w:r w:rsidR="00237A90">
        <w:t xml:space="preserve"> </w:t>
      </w:r>
      <w:r w:rsidRPr="004020CF">
        <w:t>AV&amp;V</w:t>
      </w:r>
      <w:r w:rsidR="00237A90">
        <w:t xml:space="preserve"> </w:t>
      </w:r>
      <w:r w:rsidRPr="004020CF">
        <w:t>activities,</w:t>
      </w:r>
      <w:r w:rsidR="00237A90">
        <w:t xml:space="preserve"> </w:t>
      </w:r>
      <w:r w:rsidRPr="004020CF">
        <w:t>for</w:t>
      </w:r>
      <w:r w:rsidR="00237A90">
        <w:t xml:space="preserve"> </w:t>
      </w:r>
      <w:r w:rsidRPr="004020CF">
        <w:t>example,</w:t>
      </w:r>
      <w:r w:rsidR="00237A90">
        <w:t xml:space="preserve"> </w:t>
      </w:r>
      <w:r w:rsidRPr="004020CF">
        <w:t>developmental</w:t>
      </w:r>
      <w:r w:rsidR="00237A90">
        <w:t xml:space="preserve"> </w:t>
      </w:r>
      <w:r w:rsidRPr="004020CF">
        <w:t>test</w:t>
      </w:r>
      <w:r w:rsidR="00237A90">
        <w:t xml:space="preserve"> </w:t>
      </w:r>
      <w:r w:rsidRPr="004020CF">
        <w:t>activities.</w:t>
      </w:r>
      <w:bookmarkEnd w:id="937"/>
    </w:p>
    <w:p w14:paraId="469F4A15" w14:textId="38D1B9E6" w:rsidR="00462FA7" w:rsidRPr="004020CF" w:rsidRDefault="00462FA7" w:rsidP="00462FA7">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use</w:t>
      </w:r>
      <w:r w:rsidR="00237A90">
        <w:t xml:space="preserve"> </w:t>
      </w:r>
      <w:r w:rsidRPr="004020CF">
        <w:t>reasonable</w:t>
      </w:r>
      <w:r w:rsidR="00237A90">
        <w:t xml:space="preserve"> </w:t>
      </w:r>
      <w:r w:rsidRPr="004020CF">
        <w:t>endeavours</w:t>
      </w:r>
      <w:r w:rsidR="00237A90">
        <w:t xml:space="preserve"> </w:t>
      </w:r>
      <w:r w:rsidRPr="004020CF">
        <w:t>to</w:t>
      </w:r>
      <w:r w:rsidR="00237A90">
        <w:t xml:space="preserve"> </w:t>
      </w:r>
      <w:r w:rsidRPr="004020CF">
        <w:t>facilitate</w:t>
      </w:r>
      <w:r w:rsidR="00237A90">
        <w:t xml:space="preserve"> </w:t>
      </w:r>
      <w:r w:rsidRPr="004020CF">
        <w:t>any</w:t>
      </w:r>
      <w:r w:rsidR="00237A90">
        <w:t xml:space="preserve"> </w:t>
      </w:r>
      <w:r w:rsidRPr="004020CF">
        <w:t>Commonwealth</w:t>
      </w:r>
      <w:r w:rsidR="00237A90">
        <w:t xml:space="preserve"> </w:t>
      </w:r>
      <w:r w:rsidRPr="004020CF">
        <w:t>request</w:t>
      </w:r>
      <w:r w:rsidR="00237A90">
        <w:t xml:space="preserve"> </w:t>
      </w:r>
      <w:r w:rsidRPr="004020CF">
        <w:t>made</w:t>
      </w:r>
      <w:r w:rsidR="00237A90">
        <w:t xml:space="preserve"> </w:t>
      </w:r>
      <w:r w:rsidRPr="004020CF">
        <w:t>under</w:t>
      </w:r>
      <w:r w:rsidR="00237A90">
        <w:t xml:space="preserve"> </w:t>
      </w:r>
      <w:r w:rsidRPr="004020CF">
        <w:t>clause</w:t>
      </w:r>
      <w:r w:rsidR="00237A90">
        <w:t xml:space="preserve"> </w:t>
      </w:r>
      <w:r w:rsidRPr="004020CF">
        <w:fldChar w:fldCharType="begin"/>
      </w:r>
      <w:r w:rsidRPr="004020CF">
        <w:instrText xml:space="preserve"> REF _Ref445207427 \r \h </w:instrText>
      </w:r>
      <w:r w:rsidRPr="004020CF">
        <w:fldChar w:fldCharType="separate"/>
      </w:r>
      <w:r w:rsidR="00A66AA9">
        <w:t>7.1.6.5</w:t>
      </w:r>
      <w:r w:rsidRPr="004020CF">
        <w:fldChar w:fldCharType="end"/>
      </w:r>
      <w:r w:rsidRPr="004020CF">
        <w:t>.</w:t>
      </w:r>
    </w:p>
    <w:p w14:paraId="67E9D6D3" w14:textId="1067AD07" w:rsidR="006B5741" w:rsidRPr="004020CF" w:rsidRDefault="006B5741" w:rsidP="00472D56">
      <w:pPr>
        <w:pStyle w:val="SOWHL3-ASDEFCON"/>
      </w:pPr>
      <w:bookmarkStart w:id="938" w:name="_Ref456000945"/>
      <w:r w:rsidRPr="004020CF">
        <w:t>Failure</w:t>
      </w:r>
      <w:r w:rsidR="00237A90">
        <w:t xml:space="preserve"> </w:t>
      </w:r>
      <w:r w:rsidRPr="004020CF">
        <w:t>Reporting</w:t>
      </w:r>
      <w:r w:rsidR="00237A90">
        <w:t xml:space="preserve"> </w:t>
      </w:r>
      <w:r w:rsidRPr="004020CF">
        <w:t>and</w:t>
      </w:r>
      <w:r w:rsidR="00237A90">
        <w:t xml:space="preserve"> </w:t>
      </w:r>
      <w:r w:rsidRPr="004020CF">
        <w:t>Analysis</w:t>
      </w:r>
      <w:bookmarkEnd w:id="938"/>
    </w:p>
    <w:p w14:paraId="10E35CA2" w14:textId="1236420D" w:rsidR="006B5741" w:rsidRPr="004020CF" w:rsidRDefault="009152C5" w:rsidP="00F23934">
      <w:pPr>
        <w:pStyle w:val="SOWTL4-ASDEFCON"/>
      </w:pPr>
      <w:r w:rsidRPr="004020CF">
        <w:t>D</w:t>
      </w:r>
      <w:r w:rsidR="006B5741" w:rsidRPr="004020CF">
        <w:t>uring</w:t>
      </w:r>
      <w:r w:rsidR="00237A90">
        <w:t xml:space="preserve"> </w:t>
      </w:r>
      <w:r w:rsidR="006B5741" w:rsidRPr="004020CF">
        <w:t>AV&amp;V</w:t>
      </w:r>
      <w:r w:rsidR="00237A90">
        <w:t xml:space="preserve"> </w:t>
      </w:r>
      <w:r w:rsidR="006B5741" w:rsidRPr="004020CF">
        <w:t>of</w:t>
      </w:r>
      <w:r w:rsidR="00237A90">
        <w:t xml:space="preserve"> </w:t>
      </w:r>
      <w:r w:rsidR="006B5741" w:rsidRPr="004020CF">
        <w:t>the</w:t>
      </w:r>
      <w:r w:rsidR="00237A90">
        <w:t xml:space="preserve"> </w:t>
      </w:r>
      <w:r w:rsidR="006B5741" w:rsidRPr="004020CF">
        <w:t>Mission</w:t>
      </w:r>
      <w:r w:rsidR="00237A90">
        <w:t xml:space="preserve"> </w:t>
      </w:r>
      <w:r w:rsidR="006B5741" w:rsidRPr="004020CF">
        <w:t>System</w:t>
      </w:r>
      <w:r w:rsidR="00237A90">
        <w:t xml:space="preserve"> </w:t>
      </w:r>
      <w:r w:rsidR="006B5741" w:rsidRPr="004020CF">
        <w:t>and</w:t>
      </w:r>
      <w:r w:rsidR="00237A90">
        <w:t xml:space="preserve"> </w:t>
      </w:r>
      <w:r w:rsidR="006B5741" w:rsidRPr="004020CF">
        <w:t>Support</w:t>
      </w:r>
      <w:r w:rsidR="00237A90">
        <w:t xml:space="preserve"> </w:t>
      </w:r>
      <w:r w:rsidR="006B5741" w:rsidRPr="004020CF">
        <w:t>System</w:t>
      </w:r>
      <w:r w:rsidR="00237A90">
        <w:t xml:space="preserve"> </w:t>
      </w:r>
      <w:r w:rsidR="006B5741" w:rsidRPr="004020CF">
        <w:t>elements,</w:t>
      </w:r>
      <w:r w:rsidR="00237A90">
        <w:t xml:space="preserve"> </w:t>
      </w:r>
      <w:r w:rsidR="006B5741" w:rsidRPr="004020CF">
        <w:t>the</w:t>
      </w:r>
      <w:r w:rsidR="00237A90">
        <w:t xml:space="preserve"> </w:t>
      </w:r>
      <w:r w:rsidR="006B5741" w:rsidRPr="004020CF">
        <w:t>Contractor</w:t>
      </w:r>
      <w:r w:rsidR="00237A90">
        <w:t xml:space="preserve"> </w:t>
      </w:r>
      <w:r w:rsidR="006B5741" w:rsidRPr="004020CF">
        <w:t>shall</w:t>
      </w:r>
      <w:r w:rsidR="00237A90">
        <w:t xml:space="preserve"> </w:t>
      </w:r>
      <w:r w:rsidRPr="004020CF">
        <w:t>establish,</w:t>
      </w:r>
      <w:r w:rsidR="00237A90">
        <w:t xml:space="preserve"> </w:t>
      </w:r>
      <w:r w:rsidRPr="004020CF">
        <w:t>maintain</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Problem</w:t>
      </w:r>
      <w:r w:rsidR="00237A90">
        <w:t xml:space="preserve"> </w:t>
      </w:r>
      <w:r w:rsidRPr="004020CF">
        <w:t>Resolution</w:t>
      </w:r>
      <w:r w:rsidR="00237A90">
        <w:t xml:space="preserve"> </w:t>
      </w:r>
      <w:r w:rsidRPr="004020CF">
        <w:t>S</w:t>
      </w:r>
      <w:r w:rsidR="006B5741" w:rsidRPr="004020CF">
        <w:t>ystem</w:t>
      </w:r>
      <w:r w:rsidR="00237A90">
        <w:t xml:space="preserve"> </w:t>
      </w:r>
      <w:r w:rsidR="006B5741" w:rsidRPr="004020CF">
        <w:t>that:</w:t>
      </w:r>
    </w:p>
    <w:p w14:paraId="7D656F9D" w14:textId="4DF5036F" w:rsidR="00051F3E" w:rsidRPr="004020CF" w:rsidRDefault="006B5741" w:rsidP="00D71AF6">
      <w:pPr>
        <w:pStyle w:val="SOWSubL1-ASDEFCON"/>
      </w:pPr>
      <w:r w:rsidRPr="004020CF">
        <w:t>collects</w:t>
      </w:r>
      <w:r w:rsidR="00237A90">
        <w:t xml:space="preserve"> </w:t>
      </w:r>
      <w:r w:rsidR="006666E4" w:rsidRPr="004020CF">
        <w:t>Failure</w:t>
      </w:r>
      <w:r w:rsidR="00237A90">
        <w:t xml:space="preserve"> </w:t>
      </w:r>
      <w:r w:rsidRPr="004020CF">
        <w:t>data</w:t>
      </w:r>
      <w:r w:rsidR="00237A90">
        <w:t xml:space="preserve"> </w:t>
      </w:r>
      <w:r w:rsidR="00941B27" w:rsidRPr="004020CF">
        <w:t>(including</w:t>
      </w:r>
      <w:r w:rsidR="00237A90">
        <w:t xml:space="preserve"> </w:t>
      </w:r>
      <w:r w:rsidR="00941B27" w:rsidRPr="004020CF">
        <w:t>applicable</w:t>
      </w:r>
      <w:r w:rsidR="00237A90">
        <w:t xml:space="preserve"> </w:t>
      </w:r>
      <w:r w:rsidR="00941B27" w:rsidRPr="004020CF">
        <w:t>CI</w:t>
      </w:r>
      <w:r w:rsidR="00237A90">
        <w:t xml:space="preserve"> </w:t>
      </w:r>
      <w:r w:rsidR="00941B27" w:rsidRPr="004020CF">
        <w:t>identification</w:t>
      </w:r>
      <w:r w:rsidR="00237A90">
        <w:t xml:space="preserve"> </w:t>
      </w:r>
      <w:r w:rsidR="00941B27" w:rsidRPr="004020CF">
        <w:t>and</w:t>
      </w:r>
      <w:r w:rsidR="00237A90">
        <w:t xml:space="preserve"> </w:t>
      </w:r>
      <w:r w:rsidR="00941B27" w:rsidRPr="004020CF">
        <w:t>configuration</w:t>
      </w:r>
      <w:r w:rsidR="00237A90">
        <w:t xml:space="preserve"> </w:t>
      </w:r>
      <w:r w:rsidR="00941B27" w:rsidRPr="004020CF">
        <w:t>data)</w:t>
      </w:r>
      <w:r w:rsidRPr="004020CF">
        <w:t>;</w:t>
      </w:r>
    </w:p>
    <w:p w14:paraId="3777E627" w14:textId="2BE6D341" w:rsidR="006B5741" w:rsidRPr="004020CF" w:rsidRDefault="006B5741" w:rsidP="00D71AF6">
      <w:pPr>
        <w:pStyle w:val="SOWSubL1-ASDEFCON"/>
      </w:pPr>
      <w:r w:rsidRPr="004020CF">
        <w:t>classifie</w:t>
      </w:r>
      <w:r w:rsidR="009152C5" w:rsidRPr="004020CF">
        <w:t>s</w:t>
      </w:r>
      <w:r w:rsidR="00237A90">
        <w:t xml:space="preserve"> </w:t>
      </w:r>
      <w:r w:rsidRPr="004020CF">
        <w:t>the</w:t>
      </w:r>
      <w:r w:rsidR="00237A90">
        <w:t xml:space="preserve"> </w:t>
      </w:r>
      <w:r w:rsidR="00D458B4" w:rsidRPr="004020CF">
        <w:t>Failure</w:t>
      </w:r>
      <w:r w:rsidR="00237A90">
        <w:t xml:space="preserve"> </w:t>
      </w:r>
      <w:r w:rsidR="00D458B4" w:rsidRPr="004020CF">
        <w:t>Severity</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00D23041" w:rsidRPr="004020CF">
        <w:t>the</w:t>
      </w:r>
      <w:r w:rsidR="00237A90">
        <w:t xml:space="preserve"> </w:t>
      </w:r>
      <w:r w:rsidR="00D23041" w:rsidRPr="004020CF">
        <w:t>following</w:t>
      </w:r>
      <w:r w:rsidR="00237A90">
        <w:t xml:space="preserve"> </w:t>
      </w:r>
      <w:r w:rsidR="00D23041" w:rsidRPr="004020CF">
        <w:t>table</w:t>
      </w:r>
      <w:r w:rsidRPr="004020CF">
        <w:t>;</w:t>
      </w:r>
    </w:p>
    <w:tbl>
      <w:tblPr>
        <w:tblW w:w="8000" w:type="dxa"/>
        <w:tblInd w:w="1220" w:type="dxa"/>
        <w:tblLayout w:type="fixed"/>
        <w:tblCellMar>
          <w:left w:w="113" w:type="dxa"/>
          <w:right w:w="113" w:type="dxa"/>
        </w:tblCellMar>
        <w:tblLook w:val="0000" w:firstRow="0" w:lastRow="0" w:firstColumn="0" w:lastColumn="0" w:noHBand="0" w:noVBand="0"/>
      </w:tblPr>
      <w:tblGrid>
        <w:gridCol w:w="1100"/>
        <w:gridCol w:w="6900"/>
      </w:tblGrid>
      <w:tr w:rsidR="00D23041" w:rsidRPr="004020CF" w14:paraId="333DCAD0" w14:textId="77777777" w:rsidTr="00FF3CCD">
        <w:trPr>
          <w:tblHeader/>
        </w:trPr>
        <w:tc>
          <w:tcPr>
            <w:tcW w:w="1100" w:type="dxa"/>
            <w:tcBorders>
              <w:top w:val="single" w:sz="12" w:space="0" w:color="auto"/>
              <w:left w:val="single" w:sz="12" w:space="0" w:color="auto"/>
              <w:bottom w:val="single" w:sz="6" w:space="0" w:color="auto"/>
              <w:right w:val="single" w:sz="6" w:space="0" w:color="auto"/>
            </w:tcBorders>
            <w:vAlign w:val="center"/>
          </w:tcPr>
          <w:p w14:paraId="0DC5336C" w14:textId="184D4185" w:rsidR="00D23041" w:rsidRPr="004020CF" w:rsidRDefault="00D458B4" w:rsidP="00CC1D7F">
            <w:pPr>
              <w:pStyle w:val="Table10ptHeading-ASDEFCON"/>
              <w:keepNext w:val="0"/>
            </w:pPr>
            <w:r w:rsidRPr="004020CF">
              <w:t>Failure</w:t>
            </w:r>
            <w:r w:rsidR="00237A90">
              <w:t xml:space="preserve"> </w:t>
            </w:r>
            <w:r w:rsidR="00D23041" w:rsidRPr="004020CF">
              <w:t>Severity</w:t>
            </w:r>
          </w:p>
        </w:tc>
        <w:tc>
          <w:tcPr>
            <w:tcW w:w="6900" w:type="dxa"/>
            <w:tcBorders>
              <w:top w:val="single" w:sz="12" w:space="0" w:color="auto"/>
              <w:left w:val="single" w:sz="6" w:space="0" w:color="auto"/>
              <w:bottom w:val="single" w:sz="6" w:space="0" w:color="auto"/>
              <w:right w:val="single" w:sz="12" w:space="0" w:color="auto"/>
            </w:tcBorders>
            <w:vAlign w:val="center"/>
          </w:tcPr>
          <w:p w14:paraId="61527420" w14:textId="25BACD92" w:rsidR="00D23041" w:rsidRPr="004020CF" w:rsidRDefault="00D23041" w:rsidP="00CC1D7F">
            <w:pPr>
              <w:pStyle w:val="Table10ptHeading-ASDEFCON"/>
              <w:keepNext w:val="0"/>
            </w:pPr>
            <w:r w:rsidRPr="004020CF">
              <w:t>Applies</w:t>
            </w:r>
            <w:r w:rsidR="00237A90">
              <w:t xml:space="preserve"> </w:t>
            </w:r>
            <w:r w:rsidRPr="004020CF">
              <w:t>if</w:t>
            </w:r>
            <w:r w:rsidR="00237A90">
              <w:t xml:space="preserve"> </w:t>
            </w:r>
            <w:r w:rsidRPr="004020CF">
              <w:t>a</w:t>
            </w:r>
            <w:r w:rsidR="00237A90">
              <w:t xml:space="preserve"> </w:t>
            </w:r>
            <w:r w:rsidRPr="004020CF">
              <w:t>problem</w:t>
            </w:r>
            <w:r w:rsidR="00237A90">
              <w:t xml:space="preserve"> </w:t>
            </w:r>
            <w:r w:rsidRPr="004020CF">
              <w:t>could:</w:t>
            </w:r>
          </w:p>
        </w:tc>
      </w:tr>
      <w:tr w:rsidR="00D23041" w:rsidRPr="004020CF" w14:paraId="5B83CE7E" w14:textId="77777777" w:rsidTr="00FF3CCD">
        <w:tc>
          <w:tcPr>
            <w:tcW w:w="1100" w:type="dxa"/>
            <w:tcBorders>
              <w:top w:val="single" w:sz="6" w:space="0" w:color="auto"/>
              <w:left w:val="single" w:sz="12" w:space="0" w:color="auto"/>
              <w:bottom w:val="single" w:sz="6" w:space="0" w:color="auto"/>
            </w:tcBorders>
            <w:vAlign w:val="center"/>
          </w:tcPr>
          <w:p w14:paraId="649A6993" w14:textId="77777777" w:rsidR="00D23041" w:rsidRPr="004020CF" w:rsidRDefault="00D23041" w:rsidP="00FF3CCD">
            <w:pPr>
              <w:pStyle w:val="Table10ptText-ASDEFCON"/>
              <w:jc w:val="center"/>
            </w:pPr>
            <w:r w:rsidRPr="004020CF">
              <w:t>1</w:t>
            </w:r>
          </w:p>
        </w:tc>
        <w:tc>
          <w:tcPr>
            <w:tcW w:w="6900" w:type="dxa"/>
            <w:tcBorders>
              <w:top w:val="single" w:sz="6" w:space="0" w:color="auto"/>
              <w:left w:val="single" w:sz="6" w:space="0" w:color="auto"/>
              <w:bottom w:val="single" w:sz="6" w:space="0" w:color="auto"/>
              <w:right w:val="single" w:sz="12" w:space="0" w:color="auto"/>
            </w:tcBorders>
          </w:tcPr>
          <w:p w14:paraId="12D10858" w14:textId="41EEDB5A" w:rsidR="00D23041" w:rsidRPr="004020CF" w:rsidRDefault="00AB6372" w:rsidP="00DA006F">
            <w:pPr>
              <w:pStyle w:val="Table10ptSub1-ASDEFCON"/>
              <w:keepNext/>
            </w:pPr>
            <w:r w:rsidRPr="004020CF">
              <w:t>p</w:t>
            </w:r>
            <w:r w:rsidR="00D23041" w:rsidRPr="004020CF">
              <w:t>revent</w:t>
            </w:r>
            <w:r w:rsidR="00237A90">
              <w:t xml:space="preserve"> </w:t>
            </w:r>
            <w:r w:rsidR="00D23041" w:rsidRPr="004020CF">
              <w:t>the</w:t>
            </w:r>
            <w:r w:rsidR="00237A90">
              <w:t xml:space="preserve"> </w:t>
            </w:r>
            <w:r w:rsidR="00D23041" w:rsidRPr="004020CF">
              <w:t>accomplishment</w:t>
            </w:r>
            <w:r w:rsidR="00237A90">
              <w:t xml:space="preserve"> </w:t>
            </w:r>
            <w:r w:rsidR="00D23041" w:rsidRPr="004020CF">
              <w:t>of</w:t>
            </w:r>
            <w:r w:rsidR="00237A90">
              <w:t xml:space="preserve"> </w:t>
            </w:r>
            <w:r w:rsidR="00D23041" w:rsidRPr="004020CF">
              <w:t>an</w:t>
            </w:r>
            <w:r w:rsidR="00237A90">
              <w:t xml:space="preserve"> </w:t>
            </w:r>
            <w:r w:rsidR="00D23041" w:rsidRPr="004020CF">
              <w:t>operational</w:t>
            </w:r>
            <w:r w:rsidR="00237A90">
              <w:t xml:space="preserve"> </w:t>
            </w:r>
            <w:r w:rsidR="00D23041" w:rsidRPr="004020CF">
              <w:t>or</w:t>
            </w:r>
            <w:r w:rsidR="00237A90">
              <w:t xml:space="preserve"> </w:t>
            </w:r>
            <w:r w:rsidR="00D23041" w:rsidRPr="004020CF">
              <w:t>mission</w:t>
            </w:r>
            <w:r w:rsidR="00237A90">
              <w:t xml:space="preserve"> </w:t>
            </w:r>
            <w:r w:rsidR="00D23041" w:rsidRPr="004020CF">
              <w:t>essential</w:t>
            </w:r>
            <w:r w:rsidR="00237A90">
              <w:t xml:space="preserve"> </w:t>
            </w:r>
            <w:r w:rsidR="00D23041" w:rsidRPr="004020CF">
              <w:t>capability</w:t>
            </w:r>
          </w:p>
          <w:p w14:paraId="7839C692" w14:textId="6EEB0AFD" w:rsidR="00D23041" w:rsidRPr="004020CF" w:rsidRDefault="00AB6372" w:rsidP="00DA006F">
            <w:pPr>
              <w:pStyle w:val="Table10ptSub1-ASDEFCON"/>
              <w:keepNext/>
            </w:pPr>
            <w:r w:rsidRPr="004020CF">
              <w:t>j</w:t>
            </w:r>
            <w:r w:rsidR="00D23041" w:rsidRPr="004020CF">
              <w:t>eopardize</w:t>
            </w:r>
            <w:r w:rsidR="00237A90">
              <w:t xml:space="preserve"> </w:t>
            </w:r>
            <w:r w:rsidR="00D23041" w:rsidRPr="004020CF">
              <w:t>safety,</w:t>
            </w:r>
            <w:r w:rsidR="00237A90">
              <w:t xml:space="preserve"> </w:t>
            </w:r>
            <w:r w:rsidR="00D23041" w:rsidRPr="004020CF">
              <w:t>security,</w:t>
            </w:r>
            <w:r w:rsidR="00237A90">
              <w:t xml:space="preserve"> </w:t>
            </w:r>
            <w:r w:rsidR="00D23041" w:rsidRPr="004020CF">
              <w:t>or</w:t>
            </w:r>
            <w:r w:rsidR="00237A90">
              <w:t xml:space="preserve"> </w:t>
            </w:r>
            <w:r w:rsidR="00D23041" w:rsidRPr="004020CF">
              <w:t>other</w:t>
            </w:r>
            <w:r w:rsidR="00237A90">
              <w:t xml:space="preserve"> </w:t>
            </w:r>
            <w:r w:rsidR="00D23041" w:rsidRPr="004020CF">
              <w:t>requirement</w:t>
            </w:r>
            <w:r w:rsidR="00237A90">
              <w:t xml:space="preserve"> </w:t>
            </w:r>
            <w:r w:rsidR="00D23041" w:rsidRPr="004020CF">
              <w:t>designated</w:t>
            </w:r>
            <w:r w:rsidR="00237A90">
              <w:t xml:space="preserve"> </w:t>
            </w:r>
            <w:r w:rsidR="00EB6794" w:rsidRPr="004020CF">
              <w:t>‘</w:t>
            </w:r>
            <w:r w:rsidR="00D23041" w:rsidRPr="004020CF">
              <w:t>critical</w:t>
            </w:r>
            <w:r w:rsidR="00EB6794" w:rsidRPr="004020CF">
              <w:t>’</w:t>
            </w:r>
          </w:p>
        </w:tc>
      </w:tr>
      <w:tr w:rsidR="00D23041" w:rsidRPr="004020CF" w14:paraId="771658D3" w14:textId="77777777" w:rsidTr="00FF3CCD">
        <w:tc>
          <w:tcPr>
            <w:tcW w:w="1100" w:type="dxa"/>
            <w:tcBorders>
              <w:top w:val="single" w:sz="6" w:space="0" w:color="auto"/>
              <w:left w:val="single" w:sz="12" w:space="0" w:color="auto"/>
              <w:bottom w:val="single" w:sz="6" w:space="0" w:color="auto"/>
            </w:tcBorders>
            <w:vAlign w:val="center"/>
          </w:tcPr>
          <w:p w14:paraId="6A959090" w14:textId="77777777" w:rsidR="00D23041" w:rsidRPr="004020CF" w:rsidRDefault="00D23041" w:rsidP="00FF3CCD">
            <w:pPr>
              <w:pStyle w:val="Table10ptText-ASDEFCON"/>
              <w:jc w:val="center"/>
            </w:pPr>
            <w:r w:rsidRPr="004020CF">
              <w:t>2</w:t>
            </w:r>
          </w:p>
        </w:tc>
        <w:tc>
          <w:tcPr>
            <w:tcW w:w="6900" w:type="dxa"/>
            <w:tcBorders>
              <w:top w:val="single" w:sz="6" w:space="0" w:color="auto"/>
              <w:left w:val="single" w:sz="6" w:space="0" w:color="auto"/>
              <w:bottom w:val="single" w:sz="6" w:space="0" w:color="auto"/>
              <w:right w:val="single" w:sz="12" w:space="0" w:color="auto"/>
            </w:tcBorders>
          </w:tcPr>
          <w:p w14:paraId="06D7C785" w14:textId="43CC6132" w:rsidR="00D23041" w:rsidRPr="004020CF" w:rsidRDefault="00AB6372" w:rsidP="00DA006F">
            <w:pPr>
              <w:pStyle w:val="Table10ptSub1-ASDEFCON"/>
              <w:keepNext/>
            </w:pPr>
            <w:r w:rsidRPr="004020CF">
              <w:t>a</w:t>
            </w:r>
            <w:r w:rsidR="00D23041" w:rsidRPr="004020CF">
              <w:t>dversely</w:t>
            </w:r>
            <w:r w:rsidR="00237A90">
              <w:t xml:space="preserve"> </w:t>
            </w:r>
            <w:r w:rsidR="00D23041" w:rsidRPr="004020CF">
              <w:t>affect</w:t>
            </w:r>
            <w:r w:rsidR="00237A90">
              <w:t xml:space="preserve"> </w:t>
            </w:r>
            <w:r w:rsidR="00D23041" w:rsidRPr="004020CF">
              <w:t>the</w:t>
            </w:r>
            <w:r w:rsidR="00237A90">
              <w:t xml:space="preserve"> </w:t>
            </w:r>
            <w:r w:rsidR="00D23041" w:rsidRPr="004020CF">
              <w:t>accomplishment</w:t>
            </w:r>
            <w:r w:rsidR="00237A90">
              <w:t xml:space="preserve"> </w:t>
            </w:r>
            <w:r w:rsidR="00D23041" w:rsidRPr="004020CF">
              <w:t>of</w:t>
            </w:r>
            <w:r w:rsidR="00237A90">
              <w:t xml:space="preserve"> </w:t>
            </w:r>
            <w:r w:rsidR="00D23041" w:rsidRPr="004020CF">
              <w:t>an</w:t>
            </w:r>
            <w:r w:rsidR="00237A90">
              <w:t xml:space="preserve"> </w:t>
            </w:r>
            <w:r w:rsidR="00D23041" w:rsidRPr="004020CF">
              <w:t>operational</w:t>
            </w:r>
            <w:r w:rsidR="00237A90">
              <w:t xml:space="preserve"> </w:t>
            </w:r>
            <w:r w:rsidR="00D23041" w:rsidRPr="004020CF">
              <w:t>or</w:t>
            </w:r>
            <w:r w:rsidR="00237A90">
              <w:t xml:space="preserve"> </w:t>
            </w:r>
            <w:r w:rsidR="00D23041" w:rsidRPr="004020CF">
              <w:t>mission</w:t>
            </w:r>
            <w:r w:rsidR="00237A90">
              <w:t xml:space="preserve"> </w:t>
            </w:r>
            <w:r w:rsidR="00D23041" w:rsidRPr="004020CF">
              <w:t>essential</w:t>
            </w:r>
            <w:r w:rsidR="00237A90">
              <w:t xml:space="preserve"> </w:t>
            </w:r>
            <w:r w:rsidR="00D23041" w:rsidRPr="004020CF">
              <w:t>capability</w:t>
            </w:r>
            <w:r w:rsidR="00237A90">
              <w:t xml:space="preserve"> </w:t>
            </w:r>
            <w:r w:rsidR="00D23041" w:rsidRPr="004020CF">
              <w:t>and</w:t>
            </w:r>
            <w:r w:rsidR="00237A90">
              <w:t xml:space="preserve"> </w:t>
            </w:r>
            <w:r w:rsidR="00D23041" w:rsidRPr="004020CF">
              <w:t>no</w:t>
            </w:r>
            <w:r w:rsidR="00237A90">
              <w:t xml:space="preserve"> </w:t>
            </w:r>
            <w:r w:rsidR="00D23041" w:rsidRPr="004020CF">
              <w:t>work-around</w:t>
            </w:r>
            <w:r w:rsidR="00237A90">
              <w:t xml:space="preserve"> </w:t>
            </w:r>
            <w:r w:rsidR="00D23041" w:rsidRPr="004020CF">
              <w:t>solution</w:t>
            </w:r>
            <w:r w:rsidR="00237A90">
              <w:t xml:space="preserve"> </w:t>
            </w:r>
            <w:r w:rsidR="00D23041" w:rsidRPr="004020CF">
              <w:t>is</w:t>
            </w:r>
            <w:r w:rsidR="00237A90">
              <w:t xml:space="preserve"> </w:t>
            </w:r>
            <w:r w:rsidR="00D23041" w:rsidRPr="004020CF">
              <w:t>known</w:t>
            </w:r>
          </w:p>
          <w:p w14:paraId="1F0DFFAD" w14:textId="322F4BED" w:rsidR="00D23041" w:rsidRPr="004020CF" w:rsidRDefault="00AB6372" w:rsidP="00DA006F">
            <w:pPr>
              <w:pStyle w:val="Table10ptSub1-ASDEFCON"/>
              <w:keepNext/>
            </w:pPr>
            <w:r w:rsidRPr="004020CF">
              <w:t>a</w:t>
            </w:r>
            <w:r w:rsidR="00D23041" w:rsidRPr="004020CF">
              <w:t>dversely</w:t>
            </w:r>
            <w:r w:rsidR="00237A90">
              <w:t xml:space="preserve"> </w:t>
            </w:r>
            <w:r w:rsidR="00D23041" w:rsidRPr="004020CF">
              <w:t>affect</w:t>
            </w:r>
            <w:r w:rsidR="00237A90">
              <w:t xml:space="preserve"> </w:t>
            </w:r>
            <w:r w:rsidR="00D23041" w:rsidRPr="004020CF">
              <w:t>technical,</w:t>
            </w:r>
            <w:r w:rsidR="00237A90">
              <w:t xml:space="preserve"> </w:t>
            </w:r>
            <w:r w:rsidR="00D23041" w:rsidRPr="004020CF">
              <w:t>cost,</w:t>
            </w:r>
            <w:r w:rsidR="00237A90">
              <w:t xml:space="preserve"> </w:t>
            </w:r>
            <w:r w:rsidR="00D23041" w:rsidRPr="004020CF">
              <w:t>or</w:t>
            </w:r>
            <w:r w:rsidR="00237A90">
              <w:t xml:space="preserve"> </w:t>
            </w:r>
            <w:r w:rsidR="00D23041" w:rsidRPr="004020CF">
              <w:t>schedule</w:t>
            </w:r>
            <w:r w:rsidR="00237A90">
              <w:t xml:space="preserve"> </w:t>
            </w:r>
            <w:r w:rsidR="00D23041" w:rsidRPr="004020CF">
              <w:t>risks</w:t>
            </w:r>
            <w:r w:rsidR="00237A90">
              <w:t xml:space="preserve"> </w:t>
            </w:r>
            <w:r w:rsidR="00D23041" w:rsidRPr="004020CF">
              <w:t>to</w:t>
            </w:r>
            <w:r w:rsidR="00237A90">
              <w:t xml:space="preserve"> </w:t>
            </w:r>
            <w:r w:rsidR="00D23041" w:rsidRPr="004020CF">
              <w:t>the</w:t>
            </w:r>
            <w:r w:rsidR="00237A90">
              <w:t xml:space="preserve"> </w:t>
            </w:r>
            <w:r w:rsidR="008F45BC" w:rsidRPr="004020CF">
              <w:t>C</w:t>
            </w:r>
            <w:r w:rsidR="00D23041" w:rsidRPr="004020CF">
              <w:t>ontract</w:t>
            </w:r>
            <w:r w:rsidR="00237A90">
              <w:t xml:space="preserve"> </w:t>
            </w:r>
            <w:r w:rsidR="00D23041" w:rsidRPr="004020CF">
              <w:t>or</w:t>
            </w:r>
            <w:r w:rsidR="00237A90">
              <w:t xml:space="preserve"> </w:t>
            </w:r>
            <w:r w:rsidR="00D23041" w:rsidRPr="004020CF">
              <w:t>to</w:t>
            </w:r>
            <w:r w:rsidR="00237A90">
              <w:t xml:space="preserve"> </w:t>
            </w:r>
            <w:r w:rsidR="00D23041" w:rsidRPr="004020CF">
              <w:t>life</w:t>
            </w:r>
            <w:r w:rsidR="008F45BC" w:rsidRPr="004020CF">
              <w:t>-</w:t>
            </w:r>
            <w:r w:rsidR="00D23041" w:rsidRPr="004020CF">
              <w:t>cycle</w:t>
            </w:r>
            <w:r w:rsidR="00237A90">
              <w:t xml:space="preserve"> </w:t>
            </w:r>
            <w:r w:rsidR="00D23041" w:rsidRPr="004020CF">
              <w:t>support</w:t>
            </w:r>
            <w:r w:rsidR="00237A90">
              <w:t xml:space="preserve"> </w:t>
            </w:r>
            <w:r w:rsidR="00D23041" w:rsidRPr="004020CF">
              <w:t>of</w:t>
            </w:r>
            <w:r w:rsidR="00237A90">
              <w:t xml:space="preserve"> </w:t>
            </w:r>
            <w:r w:rsidR="00D23041" w:rsidRPr="004020CF">
              <w:t>the</w:t>
            </w:r>
            <w:r w:rsidR="00237A90">
              <w:t xml:space="preserve"> </w:t>
            </w:r>
            <w:r w:rsidR="00D23041" w:rsidRPr="004020CF">
              <w:t>system,</w:t>
            </w:r>
            <w:r w:rsidR="00237A90">
              <w:t xml:space="preserve"> </w:t>
            </w:r>
            <w:r w:rsidR="00D23041" w:rsidRPr="004020CF">
              <w:t>and</w:t>
            </w:r>
            <w:r w:rsidR="00237A90">
              <w:t xml:space="preserve"> </w:t>
            </w:r>
            <w:r w:rsidR="00D23041" w:rsidRPr="004020CF">
              <w:t>no</w:t>
            </w:r>
            <w:r w:rsidR="00237A90">
              <w:t xml:space="preserve"> </w:t>
            </w:r>
            <w:r w:rsidR="00D23041" w:rsidRPr="004020CF">
              <w:t>work-around</w:t>
            </w:r>
            <w:r w:rsidR="00237A90">
              <w:t xml:space="preserve"> </w:t>
            </w:r>
            <w:r w:rsidR="00D23041" w:rsidRPr="004020CF">
              <w:t>solution</w:t>
            </w:r>
            <w:r w:rsidR="00237A90">
              <w:t xml:space="preserve"> </w:t>
            </w:r>
            <w:r w:rsidR="00D23041" w:rsidRPr="004020CF">
              <w:t>is</w:t>
            </w:r>
            <w:r w:rsidR="00237A90">
              <w:t xml:space="preserve"> </w:t>
            </w:r>
            <w:r w:rsidR="00D23041" w:rsidRPr="004020CF">
              <w:t>known</w:t>
            </w:r>
          </w:p>
        </w:tc>
      </w:tr>
      <w:tr w:rsidR="00D23041" w:rsidRPr="004020CF" w14:paraId="070F8741" w14:textId="77777777" w:rsidTr="00FF3CCD">
        <w:tc>
          <w:tcPr>
            <w:tcW w:w="1100" w:type="dxa"/>
            <w:tcBorders>
              <w:top w:val="single" w:sz="6" w:space="0" w:color="auto"/>
              <w:left w:val="single" w:sz="12" w:space="0" w:color="auto"/>
              <w:bottom w:val="single" w:sz="6" w:space="0" w:color="auto"/>
            </w:tcBorders>
            <w:vAlign w:val="center"/>
          </w:tcPr>
          <w:p w14:paraId="2F5A93B6" w14:textId="77777777" w:rsidR="00D23041" w:rsidRPr="004020CF" w:rsidRDefault="00D23041" w:rsidP="00FF3CCD">
            <w:pPr>
              <w:pStyle w:val="Table10ptText-ASDEFCON"/>
              <w:jc w:val="center"/>
            </w:pPr>
            <w:r w:rsidRPr="004020CF">
              <w:t>3</w:t>
            </w:r>
          </w:p>
        </w:tc>
        <w:tc>
          <w:tcPr>
            <w:tcW w:w="6900" w:type="dxa"/>
            <w:tcBorders>
              <w:top w:val="single" w:sz="6" w:space="0" w:color="auto"/>
              <w:left w:val="single" w:sz="6" w:space="0" w:color="auto"/>
              <w:bottom w:val="single" w:sz="6" w:space="0" w:color="auto"/>
              <w:right w:val="single" w:sz="12" w:space="0" w:color="auto"/>
            </w:tcBorders>
          </w:tcPr>
          <w:p w14:paraId="40E166BD" w14:textId="2D3ADB91" w:rsidR="00D23041" w:rsidRPr="004020CF" w:rsidRDefault="00AB6372" w:rsidP="00DA006F">
            <w:pPr>
              <w:pStyle w:val="Table10ptSub1-ASDEFCON"/>
              <w:keepNext/>
            </w:pPr>
            <w:r w:rsidRPr="004020CF">
              <w:t>a</w:t>
            </w:r>
            <w:r w:rsidR="00D23041" w:rsidRPr="004020CF">
              <w:t>dversely</w:t>
            </w:r>
            <w:r w:rsidR="00237A90">
              <w:t xml:space="preserve"> </w:t>
            </w:r>
            <w:r w:rsidR="00D23041" w:rsidRPr="004020CF">
              <w:t>affect</w:t>
            </w:r>
            <w:r w:rsidR="00237A90">
              <w:t xml:space="preserve"> </w:t>
            </w:r>
            <w:r w:rsidR="00D23041" w:rsidRPr="004020CF">
              <w:t>the</w:t>
            </w:r>
            <w:r w:rsidR="00237A90">
              <w:t xml:space="preserve"> </w:t>
            </w:r>
            <w:r w:rsidR="00D23041" w:rsidRPr="004020CF">
              <w:t>accomplishment</w:t>
            </w:r>
            <w:r w:rsidR="00237A90">
              <w:t xml:space="preserve"> </w:t>
            </w:r>
            <w:r w:rsidR="00D23041" w:rsidRPr="004020CF">
              <w:t>of</w:t>
            </w:r>
            <w:r w:rsidR="00237A90">
              <w:t xml:space="preserve"> </w:t>
            </w:r>
            <w:r w:rsidR="00D23041" w:rsidRPr="004020CF">
              <w:t>an</w:t>
            </w:r>
            <w:r w:rsidR="00237A90">
              <w:t xml:space="preserve"> </w:t>
            </w:r>
            <w:r w:rsidR="00D23041" w:rsidRPr="004020CF">
              <w:t>operational</w:t>
            </w:r>
            <w:r w:rsidR="00237A90">
              <w:t xml:space="preserve"> </w:t>
            </w:r>
            <w:r w:rsidR="00D23041" w:rsidRPr="004020CF">
              <w:t>or</w:t>
            </w:r>
            <w:r w:rsidR="00237A90">
              <w:t xml:space="preserve"> </w:t>
            </w:r>
            <w:r w:rsidR="00D23041" w:rsidRPr="004020CF">
              <w:t>mission</w:t>
            </w:r>
            <w:r w:rsidR="00237A90">
              <w:t xml:space="preserve"> </w:t>
            </w:r>
            <w:r w:rsidR="00D23041" w:rsidRPr="004020CF">
              <w:t>essential</w:t>
            </w:r>
            <w:r w:rsidR="00237A90">
              <w:t xml:space="preserve"> </w:t>
            </w:r>
            <w:r w:rsidR="00D23041" w:rsidRPr="004020CF">
              <w:t>capability</w:t>
            </w:r>
            <w:r w:rsidR="00237A90">
              <w:t xml:space="preserve"> </w:t>
            </w:r>
            <w:r w:rsidR="00D23041" w:rsidRPr="004020CF">
              <w:t>but</w:t>
            </w:r>
            <w:r w:rsidR="00237A90">
              <w:t xml:space="preserve"> </w:t>
            </w:r>
            <w:r w:rsidR="00D23041" w:rsidRPr="004020CF">
              <w:t>a</w:t>
            </w:r>
            <w:r w:rsidR="00237A90">
              <w:t xml:space="preserve"> </w:t>
            </w:r>
            <w:r w:rsidR="00D23041" w:rsidRPr="004020CF">
              <w:t>work-around</w:t>
            </w:r>
            <w:r w:rsidR="00237A90">
              <w:t xml:space="preserve"> </w:t>
            </w:r>
            <w:r w:rsidR="00D23041" w:rsidRPr="004020CF">
              <w:t>solution</w:t>
            </w:r>
            <w:r w:rsidR="00237A90">
              <w:t xml:space="preserve"> </w:t>
            </w:r>
            <w:r w:rsidR="00D23041" w:rsidRPr="004020CF">
              <w:t>is</w:t>
            </w:r>
            <w:r w:rsidR="00237A90">
              <w:t xml:space="preserve"> </w:t>
            </w:r>
            <w:r w:rsidR="00D23041" w:rsidRPr="004020CF">
              <w:t>known</w:t>
            </w:r>
          </w:p>
          <w:p w14:paraId="222F2E4A" w14:textId="5B818BA7" w:rsidR="00D23041" w:rsidRPr="004020CF" w:rsidRDefault="00AB6372" w:rsidP="00DA006F">
            <w:pPr>
              <w:pStyle w:val="Table10ptSub1-ASDEFCON"/>
              <w:keepNext/>
            </w:pPr>
            <w:r w:rsidRPr="004020CF">
              <w:t>a</w:t>
            </w:r>
            <w:r w:rsidR="00D23041" w:rsidRPr="004020CF">
              <w:t>dversely</w:t>
            </w:r>
            <w:r w:rsidR="00237A90">
              <w:t xml:space="preserve"> </w:t>
            </w:r>
            <w:r w:rsidR="00D23041" w:rsidRPr="004020CF">
              <w:t>affect</w:t>
            </w:r>
            <w:r w:rsidR="00237A90">
              <w:t xml:space="preserve"> </w:t>
            </w:r>
            <w:r w:rsidR="00D23041" w:rsidRPr="004020CF">
              <w:t>technical,</w:t>
            </w:r>
            <w:r w:rsidR="00237A90">
              <w:t xml:space="preserve"> </w:t>
            </w:r>
            <w:r w:rsidR="00D23041" w:rsidRPr="004020CF">
              <w:t>cost,</w:t>
            </w:r>
            <w:r w:rsidR="00237A90">
              <w:t xml:space="preserve"> </w:t>
            </w:r>
            <w:r w:rsidR="00D23041" w:rsidRPr="004020CF">
              <w:t>or</w:t>
            </w:r>
            <w:r w:rsidR="00237A90">
              <w:t xml:space="preserve"> </w:t>
            </w:r>
            <w:r w:rsidR="00D23041" w:rsidRPr="004020CF">
              <w:t>schedule</w:t>
            </w:r>
            <w:r w:rsidR="00237A90">
              <w:t xml:space="preserve"> </w:t>
            </w:r>
            <w:r w:rsidR="00D23041" w:rsidRPr="004020CF">
              <w:t>risks</w:t>
            </w:r>
            <w:r w:rsidR="00237A90">
              <w:t xml:space="preserve"> </w:t>
            </w:r>
            <w:r w:rsidR="00D23041" w:rsidRPr="004020CF">
              <w:t>to</w:t>
            </w:r>
            <w:r w:rsidR="00237A90">
              <w:t xml:space="preserve"> </w:t>
            </w:r>
            <w:r w:rsidR="00D23041" w:rsidRPr="004020CF">
              <w:t>the</w:t>
            </w:r>
            <w:r w:rsidR="00237A90">
              <w:t xml:space="preserve"> </w:t>
            </w:r>
            <w:r w:rsidR="00420AEB" w:rsidRPr="004020CF">
              <w:t>C</w:t>
            </w:r>
            <w:r w:rsidR="00D23041" w:rsidRPr="004020CF">
              <w:t>ontract</w:t>
            </w:r>
            <w:r w:rsidR="00237A90">
              <w:t xml:space="preserve"> </w:t>
            </w:r>
            <w:r w:rsidR="00D23041" w:rsidRPr="004020CF">
              <w:t>or</w:t>
            </w:r>
            <w:r w:rsidR="00237A90">
              <w:t xml:space="preserve"> </w:t>
            </w:r>
            <w:r w:rsidR="00D23041" w:rsidRPr="004020CF">
              <w:t>to</w:t>
            </w:r>
            <w:r w:rsidR="00237A90">
              <w:t xml:space="preserve"> </w:t>
            </w:r>
            <w:r w:rsidR="00D23041" w:rsidRPr="004020CF">
              <w:t>life</w:t>
            </w:r>
            <w:r w:rsidR="008F45BC" w:rsidRPr="004020CF">
              <w:t>-</w:t>
            </w:r>
            <w:r w:rsidR="00D23041" w:rsidRPr="004020CF">
              <w:t>cycle</w:t>
            </w:r>
            <w:r w:rsidR="00237A90">
              <w:t xml:space="preserve"> </w:t>
            </w:r>
            <w:r w:rsidR="00D23041" w:rsidRPr="004020CF">
              <w:t>support</w:t>
            </w:r>
            <w:r w:rsidR="00237A90">
              <w:t xml:space="preserve"> </w:t>
            </w:r>
            <w:r w:rsidR="00D23041" w:rsidRPr="004020CF">
              <w:t>of</w:t>
            </w:r>
            <w:r w:rsidR="00237A90">
              <w:t xml:space="preserve"> </w:t>
            </w:r>
            <w:r w:rsidR="00D23041" w:rsidRPr="004020CF">
              <w:t>the</w:t>
            </w:r>
            <w:r w:rsidR="00237A90">
              <w:t xml:space="preserve"> </w:t>
            </w:r>
            <w:r w:rsidR="00D23041" w:rsidRPr="004020CF">
              <w:t>system,</w:t>
            </w:r>
            <w:r w:rsidR="00237A90">
              <w:t xml:space="preserve"> </w:t>
            </w:r>
            <w:r w:rsidR="00D23041" w:rsidRPr="004020CF">
              <w:t>but</w:t>
            </w:r>
            <w:r w:rsidR="00237A90">
              <w:t xml:space="preserve"> </w:t>
            </w:r>
            <w:r w:rsidR="00D23041" w:rsidRPr="004020CF">
              <w:t>a</w:t>
            </w:r>
            <w:r w:rsidR="00237A90">
              <w:t xml:space="preserve"> </w:t>
            </w:r>
            <w:r w:rsidR="00D23041" w:rsidRPr="004020CF">
              <w:t>work-around</w:t>
            </w:r>
            <w:r w:rsidR="00237A90">
              <w:t xml:space="preserve"> </w:t>
            </w:r>
            <w:r w:rsidR="00D23041" w:rsidRPr="004020CF">
              <w:t>solution</w:t>
            </w:r>
            <w:r w:rsidR="00237A90">
              <w:t xml:space="preserve"> </w:t>
            </w:r>
            <w:r w:rsidR="00D23041" w:rsidRPr="004020CF">
              <w:t>is</w:t>
            </w:r>
            <w:r w:rsidR="00237A90">
              <w:t xml:space="preserve"> </w:t>
            </w:r>
            <w:r w:rsidR="00D23041" w:rsidRPr="004020CF">
              <w:t>known</w:t>
            </w:r>
          </w:p>
        </w:tc>
      </w:tr>
      <w:tr w:rsidR="00D23041" w:rsidRPr="004020CF" w14:paraId="5BF163A0" w14:textId="77777777" w:rsidTr="00FF3CCD">
        <w:tc>
          <w:tcPr>
            <w:tcW w:w="1100" w:type="dxa"/>
            <w:tcBorders>
              <w:top w:val="single" w:sz="6" w:space="0" w:color="auto"/>
              <w:left w:val="single" w:sz="12" w:space="0" w:color="auto"/>
              <w:bottom w:val="single" w:sz="6" w:space="0" w:color="auto"/>
            </w:tcBorders>
            <w:vAlign w:val="center"/>
          </w:tcPr>
          <w:p w14:paraId="79C48F31" w14:textId="77777777" w:rsidR="00D23041" w:rsidRPr="004020CF" w:rsidRDefault="00D23041" w:rsidP="00FF3CCD">
            <w:pPr>
              <w:pStyle w:val="Table10ptText-ASDEFCON"/>
              <w:jc w:val="center"/>
            </w:pPr>
            <w:r w:rsidRPr="004020CF">
              <w:t>4</w:t>
            </w:r>
          </w:p>
        </w:tc>
        <w:tc>
          <w:tcPr>
            <w:tcW w:w="6900" w:type="dxa"/>
            <w:tcBorders>
              <w:top w:val="single" w:sz="6" w:space="0" w:color="auto"/>
              <w:left w:val="single" w:sz="6" w:space="0" w:color="auto"/>
              <w:bottom w:val="single" w:sz="6" w:space="0" w:color="auto"/>
              <w:right w:val="single" w:sz="12" w:space="0" w:color="auto"/>
            </w:tcBorders>
          </w:tcPr>
          <w:p w14:paraId="04B64F0E" w14:textId="4E6CED5A" w:rsidR="00D23041" w:rsidRPr="004020CF" w:rsidRDefault="00AB6372" w:rsidP="00DA006F">
            <w:pPr>
              <w:pStyle w:val="Table10ptSub1-ASDEFCON"/>
              <w:keepNext/>
            </w:pPr>
            <w:r w:rsidRPr="004020CF">
              <w:t>r</w:t>
            </w:r>
            <w:r w:rsidR="00D23041" w:rsidRPr="004020CF">
              <w:t>esult</w:t>
            </w:r>
            <w:r w:rsidR="00237A90">
              <w:t xml:space="preserve"> </w:t>
            </w:r>
            <w:r w:rsidR="00D23041" w:rsidRPr="004020CF">
              <w:t>in</w:t>
            </w:r>
            <w:r w:rsidR="00237A90">
              <w:t xml:space="preserve"> </w:t>
            </w:r>
            <w:r w:rsidR="00D23041" w:rsidRPr="004020CF">
              <w:t>user/operator</w:t>
            </w:r>
            <w:r w:rsidR="00237A90">
              <w:t xml:space="preserve"> </w:t>
            </w:r>
            <w:r w:rsidR="00D23041" w:rsidRPr="004020CF">
              <w:t>inconvenience</w:t>
            </w:r>
            <w:r w:rsidR="00237A90">
              <w:t xml:space="preserve"> </w:t>
            </w:r>
            <w:r w:rsidR="00D23041" w:rsidRPr="004020CF">
              <w:t>or</w:t>
            </w:r>
            <w:r w:rsidR="00237A90">
              <w:t xml:space="preserve"> </w:t>
            </w:r>
            <w:r w:rsidR="00D23041" w:rsidRPr="004020CF">
              <w:t>annoyance</w:t>
            </w:r>
            <w:r w:rsidR="00237A90">
              <w:t xml:space="preserve"> </w:t>
            </w:r>
            <w:r w:rsidR="00D23041" w:rsidRPr="004020CF">
              <w:t>but</w:t>
            </w:r>
            <w:r w:rsidR="00237A90">
              <w:t xml:space="preserve"> </w:t>
            </w:r>
            <w:r w:rsidR="00D23041" w:rsidRPr="004020CF">
              <w:t>does</w:t>
            </w:r>
            <w:r w:rsidR="00237A90">
              <w:t xml:space="preserve"> </w:t>
            </w:r>
            <w:r w:rsidR="00D23041" w:rsidRPr="004020CF">
              <w:t>not</w:t>
            </w:r>
            <w:r w:rsidR="00237A90">
              <w:t xml:space="preserve"> </w:t>
            </w:r>
            <w:r w:rsidR="00D23041" w:rsidRPr="004020CF">
              <w:t>affect</w:t>
            </w:r>
            <w:r w:rsidR="00237A90">
              <w:t xml:space="preserve"> </w:t>
            </w:r>
            <w:r w:rsidR="00D23041" w:rsidRPr="004020CF">
              <w:t>a</w:t>
            </w:r>
            <w:r w:rsidR="00237A90">
              <w:t xml:space="preserve"> </w:t>
            </w:r>
            <w:r w:rsidR="00D23041" w:rsidRPr="004020CF">
              <w:t>required</w:t>
            </w:r>
            <w:r w:rsidR="00237A90">
              <w:t xml:space="preserve"> </w:t>
            </w:r>
            <w:r w:rsidR="00D23041" w:rsidRPr="004020CF">
              <w:t>operational</w:t>
            </w:r>
            <w:r w:rsidR="00237A90">
              <w:t xml:space="preserve"> </w:t>
            </w:r>
            <w:r w:rsidR="00D23041" w:rsidRPr="004020CF">
              <w:t>or</w:t>
            </w:r>
            <w:r w:rsidR="00237A90">
              <w:t xml:space="preserve"> </w:t>
            </w:r>
            <w:r w:rsidR="00D23041" w:rsidRPr="004020CF">
              <w:t>mission</w:t>
            </w:r>
            <w:r w:rsidR="00237A90">
              <w:t xml:space="preserve"> </w:t>
            </w:r>
            <w:r w:rsidR="00D23041" w:rsidRPr="004020CF">
              <w:t>essential</w:t>
            </w:r>
            <w:r w:rsidR="00237A90">
              <w:t xml:space="preserve"> </w:t>
            </w:r>
            <w:r w:rsidR="00D23041" w:rsidRPr="004020CF">
              <w:t>capability</w:t>
            </w:r>
          </w:p>
          <w:p w14:paraId="61037020" w14:textId="785B6BCE" w:rsidR="00D23041" w:rsidRPr="004020CF" w:rsidRDefault="00AB6372" w:rsidP="00DA006F">
            <w:pPr>
              <w:pStyle w:val="Table10ptSub1-ASDEFCON"/>
              <w:keepNext/>
            </w:pPr>
            <w:r w:rsidRPr="004020CF">
              <w:t>r</w:t>
            </w:r>
            <w:r w:rsidR="00D23041" w:rsidRPr="004020CF">
              <w:t>esult</w:t>
            </w:r>
            <w:r w:rsidR="00237A90">
              <w:t xml:space="preserve"> </w:t>
            </w:r>
            <w:r w:rsidR="00D23041" w:rsidRPr="004020CF">
              <w:t>in</w:t>
            </w:r>
            <w:r w:rsidR="00237A90">
              <w:t xml:space="preserve"> </w:t>
            </w:r>
            <w:r w:rsidR="00D23041" w:rsidRPr="004020CF">
              <w:t>inconvenience</w:t>
            </w:r>
            <w:r w:rsidR="00237A90">
              <w:t xml:space="preserve"> </w:t>
            </w:r>
            <w:r w:rsidR="00D23041" w:rsidRPr="004020CF">
              <w:t>or</w:t>
            </w:r>
            <w:r w:rsidR="00237A90">
              <w:t xml:space="preserve"> </w:t>
            </w:r>
            <w:r w:rsidR="00D23041" w:rsidRPr="004020CF">
              <w:t>annoyance</w:t>
            </w:r>
            <w:r w:rsidR="00237A90">
              <w:t xml:space="preserve"> </w:t>
            </w:r>
            <w:r w:rsidR="00D23041" w:rsidRPr="004020CF">
              <w:t>for</w:t>
            </w:r>
            <w:r w:rsidR="00237A90">
              <w:t xml:space="preserve"> </w:t>
            </w:r>
            <w:r w:rsidR="00D23041" w:rsidRPr="004020CF">
              <w:t>development</w:t>
            </w:r>
            <w:r w:rsidR="00237A90">
              <w:t xml:space="preserve"> </w:t>
            </w:r>
            <w:r w:rsidR="00D23041" w:rsidRPr="004020CF">
              <w:t>or</w:t>
            </w:r>
            <w:r w:rsidR="00237A90">
              <w:t xml:space="preserve"> </w:t>
            </w:r>
            <w:r w:rsidR="00D23041" w:rsidRPr="004020CF">
              <w:t>support</w:t>
            </w:r>
            <w:r w:rsidR="00237A90">
              <w:t xml:space="preserve"> </w:t>
            </w:r>
            <w:r w:rsidR="00D23041" w:rsidRPr="004020CF">
              <w:t>personnel,</w:t>
            </w:r>
            <w:r w:rsidR="00237A90">
              <w:t xml:space="preserve"> </w:t>
            </w:r>
            <w:r w:rsidR="00D23041" w:rsidRPr="004020CF">
              <w:t>but</w:t>
            </w:r>
            <w:r w:rsidR="00237A90">
              <w:t xml:space="preserve"> </w:t>
            </w:r>
            <w:r w:rsidR="00D23041" w:rsidRPr="004020CF">
              <w:t>does</w:t>
            </w:r>
            <w:r w:rsidR="00237A90">
              <w:t xml:space="preserve"> </w:t>
            </w:r>
            <w:r w:rsidR="00D23041" w:rsidRPr="004020CF">
              <w:t>not</w:t>
            </w:r>
            <w:r w:rsidR="00237A90">
              <w:t xml:space="preserve"> </w:t>
            </w:r>
            <w:r w:rsidR="00D23041" w:rsidRPr="004020CF">
              <w:t>prevent</w:t>
            </w:r>
            <w:r w:rsidR="00237A90">
              <w:t xml:space="preserve"> </w:t>
            </w:r>
            <w:r w:rsidR="00D23041" w:rsidRPr="004020CF">
              <w:t>the</w:t>
            </w:r>
            <w:r w:rsidR="00237A90">
              <w:t xml:space="preserve"> </w:t>
            </w:r>
            <w:r w:rsidR="00D23041" w:rsidRPr="004020CF">
              <w:t>accomplishment</w:t>
            </w:r>
            <w:r w:rsidR="00237A90">
              <w:t xml:space="preserve"> </w:t>
            </w:r>
            <w:r w:rsidR="00D23041" w:rsidRPr="004020CF">
              <w:t>of</w:t>
            </w:r>
            <w:r w:rsidR="00237A90">
              <w:t xml:space="preserve"> </w:t>
            </w:r>
            <w:r w:rsidR="00D23041" w:rsidRPr="004020CF">
              <w:t>those</w:t>
            </w:r>
            <w:r w:rsidR="00237A90">
              <w:t xml:space="preserve"> </w:t>
            </w:r>
            <w:r w:rsidR="00D23041" w:rsidRPr="004020CF">
              <w:t>responsibilities</w:t>
            </w:r>
          </w:p>
        </w:tc>
      </w:tr>
      <w:tr w:rsidR="00D23041" w:rsidRPr="004020CF" w14:paraId="21151540" w14:textId="77777777" w:rsidTr="00FF3CCD">
        <w:tc>
          <w:tcPr>
            <w:tcW w:w="1100" w:type="dxa"/>
            <w:tcBorders>
              <w:top w:val="single" w:sz="6" w:space="0" w:color="auto"/>
              <w:left w:val="single" w:sz="12" w:space="0" w:color="auto"/>
              <w:bottom w:val="single" w:sz="12" w:space="0" w:color="auto"/>
            </w:tcBorders>
            <w:vAlign w:val="center"/>
          </w:tcPr>
          <w:p w14:paraId="5687CF75" w14:textId="77777777" w:rsidR="00D23041" w:rsidRPr="004020CF" w:rsidRDefault="00D23041" w:rsidP="00FF3CCD">
            <w:pPr>
              <w:pStyle w:val="Table10ptText-ASDEFCON"/>
              <w:jc w:val="center"/>
            </w:pPr>
            <w:r w:rsidRPr="004020CF">
              <w:lastRenderedPageBreak/>
              <w:t>5</w:t>
            </w:r>
          </w:p>
        </w:tc>
        <w:tc>
          <w:tcPr>
            <w:tcW w:w="6900" w:type="dxa"/>
            <w:tcBorders>
              <w:top w:val="single" w:sz="6" w:space="0" w:color="auto"/>
              <w:left w:val="single" w:sz="6" w:space="0" w:color="auto"/>
              <w:bottom w:val="single" w:sz="12" w:space="0" w:color="auto"/>
              <w:right w:val="single" w:sz="12" w:space="0" w:color="auto"/>
            </w:tcBorders>
          </w:tcPr>
          <w:p w14:paraId="332EAFA5" w14:textId="0B025C8C" w:rsidR="00D23041" w:rsidRPr="004020CF" w:rsidRDefault="00AB6372" w:rsidP="00472D56">
            <w:pPr>
              <w:pStyle w:val="Table10ptText-ASDEFCON"/>
            </w:pPr>
            <w:r w:rsidRPr="004020CF">
              <w:t>a</w:t>
            </w:r>
            <w:r w:rsidR="00D23041" w:rsidRPr="004020CF">
              <w:t>ny</w:t>
            </w:r>
            <w:r w:rsidR="00237A90">
              <w:t xml:space="preserve"> </w:t>
            </w:r>
            <w:r w:rsidR="00D23041" w:rsidRPr="004020CF">
              <w:t>other</w:t>
            </w:r>
            <w:r w:rsidR="00237A90">
              <w:t xml:space="preserve"> </w:t>
            </w:r>
            <w:r w:rsidR="00D23041" w:rsidRPr="004020CF">
              <w:t>effect</w:t>
            </w:r>
          </w:p>
        </w:tc>
      </w:tr>
    </w:tbl>
    <w:p w14:paraId="40DCF697" w14:textId="77777777" w:rsidR="00D23041" w:rsidRPr="004020CF" w:rsidRDefault="00D23041" w:rsidP="003B14F1">
      <w:pPr>
        <w:pStyle w:val="ASDEFCONOptionSpace"/>
      </w:pPr>
    </w:p>
    <w:p w14:paraId="77ECDD7D" w14:textId="28AE8E24" w:rsidR="00FD3534" w:rsidRPr="004020CF" w:rsidRDefault="006B5741" w:rsidP="00D71AF6">
      <w:pPr>
        <w:pStyle w:val="SOWSubL1-ASDEFCON"/>
      </w:pPr>
      <w:r w:rsidRPr="004020CF">
        <w:t>document</w:t>
      </w:r>
      <w:r w:rsidR="009152C5" w:rsidRPr="004020CF">
        <w:t>s</w:t>
      </w:r>
      <w:r w:rsidR="00237A90">
        <w:t xml:space="preserve"> </w:t>
      </w:r>
      <w:r w:rsidRPr="004020CF">
        <w:t>the</w:t>
      </w:r>
      <w:r w:rsidR="00237A90">
        <w:t xml:space="preserve"> </w:t>
      </w:r>
      <w:r w:rsidR="00E42DB7" w:rsidRPr="004020CF">
        <w:t>Failures</w:t>
      </w:r>
      <w:r w:rsidR="00237A90">
        <w:t xml:space="preserve"> </w:t>
      </w:r>
      <w:r w:rsidRPr="004020CF">
        <w:t>and</w:t>
      </w:r>
      <w:r w:rsidR="00237A90">
        <w:t xml:space="preserve"> </w:t>
      </w:r>
      <w:r w:rsidRPr="004020CF">
        <w:t>associated</w:t>
      </w:r>
      <w:r w:rsidR="00237A90">
        <w:t xml:space="preserve"> </w:t>
      </w:r>
      <w:r w:rsidR="00E42DB7" w:rsidRPr="004020CF">
        <w:t>Failure</w:t>
      </w:r>
      <w:r w:rsidR="00237A90">
        <w:t xml:space="preserve"> </w:t>
      </w:r>
      <w:r w:rsidR="0088512C">
        <w:t>M</w:t>
      </w:r>
      <w:r w:rsidRPr="004020CF">
        <w:t>odes;</w:t>
      </w:r>
    </w:p>
    <w:p w14:paraId="54F9EE0F" w14:textId="0524E98F" w:rsidR="006B5741" w:rsidRPr="004020CF" w:rsidRDefault="006B5741" w:rsidP="00D71AF6">
      <w:pPr>
        <w:pStyle w:val="SOWSubL1-ASDEFCON"/>
      </w:pPr>
      <w:r w:rsidRPr="004020CF">
        <w:t>defines</w:t>
      </w:r>
      <w:r w:rsidR="00237A90">
        <w:t xml:space="preserve"> </w:t>
      </w:r>
      <w:r w:rsidRPr="004020CF">
        <w:t>corrective</w:t>
      </w:r>
      <w:r w:rsidR="00237A90">
        <w:t xml:space="preserve"> </w:t>
      </w:r>
      <w:r w:rsidRPr="004020CF">
        <w:t>actions;</w:t>
      </w:r>
    </w:p>
    <w:p w14:paraId="132E93C9" w14:textId="1CDAC859" w:rsidR="00006AF1" w:rsidRPr="004020CF" w:rsidRDefault="006B5741" w:rsidP="00D71AF6">
      <w:pPr>
        <w:pStyle w:val="SOWSubL1-ASDEFCON"/>
      </w:pPr>
      <w:r w:rsidRPr="004020CF">
        <w:t>identifies</w:t>
      </w:r>
      <w:r w:rsidR="00237A90">
        <w:t xml:space="preserve"> </w:t>
      </w:r>
      <w:r w:rsidRPr="004020CF">
        <w:t>the</w:t>
      </w:r>
      <w:r w:rsidR="00237A90">
        <w:t xml:space="preserve"> </w:t>
      </w:r>
      <w:r w:rsidRPr="004020CF">
        <w:t>scope</w:t>
      </w:r>
      <w:r w:rsidR="00237A90">
        <w:t xml:space="preserve"> </w:t>
      </w:r>
      <w:r w:rsidRPr="004020CF">
        <w:t>of</w:t>
      </w:r>
      <w:r w:rsidR="00237A90">
        <w:t xml:space="preserve"> </w:t>
      </w:r>
      <w:r w:rsidRPr="004020CF">
        <w:t>additional</w:t>
      </w:r>
      <w:r w:rsidR="00237A90">
        <w:t xml:space="preserve"> </w:t>
      </w:r>
      <w:r w:rsidRPr="004020CF">
        <w:t>V&amp;V</w:t>
      </w:r>
      <w:r w:rsidR="00237A90">
        <w:t xml:space="preserve"> </w:t>
      </w:r>
      <w:r w:rsidRPr="004020CF">
        <w:t>activities</w:t>
      </w:r>
      <w:r w:rsidR="00237A90">
        <w:t xml:space="preserve"> </w:t>
      </w:r>
      <w:r w:rsidRPr="004020CF">
        <w:t>required</w:t>
      </w:r>
      <w:r w:rsidR="00237A90">
        <w:t xml:space="preserve"> </w:t>
      </w:r>
      <w:r w:rsidRPr="004020CF">
        <w:t>to</w:t>
      </w:r>
      <w:r w:rsidR="00237A90">
        <w:t xml:space="preserve"> </w:t>
      </w:r>
      <w:r w:rsidRPr="004020CF">
        <w:t>confirm</w:t>
      </w:r>
      <w:r w:rsidR="00237A90">
        <w:t xml:space="preserve"> </w:t>
      </w:r>
      <w:r w:rsidRPr="004020CF">
        <w:t>that</w:t>
      </w:r>
      <w:r w:rsidR="00237A90">
        <w:t xml:space="preserve"> </w:t>
      </w:r>
      <w:r w:rsidRPr="004020CF">
        <w:t>the</w:t>
      </w:r>
      <w:r w:rsidR="00237A90">
        <w:t xml:space="preserve"> </w:t>
      </w:r>
      <w:r w:rsidR="00E42DB7" w:rsidRPr="004020CF">
        <w:t>Failure</w:t>
      </w:r>
      <w:r w:rsidR="00237A90">
        <w:t xml:space="preserve"> </w:t>
      </w:r>
      <w:r w:rsidRPr="004020CF">
        <w:t>has</w:t>
      </w:r>
      <w:r w:rsidR="00237A90">
        <w:t xml:space="preserve"> </w:t>
      </w:r>
      <w:r w:rsidRPr="004020CF">
        <w:t>been</w:t>
      </w:r>
      <w:r w:rsidR="00237A90">
        <w:t xml:space="preserve"> </w:t>
      </w:r>
      <w:r w:rsidRPr="004020CF">
        <w:t>remedied</w:t>
      </w:r>
      <w:r w:rsidR="00006AF1" w:rsidRPr="004020CF">
        <w:t>;</w:t>
      </w:r>
      <w:r w:rsidR="00237A90">
        <w:t xml:space="preserve"> </w:t>
      </w:r>
      <w:r w:rsidR="00006AF1" w:rsidRPr="004020CF">
        <w:t>and</w:t>
      </w:r>
    </w:p>
    <w:p w14:paraId="7CE853CB" w14:textId="41FB3748" w:rsidR="006B5741" w:rsidRPr="004020CF" w:rsidRDefault="00006AF1" w:rsidP="00D71AF6">
      <w:pPr>
        <w:pStyle w:val="SOWSubL1-ASDEFCON"/>
      </w:pPr>
      <w:r w:rsidRPr="004020CF">
        <w:t>maintains</w:t>
      </w:r>
      <w:r w:rsidR="00237A90">
        <w:t xml:space="preserve"> </w:t>
      </w:r>
      <w:r w:rsidRPr="004020CF">
        <w:t>a</w:t>
      </w:r>
      <w:r w:rsidR="00237A90">
        <w:t xml:space="preserve"> </w:t>
      </w:r>
      <w:r w:rsidRPr="004020CF">
        <w:t>history</w:t>
      </w:r>
      <w:r w:rsidR="00237A90">
        <w:t xml:space="preserve"> </w:t>
      </w:r>
      <w:r w:rsidRPr="004020CF">
        <w:t>of</w:t>
      </w:r>
      <w:r w:rsidR="00237A90">
        <w:t xml:space="preserve"> </w:t>
      </w:r>
      <w:r w:rsidRPr="004020CF">
        <w:t>all</w:t>
      </w:r>
      <w:r w:rsidR="00237A90">
        <w:t xml:space="preserve"> </w:t>
      </w:r>
      <w:r w:rsidRPr="004020CF">
        <w:t>transactions</w:t>
      </w:r>
      <w:r w:rsidR="006B5741" w:rsidRPr="004020CF">
        <w:t>.</w:t>
      </w:r>
    </w:p>
    <w:p w14:paraId="77E38169" w14:textId="59DCA5B3" w:rsidR="006B5741" w:rsidRPr="004020CF" w:rsidRDefault="009152C5"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Pr="004020CF">
        <w:t>all</w:t>
      </w:r>
      <w:r w:rsidR="00237A90">
        <w:t xml:space="preserve"> </w:t>
      </w:r>
      <w:r w:rsidR="00117D21" w:rsidRPr="004020CF">
        <w:t>f</w:t>
      </w:r>
      <w:r w:rsidR="007364CC" w:rsidRPr="004020CF">
        <w:t>acilities</w:t>
      </w:r>
      <w:r w:rsidR="00237A90">
        <w:t xml:space="preserve"> </w:t>
      </w:r>
      <w:r w:rsidRPr="004020CF">
        <w:t>and</w:t>
      </w:r>
      <w:r w:rsidR="00237A90">
        <w:t xml:space="preserve"> </w:t>
      </w:r>
      <w:r w:rsidRPr="004020CF">
        <w:t>assistance</w:t>
      </w:r>
      <w:r w:rsidR="00237A90">
        <w:t xml:space="preserve"> </w:t>
      </w:r>
      <w:r w:rsidRPr="004020CF">
        <w:t>reasonably</w:t>
      </w:r>
      <w:r w:rsidR="00237A90">
        <w:t xml:space="preserve"> </w:t>
      </w:r>
      <w:r w:rsidRPr="004020CF">
        <w:t>required</w:t>
      </w:r>
      <w:r w:rsidR="00237A90">
        <w:t xml:space="preserve"> </w:t>
      </w:r>
      <w:r w:rsidR="00BF59CC">
        <w:t>for</w:t>
      </w:r>
      <w:r w:rsidR="00237A90">
        <w:t xml:space="preserve"> </w:t>
      </w:r>
      <w:r w:rsidRPr="004020CF">
        <w:t>the</w:t>
      </w:r>
      <w:r w:rsidR="00237A90">
        <w:t xml:space="preserve"> </w:t>
      </w:r>
      <w:r w:rsidRPr="004020CF">
        <w:t>Commonwealth</w:t>
      </w:r>
      <w:r w:rsidR="00237A90">
        <w:t xml:space="preserve"> </w:t>
      </w:r>
      <w:r w:rsidRPr="004020CF">
        <w:t>to</w:t>
      </w:r>
      <w:r w:rsidR="00237A90">
        <w:t xml:space="preserve"> </w:t>
      </w:r>
      <w:r w:rsidRPr="004020CF">
        <w:t>access</w:t>
      </w:r>
      <w:r w:rsidR="00237A90">
        <w:t xml:space="preserve"> </w:t>
      </w:r>
      <w:r w:rsidRPr="004020CF">
        <w:t>the</w:t>
      </w:r>
      <w:r w:rsidR="00237A90">
        <w:t xml:space="preserve"> </w:t>
      </w:r>
      <w:r w:rsidRPr="004020CF">
        <w:t>Problem</w:t>
      </w:r>
      <w:r w:rsidR="00237A90">
        <w:t xml:space="preserve"> </w:t>
      </w:r>
      <w:r w:rsidRPr="004020CF">
        <w:t>Resolution</w:t>
      </w:r>
      <w:r w:rsidR="00237A90">
        <w:t xml:space="preserve"> </w:t>
      </w:r>
      <w:r w:rsidRPr="004020CF">
        <w:t>System</w:t>
      </w:r>
      <w:r w:rsidR="00237A90">
        <w:t xml:space="preserve"> </w:t>
      </w:r>
      <w:r w:rsidR="00506C89" w:rsidRPr="004020CF">
        <w:t>for</w:t>
      </w:r>
      <w:r w:rsidR="00237A90">
        <w:t xml:space="preserve"> </w:t>
      </w:r>
      <w:r w:rsidR="00506C89" w:rsidRPr="004020CF">
        <w:t>the</w:t>
      </w:r>
      <w:r w:rsidR="00237A90">
        <w:t xml:space="preserve"> </w:t>
      </w:r>
      <w:r w:rsidR="006148D7">
        <w:t>period</w:t>
      </w:r>
      <w:r w:rsidR="00237A90">
        <w:t xml:space="preserve"> </w:t>
      </w:r>
      <w:r w:rsidR="00506C89" w:rsidRPr="004020CF">
        <w:t>of</w:t>
      </w:r>
      <w:r w:rsidR="00237A90">
        <w:t xml:space="preserve"> </w:t>
      </w:r>
      <w:r w:rsidR="008F45BC" w:rsidRPr="004020CF">
        <w:t>the</w:t>
      </w:r>
      <w:r w:rsidR="00237A90">
        <w:t xml:space="preserve"> </w:t>
      </w:r>
      <w:r w:rsidRPr="004020CF">
        <w:t>Contract</w:t>
      </w:r>
      <w:r w:rsidR="006B5741" w:rsidRPr="004020CF">
        <w:t>.</w:t>
      </w:r>
    </w:p>
    <w:p w14:paraId="6DE8A449" w14:textId="0AF53DA6" w:rsidR="009152C5" w:rsidRPr="004020CF" w:rsidRDefault="009152C5" w:rsidP="00F23934">
      <w:pPr>
        <w:pStyle w:val="SOWTL4-ASDEFCON"/>
      </w:pPr>
      <w:r w:rsidRPr="004020CF">
        <w:t>Prior</w:t>
      </w:r>
      <w:r w:rsidR="00237A90">
        <w:t xml:space="preserve"> </w:t>
      </w:r>
      <w:r w:rsidRPr="004020CF">
        <w:t>to</w:t>
      </w:r>
      <w:r w:rsidR="00237A90">
        <w:t xml:space="preserve"> </w:t>
      </w:r>
      <w:r w:rsidRPr="004020CF">
        <w:t>the</w:t>
      </w:r>
      <w:r w:rsidR="00237A90">
        <w:t xml:space="preserve"> </w:t>
      </w:r>
      <w:r w:rsidRPr="004020CF">
        <w:t>finalisation</w:t>
      </w:r>
      <w:r w:rsidR="00237A90">
        <w:t xml:space="preserve"> </w:t>
      </w:r>
      <w:r w:rsidRPr="004020CF">
        <w:t>of</w:t>
      </w:r>
      <w:r w:rsidR="00237A90">
        <w:t xml:space="preserve"> </w:t>
      </w:r>
      <w:r w:rsidRPr="004020CF">
        <w:t>each</w:t>
      </w:r>
      <w:r w:rsidR="00237A90">
        <w:t xml:space="preserve"> </w:t>
      </w:r>
      <w:r w:rsidRPr="004020CF">
        <w:t>AV&amp;V</w:t>
      </w:r>
      <w:r w:rsidR="00237A90">
        <w:t xml:space="preserve"> </w:t>
      </w:r>
      <w:r w:rsidRPr="004020CF">
        <w:t>phase,</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submit</w:t>
      </w:r>
      <w:r w:rsidR="00237A90">
        <w:t xml:space="preserve"> </w:t>
      </w:r>
      <w:r w:rsidRPr="004020CF">
        <w:t>the</w:t>
      </w:r>
      <w:r w:rsidR="00237A90">
        <w:t xml:space="preserve"> </w:t>
      </w:r>
      <w:r w:rsidR="006666E4" w:rsidRPr="004020CF">
        <w:t>Failure</w:t>
      </w:r>
      <w:r w:rsidR="00237A90">
        <w:t xml:space="preserve"> </w:t>
      </w:r>
      <w:r w:rsidR="006666E4" w:rsidRPr="004020CF">
        <w:t>S</w:t>
      </w:r>
      <w:r w:rsidRPr="004020CF">
        <w:t>everity</w:t>
      </w:r>
      <w:r w:rsidR="00237A90">
        <w:t xml:space="preserve"> </w:t>
      </w:r>
      <w:r w:rsidRPr="004020CF">
        <w:t>classification</w:t>
      </w:r>
      <w:r w:rsidR="00237A90">
        <w:t xml:space="preserve"> </w:t>
      </w:r>
      <w:r w:rsidRPr="004020CF">
        <w:t>assigned</w:t>
      </w:r>
      <w:r w:rsidR="00237A90">
        <w:t xml:space="preserve"> </w:t>
      </w:r>
      <w:r w:rsidRPr="004020CF">
        <w:t>to</w:t>
      </w:r>
      <w:r w:rsidR="00237A90">
        <w:t xml:space="preserve"> </w:t>
      </w:r>
      <w:r w:rsidRPr="004020CF">
        <w:t>all</w:t>
      </w:r>
      <w:r w:rsidR="00237A90">
        <w:t xml:space="preserve"> </w:t>
      </w:r>
      <w:r w:rsidRPr="004020CF">
        <w:t>open</w:t>
      </w:r>
      <w:r w:rsidR="00237A90">
        <w:t xml:space="preserve"> </w:t>
      </w:r>
      <w:r w:rsidR="006666E4" w:rsidRPr="004020CF">
        <w:t>F</w:t>
      </w:r>
      <w:r w:rsidRPr="004020CF">
        <w:t>ailures</w:t>
      </w:r>
      <w:r w:rsidR="00237A90">
        <w:t xml:space="preserve"> </w:t>
      </w:r>
      <w:r w:rsidRPr="004020CF">
        <w:t>for</w:t>
      </w:r>
      <w:r w:rsidR="00237A90">
        <w:t xml:space="preserve"> </w:t>
      </w:r>
      <w:r w:rsidRPr="004020CF">
        <w:t>Commonwealth</w:t>
      </w:r>
      <w:r w:rsidR="00237A90">
        <w:t xml:space="preserve"> </w:t>
      </w:r>
      <w:r w:rsidRPr="004020CF">
        <w:t>Approval</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V&amp;VP.</w:t>
      </w:r>
    </w:p>
    <w:p w14:paraId="10F36A33" w14:textId="094CB2F9" w:rsidR="009152C5" w:rsidRPr="004020CF" w:rsidRDefault="009152C5"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submit</w:t>
      </w:r>
      <w:r w:rsidR="00237A90">
        <w:t xml:space="preserve"> </w:t>
      </w:r>
      <w:r w:rsidRPr="004020CF">
        <w:t>for</w:t>
      </w:r>
      <w:r w:rsidR="00237A90">
        <w:t xml:space="preserve"> </w:t>
      </w:r>
      <w:r w:rsidRPr="004020CF">
        <w:t>Commonwealth</w:t>
      </w:r>
      <w:r w:rsidR="00237A90">
        <w:t xml:space="preserve"> </w:t>
      </w:r>
      <w:r w:rsidRPr="004020CF">
        <w:t>Approval</w:t>
      </w:r>
      <w:r w:rsidR="00237A90">
        <w:t xml:space="preserve"> </w:t>
      </w:r>
      <w:r w:rsidRPr="004020CF">
        <w:t>all</w:t>
      </w:r>
      <w:r w:rsidR="00237A90">
        <w:t xml:space="preserve"> </w:t>
      </w:r>
      <w:r w:rsidRPr="004020CF">
        <w:t>corrective</w:t>
      </w:r>
      <w:r w:rsidR="00237A90">
        <w:t xml:space="preserve"> </w:t>
      </w:r>
      <w:r w:rsidRPr="004020CF">
        <w:t>actions</w:t>
      </w:r>
      <w:r w:rsidR="00237A90">
        <w:t xml:space="preserve"> </w:t>
      </w:r>
      <w:r w:rsidRPr="004020CF">
        <w:t>to</w:t>
      </w:r>
      <w:r w:rsidR="00237A90">
        <w:t xml:space="preserve"> </w:t>
      </w:r>
      <w:r w:rsidRPr="004020CF">
        <w:t>address</w:t>
      </w:r>
      <w:r w:rsidR="00237A90">
        <w:t xml:space="preserve"> </w:t>
      </w:r>
      <w:r w:rsidRPr="004020CF">
        <w:t>safety-related</w:t>
      </w:r>
      <w:r w:rsidR="00237A90">
        <w:t xml:space="preserve"> </w:t>
      </w:r>
      <w:r w:rsidR="006666E4" w:rsidRPr="004020CF">
        <w:t>F</w:t>
      </w:r>
      <w:r w:rsidRPr="004020CF">
        <w:t>ailures</w:t>
      </w:r>
      <w:r w:rsidR="00237A90">
        <w:t xml:space="preserve"> </w:t>
      </w:r>
      <w:r w:rsidRPr="004020CF">
        <w:t>that</w:t>
      </w:r>
      <w:r w:rsidR="00237A90">
        <w:t xml:space="preserve"> </w:t>
      </w:r>
      <w:r w:rsidRPr="004020CF">
        <w:t>occur</w:t>
      </w:r>
      <w:r w:rsidR="00237A90">
        <w:t xml:space="preserve"> </w:t>
      </w:r>
      <w:r w:rsidRPr="004020CF">
        <w:t>during</w:t>
      </w:r>
      <w:r w:rsidR="00237A90">
        <w:t xml:space="preserve"> </w:t>
      </w:r>
      <w:r w:rsidRPr="004020CF">
        <w:t>AV&amp;V</w:t>
      </w:r>
      <w:r w:rsidR="00237A90">
        <w:t xml:space="preserve"> </w:t>
      </w:r>
      <w:r w:rsidR="00CC1098" w:rsidRPr="004020CF">
        <w:t>that</w:t>
      </w:r>
      <w:r w:rsidR="00237A90">
        <w:t xml:space="preserve"> </w:t>
      </w:r>
      <w:r w:rsidR="00CC1098" w:rsidRPr="004020CF">
        <w:t>are</w:t>
      </w:r>
      <w:r w:rsidR="00237A90">
        <w:t xml:space="preserve"> </w:t>
      </w:r>
      <w:r w:rsidR="00CC1098" w:rsidRPr="004020CF">
        <w:t>assigned</w:t>
      </w:r>
      <w:r w:rsidR="00237A90">
        <w:t xml:space="preserve"> </w:t>
      </w:r>
      <w:r w:rsidR="00CC1098" w:rsidRPr="004020CF">
        <w:t>a</w:t>
      </w:r>
      <w:r w:rsidR="00237A90">
        <w:t xml:space="preserve"> </w:t>
      </w:r>
      <w:r w:rsidR="00CC1098" w:rsidRPr="004020CF">
        <w:t>Failure</w:t>
      </w:r>
      <w:r w:rsidR="00237A90">
        <w:t xml:space="preserve"> </w:t>
      </w:r>
      <w:r w:rsidR="00CC1098" w:rsidRPr="004020CF">
        <w:t>Severity</w:t>
      </w:r>
      <w:r w:rsidR="00237A90">
        <w:t xml:space="preserve"> </w:t>
      </w:r>
      <w:r w:rsidR="00CC1098" w:rsidRPr="004020CF">
        <w:t>classification</w:t>
      </w:r>
      <w:r w:rsidR="00237A90">
        <w:t xml:space="preserve"> </w:t>
      </w:r>
      <w:r w:rsidR="00CC1098" w:rsidRPr="004020CF">
        <w:t>of</w:t>
      </w:r>
      <w:r w:rsidR="00237A90">
        <w:t xml:space="preserve"> </w:t>
      </w:r>
      <w:r w:rsidR="00CC1098" w:rsidRPr="004020CF">
        <w:t>either</w:t>
      </w:r>
      <w:r w:rsidR="00237A90">
        <w:t xml:space="preserve"> </w:t>
      </w:r>
      <w:r w:rsidR="00CC1098" w:rsidRPr="004020CF">
        <w:t>1</w:t>
      </w:r>
      <w:r w:rsidR="00237A90">
        <w:t xml:space="preserve"> </w:t>
      </w:r>
      <w:r w:rsidR="00CC1098" w:rsidRPr="004020CF">
        <w:t>or</w:t>
      </w:r>
      <w:r w:rsidR="00237A90">
        <w:t xml:space="preserve"> </w:t>
      </w:r>
      <w:r w:rsidR="00CC1098" w:rsidRPr="004020CF">
        <w:t>2</w:t>
      </w:r>
      <w:r w:rsidRPr="004020CF">
        <w:t>.</w:t>
      </w:r>
    </w:p>
    <w:p w14:paraId="653DECBC" w14:textId="50465449" w:rsidR="00CC1098" w:rsidRPr="004020CF" w:rsidRDefault="00CC1098" w:rsidP="00A059E2">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invite</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or</w:t>
      </w:r>
      <w:r w:rsidR="00237A90">
        <w:t xml:space="preserve"> </w:t>
      </w:r>
      <w:r w:rsidRPr="004020CF">
        <w:t>representatives</w:t>
      </w:r>
      <w:r w:rsidR="00237A90">
        <w:t xml:space="preserve"> </w:t>
      </w:r>
      <w:r w:rsidRPr="004020CF">
        <w:t>appointed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to</w:t>
      </w:r>
      <w:r w:rsidR="00237A90">
        <w:t xml:space="preserve"> </w:t>
      </w:r>
      <w:r w:rsidRPr="004020CF">
        <w:t>witness</w:t>
      </w:r>
      <w:r w:rsidR="00237A90">
        <w:t xml:space="preserve"> </w:t>
      </w:r>
      <w:r w:rsidRPr="004020CF">
        <w:t>corrective</w:t>
      </w:r>
      <w:r w:rsidR="00237A90">
        <w:t xml:space="preserve"> </w:t>
      </w:r>
      <w:r w:rsidRPr="004020CF">
        <w:t>actions</w:t>
      </w:r>
      <w:r w:rsidR="00237A90">
        <w:t xml:space="preserve"> </w:t>
      </w:r>
      <w:r w:rsidRPr="004020CF">
        <w:t>and</w:t>
      </w:r>
      <w:r w:rsidR="00237A90">
        <w:t xml:space="preserve"> </w:t>
      </w:r>
      <w:r w:rsidRPr="004020CF">
        <w:t>the</w:t>
      </w:r>
      <w:r w:rsidR="00237A90">
        <w:t xml:space="preserve"> </w:t>
      </w:r>
      <w:r w:rsidRPr="004020CF">
        <w:t>closure</w:t>
      </w:r>
      <w:r w:rsidR="00237A90">
        <w:t xml:space="preserve"> </w:t>
      </w:r>
      <w:r w:rsidRPr="004020CF">
        <w:t>of</w:t>
      </w:r>
      <w:r w:rsidR="00237A90">
        <w:t xml:space="preserve"> </w:t>
      </w:r>
      <w:r w:rsidRPr="004020CF">
        <w:t>Failures</w:t>
      </w:r>
      <w:r w:rsidR="00237A90">
        <w:t xml:space="preserve"> </w:t>
      </w:r>
      <w:r w:rsidRPr="004020CF">
        <w:t>during</w:t>
      </w:r>
      <w:r w:rsidR="00237A90">
        <w:t xml:space="preserve"> </w:t>
      </w:r>
      <w:r w:rsidRPr="004020CF">
        <w:t>AV&amp;V</w:t>
      </w:r>
      <w:r w:rsidR="00237A90">
        <w:t xml:space="preserve"> </w:t>
      </w:r>
      <w:r w:rsidRPr="004020CF">
        <w:t>that</w:t>
      </w:r>
      <w:r w:rsidR="00237A90">
        <w:t xml:space="preserve"> </w:t>
      </w:r>
      <w:r w:rsidRPr="004020CF">
        <w:t>are</w:t>
      </w:r>
      <w:r w:rsidR="00237A90">
        <w:t xml:space="preserve"> </w:t>
      </w:r>
      <w:r w:rsidRPr="004020CF">
        <w:t>assigned</w:t>
      </w:r>
      <w:r w:rsidR="00237A90">
        <w:t xml:space="preserve"> </w:t>
      </w:r>
      <w:r w:rsidRPr="004020CF">
        <w:t>a</w:t>
      </w:r>
      <w:r w:rsidR="00237A90">
        <w:t xml:space="preserve"> </w:t>
      </w:r>
      <w:r w:rsidRPr="004020CF">
        <w:t>Failure</w:t>
      </w:r>
      <w:r w:rsidR="00237A90">
        <w:t xml:space="preserve"> </w:t>
      </w:r>
      <w:r w:rsidRPr="004020CF">
        <w:t>Severity</w:t>
      </w:r>
      <w:r w:rsidR="00237A90">
        <w:t xml:space="preserve"> </w:t>
      </w:r>
      <w:r w:rsidRPr="004020CF">
        <w:t>classification</w:t>
      </w:r>
      <w:r w:rsidR="00237A90">
        <w:t xml:space="preserve"> </w:t>
      </w:r>
      <w:r w:rsidRPr="004020CF">
        <w:t>of</w:t>
      </w:r>
      <w:r w:rsidR="00237A90">
        <w:t xml:space="preserve"> </w:t>
      </w:r>
      <w:r w:rsidRPr="004020CF">
        <w:t>either</w:t>
      </w:r>
      <w:r w:rsidR="00237A90">
        <w:t xml:space="preserve"> </w:t>
      </w:r>
      <w:r w:rsidRPr="004020CF">
        <w:t>1</w:t>
      </w:r>
      <w:r w:rsidR="00237A90">
        <w:t xml:space="preserve"> </w:t>
      </w:r>
      <w:r w:rsidRPr="004020CF">
        <w:t>or</w:t>
      </w:r>
      <w:r w:rsidR="00237A90">
        <w:t xml:space="preserve"> </w:t>
      </w:r>
      <w:r w:rsidRPr="004020CF">
        <w:t>2.</w:t>
      </w:r>
    </w:p>
    <w:p w14:paraId="13AFC9B5" w14:textId="50ED4A7C" w:rsidR="00CC1098" w:rsidRPr="004020CF" w:rsidRDefault="00CC1098" w:rsidP="00A059E2">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incorporate</w:t>
      </w:r>
      <w:r w:rsidR="00237A90">
        <w:t xml:space="preserve"> </w:t>
      </w:r>
      <w:r w:rsidRPr="004020CF">
        <w:t>all</w:t>
      </w:r>
      <w:r w:rsidR="00237A90">
        <w:t xml:space="preserve"> </w:t>
      </w:r>
      <w:r w:rsidRPr="004020CF">
        <w:t>updates</w:t>
      </w:r>
      <w:r w:rsidR="00237A90">
        <w:t xml:space="preserve"> </w:t>
      </w:r>
      <w:r w:rsidRPr="004020CF">
        <w:t>to</w:t>
      </w:r>
      <w:r w:rsidR="00237A90">
        <w:t xml:space="preserve"> </w:t>
      </w:r>
      <w:r w:rsidRPr="004020CF">
        <w:t>Failures</w:t>
      </w:r>
      <w:r w:rsidR="00237A90">
        <w:t xml:space="preserve"> </w:t>
      </w:r>
      <w:r w:rsidRPr="004020CF">
        <w:t>and</w:t>
      </w:r>
      <w:r w:rsidR="00237A90">
        <w:t xml:space="preserve"> </w:t>
      </w:r>
      <w:r w:rsidRPr="004020CF">
        <w:t>associated</w:t>
      </w:r>
      <w:r w:rsidR="00237A90">
        <w:t xml:space="preserve"> </w:t>
      </w:r>
      <w:r w:rsidRPr="004020CF">
        <w:t>reports</w:t>
      </w:r>
      <w:r w:rsidR="00237A90">
        <w:t xml:space="preserve"> </w:t>
      </w:r>
      <w:r w:rsidRPr="004020CF">
        <w:t>into</w:t>
      </w:r>
      <w:r w:rsidR="00237A90">
        <w:t xml:space="preserve"> </w:t>
      </w:r>
      <w:r w:rsidRPr="004020CF">
        <w:t>the</w:t>
      </w:r>
      <w:r w:rsidR="00237A90">
        <w:t xml:space="preserve"> </w:t>
      </w:r>
      <w:r w:rsidRPr="004020CF">
        <w:t>Problem</w:t>
      </w:r>
      <w:r w:rsidR="00237A90">
        <w:t xml:space="preserve"> </w:t>
      </w:r>
      <w:r w:rsidRPr="004020CF">
        <w:t>Resolution</w:t>
      </w:r>
      <w:r w:rsidR="00237A90">
        <w:t xml:space="preserve"> </w:t>
      </w:r>
      <w:r w:rsidRPr="004020CF">
        <w:t>System.</w:t>
      </w:r>
    </w:p>
    <w:p w14:paraId="59D9DD53" w14:textId="12EFA2D5" w:rsidR="006B5741" w:rsidRPr="004020CF" w:rsidRDefault="006B5741" w:rsidP="00472D56">
      <w:pPr>
        <w:pStyle w:val="SOWHL3-ASDEFCON"/>
      </w:pPr>
      <w:bookmarkStart w:id="939" w:name="_Ref484011140"/>
      <w:r w:rsidRPr="004020CF">
        <w:t>Regression</w:t>
      </w:r>
      <w:r w:rsidR="00237A90">
        <w:t xml:space="preserve"> </w:t>
      </w:r>
      <w:r w:rsidRPr="004020CF">
        <w:t>Testing</w:t>
      </w:r>
      <w:bookmarkEnd w:id="939"/>
    </w:p>
    <w:p w14:paraId="160C9850" w14:textId="77D721C9" w:rsidR="00611C2C" w:rsidRPr="004020CF" w:rsidRDefault="00CC1098" w:rsidP="00F23934">
      <w:pPr>
        <w:pStyle w:val="SOWTL4-ASDEFCON"/>
      </w:pPr>
      <w:r w:rsidRPr="004020CF">
        <w:t>Subject</w:t>
      </w:r>
      <w:r w:rsidR="00237A90">
        <w:t xml:space="preserve"> </w:t>
      </w:r>
      <w:r w:rsidRPr="004020CF">
        <w:t>to</w:t>
      </w:r>
      <w:r w:rsidR="00237A90">
        <w:t xml:space="preserve"> </w:t>
      </w:r>
      <w:r w:rsidRPr="004020CF">
        <w:t>clause</w:t>
      </w:r>
      <w:r w:rsidR="00237A90">
        <w:t xml:space="preserve"> </w:t>
      </w:r>
      <w:r w:rsidR="002A5EE9">
        <w:fldChar w:fldCharType="begin"/>
      </w:r>
      <w:r w:rsidR="002A5EE9">
        <w:instrText xml:space="preserve"> REF _Ref512320852 \r \h </w:instrText>
      </w:r>
      <w:r w:rsidR="002A5EE9">
        <w:fldChar w:fldCharType="separate"/>
      </w:r>
      <w:r w:rsidR="00A66AA9">
        <w:t>7.1.8.2</w:t>
      </w:r>
      <w:r w:rsidR="002A5EE9">
        <w:fldChar w:fldCharType="end"/>
      </w:r>
      <w:r w:rsidR="005843ED" w:rsidRPr="004020CF">
        <w:t>,</w:t>
      </w:r>
      <w:r w:rsidR="00237A90">
        <w:t xml:space="preserve"> </w:t>
      </w:r>
      <w:r w:rsidR="00611C2C" w:rsidRPr="004020CF">
        <w:t>the</w:t>
      </w:r>
      <w:r w:rsidR="00237A90">
        <w:t xml:space="preserve"> </w:t>
      </w:r>
      <w:r w:rsidR="00611C2C" w:rsidRPr="004020CF">
        <w:t>Contractor</w:t>
      </w:r>
      <w:r w:rsidR="00237A90">
        <w:t xml:space="preserve"> </w:t>
      </w:r>
      <w:r w:rsidR="00611C2C" w:rsidRPr="004020CF">
        <w:t>shall</w:t>
      </w:r>
      <w:r w:rsidR="00237A90">
        <w:t xml:space="preserve"> </w:t>
      </w:r>
      <w:r w:rsidR="00611C2C" w:rsidRPr="004020CF">
        <w:t>repeat</w:t>
      </w:r>
      <w:r w:rsidR="00237A90">
        <w:t xml:space="preserve"> </w:t>
      </w:r>
      <w:r w:rsidR="00611C2C" w:rsidRPr="004020CF">
        <w:t>an</w:t>
      </w:r>
      <w:r w:rsidR="00237A90">
        <w:t xml:space="preserve"> </w:t>
      </w:r>
      <w:r w:rsidR="00611C2C" w:rsidRPr="004020CF">
        <w:t>AV&amp;V</w:t>
      </w:r>
      <w:r w:rsidR="00237A90">
        <w:t xml:space="preserve"> </w:t>
      </w:r>
      <w:r w:rsidR="00611C2C" w:rsidRPr="004020CF">
        <w:t>activity</w:t>
      </w:r>
      <w:r w:rsidR="00237A90">
        <w:t xml:space="preserve"> </w:t>
      </w:r>
      <w:r w:rsidR="00611C2C" w:rsidRPr="004020CF">
        <w:t>(</w:t>
      </w:r>
      <w:proofErr w:type="spellStart"/>
      <w:r w:rsidR="00611C2C" w:rsidRPr="004020CF">
        <w:t>ie</w:t>
      </w:r>
      <w:proofErr w:type="spellEnd"/>
      <w:r w:rsidR="00611C2C" w:rsidRPr="004020CF">
        <w:t>,</w:t>
      </w:r>
      <w:r w:rsidR="00237A90">
        <w:t xml:space="preserve"> </w:t>
      </w:r>
      <w:r w:rsidR="00611C2C" w:rsidRPr="004020CF">
        <w:t>conduct</w:t>
      </w:r>
      <w:r w:rsidR="00237A90">
        <w:t xml:space="preserve"> </w:t>
      </w:r>
      <w:r w:rsidR="00611C2C" w:rsidRPr="004020CF">
        <w:t>regression</w:t>
      </w:r>
      <w:r w:rsidR="00237A90">
        <w:t xml:space="preserve"> </w:t>
      </w:r>
      <w:r w:rsidR="00611C2C" w:rsidRPr="004020CF">
        <w:t>testing)</w:t>
      </w:r>
      <w:r w:rsidR="00237A90">
        <w:t xml:space="preserve"> </w:t>
      </w:r>
      <w:r w:rsidR="00611C2C" w:rsidRPr="004020CF">
        <w:t>if:</w:t>
      </w:r>
    </w:p>
    <w:p w14:paraId="7C3C02C3" w14:textId="70879032" w:rsidR="00CC1098" w:rsidRPr="004020CF" w:rsidRDefault="006B5741" w:rsidP="00611C2C">
      <w:pPr>
        <w:pStyle w:val="SOWSubL1-ASDEFCON"/>
      </w:pPr>
      <w:r w:rsidRPr="004020CF">
        <w:t>changes</w:t>
      </w:r>
      <w:r w:rsidR="00237A90">
        <w:t xml:space="preserve"> </w:t>
      </w:r>
      <w:r w:rsidRPr="004020CF">
        <w:t>are</w:t>
      </w:r>
      <w:r w:rsidR="00237A90">
        <w:t xml:space="preserve"> </w:t>
      </w:r>
      <w:r w:rsidRPr="004020CF">
        <w:t>made</w:t>
      </w:r>
      <w:r w:rsidR="00237A90">
        <w:t xml:space="preserve"> </w:t>
      </w:r>
      <w:r w:rsidRPr="004020CF">
        <w:t>to</w:t>
      </w:r>
      <w:r w:rsidR="00237A90">
        <w:t xml:space="preserve"> </w:t>
      </w:r>
      <w:r w:rsidRPr="004020CF">
        <w:t>the</w:t>
      </w:r>
      <w:r w:rsidR="00237A90">
        <w:t xml:space="preserve"> </w:t>
      </w:r>
      <w:r w:rsidR="00CC1098" w:rsidRPr="004020CF">
        <w:t>conf</w:t>
      </w:r>
      <w:r w:rsidR="00353FCC" w:rsidRPr="004020CF">
        <w:t>iguration</w:t>
      </w:r>
      <w:r w:rsidR="00237A90">
        <w:t xml:space="preserve"> </w:t>
      </w:r>
      <w:r w:rsidR="00CC1098" w:rsidRPr="004020CF">
        <w:t>of</w:t>
      </w:r>
      <w:r w:rsidR="00237A90">
        <w:t xml:space="preserve"> </w:t>
      </w:r>
      <w:r w:rsidR="00CC1098" w:rsidRPr="004020CF">
        <w:t>a</w:t>
      </w:r>
      <w:r w:rsidR="00237A90">
        <w:t xml:space="preserve"> </w:t>
      </w:r>
      <w:r w:rsidRPr="004020CF">
        <w:t>Mission</w:t>
      </w:r>
      <w:r w:rsidR="00237A90">
        <w:t xml:space="preserve"> </w:t>
      </w:r>
      <w:r w:rsidRPr="004020CF">
        <w:t>System</w:t>
      </w:r>
      <w:r w:rsidR="00237A90">
        <w:t xml:space="preserve"> </w:t>
      </w:r>
      <w:r w:rsidRPr="004020CF">
        <w:t>or</w:t>
      </w:r>
      <w:r w:rsidR="00237A90">
        <w:t xml:space="preserve"> </w:t>
      </w:r>
      <w:r w:rsidRPr="004020CF">
        <w:t>Support</w:t>
      </w:r>
      <w:r w:rsidR="00237A90">
        <w:t xml:space="preserve"> </w:t>
      </w:r>
      <w:r w:rsidRPr="004020CF">
        <w:t>System</w:t>
      </w:r>
      <w:r w:rsidR="00237A90">
        <w:t xml:space="preserve"> </w:t>
      </w:r>
      <w:r w:rsidR="0049199D" w:rsidRPr="004020CF">
        <w:t>Component</w:t>
      </w:r>
      <w:r w:rsidR="00237A90">
        <w:t xml:space="preserve"> </w:t>
      </w:r>
      <w:r w:rsidRPr="004020CF">
        <w:t>after</w:t>
      </w:r>
      <w:r w:rsidR="00237A90">
        <w:t xml:space="preserve"> </w:t>
      </w:r>
      <w:r w:rsidRPr="004020CF">
        <w:t>starting</w:t>
      </w:r>
      <w:r w:rsidR="00237A90">
        <w:t xml:space="preserve"> </w:t>
      </w:r>
      <w:r w:rsidR="00CC1098" w:rsidRPr="004020CF">
        <w:t>an</w:t>
      </w:r>
      <w:r w:rsidR="00237A90">
        <w:t xml:space="preserve"> </w:t>
      </w:r>
      <w:r w:rsidRPr="004020CF">
        <w:t>AV&amp;V</w:t>
      </w:r>
      <w:r w:rsidR="00237A90">
        <w:t xml:space="preserve"> </w:t>
      </w:r>
      <w:r w:rsidR="00CC1098" w:rsidRPr="004020CF">
        <w:t>activity</w:t>
      </w:r>
      <w:r w:rsidR="00611C2C" w:rsidRPr="004020CF">
        <w:t>;</w:t>
      </w:r>
    </w:p>
    <w:p w14:paraId="2542DA8B" w14:textId="729620FF" w:rsidR="00611C2C" w:rsidRPr="004020CF" w:rsidRDefault="00611C2C" w:rsidP="00611C2C">
      <w:pPr>
        <w:pStyle w:val="SOWSubL1-ASDEFCON"/>
      </w:pPr>
      <w:bookmarkStart w:id="940" w:name="_Ref446594185"/>
      <w:r w:rsidRPr="004020CF">
        <w:t>the</w:t>
      </w:r>
      <w:r w:rsidR="00237A90">
        <w:t xml:space="preserve"> </w:t>
      </w:r>
      <w:r w:rsidRPr="004020CF">
        <w:t>analysis</w:t>
      </w:r>
      <w:r w:rsidR="00237A90">
        <w:t xml:space="preserve"> </w:t>
      </w:r>
      <w:r w:rsidRPr="004020CF">
        <w:t>of</w:t>
      </w:r>
      <w:r w:rsidR="00237A90">
        <w:t xml:space="preserve"> </w:t>
      </w:r>
      <w:r w:rsidRPr="004020CF">
        <w:t>test</w:t>
      </w:r>
      <w:r w:rsidR="00237A90">
        <w:t xml:space="preserve"> </w:t>
      </w:r>
      <w:r w:rsidRPr="004020CF">
        <w:t>data</w:t>
      </w:r>
      <w:r w:rsidR="00237A90">
        <w:t xml:space="preserve"> </w:t>
      </w:r>
      <w:r w:rsidRPr="004020CF">
        <w:t>and</w:t>
      </w:r>
      <w:r w:rsidR="00237A90">
        <w:t xml:space="preserve"> </w:t>
      </w:r>
      <w:r w:rsidRPr="004020CF">
        <w:t>the</w:t>
      </w:r>
      <w:r w:rsidR="00237A90">
        <w:t xml:space="preserve"> </w:t>
      </w:r>
      <w:r w:rsidRPr="004020CF">
        <w:t>assessment</w:t>
      </w:r>
      <w:r w:rsidR="00237A90">
        <w:t xml:space="preserve"> </w:t>
      </w:r>
      <w:r w:rsidRPr="004020CF">
        <w:t>of</w:t>
      </w:r>
      <w:r w:rsidR="00237A90">
        <w:t xml:space="preserve"> </w:t>
      </w:r>
      <w:r w:rsidRPr="004020CF">
        <w:t>test</w:t>
      </w:r>
      <w:r w:rsidR="00237A90">
        <w:t xml:space="preserve"> </w:t>
      </w:r>
      <w:r w:rsidRPr="004020CF">
        <w:t>results</w:t>
      </w:r>
      <w:r w:rsidR="00237A90">
        <w:t xml:space="preserve"> </w:t>
      </w:r>
      <w:r w:rsidRPr="004020CF">
        <w:t>against</w:t>
      </w:r>
      <w:r w:rsidR="00237A90">
        <w:t xml:space="preserve"> </w:t>
      </w:r>
      <w:r w:rsidRPr="004020CF">
        <w:t>pass/fail</w:t>
      </w:r>
      <w:r w:rsidR="00237A90">
        <w:t xml:space="preserve"> </w:t>
      </w:r>
      <w:r w:rsidRPr="004020CF">
        <w:t>criteria</w:t>
      </w:r>
      <w:r w:rsidR="00237A90">
        <w:t xml:space="preserve"> </w:t>
      </w:r>
      <w:r w:rsidRPr="004020CF">
        <w:t>indicate</w:t>
      </w:r>
      <w:r w:rsidR="00237A90">
        <w:t xml:space="preserve"> </w:t>
      </w:r>
      <w:r w:rsidRPr="004020CF">
        <w:t>that</w:t>
      </w:r>
      <w:r w:rsidR="00237A90">
        <w:t xml:space="preserve"> </w:t>
      </w:r>
      <w:r w:rsidRPr="004020CF">
        <w:t>the</w:t>
      </w:r>
      <w:r w:rsidR="00237A90">
        <w:t xml:space="preserve"> </w:t>
      </w:r>
      <w:r w:rsidRPr="004020CF">
        <w:t>item</w:t>
      </w:r>
      <w:r w:rsidR="00237A90">
        <w:t xml:space="preserve"> </w:t>
      </w:r>
      <w:r w:rsidRPr="004020CF">
        <w:t>under</w:t>
      </w:r>
      <w:r w:rsidR="00237A90">
        <w:t xml:space="preserve"> </w:t>
      </w:r>
      <w:r w:rsidRPr="004020CF">
        <w:t>test</w:t>
      </w:r>
      <w:r w:rsidR="00237A90">
        <w:t xml:space="preserve"> </w:t>
      </w:r>
      <w:r w:rsidRPr="004020CF">
        <w:t>has</w:t>
      </w:r>
      <w:r w:rsidR="00237A90">
        <w:t xml:space="preserve"> </w:t>
      </w:r>
      <w:r w:rsidRPr="004020CF">
        <w:t>failed</w:t>
      </w:r>
      <w:r w:rsidR="00237A90">
        <w:t xml:space="preserve"> </w:t>
      </w:r>
      <w:r w:rsidRPr="004020CF">
        <w:t>to</w:t>
      </w:r>
      <w:r w:rsidR="00237A90">
        <w:t xml:space="preserve"> </w:t>
      </w:r>
      <w:r w:rsidRPr="004020CF">
        <w:t>meet</w:t>
      </w:r>
      <w:r w:rsidR="00237A90">
        <w:t xml:space="preserve"> </w:t>
      </w:r>
      <w:r w:rsidRPr="004020CF">
        <w:t>its</w:t>
      </w:r>
      <w:r w:rsidR="00237A90">
        <w:t xml:space="preserve"> </w:t>
      </w:r>
      <w:r w:rsidRPr="004020CF">
        <w:t>applicable</w:t>
      </w:r>
      <w:r w:rsidR="00237A90">
        <w:t xml:space="preserve"> </w:t>
      </w:r>
      <w:r w:rsidRPr="004020CF">
        <w:t>requirements;</w:t>
      </w:r>
    </w:p>
    <w:p w14:paraId="10C6C8F6" w14:textId="1887A543" w:rsidR="00611C2C" w:rsidRPr="004020CF" w:rsidRDefault="00611C2C" w:rsidP="00611C2C">
      <w:pPr>
        <w:pStyle w:val="SOWSubL1-ASDEFCON"/>
      </w:pPr>
      <w:r w:rsidRPr="004020CF">
        <w:t>the</w:t>
      </w:r>
      <w:r w:rsidR="00237A90">
        <w:t xml:space="preserve"> </w:t>
      </w:r>
      <w:r w:rsidRPr="004020CF">
        <w:t>analysis</w:t>
      </w:r>
      <w:r w:rsidR="00237A90">
        <w:t xml:space="preserve"> </w:t>
      </w:r>
      <w:r w:rsidRPr="004020CF">
        <w:t>of</w:t>
      </w:r>
      <w:r w:rsidR="00237A90">
        <w:t xml:space="preserve"> </w:t>
      </w:r>
      <w:r w:rsidRPr="004020CF">
        <w:t>test</w:t>
      </w:r>
      <w:r w:rsidR="00237A90">
        <w:t xml:space="preserve"> </w:t>
      </w:r>
      <w:r w:rsidRPr="004020CF">
        <w:t>data</w:t>
      </w:r>
      <w:r w:rsidR="00237A90">
        <w:t xml:space="preserve"> </w:t>
      </w:r>
      <w:r w:rsidRPr="004020CF">
        <w:t>and</w:t>
      </w:r>
      <w:r w:rsidR="00237A90">
        <w:t xml:space="preserve"> </w:t>
      </w:r>
      <w:r w:rsidRPr="004020CF">
        <w:t>the</w:t>
      </w:r>
      <w:r w:rsidR="00237A90">
        <w:t xml:space="preserve"> </w:t>
      </w:r>
      <w:r w:rsidRPr="004020CF">
        <w:t>assessment</w:t>
      </w:r>
      <w:r w:rsidR="00237A90">
        <w:t xml:space="preserve"> </w:t>
      </w:r>
      <w:r w:rsidRPr="004020CF">
        <w:t>of</w:t>
      </w:r>
      <w:r w:rsidR="00237A90">
        <w:t xml:space="preserve"> </w:t>
      </w:r>
      <w:r w:rsidRPr="004020CF">
        <w:t>test</w:t>
      </w:r>
      <w:r w:rsidR="00237A90">
        <w:t xml:space="preserve"> </w:t>
      </w:r>
      <w:r w:rsidRPr="004020CF">
        <w:t>results</w:t>
      </w:r>
      <w:r w:rsidR="00237A90">
        <w:t xml:space="preserve"> </w:t>
      </w:r>
      <w:r w:rsidRPr="004020CF">
        <w:t>against</w:t>
      </w:r>
      <w:r w:rsidR="00237A90">
        <w:t xml:space="preserve"> </w:t>
      </w:r>
      <w:r w:rsidRPr="004020CF">
        <w:t>pass/fail</w:t>
      </w:r>
      <w:r w:rsidR="00237A90">
        <w:t xml:space="preserve"> </w:t>
      </w:r>
      <w:r w:rsidRPr="004020CF">
        <w:t>criteria</w:t>
      </w:r>
      <w:r w:rsidR="00237A90">
        <w:t xml:space="preserve"> </w:t>
      </w:r>
      <w:r w:rsidRPr="004020CF">
        <w:t>are</w:t>
      </w:r>
      <w:r w:rsidR="00237A90">
        <w:t xml:space="preserve"> </w:t>
      </w:r>
      <w:r w:rsidRPr="004020CF">
        <w:t>inconclusive;</w:t>
      </w:r>
      <w:r w:rsidR="00237A90">
        <w:t xml:space="preserve"> </w:t>
      </w:r>
      <w:r w:rsidRPr="004020CF">
        <w:t>or</w:t>
      </w:r>
    </w:p>
    <w:p w14:paraId="35183D44" w14:textId="23D7B4B6" w:rsidR="00611C2C" w:rsidRPr="004020CF" w:rsidRDefault="00611C2C" w:rsidP="00611C2C">
      <w:pPr>
        <w:pStyle w:val="SOWSubL1-ASDEFCON"/>
      </w:pPr>
      <w:r w:rsidRPr="004020CF">
        <w:t>the</w:t>
      </w:r>
      <w:r w:rsidR="00237A90">
        <w:t xml:space="preserve"> </w:t>
      </w:r>
      <w:r w:rsidRPr="004020CF">
        <w:t>Contractor</w:t>
      </w:r>
      <w:r w:rsidR="00237A90">
        <w:t xml:space="preserve"> </w:t>
      </w:r>
      <w:r w:rsidRPr="004020CF">
        <w:t>deviates</w:t>
      </w:r>
      <w:r w:rsidR="00237A90">
        <w:t xml:space="preserve"> </w:t>
      </w:r>
      <w:r w:rsidRPr="004020CF">
        <w:t>from</w:t>
      </w:r>
      <w:r w:rsidR="00237A90">
        <w:t xml:space="preserve"> </w:t>
      </w:r>
      <w:r w:rsidRPr="004020CF">
        <w:t>the</w:t>
      </w:r>
      <w:r w:rsidR="00237A90">
        <w:t xml:space="preserve"> </w:t>
      </w:r>
      <w:r w:rsidRPr="004020CF">
        <w:t>ATPs</w:t>
      </w:r>
      <w:r w:rsidR="00237A90">
        <w:t xml:space="preserve"> </w:t>
      </w:r>
      <w:r w:rsidRPr="004020CF">
        <w:t>or</w:t>
      </w:r>
      <w:r w:rsidR="00237A90">
        <w:t xml:space="preserve"> </w:t>
      </w:r>
      <w:proofErr w:type="spellStart"/>
      <w:r w:rsidRPr="004020CF">
        <w:t>ATProcs</w:t>
      </w:r>
      <w:proofErr w:type="spellEnd"/>
      <w:r w:rsidR="00237A90">
        <w:t xml:space="preserve"> </w:t>
      </w:r>
      <w:r w:rsidRPr="004020CF">
        <w:t>without</w:t>
      </w:r>
      <w:r w:rsidR="00237A90">
        <w:t xml:space="preserve"> </w:t>
      </w:r>
      <w:r w:rsidRPr="004020CF">
        <w:t>prior</w:t>
      </w:r>
      <w:r w:rsidR="00237A90">
        <w:t xml:space="preserve"> </w:t>
      </w:r>
      <w:r w:rsidRPr="004020CF">
        <w:t>Approval</w:t>
      </w:r>
      <w:r w:rsidR="00237A90">
        <w:t xml:space="preserve"> </w:t>
      </w:r>
      <w:r w:rsidR="00A07130">
        <w:t>of</w:t>
      </w:r>
      <w:r w:rsidR="00237A90">
        <w:t xml:space="preserve"> </w:t>
      </w:r>
      <w:r w:rsidRPr="004020CF">
        <w:t>the</w:t>
      </w:r>
      <w:r w:rsidR="00237A90">
        <w:t xml:space="preserve"> </w:t>
      </w:r>
      <w:r w:rsidRPr="004020CF">
        <w:t>Commonwealth</w:t>
      </w:r>
      <w:r w:rsidR="00237A90">
        <w:t xml:space="preserve"> </w:t>
      </w:r>
      <w:r w:rsidRPr="004020CF">
        <w:t>Representative.</w:t>
      </w:r>
    </w:p>
    <w:p w14:paraId="7DF32082" w14:textId="43DBCBD8" w:rsidR="00611C2C" w:rsidRPr="004020CF" w:rsidRDefault="00CC1098" w:rsidP="00F23934">
      <w:pPr>
        <w:pStyle w:val="SOWTL4-ASDEFCON"/>
      </w:pPr>
      <w:bookmarkStart w:id="941" w:name="_Ref512320852"/>
      <w:r w:rsidRPr="004020CF">
        <w:t>If</w:t>
      </w:r>
      <w:r w:rsidR="00237A90">
        <w:t xml:space="preserve"> </w:t>
      </w:r>
      <w:r w:rsidRPr="004020CF">
        <w:t>the</w:t>
      </w:r>
      <w:r w:rsidR="00237A90">
        <w:t xml:space="preserve"> </w:t>
      </w:r>
      <w:r w:rsidRPr="004020CF">
        <w:t>Contractor</w:t>
      </w:r>
      <w:r w:rsidR="00237A90">
        <w:t xml:space="preserve"> </w:t>
      </w:r>
      <w:r w:rsidRPr="004020CF">
        <w:t>can</w:t>
      </w:r>
      <w:r w:rsidR="00237A90">
        <w:t xml:space="preserve"> </w:t>
      </w:r>
      <w:r w:rsidRPr="004020CF">
        <w:t>demonstrate</w:t>
      </w:r>
      <w:r w:rsidR="00237A90">
        <w:t xml:space="preserve"> </w:t>
      </w:r>
      <w:r w:rsidRPr="004020CF">
        <w:t>to</w:t>
      </w:r>
      <w:r w:rsidR="00237A90">
        <w:t xml:space="preserve"> </w:t>
      </w:r>
      <w:r w:rsidRPr="004020CF">
        <w:t>the</w:t>
      </w:r>
      <w:r w:rsidR="00237A90">
        <w:t xml:space="preserve"> </w:t>
      </w:r>
      <w:r w:rsidRPr="004020CF">
        <w:t>satisfaction</w:t>
      </w:r>
      <w:r w:rsidR="00237A90">
        <w:t xml:space="preserve"> </w:t>
      </w:r>
      <w:r w:rsidRPr="004020CF">
        <w:t>of</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006B5741" w:rsidRPr="004020CF">
        <w:t>by</w:t>
      </w:r>
      <w:r w:rsidR="00237A90">
        <w:t xml:space="preserve"> </w:t>
      </w:r>
      <w:r w:rsidR="006B5741" w:rsidRPr="004020CF">
        <w:t>regression</w:t>
      </w:r>
      <w:r w:rsidR="00237A90">
        <w:t xml:space="preserve"> </w:t>
      </w:r>
      <w:r w:rsidR="006B5741" w:rsidRPr="004020CF">
        <w:t>analysis</w:t>
      </w:r>
      <w:r w:rsidR="00237A90">
        <w:t xml:space="preserve"> </w:t>
      </w:r>
      <w:r w:rsidRPr="004020CF">
        <w:t>or</w:t>
      </w:r>
      <w:r w:rsidR="00237A90">
        <w:t xml:space="preserve"> </w:t>
      </w:r>
      <w:r w:rsidRPr="004020CF">
        <w:t>any</w:t>
      </w:r>
      <w:r w:rsidR="00237A90">
        <w:t xml:space="preserve"> </w:t>
      </w:r>
      <w:r w:rsidRPr="004020CF">
        <w:t>other</w:t>
      </w:r>
      <w:r w:rsidR="00237A90">
        <w:t xml:space="preserve"> </w:t>
      </w:r>
      <w:r w:rsidRPr="004020CF">
        <w:t>such</w:t>
      </w:r>
      <w:r w:rsidR="00237A90">
        <w:t xml:space="preserve"> </w:t>
      </w:r>
      <w:r w:rsidRPr="004020CF">
        <w:t>means,</w:t>
      </w:r>
      <w:r w:rsidR="00237A90">
        <w:t xml:space="preserve"> </w:t>
      </w:r>
      <w:r w:rsidRPr="004020CF">
        <w:t>that</w:t>
      </w:r>
      <w:r w:rsidR="00237A90">
        <w:t xml:space="preserve"> </w:t>
      </w:r>
      <w:r w:rsidRPr="004020CF">
        <w:t>changes</w:t>
      </w:r>
      <w:r w:rsidR="00237A90">
        <w:t xml:space="preserve"> </w:t>
      </w:r>
      <w:r w:rsidRPr="004020CF">
        <w:t>to</w:t>
      </w:r>
      <w:r w:rsidR="00237A90">
        <w:t xml:space="preserve"> </w:t>
      </w:r>
      <w:r w:rsidR="006B5741" w:rsidRPr="004020CF">
        <w:t>the</w:t>
      </w:r>
      <w:r w:rsidR="00237A90">
        <w:t xml:space="preserve"> </w:t>
      </w:r>
      <w:r w:rsidR="006B5741" w:rsidRPr="004020CF">
        <w:t>configuration</w:t>
      </w:r>
      <w:r w:rsidR="00237A90">
        <w:t xml:space="preserve"> </w:t>
      </w:r>
      <w:r w:rsidRPr="004020CF">
        <w:t>do</w:t>
      </w:r>
      <w:r w:rsidR="00237A90">
        <w:t xml:space="preserve"> </w:t>
      </w:r>
      <w:r w:rsidRPr="004020CF">
        <w:t>not</w:t>
      </w:r>
      <w:r w:rsidR="00237A90">
        <w:t xml:space="preserve"> </w:t>
      </w:r>
      <w:r w:rsidRPr="004020CF">
        <w:t>impact</w:t>
      </w:r>
      <w:r w:rsidR="00237A90">
        <w:t xml:space="preserve"> </w:t>
      </w:r>
      <w:r w:rsidRPr="004020CF">
        <w:t>on</w:t>
      </w:r>
      <w:r w:rsidR="00237A90">
        <w:t xml:space="preserve"> </w:t>
      </w:r>
      <w:r w:rsidRPr="004020CF">
        <w:t>an</w:t>
      </w:r>
      <w:r w:rsidR="00237A90">
        <w:t xml:space="preserve"> </w:t>
      </w:r>
      <w:r w:rsidRPr="004020CF">
        <w:t>AV&amp;V</w:t>
      </w:r>
      <w:r w:rsidR="00237A90">
        <w:t xml:space="preserve"> </w:t>
      </w:r>
      <w:r w:rsidRPr="004020CF">
        <w:t>activity,</w:t>
      </w:r>
      <w:r w:rsidR="00237A90">
        <w:t xml:space="preserve"> </w:t>
      </w:r>
      <w:r w:rsidRPr="004020CF">
        <w:t>then</w:t>
      </w:r>
      <w:r w:rsidR="00237A90">
        <w:t xml:space="preserve"> </w:t>
      </w:r>
      <w:r w:rsidRPr="004020CF">
        <w:t>subject</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Representative's</w:t>
      </w:r>
      <w:r w:rsidR="00237A90">
        <w:t xml:space="preserve"> </w:t>
      </w:r>
      <w:r w:rsidR="00515799" w:rsidRPr="004020CF">
        <w:t>A</w:t>
      </w:r>
      <w:r w:rsidRPr="004020CF">
        <w:t>pproval</w:t>
      </w:r>
      <w:r w:rsidR="00237A90">
        <w:t xml:space="preserve"> </w:t>
      </w:r>
      <w:r w:rsidRPr="004020CF">
        <w:t>of</w:t>
      </w:r>
      <w:r w:rsidR="00237A90">
        <w:t xml:space="preserve"> </w:t>
      </w:r>
      <w:r w:rsidRPr="004020CF">
        <w:t>the</w:t>
      </w:r>
      <w:r w:rsidR="00237A90">
        <w:t xml:space="preserve"> </w:t>
      </w:r>
      <w:r w:rsidRPr="004020CF">
        <w:t>regression</w:t>
      </w:r>
      <w:r w:rsidR="00237A90">
        <w:t xml:space="preserve"> </w:t>
      </w:r>
      <w:r w:rsidRPr="004020CF">
        <w:t>analysis,</w:t>
      </w:r>
      <w:r w:rsidR="00237A90">
        <w:t xml:space="preserve"> </w:t>
      </w:r>
      <w:r w:rsidRPr="004020CF">
        <w:t>or</w:t>
      </w:r>
      <w:r w:rsidR="00237A90">
        <w:t xml:space="preserve"> </w:t>
      </w:r>
      <w:r w:rsidRPr="004020CF">
        <w:t>any</w:t>
      </w:r>
      <w:r w:rsidR="00237A90">
        <w:t xml:space="preserve"> </w:t>
      </w:r>
      <w:r w:rsidRPr="004020CF">
        <w:t>other</w:t>
      </w:r>
      <w:r w:rsidR="00237A90">
        <w:t xml:space="preserve"> </w:t>
      </w:r>
      <w:r w:rsidRPr="004020CF">
        <w:t>such</w:t>
      </w:r>
      <w:r w:rsidR="00237A90">
        <w:t xml:space="preserve"> </w:t>
      </w:r>
      <w:r w:rsidRPr="004020CF">
        <w:t>means,</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not</w:t>
      </w:r>
      <w:r w:rsidR="00237A90">
        <w:t xml:space="preserve"> </w:t>
      </w:r>
      <w:r w:rsidRPr="004020CF">
        <w:t>be</w:t>
      </w:r>
      <w:r w:rsidR="00237A90">
        <w:t xml:space="preserve"> </w:t>
      </w:r>
      <w:r w:rsidRPr="004020CF">
        <w:t>required</w:t>
      </w:r>
      <w:r w:rsidR="00237A90">
        <w:t xml:space="preserve"> </w:t>
      </w:r>
      <w:r w:rsidRPr="004020CF">
        <w:t>to</w:t>
      </w:r>
      <w:r w:rsidR="00237A90">
        <w:t xml:space="preserve"> </w:t>
      </w:r>
      <w:r w:rsidRPr="004020CF">
        <w:t>repeat</w:t>
      </w:r>
      <w:r w:rsidR="00237A90">
        <w:t xml:space="preserve"> </w:t>
      </w:r>
      <w:r w:rsidRPr="004020CF">
        <w:t>that</w:t>
      </w:r>
      <w:r w:rsidR="00237A90">
        <w:t xml:space="preserve"> </w:t>
      </w:r>
      <w:r w:rsidRPr="004020CF">
        <w:t>AV&amp;V</w:t>
      </w:r>
      <w:r w:rsidR="00237A90">
        <w:t xml:space="preserve"> </w:t>
      </w:r>
      <w:r w:rsidRPr="004020CF">
        <w:t>activity</w:t>
      </w:r>
      <w:r w:rsidR="006B5741" w:rsidRPr="004020CF">
        <w:t>.</w:t>
      </w:r>
      <w:bookmarkEnd w:id="940"/>
      <w:bookmarkEnd w:id="941"/>
    </w:p>
    <w:p w14:paraId="73330E04" w14:textId="00CCEAD6" w:rsidR="006B5741" w:rsidRPr="004020CF" w:rsidRDefault="006B5741" w:rsidP="00472D56">
      <w:pPr>
        <w:pStyle w:val="SOWHL2-ASDEFCON"/>
      </w:pPr>
      <w:bookmarkStart w:id="942" w:name="_Toc523674419"/>
      <w:bookmarkStart w:id="943" w:name="_Toc95103337"/>
      <w:bookmarkStart w:id="944" w:name="_Toc184467875"/>
      <w:bookmarkStart w:id="945" w:name="_Toc505864116"/>
      <w:bookmarkStart w:id="946" w:name="_Toc505865875"/>
      <w:bookmarkStart w:id="947" w:name="_Toc505866496"/>
      <w:bookmarkStart w:id="948" w:name="_Toc175049416"/>
      <w:bookmarkEnd w:id="934"/>
      <w:r w:rsidRPr="004020CF">
        <w:t>Acceptance</w:t>
      </w:r>
      <w:r w:rsidR="00237A90">
        <w:t xml:space="preserve"> </w:t>
      </w:r>
      <w:r w:rsidRPr="004020CF">
        <w:t>Verification</w:t>
      </w:r>
      <w:r w:rsidR="00237A90">
        <w:t xml:space="preserve"> </w:t>
      </w:r>
      <w:r w:rsidRPr="004020CF">
        <w:t>and</w:t>
      </w:r>
      <w:r w:rsidR="00237A90">
        <w:t xml:space="preserve"> </w:t>
      </w:r>
      <w:r w:rsidRPr="004020CF">
        <w:t>Validation</w:t>
      </w:r>
      <w:bookmarkEnd w:id="942"/>
      <w:r w:rsidR="00237A90">
        <w:t xml:space="preserve"> </w:t>
      </w:r>
      <w:r w:rsidRPr="004020CF">
        <w:t>(Core)</w:t>
      </w:r>
      <w:bookmarkEnd w:id="943"/>
      <w:bookmarkEnd w:id="944"/>
      <w:bookmarkEnd w:id="945"/>
      <w:bookmarkEnd w:id="946"/>
      <w:bookmarkEnd w:id="947"/>
      <w:bookmarkEnd w:id="948"/>
    </w:p>
    <w:p w14:paraId="08AD93C9" w14:textId="53BD546C"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This</w:t>
      </w:r>
      <w:r w:rsidR="00237A90">
        <w:t xml:space="preserve"> </w:t>
      </w:r>
      <w:r w:rsidRPr="004020CF">
        <w:t>clause</w:t>
      </w:r>
      <w:r w:rsidR="00237A90">
        <w:t xml:space="preserve"> </w:t>
      </w:r>
      <w:r w:rsidRPr="004020CF">
        <w:t>needs</w:t>
      </w:r>
      <w:r w:rsidR="00237A90">
        <w:t xml:space="preserve"> </w:t>
      </w:r>
      <w:r w:rsidRPr="004020CF">
        <w:t>to</w:t>
      </w:r>
      <w:r w:rsidR="00237A90">
        <w:t xml:space="preserve"> </w:t>
      </w:r>
      <w:r w:rsidRPr="004020CF">
        <w:t>define</w:t>
      </w:r>
      <w:r w:rsidR="00237A90">
        <w:t xml:space="preserve"> </w:t>
      </w:r>
      <w:r w:rsidR="00877281" w:rsidRPr="004020CF">
        <w:t>AV&amp;V</w:t>
      </w:r>
      <w:r w:rsidR="00237A90">
        <w:t xml:space="preserve"> </w:t>
      </w:r>
      <w:r w:rsidRPr="004020CF">
        <w:t>phases</w:t>
      </w:r>
      <w:r w:rsidR="00237A90">
        <w:t xml:space="preserve"> </w:t>
      </w:r>
      <w:r w:rsidRPr="004020CF">
        <w:t>and</w:t>
      </w:r>
      <w:r w:rsidR="00237A90">
        <w:t xml:space="preserve"> </w:t>
      </w:r>
      <w:r w:rsidR="003B14F1" w:rsidRPr="004020CF">
        <w:t>any</w:t>
      </w:r>
      <w:r w:rsidR="00237A90">
        <w:t xml:space="preserve"> </w:t>
      </w:r>
      <w:r w:rsidR="00346FA0" w:rsidRPr="004020CF">
        <w:t>(specialty)</w:t>
      </w:r>
      <w:r w:rsidR="00237A90">
        <w:t xml:space="preserve"> </w:t>
      </w:r>
      <w:r w:rsidRPr="004020CF">
        <w:t>test</w:t>
      </w:r>
      <w:r w:rsidR="00237A90">
        <w:t xml:space="preserve"> </w:t>
      </w:r>
      <w:r w:rsidRPr="004020CF">
        <w:t>programs</w:t>
      </w:r>
      <w:r w:rsidR="00237A90">
        <w:t xml:space="preserve"> </w:t>
      </w:r>
      <w:r w:rsidRPr="004020CF">
        <w:t>mandated</w:t>
      </w:r>
      <w:r w:rsidR="00237A90">
        <w:t xml:space="preserve"> </w:t>
      </w:r>
      <w:r w:rsidRPr="004020CF">
        <w:t>by</w:t>
      </w:r>
      <w:r w:rsidR="00237A90">
        <w:t xml:space="preserve"> </w:t>
      </w:r>
      <w:r w:rsidRPr="004020CF">
        <w:t>the</w:t>
      </w:r>
      <w:r w:rsidR="00237A90">
        <w:t xml:space="preserve"> </w:t>
      </w:r>
      <w:r w:rsidRPr="004020CF">
        <w:t>Commonwealth</w:t>
      </w:r>
      <w:r w:rsidR="003B14F1" w:rsidRPr="004020CF">
        <w:t>,</w:t>
      </w:r>
      <w:r w:rsidR="00237A90">
        <w:t xml:space="preserve"> </w:t>
      </w:r>
      <w:r w:rsidRPr="004020CF">
        <w:t>consistent</w:t>
      </w:r>
      <w:r w:rsidR="00237A90">
        <w:t xml:space="preserve"> </w:t>
      </w:r>
      <w:r w:rsidRPr="004020CF">
        <w:t>with</w:t>
      </w:r>
      <w:r w:rsidR="00237A90">
        <w:t xml:space="preserve"> </w:t>
      </w:r>
      <w:r w:rsidRPr="004020CF">
        <w:t>the</w:t>
      </w:r>
      <w:r w:rsidR="00237A90">
        <w:t xml:space="preserve"> </w:t>
      </w:r>
      <w:r w:rsidRPr="004020CF">
        <w:t>Test</w:t>
      </w:r>
      <w:r w:rsidR="00237A90">
        <w:t xml:space="preserve"> </w:t>
      </w:r>
      <w:r w:rsidRPr="004020CF">
        <w:t>and</w:t>
      </w:r>
      <w:r w:rsidR="00237A90">
        <w:t xml:space="preserve"> </w:t>
      </w:r>
      <w:r w:rsidRPr="004020CF">
        <w:t>Evaluation</w:t>
      </w:r>
      <w:r w:rsidR="00237A90">
        <w:t xml:space="preserve"> </w:t>
      </w:r>
      <w:r w:rsidRPr="004020CF">
        <w:t>Master</w:t>
      </w:r>
      <w:r w:rsidR="00237A90">
        <w:t xml:space="preserve"> </w:t>
      </w:r>
      <w:r w:rsidRPr="004020CF">
        <w:t>Plan.</w:t>
      </w:r>
      <w:r w:rsidR="00237A90">
        <w:t xml:space="preserve">  </w:t>
      </w:r>
      <w:r w:rsidRPr="004020CF">
        <w:t>Verification</w:t>
      </w:r>
      <w:r w:rsidR="00237A90">
        <w:t xml:space="preserve"> </w:t>
      </w:r>
      <w:r w:rsidRPr="004020CF">
        <w:t>elements</w:t>
      </w:r>
      <w:r w:rsidR="00237A90">
        <w:t xml:space="preserve"> </w:t>
      </w:r>
      <w:r w:rsidRPr="004020CF">
        <w:t>may</w:t>
      </w:r>
      <w:r w:rsidR="00237A90">
        <w:t xml:space="preserve"> </w:t>
      </w:r>
      <w:r w:rsidRPr="004020CF">
        <w:t>include</w:t>
      </w:r>
      <w:r w:rsidR="00237A90">
        <w:t xml:space="preserve"> </w:t>
      </w:r>
      <w:r w:rsidRPr="004020CF">
        <w:t>testing</w:t>
      </w:r>
      <w:r w:rsidR="00237A90">
        <w:t xml:space="preserve"> </w:t>
      </w:r>
      <w:r w:rsidRPr="004020CF">
        <w:t>of</w:t>
      </w:r>
      <w:r w:rsidR="00237A90">
        <w:t xml:space="preserve"> </w:t>
      </w:r>
      <w:r w:rsidRPr="004020CF">
        <w:t>maintainability,</w:t>
      </w:r>
      <w:r w:rsidR="00237A90">
        <w:t xml:space="preserve"> </w:t>
      </w:r>
      <w:r w:rsidRPr="004020CF">
        <w:t>reliability,</w:t>
      </w:r>
      <w:r w:rsidR="00237A90">
        <w:t xml:space="preserve"> </w:t>
      </w:r>
      <w:r w:rsidRPr="004020CF">
        <w:t>electromagnetic</w:t>
      </w:r>
      <w:r w:rsidR="00237A90">
        <w:t xml:space="preserve"> </w:t>
      </w:r>
      <w:r w:rsidRPr="004020CF">
        <w:t>compatibility,</w:t>
      </w:r>
      <w:r w:rsidR="00237A90">
        <w:t xml:space="preserve"> </w:t>
      </w:r>
      <w:r w:rsidRPr="004020CF">
        <w:t>environmental</w:t>
      </w:r>
      <w:r w:rsidR="003B14F1" w:rsidRPr="004020CF">
        <w:t>,</w:t>
      </w:r>
      <w:r w:rsidR="00237A90">
        <w:t xml:space="preserve"> </w:t>
      </w:r>
      <w:r w:rsidRPr="004020CF">
        <w:t>and</w:t>
      </w:r>
      <w:r w:rsidR="00237A90">
        <w:t xml:space="preserve"> </w:t>
      </w:r>
      <w:r w:rsidRPr="004020CF">
        <w:t>regulatory</w:t>
      </w:r>
      <w:r w:rsidR="00237A90">
        <w:t xml:space="preserve"> </w:t>
      </w:r>
      <w:r w:rsidRPr="004020CF">
        <w:t>requirements</w:t>
      </w:r>
      <w:r w:rsidR="00237A90">
        <w:t xml:space="preserve"> </w:t>
      </w:r>
      <w:r w:rsidR="003B14F1" w:rsidRPr="004020CF">
        <w:t>for</w:t>
      </w:r>
      <w:r w:rsidR="00237A90">
        <w:t xml:space="preserve"> </w:t>
      </w:r>
      <w:r w:rsidRPr="004020CF">
        <w:t>the</w:t>
      </w:r>
      <w:r w:rsidR="00237A90">
        <w:t xml:space="preserve"> </w:t>
      </w:r>
      <w:r w:rsidR="003B14F1" w:rsidRPr="004020CF">
        <w:t>system</w:t>
      </w:r>
      <w:r w:rsidRPr="004020CF">
        <w:t>.</w:t>
      </w:r>
    </w:p>
    <w:p w14:paraId="060B41E4" w14:textId="77777777" w:rsidR="006B5741" w:rsidRPr="004020CF" w:rsidRDefault="006B5741" w:rsidP="00472D56">
      <w:pPr>
        <w:pStyle w:val="SOWHL3-ASDEFCON"/>
      </w:pPr>
      <w:r w:rsidRPr="004020CF">
        <w:t>General</w:t>
      </w:r>
    </w:p>
    <w:p w14:paraId="78EB8052" w14:textId="2EBAFACC" w:rsidR="006B5741" w:rsidRPr="004020CF" w:rsidRDefault="006B5741" w:rsidP="00F23934">
      <w:pPr>
        <w:pStyle w:val="SOWTL4-ASDEFCON"/>
      </w:pPr>
      <w:r w:rsidRPr="004020CF">
        <w:t>The</w:t>
      </w:r>
      <w:r w:rsidR="00237A90">
        <w:t xml:space="preserve"> </w:t>
      </w:r>
      <w:r w:rsidRPr="004020CF">
        <w:t>Contractor</w:t>
      </w:r>
      <w:r w:rsidR="00237A90">
        <w:t xml:space="preserve"> </w:t>
      </w:r>
      <w:r w:rsidR="009152C5" w:rsidRPr="004020CF">
        <w:t>shall</w:t>
      </w:r>
      <w:r w:rsidR="00237A90">
        <w:t xml:space="preserve"> </w:t>
      </w:r>
      <w:r w:rsidRPr="004020CF">
        <w:t>conduct</w:t>
      </w:r>
      <w:r w:rsidR="00237A90">
        <w:t xml:space="preserve"> </w:t>
      </w:r>
      <w:r w:rsidRPr="004020CF">
        <w:t>AV&amp;V</w:t>
      </w:r>
      <w:r w:rsidR="00237A90">
        <w:t xml:space="preserve"> </w:t>
      </w:r>
      <w:r w:rsidRPr="004020CF">
        <w:t>on</w:t>
      </w:r>
      <w:r w:rsidR="00237A90">
        <w:t xml:space="preserve"> </w:t>
      </w:r>
      <w:r w:rsidRPr="004020CF">
        <w:t>equipment</w:t>
      </w:r>
      <w:r w:rsidR="00237A90">
        <w:t xml:space="preserve"> </w:t>
      </w:r>
      <w:r w:rsidRPr="004020CF">
        <w:t>that</w:t>
      </w:r>
      <w:r w:rsidR="00237A90">
        <w:t xml:space="preserve"> </w:t>
      </w:r>
      <w:r w:rsidRPr="004020CF">
        <w:t>is</w:t>
      </w:r>
      <w:r w:rsidR="00237A90">
        <w:t xml:space="preserve"> </w:t>
      </w:r>
      <w:r w:rsidRPr="004020CF">
        <w:t>of</w:t>
      </w:r>
      <w:r w:rsidR="00237A90">
        <w:t xml:space="preserve"> </w:t>
      </w:r>
      <w:r w:rsidRPr="004020CF">
        <w:t>the</w:t>
      </w:r>
      <w:r w:rsidR="00237A90">
        <w:t xml:space="preserve"> </w:t>
      </w:r>
      <w:r w:rsidRPr="004020CF">
        <w:t>same</w:t>
      </w:r>
      <w:r w:rsidR="00237A90">
        <w:t xml:space="preserve"> </w:t>
      </w:r>
      <w:r w:rsidR="00E42DB7" w:rsidRPr="004020CF">
        <w:t>hardware</w:t>
      </w:r>
      <w:r w:rsidR="00CC1098" w:rsidRPr="004020CF">
        <w:t>,</w:t>
      </w:r>
      <w:r w:rsidR="00237A90">
        <w:t xml:space="preserve"> </w:t>
      </w:r>
      <w:r w:rsidR="001F2624">
        <w:t>S</w:t>
      </w:r>
      <w:r w:rsidR="00E42DB7" w:rsidRPr="004020CF">
        <w:t>oftware</w:t>
      </w:r>
      <w:r w:rsidR="00CC1098" w:rsidRPr="004020CF">
        <w:t>,</w:t>
      </w:r>
      <w:r w:rsidR="00237A90">
        <w:t xml:space="preserve"> </w:t>
      </w:r>
      <w:r w:rsidR="00CC1098" w:rsidRPr="004020CF">
        <w:t>firmware</w:t>
      </w:r>
      <w:r w:rsidR="00237A90">
        <w:t xml:space="preserve"> </w:t>
      </w:r>
      <w:r w:rsidR="00CC1098" w:rsidRPr="004020CF">
        <w:t>and</w:t>
      </w:r>
      <w:r w:rsidR="00237A90">
        <w:t xml:space="preserve"> </w:t>
      </w:r>
      <w:r w:rsidR="00CC1098" w:rsidRPr="004020CF">
        <w:t>data</w:t>
      </w:r>
      <w:r w:rsidR="00237A90">
        <w:t xml:space="preserve"> </w:t>
      </w:r>
      <w:r w:rsidRPr="004020CF">
        <w:t>configuration</w:t>
      </w:r>
      <w:r w:rsidR="00237A90">
        <w:t xml:space="preserve"> </w:t>
      </w:r>
      <w:r w:rsidR="00CC1098" w:rsidRPr="004020CF">
        <w:t>(as</w:t>
      </w:r>
      <w:r w:rsidR="00237A90">
        <w:t xml:space="preserve"> </w:t>
      </w:r>
      <w:r w:rsidR="00CC1098" w:rsidRPr="004020CF">
        <w:t>applicable)</w:t>
      </w:r>
      <w:r w:rsidR="00237A90">
        <w:t xml:space="preserve"> </w:t>
      </w:r>
      <w:r w:rsidRPr="004020CF">
        <w:t>as</w:t>
      </w:r>
      <w:r w:rsidR="00237A90">
        <w:t xml:space="preserve"> </w:t>
      </w:r>
      <w:r w:rsidRPr="004020CF">
        <w:t>that</w:t>
      </w:r>
      <w:r w:rsidR="00237A90">
        <w:t xml:space="preserve"> </w:t>
      </w:r>
      <w:r w:rsidRPr="004020CF">
        <w:t>which</w:t>
      </w:r>
      <w:r w:rsidR="00237A90">
        <w:t xml:space="preserve"> </w:t>
      </w:r>
      <w:r w:rsidRPr="004020CF">
        <w:t>will</w:t>
      </w:r>
      <w:r w:rsidR="00237A90">
        <w:t xml:space="preserve"> </w:t>
      </w:r>
      <w:r w:rsidRPr="004020CF">
        <w:t>be</w:t>
      </w:r>
      <w:r w:rsidR="00237A90">
        <w:t xml:space="preserve"> </w:t>
      </w:r>
      <w:r w:rsidRPr="004020CF">
        <w:t>offered</w:t>
      </w:r>
      <w:r w:rsidR="00237A90">
        <w:t xml:space="preserve"> </w:t>
      </w:r>
      <w:r w:rsidRPr="004020CF">
        <w:t>for</w:t>
      </w:r>
      <w:r w:rsidR="00237A90">
        <w:t xml:space="preserve"> </w:t>
      </w:r>
      <w:r w:rsidRPr="004020CF">
        <w:t>Acceptance</w:t>
      </w:r>
      <w:r w:rsidR="00237A90">
        <w:t xml:space="preserve"> </w:t>
      </w:r>
      <w:r w:rsidR="009152C5" w:rsidRPr="004020CF">
        <w:t>unless</w:t>
      </w:r>
      <w:r w:rsidR="00237A90">
        <w:t xml:space="preserve"> </w:t>
      </w:r>
      <w:r w:rsidR="009152C5" w:rsidRPr="004020CF">
        <w:t>otherwise</w:t>
      </w:r>
      <w:r w:rsidR="00237A90">
        <w:t xml:space="preserve"> </w:t>
      </w:r>
      <w:r w:rsidR="009152C5" w:rsidRPr="004020CF">
        <w:t>agreed</w:t>
      </w:r>
      <w:r w:rsidR="00237A90">
        <w:t xml:space="preserve"> </w:t>
      </w:r>
      <w:r w:rsidR="009152C5" w:rsidRPr="004020CF">
        <w:t>by</w:t>
      </w:r>
      <w:r w:rsidR="00237A90">
        <w:t xml:space="preserve"> </w:t>
      </w:r>
      <w:r w:rsidR="009152C5" w:rsidRPr="004020CF">
        <w:t>the</w:t>
      </w:r>
      <w:r w:rsidR="00237A90">
        <w:t xml:space="preserve"> </w:t>
      </w:r>
      <w:r w:rsidR="009152C5" w:rsidRPr="004020CF">
        <w:t>Commonwealth</w:t>
      </w:r>
      <w:r w:rsidR="00237A90">
        <w:t xml:space="preserve"> </w:t>
      </w:r>
      <w:r w:rsidR="009152C5" w:rsidRPr="004020CF">
        <w:t>Representative</w:t>
      </w:r>
      <w:r w:rsidRPr="004020CF">
        <w:t>.</w:t>
      </w:r>
    </w:p>
    <w:p w14:paraId="7DA6C857" w14:textId="1DBC5300" w:rsidR="00521592"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0050460B" w:rsidRPr="004020CF">
        <w:t>confirm</w:t>
      </w:r>
      <w:r w:rsidR="00237A90">
        <w:t xml:space="preserve"> </w:t>
      </w:r>
      <w:r w:rsidR="0050460B" w:rsidRPr="004020CF">
        <w:t>that</w:t>
      </w:r>
      <w:r w:rsidR="00237A90">
        <w:t xml:space="preserve"> </w:t>
      </w:r>
      <w:r w:rsidRPr="004020CF">
        <w:t>the</w:t>
      </w:r>
      <w:r w:rsidR="00237A90">
        <w:t xml:space="preserve"> </w:t>
      </w:r>
      <w:r w:rsidRPr="004020CF">
        <w:t>test</w:t>
      </w:r>
      <w:r w:rsidR="00237A90">
        <w:t xml:space="preserve"> </w:t>
      </w:r>
      <w:r w:rsidRPr="004020CF">
        <w:t>environment</w:t>
      </w:r>
      <w:r w:rsidR="00120E65" w:rsidRPr="004020CF">
        <w:t>,</w:t>
      </w:r>
      <w:r w:rsidR="00237A90">
        <w:t xml:space="preserve"> </w:t>
      </w:r>
      <w:r w:rsidRPr="004020CF">
        <w:t>all</w:t>
      </w:r>
      <w:r w:rsidR="00237A90">
        <w:t xml:space="preserve"> </w:t>
      </w:r>
      <w:r w:rsidRPr="004020CF">
        <w:t>test</w:t>
      </w:r>
      <w:r w:rsidR="00237A90">
        <w:t xml:space="preserve"> </w:t>
      </w:r>
      <w:r w:rsidRPr="004020CF">
        <w:t>equipment</w:t>
      </w:r>
      <w:r w:rsidR="00237A90">
        <w:t xml:space="preserve"> </w:t>
      </w:r>
      <w:r w:rsidR="00120E65" w:rsidRPr="004020CF">
        <w:t>and</w:t>
      </w:r>
      <w:r w:rsidR="00237A90">
        <w:t xml:space="preserve"> </w:t>
      </w:r>
      <w:r w:rsidR="00027E14">
        <w:t>S</w:t>
      </w:r>
      <w:r w:rsidR="00120E65" w:rsidRPr="004020CF">
        <w:t>oftware</w:t>
      </w:r>
      <w:r w:rsidR="00237A90">
        <w:t xml:space="preserve"> </w:t>
      </w:r>
      <w:r w:rsidR="00120E65" w:rsidRPr="004020CF">
        <w:t>test</w:t>
      </w:r>
      <w:r w:rsidR="00237A90">
        <w:t xml:space="preserve"> </w:t>
      </w:r>
      <w:r w:rsidR="00120E65" w:rsidRPr="004020CF">
        <w:t>tools,</w:t>
      </w:r>
      <w:r w:rsidR="00237A90">
        <w:t xml:space="preserve"> </w:t>
      </w:r>
      <w:r w:rsidR="00120E65" w:rsidRPr="004020CF">
        <w:t>if</w:t>
      </w:r>
      <w:r w:rsidR="00237A90">
        <w:t xml:space="preserve"> </w:t>
      </w:r>
      <w:r w:rsidR="00120E65" w:rsidRPr="004020CF">
        <w:t>applicable,</w:t>
      </w:r>
      <w:r w:rsidR="00237A90">
        <w:t xml:space="preserve"> </w:t>
      </w:r>
      <w:r w:rsidRPr="004020CF">
        <w:t>used</w:t>
      </w:r>
      <w:r w:rsidR="00237A90">
        <w:t xml:space="preserve"> </w:t>
      </w:r>
      <w:r w:rsidRPr="004020CF">
        <w:t>for</w:t>
      </w:r>
      <w:r w:rsidR="00237A90">
        <w:t xml:space="preserve"> </w:t>
      </w:r>
      <w:r w:rsidR="0050460B" w:rsidRPr="004020CF">
        <w:t>the</w:t>
      </w:r>
      <w:r w:rsidR="00237A90">
        <w:t xml:space="preserve"> </w:t>
      </w:r>
      <w:r w:rsidR="00CC1098" w:rsidRPr="004020CF">
        <w:t>AV&amp;V</w:t>
      </w:r>
      <w:r w:rsidR="00237A90">
        <w:t xml:space="preserve"> </w:t>
      </w:r>
      <w:r w:rsidR="00CC1098" w:rsidRPr="004020CF">
        <w:t>of</w:t>
      </w:r>
      <w:r w:rsidR="00237A90">
        <w:t xml:space="preserve"> </w:t>
      </w:r>
      <w:r w:rsidR="0050460B" w:rsidRPr="004020CF">
        <w:t>the</w:t>
      </w:r>
      <w:r w:rsidR="00237A90">
        <w:t xml:space="preserve"> </w:t>
      </w:r>
      <w:r w:rsidRPr="004020CF">
        <w:t>Mission</w:t>
      </w:r>
      <w:r w:rsidR="00237A90">
        <w:t xml:space="preserve"> </w:t>
      </w:r>
      <w:r w:rsidRPr="004020CF">
        <w:t>System</w:t>
      </w:r>
      <w:r w:rsidR="00237A90">
        <w:t xml:space="preserve"> </w:t>
      </w:r>
      <w:r w:rsidRPr="004020CF">
        <w:t>and</w:t>
      </w:r>
      <w:r w:rsidR="00237A90">
        <w:t xml:space="preserve"> </w:t>
      </w:r>
      <w:r w:rsidR="00CC1098" w:rsidRPr="004020CF">
        <w:t>the</w:t>
      </w:r>
      <w:r w:rsidR="00237A90">
        <w:t xml:space="preserve"> </w:t>
      </w:r>
      <w:r w:rsidRPr="004020CF">
        <w:t>Support</w:t>
      </w:r>
      <w:r w:rsidR="00237A90">
        <w:t xml:space="preserve"> </w:t>
      </w:r>
      <w:r w:rsidRPr="004020CF">
        <w:t>System</w:t>
      </w:r>
      <w:r w:rsidR="00237A90">
        <w:t xml:space="preserve"> </w:t>
      </w:r>
      <w:r w:rsidR="00A44B0F" w:rsidRPr="004020CF">
        <w:t>are</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ATP.</w:t>
      </w:r>
    </w:p>
    <w:p w14:paraId="0260A9DF" w14:textId="67B94B08" w:rsidR="00AC3C4B" w:rsidRPr="004020CF" w:rsidRDefault="00AC3C4B" w:rsidP="00AC3C4B">
      <w:pPr>
        <w:pStyle w:val="NoteToDrafters-ASDEFCON"/>
      </w:pPr>
      <w:r w:rsidRPr="004020CF">
        <w:lastRenderedPageBreak/>
        <w:t>Note</w:t>
      </w:r>
      <w:r w:rsidR="00237A90">
        <w:t xml:space="preserve"> </w:t>
      </w:r>
      <w:r w:rsidRPr="004020CF">
        <w:t>to</w:t>
      </w:r>
      <w:r w:rsidR="00237A90">
        <w:t xml:space="preserve"> </w:t>
      </w:r>
      <w:r w:rsidRPr="004020CF">
        <w:t>drafters:</w:t>
      </w:r>
      <w:r w:rsidR="00237A90">
        <w:t xml:space="preserve">  </w:t>
      </w:r>
      <w:r w:rsidRPr="004020CF">
        <w:t>The</w:t>
      </w:r>
      <w:r w:rsidR="00237A90">
        <w:t xml:space="preserve"> </w:t>
      </w:r>
      <w:r w:rsidRPr="004020CF">
        <w:t>following</w:t>
      </w:r>
      <w:r w:rsidR="00237A90">
        <w:t xml:space="preserve"> </w:t>
      </w:r>
      <w:r w:rsidRPr="004020CF">
        <w:t>clause</w:t>
      </w:r>
      <w:r w:rsidR="00237A90">
        <w:t xml:space="preserve"> </w:t>
      </w:r>
      <w:r w:rsidRPr="004020CF">
        <w:t>may</w:t>
      </w:r>
      <w:r w:rsidR="00237A90">
        <w:t xml:space="preserve"> </w:t>
      </w:r>
      <w:r w:rsidRPr="004020CF">
        <w:t>be</w:t>
      </w:r>
      <w:r w:rsidR="00237A90">
        <w:t xml:space="preserve"> </w:t>
      </w:r>
      <w:r w:rsidRPr="004020CF">
        <w:t>amended</w:t>
      </w:r>
      <w:r w:rsidR="00237A90">
        <w:t xml:space="preserve"> </w:t>
      </w:r>
      <w:r w:rsidRPr="004020CF">
        <w:t>if</w:t>
      </w:r>
      <w:r w:rsidR="00237A90">
        <w:t xml:space="preserve"> </w:t>
      </w:r>
      <w:r w:rsidRPr="004020CF">
        <w:t>the</w:t>
      </w:r>
      <w:r w:rsidR="00237A90">
        <w:t xml:space="preserve"> </w:t>
      </w:r>
      <w:r w:rsidRPr="004020CF">
        <w:t>Commonwealth</w:t>
      </w:r>
      <w:r w:rsidR="00237A90">
        <w:t xml:space="preserve"> </w:t>
      </w:r>
      <w:r w:rsidRPr="004020CF">
        <w:t>needs</w:t>
      </w:r>
      <w:r w:rsidR="00237A90">
        <w:t xml:space="preserve"> </w:t>
      </w:r>
      <w:r w:rsidRPr="004020CF">
        <w:t>early</w:t>
      </w:r>
      <w:r w:rsidR="00237A90">
        <w:t xml:space="preserve"> </w:t>
      </w:r>
      <w:r w:rsidRPr="004020CF">
        <w:t>access</w:t>
      </w:r>
      <w:r w:rsidR="00237A90">
        <w:t xml:space="preserve"> </w:t>
      </w:r>
      <w:r w:rsidRPr="004020CF">
        <w:t>to</w:t>
      </w:r>
      <w:r w:rsidR="00237A90">
        <w:t xml:space="preserve"> </w:t>
      </w:r>
      <w:r w:rsidRPr="004020CF">
        <w:t>the</w:t>
      </w:r>
      <w:r w:rsidR="00237A90">
        <w:t xml:space="preserve"> </w:t>
      </w:r>
      <w:r w:rsidRPr="004020CF">
        <w:t>Contractor’s</w:t>
      </w:r>
      <w:r w:rsidR="00237A90">
        <w:t xml:space="preserve"> </w:t>
      </w:r>
      <w:r w:rsidRPr="004020CF">
        <w:t>assets</w:t>
      </w:r>
      <w:r w:rsidR="00237A90">
        <w:t xml:space="preserve"> </w:t>
      </w:r>
      <w:r w:rsidRPr="004020CF">
        <w:t>to</w:t>
      </w:r>
      <w:r w:rsidR="00237A90">
        <w:t xml:space="preserve"> </w:t>
      </w:r>
      <w:r w:rsidRPr="004020CF">
        <w:t>be</w:t>
      </w:r>
      <w:r w:rsidR="00237A90">
        <w:t xml:space="preserve"> </w:t>
      </w:r>
      <w:r w:rsidRPr="004020CF">
        <w:t>used</w:t>
      </w:r>
      <w:r w:rsidR="00237A90">
        <w:t xml:space="preserve"> </w:t>
      </w:r>
      <w:r w:rsidRPr="004020CF">
        <w:t>for</w:t>
      </w:r>
      <w:r w:rsidR="00237A90">
        <w:t xml:space="preserve"> </w:t>
      </w:r>
      <w:r w:rsidRPr="004020CF">
        <w:t>AV&amp;V,</w:t>
      </w:r>
      <w:r w:rsidR="00237A90">
        <w:t xml:space="preserve"> </w:t>
      </w:r>
      <w:r w:rsidRPr="004020CF">
        <w:t>in</w:t>
      </w:r>
      <w:r w:rsidR="00237A90">
        <w:t xml:space="preserve"> </w:t>
      </w:r>
      <w:r w:rsidRPr="004020CF">
        <w:t>order</w:t>
      </w:r>
      <w:r w:rsidR="00237A90">
        <w:t xml:space="preserve"> </w:t>
      </w:r>
      <w:r w:rsidRPr="004020CF">
        <w:t>to</w:t>
      </w:r>
      <w:r w:rsidR="00237A90">
        <w:t xml:space="preserve"> </w:t>
      </w:r>
      <w:r w:rsidRPr="004020CF">
        <w:t>evaluate</w:t>
      </w:r>
      <w:r w:rsidR="00237A90">
        <w:t xml:space="preserve"> </w:t>
      </w:r>
      <w:r w:rsidRPr="004020CF">
        <w:t>test</w:t>
      </w:r>
      <w:r w:rsidR="00237A90">
        <w:t xml:space="preserve"> </w:t>
      </w:r>
      <w:r w:rsidRPr="004020CF">
        <w:t>equipment</w:t>
      </w:r>
      <w:r w:rsidR="00237A90">
        <w:t xml:space="preserve"> </w:t>
      </w:r>
      <w:r w:rsidRPr="004020CF">
        <w:t>or</w:t>
      </w:r>
      <w:r w:rsidR="00237A90">
        <w:t xml:space="preserve"> </w:t>
      </w:r>
      <w:r w:rsidRPr="004020CF">
        <w:t>procedures.</w:t>
      </w:r>
      <w:r w:rsidR="00237A90">
        <w:t xml:space="preserve">  </w:t>
      </w:r>
      <w:r w:rsidRPr="004020CF">
        <w:t>For</w:t>
      </w:r>
      <w:r w:rsidR="00237A90">
        <w:t xml:space="preserve"> </w:t>
      </w:r>
      <w:r w:rsidRPr="004020CF">
        <w:t>example,</w:t>
      </w:r>
      <w:r w:rsidR="00237A90">
        <w:t xml:space="preserve"> </w:t>
      </w:r>
      <w:r w:rsidRPr="004020CF">
        <w:t>access</w:t>
      </w:r>
      <w:r w:rsidR="00237A90">
        <w:t xml:space="preserve"> </w:t>
      </w:r>
      <w:r w:rsidRPr="004020CF">
        <w:t>may</w:t>
      </w:r>
      <w:r w:rsidR="00237A90">
        <w:t xml:space="preserve"> </w:t>
      </w:r>
      <w:r w:rsidRPr="004020CF">
        <w:t>be</w:t>
      </w:r>
      <w:r w:rsidR="00237A90">
        <w:t xml:space="preserve"> </w:t>
      </w:r>
      <w:r w:rsidRPr="004020CF">
        <w:t>required</w:t>
      </w:r>
      <w:r w:rsidR="00237A90">
        <w:t xml:space="preserve"> </w:t>
      </w:r>
      <w:r w:rsidR="00D94A90" w:rsidRPr="004020CF">
        <w:t>for</w:t>
      </w:r>
      <w:r w:rsidR="00237A90">
        <w:t xml:space="preserve"> </w:t>
      </w:r>
      <w:r w:rsidRPr="004020CF">
        <w:t>a</w:t>
      </w:r>
      <w:r w:rsidR="00237A90">
        <w:t xml:space="preserve"> </w:t>
      </w:r>
      <w:r w:rsidRPr="004020CF">
        <w:t>specialist</w:t>
      </w:r>
      <w:r w:rsidR="00237A90">
        <w:t xml:space="preserve"> </w:t>
      </w:r>
      <w:r w:rsidRPr="004020CF">
        <w:t>from</w:t>
      </w:r>
      <w:r w:rsidR="00237A90">
        <w:t xml:space="preserve"> </w:t>
      </w:r>
      <w:r w:rsidRPr="004020CF">
        <w:t>DSTG</w:t>
      </w:r>
      <w:r w:rsidR="00237A90">
        <w:t xml:space="preserve"> </w:t>
      </w:r>
      <w:r w:rsidRPr="004020CF">
        <w:t>to</w:t>
      </w:r>
      <w:r w:rsidR="00237A90">
        <w:t xml:space="preserve"> </w:t>
      </w:r>
      <w:r w:rsidRPr="004020CF">
        <w:t>evaluate</w:t>
      </w:r>
      <w:r w:rsidR="00237A90">
        <w:t xml:space="preserve"> </w:t>
      </w:r>
      <w:r w:rsidRPr="004020CF">
        <w:t>the</w:t>
      </w:r>
      <w:r w:rsidR="00237A90">
        <w:t xml:space="preserve"> </w:t>
      </w:r>
      <w:r w:rsidRPr="004020CF">
        <w:t>adequacy</w:t>
      </w:r>
      <w:r w:rsidR="00237A90">
        <w:t xml:space="preserve"> </w:t>
      </w:r>
      <w:r w:rsidRPr="004020CF">
        <w:t>of</w:t>
      </w:r>
      <w:r w:rsidR="00237A90">
        <w:t xml:space="preserve"> </w:t>
      </w:r>
      <w:r w:rsidRPr="004020CF">
        <w:t>environmental</w:t>
      </w:r>
      <w:r w:rsidR="00237A90">
        <w:t xml:space="preserve"> </w:t>
      </w:r>
      <w:r w:rsidRPr="004020CF">
        <w:t>models</w:t>
      </w:r>
      <w:r w:rsidR="00237A90">
        <w:t xml:space="preserve"> </w:t>
      </w:r>
      <w:r w:rsidRPr="004020CF">
        <w:t>to</w:t>
      </w:r>
      <w:r w:rsidR="00237A90">
        <w:t xml:space="preserve"> </w:t>
      </w:r>
      <w:r w:rsidRPr="004020CF">
        <w:t>be</w:t>
      </w:r>
      <w:r w:rsidR="00237A90">
        <w:t xml:space="preserve"> </w:t>
      </w:r>
      <w:r w:rsidRPr="004020CF">
        <w:t>used</w:t>
      </w:r>
      <w:r w:rsidR="00237A90">
        <w:t xml:space="preserve"> </w:t>
      </w:r>
      <w:r w:rsidRPr="004020CF">
        <w:t>in</w:t>
      </w:r>
      <w:r w:rsidR="00237A90">
        <w:t xml:space="preserve"> </w:t>
      </w:r>
      <w:r w:rsidRPr="004020CF">
        <w:t>the</w:t>
      </w:r>
      <w:r w:rsidR="00237A90">
        <w:t xml:space="preserve"> </w:t>
      </w:r>
      <w:r w:rsidRPr="004020CF">
        <w:t>Verification</w:t>
      </w:r>
      <w:r w:rsidR="00237A90">
        <w:t xml:space="preserve"> </w:t>
      </w:r>
      <w:r w:rsidRPr="004020CF">
        <w:t>activity</w:t>
      </w:r>
      <w:r w:rsidR="00237A90">
        <w:t xml:space="preserve"> </w:t>
      </w:r>
      <w:r w:rsidR="00A059E2" w:rsidRPr="004020CF">
        <w:t>or</w:t>
      </w:r>
      <w:r w:rsidR="00237A90">
        <w:t xml:space="preserve"> </w:t>
      </w:r>
      <w:r w:rsidR="00A059E2" w:rsidRPr="004020CF">
        <w:t>to</w:t>
      </w:r>
      <w:r w:rsidR="00237A90">
        <w:t xml:space="preserve"> </w:t>
      </w:r>
      <w:r w:rsidR="00A059E2" w:rsidRPr="004020CF">
        <w:t>confirm</w:t>
      </w:r>
      <w:r w:rsidR="00237A90">
        <w:t xml:space="preserve"> </w:t>
      </w:r>
      <w:r w:rsidR="00A059E2" w:rsidRPr="004020CF">
        <w:t>the</w:t>
      </w:r>
      <w:r w:rsidR="00237A90">
        <w:t xml:space="preserve"> </w:t>
      </w:r>
      <w:r w:rsidR="00A059E2" w:rsidRPr="004020CF">
        <w:t>correct</w:t>
      </w:r>
      <w:r w:rsidR="00237A90">
        <w:t xml:space="preserve"> </w:t>
      </w:r>
      <w:r w:rsidR="00A059E2" w:rsidRPr="004020CF">
        <w:t>configuration</w:t>
      </w:r>
      <w:r w:rsidR="00237A90">
        <w:t xml:space="preserve"> </w:t>
      </w:r>
      <w:r w:rsidR="00A059E2" w:rsidRPr="004020CF">
        <w:t>of</w:t>
      </w:r>
      <w:r w:rsidR="00237A90">
        <w:t xml:space="preserve"> </w:t>
      </w:r>
      <w:r w:rsidR="00A059E2" w:rsidRPr="004020CF">
        <w:t>the</w:t>
      </w:r>
      <w:r w:rsidR="00237A90">
        <w:t xml:space="preserve"> </w:t>
      </w:r>
      <w:r w:rsidR="00A059E2" w:rsidRPr="004020CF">
        <w:t>external</w:t>
      </w:r>
      <w:r w:rsidR="00237A90">
        <w:t xml:space="preserve"> </w:t>
      </w:r>
      <w:r w:rsidR="00A059E2" w:rsidRPr="004020CF">
        <w:t>(Commonwealth)</w:t>
      </w:r>
      <w:r w:rsidR="00237A90">
        <w:t xml:space="preserve"> </w:t>
      </w:r>
      <w:r w:rsidR="00A059E2" w:rsidRPr="004020CF">
        <w:t>interfaces</w:t>
      </w:r>
      <w:r w:rsidR="00237A90">
        <w:t xml:space="preserve"> </w:t>
      </w:r>
      <w:r w:rsidR="00A059E2" w:rsidRPr="004020CF">
        <w:t>following</w:t>
      </w:r>
      <w:r w:rsidR="00237A90">
        <w:t xml:space="preserve"> </w:t>
      </w:r>
      <w:r w:rsidR="00A059E2" w:rsidRPr="004020CF">
        <w:t>installation</w:t>
      </w:r>
      <w:r w:rsidRPr="004020CF">
        <w:t>.</w:t>
      </w:r>
    </w:p>
    <w:p w14:paraId="516171A7" w14:textId="72DCDE2C" w:rsidR="00E835F4" w:rsidRPr="004020CF" w:rsidRDefault="00E835F4"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Pr="004020CF">
        <w:t>access</w:t>
      </w:r>
      <w:r w:rsidR="00237A90">
        <w:t xml:space="preserve"> </w:t>
      </w:r>
      <w:r w:rsidRPr="004020CF">
        <w:t>to</w:t>
      </w:r>
      <w:r w:rsidR="00237A90">
        <w:t xml:space="preserve"> </w:t>
      </w:r>
      <w:r w:rsidRPr="004020CF">
        <w:t>the</w:t>
      </w:r>
      <w:r w:rsidR="00237A90">
        <w:t xml:space="preserve"> </w:t>
      </w:r>
      <w:r w:rsidR="0067344F">
        <w:fldChar w:fldCharType="begin">
          <w:ffData>
            <w:name w:val="Text51"/>
            <w:enabled/>
            <w:calcOnExit w:val="0"/>
            <w:textInput>
              <w:default w:val="[…INSERT SPECIFIC SYSTEM / SOFTWARE...]"/>
            </w:textInput>
          </w:ffData>
        </w:fldChar>
      </w:r>
      <w:r w:rsidR="0067344F">
        <w:instrText xml:space="preserve"> FORMTEXT </w:instrText>
      </w:r>
      <w:r w:rsidR="0067344F">
        <w:fldChar w:fldCharType="separate"/>
      </w:r>
      <w:r w:rsidR="00A66AA9">
        <w:rPr>
          <w:noProof/>
        </w:rPr>
        <w:t>[…INSERT SPECIFIC SYSTEM / SOFTWARE...]</w:t>
      </w:r>
      <w:r w:rsidR="0067344F">
        <w:fldChar w:fldCharType="end"/>
      </w:r>
      <w:r w:rsidR="00CA6280" w:rsidRPr="004020CF">
        <w:t>,</w:t>
      </w:r>
      <w:r w:rsidR="00237A90">
        <w:t xml:space="preserve"> </w:t>
      </w:r>
      <w:r w:rsidR="00CA6280" w:rsidRPr="004020CF">
        <w:t>and</w:t>
      </w:r>
      <w:r w:rsidR="00237A90">
        <w:t xml:space="preserve"> </w:t>
      </w:r>
      <w:r w:rsidR="00CA6280" w:rsidRPr="004020CF">
        <w:t>test</w:t>
      </w:r>
      <w:r w:rsidR="00237A90">
        <w:t xml:space="preserve"> </w:t>
      </w:r>
      <w:r w:rsidR="00CA6280" w:rsidRPr="004020CF">
        <w:t>resources</w:t>
      </w:r>
      <w:r w:rsidR="00237A90">
        <w:t xml:space="preserve"> </w:t>
      </w:r>
      <w:r w:rsidRPr="004020CF">
        <w:t>at</w:t>
      </w:r>
      <w:r w:rsidR="00237A90">
        <w:t xml:space="preserve"> </w:t>
      </w:r>
      <w:r w:rsidRPr="004020CF">
        <w:t>the</w:t>
      </w:r>
      <w:r w:rsidR="00237A90">
        <w:t xml:space="preserve"> </w:t>
      </w:r>
      <w:r w:rsidR="0067344F">
        <w:fldChar w:fldCharType="begin">
          <w:ffData>
            <w:name w:val=""/>
            <w:enabled/>
            <w:calcOnExit w:val="0"/>
            <w:textInput>
              <w:default w:val="[…INSERT LOCATION...]"/>
            </w:textInput>
          </w:ffData>
        </w:fldChar>
      </w:r>
      <w:r w:rsidR="0067344F">
        <w:instrText xml:space="preserve"> FORMTEXT </w:instrText>
      </w:r>
      <w:r w:rsidR="0067344F">
        <w:fldChar w:fldCharType="separate"/>
      </w:r>
      <w:r w:rsidR="00A66AA9">
        <w:rPr>
          <w:noProof/>
        </w:rPr>
        <w:t>[…INSERT LOCATION...]</w:t>
      </w:r>
      <w:r w:rsidR="0067344F">
        <w:fldChar w:fldCharType="end"/>
      </w:r>
      <w:r w:rsidR="00237A90">
        <w:t xml:space="preserve"> </w:t>
      </w:r>
      <w:r w:rsidR="00AC3C4B" w:rsidRPr="004020CF">
        <w:t>five</w:t>
      </w:r>
      <w:r w:rsidR="00237A90">
        <w:t xml:space="preserve"> </w:t>
      </w:r>
      <w:r w:rsidR="00AC3C4B" w:rsidRPr="004020CF">
        <w:t>Working</w:t>
      </w:r>
      <w:r w:rsidR="00237A90">
        <w:t xml:space="preserve"> </w:t>
      </w:r>
      <w:r w:rsidR="00AC3C4B" w:rsidRPr="004020CF">
        <w:t>Days</w:t>
      </w:r>
      <w:r w:rsidR="00237A90">
        <w:t xml:space="preserve"> </w:t>
      </w:r>
      <w:r w:rsidRPr="004020CF">
        <w:t>prior</w:t>
      </w:r>
      <w:r w:rsidR="00237A90">
        <w:t xml:space="preserve"> </w:t>
      </w:r>
      <w:r w:rsidRPr="004020CF">
        <w:t>to</w:t>
      </w:r>
      <w:r w:rsidR="00237A90">
        <w:t xml:space="preserve"> </w:t>
      </w:r>
      <w:r w:rsidRPr="004020CF">
        <w:t>the</w:t>
      </w:r>
      <w:r w:rsidR="00237A90">
        <w:t xml:space="preserve"> </w:t>
      </w:r>
      <w:r w:rsidRPr="004020CF">
        <w:t>TRR</w:t>
      </w:r>
      <w:r w:rsidR="00237A90">
        <w:t xml:space="preserve"> </w:t>
      </w:r>
      <w:r w:rsidRPr="004020CF">
        <w:t>for</w:t>
      </w:r>
      <w:r w:rsidR="00237A90">
        <w:t xml:space="preserve"> </w:t>
      </w:r>
      <w:r w:rsidR="00AC3C4B" w:rsidRPr="004020CF">
        <w:t>the</w:t>
      </w:r>
      <w:r w:rsidR="00237A90">
        <w:t xml:space="preserve"> </w:t>
      </w:r>
      <w:r w:rsidRPr="004020CF">
        <w:t>AV&amp;V</w:t>
      </w:r>
      <w:r w:rsidR="00237A90">
        <w:t xml:space="preserve"> </w:t>
      </w:r>
      <w:r w:rsidR="00AC3C4B" w:rsidRPr="004020CF">
        <w:t>activity</w:t>
      </w:r>
      <w:r w:rsidRPr="004020CF">
        <w:t>.</w:t>
      </w:r>
    </w:p>
    <w:p w14:paraId="225202DE" w14:textId="48FC0D4C" w:rsidR="0041788D" w:rsidRPr="004020CF" w:rsidRDefault="0041788D" w:rsidP="0041788D">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maintain</w:t>
      </w:r>
      <w:r w:rsidR="00237A90">
        <w:t xml:space="preserve"> </w:t>
      </w:r>
      <w:r w:rsidRPr="004020CF">
        <w:t>a</w:t>
      </w:r>
      <w:r w:rsidR="00237A90">
        <w:t xml:space="preserve"> </w:t>
      </w:r>
      <w:r w:rsidRPr="004020CF">
        <w:t>log</w:t>
      </w:r>
      <w:r w:rsidR="00237A90">
        <w:t xml:space="preserve"> </w:t>
      </w:r>
      <w:r w:rsidRPr="004020CF">
        <w:t>during</w:t>
      </w:r>
      <w:r w:rsidR="00237A90">
        <w:t xml:space="preserve"> </w:t>
      </w:r>
      <w:r w:rsidRPr="004020CF">
        <w:t>all</w:t>
      </w:r>
      <w:r w:rsidR="00237A90">
        <w:t xml:space="preserve"> </w:t>
      </w:r>
      <w:r w:rsidRPr="004020CF">
        <w:t>AV&amp;V</w:t>
      </w:r>
      <w:r w:rsidR="00237A90">
        <w:t xml:space="preserve"> </w:t>
      </w:r>
      <w:r w:rsidRPr="004020CF">
        <w:t>activities</w:t>
      </w:r>
      <w:r w:rsidR="00237A90">
        <w:t xml:space="preserve"> </w:t>
      </w:r>
      <w:r w:rsidRPr="004020CF">
        <w:t>to</w:t>
      </w:r>
      <w:r w:rsidR="00237A90">
        <w:t xml:space="preserve"> </w:t>
      </w:r>
      <w:r w:rsidRPr="004020CF">
        <w:t>record</w:t>
      </w:r>
      <w:r w:rsidR="00237A90">
        <w:t xml:space="preserve"> </w:t>
      </w:r>
      <w:r w:rsidRPr="004020CF">
        <w:t>applicable</w:t>
      </w:r>
      <w:r w:rsidR="00237A90">
        <w:t xml:space="preserve"> </w:t>
      </w:r>
      <w:r w:rsidRPr="004020CF">
        <w:t>information,</w:t>
      </w:r>
      <w:r w:rsidR="00237A90">
        <w:t xml:space="preserve"> </w:t>
      </w:r>
      <w:r w:rsidRPr="004020CF">
        <w:t>including</w:t>
      </w:r>
      <w:r w:rsidR="00237A90">
        <w:t xml:space="preserve"> </w:t>
      </w:r>
      <w:r w:rsidRPr="004020CF">
        <w:t>test</w:t>
      </w:r>
      <w:r w:rsidR="00237A90">
        <w:t xml:space="preserve"> </w:t>
      </w:r>
      <w:r w:rsidRPr="004020CF">
        <w:t>identification,</w:t>
      </w:r>
      <w:r w:rsidR="00237A90">
        <w:t xml:space="preserve"> </w:t>
      </w:r>
      <w:r w:rsidRPr="004020CF">
        <w:t>description</w:t>
      </w:r>
      <w:r w:rsidR="00237A90">
        <w:t xml:space="preserve"> </w:t>
      </w:r>
      <w:r w:rsidRPr="004020CF">
        <w:t>and</w:t>
      </w:r>
      <w:r w:rsidR="00237A90">
        <w:t xml:space="preserve"> </w:t>
      </w:r>
      <w:r w:rsidRPr="004020CF">
        <w:t>configuration</w:t>
      </w:r>
      <w:r w:rsidR="00237A90">
        <w:t xml:space="preserve"> </w:t>
      </w:r>
      <w:r w:rsidRPr="004020CF">
        <w:t>of</w:t>
      </w:r>
      <w:r w:rsidR="00237A90">
        <w:t xml:space="preserve"> </w:t>
      </w:r>
      <w:r w:rsidRPr="004020CF">
        <w:t>the</w:t>
      </w:r>
      <w:r w:rsidR="00237A90">
        <w:t xml:space="preserve"> </w:t>
      </w:r>
      <w:r w:rsidR="00A059E2" w:rsidRPr="004020CF">
        <w:t>item</w:t>
      </w:r>
      <w:r w:rsidR="00237A90">
        <w:t xml:space="preserve"> </w:t>
      </w:r>
      <w:r w:rsidRPr="004020CF">
        <w:t>under</w:t>
      </w:r>
      <w:r w:rsidR="00237A90">
        <w:t xml:space="preserve"> </w:t>
      </w:r>
      <w:r w:rsidRPr="004020CF">
        <w:t>test,</w:t>
      </w:r>
      <w:r w:rsidR="00237A90">
        <w:t xml:space="preserve"> </w:t>
      </w:r>
      <w:r w:rsidRPr="004020CF">
        <w:t>date</w:t>
      </w:r>
      <w:r w:rsidR="00237A90">
        <w:t xml:space="preserve"> </w:t>
      </w:r>
      <w:r w:rsidRPr="004020CF">
        <w:t>and</w:t>
      </w:r>
      <w:r w:rsidR="00237A90">
        <w:t xml:space="preserve"> </w:t>
      </w:r>
      <w:r w:rsidRPr="004020CF">
        <w:t>time</w:t>
      </w:r>
      <w:r w:rsidR="00237A90">
        <w:t xml:space="preserve"> </w:t>
      </w:r>
      <w:r w:rsidRPr="004020CF">
        <w:t>of</w:t>
      </w:r>
      <w:r w:rsidR="00237A90">
        <w:t xml:space="preserve"> </w:t>
      </w:r>
      <w:r w:rsidRPr="004020CF">
        <w:t>test,</w:t>
      </w:r>
      <w:r w:rsidR="00237A90">
        <w:t xml:space="preserve"> </w:t>
      </w:r>
      <w:r w:rsidRPr="004020CF">
        <w:t>procedures,</w:t>
      </w:r>
      <w:r w:rsidR="00237A90">
        <w:t xml:space="preserve"> </w:t>
      </w:r>
      <w:r w:rsidRPr="004020CF">
        <w:t>test</w:t>
      </w:r>
      <w:r w:rsidR="00237A90">
        <w:t xml:space="preserve"> </w:t>
      </w:r>
      <w:r w:rsidRPr="004020CF">
        <w:t>results,</w:t>
      </w:r>
      <w:r w:rsidR="00237A90">
        <w:t xml:space="preserve"> </w:t>
      </w:r>
      <w:r w:rsidRPr="004020CF">
        <w:t>and</w:t>
      </w:r>
      <w:r w:rsidR="00237A90">
        <w:t xml:space="preserve"> </w:t>
      </w:r>
      <w:r w:rsidRPr="004020CF">
        <w:t>any</w:t>
      </w:r>
      <w:r w:rsidR="00237A90">
        <w:t xml:space="preserve"> </w:t>
      </w:r>
      <w:r w:rsidRPr="004020CF">
        <w:t>deviations</w:t>
      </w:r>
      <w:r w:rsidR="00237A90">
        <w:t xml:space="preserve"> </w:t>
      </w:r>
      <w:r w:rsidRPr="004020CF">
        <w:t>or</w:t>
      </w:r>
      <w:r w:rsidR="00237A90">
        <w:t xml:space="preserve"> </w:t>
      </w:r>
      <w:r w:rsidRPr="004020CF">
        <w:t>exceptions</w:t>
      </w:r>
      <w:r w:rsidR="00237A90">
        <w:t xml:space="preserve"> </w:t>
      </w:r>
      <w:r w:rsidRPr="004020CF">
        <w:t>to</w:t>
      </w:r>
      <w:r w:rsidR="00237A90">
        <w:t xml:space="preserve"> </w:t>
      </w:r>
      <w:r w:rsidRPr="004020CF">
        <w:t>the</w:t>
      </w:r>
      <w:r w:rsidR="00237A90">
        <w:t xml:space="preserve"> </w:t>
      </w:r>
      <w:r w:rsidRPr="004020CF">
        <w:t>Approved</w:t>
      </w:r>
      <w:r w:rsidR="00237A90">
        <w:t xml:space="preserve"> </w:t>
      </w:r>
      <w:proofErr w:type="spellStart"/>
      <w:r w:rsidR="00576BC8" w:rsidRPr="004020CF">
        <w:t>ATProcs</w:t>
      </w:r>
      <w:proofErr w:type="spellEnd"/>
      <w:r w:rsidRPr="004020CF">
        <w:t>.</w:t>
      </w:r>
    </w:p>
    <w:p w14:paraId="3F44B80B" w14:textId="71343301" w:rsidR="0041788D" w:rsidRPr="004020CF" w:rsidRDefault="0041788D" w:rsidP="0041788D">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record</w:t>
      </w:r>
      <w:r w:rsidR="00237A90">
        <w:t xml:space="preserve"> </w:t>
      </w:r>
      <w:r w:rsidRPr="004020CF">
        <w:t>all</w:t>
      </w:r>
      <w:r w:rsidR="00237A90">
        <w:t xml:space="preserve"> </w:t>
      </w:r>
      <w:r w:rsidRPr="004020CF">
        <w:t>events</w:t>
      </w:r>
      <w:r w:rsidR="00237A90">
        <w:t xml:space="preserve"> </w:t>
      </w:r>
      <w:r w:rsidRPr="004020CF">
        <w:t>that</w:t>
      </w:r>
      <w:r w:rsidR="00237A90">
        <w:t xml:space="preserve"> </w:t>
      </w:r>
      <w:r w:rsidRPr="004020CF">
        <w:t>occur</w:t>
      </w:r>
      <w:r w:rsidR="00237A90">
        <w:t xml:space="preserve"> </w:t>
      </w:r>
      <w:r w:rsidRPr="004020CF">
        <w:t>during</w:t>
      </w:r>
      <w:r w:rsidR="00237A90">
        <w:t xml:space="preserve"> </w:t>
      </w:r>
      <w:r w:rsidRPr="004020CF">
        <w:t>the</w:t>
      </w:r>
      <w:r w:rsidR="00237A90">
        <w:t xml:space="preserve"> </w:t>
      </w:r>
      <w:r w:rsidRPr="004020CF">
        <w:t>conduct</w:t>
      </w:r>
      <w:r w:rsidR="00237A90">
        <w:t xml:space="preserve"> </w:t>
      </w:r>
      <w:r w:rsidRPr="004020CF">
        <w:t>of</w:t>
      </w:r>
      <w:r w:rsidR="00237A90">
        <w:t xml:space="preserve"> </w:t>
      </w:r>
      <w:r w:rsidRPr="004020CF">
        <w:t>AV&amp;V,</w:t>
      </w:r>
      <w:r w:rsidR="00237A90">
        <w:t xml:space="preserve"> </w:t>
      </w:r>
      <w:r w:rsidRPr="004020CF">
        <w:t>including</w:t>
      </w:r>
      <w:r w:rsidR="00237A90">
        <w:t xml:space="preserve"> </w:t>
      </w:r>
      <w:r w:rsidRPr="004020CF">
        <w:t>all</w:t>
      </w:r>
      <w:r w:rsidR="00237A90">
        <w:t xml:space="preserve"> </w:t>
      </w:r>
      <w:r w:rsidRPr="004020CF">
        <w:t>configuration</w:t>
      </w:r>
      <w:r w:rsidR="00237A90">
        <w:t xml:space="preserve"> </w:t>
      </w:r>
      <w:r w:rsidRPr="004020CF">
        <w:t>changes</w:t>
      </w:r>
      <w:r w:rsidR="00237A90">
        <w:t xml:space="preserve"> </w:t>
      </w:r>
      <w:r w:rsidRPr="004020CF">
        <w:t>and</w:t>
      </w:r>
      <w:r w:rsidR="00237A90">
        <w:t xml:space="preserve"> </w:t>
      </w:r>
      <w:r w:rsidRPr="004020CF">
        <w:t>maintenance</w:t>
      </w:r>
      <w:r w:rsidR="00237A90">
        <w:t xml:space="preserve"> </w:t>
      </w:r>
      <w:r w:rsidRPr="004020CF">
        <w:t>actions.</w:t>
      </w:r>
    </w:p>
    <w:p w14:paraId="4A555D14" w14:textId="57C0CCFF" w:rsidR="00D23041" w:rsidRPr="004020CF" w:rsidRDefault="00D23041" w:rsidP="00472D56">
      <w:pPr>
        <w:pStyle w:val="SOWHL3-ASDEFCON"/>
      </w:pPr>
      <w:bookmarkStart w:id="949" w:name="_Ref127021700"/>
      <w:r w:rsidRPr="004020CF">
        <w:t>AV&amp;V</w:t>
      </w:r>
      <w:r w:rsidR="00237A90">
        <w:t xml:space="preserve"> </w:t>
      </w:r>
      <w:r w:rsidRPr="004020CF">
        <w:t>Phases</w:t>
      </w:r>
      <w:bookmarkEnd w:id="949"/>
    </w:p>
    <w:p w14:paraId="47E0B55C" w14:textId="0B733E9F" w:rsidR="00D23041" w:rsidRPr="004020CF" w:rsidRDefault="00D230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Amend</w:t>
      </w:r>
      <w:r w:rsidR="00237A90">
        <w:t xml:space="preserve"> </w:t>
      </w:r>
      <w:r w:rsidRPr="004020CF">
        <w:t>the</w:t>
      </w:r>
      <w:r w:rsidR="00237A90">
        <w:t xml:space="preserve"> </w:t>
      </w:r>
      <w:r w:rsidRPr="004020CF">
        <w:t>following</w:t>
      </w:r>
      <w:r w:rsidR="00237A90">
        <w:t xml:space="preserve"> </w:t>
      </w:r>
      <w:r w:rsidRPr="004020CF">
        <w:t>clause</w:t>
      </w:r>
      <w:r w:rsidR="00237A90">
        <w:t xml:space="preserve"> </w:t>
      </w:r>
      <w:r w:rsidRPr="004020CF">
        <w:t>to</w:t>
      </w:r>
      <w:r w:rsidR="00237A90">
        <w:t xml:space="preserve"> </w:t>
      </w:r>
      <w:r w:rsidRPr="004020CF">
        <w:t>incorporate</w:t>
      </w:r>
      <w:r w:rsidR="00237A90">
        <w:t xml:space="preserve"> </w:t>
      </w:r>
      <w:r w:rsidRPr="004020CF">
        <w:t>the</w:t>
      </w:r>
      <w:r w:rsidR="00237A90">
        <w:t xml:space="preserve"> </w:t>
      </w:r>
      <w:r w:rsidRPr="004020CF">
        <w:t>AV&amp;V</w:t>
      </w:r>
      <w:r w:rsidR="00237A90">
        <w:t xml:space="preserve"> </w:t>
      </w:r>
      <w:r w:rsidRPr="004020CF">
        <w:t>phases</w:t>
      </w:r>
      <w:r w:rsidR="00237A90">
        <w:t xml:space="preserve"> </w:t>
      </w:r>
      <w:r w:rsidRPr="004020CF">
        <w:t>and</w:t>
      </w:r>
      <w:r w:rsidR="00237A90">
        <w:t xml:space="preserve"> </w:t>
      </w:r>
      <w:r w:rsidRPr="004020CF">
        <w:t>associated</w:t>
      </w:r>
      <w:r w:rsidR="00237A90">
        <w:t xml:space="preserve"> </w:t>
      </w:r>
      <w:r w:rsidRPr="004020CF">
        <w:t>descriptions</w:t>
      </w:r>
      <w:r w:rsidR="00237A90">
        <w:t xml:space="preserve"> </w:t>
      </w:r>
      <w:r w:rsidRPr="004020CF">
        <w:t>required</w:t>
      </w:r>
      <w:r w:rsidR="00237A90">
        <w:t xml:space="preserve"> </w:t>
      </w:r>
      <w:r w:rsidRPr="004020CF">
        <w:t>by</w:t>
      </w:r>
      <w:r w:rsidR="00237A90">
        <w:t xml:space="preserve"> </w:t>
      </w:r>
      <w:r w:rsidRPr="004020CF">
        <w:t>the</w:t>
      </w:r>
      <w:r w:rsidR="00237A90">
        <w:t xml:space="preserve"> </w:t>
      </w:r>
      <w:r w:rsidRPr="004020CF">
        <w:t>project.</w:t>
      </w:r>
      <w:r w:rsidR="00237A90">
        <w:t xml:space="preserve">  </w:t>
      </w:r>
      <w:r w:rsidR="00E27928">
        <w:t>After</w:t>
      </w:r>
      <w:r w:rsidR="00237A90">
        <w:t xml:space="preserve"> </w:t>
      </w:r>
      <w:r w:rsidR="00E27928">
        <w:t>making</w:t>
      </w:r>
      <w:r w:rsidR="00237A90">
        <w:t xml:space="preserve"> </w:t>
      </w:r>
      <w:r w:rsidR="00E27928">
        <w:t>changes</w:t>
      </w:r>
      <w:r w:rsidR="00237A90">
        <w:t xml:space="preserve"> </w:t>
      </w:r>
      <w:r w:rsidR="00E27928">
        <w:t>to</w:t>
      </w:r>
      <w:r w:rsidR="00237A90">
        <w:t xml:space="preserve"> </w:t>
      </w:r>
      <w:r w:rsidR="00E27928">
        <w:t>this</w:t>
      </w:r>
      <w:r w:rsidR="00237A90">
        <w:t xml:space="preserve"> </w:t>
      </w:r>
      <w:r w:rsidR="00E27928">
        <w:t>clause,</w:t>
      </w:r>
      <w:r w:rsidR="00237A90">
        <w:t xml:space="preserve"> </w:t>
      </w:r>
      <w:r w:rsidR="00E27928">
        <w:t>ensure</w:t>
      </w:r>
      <w:r w:rsidR="00237A90">
        <w:t xml:space="preserve"> </w:t>
      </w:r>
      <w:r w:rsidR="00E27928">
        <w:t>that</w:t>
      </w:r>
      <w:r w:rsidR="00237A90">
        <w:t xml:space="preserve"> </w:t>
      </w:r>
      <w:r w:rsidR="00E27928">
        <w:t>the</w:t>
      </w:r>
      <w:r w:rsidR="00237A90">
        <w:t xml:space="preserve"> </w:t>
      </w:r>
      <w:r w:rsidR="00E27928">
        <w:t>same</w:t>
      </w:r>
      <w:r w:rsidR="00237A90">
        <w:t xml:space="preserve"> </w:t>
      </w:r>
      <w:r w:rsidR="00E27928">
        <w:t>terminology</w:t>
      </w:r>
      <w:r w:rsidR="00237A90">
        <w:t xml:space="preserve"> </w:t>
      </w:r>
      <w:r w:rsidR="00E27928">
        <w:t>is</w:t>
      </w:r>
      <w:r w:rsidR="00237A90">
        <w:t xml:space="preserve"> </w:t>
      </w:r>
      <w:r w:rsidR="00E27928">
        <w:t>used</w:t>
      </w:r>
      <w:r w:rsidR="00237A90">
        <w:t xml:space="preserve"> </w:t>
      </w:r>
      <w:r w:rsidR="00E27928">
        <w:t>for</w:t>
      </w:r>
      <w:r w:rsidR="00237A90">
        <w:t xml:space="preserve"> </w:t>
      </w:r>
      <w:r w:rsidR="00E27928">
        <w:t>the</w:t>
      </w:r>
      <w:r w:rsidR="00237A90">
        <w:t xml:space="preserve"> </w:t>
      </w:r>
      <w:r w:rsidR="00E27928">
        <w:t>accompanying</w:t>
      </w:r>
      <w:r w:rsidR="00237A90">
        <w:t xml:space="preserve"> </w:t>
      </w:r>
      <w:r w:rsidR="00E27928">
        <w:t>Milestones</w:t>
      </w:r>
      <w:r w:rsidR="00237A90">
        <w:t xml:space="preserve"> </w:t>
      </w:r>
      <w:r w:rsidR="00E27928">
        <w:t>in</w:t>
      </w:r>
      <w:r w:rsidR="00237A90">
        <w:t xml:space="preserve"> </w:t>
      </w:r>
      <w:r w:rsidR="00E27928">
        <w:t>both</w:t>
      </w:r>
      <w:r w:rsidR="00237A90">
        <w:t xml:space="preserve"> </w:t>
      </w:r>
      <w:r w:rsidR="00E27928">
        <w:t>Attachment</w:t>
      </w:r>
      <w:r w:rsidR="00237A90">
        <w:t xml:space="preserve"> </w:t>
      </w:r>
      <w:r w:rsidR="00E27928">
        <w:t>B</w:t>
      </w:r>
      <w:r w:rsidR="00237A90">
        <w:t xml:space="preserve"> </w:t>
      </w:r>
      <w:r w:rsidR="00E27928">
        <w:t>and</w:t>
      </w:r>
      <w:r w:rsidR="00237A90">
        <w:t xml:space="preserve"> </w:t>
      </w:r>
      <w:r w:rsidR="00E27928">
        <w:t>Attachment</w:t>
      </w:r>
      <w:r w:rsidR="00237A90">
        <w:t xml:space="preserve"> </w:t>
      </w:r>
      <w:r w:rsidR="00E27928">
        <w:t>C.</w:t>
      </w:r>
    </w:p>
    <w:p w14:paraId="129A763F" w14:textId="5DDE1E87" w:rsidR="00D23041" w:rsidRPr="004020CF" w:rsidRDefault="00D23041" w:rsidP="00F23934">
      <w:pPr>
        <w:pStyle w:val="SOWTL4-ASDEFCON"/>
      </w:pPr>
      <w:bookmarkStart w:id="950" w:name="_Ref446594287"/>
      <w:r w:rsidRPr="004020CF">
        <w:t>The</w:t>
      </w:r>
      <w:r w:rsidR="00237A90">
        <w:t xml:space="preserve"> </w:t>
      </w:r>
      <w:r w:rsidRPr="004020CF">
        <w:t>Contractor</w:t>
      </w:r>
      <w:r w:rsidR="00237A90">
        <w:t xml:space="preserve"> </w:t>
      </w:r>
      <w:r w:rsidRPr="004020CF">
        <w:t>shall</w:t>
      </w:r>
      <w:r w:rsidR="00237A90">
        <w:t xml:space="preserve"> </w:t>
      </w:r>
      <w:r w:rsidRPr="004020CF">
        <w:t>conduct,</w:t>
      </w:r>
      <w:r w:rsidR="00237A90">
        <w:t xml:space="preserve"> </w:t>
      </w:r>
      <w:r w:rsidRPr="004020CF">
        <w:t>as</w:t>
      </w:r>
      <w:r w:rsidR="00237A90">
        <w:t xml:space="preserve"> </w:t>
      </w:r>
      <w:r w:rsidRPr="004020CF">
        <w:t>a</w:t>
      </w:r>
      <w:r w:rsidR="00237A90">
        <w:t xml:space="preserve"> </w:t>
      </w:r>
      <w:r w:rsidRPr="004020CF">
        <w:t>minimum,</w:t>
      </w:r>
      <w:r w:rsidR="00237A90">
        <w:t xml:space="preserve"> </w:t>
      </w:r>
      <w:r w:rsidRPr="004020CF">
        <w:t>the</w:t>
      </w:r>
      <w:r w:rsidR="00237A90">
        <w:t xml:space="preserve"> </w:t>
      </w:r>
      <w:r w:rsidRPr="004020CF">
        <w:t>following</w:t>
      </w:r>
      <w:r w:rsidR="00237A90">
        <w:t xml:space="preserve"> </w:t>
      </w:r>
      <w:r w:rsidRPr="004020CF">
        <w:t>phases</w:t>
      </w:r>
      <w:r w:rsidR="00237A90">
        <w:t xml:space="preserve"> </w:t>
      </w:r>
      <w:r w:rsidRPr="004020CF">
        <w:t>of</w:t>
      </w:r>
      <w:r w:rsidR="00237A90">
        <w:t xml:space="preserve"> </w:t>
      </w:r>
      <w:r w:rsidRPr="004020CF">
        <w:t>AV&amp;V:</w:t>
      </w:r>
      <w:bookmarkEnd w:id="950"/>
    </w:p>
    <w:p w14:paraId="4AB710F9" w14:textId="3FD49BF1" w:rsidR="00051F3E" w:rsidRPr="004020CF" w:rsidRDefault="00D23041" w:rsidP="008A7054">
      <w:pPr>
        <w:pStyle w:val="SOWSubL1-ASDEFCON"/>
      </w:pPr>
      <w:r w:rsidRPr="004020CF">
        <w:t>Mission</w:t>
      </w:r>
      <w:r w:rsidR="00237A90">
        <w:t xml:space="preserve"> </w:t>
      </w:r>
      <w:r w:rsidRPr="004020CF">
        <w:t>System</w:t>
      </w:r>
      <w:r w:rsidR="00237A90">
        <w:t xml:space="preserve"> </w:t>
      </w:r>
      <w:r w:rsidRPr="004020CF">
        <w:t>First</w:t>
      </w:r>
      <w:r w:rsidR="00237A90">
        <w:t xml:space="preserve"> </w:t>
      </w:r>
      <w:r w:rsidRPr="004020CF">
        <w:t>Article</w:t>
      </w:r>
      <w:r w:rsidR="00237A90">
        <w:t xml:space="preserve"> </w:t>
      </w:r>
      <w:r w:rsidRPr="004020CF">
        <w:t>Factory</w:t>
      </w:r>
      <w:r w:rsidR="00237A90">
        <w:t xml:space="preserve"> </w:t>
      </w:r>
      <w:r w:rsidRPr="004020CF">
        <w:t>Verification,</w:t>
      </w:r>
      <w:r w:rsidR="00237A90">
        <w:t xml:space="preserve"> </w:t>
      </w:r>
      <w:r w:rsidRPr="004020CF">
        <w:t>at</w:t>
      </w:r>
      <w:r w:rsidR="00237A90">
        <w:t xml:space="preserve"> </w:t>
      </w:r>
      <w:r w:rsidRPr="004020CF">
        <w:t>which</w:t>
      </w:r>
      <w:r w:rsidR="00237A90">
        <w:t xml:space="preserve"> </w:t>
      </w:r>
      <w:r w:rsidRPr="004020CF">
        <w:t>Verification</w:t>
      </w:r>
      <w:r w:rsidR="00237A90">
        <w:t xml:space="preserve"> </w:t>
      </w:r>
      <w:r w:rsidRPr="004020CF">
        <w:t>of</w:t>
      </w:r>
      <w:r w:rsidR="00237A90">
        <w:t xml:space="preserve"> </w:t>
      </w:r>
      <w:r w:rsidRPr="004020CF">
        <w:t>the</w:t>
      </w:r>
      <w:r w:rsidR="00237A90">
        <w:t xml:space="preserve"> </w:t>
      </w:r>
      <w:r w:rsidRPr="004020CF">
        <w:t>first</w:t>
      </w:r>
      <w:r w:rsidR="00237A90">
        <w:t xml:space="preserve"> </w:t>
      </w:r>
      <w:r w:rsidRPr="004020CF">
        <w:t>article</w:t>
      </w:r>
      <w:r w:rsidR="00237A90">
        <w:t xml:space="preserve"> </w:t>
      </w:r>
      <w:r w:rsidRPr="004020CF">
        <w:t>is</w:t>
      </w:r>
      <w:r w:rsidR="00237A90">
        <w:t xml:space="preserve"> </w:t>
      </w:r>
      <w:r w:rsidRPr="004020CF">
        <w:t>conducted</w:t>
      </w:r>
      <w:r w:rsidR="00237A90">
        <w:t xml:space="preserve"> </w:t>
      </w:r>
      <w:r w:rsidRPr="004020CF">
        <w:t>in</w:t>
      </w:r>
      <w:r w:rsidR="00237A90">
        <w:t xml:space="preserve"> </w:t>
      </w:r>
      <w:r w:rsidRPr="004020CF">
        <w:t>the</w:t>
      </w:r>
      <w:r w:rsidR="00237A90">
        <w:t xml:space="preserve"> </w:t>
      </w:r>
      <w:r w:rsidRPr="004020CF">
        <w:t>factory</w:t>
      </w:r>
      <w:r w:rsidR="00237A90">
        <w:t xml:space="preserve"> </w:t>
      </w:r>
      <w:r w:rsidRPr="004020CF">
        <w:t>to</w:t>
      </w:r>
      <w:r w:rsidR="00237A90">
        <w:t xml:space="preserve"> </w:t>
      </w:r>
      <w:r w:rsidRPr="004020CF">
        <w:t>ensure</w:t>
      </w:r>
      <w:r w:rsidR="00237A90">
        <w:t xml:space="preserve"> </w:t>
      </w:r>
      <w:r w:rsidRPr="004020CF">
        <w:t>that</w:t>
      </w:r>
      <w:r w:rsidR="00237A90">
        <w:t xml:space="preserve"> </w:t>
      </w:r>
      <w:r w:rsidRPr="004020CF">
        <w:t>the</w:t>
      </w:r>
      <w:r w:rsidR="00237A90">
        <w:t xml:space="preserve"> </w:t>
      </w:r>
      <w:r w:rsidRPr="004020CF">
        <w:t>first</w:t>
      </w:r>
      <w:r w:rsidR="00237A90">
        <w:t xml:space="preserve"> </w:t>
      </w:r>
      <w:r w:rsidRPr="004020CF">
        <w:t>article</w:t>
      </w:r>
      <w:r w:rsidR="00237A90">
        <w:t xml:space="preserve"> </w:t>
      </w:r>
      <w:r w:rsidRPr="004020CF">
        <w:t>is</w:t>
      </w:r>
      <w:r w:rsidR="00237A90">
        <w:t xml:space="preserve"> </w:t>
      </w:r>
      <w:r w:rsidRPr="004020CF">
        <w:t>suitable</w:t>
      </w:r>
      <w:r w:rsidR="00237A90">
        <w:t xml:space="preserve"> </w:t>
      </w:r>
      <w:r w:rsidRPr="004020CF">
        <w:t>for</w:t>
      </w:r>
      <w:r w:rsidR="00237A90">
        <w:t xml:space="preserve"> </w:t>
      </w:r>
      <w:r w:rsidRPr="004020CF">
        <w:t>delivery</w:t>
      </w:r>
      <w:r w:rsidR="00237A90">
        <w:t xml:space="preserve"> </w:t>
      </w:r>
      <w:r w:rsidRPr="004020CF">
        <w:t>and</w:t>
      </w:r>
      <w:r w:rsidR="00237A90">
        <w:t xml:space="preserve"> </w:t>
      </w:r>
      <w:r w:rsidRPr="004020CF">
        <w:t>installation,</w:t>
      </w:r>
      <w:r w:rsidR="00237A90">
        <w:t xml:space="preserve"> </w:t>
      </w:r>
      <w:r w:rsidRPr="004020CF">
        <w:t>and</w:t>
      </w:r>
      <w:r w:rsidR="00237A90">
        <w:t xml:space="preserve"> </w:t>
      </w:r>
      <w:r w:rsidRPr="004020CF">
        <w:t>for</w:t>
      </w:r>
      <w:r w:rsidR="00237A90">
        <w:t xml:space="preserve"> </w:t>
      </w:r>
      <w:r w:rsidRPr="004020CF">
        <w:t>entry</w:t>
      </w:r>
      <w:r w:rsidR="00237A90">
        <w:t xml:space="preserve"> </w:t>
      </w:r>
      <w:r w:rsidRPr="004020CF">
        <w:t>into</w:t>
      </w:r>
      <w:r w:rsidR="00237A90">
        <w:t xml:space="preserve"> </w:t>
      </w:r>
      <w:r w:rsidRPr="004020CF">
        <w:t>the</w:t>
      </w:r>
      <w:r w:rsidR="00237A90">
        <w:t xml:space="preserve"> </w:t>
      </w:r>
      <w:r w:rsidRPr="004020CF">
        <w:t>subsequent</w:t>
      </w:r>
      <w:r w:rsidR="00237A90">
        <w:t xml:space="preserve"> </w:t>
      </w:r>
      <w:r w:rsidRPr="004020CF">
        <w:t>AV&amp;V</w:t>
      </w:r>
      <w:r w:rsidR="00237A90">
        <w:t xml:space="preserve"> </w:t>
      </w:r>
      <w:r w:rsidRPr="004020CF">
        <w:t>phases;</w:t>
      </w:r>
    </w:p>
    <w:p w14:paraId="6C13023C" w14:textId="4AA6E7ED" w:rsidR="00D23041" w:rsidRPr="004020CF" w:rsidRDefault="00D23041" w:rsidP="008A7054">
      <w:pPr>
        <w:pStyle w:val="SOWSubL1-ASDEFCON"/>
      </w:pPr>
      <w:r w:rsidRPr="004020CF">
        <w:t>Mission</w:t>
      </w:r>
      <w:r w:rsidR="00237A90">
        <w:t xml:space="preserve"> </w:t>
      </w:r>
      <w:r w:rsidRPr="004020CF">
        <w:t>System</w:t>
      </w:r>
      <w:r w:rsidR="00237A90">
        <w:t xml:space="preserve"> </w:t>
      </w:r>
      <w:r w:rsidRPr="004020CF">
        <w:t>First</w:t>
      </w:r>
      <w:r w:rsidR="00237A90">
        <w:t xml:space="preserve"> </w:t>
      </w:r>
      <w:r w:rsidRPr="004020CF">
        <w:t>Article</w:t>
      </w:r>
      <w:r w:rsidR="00237A90">
        <w:t xml:space="preserve"> </w:t>
      </w:r>
      <w:r w:rsidRPr="004020CF">
        <w:t>Site</w:t>
      </w:r>
      <w:r w:rsidR="00237A90">
        <w:t xml:space="preserve"> </w:t>
      </w:r>
      <w:r w:rsidRPr="004020CF">
        <w:t>Verification,</w:t>
      </w:r>
      <w:r w:rsidR="00237A90">
        <w:t xml:space="preserve"> </w:t>
      </w:r>
      <w:r w:rsidRPr="004020CF">
        <w:t>at</w:t>
      </w:r>
      <w:r w:rsidR="00237A90">
        <w:t xml:space="preserve"> </w:t>
      </w:r>
      <w:r w:rsidRPr="004020CF">
        <w:t>which</w:t>
      </w:r>
      <w:r w:rsidR="00237A90">
        <w:t xml:space="preserve"> </w:t>
      </w:r>
      <w:r w:rsidRPr="004020CF">
        <w:t>Verification</w:t>
      </w:r>
      <w:r w:rsidR="00237A90">
        <w:t xml:space="preserve"> </w:t>
      </w:r>
      <w:r w:rsidRPr="004020CF">
        <w:t>of</w:t>
      </w:r>
      <w:r w:rsidR="00237A90">
        <w:t xml:space="preserve"> </w:t>
      </w:r>
      <w:r w:rsidRPr="004020CF">
        <w:t>the</w:t>
      </w:r>
      <w:r w:rsidR="00237A90">
        <w:t xml:space="preserve"> </w:t>
      </w:r>
      <w:r w:rsidRPr="004020CF">
        <w:t>first</w:t>
      </w:r>
      <w:r w:rsidR="00237A90">
        <w:t xml:space="preserve"> </w:t>
      </w:r>
      <w:r w:rsidRPr="004020CF">
        <w:t>article</w:t>
      </w:r>
      <w:r w:rsidR="00237A90">
        <w:t xml:space="preserve"> </w:t>
      </w:r>
      <w:r w:rsidRPr="004020CF">
        <w:t>is</w:t>
      </w:r>
      <w:r w:rsidR="00237A90">
        <w:t xml:space="preserve"> </w:t>
      </w:r>
      <w:r w:rsidRPr="004020CF">
        <w:t>conducted</w:t>
      </w:r>
      <w:r w:rsidR="00237A90">
        <w:t xml:space="preserve"> </w:t>
      </w:r>
      <w:r w:rsidRPr="004020CF">
        <w:t>after</w:t>
      </w:r>
      <w:r w:rsidR="00237A90">
        <w:t xml:space="preserve"> </w:t>
      </w:r>
      <w:r w:rsidRPr="004020CF">
        <w:t>installation</w:t>
      </w:r>
      <w:r w:rsidR="00237A90">
        <w:t xml:space="preserve"> </w:t>
      </w:r>
      <w:r w:rsidRPr="004020CF">
        <w:t>to</w:t>
      </w:r>
      <w:r w:rsidR="00237A90">
        <w:t xml:space="preserve"> </w:t>
      </w:r>
      <w:r w:rsidRPr="004020CF">
        <w:t>ensure</w:t>
      </w:r>
      <w:r w:rsidR="00237A90">
        <w:t xml:space="preserve"> </w:t>
      </w:r>
      <w:r w:rsidRPr="004020CF">
        <w:t>that</w:t>
      </w:r>
      <w:r w:rsidR="00237A90">
        <w:t xml:space="preserve"> </w:t>
      </w:r>
      <w:r w:rsidRPr="004020CF">
        <w:t>the</w:t>
      </w:r>
      <w:r w:rsidR="00237A90">
        <w:t xml:space="preserve"> </w:t>
      </w:r>
      <w:r w:rsidRPr="004020CF">
        <w:t>first</w:t>
      </w:r>
      <w:r w:rsidR="00237A90">
        <w:t xml:space="preserve"> </w:t>
      </w:r>
      <w:r w:rsidRPr="004020CF">
        <w:t>article</w:t>
      </w:r>
      <w:r w:rsidR="00237A90">
        <w:t xml:space="preserve"> </w:t>
      </w:r>
      <w:r w:rsidRPr="004020CF">
        <w:t>compli</w:t>
      </w:r>
      <w:r w:rsidR="00CC1098" w:rsidRPr="004020CF">
        <w:t>es</w:t>
      </w:r>
      <w:r w:rsidR="00237A90">
        <w:t xml:space="preserve"> </w:t>
      </w:r>
      <w:r w:rsidRPr="004020CF">
        <w:t>with</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00CC1098" w:rsidRPr="004020CF">
        <w:t>FBL</w:t>
      </w:r>
      <w:r w:rsidRPr="004020CF">
        <w:t>,</w:t>
      </w:r>
      <w:r w:rsidR="00237A90">
        <w:t xml:space="preserve"> </w:t>
      </w:r>
      <w:r w:rsidRPr="004020CF">
        <w:t>and</w:t>
      </w:r>
      <w:r w:rsidR="00237A90">
        <w:t xml:space="preserve"> </w:t>
      </w:r>
      <w:r w:rsidRPr="004020CF">
        <w:t>is</w:t>
      </w:r>
      <w:r w:rsidR="00237A90">
        <w:t xml:space="preserve"> </w:t>
      </w:r>
      <w:r w:rsidRPr="004020CF">
        <w:t>suitable</w:t>
      </w:r>
      <w:r w:rsidR="00237A90">
        <w:t xml:space="preserve"> </w:t>
      </w:r>
      <w:r w:rsidRPr="004020CF">
        <w:t>for</w:t>
      </w:r>
      <w:r w:rsidR="00237A90">
        <w:t xml:space="preserve"> </w:t>
      </w:r>
      <w:r w:rsidRPr="004020CF">
        <w:t>entry</w:t>
      </w:r>
      <w:r w:rsidR="00237A90">
        <w:t xml:space="preserve"> </w:t>
      </w:r>
      <w:r w:rsidRPr="004020CF">
        <w:t>into</w:t>
      </w:r>
      <w:r w:rsidR="00237A90">
        <w:t xml:space="preserve"> </w:t>
      </w:r>
      <w:r w:rsidRPr="004020CF">
        <w:t>the</w:t>
      </w:r>
      <w:r w:rsidR="00237A90">
        <w:t xml:space="preserve"> </w:t>
      </w:r>
      <w:r w:rsidRPr="004020CF">
        <w:t>subsequent</w:t>
      </w:r>
      <w:r w:rsidR="00237A90">
        <w:t xml:space="preserve"> </w:t>
      </w:r>
      <w:r w:rsidRPr="004020CF">
        <w:t>AV&amp;V</w:t>
      </w:r>
      <w:r w:rsidR="00237A90">
        <w:t xml:space="preserve"> </w:t>
      </w:r>
      <w:r w:rsidRPr="004020CF">
        <w:t>phases;</w:t>
      </w:r>
    </w:p>
    <w:p w14:paraId="3049B993" w14:textId="260C13A6" w:rsidR="00D23041" w:rsidRPr="004020CF" w:rsidRDefault="00D23041" w:rsidP="008A7054">
      <w:pPr>
        <w:pStyle w:val="SOWSubL1-ASDEFCON"/>
      </w:pPr>
      <w:r w:rsidRPr="004020CF">
        <w:t>Mission</w:t>
      </w:r>
      <w:r w:rsidR="00237A90">
        <w:t xml:space="preserve"> </w:t>
      </w:r>
      <w:r w:rsidRPr="004020CF">
        <w:t>System</w:t>
      </w:r>
      <w:r w:rsidR="00237A90">
        <w:t xml:space="preserve"> </w:t>
      </w:r>
      <w:r w:rsidRPr="004020CF">
        <w:t>First</w:t>
      </w:r>
      <w:r w:rsidR="00237A90">
        <w:t xml:space="preserve"> </w:t>
      </w:r>
      <w:r w:rsidRPr="004020CF">
        <w:t>Article</w:t>
      </w:r>
      <w:r w:rsidR="00237A90">
        <w:t xml:space="preserve"> </w:t>
      </w:r>
      <w:r w:rsidRPr="004020CF">
        <w:t>Validation,</w:t>
      </w:r>
      <w:r w:rsidR="00237A90">
        <w:t xml:space="preserve"> </w:t>
      </w:r>
      <w:r w:rsidRPr="004020CF">
        <w:t>at</w:t>
      </w:r>
      <w:r w:rsidR="00237A90">
        <w:t xml:space="preserve"> </w:t>
      </w:r>
      <w:r w:rsidRPr="004020CF">
        <w:t>which</w:t>
      </w:r>
      <w:r w:rsidR="00237A90">
        <w:t xml:space="preserve"> </w:t>
      </w:r>
      <w:r w:rsidRPr="004020CF">
        <w:t>Validation</w:t>
      </w:r>
      <w:r w:rsidR="00237A90">
        <w:t xml:space="preserve"> </w:t>
      </w:r>
      <w:r w:rsidRPr="004020CF">
        <w:t>of</w:t>
      </w:r>
      <w:r w:rsidR="00237A90">
        <w:t xml:space="preserve"> </w:t>
      </w:r>
      <w:r w:rsidRPr="004020CF">
        <w:t>the</w:t>
      </w:r>
      <w:r w:rsidR="00237A90">
        <w:t xml:space="preserve"> </w:t>
      </w:r>
      <w:r w:rsidRPr="004020CF">
        <w:t>first</w:t>
      </w:r>
      <w:r w:rsidR="00237A90">
        <w:t xml:space="preserve"> </w:t>
      </w:r>
      <w:r w:rsidRPr="004020CF">
        <w:t>article</w:t>
      </w:r>
      <w:r w:rsidR="00237A90">
        <w:t xml:space="preserve"> </w:t>
      </w:r>
      <w:r w:rsidRPr="004020CF">
        <w:t>is</w:t>
      </w:r>
      <w:r w:rsidR="00237A90">
        <w:t xml:space="preserve"> </w:t>
      </w:r>
      <w:r w:rsidRPr="004020CF">
        <w:t>conducted</w:t>
      </w:r>
      <w:r w:rsidR="00237A90">
        <w:t xml:space="preserve"> </w:t>
      </w:r>
      <w:r w:rsidRPr="004020CF">
        <w:t>to</w:t>
      </w:r>
      <w:r w:rsidR="00237A90">
        <w:t xml:space="preserve"> </w:t>
      </w:r>
      <w:r w:rsidRPr="004020CF">
        <w:t>confirm</w:t>
      </w:r>
      <w:r w:rsidR="00237A90">
        <w:t xml:space="preserve"> </w:t>
      </w:r>
      <w:r w:rsidRPr="004020CF">
        <w:t>that</w:t>
      </w:r>
      <w:r w:rsidR="00237A90">
        <w:t xml:space="preserve"> </w:t>
      </w:r>
      <w:r w:rsidRPr="004020CF">
        <w:t>the</w:t>
      </w:r>
      <w:r w:rsidR="00237A90">
        <w:t xml:space="preserve"> </w:t>
      </w:r>
      <w:r w:rsidRPr="004020CF">
        <w:t>first</w:t>
      </w:r>
      <w:r w:rsidR="00237A90">
        <w:t xml:space="preserve"> </w:t>
      </w:r>
      <w:r w:rsidRPr="004020CF">
        <w:t>article</w:t>
      </w:r>
      <w:r w:rsidR="00237A90">
        <w:t xml:space="preserve"> </w:t>
      </w:r>
      <w:r w:rsidRPr="004020CF">
        <w:t>is</w:t>
      </w:r>
      <w:r w:rsidR="00237A90">
        <w:t xml:space="preserve"> </w:t>
      </w:r>
      <w:r w:rsidRPr="004020CF">
        <w:t>compliant</w:t>
      </w:r>
      <w:r w:rsidR="00237A90">
        <w:t xml:space="preserve"> </w:t>
      </w:r>
      <w:r w:rsidRPr="004020CF">
        <w:t>with</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00CC1098" w:rsidRPr="004020CF">
        <w:t>FBL</w:t>
      </w:r>
      <w:r w:rsidR="00237A90">
        <w:t xml:space="preserve"> </w:t>
      </w:r>
      <w:r w:rsidRPr="004020CF">
        <w:t>when</w:t>
      </w:r>
      <w:r w:rsidR="00237A90">
        <w:t xml:space="preserve"> </w:t>
      </w:r>
      <w:r w:rsidRPr="004020CF">
        <w:t>operated</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OCD</w:t>
      </w:r>
      <w:r w:rsidR="00237A90">
        <w:t xml:space="preserve"> </w:t>
      </w:r>
      <w:r w:rsidR="007E3E67">
        <w:t>at</w:t>
      </w:r>
      <w:r w:rsidR="00237A90">
        <w:t xml:space="preserve"> </w:t>
      </w:r>
      <w:r w:rsidR="007E3E67">
        <w:t>Annex</w:t>
      </w:r>
      <w:r w:rsidR="00237A90">
        <w:t xml:space="preserve"> </w:t>
      </w:r>
      <w:r w:rsidR="007E3E67">
        <w:t>B</w:t>
      </w:r>
      <w:r w:rsidR="00237A90">
        <w:t xml:space="preserve"> </w:t>
      </w:r>
      <w:r w:rsidR="007E3E67">
        <w:t>to</w:t>
      </w:r>
      <w:r w:rsidR="00237A90">
        <w:t xml:space="preserve"> </w:t>
      </w:r>
      <w:r w:rsidR="007E3E67">
        <w:t>the</w:t>
      </w:r>
      <w:r w:rsidR="00237A90">
        <w:t xml:space="preserve"> </w:t>
      </w:r>
      <w:r w:rsidR="007E3E67">
        <w:t>SOW</w:t>
      </w:r>
      <w:r w:rsidRPr="004020CF">
        <w:t>;</w:t>
      </w:r>
    </w:p>
    <w:p w14:paraId="176106F5" w14:textId="28971534" w:rsidR="00D23041" w:rsidRPr="004020CF" w:rsidRDefault="007E3E67" w:rsidP="008A7054">
      <w:pPr>
        <w:pStyle w:val="SOWSubL1-ASDEFCON"/>
      </w:pPr>
      <w:r>
        <w:t>Mission</w:t>
      </w:r>
      <w:r w:rsidR="00237A90">
        <w:t xml:space="preserve"> </w:t>
      </w:r>
      <w:r>
        <w:t>System</w:t>
      </w:r>
      <w:r w:rsidR="00237A90">
        <w:t xml:space="preserve"> </w:t>
      </w:r>
      <w:r w:rsidR="00D23041" w:rsidRPr="004020CF">
        <w:t>Production</w:t>
      </w:r>
      <w:r w:rsidR="00237A90">
        <w:t xml:space="preserve"> </w:t>
      </w:r>
      <w:r w:rsidR="00D23041" w:rsidRPr="004020CF">
        <w:t>Verification,</w:t>
      </w:r>
      <w:r w:rsidR="00237A90">
        <w:t xml:space="preserve"> </w:t>
      </w:r>
      <w:r w:rsidR="00D23041" w:rsidRPr="004020CF">
        <w:t>at</w:t>
      </w:r>
      <w:r w:rsidR="00237A90">
        <w:t xml:space="preserve"> </w:t>
      </w:r>
      <w:r w:rsidR="00D23041" w:rsidRPr="004020CF">
        <w:t>which</w:t>
      </w:r>
      <w:r w:rsidR="00237A90">
        <w:t xml:space="preserve"> </w:t>
      </w:r>
      <w:r w:rsidR="00D23041" w:rsidRPr="004020CF">
        <w:t>each</w:t>
      </w:r>
      <w:r w:rsidR="00237A90">
        <w:t xml:space="preserve"> </w:t>
      </w:r>
      <w:r w:rsidR="00D23041" w:rsidRPr="004020CF">
        <w:t>production</w:t>
      </w:r>
      <w:r w:rsidR="00237A90">
        <w:t xml:space="preserve"> </w:t>
      </w:r>
      <w:r w:rsidR="00D23041" w:rsidRPr="004020CF">
        <w:t>version</w:t>
      </w:r>
      <w:r w:rsidR="00237A90">
        <w:t xml:space="preserve"> </w:t>
      </w:r>
      <w:r w:rsidR="00D23041" w:rsidRPr="004020CF">
        <w:t>of</w:t>
      </w:r>
      <w:r w:rsidR="00237A90">
        <w:t xml:space="preserve"> </w:t>
      </w:r>
      <w:r w:rsidR="00D23041" w:rsidRPr="004020CF">
        <w:t>the</w:t>
      </w:r>
      <w:r w:rsidR="00237A90">
        <w:t xml:space="preserve"> </w:t>
      </w:r>
      <w:r w:rsidR="00D23041" w:rsidRPr="004020CF">
        <w:t>Mission</w:t>
      </w:r>
      <w:r w:rsidR="00237A90">
        <w:t xml:space="preserve"> </w:t>
      </w:r>
      <w:r w:rsidR="00D23041" w:rsidRPr="004020CF">
        <w:t>System</w:t>
      </w:r>
      <w:r w:rsidR="00237A90">
        <w:t xml:space="preserve"> </w:t>
      </w:r>
      <w:r w:rsidR="00D23041" w:rsidRPr="004020CF">
        <w:t>is</w:t>
      </w:r>
      <w:r w:rsidR="00237A90">
        <w:t xml:space="preserve"> </w:t>
      </w:r>
      <w:r w:rsidR="00D23041" w:rsidRPr="004020CF">
        <w:t>Verified;</w:t>
      </w:r>
    </w:p>
    <w:p w14:paraId="0054B495" w14:textId="67B4C85C" w:rsidR="00CC1098" w:rsidRPr="004020CF" w:rsidRDefault="00D23041" w:rsidP="008A7054">
      <w:pPr>
        <w:pStyle w:val="SOWSubL1-ASDEFCON"/>
      </w:pPr>
      <w:r w:rsidRPr="004020CF">
        <w:t>Initial</w:t>
      </w:r>
      <w:r w:rsidR="00237A90">
        <w:t xml:space="preserve"> </w:t>
      </w:r>
      <w:r w:rsidRPr="004020CF">
        <w:t>Support</w:t>
      </w:r>
      <w:r w:rsidR="00237A90">
        <w:t xml:space="preserve"> </w:t>
      </w:r>
      <w:r w:rsidRPr="004020CF">
        <w:t>System</w:t>
      </w:r>
      <w:r w:rsidR="00237A90">
        <w:t xml:space="preserve"> </w:t>
      </w:r>
      <w:r w:rsidRPr="004020CF">
        <w:t>Verification,</w:t>
      </w:r>
      <w:r w:rsidR="00237A90">
        <w:t xml:space="preserve"> </w:t>
      </w:r>
      <w:r w:rsidRPr="004020CF">
        <w:t>at</w:t>
      </w:r>
      <w:r w:rsidR="00237A90">
        <w:t xml:space="preserve"> </w:t>
      </w:r>
      <w:r w:rsidRPr="004020CF">
        <w:t>which</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Pr="004020CF">
        <w:t>and</w:t>
      </w:r>
      <w:r w:rsidR="00237A90">
        <w:t xml:space="preserve"> </w:t>
      </w:r>
      <w:r w:rsidRPr="004020CF">
        <w:t>Support</w:t>
      </w:r>
      <w:r w:rsidR="00237A90">
        <w:t xml:space="preserve"> </w:t>
      </w:r>
      <w:r w:rsidRPr="004020CF">
        <w:t>System</w:t>
      </w:r>
      <w:r w:rsidR="00237A90">
        <w:t xml:space="preserve"> </w:t>
      </w:r>
      <w:r w:rsidRPr="004020CF">
        <w:t>Components</w:t>
      </w:r>
      <w:r w:rsidR="00237A90">
        <w:t xml:space="preserve"> </w:t>
      </w:r>
      <w:r w:rsidRPr="004020CF">
        <w:t>are</w:t>
      </w:r>
      <w:r w:rsidR="00237A90">
        <w:t xml:space="preserve"> </w:t>
      </w:r>
      <w:r w:rsidRPr="004020CF">
        <w:t>Verified,</w:t>
      </w:r>
      <w:r w:rsidR="00237A90">
        <w:t xml:space="preserve"> </w:t>
      </w:r>
      <w:r w:rsidRPr="004020CF">
        <w:t>and</w:t>
      </w:r>
      <w:r w:rsidR="00237A90">
        <w:t xml:space="preserve"> </w:t>
      </w:r>
      <w:r w:rsidRPr="004020CF">
        <w:t>that</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Pr="004020CF">
        <w:t>is</w:t>
      </w:r>
      <w:r w:rsidR="00237A90">
        <w:t xml:space="preserve"> </w:t>
      </w:r>
      <w:r w:rsidRPr="004020CF">
        <w:t>suitable</w:t>
      </w:r>
      <w:r w:rsidR="00CC1098" w:rsidRPr="004020CF">
        <w:t>:</w:t>
      </w:r>
    </w:p>
    <w:p w14:paraId="4CA067DC" w14:textId="4AB30610" w:rsidR="00CC1098" w:rsidRPr="004020CF" w:rsidRDefault="00CC1098" w:rsidP="00186C80">
      <w:pPr>
        <w:pStyle w:val="SOWSubL2-ASDEFCON"/>
        <w:numPr>
          <w:ilvl w:val="1"/>
          <w:numId w:val="33"/>
        </w:numPr>
      </w:pPr>
      <w:r w:rsidRPr="004020CF">
        <w:t>to</w:t>
      </w:r>
      <w:r w:rsidR="00237A90">
        <w:t xml:space="preserve"> </w:t>
      </w:r>
      <w:r w:rsidRPr="004020CF">
        <w:t>support</w:t>
      </w:r>
      <w:r w:rsidR="00237A90">
        <w:t xml:space="preserve"> </w:t>
      </w:r>
      <w:r w:rsidR="00F14434" w:rsidRPr="004020CF">
        <w:t>the</w:t>
      </w:r>
      <w:r w:rsidR="00237A90">
        <w:t xml:space="preserve"> </w:t>
      </w:r>
      <w:r w:rsidRPr="004020CF">
        <w:t>Certification</w:t>
      </w:r>
      <w:r w:rsidR="00237A90">
        <w:t xml:space="preserve"> </w:t>
      </w:r>
      <w:r w:rsidRPr="004020CF">
        <w:t>of</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and</w:t>
      </w:r>
    </w:p>
    <w:p w14:paraId="40BD3173" w14:textId="28E04098" w:rsidR="00D23041" w:rsidRPr="004020CF" w:rsidRDefault="00D23041" w:rsidP="00186C80">
      <w:pPr>
        <w:pStyle w:val="SOWSubL2-ASDEFCON"/>
        <w:numPr>
          <w:ilvl w:val="1"/>
          <w:numId w:val="33"/>
        </w:numPr>
      </w:pPr>
      <w:r w:rsidRPr="004020CF">
        <w:t>for</w:t>
      </w:r>
      <w:r w:rsidR="00237A90">
        <w:t xml:space="preserve"> </w:t>
      </w:r>
      <w:r w:rsidRPr="004020CF">
        <w:t>entry</w:t>
      </w:r>
      <w:r w:rsidR="00237A90">
        <w:t xml:space="preserve"> </w:t>
      </w:r>
      <w:r w:rsidRPr="004020CF">
        <w:t>into</w:t>
      </w:r>
      <w:r w:rsidR="00237A90">
        <w:t xml:space="preserve"> </w:t>
      </w:r>
      <w:r w:rsidRPr="004020CF">
        <w:t>the</w:t>
      </w:r>
      <w:r w:rsidR="00237A90">
        <w:t xml:space="preserve"> </w:t>
      </w:r>
      <w:r w:rsidRPr="004020CF">
        <w:t>subsequent</w:t>
      </w:r>
      <w:r w:rsidR="00237A90">
        <w:t xml:space="preserve"> </w:t>
      </w:r>
      <w:r w:rsidRPr="004020CF">
        <w:t>AV&amp;V</w:t>
      </w:r>
      <w:r w:rsidR="00237A90">
        <w:t xml:space="preserve"> </w:t>
      </w:r>
      <w:r w:rsidRPr="004020CF">
        <w:t>phases;</w:t>
      </w:r>
      <w:r w:rsidR="00237A90">
        <w:t xml:space="preserve"> </w:t>
      </w:r>
      <w:r w:rsidRPr="004020CF">
        <w:t>and</w:t>
      </w:r>
    </w:p>
    <w:p w14:paraId="351ED86D" w14:textId="2398D74C" w:rsidR="00AB2195" w:rsidRPr="004020CF" w:rsidRDefault="00D23041" w:rsidP="008A7054">
      <w:pPr>
        <w:pStyle w:val="SOWSubL1-ASDEFCON"/>
      </w:pPr>
      <w:r w:rsidRPr="004020CF">
        <w:t>Initial</w:t>
      </w:r>
      <w:r w:rsidR="00237A90">
        <w:t xml:space="preserve"> </w:t>
      </w:r>
      <w:r w:rsidRPr="004020CF">
        <w:t>Support</w:t>
      </w:r>
      <w:r w:rsidR="00237A90">
        <w:t xml:space="preserve"> </w:t>
      </w:r>
      <w:r w:rsidRPr="004020CF">
        <w:t>System</w:t>
      </w:r>
      <w:r w:rsidR="00237A90">
        <w:t xml:space="preserve"> </w:t>
      </w:r>
      <w:r w:rsidRPr="004020CF">
        <w:t>Validation,</w:t>
      </w:r>
      <w:r w:rsidR="00237A90">
        <w:t xml:space="preserve"> </w:t>
      </w:r>
      <w:r w:rsidRPr="004020CF">
        <w:t>at</w:t>
      </w:r>
      <w:r w:rsidR="00237A90">
        <w:t xml:space="preserve"> </w:t>
      </w:r>
      <w:r w:rsidRPr="004020CF">
        <w:t>which</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Pr="004020CF">
        <w:t>is</w:t>
      </w:r>
      <w:r w:rsidR="00237A90">
        <w:t xml:space="preserve"> </w:t>
      </w:r>
      <w:r w:rsidRPr="004020CF">
        <w:t>Validated</w:t>
      </w:r>
      <w:r w:rsidR="00237A90">
        <w:t xml:space="preserve"> </w:t>
      </w:r>
      <w:r w:rsidRPr="004020CF">
        <w:t>through</w:t>
      </w:r>
      <w:r w:rsidR="00237A90">
        <w:t xml:space="preserve"> </w:t>
      </w:r>
      <w:r w:rsidRPr="004020CF">
        <w:t>conducting</w:t>
      </w:r>
      <w:r w:rsidR="00237A90">
        <w:t xml:space="preserve"> </w:t>
      </w:r>
      <w:r w:rsidRPr="004020CF">
        <w:t>the</w:t>
      </w:r>
      <w:r w:rsidR="00237A90">
        <w:t xml:space="preserve"> </w:t>
      </w:r>
      <w:r w:rsidRPr="004020CF">
        <w:t>series</w:t>
      </w:r>
      <w:r w:rsidR="00237A90">
        <w:t xml:space="preserve"> </w:t>
      </w:r>
      <w:r w:rsidRPr="004020CF">
        <w:t>of</w:t>
      </w:r>
      <w:r w:rsidR="00237A90">
        <w:t xml:space="preserve"> </w:t>
      </w:r>
      <w:r w:rsidRPr="004020CF">
        <w:t>demonstrations</w:t>
      </w:r>
      <w:r w:rsidR="00237A90">
        <w:t xml:space="preserve"> </w:t>
      </w:r>
      <w:r w:rsidRPr="004020CF">
        <w:t>specified</w:t>
      </w:r>
      <w:r w:rsidR="00237A90">
        <w:t xml:space="preserve"> </w:t>
      </w:r>
      <w:r w:rsidRPr="004020CF">
        <w:t>in</w:t>
      </w:r>
      <w:r w:rsidR="00237A90">
        <w:t xml:space="preserve"> </w:t>
      </w:r>
      <w:r w:rsidRPr="004020CF">
        <w:t>clauses</w:t>
      </w:r>
      <w:r w:rsidR="00237A90">
        <w:t xml:space="preserve"> </w:t>
      </w:r>
      <w:r w:rsidR="00D103F2" w:rsidRPr="004020CF">
        <w:fldChar w:fldCharType="begin"/>
      </w:r>
      <w:r w:rsidR="00D103F2" w:rsidRPr="004020CF">
        <w:instrText xml:space="preserve"> REF _Ref484074463 \r \h </w:instrText>
      </w:r>
      <w:r w:rsidR="00D103F2" w:rsidRPr="004020CF">
        <w:fldChar w:fldCharType="separate"/>
      </w:r>
      <w:r w:rsidR="00A66AA9">
        <w:t>7.2.4.2</w:t>
      </w:r>
      <w:r w:rsidR="00D103F2" w:rsidRPr="004020CF">
        <w:fldChar w:fldCharType="end"/>
      </w:r>
      <w:r w:rsidR="00237A90">
        <w:t xml:space="preserve"> </w:t>
      </w:r>
      <w:r w:rsidRPr="004020CF">
        <w:t>to</w:t>
      </w:r>
      <w:r w:rsidR="00237A90">
        <w:t xml:space="preserve"> </w:t>
      </w:r>
      <w:r w:rsidRPr="004020CF">
        <w:fldChar w:fldCharType="begin"/>
      </w:r>
      <w:r w:rsidRPr="004020CF">
        <w:instrText xml:space="preserve"> REF _Ref127021577 \r \h </w:instrText>
      </w:r>
      <w:r w:rsidR="00DB523B" w:rsidRPr="004020CF">
        <w:instrText xml:space="preserve"> \* MERGEFORMAT </w:instrText>
      </w:r>
      <w:r w:rsidRPr="004020CF">
        <w:fldChar w:fldCharType="separate"/>
      </w:r>
      <w:r w:rsidR="00A66AA9">
        <w:t>7.2.4.6</w:t>
      </w:r>
      <w:r w:rsidRPr="004020CF">
        <w:fldChar w:fldCharType="end"/>
      </w:r>
      <w:r w:rsidRPr="004020CF">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28641A" w:rsidRPr="004020CF" w14:paraId="70827D2F" w14:textId="77777777" w:rsidTr="0028641A">
        <w:tc>
          <w:tcPr>
            <w:tcW w:w="9288" w:type="dxa"/>
            <w:shd w:val="clear" w:color="auto" w:fill="auto"/>
          </w:tcPr>
          <w:p w14:paraId="7B61AAA8" w14:textId="1A548B93" w:rsidR="0028641A" w:rsidRPr="004020CF" w:rsidRDefault="0028641A" w:rsidP="00472D56">
            <w:pPr>
              <w:pStyle w:val="ASDEFCONOption"/>
            </w:pPr>
            <w:r w:rsidRPr="004020CF">
              <w:t>Option:</w:t>
            </w:r>
            <w:r w:rsidR="00237A90">
              <w:t xml:space="preserve">  </w:t>
            </w:r>
            <w:r w:rsidRPr="004020CF">
              <w:t>Include</w:t>
            </w:r>
            <w:r w:rsidR="00237A90">
              <w:t xml:space="preserve"> </w:t>
            </w:r>
            <w:r w:rsidRPr="004020CF">
              <w:t>for</w:t>
            </w:r>
            <w:r w:rsidR="00237A90">
              <w:t xml:space="preserve"> </w:t>
            </w:r>
            <w:r w:rsidR="007B06D4" w:rsidRPr="004020CF">
              <w:t>a</w:t>
            </w:r>
            <w:r w:rsidR="00237A90">
              <w:t xml:space="preserve"> </w:t>
            </w:r>
            <w:r w:rsidRPr="004020CF">
              <w:t>networked</w:t>
            </w:r>
            <w:r w:rsidR="00237A90">
              <w:t xml:space="preserve"> </w:t>
            </w:r>
            <w:r w:rsidRPr="004020CF">
              <w:t>Mission</w:t>
            </w:r>
            <w:r w:rsidR="00237A90">
              <w:t xml:space="preserve"> </w:t>
            </w:r>
            <w:r w:rsidRPr="004020CF">
              <w:t>System</w:t>
            </w:r>
            <w:r w:rsidR="00237A90">
              <w:t xml:space="preserve"> </w:t>
            </w:r>
            <w:r w:rsidRPr="004020CF">
              <w:t>where</w:t>
            </w:r>
            <w:r w:rsidR="00237A90">
              <w:t xml:space="preserve"> </w:t>
            </w:r>
            <w:r w:rsidRPr="004020CF">
              <w:t>each</w:t>
            </w:r>
            <w:r w:rsidR="00237A90">
              <w:t xml:space="preserve"> </w:t>
            </w:r>
            <w:r w:rsidRPr="004020CF">
              <w:t>segment</w:t>
            </w:r>
            <w:r w:rsidR="00237A90">
              <w:t xml:space="preserve"> </w:t>
            </w:r>
            <w:r w:rsidR="007B06D4" w:rsidRPr="004020CF">
              <w:t>of</w:t>
            </w:r>
            <w:r w:rsidR="00237A90">
              <w:t xml:space="preserve"> </w:t>
            </w:r>
            <w:r w:rsidR="007B06D4" w:rsidRPr="004020CF">
              <w:t>the</w:t>
            </w:r>
            <w:r w:rsidR="00237A90">
              <w:t xml:space="preserve"> </w:t>
            </w:r>
            <w:r w:rsidR="007B06D4" w:rsidRPr="004020CF">
              <w:t>Mission</w:t>
            </w:r>
            <w:r w:rsidR="00237A90">
              <w:t xml:space="preserve"> </w:t>
            </w:r>
            <w:r w:rsidR="007B06D4" w:rsidRPr="004020CF">
              <w:t>System</w:t>
            </w:r>
            <w:r w:rsidR="00237A90">
              <w:t xml:space="preserve"> </w:t>
            </w:r>
            <w:r w:rsidR="00073878" w:rsidRPr="004020CF">
              <w:t>(</w:t>
            </w:r>
            <w:r w:rsidR="007B06D4" w:rsidRPr="004020CF">
              <w:t>often</w:t>
            </w:r>
            <w:r w:rsidR="00237A90">
              <w:t xml:space="preserve"> </w:t>
            </w:r>
            <w:r w:rsidR="007B06D4" w:rsidRPr="004020CF">
              <w:t>installed</w:t>
            </w:r>
            <w:r w:rsidR="00237A90">
              <w:t xml:space="preserve"> </w:t>
            </w:r>
            <w:r w:rsidR="007B06D4" w:rsidRPr="004020CF">
              <w:t>at</w:t>
            </w:r>
            <w:r w:rsidR="00237A90">
              <w:t xml:space="preserve"> </w:t>
            </w:r>
            <w:r w:rsidR="007B06D4" w:rsidRPr="004020CF">
              <w:t>different</w:t>
            </w:r>
            <w:r w:rsidR="00237A90">
              <w:t xml:space="preserve"> </w:t>
            </w:r>
            <w:r w:rsidR="007B06D4" w:rsidRPr="004020CF">
              <w:t>locations</w:t>
            </w:r>
            <w:r w:rsidR="00073878" w:rsidRPr="004020CF">
              <w:t>)</w:t>
            </w:r>
            <w:r w:rsidR="00237A90">
              <w:t xml:space="preserve"> </w:t>
            </w:r>
            <w:r w:rsidR="00073878" w:rsidRPr="004020CF">
              <w:t>needs</w:t>
            </w:r>
            <w:r w:rsidR="00237A90">
              <w:t xml:space="preserve"> </w:t>
            </w:r>
            <w:r w:rsidR="00073878" w:rsidRPr="004020CF">
              <w:t>to</w:t>
            </w:r>
            <w:r w:rsidR="00237A90">
              <w:t xml:space="preserve"> </w:t>
            </w:r>
            <w:r w:rsidRPr="004020CF">
              <w:t>undergo</w:t>
            </w:r>
            <w:r w:rsidR="00237A90">
              <w:t xml:space="preserve"> </w:t>
            </w:r>
            <w:r w:rsidR="007B06D4" w:rsidRPr="004020CF">
              <w:t>all</w:t>
            </w:r>
            <w:r w:rsidR="00237A90">
              <w:t xml:space="preserve"> </w:t>
            </w:r>
            <w:r w:rsidR="007B06D4" w:rsidRPr="004020CF">
              <w:t>of</w:t>
            </w:r>
            <w:r w:rsidR="00237A90">
              <w:t xml:space="preserve"> </w:t>
            </w:r>
            <w:r w:rsidR="007B06D4" w:rsidRPr="004020CF">
              <w:t>the</w:t>
            </w:r>
            <w:r w:rsidR="00237A90">
              <w:t xml:space="preserve"> </w:t>
            </w:r>
            <w:r w:rsidRPr="004020CF">
              <w:t>AV&amp;V</w:t>
            </w:r>
            <w:r w:rsidR="00237A90">
              <w:t xml:space="preserve"> </w:t>
            </w:r>
            <w:r w:rsidR="007B06D4" w:rsidRPr="004020CF">
              <w:t>phases</w:t>
            </w:r>
            <w:r w:rsidR="00237A90">
              <w:t xml:space="preserve"> </w:t>
            </w:r>
            <w:r w:rsidR="007B06D4" w:rsidRPr="004020CF">
              <w:t>and</w:t>
            </w:r>
            <w:r w:rsidR="00237A90">
              <w:t xml:space="preserve"> </w:t>
            </w:r>
            <w:r w:rsidRPr="004020CF">
              <w:t>activities.</w:t>
            </w:r>
          </w:p>
          <w:p w14:paraId="6CDCDFCC" w14:textId="46853E6B" w:rsidR="0028641A" w:rsidRPr="004020CF" w:rsidRDefault="0028641A" w:rsidP="0098551A">
            <w:pPr>
              <w:pStyle w:val="SOWTL4-ASDEFCON"/>
            </w:pPr>
            <w:r w:rsidRPr="004020CF">
              <w:t>For</w:t>
            </w:r>
            <w:r w:rsidR="00237A90">
              <w:t xml:space="preserve"> </w:t>
            </w:r>
            <w:r w:rsidRPr="004020CF">
              <w:t>the</w:t>
            </w:r>
            <w:r w:rsidR="00237A90">
              <w:t xml:space="preserve"> </w:t>
            </w:r>
            <w:r w:rsidRPr="004020CF">
              <w:t>purposes</w:t>
            </w:r>
            <w:r w:rsidR="00237A90">
              <w:t xml:space="preserve"> </w:t>
            </w:r>
            <w:r w:rsidRPr="004020CF">
              <w:t>of</w:t>
            </w:r>
            <w:r w:rsidR="00237A90">
              <w:t xml:space="preserve"> </w:t>
            </w:r>
            <w:r w:rsidRPr="004020CF">
              <w:t>clause</w:t>
            </w:r>
            <w:r w:rsidR="00237A90">
              <w:t xml:space="preserve"> </w:t>
            </w:r>
            <w:r w:rsidRPr="004020CF">
              <w:fldChar w:fldCharType="begin"/>
            </w:r>
            <w:r w:rsidRPr="004020CF">
              <w:instrText xml:space="preserve"> REF _Ref446594287 \r \h </w:instrText>
            </w:r>
            <w:r w:rsidRPr="004020CF">
              <w:fldChar w:fldCharType="separate"/>
            </w:r>
            <w:r w:rsidR="00A66AA9">
              <w:t>7.2.2.1</w:t>
            </w:r>
            <w:r w:rsidRPr="004020CF">
              <w:fldChar w:fldCharType="end"/>
            </w:r>
            <w:r w:rsidRPr="004020CF">
              <w:t>,</w:t>
            </w:r>
            <w:r w:rsidR="00237A90">
              <w:t xml:space="preserve"> </w:t>
            </w:r>
            <w:r w:rsidRPr="004020CF">
              <w:t>reference</w:t>
            </w:r>
            <w:r w:rsidR="00237A90">
              <w:t xml:space="preserve"> </w:t>
            </w:r>
            <w:r w:rsidRPr="004020CF">
              <w:t>to</w:t>
            </w:r>
            <w:r w:rsidR="00237A90">
              <w:t xml:space="preserve"> </w:t>
            </w:r>
            <w:r w:rsidRPr="004020CF">
              <w:t>a</w:t>
            </w:r>
            <w:r w:rsidR="00237A90">
              <w:t xml:space="preserve"> </w:t>
            </w:r>
            <w:r w:rsidRPr="004020CF">
              <w:t>Mission</w:t>
            </w:r>
            <w:r w:rsidR="00237A90">
              <w:t xml:space="preserve"> </w:t>
            </w:r>
            <w:r w:rsidRPr="004020CF">
              <w:t>System</w:t>
            </w:r>
            <w:r w:rsidR="00237A90">
              <w:t xml:space="preserve"> </w:t>
            </w:r>
            <w:r w:rsidRPr="004020CF">
              <w:t>shall</w:t>
            </w:r>
            <w:r w:rsidR="00237A90">
              <w:t xml:space="preserve"> </w:t>
            </w:r>
            <w:r w:rsidRPr="004020CF">
              <w:t>be</w:t>
            </w:r>
            <w:r w:rsidR="00237A90">
              <w:t xml:space="preserve"> </w:t>
            </w:r>
            <w:r w:rsidRPr="004020CF">
              <w:t>interpreted</w:t>
            </w:r>
            <w:r w:rsidR="00237A90">
              <w:t xml:space="preserve"> </w:t>
            </w:r>
            <w:r w:rsidRPr="004020CF">
              <w:t>to</w:t>
            </w:r>
            <w:r w:rsidR="00237A90">
              <w:t xml:space="preserve"> </w:t>
            </w:r>
            <w:r w:rsidRPr="004020CF">
              <w:t>mean</w:t>
            </w:r>
            <w:r w:rsidR="00237A90">
              <w:t xml:space="preserve"> </w:t>
            </w:r>
            <w:r w:rsidR="00494A04" w:rsidRPr="004020CF">
              <w:t>each</w:t>
            </w:r>
            <w:r w:rsidR="00237A90">
              <w:t xml:space="preserve"> </w:t>
            </w:r>
            <w:r w:rsidR="00702981" w:rsidRPr="004020CF">
              <w:t>segment</w:t>
            </w:r>
            <w:r w:rsidR="00237A90">
              <w:t xml:space="preserve"> </w:t>
            </w:r>
            <w:r w:rsidR="00494A04" w:rsidRPr="004020CF">
              <w:t>of</w:t>
            </w:r>
            <w:r w:rsidR="00237A90">
              <w:t xml:space="preserve"> </w:t>
            </w:r>
            <w:r w:rsidR="00702981" w:rsidRPr="004020CF">
              <w:t>the</w:t>
            </w:r>
            <w:r w:rsidR="00237A90">
              <w:t xml:space="preserve"> </w:t>
            </w:r>
            <w:r w:rsidR="00702981" w:rsidRPr="004020CF">
              <w:t>distributed</w:t>
            </w:r>
            <w:r w:rsidR="00237A90">
              <w:t xml:space="preserve"> </w:t>
            </w:r>
            <w:r w:rsidR="00494A04" w:rsidRPr="004020CF">
              <w:t>Mission</w:t>
            </w:r>
            <w:r w:rsidR="00237A90">
              <w:t xml:space="preserve"> </w:t>
            </w:r>
            <w:r w:rsidR="00494A04" w:rsidRPr="004020CF">
              <w:t>System</w:t>
            </w:r>
            <w:r w:rsidRPr="004020CF">
              <w:t>,</w:t>
            </w:r>
            <w:r w:rsidR="00237A90">
              <w:t xml:space="preserve"> </w:t>
            </w:r>
            <w:r w:rsidR="00F14434" w:rsidRPr="004020CF">
              <w:t>(</w:t>
            </w:r>
            <w:proofErr w:type="spellStart"/>
            <w:r w:rsidR="00F14434" w:rsidRPr="004020CF">
              <w:t>eg</w:t>
            </w:r>
            <w:proofErr w:type="spellEnd"/>
            <w:r w:rsidR="00F14434" w:rsidRPr="004020CF">
              <w:t>,</w:t>
            </w:r>
            <w:r w:rsidR="00237A90">
              <w:t xml:space="preserve"> </w:t>
            </w:r>
            <w:r w:rsidR="00702981" w:rsidRPr="004020CF">
              <w:t>each</w:t>
            </w:r>
            <w:r w:rsidR="00237A90">
              <w:t xml:space="preserve"> </w:t>
            </w:r>
            <w:r w:rsidR="00724651" w:rsidRPr="004020CF">
              <w:t>geographic</w:t>
            </w:r>
            <w:r w:rsidR="00494A04" w:rsidRPr="004020CF">
              <w:t>ally</w:t>
            </w:r>
            <w:r w:rsidR="00237A90">
              <w:t xml:space="preserve"> </w:t>
            </w:r>
            <w:r w:rsidR="00494A04" w:rsidRPr="004020CF">
              <w:t>dispersed</w:t>
            </w:r>
            <w:r w:rsidR="00237A90">
              <w:t xml:space="preserve"> </w:t>
            </w:r>
            <w:r w:rsidR="00702981" w:rsidRPr="004020CF">
              <w:t>node</w:t>
            </w:r>
            <w:r w:rsidR="00F14434" w:rsidRPr="004020CF">
              <w:t>)</w:t>
            </w:r>
            <w:r w:rsidRPr="004020CF">
              <w:t>.</w:t>
            </w:r>
            <w:r w:rsidR="00237A90">
              <w:t xml:space="preserve">  </w:t>
            </w:r>
            <w:r w:rsidRPr="004020CF">
              <w:t>For</w:t>
            </w:r>
            <w:r w:rsidR="00237A90">
              <w:t xml:space="preserve"> </w:t>
            </w:r>
            <w:r w:rsidRPr="004020CF">
              <w:t>clarity,</w:t>
            </w:r>
            <w:r w:rsidR="00237A90">
              <w:t xml:space="preserve"> </w:t>
            </w:r>
            <w:r w:rsidRPr="004020CF">
              <w:t>this</w:t>
            </w:r>
            <w:r w:rsidR="00237A90">
              <w:t xml:space="preserve"> </w:t>
            </w:r>
            <w:r w:rsidRPr="004020CF">
              <w:t>means</w:t>
            </w:r>
            <w:r w:rsidR="00237A90">
              <w:t xml:space="preserve"> </w:t>
            </w:r>
            <w:r w:rsidRPr="004020CF">
              <w:t>that</w:t>
            </w:r>
            <w:r w:rsidR="00237A90">
              <w:t xml:space="preserve"> </w:t>
            </w:r>
            <w:r w:rsidRPr="004020CF">
              <w:t>each</w:t>
            </w:r>
            <w:r w:rsidR="00237A90">
              <w:t xml:space="preserve"> </w:t>
            </w:r>
            <w:r w:rsidRPr="004020CF">
              <w:t>defined</w:t>
            </w:r>
            <w:r w:rsidR="00237A90">
              <w:t xml:space="preserve"> </w:t>
            </w:r>
            <w:r w:rsidR="00702981" w:rsidRPr="004020CF">
              <w:t>segment</w:t>
            </w:r>
            <w:r w:rsidR="00237A90">
              <w:t xml:space="preserve"> </w:t>
            </w:r>
            <w:r w:rsidRPr="004020CF">
              <w:t>of</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will</w:t>
            </w:r>
            <w:r w:rsidR="00237A90">
              <w:t xml:space="preserve"> </w:t>
            </w:r>
            <w:r w:rsidRPr="004020CF">
              <w:t>be</w:t>
            </w:r>
            <w:r w:rsidR="00237A90">
              <w:t xml:space="preserve"> </w:t>
            </w:r>
            <w:r w:rsidRPr="004020CF">
              <w:t>subject</w:t>
            </w:r>
            <w:r w:rsidR="00237A90">
              <w:t xml:space="preserve"> </w:t>
            </w:r>
            <w:r w:rsidRPr="004020CF">
              <w:t>to</w:t>
            </w:r>
            <w:r w:rsidR="00237A90">
              <w:t xml:space="preserve"> </w:t>
            </w:r>
            <w:r w:rsidRPr="004020CF">
              <w:t>each</w:t>
            </w:r>
            <w:r w:rsidR="00237A90">
              <w:t xml:space="preserve"> </w:t>
            </w:r>
            <w:r w:rsidRPr="004020CF">
              <w:t>of</w:t>
            </w:r>
            <w:r w:rsidR="00237A90">
              <w:t xml:space="preserve"> </w:t>
            </w:r>
            <w:r w:rsidRPr="004020CF">
              <w:t>the</w:t>
            </w:r>
            <w:r w:rsidR="00237A90">
              <w:t xml:space="preserve"> </w:t>
            </w:r>
            <w:r w:rsidRPr="004020CF">
              <w:t>AV&amp;V</w:t>
            </w:r>
            <w:r w:rsidR="00237A90">
              <w:t xml:space="preserve"> </w:t>
            </w:r>
            <w:r w:rsidRPr="004020CF">
              <w:t>phases</w:t>
            </w:r>
            <w:r w:rsidR="00237A90">
              <w:t xml:space="preserve"> </w:t>
            </w:r>
            <w:r w:rsidR="0098551A" w:rsidRPr="004020CF">
              <w:t>under</w:t>
            </w:r>
            <w:r w:rsidR="00237A90">
              <w:t xml:space="preserve"> </w:t>
            </w:r>
            <w:r w:rsidR="0098551A" w:rsidRPr="004020CF">
              <w:t>clause</w:t>
            </w:r>
            <w:r w:rsidR="00237A90">
              <w:t xml:space="preserve"> </w:t>
            </w:r>
            <w:r w:rsidR="0098551A" w:rsidRPr="004020CF">
              <w:fldChar w:fldCharType="begin"/>
            </w:r>
            <w:r w:rsidR="0098551A" w:rsidRPr="004020CF">
              <w:instrText xml:space="preserve"> REF _Ref446594287 \r \h </w:instrText>
            </w:r>
            <w:r w:rsidR="0098551A" w:rsidRPr="004020CF">
              <w:fldChar w:fldCharType="separate"/>
            </w:r>
            <w:r w:rsidR="00A66AA9">
              <w:t>7.2.2.1</w:t>
            </w:r>
            <w:r w:rsidR="0098551A" w:rsidRPr="004020CF">
              <w:fldChar w:fldCharType="end"/>
            </w:r>
            <w:r w:rsidR="00237A90">
              <w:t xml:space="preserve"> </w:t>
            </w:r>
            <w:r w:rsidRPr="004020CF">
              <w:t>to</w:t>
            </w:r>
            <w:r w:rsidR="00237A90">
              <w:t xml:space="preserve"> </w:t>
            </w:r>
            <w:r w:rsidRPr="004020CF">
              <w:t>the</w:t>
            </w:r>
            <w:r w:rsidR="00237A90">
              <w:t xml:space="preserve"> </w:t>
            </w:r>
            <w:r w:rsidRPr="004020CF">
              <w:t>extent</w:t>
            </w:r>
            <w:r w:rsidR="00237A90">
              <w:t xml:space="preserve"> </w:t>
            </w:r>
            <w:r w:rsidR="0098551A" w:rsidRPr="004020CF">
              <w:t>defined</w:t>
            </w:r>
            <w:r w:rsidR="00237A90">
              <w:t xml:space="preserve"> </w:t>
            </w:r>
            <w:r w:rsidRPr="004020CF">
              <w:t>in</w:t>
            </w:r>
            <w:r w:rsidR="00237A90">
              <w:t xml:space="preserve"> </w:t>
            </w:r>
            <w:r w:rsidRPr="004020CF">
              <w:t>the</w:t>
            </w:r>
            <w:r w:rsidR="00237A90">
              <w:t xml:space="preserve"> </w:t>
            </w:r>
            <w:r w:rsidRPr="004020CF">
              <w:t>Approved</w:t>
            </w:r>
            <w:r w:rsidR="00237A90">
              <w:t xml:space="preserve"> </w:t>
            </w:r>
            <w:r w:rsidRPr="004020CF">
              <w:t>V&amp;VP</w:t>
            </w:r>
            <w:r w:rsidR="00237A90">
              <w:t xml:space="preserve"> </w:t>
            </w:r>
            <w:r w:rsidRPr="004020CF">
              <w:t>and</w:t>
            </w:r>
            <w:r w:rsidR="00237A90">
              <w:t xml:space="preserve"> </w:t>
            </w:r>
            <w:r w:rsidRPr="004020CF">
              <w:t>the</w:t>
            </w:r>
            <w:r w:rsidR="00237A90">
              <w:t xml:space="preserve"> </w:t>
            </w:r>
            <w:r w:rsidRPr="004020CF">
              <w:t>Approved</w:t>
            </w:r>
            <w:r w:rsidR="00237A90">
              <w:t xml:space="preserve"> </w:t>
            </w:r>
            <w:r w:rsidRPr="004020CF">
              <w:t>VCRM.</w:t>
            </w:r>
          </w:p>
        </w:tc>
      </w:tr>
    </w:tbl>
    <w:p w14:paraId="59095973" w14:textId="54FA3520" w:rsidR="00D23041" w:rsidRPr="004020CF" w:rsidRDefault="00D23041" w:rsidP="00F23934">
      <w:pPr>
        <w:pStyle w:val="SOWTL4-ASDEFCON"/>
      </w:pPr>
      <w:r w:rsidRPr="004020CF">
        <w:t>The</w:t>
      </w:r>
      <w:r w:rsidR="00237A90">
        <w:t xml:space="preserve"> </w:t>
      </w:r>
      <w:r w:rsidRPr="004020CF">
        <w:t>Contractor</w:t>
      </w:r>
      <w:r w:rsidR="00237A90">
        <w:t xml:space="preserve"> </w:t>
      </w:r>
      <w:r w:rsidRPr="004020CF">
        <w:t>may</w:t>
      </w:r>
      <w:r w:rsidR="00237A90">
        <w:t xml:space="preserve"> </w:t>
      </w:r>
      <w:r w:rsidRPr="004020CF">
        <w:t>combine</w:t>
      </w:r>
      <w:r w:rsidR="00237A90">
        <w:t xml:space="preserve"> </w:t>
      </w:r>
      <w:r w:rsidRPr="004020CF">
        <w:t>Mission</w:t>
      </w:r>
      <w:r w:rsidR="00237A90">
        <w:t xml:space="preserve"> </w:t>
      </w:r>
      <w:r w:rsidRPr="004020CF">
        <w:t>System</w:t>
      </w:r>
      <w:r w:rsidR="00237A90">
        <w:t xml:space="preserve"> </w:t>
      </w:r>
      <w:r w:rsidRPr="004020CF">
        <w:t>AV&amp;V</w:t>
      </w:r>
      <w:r w:rsidR="00237A90">
        <w:t xml:space="preserve"> </w:t>
      </w:r>
      <w:r w:rsidRPr="004020CF">
        <w:t>activities</w:t>
      </w:r>
      <w:r w:rsidR="00237A90">
        <w:t xml:space="preserve"> </w:t>
      </w:r>
      <w:r w:rsidRPr="004020CF">
        <w:t>with</w:t>
      </w:r>
      <w:r w:rsidR="00237A90">
        <w:t xml:space="preserve"> </w:t>
      </w:r>
      <w:r w:rsidRPr="004020CF">
        <w:t>Support</w:t>
      </w:r>
      <w:r w:rsidR="00237A90">
        <w:t xml:space="preserve"> </w:t>
      </w:r>
      <w:r w:rsidRPr="004020CF">
        <w:t>System</w:t>
      </w:r>
      <w:r w:rsidR="00237A90">
        <w:t xml:space="preserve"> </w:t>
      </w:r>
      <w:r w:rsidRPr="004020CF">
        <w:t>AV&amp;V</w:t>
      </w:r>
      <w:r w:rsidR="00237A90">
        <w:t xml:space="preserve"> </w:t>
      </w:r>
      <w:r w:rsidRPr="004020CF">
        <w:t>activities</w:t>
      </w:r>
      <w:r w:rsidR="00237A90">
        <w:t xml:space="preserve"> </w:t>
      </w:r>
      <w:r w:rsidR="00E42DB7" w:rsidRPr="004020CF">
        <w:t>if</w:t>
      </w:r>
      <w:r w:rsidR="00237A90">
        <w:t xml:space="preserve"> </w:t>
      </w:r>
      <w:r w:rsidRPr="004020CF">
        <w:t>this</w:t>
      </w:r>
      <w:r w:rsidR="00237A90">
        <w:t xml:space="preserve"> </w:t>
      </w:r>
      <w:r w:rsidRPr="004020CF">
        <w:t>will</w:t>
      </w:r>
      <w:r w:rsidR="00237A90">
        <w:t xml:space="preserve"> </w:t>
      </w:r>
      <w:r w:rsidRPr="004020CF">
        <w:t>result</w:t>
      </w:r>
      <w:r w:rsidR="00237A90">
        <w:t xml:space="preserve"> </w:t>
      </w:r>
      <w:r w:rsidRPr="004020CF">
        <w:t>in</w:t>
      </w:r>
      <w:r w:rsidR="00237A90">
        <w:t xml:space="preserve"> </w:t>
      </w:r>
      <w:r w:rsidRPr="004020CF">
        <w:t>efficiencies</w:t>
      </w:r>
      <w:r w:rsidR="00237A90">
        <w:t xml:space="preserve"> </w:t>
      </w:r>
      <w:r w:rsidRPr="004020CF">
        <w:t>in</w:t>
      </w:r>
      <w:r w:rsidR="00237A90">
        <w:t xml:space="preserve"> </w:t>
      </w:r>
      <w:r w:rsidRPr="004020CF">
        <w:t>the</w:t>
      </w:r>
      <w:r w:rsidR="00237A90">
        <w:t xml:space="preserve"> </w:t>
      </w:r>
      <w:r w:rsidRPr="004020CF">
        <w:t>AV&amp;V</w:t>
      </w:r>
      <w:r w:rsidR="00237A90">
        <w:t xml:space="preserve"> </w:t>
      </w:r>
      <w:r w:rsidRPr="004020CF">
        <w:t>program</w:t>
      </w:r>
      <w:r w:rsidR="00237A90">
        <w:t xml:space="preserve"> </w:t>
      </w:r>
      <w:r w:rsidRPr="004020CF">
        <w:t>and</w:t>
      </w:r>
      <w:r w:rsidR="00237A90">
        <w:t xml:space="preserve"> </w:t>
      </w:r>
      <w:r w:rsidRPr="004020CF">
        <w:t>the</w:t>
      </w:r>
      <w:r w:rsidR="00237A90">
        <w:t xml:space="preserve"> </w:t>
      </w:r>
      <w:r w:rsidRPr="004020CF">
        <w:t>Commonwealth</w:t>
      </w:r>
      <w:r w:rsidR="00237A90">
        <w:t xml:space="preserve"> </w:t>
      </w:r>
      <w:r w:rsidR="00E42DB7" w:rsidRPr="004020CF">
        <w:t>considers</w:t>
      </w:r>
      <w:r w:rsidR="00237A90">
        <w:t xml:space="preserve"> </w:t>
      </w:r>
      <w:r w:rsidR="00E42DB7" w:rsidRPr="004020CF">
        <w:t>that</w:t>
      </w:r>
      <w:r w:rsidR="00237A90">
        <w:t xml:space="preserve"> </w:t>
      </w:r>
      <w:r w:rsidR="00E42DB7" w:rsidRPr="004020CF">
        <w:t>it</w:t>
      </w:r>
      <w:r w:rsidR="00237A90">
        <w:t xml:space="preserve"> </w:t>
      </w:r>
      <w:r w:rsidR="00E42DB7" w:rsidRPr="004020CF">
        <w:t>is</w:t>
      </w:r>
      <w:r w:rsidR="00237A90">
        <w:t xml:space="preserve"> </w:t>
      </w:r>
      <w:r w:rsidR="00E42DB7" w:rsidRPr="004020CF">
        <w:t>reasonably</w:t>
      </w:r>
      <w:r w:rsidR="00237A90">
        <w:t xml:space="preserve"> </w:t>
      </w:r>
      <w:r w:rsidR="00E42DB7" w:rsidRPr="004020CF">
        <w:t>able</w:t>
      </w:r>
      <w:r w:rsidR="00237A90">
        <w:t xml:space="preserve"> </w:t>
      </w:r>
      <w:r w:rsidR="00E42DB7" w:rsidRPr="004020CF">
        <w:t>to</w:t>
      </w:r>
      <w:r w:rsidR="00237A90">
        <w:t xml:space="preserve"> </w:t>
      </w:r>
      <w:r w:rsidRPr="004020CF">
        <w:t>support</w:t>
      </w:r>
      <w:r w:rsidR="00237A90">
        <w:t xml:space="preserve"> </w:t>
      </w:r>
      <w:r w:rsidRPr="004020CF">
        <w:t>the</w:t>
      </w:r>
      <w:r w:rsidR="00237A90">
        <w:t xml:space="preserve"> </w:t>
      </w:r>
      <w:r w:rsidRPr="004020CF">
        <w:t>combined</w:t>
      </w:r>
      <w:r w:rsidR="00237A90">
        <w:t xml:space="preserve"> </w:t>
      </w:r>
      <w:r w:rsidRPr="004020CF">
        <w:t>AV&amp;V</w:t>
      </w:r>
      <w:r w:rsidR="00237A90">
        <w:t xml:space="preserve"> </w:t>
      </w:r>
      <w:r w:rsidRPr="004020CF">
        <w:t>activities.</w:t>
      </w:r>
    </w:p>
    <w:p w14:paraId="56B987D6" w14:textId="0DD35B4D" w:rsidR="006B5741" w:rsidRPr="004020CF" w:rsidRDefault="006B5741" w:rsidP="00472D56">
      <w:pPr>
        <w:pStyle w:val="SOWHL3-ASDEFCON"/>
      </w:pPr>
      <w:r w:rsidRPr="004020CF">
        <w:t>Acceptance</w:t>
      </w:r>
      <w:r w:rsidR="00237A90">
        <w:t xml:space="preserve"> </w:t>
      </w:r>
      <w:r w:rsidRPr="004020CF">
        <w:t>Verification</w:t>
      </w:r>
    </w:p>
    <w:p w14:paraId="269D0EA3" w14:textId="3CC9C8F9" w:rsidR="006B5741" w:rsidRPr="004020CF" w:rsidRDefault="006D7BB3"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00F77CDA" w:rsidRPr="004020CF">
        <w:t>This</w:t>
      </w:r>
      <w:r w:rsidR="00237A90">
        <w:t xml:space="preserve"> </w:t>
      </w:r>
      <w:r w:rsidR="00F77CDA" w:rsidRPr="004020CF">
        <w:t>clause</w:t>
      </w:r>
      <w:r w:rsidR="00237A90">
        <w:t xml:space="preserve"> </w:t>
      </w:r>
      <w:r w:rsidR="00F77CDA" w:rsidRPr="004020CF">
        <w:t>should</w:t>
      </w:r>
      <w:r w:rsidR="00237A90">
        <w:t xml:space="preserve"> </w:t>
      </w:r>
      <w:r w:rsidR="00F77CDA" w:rsidRPr="004020CF">
        <w:t>be</w:t>
      </w:r>
      <w:r w:rsidR="00237A90">
        <w:t xml:space="preserve"> </w:t>
      </w:r>
      <w:r w:rsidR="00C2795E" w:rsidRPr="004020CF">
        <w:t>further</w:t>
      </w:r>
      <w:r w:rsidR="00237A90">
        <w:t xml:space="preserve"> </w:t>
      </w:r>
      <w:r w:rsidR="00F77CDA" w:rsidRPr="004020CF">
        <w:t>developed</w:t>
      </w:r>
      <w:r w:rsidR="00237A90">
        <w:t xml:space="preserve"> </w:t>
      </w:r>
      <w:r w:rsidR="00F77CDA" w:rsidRPr="004020CF">
        <w:t>to</w:t>
      </w:r>
      <w:r w:rsidR="00237A90">
        <w:t xml:space="preserve"> </w:t>
      </w:r>
      <w:r w:rsidR="00F77CDA" w:rsidRPr="004020CF">
        <w:t>support</w:t>
      </w:r>
      <w:r w:rsidR="00237A90">
        <w:t xml:space="preserve"> </w:t>
      </w:r>
      <w:r w:rsidR="00F77CDA" w:rsidRPr="004020CF">
        <w:t>the</w:t>
      </w:r>
      <w:r w:rsidR="00237A90">
        <w:t xml:space="preserve"> </w:t>
      </w:r>
      <w:r w:rsidR="00F77CDA" w:rsidRPr="004020CF">
        <w:t>needs</w:t>
      </w:r>
      <w:r w:rsidR="00237A90">
        <w:t xml:space="preserve"> </w:t>
      </w:r>
      <w:r w:rsidR="00F77CDA" w:rsidRPr="004020CF">
        <w:t>of</w:t>
      </w:r>
      <w:r w:rsidR="00237A90">
        <w:t xml:space="preserve"> </w:t>
      </w:r>
      <w:r w:rsidR="00F77CDA" w:rsidRPr="004020CF">
        <w:t>the</w:t>
      </w:r>
      <w:r w:rsidR="00237A90">
        <w:t xml:space="preserve"> </w:t>
      </w:r>
      <w:r w:rsidR="00F77CDA" w:rsidRPr="004020CF">
        <w:t>Contract</w:t>
      </w:r>
      <w:r w:rsidR="00C2795E" w:rsidRPr="004020CF">
        <w:t>.</w:t>
      </w:r>
      <w:r w:rsidR="00237A90">
        <w:t xml:space="preserve">  </w:t>
      </w:r>
      <w:r w:rsidR="00C2795E" w:rsidRPr="004020CF">
        <w:t>For</w:t>
      </w:r>
      <w:r w:rsidR="00237A90">
        <w:t xml:space="preserve"> </w:t>
      </w:r>
      <w:r w:rsidR="00C2795E" w:rsidRPr="004020CF">
        <w:t>example,</w:t>
      </w:r>
      <w:r w:rsidR="00237A90">
        <w:t xml:space="preserve"> </w:t>
      </w:r>
      <w:r w:rsidR="00C2795E" w:rsidRPr="004020CF">
        <w:t>drafters</w:t>
      </w:r>
      <w:r w:rsidR="00237A90">
        <w:t xml:space="preserve"> </w:t>
      </w:r>
      <w:r w:rsidRPr="004020CF">
        <w:t>should</w:t>
      </w:r>
      <w:r w:rsidR="00237A90">
        <w:t xml:space="preserve"> </w:t>
      </w:r>
      <w:r w:rsidRPr="004020CF">
        <w:t>consider</w:t>
      </w:r>
      <w:r w:rsidR="00237A90">
        <w:t xml:space="preserve"> </w:t>
      </w:r>
      <w:r w:rsidRPr="004020CF">
        <w:t>whether</w:t>
      </w:r>
      <w:r w:rsidR="00237A90">
        <w:t xml:space="preserve"> </w:t>
      </w:r>
      <w:r w:rsidRPr="004020CF">
        <w:t>or</w:t>
      </w:r>
      <w:r w:rsidR="00237A90">
        <w:t xml:space="preserve"> </w:t>
      </w:r>
      <w:r w:rsidRPr="004020CF">
        <w:t>not</w:t>
      </w:r>
      <w:r w:rsidR="00237A90">
        <w:t xml:space="preserve"> </w:t>
      </w:r>
      <w:r w:rsidRPr="004020CF">
        <w:t>there</w:t>
      </w:r>
      <w:r w:rsidR="00237A90">
        <w:t xml:space="preserve"> </w:t>
      </w:r>
      <w:r w:rsidRPr="004020CF">
        <w:t>are</w:t>
      </w:r>
      <w:r w:rsidR="00237A90">
        <w:t xml:space="preserve"> </w:t>
      </w:r>
      <w:r w:rsidRPr="004020CF">
        <w:t>any</w:t>
      </w:r>
      <w:r w:rsidR="00237A90">
        <w:t xml:space="preserve"> </w:t>
      </w:r>
      <w:r w:rsidRPr="004020CF">
        <w:t>specific</w:t>
      </w:r>
      <w:r w:rsidR="00237A90">
        <w:t xml:space="preserve"> </w:t>
      </w:r>
      <w:r w:rsidRPr="004020CF">
        <w:t>requirements</w:t>
      </w:r>
      <w:r w:rsidR="00237A90">
        <w:t xml:space="preserve"> </w:t>
      </w:r>
      <w:r w:rsidRPr="004020CF">
        <w:t>that</w:t>
      </w:r>
      <w:r w:rsidR="00237A90">
        <w:t xml:space="preserve"> </w:t>
      </w:r>
      <w:r w:rsidRPr="004020CF">
        <w:lastRenderedPageBreak/>
        <w:t>need</w:t>
      </w:r>
      <w:r w:rsidR="00237A90">
        <w:t xml:space="preserve"> </w:t>
      </w:r>
      <w:r w:rsidRPr="004020CF">
        <w:t>to</w:t>
      </w:r>
      <w:r w:rsidR="00237A90">
        <w:t xml:space="preserve"> </w:t>
      </w:r>
      <w:r w:rsidRPr="004020CF">
        <w:t>be</w:t>
      </w:r>
      <w:r w:rsidR="00237A90">
        <w:t xml:space="preserve"> </w:t>
      </w:r>
      <w:r w:rsidRPr="004020CF">
        <w:t>included</w:t>
      </w:r>
      <w:r w:rsidR="00237A90">
        <w:t xml:space="preserve"> </w:t>
      </w:r>
      <w:r w:rsidRPr="004020CF">
        <w:t>here</w:t>
      </w:r>
      <w:r w:rsidR="00237A90">
        <w:t xml:space="preserve"> </w:t>
      </w:r>
      <w:r w:rsidRPr="004020CF">
        <w:t>for</w:t>
      </w:r>
      <w:r w:rsidR="00237A90">
        <w:t xml:space="preserve"> </w:t>
      </w:r>
      <w:r w:rsidRPr="004020CF">
        <w:t>the</w:t>
      </w:r>
      <w:r w:rsidR="00237A90">
        <w:t xml:space="preserve"> </w:t>
      </w:r>
      <w:r w:rsidR="00C2795E" w:rsidRPr="004020CF">
        <w:t>individual</w:t>
      </w:r>
      <w:r w:rsidR="00237A90">
        <w:t xml:space="preserve"> </w:t>
      </w:r>
      <w:r w:rsidRPr="004020CF">
        <w:t>Acceptance</w:t>
      </w:r>
      <w:r w:rsidR="00237A90">
        <w:t xml:space="preserve"> </w:t>
      </w:r>
      <w:r w:rsidRPr="004020CF">
        <w:t>Verification</w:t>
      </w:r>
      <w:r w:rsidR="00237A90">
        <w:t xml:space="preserve"> </w:t>
      </w:r>
      <w:r w:rsidRPr="004020CF">
        <w:t>phases</w:t>
      </w:r>
      <w:r w:rsidR="00237A90">
        <w:t xml:space="preserve"> </w:t>
      </w:r>
      <w:r w:rsidRPr="004020CF">
        <w:t>identified</w:t>
      </w:r>
      <w:r w:rsidR="00237A90">
        <w:t xml:space="preserve"> </w:t>
      </w:r>
      <w:r w:rsidRPr="004020CF">
        <w:t>at</w:t>
      </w:r>
      <w:r w:rsidR="00237A90">
        <w:t xml:space="preserve"> </w:t>
      </w:r>
      <w:r w:rsidRPr="004020CF">
        <w:t>clause</w:t>
      </w:r>
      <w:r w:rsidR="00237A90">
        <w:t xml:space="preserve"> </w:t>
      </w:r>
      <w:r w:rsidRPr="004020CF">
        <w:fldChar w:fldCharType="begin"/>
      </w:r>
      <w:r w:rsidRPr="004020CF">
        <w:instrText xml:space="preserve"> REF _Ref127021700 \r \h  \* MERGEFORMAT </w:instrText>
      </w:r>
      <w:r w:rsidRPr="004020CF">
        <w:fldChar w:fldCharType="separate"/>
      </w:r>
      <w:r w:rsidR="00A66AA9">
        <w:t>7.2.2</w:t>
      </w:r>
      <w:r w:rsidRPr="004020CF">
        <w:fldChar w:fldCharType="end"/>
      </w:r>
      <w:r w:rsidR="00C2795E" w:rsidRPr="004020CF">
        <w:t>,</w:t>
      </w:r>
      <w:r w:rsidR="00237A90">
        <w:t xml:space="preserve"> </w:t>
      </w:r>
      <w:r w:rsidR="00C2795E" w:rsidRPr="004020CF">
        <w:t>such</w:t>
      </w:r>
      <w:r w:rsidR="00237A90">
        <w:t xml:space="preserve"> </w:t>
      </w:r>
      <w:r w:rsidR="00C2795E" w:rsidRPr="004020CF">
        <w:t>as</w:t>
      </w:r>
      <w:r w:rsidR="00237A90">
        <w:t xml:space="preserve"> </w:t>
      </w:r>
      <w:r w:rsidR="00C2795E" w:rsidRPr="004020CF">
        <w:t>specific</w:t>
      </w:r>
      <w:r w:rsidR="00237A90">
        <w:t xml:space="preserve"> </w:t>
      </w:r>
      <w:r w:rsidR="00C2795E" w:rsidRPr="004020CF">
        <w:t>requirements</w:t>
      </w:r>
      <w:r w:rsidR="00237A90">
        <w:t xml:space="preserve"> </w:t>
      </w:r>
      <w:r w:rsidR="00C2795E" w:rsidRPr="004020CF">
        <w:t>for</w:t>
      </w:r>
      <w:r w:rsidR="00237A90">
        <w:t xml:space="preserve"> </w:t>
      </w:r>
      <w:r w:rsidR="007871EF" w:rsidRPr="004020CF">
        <w:t>survivability,</w:t>
      </w:r>
      <w:r w:rsidR="00237A90">
        <w:t xml:space="preserve"> </w:t>
      </w:r>
      <w:r w:rsidR="008F6D4B" w:rsidRPr="004020CF">
        <w:t>vehicle</w:t>
      </w:r>
      <w:r w:rsidR="00237A90">
        <w:t xml:space="preserve"> </w:t>
      </w:r>
      <w:r w:rsidR="00C2795E" w:rsidRPr="004020CF">
        <w:t>trials</w:t>
      </w:r>
      <w:r w:rsidR="008F6D4B" w:rsidRPr="004020CF">
        <w:t>,</w:t>
      </w:r>
      <w:r w:rsidR="00237A90">
        <w:t xml:space="preserve"> </w:t>
      </w:r>
      <w:r w:rsidR="008F6D4B" w:rsidRPr="004020CF">
        <w:t>flight</w:t>
      </w:r>
      <w:r w:rsidR="00237A90">
        <w:t xml:space="preserve"> </w:t>
      </w:r>
      <w:r w:rsidR="008F6D4B" w:rsidRPr="004020CF">
        <w:t>tests</w:t>
      </w:r>
      <w:r w:rsidR="00237A90">
        <w:t xml:space="preserve"> </w:t>
      </w:r>
      <w:r w:rsidR="008F6D4B" w:rsidRPr="004020CF">
        <w:t>or</w:t>
      </w:r>
      <w:r w:rsidR="00237A90">
        <w:t xml:space="preserve"> </w:t>
      </w:r>
      <w:r w:rsidR="008F6D4B" w:rsidRPr="004020CF">
        <w:t>sea</w:t>
      </w:r>
      <w:r w:rsidR="00237A90">
        <w:t xml:space="preserve"> </w:t>
      </w:r>
      <w:r w:rsidR="008F6D4B" w:rsidRPr="004020CF">
        <w:t>trials</w:t>
      </w:r>
      <w:r w:rsidR="00C2795E" w:rsidRPr="004020CF">
        <w:t>.</w:t>
      </w:r>
    </w:p>
    <w:p w14:paraId="72473A49" w14:textId="66455FD4"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Verify</w:t>
      </w:r>
      <w:r w:rsidR="00237A90">
        <w:t xml:space="preserve"> </w:t>
      </w:r>
      <w:r w:rsidRPr="004020CF">
        <w:t>that</w:t>
      </w:r>
      <w:r w:rsidR="00237A90">
        <w:t xml:space="preserve"> </w:t>
      </w:r>
      <w:r w:rsidRPr="004020CF">
        <w:t>the</w:t>
      </w:r>
      <w:r w:rsidR="00237A90">
        <w:t xml:space="preserve"> </w:t>
      </w:r>
      <w:r w:rsidRPr="004020CF">
        <w:t>delivered</w:t>
      </w:r>
      <w:r w:rsidR="00237A90">
        <w:t xml:space="preserve"> </w:t>
      </w:r>
      <w:r w:rsidRPr="004020CF">
        <w:t>Mission</w:t>
      </w:r>
      <w:r w:rsidR="00237A90">
        <w:t xml:space="preserve"> </w:t>
      </w:r>
      <w:r w:rsidRPr="004020CF">
        <w:t>System</w:t>
      </w:r>
      <w:r w:rsidR="00237A90">
        <w:t xml:space="preserve"> </w:t>
      </w:r>
      <w:r w:rsidRPr="004020CF">
        <w:t>complies</w:t>
      </w:r>
      <w:r w:rsidR="00237A90">
        <w:t xml:space="preserve"> </w:t>
      </w:r>
      <w:r w:rsidRPr="004020CF">
        <w:t>with</w:t>
      </w:r>
      <w:r w:rsidR="00237A90">
        <w:t xml:space="preserve"> </w:t>
      </w:r>
      <w:r w:rsidRPr="004020CF">
        <w:t>the</w:t>
      </w:r>
      <w:r w:rsidR="00237A90">
        <w:t xml:space="preserve"> </w:t>
      </w:r>
      <w:r w:rsidRPr="004020CF">
        <w:t>Mission</w:t>
      </w:r>
      <w:r w:rsidR="00237A90">
        <w:t xml:space="preserve"> </w:t>
      </w:r>
      <w:r w:rsidR="00F32D0C" w:rsidRPr="004020CF">
        <w:t>System</w:t>
      </w:r>
      <w:r w:rsidR="00237A90">
        <w:t xml:space="preserve"> </w:t>
      </w:r>
      <w:r w:rsidR="0061264E" w:rsidRPr="004020CF">
        <w:t>FBL</w:t>
      </w:r>
      <w:r w:rsidRPr="004020CF">
        <w:t>.</w:t>
      </w:r>
    </w:p>
    <w:p w14:paraId="3193EFC4" w14:textId="1984E92E"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Verify</w:t>
      </w:r>
      <w:r w:rsidR="00237A90">
        <w:t xml:space="preserve"> </w:t>
      </w:r>
      <w:r w:rsidRPr="004020CF">
        <w:t>that</w:t>
      </w:r>
      <w:r w:rsidR="00237A90">
        <w:t xml:space="preserve"> </w:t>
      </w:r>
      <w:r w:rsidRPr="004020CF">
        <w:t>the</w:t>
      </w:r>
      <w:r w:rsidR="00237A90">
        <w:t xml:space="preserve"> </w:t>
      </w:r>
      <w:r w:rsidR="0090419F" w:rsidRPr="004020CF">
        <w:t>implemented</w:t>
      </w:r>
      <w:r w:rsidR="00237A90">
        <w:t xml:space="preserve"> </w:t>
      </w:r>
      <w:r w:rsidRPr="004020CF">
        <w:t>Support</w:t>
      </w:r>
      <w:r w:rsidR="00237A90">
        <w:t xml:space="preserve"> </w:t>
      </w:r>
      <w:r w:rsidRPr="004020CF">
        <w:t>System</w:t>
      </w:r>
      <w:r w:rsidR="00237A90">
        <w:t xml:space="preserve"> </w:t>
      </w:r>
      <w:r w:rsidRPr="004020CF">
        <w:t>complies</w:t>
      </w:r>
      <w:r w:rsidR="00237A90">
        <w:t xml:space="preserve"> </w:t>
      </w:r>
      <w:r w:rsidRPr="004020CF">
        <w:t>with</w:t>
      </w:r>
      <w:r w:rsidR="00237A90">
        <w:t xml:space="preserve"> </w:t>
      </w:r>
      <w:r w:rsidRPr="004020CF">
        <w:t>the</w:t>
      </w:r>
      <w:r w:rsidR="00237A90">
        <w:t xml:space="preserve"> </w:t>
      </w:r>
      <w:r w:rsidRPr="004020CF">
        <w:t>S</w:t>
      </w:r>
      <w:r w:rsidR="00166DCA" w:rsidRPr="004020CF">
        <w:t>S</w:t>
      </w:r>
      <w:r w:rsidR="0061264E" w:rsidRPr="004020CF">
        <w:t>FBL</w:t>
      </w:r>
      <w:r w:rsidRPr="004020CF">
        <w:t>.</w:t>
      </w:r>
    </w:p>
    <w:p w14:paraId="136205C0" w14:textId="184CD6E0"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Verify</w:t>
      </w:r>
      <w:r w:rsidR="00237A90">
        <w:t xml:space="preserve"> </w:t>
      </w:r>
      <w:r w:rsidRPr="004020CF">
        <w:t>that</w:t>
      </w:r>
      <w:r w:rsidR="00237A90">
        <w:t xml:space="preserve"> </w:t>
      </w:r>
      <w:r w:rsidRPr="004020CF">
        <w:t>the</w:t>
      </w:r>
      <w:r w:rsidR="00237A90">
        <w:t xml:space="preserve"> </w:t>
      </w:r>
      <w:r w:rsidRPr="004020CF">
        <w:t>delivered</w:t>
      </w:r>
      <w:r w:rsidR="00237A90">
        <w:t xml:space="preserve"> </w:t>
      </w:r>
      <w:r w:rsidRPr="004020CF">
        <w:t>Support</w:t>
      </w:r>
      <w:r w:rsidR="00237A90">
        <w:t xml:space="preserve"> </w:t>
      </w:r>
      <w:r w:rsidRPr="004020CF">
        <w:t>System</w:t>
      </w:r>
      <w:r w:rsidR="00237A90">
        <w:t xml:space="preserve"> </w:t>
      </w:r>
      <w:r w:rsidRPr="004020CF">
        <w:t>Components</w:t>
      </w:r>
      <w:r w:rsidR="00237A90">
        <w:t xml:space="preserve"> </w:t>
      </w:r>
      <w:r w:rsidRPr="004020CF">
        <w:t>comply</w:t>
      </w:r>
      <w:r w:rsidR="00237A90">
        <w:t xml:space="preserve"> </w:t>
      </w:r>
      <w:r w:rsidRPr="004020CF">
        <w:t>with</w:t>
      </w:r>
      <w:r w:rsidR="00237A90">
        <w:t xml:space="preserve"> </w:t>
      </w:r>
      <w:r w:rsidRPr="004020CF">
        <w:t>their</w:t>
      </w:r>
      <w:r w:rsidR="00237A90">
        <w:t xml:space="preserve"> </w:t>
      </w:r>
      <w:r w:rsidRPr="004020CF">
        <w:t>respective</w:t>
      </w:r>
      <w:r w:rsidR="00237A90">
        <w:t xml:space="preserve"> </w:t>
      </w:r>
      <w:r w:rsidRPr="004020CF">
        <w:t>specifications.</w:t>
      </w:r>
    </w:p>
    <w:p w14:paraId="32835E88" w14:textId="576D4439"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ATPs,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V&amp;V-300,</w:t>
      </w:r>
      <w:r w:rsidR="00237A90">
        <w:t xml:space="preserve"> </w:t>
      </w:r>
      <w:r w:rsidRPr="004020CF">
        <w:t>which</w:t>
      </w:r>
      <w:r w:rsidR="00237A90">
        <w:t xml:space="preserve"> </w:t>
      </w:r>
      <w:r w:rsidRPr="004020CF">
        <w:t>are</w:t>
      </w:r>
      <w:r w:rsidR="00237A90">
        <w:t xml:space="preserve"> </w:t>
      </w:r>
      <w:r w:rsidRPr="004020CF">
        <w:t>necessary</w:t>
      </w:r>
      <w:r w:rsidR="00237A90">
        <w:t xml:space="preserve"> </w:t>
      </w:r>
      <w:r w:rsidRPr="004020CF">
        <w:t>for</w:t>
      </w:r>
      <w:r w:rsidR="00237A90">
        <w:t xml:space="preserve"> </w:t>
      </w:r>
      <w:r w:rsidRPr="004020CF">
        <w:t>conduct</w:t>
      </w:r>
      <w:r w:rsidR="00237A90">
        <w:t xml:space="preserve"> </w:t>
      </w:r>
      <w:r w:rsidRPr="004020CF">
        <w:t>of</w:t>
      </w:r>
      <w:r w:rsidR="00237A90">
        <w:t xml:space="preserve"> </w:t>
      </w:r>
      <w:r w:rsidR="0061264E" w:rsidRPr="004020CF">
        <w:t>Acceptance</w:t>
      </w:r>
      <w:r w:rsidR="00237A90">
        <w:t xml:space="preserve"> </w:t>
      </w:r>
      <w:r w:rsidRPr="004020CF">
        <w:t>Verification</w:t>
      </w:r>
      <w:r w:rsidR="00237A90">
        <w:t xml:space="preserve"> </w:t>
      </w:r>
      <w:r w:rsidRPr="004020CF">
        <w:t>consistent</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V&amp;VP</w:t>
      </w:r>
      <w:r w:rsidR="00D23041" w:rsidRPr="004020CF">
        <w:t>,</w:t>
      </w:r>
      <w:r w:rsidR="00237A90">
        <w:t xml:space="preserve"> </w:t>
      </w:r>
      <w:r w:rsidR="00D23041" w:rsidRPr="004020CF">
        <w:t>for</w:t>
      </w:r>
      <w:r w:rsidR="00237A90">
        <w:t xml:space="preserve"> </w:t>
      </w:r>
      <w:r w:rsidR="00D23041" w:rsidRPr="004020CF">
        <w:t>each</w:t>
      </w:r>
      <w:r w:rsidR="00237A90">
        <w:t xml:space="preserve"> </w:t>
      </w:r>
      <w:r w:rsidR="00D23041" w:rsidRPr="004020CF">
        <w:t>of</w:t>
      </w:r>
      <w:r w:rsidR="00237A90">
        <w:t xml:space="preserve"> </w:t>
      </w:r>
      <w:r w:rsidR="00D23041" w:rsidRPr="004020CF">
        <w:t>the</w:t>
      </w:r>
      <w:r w:rsidR="00237A90">
        <w:t xml:space="preserve"> </w:t>
      </w:r>
      <w:r w:rsidR="00D23041" w:rsidRPr="004020CF">
        <w:t>Acceptance</w:t>
      </w:r>
      <w:r w:rsidR="00237A90">
        <w:t xml:space="preserve"> </w:t>
      </w:r>
      <w:r w:rsidR="00D23041" w:rsidRPr="004020CF">
        <w:t>Verification</w:t>
      </w:r>
      <w:r w:rsidR="00237A90">
        <w:t xml:space="preserve"> </w:t>
      </w:r>
      <w:r w:rsidR="00D23041" w:rsidRPr="004020CF">
        <w:t>phases</w:t>
      </w:r>
      <w:r w:rsidR="00237A90">
        <w:t xml:space="preserve"> </w:t>
      </w:r>
      <w:r w:rsidR="00D23041" w:rsidRPr="004020CF">
        <w:t>identified</w:t>
      </w:r>
      <w:r w:rsidR="00237A90">
        <w:t xml:space="preserve"> </w:t>
      </w:r>
      <w:r w:rsidR="00D23041" w:rsidRPr="004020CF">
        <w:t>at</w:t>
      </w:r>
      <w:r w:rsidR="00237A90">
        <w:t xml:space="preserve"> </w:t>
      </w:r>
      <w:r w:rsidR="00D23041" w:rsidRPr="004020CF">
        <w:t>clause</w:t>
      </w:r>
      <w:r w:rsidR="00237A90">
        <w:t xml:space="preserve"> </w:t>
      </w:r>
      <w:r w:rsidR="00D23041" w:rsidRPr="004020CF">
        <w:fldChar w:fldCharType="begin"/>
      </w:r>
      <w:r w:rsidR="00D23041" w:rsidRPr="004020CF">
        <w:instrText xml:space="preserve"> REF _Ref127021700 \r \h </w:instrText>
      </w:r>
      <w:r w:rsidR="00DB523B" w:rsidRPr="004020CF">
        <w:instrText xml:space="preserve"> \* MERGEFORMAT </w:instrText>
      </w:r>
      <w:r w:rsidR="00D23041" w:rsidRPr="004020CF">
        <w:fldChar w:fldCharType="separate"/>
      </w:r>
      <w:r w:rsidR="00A66AA9">
        <w:t>7.2.2</w:t>
      </w:r>
      <w:r w:rsidR="00D23041" w:rsidRPr="004020CF">
        <w:fldChar w:fldCharType="end"/>
      </w:r>
      <w:r w:rsidRPr="004020CF">
        <w:t>.</w:t>
      </w:r>
    </w:p>
    <w:p w14:paraId="74CE61B1" w14:textId="2A67486A"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proofErr w:type="spellStart"/>
      <w:r w:rsidRPr="004020CF">
        <w:t>ATProcs</w:t>
      </w:r>
      <w:proofErr w:type="spellEnd"/>
      <w:r w:rsidRPr="004020CF">
        <w: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V&amp;V</w:t>
      </w:r>
      <w:r w:rsidRPr="004020CF">
        <w:noBreakHyphen/>
        <w:t>310,</w:t>
      </w:r>
      <w:r w:rsidR="00237A90">
        <w:t xml:space="preserve"> </w:t>
      </w:r>
      <w:r w:rsidRPr="004020CF">
        <w:t>which</w:t>
      </w:r>
      <w:r w:rsidR="00237A90">
        <w:t xml:space="preserve"> </w:t>
      </w:r>
      <w:r w:rsidRPr="004020CF">
        <w:t>are</w:t>
      </w:r>
      <w:r w:rsidR="00237A90">
        <w:t xml:space="preserve"> </w:t>
      </w:r>
      <w:r w:rsidRPr="004020CF">
        <w:t>necessary</w:t>
      </w:r>
      <w:r w:rsidR="00237A90">
        <w:t xml:space="preserve"> </w:t>
      </w:r>
      <w:r w:rsidRPr="004020CF">
        <w:t>for</w:t>
      </w:r>
      <w:r w:rsidR="00237A90">
        <w:t xml:space="preserve"> </w:t>
      </w:r>
      <w:r w:rsidRPr="004020CF">
        <w:t>conduct</w:t>
      </w:r>
      <w:r w:rsidR="00237A90">
        <w:t xml:space="preserve"> </w:t>
      </w:r>
      <w:r w:rsidRPr="004020CF">
        <w:t>of</w:t>
      </w:r>
      <w:r w:rsidR="00237A90">
        <w:t xml:space="preserve"> </w:t>
      </w:r>
      <w:r w:rsidR="0061264E" w:rsidRPr="004020CF">
        <w:t>Acceptance</w:t>
      </w:r>
      <w:r w:rsidR="00237A90">
        <w:t xml:space="preserve"> </w:t>
      </w:r>
      <w:r w:rsidRPr="004020CF">
        <w:t>Verification</w:t>
      </w:r>
      <w:r w:rsidR="00237A90">
        <w:t xml:space="preserve"> </w:t>
      </w:r>
      <w:r w:rsidRPr="004020CF">
        <w:t>consistent</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ATPs</w:t>
      </w:r>
      <w:r w:rsidR="00237A90">
        <w:t xml:space="preserve"> </w:t>
      </w:r>
      <w:r w:rsidR="0061264E" w:rsidRPr="004020CF">
        <w:t>for</w:t>
      </w:r>
      <w:r w:rsidR="00237A90">
        <w:t xml:space="preserve"> </w:t>
      </w:r>
      <w:r w:rsidR="0061264E" w:rsidRPr="004020CF">
        <w:t>each</w:t>
      </w:r>
      <w:r w:rsidR="00237A90">
        <w:t xml:space="preserve"> </w:t>
      </w:r>
      <w:r w:rsidR="0061264E" w:rsidRPr="004020CF">
        <w:t>of</w:t>
      </w:r>
      <w:r w:rsidR="00237A90">
        <w:t xml:space="preserve"> </w:t>
      </w:r>
      <w:r w:rsidR="0061264E" w:rsidRPr="004020CF">
        <w:t>the</w:t>
      </w:r>
      <w:r w:rsidR="00237A90">
        <w:t xml:space="preserve"> </w:t>
      </w:r>
      <w:r w:rsidR="0061264E" w:rsidRPr="004020CF">
        <w:t>Acceptance</w:t>
      </w:r>
      <w:r w:rsidR="00237A90">
        <w:t xml:space="preserve"> </w:t>
      </w:r>
      <w:r w:rsidR="0061264E" w:rsidRPr="004020CF">
        <w:t>Verification</w:t>
      </w:r>
      <w:r w:rsidR="00237A90">
        <w:t xml:space="preserve"> </w:t>
      </w:r>
      <w:r w:rsidR="0061264E" w:rsidRPr="004020CF">
        <w:t>phases</w:t>
      </w:r>
      <w:r w:rsidR="00237A90">
        <w:t xml:space="preserve"> </w:t>
      </w:r>
      <w:r w:rsidR="0061264E" w:rsidRPr="004020CF">
        <w:t>identified</w:t>
      </w:r>
      <w:r w:rsidR="00237A90">
        <w:t xml:space="preserve"> </w:t>
      </w:r>
      <w:r w:rsidR="0061264E" w:rsidRPr="004020CF">
        <w:t>at</w:t>
      </w:r>
      <w:r w:rsidR="00237A90">
        <w:t xml:space="preserve"> </w:t>
      </w:r>
      <w:r w:rsidR="0061264E" w:rsidRPr="004020CF">
        <w:t>clause</w:t>
      </w:r>
      <w:r w:rsidR="00237A90">
        <w:t xml:space="preserve"> </w:t>
      </w:r>
      <w:r w:rsidR="0061264E" w:rsidRPr="004020CF">
        <w:fldChar w:fldCharType="begin"/>
      </w:r>
      <w:r w:rsidR="0061264E" w:rsidRPr="004020CF">
        <w:instrText xml:space="preserve"> REF _Ref127021700 \r \h </w:instrText>
      </w:r>
      <w:r w:rsidR="0061264E" w:rsidRPr="004020CF">
        <w:fldChar w:fldCharType="separate"/>
      </w:r>
      <w:r w:rsidR="00A66AA9">
        <w:t>7.2.2</w:t>
      </w:r>
      <w:r w:rsidR="0061264E" w:rsidRPr="004020CF">
        <w:fldChar w:fldCharType="end"/>
      </w:r>
      <w:r w:rsidRPr="004020CF">
        <w:t>.</w:t>
      </w:r>
    </w:p>
    <w:p w14:paraId="2C86BEC9" w14:textId="7EB5D9C4" w:rsidR="006B5741" w:rsidRPr="004020CF" w:rsidRDefault="006B5741"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Acceptance</w:t>
      </w:r>
      <w:r w:rsidR="00237A90">
        <w:t xml:space="preserve"> </w:t>
      </w:r>
      <w:r w:rsidRPr="004020CF">
        <w:t>Test</w:t>
      </w:r>
      <w:r w:rsidR="00237A90">
        <w:t xml:space="preserve"> </w:t>
      </w:r>
      <w:r w:rsidRPr="004020CF">
        <w:t>Reports</w:t>
      </w:r>
      <w:r w:rsidR="00237A90">
        <w:t xml:space="preserve"> </w:t>
      </w:r>
      <w:r w:rsidRPr="004020CF">
        <w:t>(ATRs),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V&amp;V-320,</w:t>
      </w:r>
      <w:r w:rsidR="00237A90">
        <w:t xml:space="preserve"> </w:t>
      </w:r>
      <w:r w:rsidRPr="004020CF">
        <w:t>which</w:t>
      </w:r>
      <w:r w:rsidR="00237A90">
        <w:t xml:space="preserve"> </w:t>
      </w:r>
      <w:r w:rsidRPr="004020CF">
        <w:t>are</w:t>
      </w:r>
      <w:r w:rsidR="00237A90">
        <w:t xml:space="preserve"> </w:t>
      </w:r>
      <w:r w:rsidRPr="004020CF">
        <w:t>necessary</w:t>
      </w:r>
      <w:r w:rsidR="00237A90">
        <w:t xml:space="preserve"> </w:t>
      </w:r>
      <w:r w:rsidRPr="004020CF">
        <w:t>for</w:t>
      </w:r>
      <w:r w:rsidR="00237A90">
        <w:t xml:space="preserve"> </w:t>
      </w:r>
      <w:r w:rsidR="0061264E" w:rsidRPr="004020CF">
        <w:t>the</w:t>
      </w:r>
      <w:r w:rsidR="00237A90">
        <w:t xml:space="preserve"> </w:t>
      </w:r>
      <w:r w:rsidR="0076369B" w:rsidRPr="004020CF">
        <w:t>evaluation</w:t>
      </w:r>
      <w:r w:rsidR="00237A90">
        <w:t xml:space="preserve"> </w:t>
      </w:r>
      <w:r w:rsidRPr="004020CF">
        <w:t>of</w:t>
      </w:r>
      <w:r w:rsidR="00237A90">
        <w:t xml:space="preserve"> </w:t>
      </w:r>
      <w:r w:rsidR="0061264E" w:rsidRPr="004020CF">
        <w:t>Acceptance</w:t>
      </w:r>
      <w:r w:rsidR="00237A90">
        <w:t xml:space="preserve"> </w:t>
      </w:r>
      <w:r w:rsidRPr="004020CF">
        <w:t>Verification</w:t>
      </w:r>
      <w:r w:rsidR="00237A90">
        <w:t xml:space="preserve"> </w:t>
      </w:r>
      <w:r w:rsidR="0076369B" w:rsidRPr="004020CF">
        <w:t>results,</w:t>
      </w:r>
      <w:r w:rsidR="00237A90">
        <w:t xml:space="preserve"> </w:t>
      </w:r>
      <w:r w:rsidRPr="004020CF">
        <w:t>consistent</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proofErr w:type="spellStart"/>
      <w:r w:rsidRPr="004020CF">
        <w:t>ATProcs</w:t>
      </w:r>
      <w:proofErr w:type="spellEnd"/>
      <w:r w:rsidRPr="004020CF">
        <w:t>.</w:t>
      </w:r>
    </w:p>
    <w:p w14:paraId="4851E5AF" w14:textId="6797771C" w:rsidR="006B5741" w:rsidRPr="004020CF" w:rsidRDefault="006B5741" w:rsidP="00472D56">
      <w:pPr>
        <w:pStyle w:val="SOWHL3-ASDEFCON"/>
      </w:pPr>
      <w:r w:rsidRPr="004020CF">
        <w:t>Acceptance</w:t>
      </w:r>
      <w:r w:rsidR="00237A90">
        <w:t xml:space="preserve"> </w:t>
      </w:r>
      <w:r w:rsidRPr="004020CF">
        <w:t>Validation</w:t>
      </w:r>
    </w:p>
    <w:p w14:paraId="08E53B0D" w14:textId="338BCDEE"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This</w:t>
      </w:r>
      <w:r w:rsidR="00237A90">
        <w:t xml:space="preserve"> </w:t>
      </w:r>
      <w:r w:rsidRPr="004020CF">
        <w:t>clause</w:t>
      </w:r>
      <w:r w:rsidR="00237A90">
        <w:t xml:space="preserve"> </w:t>
      </w:r>
      <w:r w:rsidRPr="004020CF">
        <w:t>needs</w:t>
      </w:r>
      <w:r w:rsidR="00237A90">
        <w:t xml:space="preserve"> </w:t>
      </w:r>
      <w:r w:rsidRPr="004020CF">
        <w:t>to</w:t>
      </w:r>
      <w:r w:rsidR="00237A90">
        <w:t xml:space="preserve"> </w:t>
      </w:r>
      <w:r w:rsidRPr="004020CF">
        <w:t>be</w:t>
      </w:r>
      <w:r w:rsidR="00237A90">
        <w:t xml:space="preserve"> </w:t>
      </w:r>
      <w:r w:rsidRPr="004020CF">
        <w:t>tailored</w:t>
      </w:r>
      <w:r w:rsidR="00237A90">
        <w:t xml:space="preserve"> </w:t>
      </w:r>
      <w:r w:rsidRPr="004020CF">
        <w:t>to</w:t>
      </w:r>
      <w:r w:rsidR="00237A90">
        <w:t xml:space="preserve"> </w:t>
      </w:r>
      <w:r w:rsidRPr="004020CF">
        <w:t>meet</w:t>
      </w:r>
      <w:r w:rsidR="00237A90">
        <w:t xml:space="preserve"> </w:t>
      </w:r>
      <w:r w:rsidRPr="004020CF">
        <w:t>the</w:t>
      </w:r>
      <w:r w:rsidR="00237A90">
        <w:t xml:space="preserve"> </w:t>
      </w:r>
      <w:r w:rsidRPr="004020CF">
        <w:t>project</w:t>
      </w:r>
      <w:r w:rsidR="00237A90">
        <w:t xml:space="preserve"> </w:t>
      </w:r>
      <w:r w:rsidRPr="004020CF">
        <w:t>requirements,</w:t>
      </w:r>
      <w:r w:rsidR="00237A90">
        <w:t xml:space="preserve"> </w:t>
      </w:r>
      <w:r w:rsidRPr="004020CF">
        <w:t>matching</w:t>
      </w:r>
      <w:r w:rsidR="00237A90">
        <w:t xml:space="preserve"> </w:t>
      </w:r>
      <w:r w:rsidRPr="004020CF">
        <w:t>the</w:t>
      </w:r>
      <w:r w:rsidR="00237A90">
        <w:t xml:space="preserve"> </w:t>
      </w:r>
      <w:r w:rsidRPr="004020CF">
        <w:t>test</w:t>
      </w:r>
      <w:r w:rsidR="00237A90">
        <w:t xml:space="preserve"> </w:t>
      </w:r>
      <w:r w:rsidRPr="004020CF">
        <w:t>concepts</w:t>
      </w:r>
      <w:r w:rsidR="00237A90">
        <w:t xml:space="preserve"> </w:t>
      </w:r>
      <w:r w:rsidRPr="004020CF">
        <w:t>defined</w:t>
      </w:r>
      <w:r w:rsidR="00237A90">
        <w:t xml:space="preserve"> </w:t>
      </w:r>
      <w:r w:rsidRPr="004020CF">
        <w:t>in</w:t>
      </w:r>
      <w:r w:rsidR="00237A90">
        <w:t xml:space="preserve"> </w:t>
      </w:r>
      <w:r w:rsidRPr="004020CF">
        <w:t>the</w:t>
      </w:r>
      <w:r w:rsidR="00237A90">
        <w:t xml:space="preserve"> </w:t>
      </w:r>
      <w:r w:rsidRPr="004020CF">
        <w:t>TEMP.</w:t>
      </w:r>
      <w:r w:rsidR="00237A90">
        <w:t xml:space="preserve">  </w:t>
      </w:r>
      <w:r w:rsidRPr="004020CF">
        <w:t>The</w:t>
      </w:r>
      <w:r w:rsidR="00237A90">
        <w:t xml:space="preserve"> </w:t>
      </w:r>
      <w:r w:rsidRPr="004020CF">
        <w:t>scope</w:t>
      </w:r>
      <w:r w:rsidR="00237A90">
        <w:t xml:space="preserve"> </w:t>
      </w:r>
      <w:r w:rsidRPr="004020CF">
        <w:t>of</w:t>
      </w:r>
      <w:r w:rsidR="00237A90">
        <w:t xml:space="preserve"> </w:t>
      </w:r>
      <w:r w:rsidRPr="004020CF">
        <w:t>this</w:t>
      </w:r>
      <w:r w:rsidR="00237A90">
        <w:t xml:space="preserve"> </w:t>
      </w:r>
      <w:r w:rsidRPr="004020CF">
        <w:t>operational</w:t>
      </w:r>
      <w:r w:rsidR="00237A90">
        <w:t xml:space="preserve"> </w:t>
      </w:r>
      <w:r w:rsidRPr="004020CF">
        <w:t>testing,</w:t>
      </w:r>
      <w:r w:rsidR="00237A90">
        <w:t xml:space="preserve"> </w:t>
      </w:r>
      <w:proofErr w:type="spellStart"/>
      <w:r w:rsidRPr="004020CF">
        <w:t>ie</w:t>
      </w:r>
      <w:proofErr w:type="spellEnd"/>
      <w:r w:rsidR="00237A90">
        <w:t xml:space="preserve"> </w:t>
      </w:r>
      <w:r w:rsidRPr="004020CF">
        <w:t>both</w:t>
      </w:r>
      <w:r w:rsidR="00237A90">
        <w:t xml:space="preserve"> </w:t>
      </w:r>
      <w:r w:rsidRPr="004020CF">
        <w:t>breadth</w:t>
      </w:r>
      <w:r w:rsidR="00237A90">
        <w:t xml:space="preserve"> </w:t>
      </w:r>
      <w:r w:rsidRPr="004020CF">
        <w:t>and</w:t>
      </w:r>
      <w:r w:rsidR="00237A90">
        <w:t xml:space="preserve"> </w:t>
      </w:r>
      <w:r w:rsidRPr="004020CF">
        <w:t>depth</w:t>
      </w:r>
      <w:r w:rsidR="003772E0" w:rsidRPr="004020CF">
        <w:t>,</w:t>
      </w:r>
      <w:r w:rsidR="00237A90">
        <w:t xml:space="preserve"> </w:t>
      </w:r>
      <w:r w:rsidRPr="004020CF">
        <w:t>may</w:t>
      </w:r>
      <w:r w:rsidR="00237A90">
        <w:t xml:space="preserve"> </w:t>
      </w:r>
      <w:r w:rsidRPr="004020CF">
        <w:t>vary</w:t>
      </w:r>
      <w:r w:rsidR="00237A90">
        <w:t xml:space="preserve"> </w:t>
      </w:r>
      <w:r w:rsidRPr="004020CF">
        <w:t>significantly</w:t>
      </w:r>
      <w:r w:rsidR="00237A90">
        <w:t xml:space="preserve"> </w:t>
      </w:r>
      <w:r w:rsidRPr="004020CF">
        <w:t>but</w:t>
      </w:r>
      <w:r w:rsidR="00237A90">
        <w:t xml:space="preserve"> </w:t>
      </w:r>
      <w:r w:rsidRPr="004020CF">
        <w:t>in</w:t>
      </w:r>
      <w:r w:rsidR="00237A90">
        <w:t xml:space="preserve"> </w:t>
      </w:r>
      <w:r w:rsidRPr="004020CF">
        <w:t>all</w:t>
      </w:r>
      <w:r w:rsidR="00237A90">
        <w:t xml:space="preserve"> </w:t>
      </w:r>
      <w:r w:rsidRPr="004020CF">
        <w:t>cases</w:t>
      </w:r>
      <w:r w:rsidR="00237A90">
        <w:t xml:space="preserve"> </w:t>
      </w:r>
      <w:r w:rsidRPr="004020CF">
        <w:t>should</w:t>
      </w:r>
      <w:r w:rsidR="00237A90">
        <w:t xml:space="preserve"> </w:t>
      </w:r>
      <w:r w:rsidRPr="004020CF">
        <w:t>be</w:t>
      </w:r>
      <w:r w:rsidR="00237A90">
        <w:t xml:space="preserve"> </w:t>
      </w:r>
      <w:r w:rsidRPr="004020CF">
        <w:t>based</w:t>
      </w:r>
      <w:r w:rsidR="00237A90">
        <w:t xml:space="preserve"> </w:t>
      </w:r>
      <w:r w:rsidRPr="004020CF">
        <w:t>on</w:t>
      </w:r>
      <w:r w:rsidR="00237A90">
        <w:t xml:space="preserve"> </w:t>
      </w:r>
      <w:r w:rsidRPr="004020CF">
        <w:t>the</w:t>
      </w:r>
      <w:r w:rsidR="00237A90">
        <w:t xml:space="preserve"> </w:t>
      </w:r>
      <w:r w:rsidRPr="004020CF">
        <w:t>scenarios</w:t>
      </w:r>
      <w:r w:rsidR="00237A90">
        <w:t xml:space="preserve"> </w:t>
      </w:r>
      <w:r w:rsidRPr="004020CF">
        <w:t>defined</w:t>
      </w:r>
      <w:r w:rsidR="00237A90">
        <w:t xml:space="preserve"> </w:t>
      </w:r>
      <w:r w:rsidRPr="004020CF">
        <w:t>by</w:t>
      </w:r>
      <w:r w:rsidR="00237A90">
        <w:t xml:space="preserve"> </w:t>
      </w:r>
      <w:r w:rsidRPr="004020CF">
        <w:t>the</w:t>
      </w:r>
      <w:r w:rsidR="00237A90">
        <w:t xml:space="preserve"> </w:t>
      </w:r>
      <w:r w:rsidRPr="004020CF">
        <w:t>OCD.</w:t>
      </w:r>
      <w:r w:rsidR="00237A90">
        <w:t xml:space="preserve">  </w:t>
      </w:r>
      <w:r w:rsidRPr="004020CF">
        <w:t>As</w:t>
      </w:r>
      <w:r w:rsidR="00237A90">
        <w:t xml:space="preserve"> </w:t>
      </w:r>
      <w:r w:rsidRPr="004020CF">
        <w:t>part</w:t>
      </w:r>
      <w:r w:rsidR="00237A90">
        <w:t xml:space="preserve"> </w:t>
      </w:r>
      <w:r w:rsidRPr="004020CF">
        <w:t>of</w:t>
      </w:r>
      <w:r w:rsidR="00237A90">
        <w:t xml:space="preserve"> </w:t>
      </w:r>
      <w:r w:rsidRPr="004020CF">
        <w:t>the</w:t>
      </w:r>
      <w:r w:rsidR="00237A90">
        <w:t xml:space="preserve"> </w:t>
      </w:r>
      <w:r w:rsidRPr="004020CF">
        <w:t>V&amp;V</w:t>
      </w:r>
      <w:r w:rsidR="00237A90">
        <w:t xml:space="preserve"> </w:t>
      </w:r>
      <w:r w:rsidRPr="004020CF">
        <w:t>program,</w:t>
      </w:r>
      <w:r w:rsidR="00237A90">
        <w:t xml:space="preserve"> </w:t>
      </w:r>
      <w:r w:rsidRPr="004020CF">
        <w:t>the</w:t>
      </w:r>
      <w:r w:rsidR="00237A90">
        <w:t xml:space="preserve"> </w:t>
      </w:r>
      <w:r w:rsidRPr="004020CF">
        <w:t>Contractor</w:t>
      </w:r>
      <w:r w:rsidR="00237A90">
        <w:t xml:space="preserve"> </w:t>
      </w:r>
      <w:r w:rsidRPr="004020CF">
        <w:t>should</w:t>
      </w:r>
      <w:r w:rsidR="00237A90">
        <w:t xml:space="preserve"> </w:t>
      </w:r>
      <w:r w:rsidRPr="004020CF">
        <w:t>Validate</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Pr="004020CF">
        <w:t>and</w:t>
      </w:r>
      <w:r w:rsidR="00237A90">
        <w:t xml:space="preserve"> </w:t>
      </w:r>
      <w:r w:rsidRPr="004020CF">
        <w:t>Support</w:t>
      </w:r>
      <w:r w:rsidR="00237A90">
        <w:t xml:space="preserve"> </w:t>
      </w:r>
      <w:r w:rsidRPr="004020CF">
        <w:t>System</w:t>
      </w:r>
      <w:r w:rsidR="00237A90">
        <w:t xml:space="preserve"> </w:t>
      </w:r>
      <w:r w:rsidRPr="004020CF">
        <w:t>in</w:t>
      </w:r>
      <w:r w:rsidR="00237A90">
        <w:t xml:space="preserve"> </w:t>
      </w:r>
      <w:r w:rsidRPr="004020CF">
        <w:t>its</w:t>
      </w:r>
      <w:r w:rsidR="00237A90">
        <w:t xml:space="preserve"> </w:t>
      </w:r>
      <w:r w:rsidRPr="004020CF">
        <w:t>operational</w:t>
      </w:r>
      <w:r w:rsidR="00237A90">
        <w:t xml:space="preserve"> </w:t>
      </w:r>
      <w:r w:rsidRPr="004020CF">
        <w:t>environment</w:t>
      </w:r>
      <w:r w:rsidR="00237A90">
        <w:t xml:space="preserve"> </w:t>
      </w:r>
      <w:r w:rsidRPr="004020CF">
        <w:t>or</w:t>
      </w:r>
      <w:r w:rsidR="00237A90">
        <w:t xml:space="preserve"> </w:t>
      </w:r>
      <w:r w:rsidRPr="004020CF">
        <w:t>a</w:t>
      </w:r>
      <w:r w:rsidR="00237A90">
        <w:t xml:space="preserve"> </w:t>
      </w:r>
      <w:r w:rsidRPr="004020CF">
        <w:t>Commonwealth</w:t>
      </w:r>
      <w:r w:rsidR="00237A90">
        <w:t xml:space="preserve"> </w:t>
      </w:r>
      <w:r w:rsidRPr="004020CF">
        <w:t>Representative-Approved</w:t>
      </w:r>
      <w:r w:rsidR="00237A90">
        <w:t xml:space="preserve"> </w:t>
      </w:r>
      <w:r w:rsidRPr="004020CF">
        <w:t>representation</w:t>
      </w:r>
      <w:r w:rsidR="00237A90">
        <w:t xml:space="preserve"> </w:t>
      </w:r>
      <w:r w:rsidRPr="004020CF">
        <w:t>of</w:t>
      </w:r>
      <w:r w:rsidR="00237A90">
        <w:t xml:space="preserve"> </w:t>
      </w:r>
      <w:r w:rsidRPr="004020CF">
        <w:t>the</w:t>
      </w:r>
      <w:r w:rsidR="00237A90">
        <w:t xml:space="preserve"> </w:t>
      </w:r>
      <w:r w:rsidRPr="004020CF">
        <w:t>operational</w:t>
      </w:r>
      <w:r w:rsidR="00237A90">
        <w:t xml:space="preserve"> </w:t>
      </w:r>
      <w:r w:rsidRPr="004020CF">
        <w:t>environment.</w:t>
      </w:r>
      <w:r w:rsidR="00237A90">
        <w:t xml:space="preserve">  </w:t>
      </w:r>
      <w:r w:rsidRPr="004020CF">
        <w:t>The</w:t>
      </w:r>
      <w:r w:rsidR="00237A90">
        <w:t xml:space="preserve"> </w:t>
      </w:r>
      <w:r w:rsidR="003772E0" w:rsidRPr="004020CF">
        <w:t>A</w:t>
      </w:r>
      <w:r w:rsidRPr="004020CF">
        <w:t>cceptance</w:t>
      </w:r>
      <w:r w:rsidR="00237A90">
        <w:t xml:space="preserve"> </w:t>
      </w:r>
      <w:r w:rsidR="003772E0" w:rsidRPr="004020CF">
        <w:t>V</w:t>
      </w:r>
      <w:r w:rsidRPr="004020CF">
        <w:t>alidation</w:t>
      </w:r>
      <w:r w:rsidR="00237A90">
        <w:t xml:space="preserve"> </w:t>
      </w:r>
      <w:r w:rsidR="00A50CCE" w:rsidRPr="004020CF">
        <w:t>clause</w:t>
      </w:r>
      <w:r w:rsidR="00237A90">
        <w:t xml:space="preserve"> </w:t>
      </w:r>
      <w:r w:rsidRPr="004020CF">
        <w:t>needs</w:t>
      </w:r>
      <w:r w:rsidR="00237A90">
        <w:t xml:space="preserve"> </w:t>
      </w:r>
      <w:r w:rsidRPr="004020CF">
        <w:t>to</w:t>
      </w:r>
      <w:r w:rsidR="00237A90">
        <w:t xml:space="preserve"> </w:t>
      </w:r>
      <w:r w:rsidRPr="004020CF">
        <w:t>address</w:t>
      </w:r>
      <w:r w:rsidR="00237A90">
        <w:t xml:space="preserve"> </w:t>
      </w:r>
      <w:r w:rsidRPr="004020CF">
        <w:t>the</w:t>
      </w:r>
      <w:r w:rsidR="00237A90">
        <w:t xml:space="preserve"> </w:t>
      </w:r>
      <w:r w:rsidRPr="004020CF">
        <w:t>elements</w:t>
      </w:r>
      <w:r w:rsidR="00237A90">
        <w:t xml:space="preserve"> </w:t>
      </w:r>
      <w:r w:rsidRPr="004020CF">
        <w:t>of</w:t>
      </w:r>
      <w:r w:rsidR="00237A90">
        <w:t xml:space="preserve"> </w:t>
      </w:r>
      <w:r w:rsidRPr="004020CF">
        <w:t>the</w:t>
      </w:r>
      <w:r w:rsidR="00237A90">
        <w:t xml:space="preserve"> </w:t>
      </w:r>
      <w:r w:rsidRPr="004020CF">
        <w:t>Validation</w:t>
      </w:r>
      <w:r w:rsidR="00237A90">
        <w:t xml:space="preserve"> </w:t>
      </w:r>
      <w:r w:rsidRPr="004020CF">
        <w:t>Plan</w:t>
      </w:r>
      <w:r w:rsidR="00237A90">
        <w:t xml:space="preserve"> </w:t>
      </w:r>
      <w:r w:rsidRPr="004020CF">
        <w:t>(or</w:t>
      </w:r>
      <w:r w:rsidR="00237A90">
        <w:t xml:space="preserve"> </w:t>
      </w:r>
      <w:r w:rsidRPr="004020CF">
        <w:t>OT&amp;E</w:t>
      </w:r>
      <w:r w:rsidR="00237A90">
        <w:t xml:space="preserve"> </w:t>
      </w:r>
      <w:r w:rsidRPr="004020CF">
        <w:t>Plan,</w:t>
      </w:r>
      <w:r w:rsidR="00237A90">
        <w:t xml:space="preserve"> </w:t>
      </w:r>
      <w:r w:rsidRPr="004020CF">
        <w:t>which</w:t>
      </w:r>
      <w:r w:rsidR="00237A90">
        <w:t xml:space="preserve"> </w:t>
      </w:r>
      <w:r w:rsidRPr="004020CF">
        <w:t>is</w:t>
      </w:r>
      <w:r w:rsidR="00237A90">
        <w:t xml:space="preserve"> </w:t>
      </w:r>
      <w:r w:rsidRPr="004020CF">
        <w:t>usually</w:t>
      </w:r>
      <w:r w:rsidR="00237A90">
        <w:t xml:space="preserve"> </w:t>
      </w:r>
      <w:r w:rsidRPr="004020CF">
        <w:t>developed</w:t>
      </w:r>
      <w:r w:rsidR="00237A90">
        <w:t xml:space="preserve"> </w:t>
      </w:r>
      <w:r w:rsidRPr="004020CF">
        <w:t>in</w:t>
      </w:r>
      <w:r w:rsidR="00237A90">
        <w:t xml:space="preserve"> </w:t>
      </w:r>
      <w:r w:rsidRPr="004020CF">
        <w:t>consultation</w:t>
      </w:r>
      <w:r w:rsidR="00237A90">
        <w:t xml:space="preserve"> </w:t>
      </w:r>
      <w:r w:rsidRPr="004020CF">
        <w:t>with</w:t>
      </w:r>
      <w:r w:rsidR="00237A90">
        <w:t xml:space="preserve"> </w:t>
      </w:r>
      <w:r w:rsidRPr="004020CF">
        <w:t>a</w:t>
      </w:r>
      <w:r w:rsidR="00237A90">
        <w:t xml:space="preserve"> </w:t>
      </w:r>
      <w:r w:rsidRPr="004020CF">
        <w:t>T&amp;E</w:t>
      </w:r>
      <w:r w:rsidR="00237A90">
        <w:t xml:space="preserve"> </w:t>
      </w:r>
      <w:r w:rsidRPr="004020CF">
        <w:t>agency)</w:t>
      </w:r>
      <w:r w:rsidR="00237A90">
        <w:t xml:space="preserve"> </w:t>
      </w:r>
      <w:r w:rsidRPr="004020CF">
        <w:t>to</w:t>
      </w:r>
      <w:r w:rsidR="00237A90">
        <w:t xml:space="preserve"> </w:t>
      </w:r>
      <w:r w:rsidRPr="004020CF">
        <w:t>whom</w:t>
      </w:r>
      <w:r w:rsidR="00237A90">
        <w:t xml:space="preserve"> </w:t>
      </w:r>
      <w:r w:rsidRPr="004020CF">
        <w:t>the</w:t>
      </w:r>
      <w:r w:rsidR="00237A90">
        <w:t xml:space="preserve"> </w:t>
      </w:r>
      <w:r w:rsidR="003772E0" w:rsidRPr="004020CF">
        <w:t>C</w:t>
      </w:r>
      <w:r w:rsidRPr="004020CF">
        <w:t>ontractor</w:t>
      </w:r>
      <w:r w:rsidR="00237A90">
        <w:t xml:space="preserve"> </w:t>
      </w:r>
      <w:r w:rsidRPr="004020CF">
        <w:t>is</w:t>
      </w:r>
      <w:r w:rsidR="00237A90">
        <w:t xml:space="preserve"> </w:t>
      </w:r>
      <w:r w:rsidRPr="004020CF">
        <w:t>responsible.</w:t>
      </w:r>
    </w:p>
    <w:p w14:paraId="5D171858" w14:textId="1BAD89F1" w:rsidR="006B5741" w:rsidRPr="004020CF" w:rsidRDefault="006B5741" w:rsidP="00472D56">
      <w:pPr>
        <w:pStyle w:val="SOWHL4-ASDEFCON"/>
      </w:pPr>
      <w:r w:rsidRPr="004020CF">
        <w:t>Mission</w:t>
      </w:r>
      <w:r w:rsidR="00237A90">
        <w:t xml:space="preserve"> </w:t>
      </w:r>
      <w:r w:rsidRPr="004020CF">
        <w:t>System</w:t>
      </w:r>
      <w:r w:rsidR="00237A90">
        <w:t xml:space="preserve"> </w:t>
      </w:r>
      <w:r w:rsidRPr="004020CF">
        <w:t>Validation</w:t>
      </w:r>
    </w:p>
    <w:p w14:paraId="5A0DD1C4" w14:textId="1BAAC396"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These</w:t>
      </w:r>
      <w:r w:rsidR="00237A90">
        <w:t xml:space="preserve"> </w:t>
      </w:r>
      <w:r w:rsidRPr="004020CF">
        <w:t>clauses</w:t>
      </w:r>
      <w:r w:rsidR="00237A90">
        <w:t xml:space="preserve"> </w:t>
      </w:r>
      <w:r w:rsidRPr="004020CF">
        <w:t>need</w:t>
      </w:r>
      <w:r w:rsidR="00237A90">
        <w:t xml:space="preserve"> </w:t>
      </w:r>
      <w:r w:rsidRPr="004020CF">
        <w:t>to</w:t>
      </w:r>
      <w:r w:rsidR="00237A90">
        <w:t xml:space="preserve"> </w:t>
      </w:r>
      <w:r w:rsidRPr="004020CF">
        <w:t>be</w:t>
      </w:r>
      <w:r w:rsidR="00237A90">
        <w:t xml:space="preserve"> </w:t>
      </w:r>
      <w:r w:rsidR="00C66819" w:rsidRPr="004020CF">
        <w:t>developed</w:t>
      </w:r>
      <w:r w:rsidR="00237A90">
        <w:t xml:space="preserve"> </w:t>
      </w:r>
      <w:r w:rsidRPr="004020CF">
        <w:t>to</w:t>
      </w:r>
      <w:r w:rsidR="00237A90">
        <w:t xml:space="preserve"> </w:t>
      </w:r>
      <w:r w:rsidRPr="004020CF">
        <w:t>meet</w:t>
      </w:r>
      <w:r w:rsidR="00237A90">
        <w:t xml:space="preserve"> </w:t>
      </w:r>
      <w:r w:rsidRPr="004020CF">
        <w:t>the</w:t>
      </w:r>
      <w:r w:rsidR="00237A90">
        <w:t xml:space="preserve"> </w:t>
      </w:r>
      <w:r w:rsidRPr="004020CF">
        <w:t>project</w:t>
      </w:r>
      <w:r w:rsidR="00237A90">
        <w:t xml:space="preserve"> </w:t>
      </w:r>
      <w:r w:rsidRPr="004020CF">
        <w:t>requirements.</w:t>
      </w:r>
      <w:r w:rsidR="00237A90">
        <w:t xml:space="preserve">  </w:t>
      </w:r>
      <w:r w:rsidRPr="004020CF">
        <w:t>This</w:t>
      </w:r>
      <w:r w:rsidR="00237A90">
        <w:t xml:space="preserve"> </w:t>
      </w:r>
      <w:r w:rsidRPr="004020CF">
        <w:t>should</w:t>
      </w:r>
      <w:r w:rsidR="00237A90">
        <w:t xml:space="preserve"> </w:t>
      </w:r>
      <w:r w:rsidRPr="004020CF">
        <w:t>cover</w:t>
      </w:r>
      <w:r w:rsidR="00237A90">
        <w:t xml:space="preserve"> </w:t>
      </w:r>
      <w:r w:rsidRPr="004020CF">
        <w:t>the</w:t>
      </w:r>
      <w:r w:rsidR="00237A90">
        <w:t xml:space="preserve"> </w:t>
      </w:r>
      <w:r w:rsidRPr="004020CF">
        <w:t>elements</w:t>
      </w:r>
      <w:r w:rsidR="00237A90">
        <w:t xml:space="preserve"> </w:t>
      </w:r>
      <w:r w:rsidRPr="004020CF">
        <w:t>of</w:t>
      </w:r>
      <w:r w:rsidR="00237A90">
        <w:t xml:space="preserve"> </w:t>
      </w:r>
      <w:r w:rsidRPr="004020CF">
        <w:t>Mission</w:t>
      </w:r>
      <w:r w:rsidR="00237A90">
        <w:t xml:space="preserve"> </w:t>
      </w:r>
      <w:r w:rsidRPr="004020CF">
        <w:t>System</w:t>
      </w:r>
      <w:r w:rsidR="00237A90">
        <w:t xml:space="preserve"> </w:t>
      </w:r>
      <w:r w:rsidRPr="004020CF">
        <w:t>Validation</w:t>
      </w:r>
      <w:r w:rsidR="00237A90">
        <w:t xml:space="preserve"> </w:t>
      </w:r>
      <w:r w:rsidRPr="004020CF">
        <w:t>that</w:t>
      </w:r>
      <w:r w:rsidR="00237A90">
        <w:t xml:space="preserve"> </w:t>
      </w:r>
      <w:r w:rsidRPr="004020CF">
        <w:t>the</w:t>
      </w:r>
      <w:r w:rsidR="00237A90">
        <w:t xml:space="preserve"> </w:t>
      </w:r>
      <w:r w:rsidRPr="004020CF">
        <w:t>Contractor</w:t>
      </w:r>
      <w:r w:rsidR="00237A90">
        <w:t xml:space="preserve"> </w:t>
      </w:r>
      <w:r w:rsidRPr="004020CF">
        <w:t>is</w:t>
      </w:r>
      <w:r w:rsidR="00237A90">
        <w:t xml:space="preserve"> </w:t>
      </w:r>
      <w:r w:rsidRPr="004020CF">
        <w:t>expected</w:t>
      </w:r>
      <w:r w:rsidR="00237A90">
        <w:t xml:space="preserve"> </w:t>
      </w:r>
      <w:r w:rsidRPr="004020CF">
        <w:t>to</w:t>
      </w:r>
      <w:r w:rsidR="00237A90">
        <w:t xml:space="preserve"> </w:t>
      </w:r>
      <w:r w:rsidRPr="004020CF">
        <w:t>be</w:t>
      </w:r>
      <w:r w:rsidR="00237A90">
        <w:t xml:space="preserve"> </w:t>
      </w:r>
      <w:r w:rsidRPr="004020CF">
        <w:t>responsible</w:t>
      </w:r>
      <w:r w:rsidR="00237A90">
        <w:t xml:space="preserve"> </w:t>
      </w:r>
      <w:r w:rsidRPr="004020CF">
        <w:t>for,</w:t>
      </w:r>
      <w:r w:rsidR="00237A90">
        <w:t xml:space="preserve"> </w:t>
      </w:r>
      <w:r w:rsidRPr="004020CF">
        <w:t>as</w:t>
      </w:r>
      <w:r w:rsidR="00237A90">
        <w:t xml:space="preserve"> </w:t>
      </w:r>
      <w:r w:rsidRPr="004020CF">
        <w:t>described</w:t>
      </w:r>
      <w:r w:rsidR="00237A90">
        <w:t xml:space="preserve"> </w:t>
      </w:r>
      <w:r w:rsidRPr="004020CF">
        <w:t>in</w:t>
      </w:r>
      <w:r w:rsidR="00237A90">
        <w:t xml:space="preserve"> </w:t>
      </w:r>
      <w:r w:rsidRPr="004020CF">
        <w:t>the</w:t>
      </w:r>
      <w:r w:rsidR="00237A90">
        <w:t xml:space="preserve"> </w:t>
      </w:r>
      <w:r w:rsidRPr="004020CF">
        <w:t>TEMP</w:t>
      </w:r>
      <w:r w:rsidR="00237A90">
        <w:t xml:space="preserve"> </w:t>
      </w:r>
      <w:r w:rsidRPr="004020CF">
        <w:t>and</w:t>
      </w:r>
      <w:r w:rsidR="00237A90">
        <w:t xml:space="preserve"> </w:t>
      </w:r>
      <w:r w:rsidRPr="004020CF">
        <w:t>the</w:t>
      </w:r>
      <w:r w:rsidR="00237A90">
        <w:t xml:space="preserve"> </w:t>
      </w:r>
      <w:r w:rsidRPr="004020CF">
        <w:t>Validation</w:t>
      </w:r>
      <w:r w:rsidR="00237A90">
        <w:t xml:space="preserve"> </w:t>
      </w:r>
      <w:r w:rsidRPr="004020CF">
        <w:t>Plan</w:t>
      </w:r>
      <w:r w:rsidR="00237A90">
        <w:t xml:space="preserve"> </w:t>
      </w:r>
      <w:r w:rsidRPr="004020CF">
        <w:t>(OT&amp;E</w:t>
      </w:r>
      <w:r w:rsidR="00237A90">
        <w:t xml:space="preserve"> </w:t>
      </w:r>
      <w:r w:rsidRPr="004020CF">
        <w:t>Plan).</w:t>
      </w:r>
      <w:r w:rsidR="00237A90">
        <w:t xml:space="preserve">  </w:t>
      </w:r>
      <w:r w:rsidRPr="004020CF">
        <w:t>This</w:t>
      </w:r>
      <w:r w:rsidR="00237A90">
        <w:t xml:space="preserve"> </w:t>
      </w:r>
      <w:r w:rsidRPr="004020CF">
        <w:t>may</w:t>
      </w:r>
      <w:r w:rsidR="00237A90">
        <w:t xml:space="preserve"> </w:t>
      </w:r>
      <w:r w:rsidRPr="004020CF">
        <w:t>include</w:t>
      </w:r>
      <w:r w:rsidR="00237A90">
        <w:t xml:space="preserve"> </w:t>
      </w:r>
      <w:r w:rsidR="00C66819" w:rsidRPr="004020CF">
        <w:t>C</w:t>
      </w:r>
      <w:r w:rsidRPr="004020CF">
        <w:t>ontractor</w:t>
      </w:r>
      <w:r w:rsidR="00237A90">
        <w:t xml:space="preserve"> </w:t>
      </w:r>
      <w:r w:rsidRPr="004020CF">
        <w:t>responsibilities</w:t>
      </w:r>
      <w:r w:rsidR="00237A90">
        <w:t xml:space="preserve"> </w:t>
      </w:r>
      <w:r w:rsidRPr="004020CF">
        <w:t>with</w:t>
      </w:r>
      <w:r w:rsidR="00237A90">
        <w:t xml:space="preserve"> </w:t>
      </w:r>
      <w:r w:rsidRPr="004020CF">
        <w:t>respect</w:t>
      </w:r>
      <w:r w:rsidR="00237A90">
        <w:t xml:space="preserve"> </w:t>
      </w:r>
      <w:r w:rsidRPr="004020CF">
        <w:t>to</w:t>
      </w:r>
      <w:r w:rsidR="00237A90">
        <w:t xml:space="preserve"> </w:t>
      </w:r>
      <w:r w:rsidRPr="004020CF">
        <w:t>the</w:t>
      </w:r>
      <w:r w:rsidR="00237A90">
        <w:t xml:space="preserve"> </w:t>
      </w:r>
      <w:r w:rsidRPr="004020CF">
        <w:t>conduct</w:t>
      </w:r>
      <w:r w:rsidR="00237A90">
        <w:t xml:space="preserve"> </w:t>
      </w:r>
      <w:r w:rsidRPr="004020CF">
        <w:t>of</w:t>
      </w:r>
      <w:r w:rsidR="00237A90">
        <w:t xml:space="preserve"> </w:t>
      </w:r>
      <w:r w:rsidRPr="004020CF">
        <w:t>an</w:t>
      </w:r>
      <w:r w:rsidR="00237A90">
        <w:t xml:space="preserve"> </w:t>
      </w:r>
      <w:r w:rsidRPr="004020CF">
        <w:t>operational</w:t>
      </w:r>
      <w:r w:rsidR="00237A90">
        <w:t xml:space="preserve"> </w:t>
      </w:r>
      <w:r w:rsidRPr="004020CF">
        <w:t>evaluation.</w:t>
      </w:r>
    </w:p>
    <w:p w14:paraId="5F353853" w14:textId="4635E197" w:rsidR="00417D58" w:rsidRPr="004020CF" w:rsidRDefault="00417D58" w:rsidP="00417D58">
      <w:pPr>
        <w:pStyle w:val="SOWTL5-ASDEFCON"/>
      </w:pPr>
      <w:bookmarkStart w:id="951" w:name="_Ref127021558"/>
      <w:r w:rsidRPr="004020CF">
        <w:t>The</w:t>
      </w:r>
      <w:r w:rsidR="00237A90">
        <w:t xml:space="preserve"> </w:t>
      </w:r>
      <w:r w:rsidRPr="004020CF">
        <w:t>Contractor</w:t>
      </w:r>
      <w:r w:rsidR="00237A90">
        <w:t xml:space="preserve"> </w:t>
      </w:r>
      <w:r w:rsidRPr="004020CF">
        <w:t>shall,</w:t>
      </w:r>
      <w:r w:rsidR="00237A90">
        <w:t xml:space="preserve"> </w:t>
      </w:r>
      <w:r w:rsidRPr="004020CF">
        <w:t>as</w:t>
      </w:r>
      <w:r w:rsidR="00237A90">
        <w:t xml:space="preserve"> </w:t>
      </w:r>
      <w:r w:rsidRPr="004020CF">
        <w:t>part</w:t>
      </w:r>
      <w:r w:rsidR="00237A90">
        <w:t xml:space="preserve"> </w:t>
      </w:r>
      <w:r w:rsidRPr="004020CF">
        <w:t>of</w:t>
      </w:r>
      <w:r w:rsidR="00237A90">
        <w:t xml:space="preserve"> </w:t>
      </w:r>
      <w:r w:rsidRPr="004020CF">
        <w:t>AV&amp;V,</w:t>
      </w:r>
      <w:r w:rsidR="00237A90">
        <w:t xml:space="preserve"> </w:t>
      </w:r>
      <w:r w:rsidRPr="004020CF">
        <w:t>Validate</w:t>
      </w:r>
      <w:r w:rsidR="00237A90">
        <w:t xml:space="preserve"> </w:t>
      </w:r>
      <w:r w:rsidRPr="004020CF">
        <w:t>that</w:t>
      </w:r>
      <w:r w:rsidR="00237A90">
        <w:t xml:space="preserve"> </w:t>
      </w:r>
      <w:r w:rsidRPr="004020CF">
        <w:t>the</w:t>
      </w:r>
      <w:r w:rsidR="00237A90">
        <w:t xml:space="preserve"> </w:t>
      </w:r>
      <w:r w:rsidRPr="004020CF">
        <w:t>Mission</w:t>
      </w:r>
      <w:r w:rsidR="00237A90">
        <w:t xml:space="preserve"> </w:t>
      </w:r>
      <w:r w:rsidRPr="004020CF">
        <w:t>System</w:t>
      </w:r>
      <w:r w:rsidR="00237A90">
        <w:t xml:space="preserve"> </w:t>
      </w:r>
      <w:r w:rsidR="00EF1C17" w:rsidRPr="004020CF">
        <w:t>meets</w:t>
      </w:r>
      <w:r w:rsidR="00237A90">
        <w:t xml:space="preserve"> </w:t>
      </w:r>
      <w:r w:rsidR="00EF1C17" w:rsidRPr="004020CF">
        <w:t>the</w:t>
      </w:r>
      <w:r w:rsidR="00237A90">
        <w:t xml:space="preserve"> </w:t>
      </w:r>
      <w:r w:rsidR="00EF1C17" w:rsidRPr="004020CF">
        <w:t>requirements</w:t>
      </w:r>
      <w:r w:rsidR="00237A90">
        <w:t xml:space="preserve"> </w:t>
      </w:r>
      <w:r w:rsidR="00EF1C17" w:rsidRPr="004020CF">
        <w:t>of</w:t>
      </w:r>
      <w:r w:rsidR="00237A90">
        <w:t xml:space="preserve"> </w:t>
      </w:r>
      <w:r w:rsidR="00EF1C17" w:rsidRPr="004020CF">
        <w:t>its</w:t>
      </w:r>
      <w:r w:rsidR="00237A90">
        <w:t xml:space="preserve"> </w:t>
      </w:r>
      <w:r w:rsidR="00EF1C17" w:rsidRPr="004020CF">
        <w:t>SS</w:t>
      </w:r>
      <w:r w:rsidR="00237A90">
        <w:t xml:space="preserve"> </w:t>
      </w:r>
      <w:r w:rsidRPr="004020CF">
        <w:t>when</w:t>
      </w:r>
      <w:r w:rsidR="00237A90">
        <w:t xml:space="preserve"> </w:t>
      </w:r>
      <w:r w:rsidRPr="004020CF">
        <w:t>operated</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OCD,</w:t>
      </w:r>
      <w:r w:rsidR="00237A90">
        <w:t xml:space="preserve"> </w:t>
      </w:r>
      <w:r w:rsidRPr="004020CF">
        <w:t>using</w:t>
      </w:r>
      <w:r w:rsidR="00237A90">
        <w:t xml:space="preserve"> </w:t>
      </w:r>
      <w:r w:rsidR="00E523A8" w:rsidRPr="004020CF">
        <w:t>data</w:t>
      </w:r>
      <w:r w:rsidR="00237A90">
        <w:t xml:space="preserve"> </w:t>
      </w:r>
      <w:r w:rsidR="00E523A8" w:rsidRPr="004020CF">
        <w:t>from</w:t>
      </w:r>
      <w:r w:rsidR="00237A90">
        <w:t xml:space="preserve"> </w:t>
      </w:r>
      <w:r w:rsidR="00E523A8" w:rsidRPr="004020CF">
        <w:t>live</w:t>
      </w:r>
      <w:r w:rsidR="00237A90">
        <w:t xml:space="preserve"> </w:t>
      </w:r>
      <w:r w:rsidR="00E523A8" w:rsidRPr="004020CF">
        <w:t>and</w:t>
      </w:r>
      <w:r w:rsidR="00237A90">
        <w:t xml:space="preserve"> </w:t>
      </w:r>
      <w:r w:rsidRPr="004020CF">
        <w:t>simulated</w:t>
      </w:r>
      <w:r w:rsidR="00237A90">
        <w:t xml:space="preserve"> </w:t>
      </w:r>
      <w:r w:rsidR="00E523A8" w:rsidRPr="004020CF">
        <w:t>test</w:t>
      </w:r>
      <w:r w:rsidR="00237A90">
        <w:t xml:space="preserve"> </w:t>
      </w:r>
      <w:r w:rsidR="00E523A8" w:rsidRPr="004020CF">
        <w:t>environments,</w:t>
      </w:r>
      <w:r w:rsidR="00237A90">
        <w:t xml:space="preserve"> </w:t>
      </w:r>
      <w:r w:rsidRPr="004020CF">
        <w:t>as</w:t>
      </w:r>
      <w:r w:rsidR="00237A90">
        <w:t xml:space="preserve"> </w:t>
      </w:r>
      <w:r w:rsidRPr="004020CF">
        <w:t>agreed</w:t>
      </w:r>
      <w:r w:rsidR="00237A90">
        <w:t xml:space="preserve"> </w:t>
      </w:r>
      <w:r w:rsidRPr="004020CF">
        <w:t>with</w:t>
      </w:r>
      <w:r w:rsidR="00237A90">
        <w:t xml:space="preserve"> </w:t>
      </w:r>
      <w:r w:rsidRPr="004020CF">
        <w:t>the</w:t>
      </w:r>
      <w:r w:rsidR="00237A90">
        <w:t xml:space="preserve"> </w:t>
      </w:r>
      <w:r w:rsidRPr="004020CF">
        <w:t>Commonwealth</w:t>
      </w:r>
      <w:r w:rsidR="00237A90">
        <w:t xml:space="preserve"> </w:t>
      </w:r>
      <w:r w:rsidR="007D0EC6" w:rsidRPr="004020CF">
        <w:t>Representative</w:t>
      </w:r>
      <w:r w:rsidRPr="004020CF">
        <w:t>.</w:t>
      </w:r>
    </w:p>
    <w:p w14:paraId="17BEA61D" w14:textId="0702E5D2" w:rsidR="004866CF" w:rsidRPr="004020CF" w:rsidRDefault="004866CF" w:rsidP="004866CF">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Insert</w:t>
      </w:r>
      <w:r w:rsidR="00237A90">
        <w:t xml:space="preserve"> </w:t>
      </w:r>
      <w:r w:rsidRPr="004020CF">
        <w:t>additional</w:t>
      </w:r>
      <w:r w:rsidR="00237A90">
        <w:t xml:space="preserve"> </w:t>
      </w:r>
      <w:r w:rsidRPr="004020CF">
        <w:t>details</w:t>
      </w:r>
      <w:r w:rsidR="00237A90">
        <w:t xml:space="preserve"> </w:t>
      </w:r>
      <w:r w:rsidRPr="004020CF">
        <w:t>if</w:t>
      </w:r>
      <w:r w:rsidR="00237A90">
        <w:t xml:space="preserve"> </w:t>
      </w:r>
      <w:r w:rsidRPr="004020CF">
        <w:t>required</w:t>
      </w:r>
      <w:r w:rsidR="00237A90">
        <w:t xml:space="preserve"> </w:t>
      </w:r>
      <w:r w:rsidRPr="004020CF">
        <w:t>to</w:t>
      </w:r>
      <w:r w:rsidR="00237A90">
        <w:t xml:space="preserve"> </w:t>
      </w:r>
      <w:r w:rsidRPr="004020CF">
        <w:t>describe</w:t>
      </w:r>
      <w:r w:rsidR="00237A90">
        <w:t xml:space="preserve"> </w:t>
      </w:r>
      <w:r w:rsidRPr="004020CF">
        <w:t>Validation</w:t>
      </w:r>
      <w:r w:rsidR="00237A90">
        <w:t xml:space="preserve"> </w:t>
      </w:r>
      <w:r w:rsidRPr="004020CF">
        <w:t>/</w:t>
      </w:r>
      <w:r w:rsidR="00237A90">
        <w:t xml:space="preserve"> </w:t>
      </w:r>
      <w:r w:rsidRPr="004020CF">
        <w:t>operational</w:t>
      </w:r>
      <w:r w:rsidR="00237A90">
        <w:t xml:space="preserve"> </w:t>
      </w:r>
      <w:r w:rsidRPr="004020CF">
        <w:t>evaluation</w:t>
      </w:r>
      <w:r w:rsidR="00237A90">
        <w:t xml:space="preserve"> </w:t>
      </w:r>
      <w:r w:rsidRPr="004020CF">
        <w:t>requirements</w:t>
      </w:r>
      <w:r w:rsidR="00237A90">
        <w:t xml:space="preserve"> </w:t>
      </w:r>
      <w:r w:rsidRPr="004020CF">
        <w:t>and</w:t>
      </w:r>
      <w:r w:rsidR="00237A90">
        <w:t xml:space="preserve"> </w:t>
      </w:r>
      <w:r w:rsidRPr="004020CF">
        <w:t>activities.</w:t>
      </w:r>
    </w:p>
    <w:p w14:paraId="07F777D6" w14:textId="7728B040" w:rsidR="00417D58" w:rsidRPr="004020CF" w:rsidRDefault="00417D58" w:rsidP="00417D58">
      <w:pPr>
        <w:pStyle w:val="SOWTL5-ASDEFCON"/>
      </w:pPr>
      <w:r w:rsidRPr="004020CF">
        <w:fldChar w:fldCharType="begin">
          <w:ffData>
            <w:name w:val=""/>
            <w:enabled/>
            <w:calcOnExit w:val="0"/>
            <w:textInput>
              <w:default w:val="[…INSERT DETAILS…]"/>
            </w:textInput>
          </w:ffData>
        </w:fldChar>
      </w:r>
      <w:r w:rsidRPr="004020CF">
        <w:instrText xml:space="preserve"> FORMTEXT </w:instrText>
      </w:r>
      <w:r w:rsidRPr="004020CF">
        <w:fldChar w:fldCharType="separate"/>
      </w:r>
      <w:r w:rsidR="00A66AA9">
        <w:rPr>
          <w:noProof/>
        </w:rPr>
        <w:t>[…INSERT DETAILS…]</w:t>
      </w:r>
      <w:r w:rsidRPr="004020CF">
        <w:fldChar w:fldCharType="end"/>
      </w:r>
    </w:p>
    <w:p w14:paraId="3BBD034A" w14:textId="64205D7B" w:rsidR="006B5741" w:rsidRPr="004020CF" w:rsidRDefault="006B5741" w:rsidP="00472D56">
      <w:pPr>
        <w:pStyle w:val="SOWHL4-ASDEFCON"/>
      </w:pPr>
      <w:bookmarkStart w:id="952" w:name="_Ref484074463"/>
      <w:r w:rsidRPr="004020CF">
        <w:t>Engineering</w:t>
      </w:r>
      <w:r w:rsidR="00237A90">
        <w:t xml:space="preserve"> </w:t>
      </w:r>
      <w:r w:rsidRPr="004020CF">
        <w:t>Support</w:t>
      </w:r>
      <w:r w:rsidR="00237A90">
        <w:t xml:space="preserve"> </w:t>
      </w:r>
      <w:r w:rsidRPr="004020CF">
        <w:t>Effectiveness</w:t>
      </w:r>
      <w:r w:rsidR="00237A90">
        <w:t xml:space="preserve"> </w:t>
      </w:r>
      <w:r w:rsidRPr="004020CF">
        <w:t>Demonstration</w:t>
      </w:r>
      <w:bookmarkEnd w:id="951"/>
      <w:bookmarkEnd w:id="952"/>
    </w:p>
    <w:p w14:paraId="5D3410B6" w14:textId="5E35FDC9"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as</w:t>
      </w:r>
      <w:r w:rsidR="00237A90">
        <w:t xml:space="preserve"> </w:t>
      </w:r>
      <w:r w:rsidRPr="004020CF">
        <w:t>part</w:t>
      </w:r>
      <w:r w:rsidR="00237A90">
        <w:t xml:space="preserve"> </w:t>
      </w:r>
      <w:r w:rsidRPr="004020CF">
        <w:t>of</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Pr="004020CF">
        <w:t>AV&amp;V</w:t>
      </w:r>
      <w:r w:rsidR="00237A90">
        <w:t xml:space="preserve"> </w:t>
      </w:r>
      <w:r w:rsidRPr="004020CF">
        <w:t>program,</w:t>
      </w:r>
      <w:r w:rsidR="00237A90">
        <w:t xml:space="preserve"> </w:t>
      </w:r>
      <w:r w:rsidRPr="004020CF">
        <w:t>demonstrate</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the</w:t>
      </w:r>
      <w:r w:rsidR="00237A90">
        <w:t xml:space="preserve"> </w:t>
      </w:r>
      <w:r w:rsidR="0061264E" w:rsidRPr="004020CF">
        <w:t>suitability</w:t>
      </w:r>
      <w:r w:rsidR="00237A90">
        <w:t xml:space="preserve"> </w:t>
      </w:r>
      <w:r w:rsidR="0061264E" w:rsidRPr="004020CF">
        <w:t>and</w:t>
      </w:r>
      <w:r w:rsidR="00237A90">
        <w:t xml:space="preserve"> </w:t>
      </w:r>
      <w:r w:rsidRPr="004020CF">
        <w:t>effectiveness</w:t>
      </w:r>
      <w:r w:rsidR="00237A90">
        <w:t xml:space="preserve"> </w:t>
      </w:r>
      <w:r w:rsidRPr="004020CF">
        <w:t>of</w:t>
      </w:r>
      <w:r w:rsidR="00237A90">
        <w:t xml:space="preserve"> </w:t>
      </w:r>
      <w:r w:rsidRPr="004020CF">
        <w:t>the</w:t>
      </w:r>
      <w:r w:rsidR="00237A90">
        <w:t xml:space="preserve"> </w:t>
      </w:r>
      <w:r w:rsidRPr="004020CF">
        <w:t>Engineering</w:t>
      </w:r>
      <w:r w:rsidR="00237A90">
        <w:t xml:space="preserve"> </w:t>
      </w:r>
      <w:r w:rsidRPr="004020CF">
        <w:t>Support</w:t>
      </w:r>
      <w:r w:rsidR="00237A90">
        <w:t xml:space="preserve"> </w:t>
      </w:r>
      <w:r w:rsidRPr="004020CF">
        <w:t>Constituent</w:t>
      </w:r>
      <w:r w:rsidR="00237A90">
        <w:t xml:space="preserve"> </w:t>
      </w:r>
      <w:r w:rsidRPr="004020CF">
        <w:t>Capability</w:t>
      </w:r>
      <w:r w:rsidR="008026E1" w:rsidRPr="004020CF">
        <w:t>,</w:t>
      </w:r>
      <w:r w:rsidR="00237A90">
        <w:t xml:space="preserve"> </w:t>
      </w:r>
      <w:r w:rsidRPr="004020CF">
        <w:t>developed</w:t>
      </w:r>
      <w:r w:rsidR="00237A90">
        <w:t xml:space="preserve"> </w:t>
      </w:r>
      <w:r w:rsidRPr="004020CF">
        <w:t>as</w:t>
      </w:r>
      <w:r w:rsidR="00237A90">
        <w:t xml:space="preserve"> </w:t>
      </w:r>
      <w:r w:rsidRPr="004020CF">
        <w:t>part</w:t>
      </w:r>
      <w:r w:rsidR="00237A90">
        <w:t xml:space="preserve"> </w:t>
      </w:r>
      <w:r w:rsidRPr="004020CF">
        <w:t>of</w:t>
      </w:r>
      <w:r w:rsidR="00237A90">
        <w:t xml:space="preserve"> </w:t>
      </w:r>
      <w:r w:rsidRPr="004020CF">
        <w:t>the</w:t>
      </w:r>
      <w:r w:rsidR="00237A90">
        <w:t xml:space="preserve"> </w:t>
      </w:r>
      <w:r w:rsidRPr="004020CF">
        <w:t>Support</w:t>
      </w:r>
      <w:r w:rsidR="00237A90">
        <w:t xml:space="preserve"> </w:t>
      </w:r>
      <w:r w:rsidRPr="004020CF">
        <w:t>System.</w:t>
      </w:r>
    </w:p>
    <w:p w14:paraId="3172065C" w14:textId="786398BE"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in</w:t>
      </w:r>
      <w:r w:rsidR="00237A90">
        <w:t xml:space="preserve"> </w:t>
      </w:r>
      <w:r w:rsidRPr="004020CF">
        <w:t>demonstrating</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the</w:t>
      </w:r>
      <w:r w:rsidR="00237A90">
        <w:t xml:space="preserve"> </w:t>
      </w:r>
      <w:r w:rsidR="0061264E" w:rsidRPr="004020CF">
        <w:t>suitability</w:t>
      </w:r>
      <w:r w:rsidR="00237A90">
        <w:t xml:space="preserve"> </w:t>
      </w:r>
      <w:r w:rsidR="0061264E" w:rsidRPr="004020CF">
        <w:t>and</w:t>
      </w:r>
      <w:r w:rsidR="00237A90">
        <w:t xml:space="preserve"> </w:t>
      </w:r>
      <w:r w:rsidRPr="004020CF">
        <w:t>effectiveness</w:t>
      </w:r>
      <w:r w:rsidR="00237A90">
        <w:t xml:space="preserve"> </w:t>
      </w:r>
      <w:r w:rsidRPr="004020CF">
        <w:t>of</w:t>
      </w:r>
      <w:r w:rsidR="00237A90">
        <w:t xml:space="preserve"> </w:t>
      </w:r>
      <w:r w:rsidRPr="004020CF">
        <w:t>the</w:t>
      </w:r>
      <w:r w:rsidR="00237A90">
        <w:t xml:space="preserve"> </w:t>
      </w:r>
      <w:r w:rsidRPr="004020CF">
        <w:t>Engineering</w:t>
      </w:r>
      <w:r w:rsidR="00237A90">
        <w:t xml:space="preserve"> </w:t>
      </w:r>
      <w:r w:rsidRPr="004020CF">
        <w:t>Support</w:t>
      </w:r>
      <w:r w:rsidR="00237A90">
        <w:t xml:space="preserve"> </w:t>
      </w:r>
      <w:r w:rsidRPr="004020CF">
        <w:t>Constituent</w:t>
      </w:r>
      <w:r w:rsidR="00237A90">
        <w:t xml:space="preserve"> </w:t>
      </w:r>
      <w:r w:rsidRPr="004020CF">
        <w:t>Capability,</w:t>
      </w:r>
      <w:r w:rsidR="00237A90">
        <w:t xml:space="preserve"> </w:t>
      </w:r>
      <w:r w:rsidRPr="004020CF">
        <w:t>Validate</w:t>
      </w:r>
      <w:r w:rsidR="00237A90">
        <w:t xml:space="preserve"> </w:t>
      </w:r>
      <w:r w:rsidRPr="004020CF">
        <w:t>the:</w:t>
      </w:r>
    </w:p>
    <w:p w14:paraId="7E6AD501" w14:textId="10638050" w:rsidR="00051F3E" w:rsidRPr="004020CF" w:rsidRDefault="006B5741" w:rsidP="006901A4">
      <w:pPr>
        <w:pStyle w:val="SOWSubL1-ASDEFCON"/>
      </w:pPr>
      <w:r w:rsidRPr="004020CF">
        <w:t>tasks</w:t>
      </w:r>
      <w:r w:rsidR="00237A90">
        <w:t xml:space="preserve"> </w:t>
      </w:r>
      <w:r w:rsidRPr="004020CF">
        <w:t>and</w:t>
      </w:r>
      <w:r w:rsidR="00237A90">
        <w:t xml:space="preserve"> </w:t>
      </w:r>
      <w:r w:rsidRPr="004020CF">
        <w:t>procedures</w:t>
      </w:r>
      <w:r w:rsidR="00237A90">
        <w:t xml:space="preserve"> </w:t>
      </w:r>
      <w:r w:rsidRPr="004020CF">
        <w:t>for</w:t>
      </w:r>
      <w:r w:rsidR="00237A90">
        <w:t xml:space="preserve"> </w:t>
      </w:r>
      <w:r w:rsidRPr="004020CF">
        <w:t>Engineering</w:t>
      </w:r>
      <w:r w:rsidR="00237A90">
        <w:t xml:space="preserve"> </w:t>
      </w:r>
      <w:r w:rsidR="00B30815" w:rsidRPr="004020CF">
        <w:t>Support;</w:t>
      </w:r>
    </w:p>
    <w:p w14:paraId="637A828B" w14:textId="4F26ACBF" w:rsidR="006B5741" w:rsidRPr="004020CF" w:rsidRDefault="006B5741" w:rsidP="006901A4">
      <w:pPr>
        <w:pStyle w:val="SOWSubL1-ASDEFCON"/>
      </w:pPr>
      <w:r w:rsidRPr="004020CF">
        <w:t>Technic</w:t>
      </w:r>
      <w:r w:rsidR="00B30815" w:rsidRPr="004020CF">
        <w:t>al</w:t>
      </w:r>
      <w:r w:rsidR="00237A90">
        <w:t xml:space="preserve"> </w:t>
      </w:r>
      <w:r w:rsidR="00B30815" w:rsidRPr="004020CF">
        <w:t>Data</w:t>
      </w:r>
      <w:r w:rsidR="00237A90">
        <w:t xml:space="preserve"> </w:t>
      </w:r>
      <w:r w:rsidR="00B30815" w:rsidRPr="004020CF">
        <w:t>for</w:t>
      </w:r>
      <w:r w:rsidR="00237A90">
        <w:t xml:space="preserve"> </w:t>
      </w:r>
      <w:r w:rsidR="00B30815" w:rsidRPr="004020CF">
        <w:t>Engineering</w:t>
      </w:r>
      <w:r w:rsidR="00237A90">
        <w:t xml:space="preserve"> </w:t>
      </w:r>
      <w:r w:rsidR="00B30815" w:rsidRPr="004020CF">
        <w:t>Support;</w:t>
      </w:r>
    </w:p>
    <w:p w14:paraId="6DEF0003" w14:textId="5AE42FA2" w:rsidR="006B5741" w:rsidRPr="004020CF" w:rsidRDefault="00C66819" w:rsidP="006901A4">
      <w:pPr>
        <w:pStyle w:val="SOWSubL1-ASDEFCON"/>
      </w:pPr>
      <w:r w:rsidRPr="004020CF">
        <w:t>S&amp;TE</w:t>
      </w:r>
      <w:r w:rsidR="00237A90">
        <w:t xml:space="preserve"> </w:t>
      </w:r>
      <w:r w:rsidR="00AE166A" w:rsidRPr="004020CF">
        <w:t>and</w:t>
      </w:r>
      <w:r w:rsidR="00237A90">
        <w:t xml:space="preserve"> </w:t>
      </w:r>
      <w:r w:rsidR="004866CF" w:rsidRPr="004020CF">
        <w:t>S</w:t>
      </w:r>
      <w:r w:rsidR="00AE166A" w:rsidRPr="004020CF">
        <w:t>oftware</w:t>
      </w:r>
      <w:r w:rsidR="00237A90">
        <w:t xml:space="preserve"> </w:t>
      </w:r>
      <w:r w:rsidR="00B30815" w:rsidRPr="004020CF">
        <w:t>for</w:t>
      </w:r>
      <w:r w:rsidR="00237A90">
        <w:t xml:space="preserve"> </w:t>
      </w:r>
      <w:r w:rsidR="00B30815" w:rsidRPr="004020CF">
        <w:t>Engineering</w:t>
      </w:r>
      <w:r w:rsidR="00237A90">
        <w:t xml:space="preserve"> </w:t>
      </w:r>
      <w:r w:rsidR="00B30815" w:rsidRPr="004020CF">
        <w:t>Support;</w:t>
      </w:r>
    </w:p>
    <w:p w14:paraId="04E0540D" w14:textId="2E286A66" w:rsidR="006B5741" w:rsidRPr="004020CF" w:rsidRDefault="006B5741" w:rsidP="006901A4">
      <w:pPr>
        <w:pStyle w:val="SOWSubL1-ASDEFCON"/>
      </w:pPr>
      <w:r w:rsidRPr="004020CF">
        <w:t>Training</w:t>
      </w:r>
      <w:r w:rsidR="00237A90">
        <w:t xml:space="preserve"> </w:t>
      </w:r>
      <w:r w:rsidR="00AE5948" w:rsidRPr="004020CF">
        <w:t>solution</w:t>
      </w:r>
      <w:r w:rsidR="00237A90">
        <w:t xml:space="preserve"> </w:t>
      </w:r>
      <w:r w:rsidR="00B30815" w:rsidRPr="004020CF">
        <w:t>for</w:t>
      </w:r>
      <w:r w:rsidR="00237A90">
        <w:t xml:space="preserve"> </w:t>
      </w:r>
      <w:r w:rsidR="00B30815" w:rsidRPr="004020CF">
        <w:t>Engineering</w:t>
      </w:r>
      <w:r w:rsidR="00237A90">
        <w:t xml:space="preserve"> </w:t>
      </w:r>
      <w:r w:rsidR="00B30815" w:rsidRPr="004020CF">
        <w:t>Support</w:t>
      </w:r>
      <w:r w:rsidR="00237A90">
        <w:t xml:space="preserve"> </w:t>
      </w:r>
      <w:r w:rsidR="00AE5948" w:rsidRPr="004020CF">
        <w:t>Personnel</w:t>
      </w:r>
      <w:r w:rsidR="00B30815" w:rsidRPr="004020CF">
        <w:t>;</w:t>
      </w:r>
    </w:p>
    <w:p w14:paraId="2D052C00" w14:textId="46898ACD" w:rsidR="006B5741" w:rsidRPr="004020CF" w:rsidRDefault="006B5741" w:rsidP="006901A4">
      <w:pPr>
        <w:pStyle w:val="SOWSubL1-ASDEFCON"/>
      </w:pPr>
      <w:r w:rsidRPr="004020CF">
        <w:t>Personnel</w:t>
      </w:r>
      <w:r w:rsidR="00237A90">
        <w:t xml:space="preserve"> </w:t>
      </w:r>
      <w:r w:rsidRPr="004020CF">
        <w:t>resource</w:t>
      </w:r>
      <w:r w:rsidR="00237A90">
        <w:t xml:space="preserve"> </w:t>
      </w:r>
      <w:r w:rsidRPr="004020CF">
        <w:t>requi</w:t>
      </w:r>
      <w:r w:rsidR="00B30815" w:rsidRPr="004020CF">
        <w:t>rements</w:t>
      </w:r>
      <w:r w:rsidR="00237A90">
        <w:t xml:space="preserve"> </w:t>
      </w:r>
      <w:r w:rsidR="00B30815" w:rsidRPr="004020CF">
        <w:t>for</w:t>
      </w:r>
      <w:r w:rsidR="00237A90">
        <w:t xml:space="preserve"> </w:t>
      </w:r>
      <w:r w:rsidR="00B30815" w:rsidRPr="004020CF">
        <w:t>Engineering</w:t>
      </w:r>
      <w:r w:rsidR="00237A90">
        <w:t xml:space="preserve"> </w:t>
      </w:r>
      <w:r w:rsidR="00B30815" w:rsidRPr="004020CF">
        <w:t>Support;</w:t>
      </w:r>
      <w:r w:rsidR="00237A90">
        <w:t xml:space="preserve"> </w:t>
      </w:r>
      <w:r w:rsidRPr="004020CF">
        <w:t>and</w:t>
      </w:r>
    </w:p>
    <w:p w14:paraId="3A75B519" w14:textId="36187D58" w:rsidR="006B5741" w:rsidRPr="004020CF" w:rsidRDefault="008B337B" w:rsidP="006901A4">
      <w:pPr>
        <w:pStyle w:val="SOWSubL1-ASDEFCON"/>
      </w:pPr>
      <w:r w:rsidRPr="004020CF">
        <w:t>F</w:t>
      </w:r>
      <w:r w:rsidR="006B5741" w:rsidRPr="004020CF">
        <w:t>acilities</w:t>
      </w:r>
      <w:r w:rsidR="00237A90">
        <w:t xml:space="preserve"> </w:t>
      </w:r>
      <w:r w:rsidR="006B5741" w:rsidRPr="004020CF">
        <w:t>for</w:t>
      </w:r>
      <w:r w:rsidR="00237A90">
        <w:t xml:space="preserve"> </w:t>
      </w:r>
      <w:r w:rsidR="006B5741" w:rsidRPr="004020CF">
        <w:t>Engineering</w:t>
      </w:r>
      <w:r w:rsidR="00237A90">
        <w:t xml:space="preserve"> </w:t>
      </w:r>
      <w:r w:rsidR="006B5741" w:rsidRPr="004020CF">
        <w:t>Support.</w:t>
      </w:r>
    </w:p>
    <w:p w14:paraId="50B1434B" w14:textId="2248FC5F" w:rsidR="006B5741" w:rsidRPr="004020CF" w:rsidRDefault="006B5741" w:rsidP="00F23934">
      <w:pPr>
        <w:pStyle w:val="SOWTL5-ASDEFCON"/>
      </w:pPr>
      <w:r w:rsidRPr="004020CF">
        <w:lastRenderedPageBreak/>
        <w:t>The</w:t>
      </w:r>
      <w:r w:rsidR="00237A90">
        <w:t xml:space="preserve"> </w:t>
      </w:r>
      <w:r w:rsidRPr="004020CF">
        <w:t>Contractor</w:t>
      </w:r>
      <w:r w:rsidR="00237A90">
        <w:t xml:space="preserve"> </w:t>
      </w:r>
      <w:r w:rsidRPr="004020CF">
        <w:t>shall</w:t>
      </w:r>
      <w:r w:rsidR="00237A90">
        <w:t xml:space="preserve"> </w:t>
      </w:r>
      <w:r w:rsidRPr="004020CF">
        <w:t>develop</w:t>
      </w:r>
      <w:r w:rsidR="00B31D05" w:rsidRPr="004020CF">
        <w:t>,</w:t>
      </w:r>
      <w:r w:rsidR="00237A90">
        <w:t xml:space="preserve"> </w:t>
      </w:r>
      <w:r w:rsidRPr="004020CF">
        <w:t>deliver</w:t>
      </w:r>
      <w:r w:rsidR="00237A90">
        <w:t xml:space="preserve"> </w:t>
      </w:r>
      <w:r w:rsidR="00B31D05" w:rsidRPr="004020CF">
        <w:t>and</w:t>
      </w:r>
      <w:r w:rsidR="00237A90">
        <w:t xml:space="preserve"> </w:t>
      </w:r>
      <w:r w:rsidR="00B31D05" w:rsidRPr="004020CF">
        <w:t>update</w:t>
      </w:r>
      <w:r w:rsidR="00237A90">
        <w:t xml:space="preserve"> </w:t>
      </w:r>
      <w:r w:rsidR="00B31D05" w:rsidRPr="004020CF">
        <w:t>an</w:t>
      </w:r>
      <w:r w:rsidR="00237A90">
        <w:t xml:space="preserve"> </w:t>
      </w:r>
      <w:r w:rsidR="00B31D05" w:rsidRPr="004020CF">
        <w:t>ATP</w:t>
      </w:r>
      <w:r w:rsidRPr="004020CF">
        <w: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V&amp;V</w:t>
      </w:r>
      <w:r w:rsidRPr="004020CF">
        <w:noBreakHyphen/>
        <w:t>300,</w:t>
      </w:r>
      <w:r w:rsidR="00237A90">
        <w:t xml:space="preserve"> </w:t>
      </w:r>
      <w:r w:rsidRPr="004020CF">
        <w:t>for</w:t>
      </w:r>
      <w:r w:rsidR="00237A90">
        <w:t xml:space="preserve"> </w:t>
      </w:r>
      <w:r w:rsidRPr="004020CF">
        <w:t>demonstrating</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the</w:t>
      </w:r>
      <w:r w:rsidR="00237A90">
        <w:t xml:space="preserve"> </w:t>
      </w:r>
      <w:r w:rsidR="0061264E" w:rsidRPr="004020CF">
        <w:t>suitability</w:t>
      </w:r>
      <w:r w:rsidR="00237A90">
        <w:t xml:space="preserve"> </w:t>
      </w:r>
      <w:r w:rsidR="0061264E" w:rsidRPr="004020CF">
        <w:t>and</w:t>
      </w:r>
      <w:r w:rsidR="00237A90">
        <w:t xml:space="preserve"> </w:t>
      </w:r>
      <w:r w:rsidRPr="004020CF">
        <w:t>effectiveness</w:t>
      </w:r>
      <w:r w:rsidR="00237A90">
        <w:t xml:space="preserve"> </w:t>
      </w:r>
      <w:r w:rsidRPr="004020CF">
        <w:t>of</w:t>
      </w:r>
      <w:r w:rsidR="00237A90">
        <w:t xml:space="preserve"> </w:t>
      </w:r>
      <w:r w:rsidRPr="004020CF">
        <w:t>the</w:t>
      </w:r>
      <w:r w:rsidR="00237A90">
        <w:t xml:space="preserve"> </w:t>
      </w:r>
      <w:r w:rsidRPr="004020CF">
        <w:t>Engineering</w:t>
      </w:r>
      <w:r w:rsidR="00237A90">
        <w:t xml:space="preserve"> </w:t>
      </w:r>
      <w:r w:rsidRPr="004020CF">
        <w:t>Support</w:t>
      </w:r>
      <w:r w:rsidR="00237A90">
        <w:t xml:space="preserve"> </w:t>
      </w:r>
      <w:r w:rsidRPr="004020CF">
        <w:t>Constituent</w:t>
      </w:r>
      <w:r w:rsidR="00237A90">
        <w:t xml:space="preserve"> </w:t>
      </w:r>
      <w:r w:rsidRPr="004020CF">
        <w:t>Capability.</w:t>
      </w:r>
    </w:p>
    <w:p w14:paraId="3B6F6B77" w14:textId="405795DA"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B31D05" w:rsidRPr="004020CF">
        <w:t>,</w:t>
      </w:r>
      <w:r w:rsidR="00237A90">
        <w:t xml:space="preserve"> </w:t>
      </w:r>
      <w:r w:rsidRPr="004020CF">
        <w:t>deliver</w:t>
      </w:r>
      <w:r w:rsidR="00237A90">
        <w:t xml:space="preserve"> </w:t>
      </w:r>
      <w:r w:rsidR="00B31D05" w:rsidRPr="004020CF">
        <w:t>and</w:t>
      </w:r>
      <w:r w:rsidR="00237A90">
        <w:t xml:space="preserve"> </w:t>
      </w:r>
      <w:r w:rsidR="00B31D05" w:rsidRPr="004020CF">
        <w:t>update</w:t>
      </w:r>
      <w:r w:rsidR="00237A90">
        <w:t xml:space="preserve"> </w:t>
      </w:r>
      <w:proofErr w:type="spellStart"/>
      <w:r w:rsidR="00B31D05" w:rsidRPr="004020CF">
        <w:t>ATProcs</w:t>
      </w:r>
      <w:proofErr w:type="spellEnd"/>
      <w:r w:rsidRPr="004020CF">
        <w: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V&amp;V</w:t>
      </w:r>
      <w:r w:rsidRPr="004020CF">
        <w:noBreakHyphen/>
        <w:t>310,</w:t>
      </w:r>
      <w:r w:rsidR="00237A90">
        <w:t xml:space="preserve"> </w:t>
      </w:r>
      <w:r w:rsidRPr="004020CF">
        <w:t>for</w:t>
      </w:r>
      <w:r w:rsidR="00237A90">
        <w:t xml:space="preserve"> </w:t>
      </w:r>
      <w:r w:rsidRPr="004020CF">
        <w:t>demonstrating</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the</w:t>
      </w:r>
      <w:r w:rsidR="00237A90">
        <w:t xml:space="preserve"> </w:t>
      </w:r>
      <w:r w:rsidR="0061264E" w:rsidRPr="004020CF">
        <w:t>suitability</w:t>
      </w:r>
      <w:r w:rsidR="00237A90">
        <w:t xml:space="preserve"> </w:t>
      </w:r>
      <w:r w:rsidR="0061264E" w:rsidRPr="004020CF">
        <w:t>and</w:t>
      </w:r>
      <w:r w:rsidR="00237A90">
        <w:t xml:space="preserve"> </w:t>
      </w:r>
      <w:r w:rsidRPr="004020CF">
        <w:t>effectiveness</w:t>
      </w:r>
      <w:r w:rsidR="00237A90">
        <w:t xml:space="preserve"> </w:t>
      </w:r>
      <w:r w:rsidRPr="004020CF">
        <w:t>of</w:t>
      </w:r>
      <w:r w:rsidR="00237A90">
        <w:t xml:space="preserve"> </w:t>
      </w:r>
      <w:r w:rsidRPr="004020CF">
        <w:t>the</w:t>
      </w:r>
      <w:r w:rsidR="00237A90">
        <w:t xml:space="preserve"> </w:t>
      </w:r>
      <w:r w:rsidRPr="004020CF">
        <w:t>Engineering</w:t>
      </w:r>
      <w:r w:rsidR="00237A90">
        <w:t xml:space="preserve"> </w:t>
      </w:r>
      <w:r w:rsidRPr="004020CF">
        <w:t>Support</w:t>
      </w:r>
      <w:r w:rsidR="00237A90">
        <w:t xml:space="preserve"> </w:t>
      </w:r>
      <w:r w:rsidRPr="004020CF">
        <w:t>Constituent</w:t>
      </w:r>
      <w:r w:rsidR="00237A90">
        <w:t xml:space="preserve"> </w:t>
      </w:r>
      <w:r w:rsidRPr="004020CF">
        <w:t>Capability.</w:t>
      </w:r>
    </w:p>
    <w:p w14:paraId="3C7A7831" w14:textId="7DC624F5"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00B31D05" w:rsidRPr="004020CF">
        <w:t>develop,</w:t>
      </w:r>
      <w:r w:rsidR="00237A90">
        <w:t xml:space="preserve"> </w:t>
      </w:r>
      <w:r w:rsidR="00B31D05" w:rsidRPr="004020CF">
        <w:t>deliver</w:t>
      </w:r>
      <w:r w:rsidR="00237A90">
        <w:t xml:space="preserve"> </w:t>
      </w:r>
      <w:r w:rsidR="00B31D05" w:rsidRPr="004020CF">
        <w:t>and</w:t>
      </w:r>
      <w:r w:rsidR="00237A90">
        <w:t xml:space="preserve"> </w:t>
      </w:r>
      <w:r w:rsidR="00B31D05" w:rsidRPr="004020CF">
        <w:t>update</w:t>
      </w:r>
      <w:r w:rsidR="00237A90">
        <w:t xml:space="preserve"> </w:t>
      </w:r>
      <w:r w:rsidR="00B31D05" w:rsidRPr="004020CF">
        <w:t>ATRs</w:t>
      </w:r>
      <w:r w:rsidRPr="004020CF">
        <w: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V&amp;V-320,</w:t>
      </w:r>
      <w:r w:rsidR="00237A90">
        <w:t xml:space="preserve"> </w:t>
      </w:r>
      <w:r w:rsidR="00B31D05" w:rsidRPr="004020CF">
        <w:t>to</w:t>
      </w:r>
      <w:r w:rsidR="00237A90">
        <w:t xml:space="preserve"> </w:t>
      </w:r>
      <w:r w:rsidR="00B31D05" w:rsidRPr="004020CF">
        <w:t>report</w:t>
      </w:r>
      <w:r w:rsidR="00237A90">
        <w:t xml:space="preserve"> </w:t>
      </w:r>
      <w:r w:rsidRPr="004020CF">
        <w:t>the</w:t>
      </w:r>
      <w:r w:rsidR="00237A90">
        <w:t xml:space="preserve"> </w:t>
      </w:r>
      <w:r w:rsidRPr="004020CF">
        <w:t>results</w:t>
      </w:r>
      <w:r w:rsidR="00237A90">
        <w:t xml:space="preserve"> </w:t>
      </w:r>
      <w:r w:rsidRPr="004020CF">
        <w:t>of</w:t>
      </w:r>
      <w:r w:rsidR="00237A90">
        <w:t xml:space="preserve"> </w:t>
      </w:r>
      <w:r w:rsidR="0061264E" w:rsidRPr="004020CF">
        <w:t>suitability</w:t>
      </w:r>
      <w:r w:rsidR="00237A90">
        <w:t xml:space="preserve"> </w:t>
      </w:r>
      <w:r w:rsidR="0061264E" w:rsidRPr="004020CF">
        <w:t>and</w:t>
      </w:r>
      <w:r w:rsidR="00237A90">
        <w:t xml:space="preserve"> </w:t>
      </w:r>
      <w:r w:rsidRPr="004020CF">
        <w:t>effectiveness</w:t>
      </w:r>
      <w:r w:rsidR="00237A90">
        <w:t xml:space="preserve"> </w:t>
      </w:r>
      <w:r w:rsidRPr="004020CF">
        <w:t>demonstration</w:t>
      </w:r>
      <w:r w:rsidR="00237A90">
        <w:t xml:space="preserve"> </w:t>
      </w:r>
      <w:r w:rsidRPr="004020CF">
        <w:t>for</w:t>
      </w:r>
      <w:r w:rsidR="00237A90">
        <w:t xml:space="preserve"> </w:t>
      </w:r>
      <w:r w:rsidRPr="004020CF">
        <w:t>the</w:t>
      </w:r>
      <w:r w:rsidR="00237A90">
        <w:t xml:space="preserve"> </w:t>
      </w:r>
      <w:r w:rsidRPr="004020CF">
        <w:t>Engineering</w:t>
      </w:r>
      <w:r w:rsidR="00237A90">
        <w:t xml:space="preserve"> </w:t>
      </w:r>
      <w:r w:rsidRPr="004020CF">
        <w:t>Support</w:t>
      </w:r>
      <w:r w:rsidR="00237A90">
        <w:t xml:space="preserve"> </w:t>
      </w:r>
      <w:r w:rsidRPr="004020CF">
        <w:t>Constituent</w:t>
      </w:r>
      <w:r w:rsidR="00237A90">
        <w:t xml:space="preserve"> </w:t>
      </w:r>
      <w:r w:rsidRPr="004020CF">
        <w:t>Capability.</w:t>
      </w:r>
    </w:p>
    <w:p w14:paraId="4161BFF9" w14:textId="22A6D2FB" w:rsidR="006B5741" w:rsidRPr="004020CF" w:rsidRDefault="006B5741" w:rsidP="00472D56">
      <w:pPr>
        <w:pStyle w:val="SOWHL4-ASDEFCON"/>
      </w:pPr>
      <w:r w:rsidRPr="004020CF">
        <w:t>Maintenance</w:t>
      </w:r>
      <w:r w:rsidR="00237A90">
        <w:t xml:space="preserve"> </w:t>
      </w:r>
      <w:r w:rsidRPr="004020CF">
        <w:t>Support</w:t>
      </w:r>
      <w:r w:rsidR="00237A90">
        <w:t xml:space="preserve"> </w:t>
      </w:r>
      <w:r w:rsidRPr="004020CF">
        <w:t>Effectiveness</w:t>
      </w:r>
      <w:r w:rsidR="00237A90">
        <w:t xml:space="preserve"> </w:t>
      </w:r>
      <w:r w:rsidRPr="004020CF">
        <w:t>Demonstration</w:t>
      </w:r>
    </w:p>
    <w:p w14:paraId="5E0E9AEE" w14:textId="48B22E33"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as</w:t>
      </w:r>
      <w:r w:rsidR="00237A90">
        <w:t xml:space="preserve"> </w:t>
      </w:r>
      <w:r w:rsidRPr="004020CF">
        <w:t>part</w:t>
      </w:r>
      <w:r w:rsidR="00237A90">
        <w:t xml:space="preserve"> </w:t>
      </w:r>
      <w:r w:rsidRPr="004020CF">
        <w:t>of</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Pr="004020CF">
        <w:t>AV&amp;V</w:t>
      </w:r>
      <w:r w:rsidR="00237A90">
        <w:t xml:space="preserve"> </w:t>
      </w:r>
      <w:r w:rsidRPr="004020CF">
        <w:t>program,</w:t>
      </w:r>
      <w:r w:rsidR="00237A90">
        <w:t xml:space="preserve"> </w:t>
      </w:r>
      <w:r w:rsidRPr="004020CF">
        <w:t>demonstrate</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the</w:t>
      </w:r>
      <w:r w:rsidR="00237A90">
        <w:t xml:space="preserve"> </w:t>
      </w:r>
      <w:r w:rsidR="0061264E" w:rsidRPr="004020CF">
        <w:t>suitability</w:t>
      </w:r>
      <w:r w:rsidR="00237A90">
        <w:t xml:space="preserve"> </w:t>
      </w:r>
      <w:r w:rsidR="0061264E" w:rsidRPr="004020CF">
        <w:t>and</w:t>
      </w:r>
      <w:r w:rsidR="00237A90">
        <w:t xml:space="preserve"> </w:t>
      </w:r>
      <w:r w:rsidRPr="004020CF">
        <w:t>effectiveness</w:t>
      </w:r>
      <w:r w:rsidR="00237A90">
        <w:t xml:space="preserve"> </w:t>
      </w:r>
      <w:r w:rsidRPr="004020CF">
        <w:t>of</w:t>
      </w:r>
      <w:r w:rsidR="00237A90">
        <w:t xml:space="preserve"> </w:t>
      </w:r>
      <w:r w:rsidRPr="004020CF">
        <w:t>the</w:t>
      </w:r>
      <w:r w:rsidR="00237A90">
        <w:t xml:space="preserve"> </w:t>
      </w:r>
      <w:r w:rsidRPr="004020CF">
        <w:t>Maintenance</w:t>
      </w:r>
      <w:r w:rsidR="00237A90">
        <w:t xml:space="preserve"> </w:t>
      </w:r>
      <w:r w:rsidRPr="004020CF">
        <w:t>Support</w:t>
      </w:r>
      <w:r w:rsidR="00237A90">
        <w:t xml:space="preserve"> </w:t>
      </w:r>
      <w:r w:rsidRPr="004020CF">
        <w:t>Constituent</w:t>
      </w:r>
      <w:r w:rsidR="00237A90">
        <w:t xml:space="preserve"> </w:t>
      </w:r>
      <w:r w:rsidRPr="004020CF">
        <w:t>Capability</w:t>
      </w:r>
      <w:r w:rsidR="008026E1" w:rsidRPr="004020CF">
        <w:t>,</w:t>
      </w:r>
      <w:r w:rsidR="00237A90">
        <w:t xml:space="preserve"> </w:t>
      </w:r>
      <w:r w:rsidRPr="004020CF">
        <w:t>developed</w:t>
      </w:r>
      <w:r w:rsidR="00237A90">
        <w:t xml:space="preserve"> </w:t>
      </w:r>
      <w:r w:rsidRPr="004020CF">
        <w:t>as</w:t>
      </w:r>
      <w:r w:rsidR="00237A90">
        <w:t xml:space="preserve"> </w:t>
      </w:r>
      <w:r w:rsidRPr="004020CF">
        <w:t>part</w:t>
      </w:r>
      <w:r w:rsidR="00237A90">
        <w:t xml:space="preserve"> </w:t>
      </w:r>
      <w:r w:rsidRPr="004020CF">
        <w:t>of</w:t>
      </w:r>
      <w:r w:rsidR="00237A90">
        <w:t xml:space="preserve"> </w:t>
      </w:r>
      <w:r w:rsidRPr="004020CF">
        <w:t>the</w:t>
      </w:r>
      <w:r w:rsidR="00237A90">
        <w:t xml:space="preserve"> </w:t>
      </w:r>
      <w:r w:rsidRPr="004020CF">
        <w:t>Support</w:t>
      </w:r>
      <w:r w:rsidR="00237A90">
        <w:t xml:space="preserve"> </w:t>
      </w:r>
      <w:r w:rsidRPr="004020CF">
        <w:t>System.</w:t>
      </w:r>
    </w:p>
    <w:p w14:paraId="715A96BE" w14:textId="7E624DB6"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in</w:t>
      </w:r>
      <w:r w:rsidR="00237A90">
        <w:t xml:space="preserve"> </w:t>
      </w:r>
      <w:r w:rsidRPr="004020CF">
        <w:t>demonstrating</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the</w:t>
      </w:r>
      <w:r w:rsidR="00237A90">
        <w:t xml:space="preserve"> </w:t>
      </w:r>
      <w:r w:rsidR="0061264E" w:rsidRPr="004020CF">
        <w:t>suitability</w:t>
      </w:r>
      <w:r w:rsidR="00237A90">
        <w:t xml:space="preserve"> </w:t>
      </w:r>
      <w:r w:rsidR="0061264E" w:rsidRPr="004020CF">
        <w:t>and</w:t>
      </w:r>
      <w:r w:rsidR="00237A90">
        <w:t xml:space="preserve"> </w:t>
      </w:r>
      <w:r w:rsidRPr="004020CF">
        <w:t>effectiveness</w:t>
      </w:r>
      <w:r w:rsidR="00237A90">
        <w:t xml:space="preserve"> </w:t>
      </w:r>
      <w:r w:rsidRPr="004020CF">
        <w:t>of</w:t>
      </w:r>
      <w:r w:rsidR="00237A90">
        <w:t xml:space="preserve"> </w:t>
      </w:r>
      <w:r w:rsidRPr="004020CF">
        <w:t>the</w:t>
      </w:r>
      <w:r w:rsidR="00237A90">
        <w:t xml:space="preserve"> </w:t>
      </w:r>
      <w:r w:rsidRPr="004020CF">
        <w:t>Maintenance</w:t>
      </w:r>
      <w:r w:rsidR="00237A90">
        <w:t xml:space="preserve"> </w:t>
      </w:r>
      <w:r w:rsidRPr="004020CF">
        <w:t>Support</w:t>
      </w:r>
      <w:r w:rsidR="00237A90">
        <w:t xml:space="preserve"> </w:t>
      </w:r>
      <w:r w:rsidRPr="004020CF">
        <w:t>Constituent</w:t>
      </w:r>
      <w:r w:rsidR="00237A90">
        <w:t xml:space="preserve"> </w:t>
      </w:r>
      <w:r w:rsidRPr="004020CF">
        <w:t>Capability,</w:t>
      </w:r>
      <w:r w:rsidR="00237A90">
        <w:t xml:space="preserve"> </w:t>
      </w:r>
      <w:r w:rsidRPr="004020CF">
        <w:t>Validate</w:t>
      </w:r>
      <w:r w:rsidR="00237A90">
        <w:t xml:space="preserve"> </w:t>
      </w:r>
      <w:r w:rsidRPr="004020CF">
        <w:t>the:</w:t>
      </w:r>
    </w:p>
    <w:p w14:paraId="3B55E1A6" w14:textId="17980DE9" w:rsidR="00051F3E" w:rsidRPr="004020CF" w:rsidRDefault="006B5741" w:rsidP="006901A4">
      <w:pPr>
        <w:pStyle w:val="SOWSubL1-ASDEFCON"/>
      </w:pPr>
      <w:r w:rsidRPr="004020CF">
        <w:t>tasks</w:t>
      </w:r>
      <w:r w:rsidR="00237A90">
        <w:t xml:space="preserve"> </w:t>
      </w:r>
      <w:r w:rsidRPr="004020CF">
        <w:t>and</w:t>
      </w:r>
      <w:r w:rsidR="00237A90">
        <w:t xml:space="preserve"> </w:t>
      </w:r>
      <w:r w:rsidRPr="004020CF">
        <w:t>procedures</w:t>
      </w:r>
      <w:r w:rsidR="00237A90">
        <w:t xml:space="preserve"> </w:t>
      </w:r>
      <w:r w:rsidRPr="004020CF">
        <w:t>for</w:t>
      </w:r>
      <w:r w:rsidR="00237A90">
        <w:t xml:space="preserve"> </w:t>
      </w:r>
      <w:r w:rsidRPr="004020CF">
        <w:t>Maintenance</w:t>
      </w:r>
      <w:r w:rsidR="00237A90">
        <w:t xml:space="preserve"> </w:t>
      </w:r>
      <w:r w:rsidRPr="004020CF">
        <w:t>Support;</w:t>
      </w:r>
    </w:p>
    <w:p w14:paraId="68BE6310" w14:textId="77B16841" w:rsidR="006B5741" w:rsidRPr="004020CF" w:rsidRDefault="006B5741" w:rsidP="006901A4">
      <w:pPr>
        <w:pStyle w:val="SOWSubL1-ASDEFCON"/>
      </w:pPr>
      <w:r w:rsidRPr="004020CF">
        <w:t>Technical</w:t>
      </w:r>
      <w:r w:rsidR="00237A90">
        <w:t xml:space="preserve"> </w:t>
      </w:r>
      <w:r w:rsidRPr="004020CF">
        <w:t>Data</w:t>
      </w:r>
      <w:r w:rsidR="00237A90">
        <w:t xml:space="preserve"> </w:t>
      </w:r>
      <w:r w:rsidRPr="004020CF">
        <w:t>for</w:t>
      </w:r>
      <w:r w:rsidR="00237A90">
        <w:t xml:space="preserve"> </w:t>
      </w:r>
      <w:r w:rsidRPr="004020CF">
        <w:t>Maintenance</w:t>
      </w:r>
      <w:r w:rsidR="00237A90">
        <w:t xml:space="preserve"> </w:t>
      </w:r>
      <w:r w:rsidRPr="004020CF">
        <w:t>Support;</w:t>
      </w:r>
    </w:p>
    <w:p w14:paraId="6AEB3AC5" w14:textId="0CE0217A" w:rsidR="006B5741" w:rsidRPr="004020CF" w:rsidRDefault="00C66819" w:rsidP="006901A4">
      <w:pPr>
        <w:pStyle w:val="SOWSubL1-ASDEFCON"/>
      </w:pPr>
      <w:r w:rsidRPr="004020CF">
        <w:t>S&amp;TE</w:t>
      </w:r>
      <w:r w:rsidR="00237A90">
        <w:t xml:space="preserve"> </w:t>
      </w:r>
      <w:r w:rsidR="00AE166A" w:rsidRPr="004020CF">
        <w:t>and</w:t>
      </w:r>
      <w:r w:rsidR="00237A90">
        <w:t xml:space="preserve"> </w:t>
      </w:r>
      <w:r w:rsidR="004866CF" w:rsidRPr="004020CF">
        <w:t>S</w:t>
      </w:r>
      <w:r w:rsidR="00AE166A" w:rsidRPr="004020CF">
        <w:t>oftware</w:t>
      </w:r>
      <w:r w:rsidR="00237A90">
        <w:t xml:space="preserve"> </w:t>
      </w:r>
      <w:r w:rsidR="006B5741" w:rsidRPr="004020CF">
        <w:t>for</w:t>
      </w:r>
      <w:r w:rsidR="00237A90">
        <w:t xml:space="preserve"> </w:t>
      </w:r>
      <w:r w:rsidR="006B5741" w:rsidRPr="004020CF">
        <w:t>Maintenance</w:t>
      </w:r>
      <w:r w:rsidR="00237A90">
        <w:t xml:space="preserve"> </w:t>
      </w:r>
      <w:r w:rsidR="006B5741" w:rsidRPr="004020CF">
        <w:t>Support;</w:t>
      </w:r>
    </w:p>
    <w:p w14:paraId="5D3A8F3A" w14:textId="750F8AB7" w:rsidR="006B5741" w:rsidRPr="004020CF" w:rsidRDefault="006B5741" w:rsidP="006901A4">
      <w:pPr>
        <w:pStyle w:val="SOWSubL1-ASDEFCON"/>
      </w:pPr>
      <w:r w:rsidRPr="004020CF">
        <w:t>Training</w:t>
      </w:r>
      <w:r w:rsidR="00237A90">
        <w:t xml:space="preserve"> </w:t>
      </w:r>
      <w:r w:rsidR="00AE5948" w:rsidRPr="004020CF">
        <w:t>solution</w:t>
      </w:r>
      <w:r w:rsidR="00AE166A" w:rsidRPr="004020CF">
        <w:t>s</w:t>
      </w:r>
      <w:r w:rsidR="00237A90">
        <w:t xml:space="preserve"> </w:t>
      </w:r>
      <w:r w:rsidRPr="004020CF">
        <w:t>for</w:t>
      </w:r>
      <w:r w:rsidR="00237A90">
        <w:t xml:space="preserve"> </w:t>
      </w:r>
      <w:r w:rsidRPr="004020CF">
        <w:t>Maintenance</w:t>
      </w:r>
      <w:r w:rsidR="00237A90">
        <w:t xml:space="preserve"> </w:t>
      </w:r>
      <w:r w:rsidRPr="004020CF">
        <w:t>Support</w:t>
      </w:r>
      <w:r w:rsidR="00237A90">
        <w:t xml:space="preserve"> </w:t>
      </w:r>
      <w:r w:rsidR="00AE5948" w:rsidRPr="004020CF">
        <w:t>Personnel</w:t>
      </w:r>
      <w:r w:rsidRPr="004020CF">
        <w:t>;</w:t>
      </w:r>
    </w:p>
    <w:p w14:paraId="2A95810F" w14:textId="2E42A0EC" w:rsidR="006B5741" w:rsidRPr="004020CF" w:rsidRDefault="006B5741" w:rsidP="006901A4">
      <w:pPr>
        <w:pStyle w:val="SOWSubL1-ASDEFCON"/>
      </w:pPr>
      <w:r w:rsidRPr="004020CF">
        <w:t>Personnel</w:t>
      </w:r>
      <w:r w:rsidR="00237A90">
        <w:t xml:space="preserve"> </w:t>
      </w:r>
      <w:r w:rsidRPr="004020CF">
        <w:t>resource</w:t>
      </w:r>
      <w:r w:rsidR="00237A90">
        <w:t xml:space="preserve"> </w:t>
      </w:r>
      <w:r w:rsidRPr="004020CF">
        <w:t>requirements</w:t>
      </w:r>
      <w:r w:rsidR="00237A90">
        <w:t xml:space="preserve"> </w:t>
      </w:r>
      <w:r w:rsidRPr="004020CF">
        <w:t>for</w:t>
      </w:r>
      <w:r w:rsidR="00237A90">
        <w:t xml:space="preserve"> </w:t>
      </w:r>
      <w:r w:rsidRPr="004020CF">
        <w:t>Maintenance</w:t>
      </w:r>
      <w:r w:rsidR="00237A90">
        <w:t xml:space="preserve"> </w:t>
      </w:r>
      <w:r w:rsidRPr="004020CF">
        <w:t>Support;</w:t>
      </w:r>
    </w:p>
    <w:p w14:paraId="4484DFE2" w14:textId="2EE60DE2" w:rsidR="006B5741" w:rsidRPr="004020CF" w:rsidRDefault="008B337B" w:rsidP="006901A4">
      <w:pPr>
        <w:pStyle w:val="SOWSubL1-ASDEFCON"/>
      </w:pPr>
      <w:r w:rsidRPr="004020CF">
        <w:t>F</w:t>
      </w:r>
      <w:r w:rsidR="006B5741" w:rsidRPr="004020CF">
        <w:t>acilities</w:t>
      </w:r>
      <w:r w:rsidR="00237A90">
        <w:t xml:space="preserve"> </w:t>
      </w:r>
      <w:r w:rsidR="006B5741" w:rsidRPr="004020CF">
        <w:t>for</w:t>
      </w:r>
      <w:r w:rsidR="00237A90">
        <w:t xml:space="preserve"> </w:t>
      </w:r>
      <w:r w:rsidR="006B5741" w:rsidRPr="004020CF">
        <w:t>Maintenance</w:t>
      </w:r>
      <w:r w:rsidR="00237A90">
        <w:t xml:space="preserve"> </w:t>
      </w:r>
      <w:r w:rsidR="006B5741" w:rsidRPr="004020CF">
        <w:t>Support;</w:t>
      </w:r>
    </w:p>
    <w:p w14:paraId="388DCD39" w14:textId="4D531133" w:rsidR="006B5741" w:rsidRPr="004020CF" w:rsidRDefault="006B5741" w:rsidP="006901A4">
      <w:pPr>
        <w:pStyle w:val="SOWSubL1-ASDEFCON"/>
      </w:pPr>
      <w:r w:rsidRPr="004020CF">
        <w:t>Spares</w:t>
      </w:r>
      <w:r w:rsidR="00237A90">
        <w:t xml:space="preserve"> </w:t>
      </w:r>
      <w:r w:rsidRPr="004020CF">
        <w:t>requirements</w:t>
      </w:r>
      <w:r w:rsidR="00237A90">
        <w:t xml:space="preserve"> </w:t>
      </w:r>
      <w:r w:rsidRPr="004020CF">
        <w:t>for</w:t>
      </w:r>
      <w:r w:rsidR="00237A90">
        <w:t xml:space="preserve"> </w:t>
      </w:r>
      <w:r w:rsidRPr="004020CF">
        <w:t>Maintenance</w:t>
      </w:r>
      <w:r w:rsidR="00237A90">
        <w:t xml:space="preserve"> </w:t>
      </w:r>
      <w:r w:rsidRPr="004020CF">
        <w:t>Support;</w:t>
      </w:r>
      <w:r w:rsidR="00237A90">
        <w:t xml:space="preserve"> </w:t>
      </w:r>
      <w:r w:rsidRPr="004020CF">
        <w:t>and</w:t>
      </w:r>
    </w:p>
    <w:p w14:paraId="3306E1AB" w14:textId="361FF59C" w:rsidR="006B5741" w:rsidRPr="004020CF" w:rsidRDefault="006B5741" w:rsidP="006901A4">
      <w:pPr>
        <w:pStyle w:val="SOWSubL1-ASDEFCON"/>
      </w:pPr>
      <w:r w:rsidRPr="004020CF">
        <w:t>the</w:t>
      </w:r>
      <w:r w:rsidR="00237A90">
        <w:t xml:space="preserve"> </w:t>
      </w:r>
      <w:r w:rsidR="006C3793" w:rsidRPr="004020CF">
        <w:t>M</w:t>
      </w:r>
      <w:r w:rsidRPr="004020CF">
        <w:t>aintenance</w:t>
      </w:r>
      <w:r w:rsidR="00237A90">
        <w:t xml:space="preserve"> </w:t>
      </w:r>
      <w:r w:rsidRPr="004020CF">
        <w:t>pipeline,</w:t>
      </w:r>
      <w:r w:rsidR="00237A90">
        <w:t xml:space="preserve"> </w:t>
      </w:r>
      <w:r w:rsidRPr="004020CF">
        <w:t>including</w:t>
      </w:r>
      <w:r w:rsidR="00237A90">
        <w:t xml:space="preserve"> </w:t>
      </w:r>
      <w:r w:rsidRPr="004020CF">
        <w:t>those</w:t>
      </w:r>
      <w:r w:rsidR="00237A90">
        <w:t xml:space="preserve"> </w:t>
      </w:r>
      <w:r w:rsidRPr="004020CF">
        <w:t>portions</w:t>
      </w:r>
      <w:r w:rsidR="00237A90">
        <w:t xml:space="preserve"> </w:t>
      </w:r>
      <w:r w:rsidRPr="004020CF">
        <w:t>involving</w:t>
      </w:r>
      <w:r w:rsidR="00237A90">
        <w:t xml:space="preserve"> </w:t>
      </w:r>
      <w:r w:rsidRPr="004020CF">
        <w:t>the</w:t>
      </w:r>
      <w:r w:rsidR="00237A90">
        <w:t xml:space="preserve"> </w:t>
      </w:r>
      <w:r w:rsidRPr="004020CF">
        <w:t>Contractor</w:t>
      </w:r>
      <w:r w:rsidR="00237A90">
        <w:t xml:space="preserve"> </w:t>
      </w:r>
      <w:r w:rsidRPr="004020CF">
        <w:t>and</w:t>
      </w:r>
      <w:r w:rsidR="00237A90">
        <w:t xml:space="preserve"> </w:t>
      </w:r>
      <w:r w:rsidRPr="004020CF">
        <w:t>any</w:t>
      </w:r>
      <w:r w:rsidR="00237A90">
        <w:t xml:space="preserve"> </w:t>
      </w:r>
      <w:r w:rsidRPr="004020CF">
        <w:t>Subcontractor</w:t>
      </w:r>
      <w:r w:rsidR="00237A90">
        <w:t xml:space="preserve"> </w:t>
      </w:r>
      <w:r w:rsidRPr="004020CF">
        <w:t>to</w:t>
      </w:r>
      <w:r w:rsidR="00237A90">
        <w:t xml:space="preserve"> </w:t>
      </w:r>
      <w:r w:rsidRPr="004020CF">
        <w:t>be</w:t>
      </w:r>
      <w:r w:rsidR="00237A90">
        <w:t xml:space="preserve"> </w:t>
      </w:r>
      <w:r w:rsidRPr="004020CF">
        <w:t>involved</w:t>
      </w:r>
      <w:r w:rsidR="00237A90">
        <w:t xml:space="preserve"> </w:t>
      </w:r>
      <w:r w:rsidRPr="004020CF">
        <w:t>in</w:t>
      </w:r>
      <w:r w:rsidR="00237A90">
        <w:t xml:space="preserve"> </w:t>
      </w:r>
      <w:r w:rsidRPr="004020CF">
        <w:t>providing</w:t>
      </w:r>
      <w:r w:rsidR="00237A90">
        <w:t xml:space="preserve"> </w:t>
      </w:r>
      <w:r w:rsidRPr="004020CF">
        <w:t>Maintenance</w:t>
      </w:r>
      <w:r w:rsidR="00237A90">
        <w:t xml:space="preserve"> </w:t>
      </w:r>
      <w:r w:rsidRPr="004020CF">
        <w:t>Support.</w:t>
      </w:r>
    </w:p>
    <w:p w14:paraId="2A0C2E6C" w14:textId="4C72E22A"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B31D05" w:rsidRPr="004020CF">
        <w:t>,</w:t>
      </w:r>
      <w:r w:rsidR="00237A90">
        <w:t xml:space="preserve"> </w:t>
      </w:r>
      <w:r w:rsidRPr="004020CF">
        <w:t>deliver</w:t>
      </w:r>
      <w:r w:rsidR="00237A90">
        <w:t xml:space="preserve"> </w:t>
      </w:r>
      <w:r w:rsidR="00B31D05" w:rsidRPr="004020CF">
        <w:t>and</w:t>
      </w:r>
      <w:r w:rsidR="00237A90">
        <w:t xml:space="preserve"> </w:t>
      </w:r>
      <w:r w:rsidR="00B31D05" w:rsidRPr="004020CF">
        <w:t>update</w:t>
      </w:r>
      <w:r w:rsidR="00237A90">
        <w:t xml:space="preserve"> </w:t>
      </w:r>
      <w:r w:rsidR="00B31D05" w:rsidRPr="004020CF">
        <w:t>an</w:t>
      </w:r>
      <w:r w:rsidR="00237A90">
        <w:t xml:space="preserve"> </w:t>
      </w:r>
      <w:r w:rsidR="00B31D05" w:rsidRPr="004020CF">
        <w:t>ATP</w:t>
      </w:r>
      <w:r w:rsidRPr="004020CF">
        <w: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V&amp;V</w:t>
      </w:r>
      <w:r w:rsidRPr="004020CF">
        <w:noBreakHyphen/>
        <w:t>300,</w:t>
      </w:r>
      <w:r w:rsidR="00237A90">
        <w:t xml:space="preserve"> </w:t>
      </w:r>
      <w:r w:rsidRPr="004020CF">
        <w:t>for</w:t>
      </w:r>
      <w:r w:rsidR="00237A90">
        <w:t xml:space="preserve"> </w:t>
      </w:r>
      <w:r w:rsidRPr="004020CF">
        <w:t>demonstrating</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the</w:t>
      </w:r>
      <w:r w:rsidR="00237A90">
        <w:t xml:space="preserve"> </w:t>
      </w:r>
      <w:r w:rsidR="006C3793" w:rsidRPr="004020CF">
        <w:t>suitability</w:t>
      </w:r>
      <w:r w:rsidR="00237A90">
        <w:t xml:space="preserve"> </w:t>
      </w:r>
      <w:r w:rsidR="006C3793" w:rsidRPr="004020CF">
        <w:t>and</w:t>
      </w:r>
      <w:r w:rsidR="00237A90">
        <w:t xml:space="preserve"> </w:t>
      </w:r>
      <w:r w:rsidRPr="004020CF">
        <w:t>effectiveness</w:t>
      </w:r>
      <w:r w:rsidR="00237A90">
        <w:t xml:space="preserve"> </w:t>
      </w:r>
      <w:r w:rsidRPr="004020CF">
        <w:t>of</w:t>
      </w:r>
      <w:r w:rsidR="00237A90">
        <w:t xml:space="preserve"> </w:t>
      </w:r>
      <w:r w:rsidRPr="004020CF">
        <w:t>the</w:t>
      </w:r>
      <w:r w:rsidR="00237A90">
        <w:t xml:space="preserve"> </w:t>
      </w:r>
      <w:r w:rsidRPr="004020CF">
        <w:t>Maintenance</w:t>
      </w:r>
      <w:r w:rsidR="00237A90">
        <w:t xml:space="preserve"> </w:t>
      </w:r>
      <w:r w:rsidRPr="004020CF">
        <w:t>Support</w:t>
      </w:r>
      <w:r w:rsidR="00237A90">
        <w:t xml:space="preserve"> </w:t>
      </w:r>
      <w:r w:rsidRPr="004020CF">
        <w:t>Constituent</w:t>
      </w:r>
      <w:r w:rsidR="00237A90">
        <w:t xml:space="preserve"> </w:t>
      </w:r>
      <w:r w:rsidRPr="004020CF">
        <w:t>Capability.</w:t>
      </w:r>
    </w:p>
    <w:p w14:paraId="305D9BC9" w14:textId="040DAD5A"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B31D05" w:rsidRPr="004020CF">
        <w:t>,</w:t>
      </w:r>
      <w:r w:rsidR="00237A90">
        <w:t xml:space="preserve"> </w:t>
      </w:r>
      <w:r w:rsidRPr="004020CF">
        <w:t>deliver</w:t>
      </w:r>
      <w:r w:rsidR="00237A90">
        <w:t xml:space="preserve"> </w:t>
      </w:r>
      <w:r w:rsidR="00B31D05" w:rsidRPr="004020CF">
        <w:t>and</w:t>
      </w:r>
      <w:r w:rsidR="00237A90">
        <w:t xml:space="preserve"> </w:t>
      </w:r>
      <w:r w:rsidR="00B31D05" w:rsidRPr="004020CF">
        <w:t>update</w:t>
      </w:r>
      <w:r w:rsidR="00237A90">
        <w:t xml:space="preserve"> </w:t>
      </w:r>
      <w:proofErr w:type="spellStart"/>
      <w:r w:rsidR="00B31D05" w:rsidRPr="004020CF">
        <w:t>ATProcs</w:t>
      </w:r>
      <w:proofErr w:type="spellEnd"/>
      <w:r w:rsidRPr="004020CF">
        <w: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V&amp;V</w:t>
      </w:r>
      <w:r w:rsidRPr="004020CF">
        <w:noBreakHyphen/>
        <w:t>310,</w:t>
      </w:r>
      <w:r w:rsidR="00237A90">
        <w:t xml:space="preserve"> </w:t>
      </w:r>
      <w:r w:rsidRPr="004020CF">
        <w:t>for</w:t>
      </w:r>
      <w:r w:rsidR="00237A90">
        <w:t xml:space="preserve"> </w:t>
      </w:r>
      <w:r w:rsidRPr="004020CF">
        <w:t>demonstrating</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the</w:t>
      </w:r>
      <w:r w:rsidR="00237A90">
        <w:t xml:space="preserve"> </w:t>
      </w:r>
      <w:r w:rsidR="006C3793" w:rsidRPr="004020CF">
        <w:t>suitability</w:t>
      </w:r>
      <w:r w:rsidR="00237A90">
        <w:t xml:space="preserve"> </w:t>
      </w:r>
      <w:r w:rsidR="006C3793" w:rsidRPr="004020CF">
        <w:t>and</w:t>
      </w:r>
      <w:r w:rsidR="00237A90">
        <w:t xml:space="preserve"> </w:t>
      </w:r>
      <w:r w:rsidRPr="004020CF">
        <w:t>effectiveness</w:t>
      </w:r>
      <w:r w:rsidR="00237A90">
        <w:t xml:space="preserve"> </w:t>
      </w:r>
      <w:r w:rsidRPr="004020CF">
        <w:t>of</w:t>
      </w:r>
      <w:r w:rsidR="00237A90">
        <w:t xml:space="preserve"> </w:t>
      </w:r>
      <w:r w:rsidRPr="004020CF">
        <w:t>the</w:t>
      </w:r>
      <w:r w:rsidR="00237A90">
        <w:t xml:space="preserve"> </w:t>
      </w:r>
      <w:r w:rsidRPr="004020CF">
        <w:t>Maintenance</w:t>
      </w:r>
      <w:r w:rsidR="00237A90">
        <w:t xml:space="preserve"> </w:t>
      </w:r>
      <w:r w:rsidRPr="004020CF">
        <w:t>Support</w:t>
      </w:r>
      <w:r w:rsidR="00237A90">
        <w:t xml:space="preserve"> </w:t>
      </w:r>
      <w:r w:rsidRPr="004020CF">
        <w:t>Constituent</w:t>
      </w:r>
      <w:r w:rsidR="00237A90">
        <w:t xml:space="preserve"> </w:t>
      </w:r>
      <w:r w:rsidRPr="004020CF">
        <w:t>Capability.</w:t>
      </w:r>
    </w:p>
    <w:p w14:paraId="122E2A7D" w14:textId="44E135B8"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00B31D05" w:rsidRPr="004020CF">
        <w:t>develop,</w:t>
      </w:r>
      <w:r w:rsidR="00237A90">
        <w:t xml:space="preserve"> </w:t>
      </w:r>
      <w:r w:rsidR="00B31D05" w:rsidRPr="004020CF">
        <w:t>deliver</w:t>
      </w:r>
      <w:r w:rsidR="00237A90">
        <w:t xml:space="preserve"> </w:t>
      </w:r>
      <w:r w:rsidR="00B31D05" w:rsidRPr="004020CF">
        <w:t>and</w:t>
      </w:r>
      <w:r w:rsidR="00237A90">
        <w:t xml:space="preserve"> </w:t>
      </w:r>
      <w:r w:rsidR="00B31D05" w:rsidRPr="004020CF">
        <w:t>update</w:t>
      </w:r>
      <w:r w:rsidR="00237A90">
        <w:t xml:space="preserve"> </w:t>
      </w:r>
      <w:r w:rsidR="00B31D05" w:rsidRPr="004020CF">
        <w:t>ATRs</w:t>
      </w:r>
      <w:r w:rsidRPr="004020CF">
        <w: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V&amp;V-320,</w:t>
      </w:r>
      <w:r w:rsidR="00237A90">
        <w:t xml:space="preserve"> </w:t>
      </w:r>
      <w:r w:rsidR="00B31D05" w:rsidRPr="004020CF">
        <w:t>to</w:t>
      </w:r>
      <w:r w:rsidR="00237A90">
        <w:t xml:space="preserve"> </w:t>
      </w:r>
      <w:r w:rsidR="00B31D05" w:rsidRPr="004020CF">
        <w:t>report</w:t>
      </w:r>
      <w:r w:rsidR="00237A90">
        <w:t xml:space="preserve"> </w:t>
      </w:r>
      <w:r w:rsidRPr="004020CF">
        <w:t>the</w:t>
      </w:r>
      <w:r w:rsidR="00237A90">
        <w:t xml:space="preserve"> </w:t>
      </w:r>
      <w:r w:rsidRPr="004020CF">
        <w:t>results</w:t>
      </w:r>
      <w:r w:rsidR="00237A90">
        <w:t xml:space="preserve"> </w:t>
      </w:r>
      <w:r w:rsidRPr="004020CF">
        <w:t>of</w:t>
      </w:r>
      <w:r w:rsidR="00237A90">
        <w:t xml:space="preserve"> </w:t>
      </w:r>
      <w:r w:rsidR="006C3793" w:rsidRPr="004020CF">
        <w:t>suitability</w:t>
      </w:r>
      <w:r w:rsidR="00237A90">
        <w:t xml:space="preserve"> </w:t>
      </w:r>
      <w:r w:rsidR="006C3793" w:rsidRPr="004020CF">
        <w:t>and</w:t>
      </w:r>
      <w:r w:rsidR="00237A90">
        <w:t xml:space="preserve"> </w:t>
      </w:r>
      <w:r w:rsidRPr="004020CF">
        <w:t>effectiveness</w:t>
      </w:r>
      <w:r w:rsidR="00237A90">
        <w:t xml:space="preserve"> </w:t>
      </w:r>
      <w:r w:rsidRPr="004020CF">
        <w:t>demonstration</w:t>
      </w:r>
      <w:r w:rsidR="00237A90">
        <w:t xml:space="preserve"> </w:t>
      </w:r>
      <w:r w:rsidRPr="004020CF">
        <w:t>for</w:t>
      </w:r>
      <w:r w:rsidR="00237A90">
        <w:t xml:space="preserve"> </w:t>
      </w:r>
      <w:r w:rsidRPr="004020CF">
        <w:t>the</w:t>
      </w:r>
      <w:r w:rsidR="00237A90">
        <w:t xml:space="preserve"> </w:t>
      </w:r>
      <w:r w:rsidRPr="004020CF">
        <w:t>Maintenance</w:t>
      </w:r>
      <w:r w:rsidR="00237A90">
        <w:t xml:space="preserve"> </w:t>
      </w:r>
      <w:r w:rsidRPr="004020CF">
        <w:t>Support</w:t>
      </w:r>
      <w:r w:rsidR="00237A90">
        <w:t xml:space="preserve"> </w:t>
      </w:r>
      <w:r w:rsidRPr="004020CF">
        <w:t>Infrastructure</w:t>
      </w:r>
      <w:r w:rsidR="00237A90">
        <w:t xml:space="preserve"> </w:t>
      </w:r>
      <w:r w:rsidRPr="004020CF">
        <w:t>developed</w:t>
      </w:r>
      <w:r w:rsidR="00237A90">
        <w:t xml:space="preserve"> </w:t>
      </w:r>
      <w:r w:rsidRPr="004020CF">
        <w:t>as</w:t>
      </w:r>
      <w:r w:rsidR="00237A90">
        <w:t xml:space="preserve"> </w:t>
      </w:r>
      <w:r w:rsidRPr="004020CF">
        <w:t>part</w:t>
      </w:r>
      <w:r w:rsidR="00237A90">
        <w:t xml:space="preserve"> </w:t>
      </w:r>
      <w:r w:rsidRPr="004020CF">
        <w:t>of</w:t>
      </w:r>
      <w:r w:rsidR="00237A90">
        <w:t xml:space="preserve"> </w:t>
      </w:r>
      <w:r w:rsidRPr="004020CF">
        <w:t>the</w:t>
      </w:r>
      <w:r w:rsidR="00237A90">
        <w:t xml:space="preserve"> </w:t>
      </w:r>
      <w:r w:rsidRPr="004020CF">
        <w:t>Support</w:t>
      </w:r>
      <w:r w:rsidR="00237A90">
        <w:t xml:space="preserve"> </w:t>
      </w:r>
      <w:r w:rsidRPr="004020CF">
        <w:t>System.</w:t>
      </w:r>
    </w:p>
    <w:p w14:paraId="1020C74B" w14:textId="018CFD99" w:rsidR="006B5741" w:rsidRPr="004020CF" w:rsidRDefault="006B5741" w:rsidP="00472D56">
      <w:pPr>
        <w:pStyle w:val="SOWHL4-ASDEFCON"/>
      </w:pPr>
      <w:r w:rsidRPr="004020CF">
        <w:t>Supply</w:t>
      </w:r>
      <w:r w:rsidR="00237A90">
        <w:t xml:space="preserve"> </w:t>
      </w:r>
      <w:r w:rsidRPr="004020CF">
        <w:t>Support</w:t>
      </w:r>
      <w:r w:rsidR="00237A90">
        <w:t xml:space="preserve"> </w:t>
      </w:r>
      <w:r w:rsidRPr="004020CF">
        <w:t>Effectiveness</w:t>
      </w:r>
      <w:r w:rsidR="00237A90">
        <w:t xml:space="preserve"> </w:t>
      </w:r>
      <w:r w:rsidRPr="004020CF">
        <w:t>Demonstration</w:t>
      </w:r>
    </w:p>
    <w:p w14:paraId="548A3F78" w14:textId="6A1D33D0"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as</w:t>
      </w:r>
      <w:r w:rsidR="00237A90">
        <w:t xml:space="preserve"> </w:t>
      </w:r>
      <w:r w:rsidRPr="004020CF">
        <w:t>part</w:t>
      </w:r>
      <w:r w:rsidR="00237A90">
        <w:t xml:space="preserve"> </w:t>
      </w:r>
      <w:r w:rsidRPr="004020CF">
        <w:t>of</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Pr="004020CF">
        <w:t>AV&amp;V</w:t>
      </w:r>
      <w:r w:rsidR="00237A90">
        <w:t xml:space="preserve"> </w:t>
      </w:r>
      <w:r w:rsidRPr="004020CF">
        <w:t>program,</w:t>
      </w:r>
      <w:r w:rsidR="00237A90">
        <w:t xml:space="preserve"> </w:t>
      </w:r>
      <w:r w:rsidRPr="004020CF">
        <w:t>demonstrate</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the</w:t>
      </w:r>
      <w:r w:rsidR="00237A90">
        <w:t xml:space="preserve"> </w:t>
      </w:r>
      <w:r w:rsidR="006C3793" w:rsidRPr="004020CF">
        <w:t>suitability</w:t>
      </w:r>
      <w:r w:rsidR="00237A90">
        <w:t xml:space="preserve"> </w:t>
      </w:r>
      <w:r w:rsidR="006C3793" w:rsidRPr="004020CF">
        <w:t>and</w:t>
      </w:r>
      <w:r w:rsidR="00237A90">
        <w:t xml:space="preserve"> </w:t>
      </w:r>
      <w:r w:rsidRPr="004020CF">
        <w:t>effectiveness</w:t>
      </w:r>
      <w:r w:rsidR="00237A90">
        <w:t xml:space="preserve"> </w:t>
      </w:r>
      <w:r w:rsidRPr="004020CF">
        <w:t>of</w:t>
      </w:r>
      <w:r w:rsidR="00237A90">
        <w:t xml:space="preserve"> </w:t>
      </w:r>
      <w:r w:rsidRPr="004020CF">
        <w:t>the</w:t>
      </w:r>
      <w:r w:rsidR="00237A90">
        <w:t xml:space="preserve"> </w:t>
      </w:r>
      <w:r w:rsidRPr="004020CF">
        <w:t>Supply</w:t>
      </w:r>
      <w:r w:rsidR="00237A90">
        <w:t xml:space="preserve"> </w:t>
      </w:r>
      <w:r w:rsidRPr="004020CF">
        <w:t>Support</w:t>
      </w:r>
      <w:r w:rsidR="00237A90">
        <w:t xml:space="preserve"> </w:t>
      </w:r>
      <w:r w:rsidRPr="004020CF">
        <w:t>Constituent</w:t>
      </w:r>
      <w:r w:rsidR="00237A90">
        <w:t xml:space="preserve"> </w:t>
      </w:r>
      <w:r w:rsidRPr="004020CF">
        <w:t>Capability</w:t>
      </w:r>
      <w:r w:rsidR="008026E1" w:rsidRPr="004020CF">
        <w:t>,</w:t>
      </w:r>
      <w:r w:rsidR="00237A90">
        <w:t xml:space="preserve"> </w:t>
      </w:r>
      <w:r w:rsidRPr="004020CF">
        <w:t>developed</w:t>
      </w:r>
      <w:r w:rsidR="00237A90">
        <w:t xml:space="preserve"> </w:t>
      </w:r>
      <w:r w:rsidRPr="004020CF">
        <w:t>as</w:t>
      </w:r>
      <w:r w:rsidR="00237A90">
        <w:t xml:space="preserve"> </w:t>
      </w:r>
      <w:r w:rsidRPr="004020CF">
        <w:t>part</w:t>
      </w:r>
      <w:r w:rsidR="00237A90">
        <w:t xml:space="preserve"> </w:t>
      </w:r>
      <w:r w:rsidRPr="004020CF">
        <w:t>of</w:t>
      </w:r>
      <w:r w:rsidR="00237A90">
        <w:t xml:space="preserve"> </w:t>
      </w:r>
      <w:r w:rsidRPr="004020CF">
        <w:t>the</w:t>
      </w:r>
      <w:r w:rsidR="00237A90">
        <w:t xml:space="preserve"> </w:t>
      </w:r>
      <w:r w:rsidRPr="004020CF">
        <w:t>Support</w:t>
      </w:r>
      <w:r w:rsidR="00237A90">
        <w:t xml:space="preserve"> </w:t>
      </w:r>
      <w:r w:rsidRPr="004020CF">
        <w:t>System.</w:t>
      </w:r>
    </w:p>
    <w:p w14:paraId="56B1B369" w14:textId="27AD34B2"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in</w:t>
      </w:r>
      <w:r w:rsidR="00237A90">
        <w:t xml:space="preserve"> </w:t>
      </w:r>
      <w:r w:rsidRPr="004020CF">
        <w:t>demonstrating</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the</w:t>
      </w:r>
      <w:r w:rsidR="00237A90">
        <w:t xml:space="preserve"> </w:t>
      </w:r>
      <w:r w:rsidR="006C3793" w:rsidRPr="004020CF">
        <w:t>suitability</w:t>
      </w:r>
      <w:r w:rsidR="00237A90">
        <w:t xml:space="preserve"> </w:t>
      </w:r>
      <w:r w:rsidR="006C3793" w:rsidRPr="004020CF">
        <w:t>and</w:t>
      </w:r>
      <w:r w:rsidR="00237A90">
        <w:t xml:space="preserve"> </w:t>
      </w:r>
      <w:r w:rsidRPr="004020CF">
        <w:t>effectiveness</w:t>
      </w:r>
      <w:r w:rsidR="00237A90">
        <w:t xml:space="preserve"> </w:t>
      </w:r>
      <w:r w:rsidRPr="004020CF">
        <w:t>of</w:t>
      </w:r>
      <w:r w:rsidR="00237A90">
        <w:t xml:space="preserve"> </w:t>
      </w:r>
      <w:r w:rsidRPr="004020CF">
        <w:t>the</w:t>
      </w:r>
      <w:r w:rsidR="00237A90">
        <w:t xml:space="preserve"> </w:t>
      </w:r>
      <w:r w:rsidRPr="004020CF">
        <w:t>Supply</w:t>
      </w:r>
      <w:r w:rsidR="00237A90">
        <w:t xml:space="preserve"> </w:t>
      </w:r>
      <w:r w:rsidRPr="004020CF">
        <w:t>Support</w:t>
      </w:r>
      <w:r w:rsidR="00237A90">
        <w:t xml:space="preserve"> </w:t>
      </w:r>
      <w:r w:rsidRPr="004020CF">
        <w:t>Constituent</w:t>
      </w:r>
      <w:r w:rsidR="00237A90">
        <w:t xml:space="preserve"> </w:t>
      </w:r>
      <w:r w:rsidRPr="004020CF">
        <w:t>Capability,</w:t>
      </w:r>
      <w:r w:rsidR="00237A90">
        <w:t xml:space="preserve"> </w:t>
      </w:r>
      <w:r w:rsidRPr="004020CF">
        <w:t>Validate</w:t>
      </w:r>
      <w:r w:rsidR="00237A90">
        <w:t xml:space="preserve"> </w:t>
      </w:r>
      <w:r w:rsidRPr="004020CF">
        <w:t>the:</w:t>
      </w:r>
    </w:p>
    <w:p w14:paraId="7A3CB4A8" w14:textId="2849502D" w:rsidR="00051F3E" w:rsidRPr="004020CF" w:rsidRDefault="006B5741" w:rsidP="006901A4">
      <w:pPr>
        <w:pStyle w:val="SOWSubL1-ASDEFCON"/>
      </w:pPr>
      <w:r w:rsidRPr="004020CF">
        <w:t>tasks</w:t>
      </w:r>
      <w:r w:rsidR="00237A90">
        <w:t xml:space="preserve"> </w:t>
      </w:r>
      <w:r w:rsidRPr="004020CF">
        <w:t>and</w:t>
      </w:r>
      <w:r w:rsidR="00237A90">
        <w:t xml:space="preserve"> </w:t>
      </w:r>
      <w:r w:rsidRPr="004020CF">
        <w:t>procedures</w:t>
      </w:r>
      <w:r w:rsidR="00237A90">
        <w:t xml:space="preserve"> </w:t>
      </w:r>
      <w:r w:rsidRPr="004020CF">
        <w:t>for</w:t>
      </w:r>
      <w:r w:rsidR="00237A90">
        <w:t xml:space="preserve"> </w:t>
      </w:r>
      <w:r w:rsidRPr="004020CF">
        <w:t>Supply</w:t>
      </w:r>
      <w:r w:rsidR="00237A90">
        <w:t xml:space="preserve"> </w:t>
      </w:r>
      <w:r w:rsidRPr="004020CF">
        <w:t>Support;</w:t>
      </w:r>
    </w:p>
    <w:p w14:paraId="05EB985B" w14:textId="0E27C6E1" w:rsidR="006B5741" w:rsidRPr="004020CF" w:rsidRDefault="006B5741" w:rsidP="006901A4">
      <w:pPr>
        <w:pStyle w:val="SOWSubL1-ASDEFCON"/>
      </w:pPr>
      <w:r w:rsidRPr="004020CF">
        <w:t>Technical</w:t>
      </w:r>
      <w:r w:rsidR="00237A90">
        <w:t xml:space="preserve"> </w:t>
      </w:r>
      <w:r w:rsidRPr="004020CF">
        <w:t>Data</w:t>
      </w:r>
      <w:r w:rsidR="00237A90">
        <w:t xml:space="preserve"> </w:t>
      </w:r>
      <w:r w:rsidRPr="004020CF">
        <w:t>for</w:t>
      </w:r>
      <w:r w:rsidR="00237A90">
        <w:t xml:space="preserve"> </w:t>
      </w:r>
      <w:r w:rsidRPr="004020CF">
        <w:t>Supply</w:t>
      </w:r>
      <w:r w:rsidR="00237A90">
        <w:t xml:space="preserve"> </w:t>
      </w:r>
      <w:r w:rsidRPr="004020CF">
        <w:t>Support;</w:t>
      </w:r>
    </w:p>
    <w:p w14:paraId="3A409055" w14:textId="0D806C04" w:rsidR="006B5741" w:rsidRPr="004020CF" w:rsidRDefault="00C66819" w:rsidP="006901A4">
      <w:pPr>
        <w:pStyle w:val="SOWSubL1-ASDEFCON"/>
      </w:pPr>
      <w:r w:rsidRPr="004020CF">
        <w:t>S&amp;TE</w:t>
      </w:r>
      <w:r w:rsidR="004866CF" w:rsidRPr="004020CF">
        <w:t>,</w:t>
      </w:r>
      <w:r w:rsidR="00237A90">
        <w:t xml:space="preserve"> </w:t>
      </w:r>
      <w:r w:rsidR="004866CF" w:rsidRPr="004020CF">
        <w:t>including</w:t>
      </w:r>
      <w:r w:rsidR="00237A90">
        <w:t xml:space="preserve"> </w:t>
      </w:r>
      <w:r w:rsidR="004866CF" w:rsidRPr="004020CF">
        <w:t>materials</w:t>
      </w:r>
      <w:r w:rsidR="00237A90">
        <w:t xml:space="preserve"> </w:t>
      </w:r>
      <w:r w:rsidR="004866CF" w:rsidRPr="004020CF">
        <w:t>handling</w:t>
      </w:r>
      <w:r w:rsidR="00237A90">
        <w:t xml:space="preserve"> </w:t>
      </w:r>
      <w:r w:rsidR="004866CF" w:rsidRPr="004020CF">
        <w:t>equipment,</w:t>
      </w:r>
      <w:r w:rsidR="00237A90">
        <w:t xml:space="preserve"> </w:t>
      </w:r>
      <w:r w:rsidR="00AE166A" w:rsidRPr="004020CF">
        <w:t>and</w:t>
      </w:r>
      <w:r w:rsidR="00237A90">
        <w:t xml:space="preserve"> </w:t>
      </w:r>
      <w:r w:rsidR="004866CF" w:rsidRPr="004020CF">
        <w:t>S</w:t>
      </w:r>
      <w:r w:rsidR="00AE166A" w:rsidRPr="004020CF">
        <w:t>oftware</w:t>
      </w:r>
      <w:r w:rsidR="00237A90">
        <w:t xml:space="preserve"> </w:t>
      </w:r>
      <w:r w:rsidR="006B5741" w:rsidRPr="004020CF">
        <w:t>for</w:t>
      </w:r>
      <w:r w:rsidR="00237A90">
        <w:t xml:space="preserve"> </w:t>
      </w:r>
      <w:r w:rsidR="006B5741" w:rsidRPr="004020CF">
        <w:t>Supply</w:t>
      </w:r>
      <w:r w:rsidR="00237A90">
        <w:t xml:space="preserve"> </w:t>
      </w:r>
      <w:r w:rsidR="006B5741" w:rsidRPr="004020CF">
        <w:t>Support;</w:t>
      </w:r>
    </w:p>
    <w:p w14:paraId="59EDEC56" w14:textId="4BB4728F" w:rsidR="006B5741" w:rsidRPr="004020CF" w:rsidRDefault="006B5741" w:rsidP="006901A4">
      <w:pPr>
        <w:pStyle w:val="SOWSubL1-ASDEFCON"/>
      </w:pPr>
      <w:r w:rsidRPr="004020CF">
        <w:t>Training</w:t>
      </w:r>
      <w:r w:rsidR="00237A90">
        <w:t xml:space="preserve"> </w:t>
      </w:r>
      <w:r w:rsidR="00AE5948" w:rsidRPr="004020CF">
        <w:t>solution</w:t>
      </w:r>
      <w:r w:rsidR="00237A90">
        <w:t xml:space="preserve"> </w:t>
      </w:r>
      <w:r w:rsidRPr="004020CF">
        <w:t>for</w:t>
      </w:r>
      <w:r w:rsidR="00237A90">
        <w:t xml:space="preserve"> </w:t>
      </w:r>
      <w:r w:rsidRPr="004020CF">
        <w:t>Supply</w:t>
      </w:r>
      <w:r w:rsidR="00237A90">
        <w:t xml:space="preserve"> </w:t>
      </w:r>
      <w:r w:rsidRPr="004020CF">
        <w:t>Support</w:t>
      </w:r>
      <w:r w:rsidR="00237A90">
        <w:t xml:space="preserve"> </w:t>
      </w:r>
      <w:r w:rsidR="00AE5948" w:rsidRPr="004020CF">
        <w:t>Personnel</w:t>
      </w:r>
      <w:r w:rsidRPr="004020CF">
        <w:t>;</w:t>
      </w:r>
    </w:p>
    <w:p w14:paraId="179088D2" w14:textId="06BF5CAF" w:rsidR="006B5741" w:rsidRPr="004020CF" w:rsidRDefault="006B5741" w:rsidP="006901A4">
      <w:pPr>
        <w:pStyle w:val="SOWSubL1-ASDEFCON"/>
      </w:pPr>
      <w:r w:rsidRPr="004020CF">
        <w:t>Personnel</w:t>
      </w:r>
      <w:r w:rsidR="00237A90">
        <w:t xml:space="preserve"> </w:t>
      </w:r>
      <w:r w:rsidRPr="004020CF">
        <w:t>resource</w:t>
      </w:r>
      <w:r w:rsidR="00237A90">
        <w:t xml:space="preserve"> </w:t>
      </w:r>
      <w:r w:rsidRPr="004020CF">
        <w:t>requirements</w:t>
      </w:r>
      <w:r w:rsidR="00237A90">
        <w:t xml:space="preserve"> </w:t>
      </w:r>
      <w:r w:rsidRPr="004020CF">
        <w:t>for</w:t>
      </w:r>
      <w:r w:rsidR="00237A90">
        <w:t xml:space="preserve"> </w:t>
      </w:r>
      <w:r w:rsidRPr="004020CF">
        <w:t>Supply</w:t>
      </w:r>
      <w:r w:rsidR="00237A90">
        <w:t xml:space="preserve"> </w:t>
      </w:r>
      <w:r w:rsidRPr="004020CF">
        <w:t>Support;</w:t>
      </w:r>
    </w:p>
    <w:p w14:paraId="1EDD9125" w14:textId="656BEF81" w:rsidR="006B5741" w:rsidRPr="004020CF" w:rsidRDefault="008B337B" w:rsidP="006901A4">
      <w:pPr>
        <w:pStyle w:val="SOWSubL1-ASDEFCON"/>
      </w:pPr>
      <w:r w:rsidRPr="004020CF">
        <w:t>F</w:t>
      </w:r>
      <w:r w:rsidR="006B5741" w:rsidRPr="004020CF">
        <w:t>acilities</w:t>
      </w:r>
      <w:r w:rsidR="00237A90">
        <w:t xml:space="preserve"> </w:t>
      </w:r>
      <w:r w:rsidR="006B5741" w:rsidRPr="004020CF">
        <w:t>for</w:t>
      </w:r>
      <w:r w:rsidR="00237A90">
        <w:t xml:space="preserve"> </w:t>
      </w:r>
      <w:r w:rsidR="006B5741" w:rsidRPr="004020CF">
        <w:t>Supply</w:t>
      </w:r>
      <w:r w:rsidR="00237A90">
        <w:t xml:space="preserve"> </w:t>
      </w:r>
      <w:r w:rsidR="006B5741" w:rsidRPr="004020CF">
        <w:t>Support;</w:t>
      </w:r>
    </w:p>
    <w:p w14:paraId="3515FC67" w14:textId="3F76C406" w:rsidR="006B5741" w:rsidRPr="004020CF" w:rsidRDefault="006B5741" w:rsidP="006901A4">
      <w:pPr>
        <w:pStyle w:val="SOWSubL1-ASDEFCON"/>
      </w:pPr>
      <w:r w:rsidRPr="004020CF">
        <w:t>Spares</w:t>
      </w:r>
      <w:r w:rsidR="00237A90">
        <w:t xml:space="preserve"> </w:t>
      </w:r>
      <w:r w:rsidRPr="004020CF">
        <w:t>requirements</w:t>
      </w:r>
      <w:r w:rsidR="00237A90">
        <w:t xml:space="preserve"> </w:t>
      </w:r>
      <w:r w:rsidRPr="004020CF">
        <w:t>for</w:t>
      </w:r>
      <w:r w:rsidR="00237A90">
        <w:t xml:space="preserve"> </w:t>
      </w:r>
      <w:r w:rsidRPr="004020CF">
        <w:t>Supply</w:t>
      </w:r>
      <w:r w:rsidR="00237A90">
        <w:t xml:space="preserve"> </w:t>
      </w:r>
      <w:r w:rsidRPr="004020CF">
        <w:t>Support;</w:t>
      </w:r>
      <w:r w:rsidR="00237A90">
        <w:t xml:space="preserve"> </w:t>
      </w:r>
      <w:r w:rsidRPr="004020CF">
        <w:t>and</w:t>
      </w:r>
    </w:p>
    <w:p w14:paraId="2780CB98" w14:textId="1243B1CF" w:rsidR="006B5741" w:rsidRPr="004020CF" w:rsidRDefault="006B5741" w:rsidP="006901A4">
      <w:pPr>
        <w:pStyle w:val="SOWSubL1-ASDEFCON"/>
      </w:pPr>
      <w:r w:rsidRPr="004020CF">
        <w:t>the</w:t>
      </w:r>
      <w:r w:rsidR="00237A90">
        <w:t xml:space="preserve"> </w:t>
      </w:r>
      <w:r w:rsidRPr="004020CF">
        <w:t>complete</w:t>
      </w:r>
      <w:r w:rsidR="00237A90">
        <w:t xml:space="preserve"> </w:t>
      </w:r>
      <w:r w:rsidRPr="004020CF">
        <w:t>supply</w:t>
      </w:r>
      <w:r w:rsidR="00237A90">
        <w:t xml:space="preserve"> </w:t>
      </w:r>
      <w:r w:rsidRPr="004020CF">
        <w:t>pipeline,</w:t>
      </w:r>
      <w:r w:rsidR="00237A90">
        <w:t xml:space="preserve"> </w:t>
      </w:r>
      <w:r w:rsidRPr="004020CF">
        <w:t>including</w:t>
      </w:r>
      <w:r w:rsidR="00237A90">
        <w:t xml:space="preserve"> </w:t>
      </w:r>
      <w:r w:rsidRPr="004020CF">
        <w:t>those</w:t>
      </w:r>
      <w:r w:rsidR="00237A90">
        <w:t xml:space="preserve"> </w:t>
      </w:r>
      <w:r w:rsidRPr="004020CF">
        <w:t>portions</w:t>
      </w:r>
      <w:r w:rsidR="00237A90">
        <w:t xml:space="preserve"> </w:t>
      </w:r>
      <w:r w:rsidRPr="004020CF">
        <w:t>involving</w:t>
      </w:r>
      <w:r w:rsidR="00237A90">
        <w:t xml:space="preserve"> </w:t>
      </w:r>
      <w:r w:rsidRPr="004020CF">
        <w:t>the</w:t>
      </w:r>
      <w:r w:rsidR="00237A90">
        <w:t xml:space="preserve"> </w:t>
      </w:r>
      <w:r w:rsidRPr="004020CF">
        <w:t>Contractor</w:t>
      </w:r>
      <w:r w:rsidR="00237A90">
        <w:t xml:space="preserve"> </w:t>
      </w:r>
      <w:r w:rsidRPr="004020CF">
        <w:t>and</w:t>
      </w:r>
      <w:r w:rsidR="00237A90">
        <w:t xml:space="preserve"> </w:t>
      </w:r>
      <w:r w:rsidRPr="004020CF">
        <w:t>any</w:t>
      </w:r>
      <w:r w:rsidR="00237A90">
        <w:t xml:space="preserve"> </w:t>
      </w:r>
      <w:r w:rsidRPr="004020CF">
        <w:t>Subcontractor</w:t>
      </w:r>
      <w:r w:rsidR="00237A90">
        <w:t xml:space="preserve"> </w:t>
      </w:r>
      <w:r w:rsidRPr="004020CF">
        <w:t>to</w:t>
      </w:r>
      <w:r w:rsidR="00237A90">
        <w:t xml:space="preserve"> </w:t>
      </w:r>
      <w:r w:rsidRPr="004020CF">
        <w:t>be</w:t>
      </w:r>
      <w:r w:rsidR="00237A90">
        <w:t xml:space="preserve"> </w:t>
      </w:r>
      <w:r w:rsidRPr="004020CF">
        <w:t>involved</w:t>
      </w:r>
      <w:r w:rsidR="00237A90">
        <w:t xml:space="preserve"> </w:t>
      </w:r>
      <w:r w:rsidRPr="004020CF">
        <w:t>in</w:t>
      </w:r>
      <w:r w:rsidR="00237A90">
        <w:t xml:space="preserve"> </w:t>
      </w:r>
      <w:r w:rsidRPr="004020CF">
        <w:t>providing</w:t>
      </w:r>
      <w:r w:rsidR="00237A90">
        <w:t xml:space="preserve"> </w:t>
      </w:r>
      <w:r w:rsidRPr="004020CF">
        <w:t>Supply</w:t>
      </w:r>
      <w:r w:rsidR="00237A90">
        <w:t xml:space="preserve"> </w:t>
      </w:r>
      <w:r w:rsidRPr="004020CF">
        <w:t>Support.</w:t>
      </w:r>
    </w:p>
    <w:p w14:paraId="130F4756" w14:textId="5A928332" w:rsidR="006B5741" w:rsidRPr="004020CF" w:rsidRDefault="006B5741" w:rsidP="00F23934">
      <w:pPr>
        <w:pStyle w:val="SOWTL5-ASDEFCON"/>
      </w:pPr>
      <w:r w:rsidRPr="004020CF">
        <w:lastRenderedPageBreak/>
        <w:t>The</w:t>
      </w:r>
      <w:r w:rsidR="00237A90">
        <w:t xml:space="preserve"> </w:t>
      </w:r>
      <w:r w:rsidRPr="004020CF">
        <w:t>Contractor</w:t>
      </w:r>
      <w:r w:rsidR="00237A90">
        <w:t xml:space="preserve"> </w:t>
      </w:r>
      <w:r w:rsidRPr="004020CF">
        <w:t>shall</w:t>
      </w:r>
      <w:r w:rsidR="00237A90">
        <w:t xml:space="preserve"> </w:t>
      </w:r>
      <w:r w:rsidRPr="004020CF">
        <w:t>develop</w:t>
      </w:r>
      <w:r w:rsidR="00B31D05" w:rsidRPr="004020CF">
        <w:t>,</w:t>
      </w:r>
      <w:r w:rsidR="00237A90">
        <w:t xml:space="preserve"> </w:t>
      </w:r>
      <w:r w:rsidRPr="004020CF">
        <w:t>deliver</w:t>
      </w:r>
      <w:r w:rsidR="00237A90">
        <w:t xml:space="preserve"> </w:t>
      </w:r>
      <w:r w:rsidR="00B31D05" w:rsidRPr="004020CF">
        <w:t>and</w:t>
      </w:r>
      <w:r w:rsidR="00237A90">
        <w:t xml:space="preserve"> </w:t>
      </w:r>
      <w:r w:rsidR="00B31D05" w:rsidRPr="004020CF">
        <w:t>update</w:t>
      </w:r>
      <w:r w:rsidR="00237A90">
        <w:t xml:space="preserve"> </w:t>
      </w:r>
      <w:r w:rsidR="00B31D05" w:rsidRPr="004020CF">
        <w:t>an</w:t>
      </w:r>
      <w:r w:rsidR="00237A90">
        <w:t xml:space="preserve"> </w:t>
      </w:r>
      <w:r w:rsidR="00B31D05" w:rsidRPr="004020CF">
        <w:t>ATP,</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V&amp;V</w:t>
      </w:r>
      <w:r w:rsidRPr="004020CF">
        <w:noBreakHyphen/>
        <w:t>300,</w:t>
      </w:r>
      <w:r w:rsidR="00237A90">
        <w:t xml:space="preserve"> </w:t>
      </w:r>
      <w:r w:rsidRPr="004020CF">
        <w:t>for</w:t>
      </w:r>
      <w:r w:rsidR="00237A90">
        <w:t xml:space="preserve"> </w:t>
      </w:r>
      <w:r w:rsidRPr="004020CF">
        <w:t>demonstrating</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the</w:t>
      </w:r>
      <w:r w:rsidR="00237A90">
        <w:t xml:space="preserve"> </w:t>
      </w:r>
      <w:r w:rsidR="006C3793" w:rsidRPr="004020CF">
        <w:t>suitability</w:t>
      </w:r>
      <w:r w:rsidR="00237A90">
        <w:t xml:space="preserve"> </w:t>
      </w:r>
      <w:r w:rsidR="006C3793" w:rsidRPr="004020CF">
        <w:t>and</w:t>
      </w:r>
      <w:r w:rsidR="00237A90">
        <w:t xml:space="preserve"> </w:t>
      </w:r>
      <w:r w:rsidRPr="004020CF">
        <w:t>effectiveness</w:t>
      </w:r>
      <w:r w:rsidR="00237A90">
        <w:t xml:space="preserve"> </w:t>
      </w:r>
      <w:r w:rsidRPr="004020CF">
        <w:t>of</w:t>
      </w:r>
      <w:r w:rsidR="00237A90">
        <w:t xml:space="preserve"> </w:t>
      </w:r>
      <w:r w:rsidRPr="004020CF">
        <w:t>the</w:t>
      </w:r>
      <w:r w:rsidR="00237A90">
        <w:t xml:space="preserve"> </w:t>
      </w:r>
      <w:r w:rsidRPr="004020CF">
        <w:t>Supply</w:t>
      </w:r>
      <w:r w:rsidR="00237A90">
        <w:t xml:space="preserve"> </w:t>
      </w:r>
      <w:r w:rsidRPr="004020CF">
        <w:t>Support</w:t>
      </w:r>
      <w:r w:rsidR="00237A90">
        <w:t xml:space="preserve"> </w:t>
      </w:r>
      <w:r w:rsidRPr="004020CF">
        <w:t>Constituent</w:t>
      </w:r>
      <w:r w:rsidR="00237A90">
        <w:t xml:space="preserve"> </w:t>
      </w:r>
      <w:r w:rsidRPr="004020CF">
        <w:t>Capability.</w:t>
      </w:r>
    </w:p>
    <w:p w14:paraId="4C305BCC" w14:textId="17B0AB0E"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B31D05" w:rsidRPr="004020CF">
        <w:t>,</w:t>
      </w:r>
      <w:r w:rsidR="00237A90">
        <w:t xml:space="preserve"> </w:t>
      </w:r>
      <w:r w:rsidRPr="004020CF">
        <w:t>deliver</w:t>
      </w:r>
      <w:r w:rsidR="00237A90">
        <w:t xml:space="preserve"> </w:t>
      </w:r>
      <w:r w:rsidR="00B31D05" w:rsidRPr="004020CF">
        <w:t>and</w:t>
      </w:r>
      <w:r w:rsidR="00237A90">
        <w:t xml:space="preserve"> </w:t>
      </w:r>
      <w:r w:rsidR="00B31D05" w:rsidRPr="004020CF">
        <w:t>update</w:t>
      </w:r>
      <w:r w:rsidR="00237A90">
        <w:t xml:space="preserve"> </w:t>
      </w:r>
      <w:proofErr w:type="spellStart"/>
      <w:r w:rsidR="00B31D05" w:rsidRPr="004020CF">
        <w:t>ATProcs</w:t>
      </w:r>
      <w:proofErr w:type="spellEnd"/>
      <w:r w:rsidR="00B31D05" w:rsidRPr="004020CF">
        <w: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V&amp;V</w:t>
      </w:r>
      <w:r w:rsidRPr="004020CF">
        <w:noBreakHyphen/>
        <w:t>310,</w:t>
      </w:r>
      <w:r w:rsidR="00237A90">
        <w:t xml:space="preserve"> </w:t>
      </w:r>
      <w:r w:rsidRPr="004020CF">
        <w:t>for</w:t>
      </w:r>
      <w:r w:rsidR="00237A90">
        <w:t xml:space="preserve"> </w:t>
      </w:r>
      <w:r w:rsidRPr="004020CF">
        <w:t>demonstrating</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the</w:t>
      </w:r>
      <w:r w:rsidR="00237A90">
        <w:t xml:space="preserve"> </w:t>
      </w:r>
      <w:r w:rsidR="006C3793" w:rsidRPr="004020CF">
        <w:t>suitability</w:t>
      </w:r>
      <w:r w:rsidR="00237A90">
        <w:t xml:space="preserve"> </w:t>
      </w:r>
      <w:r w:rsidR="006C3793" w:rsidRPr="004020CF">
        <w:t>and</w:t>
      </w:r>
      <w:r w:rsidR="00237A90">
        <w:t xml:space="preserve"> </w:t>
      </w:r>
      <w:r w:rsidRPr="004020CF">
        <w:t>effectiveness</w:t>
      </w:r>
      <w:r w:rsidR="00237A90">
        <w:t xml:space="preserve"> </w:t>
      </w:r>
      <w:r w:rsidRPr="004020CF">
        <w:t>of</w:t>
      </w:r>
      <w:r w:rsidR="00237A90">
        <w:t xml:space="preserve"> </w:t>
      </w:r>
      <w:r w:rsidRPr="004020CF">
        <w:t>the</w:t>
      </w:r>
      <w:r w:rsidR="00237A90">
        <w:t xml:space="preserve"> </w:t>
      </w:r>
      <w:r w:rsidRPr="004020CF">
        <w:t>Supply</w:t>
      </w:r>
      <w:r w:rsidR="00237A90">
        <w:t xml:space="preserve"> </w:t>
      </w:r>
      <w:r w:rsidRPr="004020CF">
        <w:t>Support</w:t>
      </w:r>
      <w:r w:rsidR="00237A90">
        <w:t xml:space="preserve"> </w:t>
      </w:r>
      <w:r w:rsidRPr="004020CF">
        <w:t>Constituent</w:t>
      </w:r>
      <w:r w:rsidR="00237A90">
        <w:t xml:space="preserve"> </w:t>
      </w:r>
      <w:r w:rsidRPr="004020CF">
        <w:t>Capability.</w:t>
      </w:r>
    </w:p>
    <w:p w14:paraId="763E8BBB" w14:textId="4E236ECE"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00B31D05" w:rsidRPr="004020CF">
        <w:t>develop,</w:t>
      </w:r>
      <w:r w:rsidR="00237A90">
        <w:t xml:space="preserve"> </w:t>
      </w:r>
      <w:r w:rsidR="00B31D05" w:rsidRPr="004020CF">
        <w:t>deliver</w:t>
      </w:r>
      <w:r w:rsidR="00237A90">
        <w:t xml:space="preserve"> </w:t>
      </w:r>
      <w:r w:rsidR="00B31D05" w:rsidRPr="004020CF">
        <w:t>and</w:t>
      </w:r>
      <w:r w:rsidR="00237A90">
        <w:t xml:space="preserve"> </w:t>
      </w:r>
      <w:r w:rsidR="00B31D05" w:rsidRPr="004020CF">
        <w:t>update</w:t>
      </w:r>
      <w:r w:rsidR="00237A90">
        <w:t xml:space="preserve"> </w:t>
      </w:r>
      <w:r w:rsidR="00B31D05" w:rsidRPr="004020CF">
        <w:t>ATRs,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V&amp;V-320,</w:t>
      </w:r>
      <w:r w:rsidR="00237A90">
        <w:t xml:space="preserve"> </w:t>
      </w:r>
      <w:r w:rsidR="00B31D05" w:rsidRPr="004020CF">
        <w:t>to</w:t>
      </w:r>
      <w:r w:rsidR="00237A90">
        <w:t xml:space="preserve"> </w:t>
      </w:r>
      <w:r w:rsidR="00B31D05" w:rsidRPr="004020CF">
        <w:t>report</w:t>
      </w:r>
      <w:r w:rsidR="00237A90">
        <w:t xml:space="preserve"> </w:t>
      </w:r>
      <w:r w:rsidRPr="004020CF">
        <w:t>the</w:t>
      </w:r>
      <w:r w:rsidR="00237A90">
        <w:t xml:space="preserve"> </w:t>
      </w:r>
      <w:r w:rsidRPr="004020CF">
        <w:t>results</w:t>
      </w:r>
      <w:r w:rsidR="00237A90">
        <w:t xml:space="preserve"> </w:t>
      </w:r>
      <w:r w:rsidRPr="004020CF">
        <w:t>of</w:t>
      </w:r>
      <w:r w:rsidR="00237A90">
        <w:t xml:space="preserve"> </w:t>
      </w:r>
      <w:r w:rsidR="006C3793" w:rsidRPr="004020CF">
        <w:t>suitability</w:t>
      </w:r>
      <w:r w:rsidR="00237A90">
        <w:t xml:space="preserve"> </w:t>
      </w:r>
      <w:r w:rsidR="006C3793" w:rsidRPr="004020CF">
        <w:t>and</w:t>
      </w:r>
      <w:r w:rsidR="00237A90">
        <w:t xml:space="preserve"> </w:t>
      </w:r>
      <w:r w:rsidRPr="004020CF">
        <w:t>effectiveness</w:t>
      </w:r>
      <w:r w:rsidR="00237A90">
        <w:t xml:space="preserve"> </w:t>
      </w:r>
      <w:r w:rsidRPr="004020CF">
        <w:t>demonstration</w:t>
      </w:r>
      <w:r w:rsidR="00237A90">
        <w:t xml:space="preserve"> </w:t>
      </w:r>
      <w:r w:rsidRPr="004020CF">
        <w:t>for</w:t>
      </w:r>
      <w:r w:rsidR="00237A90">
        <w:t xml:space="preserve"> </w:t>
      </w:r>
      <w:r w:rsidRPr="004020CF">
        <w:t>the</w:t>
      </w:r>
      <w:r w:rsidR="00237A90">
        <w:t xml:space="preserve"> </w:t>
      </w:r>
      <w:r w:rsidRPr="004020CF">
        <w:t>Supply</w:t>
      </w:r>
      <w:r w:rsidR="00237A90">
        <w:t xml:space="preserve"> </w:t>
      </w:r>
      <w:r w:rsidRPr="004020CF">
        <w:t>Support</w:t>
      </w:r>
      <w:r w:rsidR="00237A90">
        <w:t xml:space="preserve"> </w:t>
      </w:r>
      <w:r w:rsidRPr="004020CF">
        <w:t>Constituent</w:t>
      </w:r>
      <w:r w:rsidR="00237A90">
        <w:t xml:space="preserve"> </w:t>
      </w:r>
      <w:r w:rsidRPr="004020CF">
        <w:t>Capability.</w:t>
      </w:r>
    </w:p>
    <w:p w14:paraId="588370FB" w14:textId="4BDDF14B" w:rsidR="006B5741" w:rsidRPr="004020CF" w:rsidRDefault="006B5741" w:rsidP="00472D56">
      <w:pPr>
        <w:pStyle w:val="SOWHL4-ASDEFCON"/>
      </w:pPr>
      <w:r w:rsidRPr="004020CF">
        <w:t>Training</w:t>
      </w:r>
      <w:r w:rsidR="00237A90">
        <w:t xml:space="preserve"> </w:t>
      </w:r>
      <w:r w:rsidRPr="004020CF">
        <w:t>Support</w:t>
      </w:r>
      <w:r w:rsidR="00237A90">
        <w:t xml:space="preserve"> </w:t>
      </w:r>
      <w:r w:rsidRPr="004020CF">
        <w:t>Effectiveness</w:t>
      </w:r>
      <w:r w:rsidR="00237A90">
        <w:t xml:space="preserve"> </w:t>
      </w:r>
      <w:r w:rsidRPr="004020CF">
        <w:t>Demonstration</w:t>
      </w:r>
    </w:p>
    <w:p w14:paraId="45922453" w14:textId="3218A77F" w:rsidR="00AF7146" w:rsidRPr="004020CF" w:rsidRDefault="008A062C" w:rsidP="008A062C">
      <w:pPr>
        <w:pStyle w:val="SOWTL5-ASDEFCON"/>
      </w:pPr>
      <w:r w:rsidRPr="004020CF">
        <w:t>Where</w:t>
      </w:r>
      <w:r w:rsidR="00237A90">
        <w:t xml:space="preserve"> </w:t>
      </w:r>
      <w:r w:rsidRPr="004020CF">
        <w:t>appropriate,</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coordinate</w:t>
      </w:r>
      <w:r w:rsidR="00237A90">
        <w:t xml:space="preserve"> </w:t>
      </w:r>
      <w:r w:rsidRPr="004020CF">
        <w:t>V&amp;V</w:t>
      </w:r>
      <w:r w:rsidR="00237A90">
        <w:t xml:space="preserve"> </w:t>
      </w:r>
      <w:r w:rsidRPr="004020CF">
        <w:t>activities</w:t>
      </w:r>
      <w:r w:rsidR="00237A90">
        <w:t xml:space="preserve"> </w:t>
      </w:r>
      <w:r w:rsidRPr="004020CF">
        <w:t>for</w:t>
      </w:r>
      <w:r w:rsidR="00237A90">
        <w:t xml:space="preserve"> </w:t>
      </w:r>
      <w:r w:rsidR="00AF7146" w:rsidRPr="004020CF">
        <w:t>Training</w:t>
      </w:r>
      <w:r w:rsidR="00237A90">
        <w:t xml:space="preserve"> </w:t>
      </w:r>
      <w:r w:rsidR="00F75942" w:rsidRPr="004020CF">
        <w:t>Support</w:t>
      </w:r>
      <w:r w:rsidR="00237A90">
        <w:t xml:space="preserve"> </w:t>
      </w:r>
      <w:r w:rsidR="00AF7146" w:rsidRPr="004020CF">
        <w:t>with</w:t>
      </w:r>
      <w:r w:rsidR="00237A90">
        <w:t xml:space="preserve"> </w:t>
      </w:r>
      <w:r w:rsidR="00AF7146" w:rsidRPr="004020CF">
        <w:t>the</w:t>
      </w:r>
      <w:r w:rsidR="00237A90">
        <w:t xml:space="preserve"> </w:t>
      </w:r>
      <w:r w:rsidR="00AF7146" w:rsidRPr="004020CF">
        <w:t>Training</w:t>
      </w:r>
      <w:r w:rsidR="00237A90">
        <w:t xml:space="preserve"> </w:t>
      </w:r>
      <w:r w:rsidR="00AF7146" w:rsidRPr="004020CF">
        <w:t>courses</w:t>
      </w:r>
      <w:r w:rsidR="00237A90">
        <w:t xml:space="preserve"> </w:t>
      </w:r>
      <w:r w:rsidR="00AF7146" w:rsidRPr="004020CF">
        <w:t>delivered</w:t>
      </w:r>
      <w:r w:rsidR="00237A90">
        <w:t xml:space="preserve"> </w:t>
      </w:r>
      <w:r w:rsidR="00AF7146" w:rsidRPr="004020CF">
        <w:t>under</w:t>
      </w:r>
      <w:r w:rsidR="00237A90">
        <w:t xml:space="preserve"> </w:t>
      </w:r>
      <w:r w:rsidR="00AF7146" w:rsidRPr="004020CF">
        <w:t>clause</w:t>
      </w:r>
      <w:r w:rsidR="00237A90">
        <w:t xml:space="preserve"> </w:t>
      </w:r>
      <w:r w:rsidR="00AF7146" w:rsidRPr="004020CF">
        <w:fldChar w:fldCharType="begin"/>
      </w:r>
      <w:r w:rsidR="00AF7146" w:rsidRPr="004020CF">
        <w:instrText xml:space="preserve"> REF _Ref182970344 \r \h </w:instrText>
      </w:r>
      <w:r w:rsidR="00AF7146" w:rsidRPr="004020CF">
        <w:fldChar w:fldCharType="separate"/>
      </w:r>
      <w:r w:rsidR="00A66AA9">
        <w:t>5.3.4</w:t>
      </w:r>
      <w:r w:rsidR="00AF7146" w:rsidRPr="004020CF">
        <w:fldChar w:fldCharType="end"/>
      </w:r>
      <w:r w:rsidR="00AF7146" w:rsidRPr="004020CF">
        <w:t>.</w:t>
      </w:r>
    </w:p>
    <w:p w14:paraId="12886783" w14:textId="2A2E4A5E"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as</w:t>
      </w:r>
      <w:r w:rsidR="00237A90">
        <w:t xml:space="preserve"> </w:t>
      </w:r>
      <w:r w:rsidRPr="004020CF">
        <w:t>part</w:t>
      </w:r>
      <w:r w:rsidR="00237A90">
        <w:t xml:space="preserve"> </w:t>
      </w:r>
      <w:r w:rsidRPr="004020CF">
        <w:t>of</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Pr="004020CF">
        <w:t>AV&amp;V</w:t>
      </w:r>
      <w:r w:rsidR="00237A90">
        <w:t xml:space="preserve"> </w:t>
      </w:r>
      <w:r w:rsidRPr="004020CF">
        <w:t>program,</w:t>
      </w:r>
      <w:r w:rsidR="00237A90">
        <w:t xml:space="preserve"> </w:t>
      </w:r>
      <w:r w:rsidRPr="004020CF">
        <w:t>demonstrate</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the</w:t>
      </w:r>
      <w:r w:rsidR="00237A90">
        <w:t xml:space="preserve"> </w:t>
      </w:r>
      <w:r w:rsidR="006C3793" w:rsidRPr="004020CF">
        <w:t>suitability</w:t>
      </w:r>
      <w:r w:rsidR="00237A90">
        <w:t xml:space="preserve"> </w:t>
      </w:r>
      <w:r w:rsidR="006C3793" w:rsidRPr="004020CF">
        <w:t>and</w:t>
      </w:r>
      <w:r w:rsidR="00237A90">
        <w:t xml:space="preserve"> </w:t>
      </w:r>
      <w:r w:rsidRPr="004020CF">
        <w:t>effectiveness</w:t>
      </w:r>
      <w:r w:rsidR="00237A90">
        <w:t xml:space="preserve"> </w:t>
      </w:r>
      <w:r w:rsidRPr="004020CF">
        <w:t>of</w:t>
      </w:r>
      <w:r w:rsidR="00237A90">
        <w:t xml:space="preserve"> </w:t>
      </w:r>
      <w:r w:rsidRPr="004020CF">
        <w:t>the</w:t>
      </w:r>
      <w:r w:rsidR="00237A90">
        <w:t xml:space="preserve"> </w:t>
      </w:r>
      <w:r w:rsidRPr="004020CF">
        <w:t>Training</w:t>
      </w:r>
      <w:r w:rsidR="00237A90">
        <w:t xml:space="preserve"> </w:t>
      </w:r>
      <w:r w:rsidRPr="004020CF">
        <w:t>Support</w:t>
      </w:r>
      <w:r w:rsidR="00237A90">
        <w:t xml:space="preserve"> </w:t>
      </w:r>
      <w:r w:rsidRPr="004020CF">
        <w:t>Constituent</w:t>
      </w:r>
      <w:r w:rsidR="00237A90">
        <w:t xml:space="preserve"> </w:t>
      </w:r>
      <w:r w:rsidRPr="004020CF">
        <w:t>Capability</w:t>
      </w:r>
      <w:r w:rsidR="008026E1" w:rsidRPr="004020CF">
        <w:t>,</w:t>
      </w:r>
      <w:r w:rsidR="00237A90">
        <w:t xml:space="preserve"> </w:t>
      </w:r>
      <w:r w:rsidRPr="004020CF">
        <w:t>developed</w:t>
      </w:r>
      <w:r w:rsidR="00237A90">
        <w:t xml:space="preserve"> </w:t>
      </w:r>
      <w:r w:rsidRPr="004020CF">
        <w:t>as</w:t>
      </w:r>
      <w:r w:rsidR="00237A90">
        <w:t xml:space="preserve"> </w:t>
      </w:r>
      <w:r w:rsidRPr="004020CF">
        <w:t>part</w:t>
      </w:r>
      <w:r w:rsidR="00237A90">
        <w:t xml:space="preserve"> </w:t>
      </w:r>
      <w:r w:rsidRPr="004020CF">
        <w:t>of</w:t>
      </w:r>
      <w:r w:rsidR="00237A90">
        <w:t xml:space="preserve"> </w:t>
      </w:r>
      <w:r w:rsidRPr="004020CF">
        <w:t>the</w:t>
      </w:r>
      <w:r w:rsidR="00237A90">
        <w:t xml:space="preserve"> </w:t>
      </w:r>
      <w:r w:rsidRPr="004020CF">
        <w:t>Support</w:t>
      </w:r>
      <w:r w:rsidR="00237A90">
        <w:t xml:space="preserve"> </w:t>
      </w:r>
      <w:r w:rsidRPr="004020CF">
        <w:t>System.</w:t>
      </w:r>
    </w:p>
    <w:p w14:paraId="15F7BA86" w14:textId="58574DF2"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in</w:t>
      </w:r>
      <w:r w:rsidR="00237A90">
        <w:t xml:space="preserve"> </w:t>
      </w:r>
      <w:r w:rsidRPr="004020CF">
        <w:t>demonstrating</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the</w:t>
      </w:r>
      <w:r w:rsidR="00237A90">
        <w:t xml:space="preserve"> </w:t>
      </w:r>
      <w:r w:rsidR="006C3793" w:rsidRPr="004020CF">
        <w:t>suitability</w:t>
      </w:r>
      <w:r w:rsidR="00237A90">
        <w:t xml:space="preserve"> </w:t>
      </w:r>
      <w:r w:rsidR="006C3793" w:rsidRPr="004020CF">
        <w:t>and</w:t>
      </w:r>
      <w:r w:rsidR="00237A90">
        <w:t xml:space="preserve"> </w:t>
      </w:r>
      <w:r w:rsidRPr="004020CF">
        <w:t>effectiveness</w:t>
      </w:r>
      <w:r w:rsidR="00237A90">
        <w:t xml:space="preserve"> </w:t>
      </w:r>
      <w:r w:rsidRPr="004020CF">
        <w:t>of</w:t>
      </w:r>
      <w:r w:rsidR="00237A90">
        <w:t xml:space="preserve"> </w:t>
      </w:r>
      <w:r w:rsidRPr="004020CF">
        <w:t>the</w:t>
      </w:r>
      <w:r w:rsidR="00237A90">
        <w:t xml:space="preserve"> </w:t>
      </w:r>
      <w:r w:rsidRPr="004020CF">
        <w:t>Training</w:t>
      </w:r>
      <w:r w:rsidR="00237A90">
        <w:t xml:space="preserve"> </w:t>
      </w:r>
      <w:r w:rsidRPr="004020CF">
        <w:t>Support</w:t>
      </w:r>
      <w:r w:rsidR="00237A90">
        <w:t xml:space="preserve"> </w:t>
      </w:r>
      <w:r w:rsidRPr="004020CF">
        <w:t>Constituent</w:t>
      </w:r>
      <w:r w:rsidR="00237A90">
        <w:t xml:space="preserve"> </w:t>
      </w:r>
      <w:r w:rsidRPr="004020CF">
        <w:t>Capability,</w:t>
      </w:r>
      <w:r w:rsidR="00237A90">
        <w:t xml:space="preserve"> </w:t>
      </w:r>
      <w:r w:rsidRPr="004020CF">
        <w:t>Validate</w:t>
      </w:r>
      <w:r w:rsidR="00237A90">
        <w:t xml:space="preserve"> </w:t>
      </w:r>
      <w:r w:rsidRPr="004020CF">
        <w:t>the:</w:t>
      </w:r>
    </w:p>
    <w:p w14:paraId="5BBB676B" w14:textId="0A3AD5B6" w:rsidR="00051F3E" w:rsidRPr="004020CF" w:rsidRDefault="00C66819" w:rsidP="006901A4">
      <w:pPr>
        <w:pStyle w:val="SOWSubL1-ASDEFCON"/>
      </w:pPr>
      <w:r w:rsidRPr="004020CF">
        <w:t>T</w:t>
      </w:r>
      <w:r w:rsidR="006B5741" w:rsidRPr="004020CF">
        <w:t>raining</w:t>
      </w:r>
      <w:r w:rsidR="00237A90">
        <w:t xml:space="preserve"> </w:t>
      </w:r>
      <w:r w:rsidR="004866CF" w:rsidRPr="004020CF">
        <w:t>program</w:t>
      </w:r>
      <w:r w:rsidR="006B5741" w:rsidRPr="004020CF">
        <w:t>;</w:t>
      </w:r>
    </w:p>
    <w:p w14:paraId="3F7B4B50" w14:textId="1B100E29" w:rsidR="006B5741" w:rsidRPr="004020CF" w:rsidRDefault="006B5741" w:rsidP="006901A4">
      <w:pPr>
        <w:pStyle w:val="SOWSubL1-ASDEFCON"/>
      </w:pPr>
      <w:r w:rsidRPr="004020CF">
        <w:t>tasks</w:t>
      </w:r>
      <w:r w:rsidR="00237A90">
        <w:t xml:space="preserve"> </w:t>
      </w:r>
      <w:r w:rsidRPr="004020CF">
        <w:t>and</w:t>
      </w:r>
      <w:r w:rsidR="00237A90">
        <w:t xml:space="preserve"> </w:t>
      </w:r>
      <w:r w:rsidRPr="004020CF">
        <w:t>procedures</w:t>
      </w:r>
      <w:r w:rsidR="00237A90">
        <w:t xml:space="preserve"> </w:t>
      </w:r>
      <w:r w:rsidRPr="004020CF">
        <w:t>for</w:t>
      </w:r>
      <w:r w:rsidR="00237A90">
        <w:t xml:space="preserve"> </w:t>
      </w:r>
      <w:r w:rsidRPr="004020CF">
        <w:t>Training</w:t>
      </w:r>
      <w:r w:rsidR="00237A90">
        <w:t xml:space="preserve"> </w:t>
      </w:r>
      <w:r w:rsidRPr="004020CF">
        <w:t>Support;</w:t>
      </w:r>
    </w:p>
    <w:p w14:paraId="780514ED" w14:textId="6E3B4807" w:rsidR="006B5741" w:rsidRPr="004020CF" w:rsidRDefault="006B5741" w:rsidP="006901A4">
      <w:pPr>
        <w:pStyle w:val="SOWSubL1-ASDEFCON"/>
      </w:pPr>
      <w:r w:rsidRPr="004020CF">
        <w:t>Technical</w:t>
      </w:r>
      <w:r w:rsidR="00237A90">
        <w:t xml:space="preserve"> </w:t>
      </w:r>
      <w:r w:rsidRPr="004020CF">
        <w:t>Data</w:t>
      </w:r>
      <w:r w:rsidR="00C66819" w:rsidRPr="004020CF">
        <w:t>,</w:t>
      </w:r>
      <w:r w:rsidR="00237A90">
        <w:t xml:space="preserve"> </w:t>
      </w:r>
      <w:r w:rsidR="00C66819" w:rsidRPr="004020CF">
        <w:t>including</w:t>
      </w:r>
      <w:r w:rsidR="00237A90">
        <w:t xml:space="preserve"> </w:t>
      </w:r>
      <w:r w:rsidR="00C66819" w:rsidRPr="004020CF">
        <w:t>Training</w:t>
      </w:r>
      <w:r w:rsidR="00237A90">
        <w:t xml:space="preserve"> </w:t>
      </w:r>
      <w:r w:rsidR="00C66819" w:rsidRPr="004020CF">
        <w:t>Materials,</w:t>
      </w:r>
      <w:r w:rsidR="00237A90">
        <w:t xml:space="preserve"> </w:t>
      </w:r>
      <w:r w:rsidR="00C66819" w:rsidRPr="004020CF">
        <w:t>used</w:t>
      </w:r>
      <w:r w:rsidR="00237A90">
        <w:t xml:space="preserve"> </w:t>
      </w:r>
      <w:r w:rsidRPr="004020CF">
        <w:t>for</w:t>
      </w:r>
      <w:r w:rsidR="00237A90">
        <w:t xml:space="preserve"> </w:t>
      </w:r>
      <w:r w:rsidRPr="004020CF">
        <w:t>Training</w:t>
      </w:r>
      <w:r w:rsidR="00237A90">
        <w:t xml:space="preserve"> </w:t>
      </w:r>
      <w:r w:rsidRPr="004020CF">
        <w:t>Support;</w:t>
      </w:r>
    </w:p>
    <w:p w14:paraId="7600B245" w14:textId="7F0A7C3E" w:rsidR="006B5741" w:rsidRPr="004020CF" w:rsidRDefault="00C66819" w:rsidP="006901A4">
      <w:pPr>
        <w:pStyle w:val="SOWSubL1-ASDEFCON"/>
      </w:pPr>
      <w:r w:rsidRPr="004020CF">
        <w:t>Training</w:t>
      </w:r>
      <w:r w:rsidR="00237A90">
        <w:t xml:space="preserve"> </w:t>
      </w:r>
      <w:r w:rsidRPr="004020CF">
        <w:t>Equipment</w:t>
      </w:r>
      <w:r w:rsidR="00AE166A" w:rsidRPr="004020CF">
        <w:t>,</w:t>
      </w:r>
      <w:r w:rsidR="00237A90">
        <w:t xml:space="preserve"> </w:t>
      </w:r>
      <w:r w:rsidR="004866CF" w:rsidRPr="004020CF">
        <w:t>S</w:t>
      </w:r>
      <w:r w:rsidR="00AE166A" w:rsidRPr="004020CF">
        <w:t>oftware</w:t>
      </w:r>
      <w:r w:rsidR="00237A90">
        <w:t xml:space="preserve"> </w:t>
      </w:r>
      <w:r w:rsidRPr="004020CF">
        <w:t>and</w:t>
      </w:r>
      <w:r w:rsidR="00237A90">
        <w:t xml:space="preserve"> </w:t>
      </w:r>
      <w:r w:rsidRPr="004020CF">
        <w:t>S&amp;TE</w:t>
      </w:r>
      <w:r w:rsidR="00237A90">
        <w:t xml:space="preserve"> </w:t>
      </w:r>
      <w:r w:rsidR="006B5741" w:rsidRPr="004020CF">
        <w:t>for</w:t>
      </w:r>
      <w:r w:rsidR="00237A90">
        <w:t xml:space="preserve"> </w:t>
      </w:r>
      <w:r w:rsidR="006B5741" w:rsidRPr="004020CF">
        <w:t>Training</w:t>
      </w:r>
      <w:r w:rsidR="00237A90">
        <w:t xml:space="preserve"> </w:t>
      </w:r>
      <w:r w:rsidR="006B5741" w:rsidRPr="004020CF">
        <w:t>Support;</w:t>
      </w:r>
    </w:p>
    <w:p w14:paraId="13C3E9BF" w14:textId="27EFEF2D" w:rsidR="006B5741" w:rsidRPr="004020CF" w:rsidRDefault="006B5741" w:rsidP="006901A4">
      <w:pPr>
        <w:pStyle w:val="SOWSubL1-ASDEFCON"/>
      </w:pPr>
      <w:r w:rsidRPr="004020CF">
        <w:t>Training</w:t>
      </w:r>
      <w:r w:rsidR="00237A90">
        <w:t xml:space="preserve"> </w:t>
      </w:r>
      <w:r w:rsidR="00AE5948" w:rsidRPr="004020CF">
        <w:t>solution</w:t>
      </w:r>
      <w:r w:rsidR="00237A90">
        <w:t xml:space="preserve"> </w:t>
      </w:r>
      <w:r w:rsidRPr="004020CF">
        <w:t>for</w:t>
      </w:r>
      <w:r w:rsidR="00237A90">
        <w:t xml:space="preserve"> </w:t>
      </w:r>
      <w:r w:rsidRPr="004020CF">
        <w:t>Training</w:t>
      </w:r>
      <w:r w:rsidR="00237A90">
        <w:t xml:space="preserve"> </w:t>
      </w:r>
      <w:r w:rsidRPr="004020CF">
        <w:t>Support</w:t>
      </w:r>
      <w:r w:rsidR="00237A90">
        <w:t xml:space="preserve"> </w:t>
      </w:r>
      <w:r w:rsidR="00AE5948" w:rsidRPr="004020CF">
        <w:t>Personnel</w:t>
      </w:r>
      <w:r w:rsidRPr="004020CF">
        <w:t>;</w:t>
      </w:r>
    </w:p>
    <w:p w14:paraId="5DEAEE6C" w14:textId="70B9E4EE" w:rsidR="006B5741" w:rsidRPr="004020CF" w:rsidRDefault="006B5741" w:rsidP="006901A4">
      <w:pPr>
        <w:pStyle w:val="SOWSubL1-ASDEFCON"/>
      </w:pPr>
      <w:r w:rsidRPr="004020CF">
        <w:t>Personnel</w:t>
      </w:r>
      <w:r w:rsidR="00237A90">
        <w:t xml:space="preserve"> </w:t>
      </w:r>
      <w:r w:rsidRPr="004020CF">
        <w:t>resource</w:t>
      </w:r>
      <w:r w:rsidR="00237A90">
        <w:t xml:space="preserve"> </w:t>
      </w:r>
      <w:r w:rsidRPr="004020CF">
        <w:t>requirements</w:t>
      </w:r>
      <w:r w:rsidR="00237A90">
        <w:t xml:space="preserve"> </w:t>
      </w:r>
      <w:r w:rsidRPr="004020CF">
        <w:t>for</w:t>
      </w:r>
      <w:r w:rsidR="00237A90">
        <w:t xml:space="preserve"> </w:t>
      </w:r>
      <w:r w:rsidRPr="004020CF">
        <w:t>Training</w:t>
      </w:r>
      <w:r w:rsidR="00237A90">
        <w:t xml:space="preserve"> </w:t>
      </w:r>
      <w:r w:rsidRPr="004020CF">
        <w:t>Support;</w:t>
      </w:r>
    </w:p>
    <w:p w14:paraId="18C97B41" w14:textId="76927445" w:rsidR="006B5741" w:rsidRPr="004020CF" w:rsidRDefault="008B337B" w:rsidP="006901A4">
      <w:pPr>
        <w:pStyle w:val="SOWSubL1-ASDEFCON"/>
      </w:pPr>
      <w:r w:rsidRPr="004020CF">
        <w:t>F</w:t>
      </w:r>
      <w:r w:rsidR="006B5741" w:rsidRPr="004020CF">
        <w:t>acilities</w:t>
      </w:r>
      <w:r w:rsidR="00237A90">
        <w:t xml:space="preserve"> </w:t>
      </w:r>
      <w:r w:rsidR="006B5741" w:rsidRPr="004020CF">
        <w:t>for</w:t>
      </w:r>
      <w:r w:rsidR="00237A90">
        <w:t xml:space="preserve"> </w:t>
      </w:r>
      <w:r w:rsidR="006B5741" w:rsidRPr="004020CF">
        <w:t>Training</w:t>
      </w:r>
      <w:r w:rsidR="00237A90">
        <w:t xml:space="preserve"> </w:t>
      </w:r>
      <w:r w:rsidR="006B5741" w:rsidRPr="004020CF">
        <w:t>Support;</w:t>
      </w:r>
      <w:r w:rsidR="00237A90">
        <w:t xml:space="preserve"> </w:t>
      </w:r>
      <w:r w:rsidR="00A50CCE" w:rsidRPr="004020CF">
        <w:t>and</w:t>
      </w:r>
    </w:p>
    <w:p w14:paraId="048A342C" w14:textId="720C9894" w:rsidR="006B5741" w:rsidRPr="004020CF" w:rsidRDefault="006B5741" w:rsidP="006901A4">
      <w:pPr>
        <w:pStyle w:val="SOWSubL1-ASDEFCON"/>
      </w:pPr>
      <w:r w:rsidRPr="004020CF">
        <w:t>Spares</w:t>
      </w:r>
      <w:r w:rsidR="00237A90">
        <w:t xml:space="preserve"> </w:t>
      </w:r>
      <w:r w:rsidRPr="004020CF">
        <w:t>requirements</w:t>
      </w:r>
      <w:r w:rsidR="00237A90">
        <w:t xml:space="preserve"> </w:t>
      </w:r>
      <w:r w:rsidRPr="004020CF">
        <w:t>for</w:t>
      </w:r>
      <w:r w:rsidR="00237A90">
        <w:t xml:space="preserve"> </w:t>
      </w:r>
      <w:r w:rsidRPr="004020CF">
        <w:t>Training</w:t>
      </w:r>
      <w:r w:rsidR="00237A90">
        <w:t xml:space="preserve"> </w:t>
      </w:r>
      <w:r w:rsidR="00C072CC" w:rsidRPr="004020CF">
        <w:t>Equipment</w:t>
      </w:r>
      <w:r w:rsidRPr="004020CF">
        <w:t>.</w:t>
      </w:r>
    </w:p>
    <w:p w14:paraId="4500415E" w14:textId="26E2182D"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517880" w:rsidRPr="004020CF">
        <w:t>,</w:t>
      </w:r>
      <w:r w:rsidR="00237A90">
        <w:t xml:space="preserve"> </w:t>
      </w:r>
      <w:r w:rsidRPr="004020CF">
        <w:t>deliver</w:t>
      </w:r>
      <w:r w:rsidR="00237A90">
        <w:t xml:space="preserve"> </w:t>
      </w:r>
      <w:r w:rsidR="00517880" w:rsidRPr="004020CF">
        <w:t>and</w:t>
      </w:r>
      <w:r w:rsidR="00237A90">
        <w:t xml:space="preserve"> </w:t>
      </w:r>
      <w:r w:rsidR="00517880" w:rsidRPr="004020CF">
        <w:t>update</w:t>
      </w:r>
      <w:r w:rsidR="00237A90">
        <w:t xml:space="preserve"> </w:t>
      </w:r>
      <w:r w:rsidR="00517880" w:rsidRPr="004020CF">
        <w:t>an</w:t>
      </w:r>
      <w:r w:rsidR="00237A90">
        <w:t xml:space="preserve"> </w:t>
      </w:r>
      <w:r w:rsidR="00517880" w:rsidRPr="004020CF">
        <w:t>ATP,</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V&amp;V</w:t>
      </w:r>
      <w:r w:rsidRPr="004020CF">
        <w:noBreakHyphen/>
        <w:t>300,</w:t>
      </w:r>
      <w:r w:rsidR="00237A90">
        <w:t xml:space="preserve"> </w:t>
      </w:r>
      <w:r w:rsidRPr="004020CF">
        <w:t>for</w:t>
      </w:r>
      <w:r w:rsidR="00237A90">
        <w:t xml:space="preserve"> </w:t>
      </w:r>
      <w:r w:rsidRPr="004020CF">
        <w:t>demonstrating</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the</w:t>
      </w:r>
      <w:r w:rsidR="00237A90">
        <w:t xml:space="preserve"> </w:t>
      </w:r>
      <w:r w:rsidR="006C3793" w:rsidRPr="004020CF">
        <w:t>suitability</w:t>
      </w:r>
      <w:r w:rsidR="00237A90">
        <w:t xml:space="preserve"> </w:t>
      </w:r>
      <w:r w:rsidR="006C3793" w:rsidRPr="004020CF">
        <w:t>and</w:t>
      </w:r>
      <w:r w:rsidR="00237A90">
        <w:t xml:space="preserve"> </w:t>
      </w:r>
      <w:r w:rsidRPr="004020CF">
        <w:t>effectiveness</w:t>
      </w:r>
      <w:r w:rsidR="00237A90">
        <w:t xml:space="preserve"> </w:t>
      </w:r>
      <w:r w:rsidRPr="004020CF">
        <w:t>of</w:t>
      </w:r>
      <w:r w:rsidR="00237A90">
        <w:t xml:space="preserve"> </w:t>
      </w:r>
      <w:r w:rsidRPr="004020CF">
        <w:t>the</w:t>
      </w:r>
      <w:r w:rsidR="00237A90">
        <w:t xml:space="preserve"> </w:t>
      </w:r>
      <w:r w:rsidRPr="004020CF">
        <w:t>Training</w:t>
      </w:r>
      <w:r w:rsidR="00237A90">
        <w:t xml:space="preserve"> </w:t>
      </w:r>
      <w:r w:rsidRPr="004020CF">
        <w:t>Support</w:t>
      </w:r>
      <w:r w:rsidR="00237A90">
        <w:t xml:space="preserve"> </w:t>
      </w:r>
      <w:r w:rsidRPr="004020CF">
        <w:t>Constituent</w:t>
      </w:r>
      <w:r w:rsidR="00237A90">
        <w:t xml:space="preserve"> </w:t>
      </w:r>
      <w:r w:rsidRPr="004020CF">
        <w:t>Capability.</w:t>
      </w:r>
    </w:p>
    <w:p w14:paraId="35D894A2" w14:textId="01D4060C"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517880" w:rsidRPr="004020CF">
        <w:t>,</w:t>
      </w:r>
      <w:r w:rsidR="00237A90">
        <w:t xml:space="preserve"> </w:t>
      </w:r>
      <w:r w:rsidRPr="004020CF">
        <w:t>deliver</w:t>
      </w:r>
      <w:r w:rsidR="00237A90">
        <w:t xml:space="preserve"> </w:t>
      </w:r>
      <w:r w:rsidR="00517880" w:rsidRPr="004020CF">
        <w:t>and</w:t>
      </w:r>
      <w:r w:rsidR="00237A90">
        <w:t xml:space="preserve"> </w:t>
      </w:r>
      <w:r w:rsidR="00517880" w:rsidRPr="004020CF">
        <w:t>update</w:t>
      </w:r>
      <w:r w:rsidR="00237A90">
        <w:t xml:space="preserve"> </w:t>
      </w:r>
      <w:proofErr w:type="spellStart"/>
      <w:r w:rsidR="00517880" w:rsidRPr="004020CF">
        <w:t>ATProcs</w:t>
      </w:r>
      <w:proofErr w:type="spellEnd"/>
      <w:r w:rsidR="00517880" w:rsidRPr="004020CF">
        <w: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V&amp;V</w:t>
      </w:r>
      <w:r w:rsidRPr="004020CF">
        <w:noBreakHyphen/>
        <w:t>310,</w:t>
      </w:r>
      <w:r w:rsidR="00237A90">
        <w:t xml:space="preserve"> </w:t>
      </w:r>
      <w:r w:rsidRPr="004020CF">
        <w:t>for</w:t>
      </w:r>
      <w:r w:rsidR="00237A90">
        <w:t xml:space="preserve"> </w:t>
      </w:r>
      <w:r w:rsidRPr="004020CF">
        <w:t>demonstrating</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the</w:t>
      </w:r>
      <w:r w:rsidR="00237A90">
        <w:t xml:space="preserve"> </w:t>
      </w:r>
      <w:r w:rsidR="006C3793" w:rsidRPr="004020CF">
        <w:t>suitability</w:t>
      </w:r>
      <w:r w:rsidR="00237A90">
        <w:t xml:space="preserve"> </w:t>
      </w:r>
      <w:r w:rsidR="006C3793" w:rsidRPr="004020CF">
        <w:t>and</w:t>
      </w:r>
      <w:r w:rsidR="00237A90">
        <w:t xml:space="preserve"> </w:t>
      </w:r>
      <w:r w:rsidRPr="004020CF">
        <w:t>effectiveness</w:t>
      </w:r>
      <w:r w:rsidR="00237A90">
        <w:t xml:space="preserve"> </w:t>
      </w:r>
      <w:r w:rsidRPr="004020CF">
        <w:t>of</w:t>
      </w:r>
      <w:r w:rsidR="00237A90">
        <w:t xml:space="preserve"> </w:t>
      </w:r>
      <w:r w:rsidRPr="004020CF">
        <w:t>the</w:t>
      </w:r>
      <w:r w:rsidR="00237A90">
        <w:t xml:space="preserve"> </w:t>
      </w:r>
      <w:r w:rsidRPr="004020CF">
        <w:t>Training</w:t>
      </w:r>
      <w:r w:rsidR="00237A90">
        <w:t xml:space="preserve"> </w:t>
      </w:r>
      <w:r w:rsidRPr="004020CF">
        <w:t>Support</w:t>
      </w:r>
      <w:r w:rsidR="00237A90">
        <w:t xml:space="preserve"> </w:t>
      </w:r>
      <w:r w:rsidRPr="004020CF">
        <w:t>Constituent</w:t>
      </w:r>
      <w:r w:rsidR="00237A90">
        <w:t xml:space="preserve"> </w:t>
      </w:r>
      <w:r w:rsidRPr="004020CF">
        <w:t>Capability.</w:t>
      </w:r>
    </w:p>
    <w:p w14:paraId="50CACA64" w14:textId="6E9EC93B"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00B31D05" w:rsidRPr="004020CF">
        <w:t>develop,</w:t>
      </w:r>
      <w:r w:rsidR="00237A90">
        <w:t xml:space="preserve"> </w:t>
      </w:r>
      <w:r w:rsidR="00B31D05" w:rsidRPr="004020CF">
        <w:t>deliver</w:t>
      </w:r>
      <w:r w:rsidR="00237A90">
        <w:t xml:space="preserve"> </w:t>
      </w:r>
      <w:r w:rsidR="00B31D05" w:rsidRPr="004020CF">
        <w:t>and</w:t>
      </w:r>
      <w:r w:rsidR="00237A90">
        <w:t xml:space="preserve"> </w:t>
      </w:r>
      <w:r w:rsidR="00B31D05" w:rsidRPr="004020CF">
        <w:t>update</w:t>
      </w:r>
      <w:r w:rsidR="00237A90">
        <w:t xml:space="preserve"> </w:t>
      </w:r>
      <w:r w:rsidR="00B31D05" w:rsidRPr="004020CF">
        <w:t>ATRs,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V&amp;V-320,</w:t>
      </w:r>
      <w:r w:rsidR="00237A90">
        <w:t xml:space="preserve"> </w:t>
      </w:r>
      <w:r w:rsidR="00B31D05" w:rsidRPr="004020CF">
        <w:t>to</w:t>
      </w:r>
      <w:r w:rsidR="00237A90">
        <w:t xml:space="preserve"> </w:t>
      </w:r>
      <w:r w:rsidR="00B31D05" w:rsidRPr="004020CF">
        <w:t>report</w:t>
      </w:r>
      <w:r w:rsidR="00237A90">
        <w:t xml:space="preserve"> </w:t>
      </w:r>
      <w:r w:rsidRPr="004020CF">
        <w:t>the</w:t>
      </w:r>
      <w:r w:rsidR="00237A90">
        <w:t xml:space="preserve"> </w:t>
      </w:r>
      <w:r w:rsidRPr="004020CF">
        <w:t>results</w:t>
      </w:r>
      <w:r w:rsidR="00237A90">
        <w:t xml:space="preserve"> </w:t>
      </w:r>
      <w:r w:rsidRPr="004020CF">
        <w:t>of</w:t>
      </w:r>
      <w:r w:rsidR="00237A90">
        <w:t xml:space="preserve"> </w:t>
      </w:r>
      <w:r w:rsidR="008026E1" w:rsidRPr="004020CF">
        <w:t>the</w:t>
      </w:r>
      <w:r w:rsidR="00237A90">
        <w:t xml:space="preserve"> </w:t>
      </w:r>
      <w:r w:rsidR="006C3793" w:rsidRPr="004020CF">
        <w:t>suitability</w:t>
      </w:r>
      <w:r w:rsidR="00237A90">
        <w:t xml:space="preserve"> </w:t>
      </w:r>
      <w:r w:rsidR="006C3793" w:rsidRPr="004020CF">
        <w:t>and</w:t>
      </w:r>
      <w:r w:rsidR="00237A90">
        <w:t xml:space="preserve"> </w:t>
      </w:r>
      <w:r w:rsidRPr="004020CF">
        <w:t>effectiveness</w:t>
      </w:r>
      <w:r w:rsidR="00237A90">
        <w:t xml:space="preserve"> </w:t>
      </w:r>
      <w:r w:rsidRPr="004020CF">
        <w:t>demonstration</w:t>
      </w:r>
      <w:r w:rsidR="00237A90">
        <w:t xml:space="preserve"> </w:t>
      </w:r>
      <w:r w:rsidRPr="004020CF">
        <w:t>for</w:t>
      </w:r>
      <w:r w:rsidR="00237A90">
        <w:t xml:space="preserve"> </w:t>
      </w:r>
      <w:r w:rsidRPr="004020CF">
        <w:t>the</w:t>
      </w:r>
      <w:r w:rsidR="00237A90">
        <w:t xml:space="preserve"> </w:t>
      </w:r>
      <w:r w:rsidRPr="004020CF">
        <w:t>Training</w:t>
      </w:r>
      <w:r w:rsidR="00237A90">
        <w:t xml:space="preserve"> </w:t>
      </w:r>
      <w:r w:rsidRPr="004020CF">
        <w:t>Support</w:t>
      </w:r>
      <w:r w:rsidR="00237A90">
        <w:t xml:space="preserve"> </w:t>
      </w:r>
      <w:r w:rsidRPr="004020CF">
        <w:t>Constituent</w:t>
      </w:r>
      <w:r w:rsidR="00237A90">
        <w:t xml:space="preserve"> </w:t>
      </w:r>
      <w:r w:rsidRPr="004020CF">
        <w:t>Capability.</w:t>
      </w:r>
    </w:p>
    <w:p w14:paraId="0EC3395F" w14:textId="2A6B6EF3" w:rsidR="006B5741" w:rsidRPr="004020CF" w:rsidRDefault="006B5741" w:rsidP="00472D56">
      <w:pPr>
        <w:pStyle w:val="SOWHL4-ASDEFCON"/>
      </w:pPr>
      <w:bookmarkStart w:id="953" w:name="_Ref127021577"/>
      <w:r w:rsidRPr="004020CF">
        <w:t>Support</w:t>
      </w:r>
      <w:r w:rsidR="00237A90">
        <w:t xml:space="preserve"> </w:t>
      </w:r>
      <w:r w:rsidRPr="004020CF">
        <w:t>System</w:t>
      </w:r>
      <w:r w:rsidR="00237A90">
        <w:t xml:space="preserve"> </w:t>
      </w:r>
      <w:r w:rsidRPr="004020CF">
        <w:t>Endurance</w:t>
      </w:r>
      <w:r w:rsidR="00237A90">
        <w:t xml:space="preserve"> </w:t>
      </w:r>
      <w:r w:rsidRPr="004020CF">
        <w:t>Demonstration</w:t>
      </w:r>
      <w:bookmarkEnd w:id="953"/>
    </w:p>
    <w:p w14:paraId="727C9939" w14:textId="312C8721" w:rsidR="006B5741" w:rsidRPr="004020CF" w:rsidRDefault="006B5741"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This</w:t>
      </w:r>
      <w:r w:rsidR="00237A90">
        <w:t xml:space="preserve"> </w:t>
      </w:r>
      <w:r w:rsidRPr="004020CF">
        <w:t>demonstration</w:t>
      </w:r>
      <w:r w:rsidR="00237A90">
        <w:t xml:space="preserve"> </w:t>
      </w:r>
      <w:r w:rsidRPr="004020CF">
        <w:t>is</w:t>
      </w:r>
      <w:r w:rsidR="00237A90">
        <w:t xml:space="preserve"> </w:t>
      </w:r>
      <w:r w:rsidRPr="004020CF">
        <w:t>not</w:t>
      </w:r>
      <w:r w:rsidR="00237A90">
        <w:t xml:space="preserve"> </w:t>
      </w:r>
      <w:r w:rsidRPr="004020CF">
        <w:t>intended</w:t>
      </w:r>
      <w:r w:rsidR="00237A90">
        <w:t xml:space="preserve"> </w:t>
      </w:r>
      <w:r w:rsidRPr="004020CF">
        <w:t>to</w:t>
      </w:r>
      <w:r w:rsidR="00237A90">
        <w:t xml:space="preserve"> </w:t>
      </w:r>
      <w:r w:rsidRPr="004020CF">
        <w:t>be</w:t>
      </w:r>
      <w:r w:rsidR="00237A90">
        <w:t xml:space="preserve"> </w:t>
      </w:r>
      <w:r w:rsidRPr="004020CF">
        <w:t>finalised</w:t>
      </w:r>
      <w:r w:rsidR="00237A90">
        <w:t xml:space="preserve"> </w:t>
      </w:r>
      <w:r w:rsidRPr="004020CF">
        <w:t>prior</w:t>
      </w:r>
      <w:r w:rsidR="00237A90">
        <w:t xml:space="preserve"> </w:t>
      </w:r>
      <w:r w:rsidRPr="004020CF">
        <w:t>to</w:t>
      </w:r>
      <w:r w:rsidR="00237A90">
        <w:t xml:space="preserve"> </w:t>
      </w:r>
      <w:r w:rsidRPr="004020CF">
        <w:t>the</w:t>
      </w:r>
      <w:r w:rsidR="00237A90">
        <w:t xml:space="preserve"> </w:t>
      </w:r>
      <w:r w:rsidRPr="004020CF">
        <w:t>final</w:t>
      </w:r>
      <w:r w:rsidR="00237A90">
        <w:t xml:space="preserve"> </w:t>
      </w:r>
      <w:r w:rsidRPr="004020CF">
        <w:t>payment</w:t>
      </w:r>
      <w:r w:rsidR="00237A90">
        <w:t xml:space="preserve"> </w:t>
      </w:r>
      <w:r w:rsidRPr="004020CF">
        <w:t>under</w:t>
      </w:r>
      <w:r w:rsidR="00237A90">
        <w:t xml:space="preserve"> </w:t>
      </w:r>
      <w:r w:rsidRPr="004020CF">
        <w:t>the</w:t>
      </w:r>
      <w:r w:rsidR="00237A90">
        <w:t xml:space="preserve"> </w:t>
      </w:r>
      <w:r w:rsidRPr="004020CF">
        <w:t>Contract,</w:t>
      </w:r>
      <w:r w:rsidR="00237A90">
        <w:t xml:space="preserve"> </w:t>
      </w:r>
      <w:r w:rsidRPr="004020CF">
        <w:t>but</w:t>
      </w:r>
      <w:r w:rsidR="00237A90">
        <w:t xml:space="preserve"> </w:t>
      </w:r>
      <w:r w:rsidRPr="004020CF">
        <w:t>is</w:t>
      </w:r>
      <w:r w:rsidR="00237A90">
        <w:t xml:space="preserve"> </w:t>
      </w:r>
      <w:r w:rsidRPr="004020CF">
        <w:t>expected</w:t>
      </w:r>
      <w:r w:rsidR="00237A90">
        <w:t xml:space="preserve"> </w:t>
      </w:r>
      <w:r w:rsidRPr="004020CF">
        <w:t>to</w:t>
      </w:r>
      <w:r w:rsidR="00237A90">
        <w:t xml:space="preserve"> </w:t>
      </w:r>
      <w:r w:rsidRPr="004020CF">
        <w:t>be</w:t>
      </w:r>
      <w:r w:rsidR="00237A90">
        <w:t xml:space="preserve"> </w:t>
      </w:r>
      <w:r w:rsidRPr="004020CF">
        <w:t>linked</w:t>
      </w:r>
      <w:r w:rsidR="00237A90">
        <w:t xml:space="preserve"> </w:t>
      </w:r>
      <w:r w:rsidRPr="004020CF">
        <w:t>to</w:t>
      </w:r>
      <w:r w:rsidR="00237A90">
        <w:t xml:space="preserve"> </w:t>
      </w:r>
      <w:r w:rsidRPr="004020CF">
        <w:t>a</w:t>
      </w:r>
      <w:r w:rsidR="00237A90">
        <w:t xml:space="preserve"> </w:t>
      </w:r>
      <w:r w:rsidRPr="004020CF">
        <w:t>performance</w:t>
      </w:r>
      <w:r w:rsidR="00237A90">
        <w:t xml:space="preserve"> </w:t>
      </w:r>
      <w:r w:rsidRPr="004020CF">
        <w:t>guarantee.</w:t>
      </w:r>
    </w:p>
    <w:p w14:paraId="310F03E3" w14:textId="52436AF5"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as</w:t>
      </w:r>
      <w:r w:rsidR="00237A90">
        <w:t xml:space="preserve"> </w:t>
      </w:r>
      <w:r w:rsidRPr="004020CF">
        <w:t>part</w:t>
      </w:r>
      <w:r w:rsidR="00237A90">
        <w:t xml:space="preserve"> </w:t>
      </w:r>
      <w:r w:rsidRPr="004020CF">
        <w:t>of</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Pr="004020CF">
        <w:t>AV&amp;V</w:t>
      </w:r>
      <w:r w:rsidR="00237A90">
        <w:t xml:space="preserve"> </w:t>
      </w:r>
      <w:r w:rsidRPr="004020CF">
        <w:t>program,</w:t>
      </w:r>
      <w:r w:rsidR="00237A90">
        <w:t xml:space="preserve"> </w:t>
      </w:r>
      <w:r w:rsidRPr="004020CF">
        <w:t>demonstrate</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the</w:t>
      </w:r>
      <w:r w:rsidR="00237A90">
        <w:t xml:space="preserve"> </w:t>
      </w:r>
      <w:r w:rsidRPr="004020CF">
        <w:t>effectiveness</w:t>
      </w:r>
      <w:r w:rsidR="00237A90">
        <w:t xml:space="preserve"> </w:t>
      </w:r>
      <w:r w:rsidRPr="004020CF">
        <w:t>of</w:t>
      </w:r>
      <w:r w:rsidR="00237A90">
        <w:t xml:space="preserve"> </w:t>
      </w:r>
      <w:r w:rsidRPr="004020CF">
        <w:t>the</w:t>
      </w:r>
      <w:r w:rsidR="00237A90">
        <w:t xml:space="preserve"> </w:t>
      </w:r>
      <w:r w:rsidRPr="004020CF">
        <w:t>Support</w:t>
      </w:r>
      <w:r w:rsidR="00237A90">
        <w:t xml:space="preserve"> </w:t>
      </w:r>
      <w:r w:rsidRPr="004020CF">
        <w:t>System</w:t>
      </w:r>
      <w:r w:rsidR="00237A90">
        <w:t xml:space="preserve"> </w:t>
      </w:r>
      <w:r w:rsidRPr="004020CF">
        <w:t>over</w:t>
      </w:r>
      <w:r w:rsidR="00237A90">
        <w:t xml:space="preserve"> </w:t>
      </w:r>
      <w:r w:rsidRPr="004020CF">
        <w:t>12</w:t>
      </w:r>
      <w:r w:rsidR="00237A90">
        <w:t xml:space="preserve"> </w:t>
      </w:r>
      <w:r w:rsidRPr="004020CF">
        <w:t>months</w:t>
      </w:r>
      <w:r w:rsidR="00237A90">
        <w:t xml:space="preserve"> </w:t>
      </w:r>
      <w:r w:rsidRPr="004020CF">
        <w:t>following</w:t>
      </w:r>
      <w:r w:rsidR="00237A90">
        <w:t xml:space="preserve"> </w:t>
      </w:r>
      <w:r w:rsidRPr="004020CF">
        <w:fldChar w:fldCharType="begin">
          <w:ffData>
            <w:name w:val="Text23"/>
            <w:enabled/>
            <w:calcOnExit w:val="0"/>
            <w:textInput>
              <w:default w:val="[…INSERT CONTRACT-SPECIFIC MILESTONE SUCH AS THE COMMENCEMENT DATE FOR THE ASSOCIATED CONTRACT (SUPPORT)...]"/>
            </w:textInput>
          </w:ffData>
        </w:fldChar>
      </w:r>
      <w:r w:rsidRPr="004020CF">
        <w:instrText xml:space="preserve"> FORMTEXT </w:instrText>
      </w:r>
      <w:r w:rsidRPr="004020CF">
        <w:fldChar w:fldCharType="separate"/>
      </w:r>
      <w:r w:rsidR="00A66AA9">
        <w:rPr>
          <w:noProof/>
        </w:rPr>
        <w:t>[…INSERT CONTRACT-SPECIFIC MILESTONE SUCH AS THE COMMENCEMENT DATE FOR THE ASSOCIATED CONTRACT (SUPPORT)...]</w:t>
      </w:r>
      <w:r w:rsidRPr="004020CF">
        <w:fldChar w:fldCharType="end"/>
      </w:r>
      <w:r w:rsidRPr="004020CF">
        <w:t>.</w:t>
      </w:r>
    </w:p>
    <w:p w14:paraId="2814EFC3" w14:textId="78B073F4"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47126D" w:rsidRPr="004020CF">
        <w:t>,</w:t>
      </w:r>
      <w:r w:rsidR="00237A90">
        <w:t xml:space="preserve"> </w:t>
      </w:r>
      <w:r w:rsidRPr="004020CF">
        <w:t>deliver</w:t>
      </w:r>
      <w:r w:rsidR="00237A90">
        <w:t xml:space="preserve"> </w:t>
      </w:r>
      <w:r w:rsidR="0047126D" w:rsidRPr="004020CF">
        <w:t>and</w:t>
      </w:r>
      <w:r w:rsidR="00237A90">
        <w:t xml:space="preserve"> </w:t>
      </w:r>
      <w:r w:rsidR="0047126D" w:rsidRPr="004020CF">
        <w:t>update</w:t>
      </w:r>
      <w:r w:rsidR="00237A90">
        <w:t xml:space="preserve"> </w:t>
      </w:r>
      <w:r w:rsidR="0047126D" w:rsidRPr="004020CF">
        <w:t>an</w:t>
      </w:r>
      <w:r w:rsidR="00237A90">
        <w:t xml:space="preserve"> </w:t>
      </w:r>
      <w:r w:rsidR="0047126D" w:rsidRPr="004020CF">
        <w:t>ATP,</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V&amp;V</w:t>
      </w:r>
      <w:r w:rsidRPr="004020CF">
        <w:noBreakHyphen/>
        <w:t>300,</w:t>
      </w:r>
      <w:r w:rsidR="00237A90">
        <w:t xml:space="preserve"> </w:t>
      </w:r>
      <w:r w:rsidRPr="004020CF">
        <w:t>for</w:t>
      </w:r>
      <w:r w:rsidR="00237A90">
        <w:t xml:space="preserve"> </w:t>
      </w:r>
      <w:r w:rsidRPr="004020CF">
        <w:t>conducting</w:t>
      </w:r>
      <w:r w:rsidR="00237A90">
        <w:t xml:space="preserve"> </w:t>
      </w:r>
      <w:r w:rsidRPr="004020CF">
        <w:t>th</w:t>
      </w:r>
      <w:r w:rsidR="0047126D" w:rsidRPr="004020CF">
        <w:t>e</w:t>
      </w:r>
      <w:r w:rsidR="00237A90">
        <w:t xml:space="preserve"> </w:t>
      </w:r>
      <w:r w:rsidR="0047126D" w:rsidRPr="004020CF">
        <w:t>Support</w:t>
      </w:r>
      <w:r w:rsidR="00237A90">
        <w:t xml:space="preserve"> </w:t>
      </w:r>
      <w:r w:rsidR="0047126D" w:rsidRPr="004020CF">
        <w:t>System</w:t>
      </w:r>
      <w:r w:rsidR="00237A90">
        <w:t xml:space="preserve"> </w:t>
      </w:r>
      <w:r w:rsidR="0047126D" w:rsidRPr="004020CF">
        <w:t>endurance</w:t>
      </w:r>
      <w:r w:rsidR="00237A90">
        <w:t xml:space="preserve"> </w:t>
      </w:r>
      <w:r w:rsidRPr="004020CF">
        <w:t>demonstration.</w:t>
      </w:r>
    </w:p>
    <w:p w14:paraId="463ECC94" w14:textId="23CBD338"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47126D" w:rsidRPr="004020CF">
        <w:t>,</w:t>
      </w:r>
      <w:r w:rsidR="00237A90">
        <w:t xml:space="preserve"> </w:t>
      </w:r>
      <w:r w:rsidRPr="004020CF">
        <w:t>deliver</w:t>
      </w:r>
      <w:r w:rsidR="00237A90">
        <w:t xml:space="preserve"> </w:t>
      </w:r>
      <w:r w:rsidR="0047126D" w:rsidRPr="004020CF">
        <w:t>and</w:t>
      </w:r>
      <w:r w:rsidR="00237A90">
        <w:t xml:space="preserve"> </w:t>
      </w:r>
      <w:r w:rsidR="0047126D" w:rsidRPr="004020CF">
        <w:t>update</w:t>
      </w:r>
      <w:r w:rsidR="00237A90">
        <w:t xml:space="preserve"> </w:t>
      </w:r>
      <w:proofErr w:type="spellStart"/>
      <w:r w:rsidR="0047126D" w:rsidRPr="004020CF">
        <w:t>ATProcs</w:t>
      </w:r>
      <w:proofErr w:type="spellEnd"/>
      <w:r w:rsidR="0047126D" w:rsidRPr="004020CF">
        <w: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V&amp;V</w:t>
      </w:r>
      <w:r w:rsidRPr="004020CF">
        <w:noBreakHyphen/>
        <w:t>310,</w:t>
      </w:r>
      <w:r w:rsidR="00237A90">
        <w:t xml:space="preserve"> </w:t>
      </w:r>
      <w:r w:rsidRPr="004020CF">
        <w:t>for</w:t>
      </w:r>
      <w:r w:rsidR="00237A90">
        <w:t xml:space="preserve"> </w:t>
      </w:r>
      <w:r w:rsidRPr="004020CF">
        <w:t>conducting</w:t>
      </w:r>
      <w:r w:rsidR="00237A90">
        <w:t xml:space="preserve"> </w:t>
      </w:r>
      <w:r w:rsidR="0047126D" w:rsidRPr="004020CF">
        <w:t>the</w:t>
      </w:r>
      <w:r w:rsidR="00237A90">
        <w:t xml:space="preserve"> </w:t>
      </w:r>
      <w:r w:rsidR="0047126D" w:rsidRPr="004020CF">
        <w:t>Support</w:t>
      </w:r>
      <w:r w:rsidR="00237A90">
        <w:t xml:space="preserve"> </w:t>
      </w:r>
      <w:r w:rsidR="0047126D" w:rsidRPr="004020CF">
        <w:t>System</w:t>
      </w:r>
      <w:r w:rsidR="00237A90">
        <w:t xml:space="preserve"> </w:t>
      </w:r>
      <w:r w:rsidR="0047126D" w:rsidRPr="004020CF">
        <w:t>endurance</w:t>
      </w:r>
      <w:r w:rsidR="00237A90">
        <w:t xml:space="preserve"> </w:t>
      </w:r>
      <w:r w:rsidRPr="004020CF">
        <w:t>demonstration.</w:t>
      </w:r>
    </w:p>
    <w:p w14:paraId="723B2134" w14:textId="2963250B" w:rsidR="006B5741" w:rsidRPr="004020CF" w:rsidRDefault="006B5741" w:rsidP="00F23934">
      <w:pPr>
        <w:pStyle w:val="SOWTL5-ASDEFCON"/>
      </w:pPr>
      <w:r w:rsidRPr="004020CF">
        <w:t>The</w:t>
      </w:r>
      <w:r w:rsidR="00237A90">
        <w:t xml:space="preserve"> </w:t>
      </w:r>
      <w:r w:rsidRPr="004020CF">
        <w:t>Contractor</w:t>
      </w:r>
      <w:r w:rsidR="00237A90">
        <w:t xml:space="preserve"> </w:t>
      </w:r>
      <w:r w:rsidRPr="004020CF">
        <w:t>shall</w:t>
      </w:r>
      <w:r w:rsidR="00237A90">
        <w:t xml:space="preserve"> </w:t>
      </w:r>
      <w:r w:rsidR="0047126D" w:rsidRPr="004020CF">
        <w:t>develop,</w:t>
      </w:r>
      <w:r w:rsidR="00237A90">
        <w:t xml:space="preserve"> </w:t>
      </w:r>
      <w:r w:rsidR="0047126D" w:rsidRPr="004020CF">
        <w:t>deliver</w:t>
      </w:r>
      <w:r w:rsidR="00237A90">
        <w:t xml:space="preserve"> </w:t>
      </w:r>
      <w:r w:rsidR="0047126D" w:rsidRPr="004020CF">
        <w:t>and</w:t>
      </w:r>
      <w:r w:rsidR="00237A90">
        <w:t xml:space="preserve"> </w:t>
      </w:r>
      <w:r w:rsidR="0047126D" w:rsidRPr="004020CF">
        <w:t>update</w:t>
      </w:r>
      <w:r w:rsidR="00237A90">
        <w:t xml:space="preserve"> </w:t>
      </w:r>
      <w:r w:rsidR="0047126D" w:rsidRPr="004020CF">
        <w:t>ATRs,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V&amp;V-320</w:t>
      </w:r>
      <w:r w:rsidR="0047126D" w:rsidRPr="004020CF">
        <w:t>,</w:t>
      </w:r>
      <w:r w:rsidR="00237A90">
        <w:t xml:space="preserve"> </w:t>
      </w:r>
      <w:r w:rsidR="0047126D" w:rsidRPr="004020CF">
        <w:t>to</w:t>
      </w:r>
      <w:r w:rsidR="00237A90">
        <w:t xml:space="preserve"> </w:t>
      </w:r>
      <w:r w:rsidR="0047126D" w:rsidRPr="004020CF">
        <w:t>report</w:t>
      </w:r>
      <w:r w:rsidR="00237A90">
        <w:t xml:space="preserve"> </w:t>
      </w:r>
      <w:r w:rsidR="0047126D" w:rsidRPr="004020CF">
        <w:t>the</w:t>
      </w:r>
      <w:r w:rsidR="00237A90">
        <w:t xml:space="preserve"> </w:t>
      </w:r>
      <w:r w:rsidR="0047126D" w:rsidRPr="004020CF">
        <w:t>results</w:t>
      </w:r>
      <w:r w:rsidR="00237A90">
        <w:t xml:space="preserve"> </w:t>
      </w:r>
      <w:r w:rsidR="0047126D" w:rsidRPr="004020CF">
        <w:t>of</w:t>
      </w:r>
      <w:r w:rsidR="00237A90">
        <w:t xml:space="preserve"> </w:t>
      </w:r>
      <w:r w:rsidR="0047126D" w:rsidRPr="004020CF">
        <w:t>the</w:t>
      </w:r>
      <w:r w:rsidR="00237A90">
        <w:t xml:space="preserve"> </w:t>
      </w:r>
      <w:r w:rsidR="0047126D" w:rsidRPr="004020CF">
        <w:t>Support</w:t>
      </w:r>
      <w:r w:rsidR="00237A90">
        <w:t xml:space="preserve"> </w:t>
      </w:r>
      <w:r w:rsidR="0047126D" w:rsidRPr="004020CF">
        <w:t>System</w:t>
      </w:r>
      <w:r w:rsidR="00237A90">
        <w:t xml:space="preserve"> </w:t>
      </w:r>
      <w:r w:rsidR="0047126D" w:rsidRPr="004020CF">
        <w:t>endurance</w:t>
      </w:r>
      <w:r w:rsidR="00237A90">
        <w:t xml:space="preserve"> </w:t>
      </w:r>
      <w:r w:rsidR="0047126D" w:rsidRPr="004020CF">
        <w:t>demonstration</w:t>
      </w:r>
      <w:r w:rsidRPr="004020CF">
        <w:t>.</w:t>
      </w:r>
    </w:p>
    <w:p w14:paraId="6175C71E" w14:textId="1EA8539E" w:rsidR="006B5741" w:rsidRPr="004020CF" w:rsidRDefault="00990AD2">
      <w:pPr>
        <w:pStyle w:val="SOWHL1-ASDEFCON"/>
      </w:pPr>
      <w:r w:rsidRPr="004020CF">
        <w:br w:type="page"/>
      </w:r>
      <w:bookmarkStart w:id="954" w:name="_Toc396466548"/>
      <w:bookmarkStart w:id="955" w:name="_Toc396481492"/>
      <w:bookmarkStart w:id="956" w:name="_Toc518362569"/>
      <w:bookmarkStart w:id="957" w:name="_Toc523647535"/>
      <w:bookmarkStart w:id="958" w:name="_Ref524766960"/>
      <w:bookmarkStart w:id="959" w:name="_Toc95103338"/>
      <w:bookmarkStart w:id="960" w:name="_Toc184467876"/>
      <w:bookmarkStart w:id="961" w:name="_Toc505864117"/>
      <w:bookmarkStart w:id="962" w:name="_Toc505865876"/>
      <w:bookmarkStart w:id="963" w:name="_Toc505866497"/>
      <w:bookmarkStart w:id="964" w:name="_Ref42617036"/>
      <w:bookmarkStart w:id="965" w:name="_Toc175049417"/>
      <w:bookmarkEnd w:id="954"/>
      <w:bookmarkEnd w:id="955"/>
      <w:r w:rsidR="000B7A9F" w:rsidRPr="004020CF">
        <w:lastRenderedPageBreak/>
        <w:t>Quality</w:t>
      </w:r>
      <w:r w:rsidR="00237A90">
        <w:t xml:space="preserve"> </w:t>
      </w:r>
      <w:r w:rsidR="000B7A9F" w:rsidRPr="004020CF">
        <w:t>Management</w:t>
      </w:r>
      <w:bookmarkEnd w:id="956"/>
      <w:bookmarkEnd w:id="957"/>
      <w:bookmarkEnd w:id="958"/>
      <w:bookmarkEnd w:id="959"/>
      <w:bookmarkEnd w:id="960"/>
      <w:bookmarkEnd w:id="961"/>
      <w:bookmarkEnd w:id="962"/>
      <w:bookmarkEnd w:id="963"/>
      <w:r w:rsidR="00237A90">
        <w:t xml:space="preserve"> </w:t>
      </w:r>
      <w:r w:rsidR="00124968" w:rsidRPr="004020CF">
        <w:t>(CORE)</w:t>
      </w:r>
      <w:bookmarkEnd w:id="964"/>
      <w:bookmarkEnd w:id="965"/>
    </w:p>
    <w:p w14:paraId="7E64B438" w14:textId="2B1110A5" w:rsidR="006B5741" w:rsidRPr="004020CF" w:rsidRDefault="006B5741">
      <w:pPr>
        <w:pStyle w:val="SOWHL2-ASDEFCON"/>
      </w:pPr>
      <w:bookmarkStart w:id="966" w:name="_Ref510276365"/>
      <w:bookmarkStart w:id="967" w:name="_Toc518362570"/>
      <w:bookmarkStart w:id="968" w:name="_Toc523647536"/>
      <w:bookmarkStart w:id="969" w:name="_Toc95103339"/>
      <w:bookmarkStart w:id="970" w:name="_Toc184467877"/>
      <w:bookmarkStart w:id="971" w:name="_Ref455562341"/>
      <w:bookmarkStart w:id="972" w:name="_Toc505864118"/>
      <w:bookmarkStart w:id="973" w:name="_Toc505865877"/>
      <w:bookmarkStart w:id="974" w:name="_Toc505866498"/>
      <w:bookmarkStart w:id="975" w:name="_Toc175049418"/>
      <w:r w:rsidRPr="004020CF">
        <w:t>Contractor</w:t>
      </w:r>
      <w:r w:rsidR="00237A90">
        <w:t xml:space="preserve"> </w:t>
      </w:r>
      <w:r w:rsidRPr="004020CF">
        <w:t>Quality</w:t>
      </w:r>
      <w:r w:rsidR="00237A90">
        <w:t xml:space="preserve"> </w:t>
      </w:r>
      <w:r w:rsidRPr="004020CF">
        <w:t>Responsibilities</w:t>
      </w:r>
      <w:bookmarkEnd w:id="966"/>
      <w:bookmarkEnd w:id="967"/>
      <w:bookmarkEnd w:id="968"/>
      <w:r w:rsidR="00237A90">
        <w:t xml:space="preserve"> </w:t>
      </w:r>
      <w:r w:rsidRPr="004020CF">
        <w:t>(Core)</w:t>
      </w:r>
      <w:bookmarkEnd w:id="969"/>
      <w:bookmarkEnd w:id="970"/>
      <w:bookmarkEnd w:id="971"/>
      <w:bookmarkEnd w:id="972"/>
      <w:bookmarkEnd w:id="973"/>
      <w:bookmarkEnd w:id="974"/>
      <w:bookmarkEnd w:id="975"/>
    </w:p>
    <w:p w14:paraId="7862BEE1" w14:textId="24E6C5A6" w:rsidR="006B5741" w:rsidRPr="004020CF" w:rsidRDefault="006B5741" w:rsidP="00F23934">
      <w:pPr>
        <w:pStyle w:val="SOWTL3-ASDEFCON"/>
      </w:pPr>
      <w:bookmarkStart w:id="976" w:name="_Ref510276320"/>
      <w:r w:rsidRPr="004020CF">
        <w:t>The</w:t>
      </w:r>
      <w:r w:rsidR="00237A90">
        <w:t xml:space="preserve"> </w:t>
      </w:r>
      <w:r w:rsidRPr="004020CF">
        <w:t>Contractor</w:t>
      </w:r>
      <w:r w:rsidR="00237A90">
        <w:t xml:space="preserve"> </w:t>
      </w:r>
      <w:r w:rsidRPr="004020CF">
        <w:t>shall</w:t>
      </w:r>
      <w:r w:rsidR="00237A90">
        <w:t xml:space="preserve"> </w:t>
      </w:r>
      <w:r w:rsidRPr="004020CF">
        <w:t>have</w:t>
      </w:r>
      <w:r w:rsidR="00237A90">
        <w:t xml:space="preserve"> </w:t>
      </w:r>
      <w:r w:rsidRPr="004020CF">
        <w:t>a</w:t>
      </w:r>
      <w:r w:rsidR="00237A90">
        <w:t xml:space="preserve"> </w:t>
      </w:r>
      <w:r w:rsidRPr="004020CF">
        <w:t>Quality</w:t>
      </w:r>
      <w:r w:rsidR="00237A90">
        <w:t xml:space="preserve"> </w:t>
      </w:r>
      <w:r w:rsidRPr="004020CF">
        <w:t>Management</w:t>
      </w:r>
      <w:r w:rsidR="00237A90">
        <w:t xml:space="preserve"> </w:t>
      </w:r>
      <w:r w:rsidRPr="004020CF">
        <w:t>System</w:t>
      </w:r>
      <w:r w:rsidR="00237A90">
        <w:t xml:space="preserve"> </w:t>
      </w:r>
      <w:r w:rsidR="00A50CCE" w:rsidRPr="004020CF">
        <w:t>(QMS)</w:t>
      </w:r>
      <w:r w:rsidR="00237A90">
        <w:t xml:space="preserve"> </w:t>
      </w:r>
      <w:r w:rsidRPr="004020CF">
        <w:t>Certified</w:t>
      </w:r>
      <w:r w:rsidR="00237A90">
        <w:t xml:space="preserve"> </w:t>
      </w:r>
      <w:r w:rsidRPr="004020CF">
        <w:t>to</w:t>
      </w:r>
      <w:r w:rsidR="00237A90">
        <w:t xml:space="preserve"> </w:t>
      </w:r>
      <w:r w:rsidRPr="004020CF">
        <w:t>AS/NZS</w:t>
      </w:r>
      <w:r w:rsidR="00237A90">
        <w:t xml:space="preserve"> </w:t>
      </w:r>
      <w:r w:rsidRPr="004020CF">
        <w:t>ISO</w:t>
      </w:r>
      <w:r w:rsidR="00237A90">
        <w:t xml:space="preserve"> </w:t>
      </w:r>
      <w:r w:rsidRPr="004020CF">
        <w:t>9001:</w:t>
      </w:r>
      <w:r w:rsidR="00B82BAE" w:rsidRPr="00510779">
        <w:t>2016</w:t>
      </w:r>
      <w:r w:rsidR="00237A90">
        <w:t xml:space="preserve"> </w:t>
      </w:r>
      <w:r w:rsidR="00EB6794" w:rsidRPr="004020CF">
        <w:t>‘</w:t>
      </w:r>
      <w:r w:rsidRPr="004020CF">
        <w:t>Quality</w:t>
      </w:r>
      <w:r w:rsidR="00237A90">
        <w:t xml:space="preserve"> </w:t>
      </w:r>
      <w:r w:rsidRPr="004020CF">
        <w:t>Management</w:t>
      </w:r>
      <w:r w:rsidR="00237A90">
        <w:t xml:space="preserve"> </w:t>
      </w:r>
      <w:r w:rsidRPr="004020CF">
        <w:t>Systems</w:t>
      </w:r>
      <w:r w:rsidR="00237A90">
        <w:t xml:space="preserve"> </w:t>
      </w:r>
      <w:r w:rsidR="00EB6794" w:rsidRPr="004020CF">
        <w:t>–</w:t>
      </w:r>
      <w:r w:rsidR="00237A90">
        <w:t xml:space="preserve"> </w:t>
      </w:r>
      <w:r w:rsidRPr="004020CF">
        <w:t>Requirements</w:t>
      </w:r>
      <w:r w:rsidR="00EB6794" w:rsidRPr="004020CF">
        <w:t>’</w:t>
      </w:r>
      <w:r w:rsidR="00417D58" w:rsidRPr="004020CF">
        <w:t>,</w:t>
      </w:r>
      <w:r w:rsidR="00237A90">
        <w:t xml:space="preserve"> </w:t>
      </w:r>
      <w:r w:rsidR="00417D58" w:rsidRPr="004020CF">
        <w:t>or</w:t>
      </w:r>
      <w:r w:rsidR="00237A90">
        <w:t xml:space="preserve"> </w:t>
      </w:r>
      <w:r w:rsidR="00417D58" w:rsidRPr="004020CF">
        <w:t>other</w:t>
      </w:r>
      <w:r w:rsidR="00237A90">
        <w:t xml:space="preserve"> </w:t>
      </w:r>
      <w:r w:rsidR="00417D58" w:rsidRPr="004020CF">
        <w:t>internationally</w:t>
      </w:r>
      <w:r w:rsidR="00237A90">
        <w:t xml:space="preserve"> </w:t>
      </w:r>
      <w:r w:rsidR="00417D58" w:rsidRPr="004020CF">
        <w:t>accepted</w:t>
      </w:r>
      <w:r w:rsidR="00237A90">
        <w:t xml:space="preserve"> </w:t>
      </w:r>
      <w:r w:rsidR="00417D58" w:rsidRPr="004020CF">
        <w:t>equivalent</w:t>
      </w:r>
      <w:r w:rsidR="00237A90">
        <w:t xml:space="preserve"> </w:t>
      </w:r>
      <w:r w:rsidR="00417D58" w:rsidRPr="004020CF">
        <w:t>standard</w:t>
      </w:r>
      <w:r w:rsidR="00237A90">
        <w:t xml:space="preserve"> </w:t>
      </w:r>
      <w:r w:rsidR="00417D58" w:rsidRPr="004020CF">
        <w:t>as</w:t>
      </w:r>
      <w:r w:rsidR="00237A90">
        <w:t xml:space="preserve"> </w:t>
      </w:r>
      <w:r w:rsidR="00417D58" w:rsidRPr="004020CF">
        <w:t>agreed</w:t>
      </w:r>
      <w:r w:rsidR="00237A90">
        <w:t xml:space="preserve"> </w:t>
      </w:r>
      <w:r w:rsidR="00417D58" w:rsidRPr="004020CF">
        <w:t>by</w:t>
      </w:r>
      <w:r w:rsidR="00237A90">
        <w:t xml:space="preserve"> </w:t>
      </w:r>
      <w:r w:rsidR="00417D58" w:rsidRPr="004020CF">
        <w:t>the</w:t>
      </w:r>
      <w:r w:rsidR="00237A90">
        <w:t xml:space="preserve"> </w:t>
      </w:r>
      <w:r w:rsidR="00561D60" w:rsidRPr="004020CF">
        <w:t>C</w:t>
      </w:r>
      <w:r w:rsidR="00417D58" w:rsidRPr="004020CF">
        <w:t>ommonwealth</w:t>
      </w:r>
      <w:r w:rsidR="00237A90">
        <w:t xml:space="preserve"> </w:t>
      </w:r>
      <w:r w:rsidR="00417D58" w:rsidRPr="004020CF">
        <w:t>Representative,</w:t>
      </w:r>
      <w:r w:rsidR="00237A90">
        <w:t xml:space="preserve"> </w:t>
      </w:r>
      <w:r w:rsidRPr="004020CF">
        <w:t>at</w:t>
      </w:r>
      <w:r w:rsidR="00237A90">
        <w:t xml:space="preserve"> </w:t>
      </w:r>
      <w:r w:rsidRPr="004020CF">
        <w:t>the</w:t>
      </w:r>
      <w:r w:rsidR="00237A90">
        <w:t xml:space="preserve"> </w:t>
      </w:r>
      <w:r w:rsidRPr="004020CF">
        <w:t>Effective</w:t>
      </w:r>
      <w:r w:rsidR="00237A90">
        <w:t xml:space="preserve"> </w:t>
      </w:r>
      <w:r w:rsidRPr="004020CF">
        <w:t>Date</w:t>
      </w:r>
      <w:r w:rsidR="00FC73BF">
        <w:t xml:space="preserve">, </w:t>
      </w:r>
      <w:r w:rsidR="00534E26">
        <w:t>which</w:t>
      </w:r>
      <w:r w:rsidR="00FC73BF">
        <w:t xml:space="preserve"> is applicable to the work to be performed under the Contract</w:t>
      </w:r>
      <w:r w:rsidRPr="004020CF">
        <w:t>.</w:t>
      </w:r>
      <w:bookmarkEnd w:id="976"/>
    </w:p>
    <w:p w14:paraId="7F41A55C" w14:textId="4BCFA258" w:rsidR="006B5741" w:rsidRPr="004020CF" w:rsidRDefault="006B5741" w:rsidP="00F23934">
      <w:pPr>
        <w:pStyle w:val="SOWTL3-ASDEFCON"/>
      </w:pPr>
      <w:bookmarkStart w:id="977" w:name="_Ref523647752"/>
      <w:r w:rsidRPr="004020CF">
        <w:t>The</w:t>
      </w:r>
      <w:r w:rsidR="00237A90">
        <w:t xml:space="preserve"> </w:t>
      </w:r>
      <w:r w:rsidRPr="004020CF">
        <w:t>Contractor</w:t>
      </w:r>
      <w:r w:rsidR="00237A90">
        <w:t xml:space="preserve"> </w:t>
      </w:r>
      <w:r w:rsidRPr="004020CF">
        <w:t>shall</w:t>
      </w:r>
      <w:r w:rsidR="00237A90">
        <w:t xml:space="preserve"> </w:t>
      </w:r>
      <w:r w:rsidRPr="004020CF">
        <w:t>maintain</w:t>
      </w:r>
      <w:r w:rsidR="00237A90">
        <w:t xml:space="preserve"> </w:t>
      </w:r>
      <w:r w:rsidRPr="004020CF">
        <w:t>and</w:t>
      </w:r>
      <w:r w:rsidR="00237A90">
        <w:t xml:space="preserve"> </w:t>
      </w:r>
      <w:r w:rsidRPr="004020CF">
        <w:t>apply</w:t>
      </w:r>
      <w:r w:rsidR="00237A90">
        <w:t xml:space="preserve"> </w:t>
      </w:r>
      <w:r w:rsidRPr="004020CF">
        <w:t>the</w:t>
      </w:r>
      <w:r w:rsidR="00237A90">
        <w:t xml:space="preserve"> </w:t>
      </w:r>
      <w:r w:rsidR="00A50CCE" w:rsidRPr="004020CF">
        <w:t>QMS</w:t>
      </w:r>
      <w:r w:rsidR="00237A90">
        <w:t xml:space="preserve"> </w:t>
      </w:r>
      <w:r w:rsidRPr="004020CF">
        <w:t>in</w:t>
      </w:r>
      <w:r w:rsidR="00237A90">
        <w:t xml:space="preserve"> </w:t>
      </w:r>
      <w:r w:rsidRPr="004020CF">
        <w:t>clause</w:t>
      </w:r>
      <w:r w:rsidR="00237A90">
        <w:t xml:space="preserve"> </w:t>
      </w:r>
      <w:r w:rsidRPr="004020CF">
        <w:fldChar w:fldCharType="begin"/>
      </w:r>
      <w:r w:rsidRPr="004020CF">
        <w:instrText xml:space="preserve"> REF _Ref510276320 \r \h </w:instrText>
      </w:r>
      <w:r w:rsidR="00DB523B" w:rsidRPr="004020CF">
        <w:instrText xml:space="preserve"> \* MERGEFORMAT </w:instrText>
      </w:r>
      <w:r w:rsidRPr="004020CF">
        <w:fldChar w:fldCharType="separate"/>
      </w:r>
      <w:r w:rsidR="00A66AA9">
        <w:t>8.1.1</w:t>
      </w:r>
      <w:r w:rsidRPr="004020CF">
        <w:fldChar w:fldCharType="end"/>
      </w:r>
      <w:r w:rsidR="00237A90">
        <w:t xml:space="preserve"> </w:t>
      </w:r>
      <w:r w:rsidRPr="004020CF">
        <w:t>to</w:t>
      </w:r>
      <w:r w:rsidR="00237A90">
        <w:t xml:space="preserve"> </w:t>
      </w:r>
      <w:r w:rsidR="00417D58" w:rsidRPr="004020CF">
        <w:t>all</w:t>
      </w:r>
      <w:r w:rsidR="00237A90">
        <w:t xml:space="preserve"> </w:t>
      </w:r>
      <w:r w:rsidR="00417D58" w:rsidRPr="004020CF">
        <w:t>phases</w:t>
      </w:r>
      <w:r w:rsidR="00237A90">
        <w:t xml:space="preserve"> </w:t>
      </w:r>
      <w:r w:rsidR="00417D58" w:rsidRPr="004020CF">
        <w:t>of</w:t>
      </w:r>
      <w:r w:rsidR="00237A90">
        <w:t xml:space="preserve"> </w:t>
      </w:r>
      <w:r w:rsidR="00417D58" w:rsidRPr="004020CF">
        <w:t>the</w:t>
      </w:r>
      <w:r w:rsidR="00237A90">
        <w:t xml:space="preserve"> </w:t>
      </w:r>
      <w:r w:rsidR="00561D60" w:rsidRPr="004020CF">
        <w:t>C</w:t>
      </w:r>
      <w:r w:rsidR="00417D58" w:rsidRPr="004020CF">
        <w:t>ontract</w:t>
      </w:r>
      <w:r w:rsidR="00237A90">
        <w:t xml:space="preserve"> </w:t>
      </w:r>
      <w:r w:rsidRPr="004020CF">
        <w:t>and</w:t>
      </w:r>
      <w:r w:rsidR="00237A90">
        <w:t xml:space="preserve"> </w:t>
      </w:r>
      <w:r w:rsidRPr="004020CF">
        <w:t>shall</w:t>
      </w:r>
      <w:r w:rsidR="00237A90">
        <w:t xml:space="preserve"> </w:t>
      </w:r>
      <w:r w:rsidRPr="004020CF">
        <w:t>notify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of</w:t>
      </w:r>
      <w:r w:rsidR="00237A90">
        <w:t xml:space="preserve"> </w:t>
      </w:r>
      <w:r w:rsidRPr="004020CF">
        <w:t>any</w:t>
      </w:r>
      <w:r w:rsidR="00237A90">
        <w:t xml:space="preserve"> </w:t>
      </w:r>
      <w:r w:rsidRPr="004020CF">
        <w:t>changes</w:t>
      </w:r>
      <w:r w:rsidR="00237A90">
        <w:t xml:space="preserve"> </w:t>
      </w:r>
      <w:r w:rsidRPr="004020CF">
        <w:t>to</w:t>
      </w:r>
      <w:r w:rsidR="00237A90">
        <w:t xml:space="preserve"> </w:t>
      </w:r>
      <w:r w:rsidRPr="004020CF">
        <w:t>the</w:t>
      </w:r>
      <w:r w:rsidR="00237A90">
        <w:t xml:space="preserve"> </w:t>
      </w:r>
      <w:r w:rsidRPr="004020CF">
        <w:t>Certification</w:t>
      </w:r>
      <w:r w:rsidR="00237A90">
        <w:t xml:space="preserve"> </w:t>
      </w:r>
      <w:r w:rsidRPr="004020CF">
        <w:t>status</w:t>
      </w:r>
      <w:r w:rsidR="00237A90">
        <w:t xml:space="preserve"> </w:t>
      </w:r>
      <w:r w:rsidRPr="004020CF">
        <w:t>of</w:t>
      </w:r>
      <w:r w:rsidR="00237A90">
        <w:t xml:space="preserve"> </w:t>
      </w:r>
      <w:r w:rsidRPr="004020CF">
        <w:t>the</w:t>
      </w:r>
      <w:r w:rsidR="00237A90">
        <w:t xml:space="preserve"> </w:t>
      </w:r>
      <w:r w:rsidRPr="004020CF">
        <w:t>Contractor.</w:t>
      </w:r>
      <w:bookmarkEnd w:id="977"/>
    </w:p>
    <w:p w14:paraId="1471C2B8" w14:textId="30951AE5" w:rsidR="006B5741" w:rsidRPr="004020CF" w:rsidRDefault="006B5741" w:rsidP="00F23934">
      <w:pPr>
        <w:pStyle w:val="SOWTL3-ASDEFCON"/>
      </w:pPr>
      <w:bookmarkStart w:id="978" w:name="_Ref510276472"/>
      <w:r w:rsidRPr="004020CF">
        <w:t>During</w:t>
      </w:r>
      <w:r w:rsidR="00237A90">
        <w:t xml:space="preserve"> </w:t>
      </w:r>
      <w:r w:rsidRPr="004020CF">
        <w:t>progress</w:t>
      </w:r>
      <w:r w:rsidR="00237A90">
        <w:t xml:space="preserve"> </w:t>
      </w:r>
      <w:r w:rsidRPr="004020CF">
        <w:t>of</w:t>
      </w:r>
      <w:r w:rsidR="00237A90">
        <w:t xml:space="preserve"> </w:t>
      </w:r>
      <w:r w:rsidRPr="004020CF">
        <w:t>work</w:t>
      </w:r>
      <w:r w:rsidR="00237A90">
        <w:t xml:space="preserve"> </w:t>
      </w:r>
      <w:r w:rsidRPr="004020CF">
        <w:t>under</w:t>
      </w:r>
      <w:r w:rsidR="00237A90">
        <w:t xml:space="preserve"> </w:t>
      </w:r>
      <w:r w:rsidRPr="004020CF">
        <w:t>the</w:t>
      </w:r>
      <w:r w:rsidR="00237A90">
        <w:t xml:space="preserve"> </w:t>
      </w:r>
      <w:r w:rsidRPr="004020CF">
        <w:t>Contract,</w:t>
      </w:r>
      <w:r w:rsidR="00237A90">
        <w:t xml:space="preserve"> </w:t>
      </w:r>
      <w:r w:rsidRPr="004020CF">
        <w:t>the</w:t>
      </w:r>
      <w:r w:rsidR="00237A90">
        <w:t xml:space="preserve"> </w:t>
      </w:r>
      <w:r w:rsidRPr="004020CF">
        <w:t>Commonwealth</w:t>
      </w:r>
      <w:r w:rsidR="00237A90">
        <w:t xml:space="preserve"> </w:t>
      </w:r>
      <w:r w:rsidRPr="004020CF">
        <w:t>may</w:t>
      </w:r>
      <w:r w:rsidR="00237A90">
        <w:t xml:space="preserve"> </w:t>
      </w:r>
      <w:r w:rsidRPr="004020CF">
        <w:t>perform</w:t>
      </w:r>
      <w:r w:rsidR="00237A90">
        <w:t xml:space="preserve"> </w:t>
      </w:r>
      <w:r w:rsidRPr="004020CF">
        <w:t>Audit</w:t>
      </w:r>
      <w:r w:rsidR="00237A90">
        <w:t xml:space="preserve"> </w:t>
      </w:r>
      <w:r w:rsidRPr="004020CF">
        <w:t>and</w:t>
      </w:r>
      <w:r w:rsidR="00237A90">
        <w:t xml:space="preserve"> </w:t>
      </w:r>
      <w:r w:rsidRPr="004020CF">
        <w:t>Surveillance</w:t>
      </w:r>
      <w:r w:rsidR="00237A90">
        <w:t xml:space="preserve"> </w:t>
      </w:r>
      <w:r w:rsidRPr="004020CF">
        <w:t>activities</w:t>
      </w:r>
      <w:r w:rsidR="00237A90">
        <w:t xml:space="preserve"> </w:t>
      </w:r>
      <w:r w:rsidRPr="004020CF">
        <w:t>in</w:t>
      </w:r>
      <w:r w:rsidR="00237A90">
        <w:t xml:space="preserve"> </w:t>
      </w:r>
      <w:r w:rsidRPr="004020CF">
        <w:t>relation</w:t>
      </w:r>
      <w:r w:rsidR="00237A90">
        <w:t xml:space="preserve"> </w:t>
      </w:r>
      <w:r w:rsidRPr="004020CF">
        <w:t>to</w:t>
      </w:r>
      <w:r w:rsidR="00237A90">
        <w:t xml:space="preserve"> </w:t>
      </w:r>
      <w:r w:rsidRPr="004020CF">
        <w:t>the</w:t>
      </w:r>
      <w:r w:rsidR="00237A90">
        <w:t xml:space="preserve"> </w:t>
      </w:r>
      <w:r w:rsidRPr="004020CF">
        <w:t>work</w:t>
      </w:r>
      <w:r w:rsidR="00237A90">
        <w:t xml:space="preserve"> </w:t>
      </w:r>
      <w:r w:rsidRPr="004020CF">
        <w:t>performed,</w:t>
      </w:r>
      <w:r w:rsidR="00237A90">
        <w:t xml:space="preserve"> </w:t>
      </w:r>
      <w:r w:rsidRPr="004020CF">
        <w:t>including</w:t>
      </w:r>
      <w:r w:rsidR="00237A90">
        <w:t xml:space="preserve"> </w:t>
      </w:r>
      <w:r w:rsidRPr="004020CF">
        <w:t>any</w:t>
      </w:r>
      <w:r w:rsidR="00237A90">
        <w:t xml:space="preserve"> </w:t>
      </w:r>
      <w:r w:rsidRPr="004020CF">
        <w:t>of</w:t>
      </w:r>
      <w:r w:rsidR="00237A90">
        <w:t xml:space="preserve"> </w:t>
      </w:r>
      <w:r w:rsidRPr="004020CF">
        <w:t>the</w:t>
      </w:r>
      <w:r w:rsidR="00237A90">
        <w:t xml:space="preserve"> </w:t>
      </w:r>
      <w:r w:rsidRPr="004020CF">
        <w:t>following:</w:t>
      </w:r>
      <w:bookmarkEnd w:id="978"/>
    </w:p>
    <w:p w14:paraId="6B47CFE7" w14:textId="1B62E73E" w:rsidR="00051F3E" w:rsidRPr="004020CF" w:rsidRDefault="006B5741" w:rsidP="006901A4">
      <w:pPr>
        <w:pStyle w:val="SOWSubL1-ASDEFCON"/>
      </w:pPr>
      <w:r w:rsidRPr="004020CF">
        <w:t>System</w:t>
      </w:r>
      <w:r w:rsidR="00237A90">
        <w:t xml:space="preserve"> </w:t>
      </w:r>
      <w:r w:rsidRPr="004020CF">
        <w:t>Audit;</w:t>
      </w:r>
    </w:p>
    <w:p w14:paraId="3CFFC090" w14:textId="345303D4" w:rsidR="006B5741" w:rsidRPr="004020CF" w:rsidRDefault="006B5741" w:rsidP="006901A4">
      <w:pPr>
        <w:pStyle w:val="SOWSubL1-ASDEFCON"/>
      </w:pPr>
      <w:r w:rsidRPr="004020CF">
        <w:t>Process</w:t>
      </w:r>
      <w:r w:rsidR="00237A90">
        <w:t xml:space="preserve"> </w:t>
      </w:r>
      <w:r w:rsidRPr="004020CF">
        <w:t>Audit;</w:t>
      </w:r>
      <w:r w:rsidR="00237A90">
        <w:t xml:space="preserve"> </w:t>
      </w:r>
      <w:r w:rsidRPr="004020CF">
        <w:t>or</w:t>
      </w:r>
    </w:p>
    <w:p w14:paraId="3A8B20AA" w14:textId="32CBA04C" w:rsidR="006B5741" w:rsidRPr="004020CF" w:rsidRDefault="006B5741" w:rsidP="006901A4">
      <w:pPr>
        <w:pStyle w:val="SOWSubL1-ASDEFCON"/>
      </w:pPr>
      <w:r w:rsidRPr="004020CF">
        <w:t>Product</w:t>
      </w:r>
      <w:r w:rsidR="00237A90">
        <w:t xml:space="preserve"> </w:t>
      </w:r>
      <w:r w:rsidRPr="004020CF">
        <w:t>Audit.</w:t>
      </w:r>
    </w:p>
    <w:p w14:paraId="0670F71F" w14:textId="00E4BEE0" w:rsidR="006C3793" w:rsidRPr="004020CF" w:rsidRDefault="006C3793" w:rsidP="00EE214B">
      <w:pPr>
        <w:pStyle w:val="SOWTL3-ASDEFCON"/>
      </w:pPr>
      <w:bookmarkStart w:id="979" w:name="_Ref523647794"/>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Pr="004020CF">
        <w:t>all</w:t>
      </w:r>
      <w:r w:rsidR="00237A90">
        <w:t xml:space="preserve"> </w:t>
      </w:r>
      <w:r w:rsidRPr="004020CF">
        <w:t>facilities</w:t>
      </w:r>
      <w:r w:rsidR="00237A90">
        <w:t xml:space="preserve"> </w:t>
      </w:r>
      <w:r w:rsidRPr="004020CF">
        <w:t>and</w:t>
      </w:r>
      <w:r w:rsidR="00237A90">
        <w:t xml:space="preserve"> </w:t>
      </w:r>
      <w:r w:rsidRPr="004020CF">
        <w:t>assistance</w:t>
      </w:r>
      <w:r w:rsidR="00237A90">
        <w:t xml:space="preserve"> </w:t>
      </w:r>
      <w:r w:rsidRPr="004020CF">
        <w:t>reasonably</w:t>
      </w:r>
      <w:r w:rsidR="00237A90">
        <w:t xml:space="preserve"> </w:t>
      </w:r>
      <w:r w:rsidRPr="004020CF">
        <w:t>required</w:t>
      </w:r>
      <w:r w:rsidR="00237A90">
        <w:t xml:space="preserve"> </w:t>
      </w:r>
      <w:r w:rsidR="00BF59CC">
        <w:t>for</w:t>
      </w:r>
      <w:r w:rsidR="00237A90">
        <w:t xml:space="preserve"> </w:t>
      </w:r>
      <w:r w:rsidRPr="004020CF">
        <w:t>the</w:t>
      </w:r>
      <w:r w:rsidR="00237A90">
        <w:t xml:space="preserve"> </w:t>
      </w:r>
      <w:r w:rsidRPr="004020CF">
        <w:t>Commonwealth</w:t>
      </w:r>
      <w:r w:rsidR="00237A90">
        <w:t xml:space="preserve"> </w:t>
      </w:r>
      <w:r w:rsidRPr="004020CF">
        <w:t>to</w:t>
      </w:r>
      <w:r w:rsidR="00237A90">
        <w:t xml:space="preserve"> </w:t>
      </w:r>
      <w:r w:rsidRPr="004020CF">
        <w:t>perform</w:t>
      </w:r>
      <w:r w:rsidR="00237A90">
        <w:t xml:space="preserve"> </w:t>
      </w:r>
      <w:r w:rsidRPr="004020CF">
        <w:t>Audit</w:t>
      </w:r>
      <w:r w:rsidR="00237A90">
        <w:t xml:space="preserve"> </w:t>
      </w:r>
      <w:r w:rsidRPr="004020CF">
        <w:t>and</w:t>
      </w:r>
      <w:r w:rsidR="00237A90">
        <w:t xml:space="preserve"> </w:t>
      </w:r>
      <w:r w:rsidRPr="004020CF">
        <w:t>Surveillance</w:t>
      </w:r>
      <w:r w:rsidR="00237A90">
        <w:t xml:space="preserve"> </w:t>
      </w:r>
      <w:r w:rsidRPr="004020CF">
        <w:t>activities</w:t>
      </w:r>
      <w:r w:rsidR="00237A90">
        <w:t xml:space="preserve"> </w:t>
      </w:r>
      <w:r w:rsidRPr="004020CF">
        <w:t>as</w:t>
      </w:r>
      <w:r w:rsidR="00237A90">
        <w:t xml:space="preserve"> </w:t>
      </w:r>
      <w:r w:rsidRPr="004020CF">
        <w:t>described</w:t>
      </w:r>
      <w:r w:rsidR="00237A90">
        <w:t xml:space="preserve"> </w:t>
      </w:r>
      <w:r w:rsidRPr="004020CF">
        <w:t>in</w:t>
      </w:r>
      <w:r w:rsidR="00237A90">
        <w:t xml:space="preserve"> </w:t>
      </w:r>
      <w:r w:rsidRPr="004020CF">
        <w:t>clause</w:t>
      </w:r>
      <w:r w:rsidR="00237A90">
        <w:t xml:space="preserve"> </w:t>
      </w:r>
      <w:r w:rsidRPr="004020CF">
        <w:fldChar w:fldCharType="begin"/>
      </w:r>
      <w:r w:rsidRPr="004020CF">
        <w:instrText xml:space="preserve"> REF _Ref510276472 \r \h </w:instrText>
      </w:r>
      <w:r w:rsidRPr="004020CF">
        <w:fldChar w:fldCharType="separate"/>
      </w:r>
      <w:r w:rsidR="00A66AA9">
        <w:t>8.1.3</w:t>
      </w:r>
      <w:r w:rsidRPr="004020CF">
        <w:fldChar w:fldCharType="end"/>
      </w:r>
      <w:r w:rsidRPr="004020CF">
        <w:t>.</w:t>
      </w:r>
    </w:p>
    <w:p w14:paraId="36C5202D" w14:textId="402F2481" w:rsidR="006B5741" w:rsidRPr="004020CF" w:rsidRDefault="006B5741" w:rsidP="00F23934">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all</w:t>
      </w:r>
      <w:r w:rsidR="00237A90">
        <w:t xml:space="preserve"> </w:t>
      </w:r>
      <w:r w:rsidRPr="004020CF">
        <w:t>Approved</w:t>
      </w:r>
      <w:r w:rsidR="00237A90">
        <w:t xml:space="preserve"> </w:t>
      </w:r>
      <w:r w:rsidRPr="004020CF">
        <w:t>Subcontractors</w:t>
      </w:r>
      <w:r w:rsidR="00237A90">
        <w:t xml:space="preserve"> </w:t>
      </w:r>
      <w:r w:rsidRPr="004020CF">
        <w:t>have</w:t>
      </w:r>
      <w:r w:rsidR="00237A90">
        <w:t xml:space="preserve"> </w:t>
      </w:r>
      <w:r w:rsidR="00D836E5">
        <w:t>Q</w:t>
      </w:r>
      <w:r w:rsidRPr="004020CF">
        <w:t>uality</w:t>
      </w:r>
      <w:r w:rsidR="00237A90">
        <w:t xml:space="preserve"> </w:t>
      </w:r>
      <w:r w:rsidRPr="004020CF">
        <w:t>management</w:t>
      </w:r>
      <w:r w:rsidR="00237A90">
        <w:t xml:space="preserve"> </w:t>
      </w:r>
      <w:r w:rsidRPr="004020CF">
        <w:t>systems</w:t>
      </w:r>
      <w:r w:rsidR="00237A90">
        <w:t xml:space="preserve"> </w:t>
      </w:r>
      <w:r w:rsidR="00415BB4" w:rsidRPr="004020CF">
        <w:t>that</w:t>
      </w:r>
      <w:r w:rsidR="00237A90">
        <w:t xml:space="preserve"> </w:t>
      </w:r>
      <w:r w:rsidRPr="004020CF">
        <w:t>are</w:t>
      </w:r>
      <w:r w:rsidR="00237A90">
        <w:t xml:space="preserve"> </w:t>
      </w:r>
      <w:r w:rsidRPr="004020CF">
        <w:t>appropriate</w:t>
      </w:r>
      <w:r w:rsidR="00237A90">
        <w:t xml:space="preserve"> </w:t>
      </w:r>
      <w:r w:rsidRPr="004020CF">
        <w:t>to</w:t>
      </w:r>
      <w:r w:rsidR="00237A90">
        <w:t xml:space="preserve"> </w:t>
      </w:r>
      <w:r w:rsidRPr="004020CF">
        <w:t>the</w:t>
      </w:r>
      <w:r w:rsidR="00237A90">
        <w:t xml:space="preserve"> </w:t>
      </w:r>
      <w:r w:rsidRPr="004020CF">
        <w:t>work</w:t>
      </w:r>
      <w:r w:rsidR="00237A90">
        <w:t xml:space="preserve"> </w:t>
      </w:r>
      <w:r w:rsidRPr="004020CF">
        <w:t>required</w:t>
      </w:r>
      <w:r w:rsidR="00237A90">
        <w:t xml:space="preserve"> </w:t>
      </w:r>
      <w:r w:rsidRPr="004020CF">
        <w:t>under</w:t>
      </w:r>
      <w:r w:rsidR="00237A90">
        <w:t xml:space="preserve"> </w:t>
      </w:r>
      <w:r w:rsidRPr="004020CF">
        <w:t>the</w:t>
      </w:r>
      <w:r w:rsidR="00237A90">
        <w:t xml:space="preserve"> </w:t>
      </w:r>
      <w:r w:rsidRPr="004020CF">
        <w:t>Subcontract.</w:t>
      </w:r>
      <w:bookmarkEnd w:id="979"/>
    </w:p>
    <w:p w14:paraId="437035DD" w14:textId="2C417DE8" w:rsidR="006B5741" w:rsidRPr="004020CF" w:rsidRDefault="006B5741" w:rsidP="00F23934">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all</w:t>
      </w:r>
      <w:r w:rsidR="00237A90">
        <w:t xml:space="preserve"> </w:t>
      </w:r>
      <w:r w:rsidRPr="004020CF">
        <w:t>work</w:t>
      </w:r>
      <w:r w:rsidR="00237A90">
        <w:t xml:space="preserve"> </w:t>
      </w:r>
      <w:r w:rsidRPr="004020CF">
        <w:t>performed</w:t>
      </w:r>
      <w:r w:rsidR="00237A90">
        <w:t xml:space="preserve"> </w:t>
      </w:r>
      <w:r w:rsidRPr="004020CF">
        <w:t>under</w:t>
      </w:r>
      <w:r w:rsidR="00237A90">
        <w:t xml:space="preserve"> </w:t>
      </w:r>
      <w:r w:rsidRPr="004020CF">
        <w:t>a</w:t>
      </w:r>
      <w:r w:rsidR="00237A90">
        <w:t xml:space="preserve"> </w:t>
      </w:r>
      <w:r w:rsidRPr="004020CF">
        <w:t>Subcontract</w:t>
      </w:r>
      <w:r w:rsidR="00237A90">
        <w:t xml:space="preserve"> </w:t>
      </w:r>
      <w:r w:rsidRPr="004020CF">
        <w:t>meets</w:t>
      </w:r>
      <w:r w:rsidR="00237A90">
        <w:t xml:space="preserve"> </w:t>
      </w:r>
      <w:r w:rsidRPr="004020CF">
        <w:t>the</w:t>
      </w:r>
      <w:r w:rsidR="00237A90">
        <w:t xml:space="preserve"> </w:t>
      </w:r>
      <w:r w:rsidRPr="004020CF">
        <w:t>requirements</w:t>
      </w:r>
      <w:r w:rsidR="00237A90">
        <w:t xml:space="preserve"> </w:t>
      </w:r>
      <w:r w:rsidRPr="004020CF">
        <w:t>of</w:t>
      </w:r>
      <w:r w:rsidR="00237A90">
        <w:t xml:space="preserve"> </w:t>
      </w:r>
      <w:r w:rsidRPr="004020CF">
        <w:t>the</w:t>
      </w:r>
      <w:r w:rsidR="00237A90">
        <w:t xml:space="preserve"> </w:t>
      </w:r>
      <w:r w:rsidR="00A50CCE" w:rsidRPr="004020CF">
        <w:t>QMS</w:t>
      </w:r>
      <w:r w:rsidR="00237A90">
        <w:t xml:space="preserve"> </w:t>
      </w:r>
      <w:r w:rsidRPr="004020CF">
        <w:t>to</w:t>
      </w:r>
      <w:r w:rsidR="00237A90">
        <w:t xml:space="preserve"> </w:t>
      </w:r>
      <w:r w:rsidRPr="004020CF">
        <w:t>be</w:t>
      </w:r>
      <w:r w:rsidR="00237A90">
        <w:t xml:space="preserve"> </w:t>
      </w:r>
      <w:r w:rsidRPr="004020CF">
        <w:t>applied</w:t>
      </w:r>
      <w:r w:rsidR="00237A90">
        <w:t xml:space="preserve"> </w:t>
      </w:r>
      <w:r w:rsidRPr="004020CF">
        <w:t>by</w:t>
      </w:r>
      <w:r w:rsidR="00237A90">
        <w:t xml:space="preserve"> </w:t>
      </w:r>
      <w:r w:rsidRPr="004020CF">
        <w:t>the</w:t>
      </w:r>
      <w:r w:rsidR="00237A90">
        <w:t xml:space="preserve"> </w:t>
      </w:r>
      <w:r w:rsidRPr="004020CF">
        <w:t>Contractor</w:t>
      </w:r>
      <w:r w:rsidR="00237A90">
        <w:t xml:space="preserve"> </w:t>
      </w:r>
      <w:r w:rsidRPr="004020CF">
        <w:t>under</w:t>
      </w:r>
      <w:r w:rsidR="00237A90">
        <w:t xml:space="preserve"> </w:t>
      </w:r>
      <w:r w:rsidRPr="004020CF">
        <w:t>clause</w:t>
      </w:r>
      <w:r w:rsidR="00237A90">
        <w:t xml:space="preserve"> </w:t>
      </w:r>
      <w:r w:rsidRPr="004020CF">
        <w:fldChar w:fldCharType="begin"/>
      </w:r>
      <w:r w:rsidRPr="004020CF">
        <w:instrText xml:space="preserve"> REF _Ref510276365 \r \h </w:instrText>
      </w:r>
      <w:r w:rsidR="00DB523B" w:rsidRPr="004020CF">
        <w:instrText xml:space="preserve"> \* MERGEFORMAT </w:instrText>
      </w:r>
      <w:r w:rsidRPr="004020CF">
        <w:fldChar w:fldCharType="separate"/>
      </w:r>
      <w:r w:rsidR="00A66AA9">
        <w:t>8.1</w:t>
      </w:r>
      <w:r w:rsidRPr="004020CF">
        <w:fldChar w:fldCharType="end"/>
      </w:r>
      <w:r w:rsidRPr="004020CF">
        <w:t>.</w:t>
      </w:r>
    </w:p>
    <w:p w14:paraId="42CF3F1E" w14:textId="4BA517C3" w:rsidR="006B5741" w:rsidRPr="004020CF" w:rsidRDefault="006B5741" w:rsidP="00F23934">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maintain</w:t>
      </w:r>
      <w:r w:rsidR="00237A90">
        <w:t xml:space="preserve"> </w:t>
      </w:r>
      <w:r w:rsidRPr="004020CF">
        <w:t>records</w:t>
      </w:r>
      <w:r w:rsidR="00237A90">
        <w:t xml:space="preserve"> </w:t>
      </w:r>
      <w:r w:rsidRPr="004020CF">
        <w:t>pertaining</w:t>
      </w:r>
      <w:r w:rsidR="00237A90">
        <w:t xml:space="preserve"> </w:t>
      </w:r>
      <w:r w:rsidRPr="004020CF">
        <w:t>to</w:t>
      </w:r>
      <w:r w:rsidR="00237A90">
        <w:t xml:space="preserve"> </w:t>
      </w:r>
      <w:r w:rsidRPr="004020CF">
        <w:t>the</w:t>
      </w:r>
      <w:r w:rsidR="00237A90">
        <w:t xml:space="preserve"> </w:t>
      </w:r>
      <w:r w:rsidRPr="004020CF">
        <w:t>planning</w:t>
      </w:r>
      <w:r w:rsidR="00237A90">
        <w:t xml:space="preserve"> </w:t>
      </w:r>
      <w:r w:rsidRPr="004020CF">
        <w:t>and</w:t>
      </w:r>
      <w:r w:rsidR="00237A90">
        <w:t xml:space="preserve"> </w:t>
      </w:r>
      <w:r w:rsidRPr="004020CF">
        <w:t>Verification</w:t>
      </w:r>
      <w:r w:rsidR="00237A90">
        <w:t xml:space="preserve"> </w:t>
      </w:r>
      <w:r w:rsidRPr="004020CF">
        <w:t>of</w:t>
      </w:r>
      <w:r w:rsidR="00237A90">
        <w:t xml:space="preserve"> </w:t>
      </w:r>
      <w:r w:rsidRPr="004020CF">
        <w:t>the</w:t>
      </w:r>
      <w:r w:rsidR="00237A90">
        <w:t xml:space="preserve"> </w:t>
      </w:r>
      <w:r w:rsidR="00D836E5">
        <w:t>Q</w:t>
      </w:r>
      <w:r w:rsidRPr="004020CF">
        <w:t>uality</w:t>
      </w:r>
      <w:r w:rsidR="00237A90">
        <w:t xml:space="preserve"> </w:t>
      </w:r>
      <w:r w:rsidRPr="004020CF">
        <w:t>of</w:t>
      </w:r>
      <w:r w:rsidR="00237A90">
        <w:t xml:space="preserve"> </w:t>
      </w:r>
      <w:r w:rsidRPr="004020CF">
        <w:t>the</w:t>
      </w:r>
      <w:r w:rsidR="00237A90">
        <w:t xml:space="preserve"> </w:t>
      </w:r>
      <w:r w:rsidRPr="004020CF">
        <w:t>Supplies</w:t>
      </w:r>
      <w:r w:rsidR="00237A90">
        <w:t xml:space="preserve"> </w:t>
      </w:r>
      <w:r w:rsidRPr="004020CF">
        <w:t>for</w:t>
      </w:r>
      <w:r w:rsidR="00237A90">
        <w:t xml:space="preserve"> </w:t>
      </w:r>
      <w:r w:rsidRPr="004020CF">
        <w:t>a</w:t>
      </w:r>
      <w:r w:rsidR="00237A90">
        <w:t xml:space="preserve"> </w:t>
      </w:r>
      <w:r w:rsidRPr="004020CF">
        <w:t>minimum</w:t>
      </w:r>
      <w:r w:rsidR="00237A90">
        <w:t xml:space="preserve"> </w:t>
      </w:r>
      <w:r w:rsidRPr="004020CF">
        <w:t>period</w:t>
      </w:r>
      <w:r w:rsidR="00237A90">
        <w:t xml:space="preserve"> </w:t>
      </w:r>
      <w:r w:rsidRPr="004020CF">
        <w:t>of</w:t>
      </w:r>
      <w:r w:rsidR="00237A90">
        <w:t xml:space="preserve"> </w:t>
      </w:r>
      <w:r w:rsidRPr="004020CF">
        <w:t>seven</w:t>
      </w:r>
      <w:r w:rsidR="00237A90">
        <w:t xml:space="preserve"> </w:t>
      </w:r>
      <w:r w:rsidRPr="004020CF">
        <w:t>years</w:t>
      </w:r>
      <w:r w:rsidR="00237A90">
        <w:t xml:space="preserve"> </w:t>
      </w:r>
      <w:r w:rsidRPr="004020CF">
        <w:t>after</w:t>
      </w:r>
      <w:r w:rsidR="00237A90">
        <w:t xml:space="preserve"> </w:t>
      </w:r>
      <w:r w:rsidRPr="004020CF">
        <w:t>Final</w:t>
      </w:r>
      <w:r w:rsidR="00237A90">
        <w:t xml:space="preserve"> </w:t>
      </w:r>
      <w:r w:rsidRPr="004020CF">
        <w:t>Acceptance.</w:t>
      </w:r>
    </w:p>
    <w:p w14:paraId="23B547F4" w14:textId="28898D15" w:rsidR="006B5741" w:rsidRPr="004020CF" w:rsidRDefault="006B5741" w:rsidP="00472D56">
      <w:pPr>
        <w:pStyle w:val="SOWHL2-ASDEFCON"/>
      </w:pPr>
      <w:bookmarkStart w:id="980" w:name="_Toc518362571"/>
      <w:bookmarkStart w:id="981" w:name="_Toc523647537"/>
      <w:bookmarkStart w:id="982" w:name="_Toc95103340"/>
      <w:bookmarkStart w:id="983" w:name="_Toc184467878"/>
      <w:bookmarkStart w:id="984" w:name="_Toc505864119"/>
      <w:bookmarkStart w:id="985" w:name="_Toc505865878"/>
      <w:bookmarkStart w:id="986" w:name="_Toc505866499"/>
      <w:bookmarkStart w:id="987" w:name="_Toc175049419"/>
      <w:r w:rsidRPr="004020CF">
        <w:t>Quality</w:t>
      </w:r>
      <w:r w:rsidR="00237A90">
        <w:t xml:space="preserve"> </w:t>
      </w:r>
      <w:r w:rsidR="001223CA" w:rsidRPr="004020CF">
        <w:t>Management</w:t>
      </w:r>
      <w:r w:rsidR="00237A90">
        <w:t xml:space="preserve"> </w:t>
      </w:r>
      <w:r w:rsidRPr="004020CF">
        <w:t>Plan</w:t>
      </w:r>
      <w:bookmarkEnd w:id="980"/>
      <w:bookmarkEnd w:id="981"/>
      <w:r w:rsidR="001223CA" w:rsidRPr="004020CF">
        <w:t>ning</w:t>
      </w:r>
      <w:r w:rsidR="00237A90">
        <w:t xml:space="preserve"> </w:t>
      </w:r>
      <w:r w:rsidRPr="004020CF">
        <w:t>(Core)</w:t>
      </w:r>
      <w:bookmarkEnd w:id="982"/>
      <w:bookmarkEnd w:id="983"/>
      <w:bookmarkEnd w:id="984"/>
      <w:bookmarkEnd w:id="985"/>
      <w:bookmarkEnd w:id="986"/>
      <w:bookmarkEnd w:id="987"/>
    </w:p>
    <w:p w14:paraId="7C961E40" w14:textId="5815BB03" w:rsidR="006B5741" w:rsidRPr="004020CF" w:rsidRDefault="006B5741" w:rsidP="00F23934">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Quality</w:t>
      </w:r>
      <w:r w:rsidR="00237A90">
        <w:t xml:space="preserve"> </w:t>
      </w:r>
      <w:r w:rsidRPr="004020CF">
        <w:t>Plan</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MGT-140.</w:t>
      </w:r>
    </w:p>
    <w:p w14:paraId="26136973" w14:textId="073A822F" w:rsidR="006B5741" w:rsidRPr="004020CF" w:rsidRDefault="006B5741" w:rsidP="00F23934">
      <w:pPr>
        <w:pStyle w:val="SOWTL3-ASDEFCON"/>
      </w:pPr>
      <w:r w:rsidRPr="004020CF">
        <w:t>The</w:t>
      </w:r>
      <w:r w:rsidR="00237A90">
        <w:t xml:space="preserve"> </w:t>
      </w:r>
      <w:r w:rsidRPr="004020CF">
        <w:t>Contractor</w:t>
      </w:r>
      <w:r w:rsidR="00237A90">
        <w:t xml:space="preserve"> </w:t>
      </w:r>
      <w:r w:rsidRPr="004020CF">
        <w:t>shall:</w:t>
      </w:r>
    </w:p>
    <w:p w14:paraId="51C11F57" w14:textId="1D3FE43D" w:rsidR="00051F3E" w:rsidRPr="004020CF" w:rsidRDefault="006B5741" w:rsidP="006901A4">
      <w:pPr>
        <w:pStyle w:val="SOWSubL1-ASDEFCON"/>
      </w:pPr>
      <w:r w:rsidRPr="004020CF">
        <w:t>ensure</w:t>
      </w:r>
      <w:r w:rsidR="00237A90">
        <w:t xml:space="preserve"> </w:t>
      </w:r>
      <w:r w:rsidRPr="004020CF">
        <w:t>that</w:t>
      </w:r>
      <w:r w:rsidR="00237A90">
        <w:t xml:space="preserve"> </w:t>
      </w:r>
      <w:r w:rsidR="00A50CCE" w:rsidRPr="004020CF">
        <w:t>q</w:t>
      </w:r>
      <w:r w:rsidRPr="004020CF">
        <w:t>uality</w:t>
      </w:r>
      <w:r w:rsidR="00237A90">
        <w:t xml:space="preserve"> </w:t>
      </w:r>
      <w:r w:rsidR="00A50CCE" w:rsidRPr="004020CF">
        <w:t>p</w:t>
      </w:r>
      <w:r w:rsidRPr="004020CF">
        <w:t>lans</w:t>
      </w:r>
      <w:r w:rsidR="00237A90">
        <w:t xml:space="preserve"> </w:t>
      </w:r>
      <w:r w:rsidRPr="004020CF">
        <w:t>are</w:t>
      </w:r>
      <w:r w:rsidR="00237A90">
        <w:t xml:space="preserve"> </w:t>
      </w:r>
      <w:r w:rsidRPr="004020CF">
        <w:t>developed</w:t>
      </w:r>
      <w:r w:rsidR="00237A90">
        <w:t xml:space="preserve"> </w:t>
      </w:r>
      <w:r w:rsidRPr="004020CF">
        <w:t>for</w:t>
      </w:r>
      <w:r w:rsidR="00237A90">
        <w:t xml:space="preserve"> </w:t>
      </w:r>
      <w:r w:rsidRPr="004020CF">
        <w:t>all</w:t>
      </w:r>
      <w:r w:rsidR="00237A90">
        <w:t xml:space="preserve"> </w:t>
      </w:r>
      <w:r w:rsidRPr="004020CF">
        <w:t>Approved</w:t>
      </w:r>
      <w:r w:rsidR="00237A90">
        <w:t xml:space="preserve"> </w:t>
      </w:r>
      <w:r w:rsidRPr="004020CF">
        <w:t>Subcontractors;</w:t>
      </w:r>
      <w:r w:rsidR="00237A90">
        <w:t xml:space="preserve"> </w:t>
      </w:r>
      <w:r w:rsidRPr="004020CF">
        <w:t>and</w:t>
      </w:r>
    </w:p>
    <w:p w14:paraId="78DC4024" w14:textId="120F75DD" w:rsidR="006B5741" w:rsidRPr="004020CF" w:rsidRDefault="006B5741" w:rsidP="006901A4">
      <w:pPr>
        <w:pStyle w:val="SOWSubL1-ASDEFCON"/>
      </w:pPr>
      <w:r w:rsidRPr="004020CF">
        <w:t>incorporate</w:t>
      </w:r>
      <w:r w:rsidR="00237A90">
        <w:t xml:space="preserve"> </w:t>
      </w:r>
      <w:r w:rsidRPr="004020CF">
        <w:t>the</w:t>
      </w:r>
      <w:r w:rsidR="00237A90">
        <w:t xml:space="preserve"> </w:t>
      </w:r>
      <w:r w:rsidR="00A50CCE" w:rsidRPr="004020CF">
        <w:t>q</w:t>
      </w:r>
      <w:r w:rsidRPr="004020CF">
        <w:t>uality</w:t>
      </w:r>
      <w:r w:rsidR="00237A90">
        <w:t xml:space="preserve"> </w:t>
      </w:r>
      <w:r w:rsidR="00A50CCE" w:rsidRPr="004020CF">
        <w:t>p</w:t>
      </w:r>
      <w:r w:rsidRPr="004020CF">
        <w:t>lans</w:t>
      </w:r>
      <w:r w:rsidR="00237A90">
        <w:t xml:space="preserve"> </w:t>
      </w:r>
      <w:r w:rsidRPr="004020CF">
        <w:t>for</w:t>
      </w:r>
      <w:r w:rsidR="00237A90">
        <w:t xml:space="preserve"> </w:t>
      </w:r>
      <w:r w:rsidRPr="004020CF">
        <w:t>all</w:t>
      </w:r>
      <w:r w:rsidR="00237A90">
        <w:t xml:space="preserve"> </w:t>
      </w:r>
      <w:r w:rsidRPr="004020CF">
        <w:t>Approved</w:t>
      </w:r>
      <w:r w:rsidR="00237A90">
        <w:t xml:space="preserve"> </w:t>
      </w:r>
      <w:r w:rsidRPr="004020CF">
        <w:t>Subcontractors</w:t>
      </w:r>
      <w:r w:rsidR="00237A90">
        <w:t xml:space="preserve"> </w:t>
      </w:r>
      <w:r w:rsidRPr="004020CF">
        <w:t>into</w:t>
      </w:r>
      <w:r w:rsidR="00237A90">
        <w:t xml:space="preserve"> </w:t>
      </w:r>
      <w:r w:rsidRPr="004020CF">
        <w:t>the</w:t>
      </w:r>
      <w:r w:rsidR="00237A90">
        <w:t xml:space="preserve"> </w:t>
      </w:r>
      <w:r w:rsidRPr="004020CF">
        <w:t>Quality</w:t>
      </w:r>
      <w:r w:rsidR="00237A90">
        <w:t xml:space="preserve"> </w:t>
      </w:r>
      <w:r w:rsidRPr="004020CF">
        <w:t>Plan</w:t>
      </w:r>
      <w:r w:rsidR="00A50CCE" w:rsidRPr="004020CF">
        <w:t>.</w:t>
      </w:r>
    </w:p>
    <w:p w14:paraId="3495A8BA" w14:textId="2AC55CFB" w:rsidR="006B5741" w:rsidRPr="004020CF" w:rsidRDefault="006B5741" w:rsidP="00F23934">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manage</w:t>
      </w:r>
      <w:r w:rsidR="00237A90">
        <w:t xml:space="preserve"> </w:t>
      </w:r>
      <w:r w:rsidRPr="004020CF">
        <w:t>the</w:t>
      </w:r>
      <w:r w:rsidR="00237A90">
        <w:t xml:space="preserve"> </w:t>
      </w:r>
      <w:r w:rsidRPr="004020CF">
        <w:t>quality</w:t>
      </w:r>
      <w:r w:rsidR="00237A90">
        <w:t xml:space="preserve"> </w:t>
      </w:r>
      <w:r w:rsidRPr="004020CF">
        <w:t>program</w:t>
      </w:r>
      <w:r w:rsidR="00237A90">
        <w:t xml:space="preserve"> </w:t>
      </w:r>
      <w:r w:rsidR="00A50CCE" w:rsidRPr="004020CF">
        <w:t>for</w:t>
      </w:r>
      <w:r w:rsidR="00237A90">
        <w:t xml:space="preserve"> </w:t>
      </w:r>
      <w:r w:rsidR="00A50CCE" w:rsidRPr="004020CF">
        <w:t>the</w:t>
      </w:r>
      <w:r w:rsidR="00237A90">
        <w:t xml:space="preserve"> </w:t>
      </w:r>
      <w:r w:rsidR="00A50CCE" w:rsidRPr="004020CF">
        <w:t>Contract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Approved</w:t>
      </w:r>
      <w:r w:rsidR="00237A90">
        <w:t xml:space="preserve"> </w:t>
      </w:r>
      <w:r w:rsidRPr="004020CF">
        <w:t>Quality</w:t>
      </w:r>
      <w:r w:rsidR="00237A90">
        <w:t xml:space="preserve"> </w:t>
      </w:r>
      <w:r w:rsidRPr="004020CF">
        <w:t>Plan.</w:t>
      </w:r>
    </w:p>
    <w:p w14:paraId="6C76C6F4" w14:textId="2A3613A4" w:rsidR="006B5741" w:rsidRPr="004020CF" w:rsidRDefault="006B5741" w:rsidP="00472D56">
      <w:pPr>
        <w:pStyle w:val="SOWHL2-ASDEFCON"/>
      </w:pPr>
      <w:bookmarkStart w:id="988" w:name="_Toc518362576"/>
      <w:bookmarkStart w:id="989" w:name="_Toc523647542"/>
      <w:bookmarkStart w:id="990" w:name="_Toc95103341"/>
      <w:bookmarkStart w:id="991" w:name="_Toc184467879"/>
      <w:bookmarkStart w:id="992" w:name="_Toc505864120"/>
      <w:bookmarkStart w:id="993" w:name="_Toc505865879"/>
      <w:bookmarkStart w:id="994" w:name="_Toc505866500"/>
      <w:bookmarkStart w:id="995" w:name="_Toc175049420"/>
      <w:r w:rsidRPr="004020CF">
        <w:t>Quality</w:t>
      </w:r>
      <w:r w:rsidR="00237A90">
        <w:t xml:space="preserve"> </w:t>
      </w:r>
      <w:r w:rsidRPr="004020CF">
        <w:t>Systems,</w:t>
      </w:r>
      <w:r w:rsidR="00237A90">
        <w:t xml:space="preserve"> </w:t>
      </w:r>
      <w:r w:rsidRPr="004020CF">
        <w:t>Process</w:t>
      </w:r>
      <w:r w:rsidR="00237A90">
        <w:t xml:space="preserve"> </w:t>
      </w:r>
      <w:r w:rsidRPr="004020CF">
        <w:t>and</w:t>
      </w:r>
      <w:r w:rsidR="00237A90">
        <w:t xml:space="preserve"> </w:t>
      </w:r>
      <w:r w:rsidRPr="004020CF">
        <w:t>Product</w:t>
      </w:r>
      <w:r w:rsidR="00237A90">
        <w:t xml:space="preserve"> </w:t>
      </w:r>
      <w:r w:rsidRPr="004020CF">
        <w:t>Non-Conformances</w:t>
      </w:r>
      <w:bookmarkEnd w:id="988"/>
      <w:bookmarkEnd w:id="989"/>
      <w:r w:rsidR="00237A90">
        <w:t xml:space="preserve"> </w:t>
      </w:r>
      <w:r w:rsidRPr="004020CF">
        <w:t>(Core)</w:t>
      </w:r>
      <w:bookmarkEnd w:id="990"/>
      <w:bookmarkEnd w:id="991"/>
      <w:bookmarkEnd w:id="992"/>
      <w:bookmarkEnd w:id="993"/>
      <w:bookmarkEnd w:id="994"/>
      <w:bookmarkEnd w:id="995"/>
    </w:p>
    <w:p w14:paraId="23BB6140" w14:textId="68EA9D68" w:rsidR="006B5741" w:rsidRPr="004020CF" w:rsidRDefault="006B5741" w:rsidP="00F23934">
      <w:pPr>
        <w:pStyle w:val="SOWTL3-ASDEFCON"/>
      </w:pPr>
      <w:bookmarkStart w:id="996" w:name="_Ref510276522"/>
      <w:r w:rsidRPr="004020CF">
        <w:t>If</w:t>
      </w:r>
      <w:r w:rsidR="00237A90">
        <w:t xml:space="preserve"> </w:t>
      </w:r>
      <w:r w:rsidRPr="004020CF">
        <w:t>at</w:t>
      </w:r>
      <w:r w:rsidR="00237A90">
        <w:t xml:space="preserve"> </w:t>
      </w:r>
      <w:r w:rsidRPr="004020CF">
        <w:t>any</w:t>
      </w:r>
      <w:r w:rsidR="00237A90">
        <w:t xml:space="preserve"> </w:t>
      </w:r>
      <w:r w:rsidRPr="004020CF">
        <w:t>time</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determines</w:t>
      </w:r>
      <w:r w:rsidR="00237A90">
        <w:t xml:space="preserve"> </w:t>
      </w:r>
      <w:r w:rsidRPr="004020CF">
        <w:t>by</w:t>
      </w:r>
      <w:r w:rsidR="00237A90">
        <w:t xml:space="preserve"> </w:t>
      </w:r>
      <w:r w:rsidRPr="004020CF">
        <w:t>Audit</w:t>
      </w:r>
      <w:r w:rsidR="00237A90">
        <w:t xml:space="preserve"> </w:t>
      </w:r>
      <w:r w:rsidRPr="004020CF">
        <w:t>and</w:t>
      </w:r>
      <w:r w:rsidR="00237A90">
        <w:t xml:space="preserve"> </w:t>
      </w:r>
      <w:r w:rsidRPr="004020CF">
        <w:t>Surveillance</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clause</w:t>
      </w:r>
      <w:r w:rsidR="00237A90">
        <w:t xml:space="preserve"> </w:t>
      </w:r>
      <w:r w:rsidRPr="004020CF">
        <w:fldChar w:fldCharType="begin"/>
      </w:r>
      <w:r w:rsidRPr="004020CF">
        <w:instrText xml:space="preserve"> REF _Ref510276472 \r \h  \* MERGEFORMAT </w:instrText>
      </w:r>
      <w:r w:rsidRPr="004020CF">
        <w:fldChar w:fldCharType="separate"/>
      </w:r>
      <w:r w:rsidR="00A66AA9">
        <w:t>8.1.3</w:t>
      </w:r>
      <w:r w:rsidRPr="004020CF">
        <w:fldChar w:fldCharType="end"/>
      </w:r>
      <w:r w:rsidR="00237A90">
        <w:t xml:space="preserve"> </w:t>
      </w:r>
      <w:r w:rsidRPr="004020CF">
        <w:t>or</w:t>
      </w:r>
      <w:r w:rsidR="00237A90">
        <w:t xml:space="preserve"> </w:t>
      </w:r>
      <w:r w:rsidRPr="004020CF">
        <w:t>otherwise</w:t>
      </w:r>
      <w:r w:rsidR="00237A90">
        <w:t xml:space="preserve"> </w:t>
      </w:r>
      <w:r w:rsidRPr="004020CF">
        <w:t>that,</w:t>
      </w:r>
      <w:r w:rsidR="00237A90">
        <w:t xml:space="preserve"> </w:t>
      </w:r>
      <w:r w:rsidRPr="004020CF">
        <w:t>in</w:t>
      </w:r>
      <w:r w:rsidR="00237A90">
        <w:t xml:space="preserve"> </w:t>
      </w:r>
      <w:r w:rsidRPr="004020CF">
        <w:t>relation</w:t>
      </w:r>
      <w:r w:rsidR="00237A90">
        <w:t xml:space="preserve"> </w:t>
      </w:r>
      <w:r w:rsidRPr="004020CF">
        <w:t>to</w:t>
      </w:r>
      <w:r w:rsidR="00237A90">
        <w:t xml:space="preserve"> </w:t>
      </w:r>
      <w:r w:rsidRPr="004020CF">
        <w:t>the</w:t>
      </w:r>
      <w:r w:rsidR="00237A90">
        <w:t xml:space="preserve"> </w:t>
      </w:r>
      <w:r w:rsidRPr="004020CF">
        <w:t>production</w:t>
      </w:r>
      <w:r w:rsidR="00237A90">
        <w:t xml:space="preserve"> </w:t>
      </w:r>
      <w:r w:rsidRPr="004020CF">
        <w:t>of</w:t>
      </w:r>
      <w:r w:rsidR="00237A90">
        <w:t xml:space="preserve"> </w:t>
      </w:r>
      <w:r w:rsidRPr="004020CF">
        <w:t>the</w:t>
      </w:r>
      <w:r w:rsidR="00237A90">
        <w:t xml:space="preserve"> </w:t>
      </w:r>
      <w:r w:rsidRPr="004020CF">
        <w:t>Supplies:</w:t>
      </w:r>
      <w:bookmarkEnd w:id="996"/>
    </w:p>
    <w:p w14:paraId="668E8939" w14:textId="1204DB96" w:rsidR="00051F3E" w:rsidRPr="004020CF" w:rsidRDefault="006B5741" w:rsidP="006901A4">
      <w:pPr>
        <w:pStyle w:val="SOWSubL1-ASDEFCON"/>
      </w:pPr>
      <w:r w:rsidRPr="004020CF">
        <w:t>the</w:t>
      </w:r>
      <w:r w:rsidR="00237A90">
        <w:t xml:space="preserve"> </w:t>
      </w:r>
      <w:r w:rsidRPr="004020CF">
        <w:t>quality</w:t>
      </w:r>
      <w:r w:rsidR="00237A90">
        <w:t xml:space="preserve"> </w:t>
      </w:r>
      <w:r w:rsidRPr="004020CF">
        <w:t>system</w:t>
      </w:r>
      <w:r w:rsidR="00237A90">
        <w:t xml:space="preserve"> </w:t>
      </w:r>
      <w:r w:rsidRPr="004020CF">
        <w:t>being</w:t>
      </w:r>
      <w:r w:rsidR="00237A90">
        <w:t xml:space="preserve"> </w:t>
      </w:r>
      <w:r w:rsidRPr="004020CF">
        <w:t>applied</w:t>
      </w:r>
      <w:r w:rsidR="00237A90">
        <w:t xml:space="preserve"> </w:t>
      </w:r>
      <w:r w:rsidRPr="004020CF">
        <w:t>no</w:t>
      </w:r>
      <w:r w:rsidR="00237A90">
        <w:t xml:space="preserve"> </w:t>
      </w:r>
      <w:r w:rsidRPr="004020CF">
        <w:t>longer</w:t>
      </w:r>
      <w:r w:rsidR="00237A90">
        <w:t xml:space="preserve"> </w:t>
      </w:r>
      <w:r w:rsidRPr="004020CF">
        <w:t>conforms</w:t>
      </w:r>
      <w:r w:rsidR="00237A90">
        <w:t xml:space="preserve"> </w:t>
      </w:r>
      <w:r w:rsidRPr="004020CF">
        <w:t>to</w:t>
      </w:r>
      <w:r w:rsidR="00237A90">
        <w:t xml:space="preserve"> </w:t>
      </w:r>
      <w:r w:rsidRPr="004020CF">
        <w:t>the</w:t>
      </w:r>
      <w:r w:rsidR="00237A90">
        <w:t xml:space="preserve"> </w:t>
      </w:r>
      <w:r w:rsidRPr="004020CF">
        <w:t>Certified</w:t>
      </w:r>
      <w:r w:rsidR="00237A90">
        <w:t xml:space="preserve"> </w:t>
      </w:r>
      <w:r w:rsidR="00A50CCE" w:rsidRPr="004020CF">
        <w:t>QMS</w:t>
      </w:r>
      <w:r w:rsidRPr="004020CF">
        <w:t>;</w:t>
      </w:r>
    </w:p>
    <w:p w14:paraId="053339A9" w14:textId="41FDA0CA" w:rsidR="006B5741" w:rsidRPr="004020CF" w:rsidRDefault="006B5741" w:rsidP="006901A4">
      <w:pPr>
        <w:pStyle w:val="SOWSubL1-ASDEFCON"/>
      </w:pPr>
      <w:r w:rsidRPr="004020CF">
        <w:t>the</w:t>
      </w:r>
      <w:r w:rsidR="00237A90">
        <w:t xml:space="preserve"> </w:t>
      </w:r>
      <w:r w:rsidRPr="004020CF">
        <w:t>quality</w:t>
      </w:r>
      <w:r w:rsidR="00237A90">
        <w:t xml:space="preserve"> </w:t>
      </w:r>
      <w:r w:rsidRPr="004020CF">
        <w:t>procedures</w:t>
      </w:r>
      <w:r w:rsidR="00237A90">
        <w:t xml:space="preserve"> </w:t>
      </w:r>
      <w:r w:rsidRPr="004020CF">
        <w:t>and</w:t>
      </w:r>
      <w:r w:rsidR="00237A90">
        <w:t xml:space="preserve"> </w:t>
      </w:r>
      <w:r w:rsidRPr="004020CF">
        <w:t>processes</w:t>
      </w:r>
      <w:r w:rsidR="00237A90">
        <w:t xml:space="preserve"> </w:t>
      </w:r>
      <w:r w:rsidRPr="004020CF">
        <w:t>do</w:t>
      </w:r>
      <w:r w:rsidR="00237A90">
        <w:t xml:space="preserve"> </w:t>
      </w:r>
      <w:r w:rsidRPr="004020CF">
        <w:t>not</w:t>
      </w:r>
      <w:r w:rsidR="00237A90">
        <w:t xml:space="preserve"> </w:t>
      </w:r>
      <w:r w:rsidRPr="004020CF">
        <w:t>conform</w:t>
      </w:r>
      <w:r w:rsidR="00237A90">
        <w:t xml:space="preserve"> </w:t>
      </w:r>
      <w:r w:rsidRPr="004020CF">
        <w:t>to</w:t>
      </w:r>
      <w:r w:rsidR="00237A90">
        <w:t xml:space="preserve"> </w:t>
      </w:r>
      <w:r w:rsidRPr="004020CF">
        <w:t>the</w:t>
      </w:r>
      <w:r w:rsidR="00237A90">
        <w:t xml:space="preserve"> </w:t>
      </w:r>
      <w:r w:rsidRPr="004020CF">
        <w:t>Approved</w:t>
      </w:r>
      <w:r w:rsidR="00237A90">
        <w:t xml:space="preserve"> </w:t>
      </w:r>
      <w:r w:rsidRPr="004020CF">
        <w:t>Quality</w:t>
      </w:r>
      <w:r w:rsidR="00237A90">
        <w:t xml:space="preserve"> </w:t>
      </w:r>
      <w:r w:rsidRPr="004020CF">
        <w:t>Plan;</w:t>
      </w:r>
      <w:r w:rsidR="00237A90">
        <w:t xml:space="preserve"> </w:t>
      </w:r>
      <w:r w:rsidRPr="004020CF">
        <w:t>or</w:t>
      </w:r>
    </w:p>
    <w:p w14:paraId="1937B5BB" w14:textId="50C150BE" w:rsidR="006B5741" w:rsidRPr="004020CF" w:rsidRDefault="006B5741" w:rsidP="006901A4">
      <w:pPr>
        <w:pStyle w:val="SOWSubL1-ASDEFCON"/>
      </w:pPr>
      <w:r w:rsidRPr="004020CF">
        <w:t>the</w:t>
      </w:r>
      <w:r w:rsidR="00237A90">
        <w:t xml:space="preserve"> </w:t>
      </w:r>
      <w:r w:rsidRPr="004020CF">
        <w:t>products</w:t>
      </w:r>
      <w:r w:rsidR="00237A90">
        <w:t xml:space="preserve"> </w:t>
      </w:r>
      <w:r w:rsidRPr="004020CF">
        <w:t>produced</w:t>
      </w:r>
      <w:r w:rsidR="00237A90">
        <w:t xml:space="preserve"> </w:t>
      </w:r>
      <w:r w:rsidRPr="004020CF">
        <w:t>do</w:t>
      </w:r>
      <w:r w:rsidR="00237A90">
        <w:t xml:space="preserve"> </w:t>
      </w:r>
      <w:r w:rsidRPr="004020CF">
        <w:t>not</w:t>
      </w:r>
      <w:r w:rsidR="00237A90">
        <w:t xml:space="preserve"> </w:t>
      </w:r>
      <w:r w:rsidRPr="004020CF">
        <w:t>conform</w:t>
      </w:r>
      <w:r w:rsidR="00237A90">
        <w:t xml:space="preserve"> </w:t>
      </w:r>
      <w:r w:rsidRPr="004020CF">
        <w:t>to</w:t>
      </w:r>
      <w:r w:rsidR="00237A90">
        <w:t xml:space="preserve"> </w:t>
      </w:r>
      <w:r w:rsidRPr="004020CF">
        <w:t>agreed</w:t>
      </w:r>
      <w:r w:rsidR="00237A90">
        <w:t xml:space="preserve"> </w:t>
      </w:r>
      <w:r w:rsidRPr="004020CF">
        <w:t>product</w:t>
      </w:r>
      <w:r w:rsidR="00237A90">
        <w:t xml:space="preserve"> </w:t>
      </w:r>
      <w:r w:rsidRPr="004020CF">
        <w:t>specifications,</w:t>
      </w:r>
    </w:p>
    <w:p w14:paraId="0943764B" w14:textId="36EDEE6E" w:rsidR="006B5741" w:rsidRPr="004020CF" w:rsidRDefault="006B5741" w:rsidP="00472D56">
      <w:pPr>
        <w:pStyle w:val="SOWTL3NONUM-ASDEFCON"/>
      </w:pPr>
      <w:r w:rsidRPr="004020CF">
        <w:t>then</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may</w:t>
      </w:r>
      <w:r w:rsidR="00237A90">
        <w:t xml:space="preserve"> </w:t>
      </w:r>
      <w:r w:rsidRPr="004020CF">
        <w:t>notify</w:t>
      </w:r>
      <w:r w:rsidR="00237A90">
        <w:t xml:space="preserve"> </w:t>
      </w:r>
      <w:r w:rsidRPr="004020CF">
        <w:t>the</w:t>
      </w:r>
      <w:r w:rsidR="00237A90">
        <w:t xml:space="preserve"> </w:t>
      </w:r>
      <w:r w:rsidRPr="004020CF">
        <w:t>Contractor</w:t>
      </w:r>
      <w:r w:rsidR="00237A90">
        <w:t xml:space="preserve"> </w:t>
      </w:r>
      <w:r w:rsidRPr="004020CF">
        <w:t>of</w:t>
      </w:r>
      <w:r w:rsidR="00237A90">
        <w:t xml:space="preserve"> </w:t>
      </w:r>
      <w:r w:rsidRPr="004020CF">
        <w:t>the</w:t>
      </w:r>
      <w:r w:rsidR="00237A90">
        <w:t xml:space="preserve"> </w:t>
      </w:r>
      <w:r w:rsidRPr="004020CF">
        <w:t>details</w:t>
      </w:r>
      <w:r w:rsidR="00237A90">
        <w:t xml:space="preserve"> </w:t>
      </w:r>
      <w:r w:rsidRPr="004020CF">
        <w:t>of</w:t>
      </w:r>
      <w:r w:rsidR="00237A90">
        <w:t xml:space="preserve"> </w:t>
      </w:r>
      <w:r w:rsidRPr="004020CF">
        <w:t>the</w:t>
      </w:r>
      <w:r w:rsidR="00237A90">
        <w:t xml:space="preserve"> </w:t>
      </w:r>
      <w:r w:rsidRPr="004020CF">
        <w:t>non-conformance</w:t>
      </w:r>
      <w:r w:rsidR="00237A90">
        <w:t xml:space="preserve"> </w:t>
      </w:r>
      <w:r w:rsidRPr="004020CF">
        <w:t>and</w:t>
      </w:r>
      <w:r w:rsidR="00237A90">
        <w:t xml:space="preserve"> </w:t>
      </w:r>
      <w:r w:rsidRPr="004020CF">
        <w:t>require</w:t>
      </w:r>
      <w:r w:rsidR="00237A90">
        <w:t xml:space="preserve"> </w:t>
      </w:r>
      <w:r w:rsidRPr="004020CF">
        <w:t>the</w:t>
      </w:r>
      <w:r w:rsidR="00237A90">
        <w:t xml:space="preserve"> </w:t>
      </w:r>
      <w:r w:rsidRPr="004020CF">
        <w:t>Contractor</w:t>
      </w:r>
      <w:r w:rsidR="00237A90">
        <w:t xml:space="preserve"> </w:t>
      </w:r>
      <w:r w:rsidRPr="004020CF">
        <w:t>to</w:t>
      </w:r>
      <w:r w:rsidR="00237A90">
        <w:t xml:space="preserve"> </w:t>
      </w:r>
      <w:r w:rsidRPr="004020CF">
        <w:t>correct</w:t>
      </w:r>
      <w:r w:rsidR="00237A90">
        <w:t xml:space="preserve"> </w:t>
      </w:r>
      <w:r w:rsidRPr="004020CF">
        <w:t>the</w:t>
      </w:r>
      <w:r w:rsidR="00237A90">
        <w:t xml:space="preserve"> </w:t>
      </w:r>
      <w:r w:rsidRPr="004020CF">
        <w:t>non-conformance</w:t>
      </w:r>
      <w:r w:rsidR="00237A90">
        <w:t xml:space="preserve"> </w:t>
      </w:r>
      <w:r w:rsidRPr="004020CF">
        <w:t>within</w:t>
      </w:r>
      <w:r w:rsidR="00237A90">
        <w:t xml:space="preserve"> </w:t>
      </w:r>
      <w:r w:rsidRPr="004020CF">
        <w:t>the</w:t>
      </w:r>
      <w:r w:rsidR="00237A90">
        <w:t xml:space="preserve"> </w:t>
      </w:r>
      <w:r w:rsidRPr="004020CF">
        <w:t>period</w:t>
      </w:r>
      <w:r w:rsidR="00237A90">
        <w:t xml:space="preserve"> </w:t>
      </w:r>
      <w:r w:rsidRPr="004020CF">
        <w:t>specified</w:t>
      </w:r>
      <w:r w:rsidR="00237A90">
        <w:t xml:space="preserve"> </w:t>
      </w:r>
      <w:r w:rsidRPr="004020CF">
        <w:t>in</w:t>
      </w:r>
      <w:r w:rsidR="00237A90">
        <w:t xml:space="preserve"> </w:t>
      </w:r>
      <w:r w:rsidRPr="004020CF">
        <w:t>the</w:t>
      </w:r>
      <w:r w:rsidR="00237A90">
        <w:t xml:space="preserve"> </w:t>
      </w:r>
      <w:r w:rsidRPr="004020CF">
        <w:t>notice.</w:t>
      </w:r>
    </w:p>
    <w:p w14:paraId="7C1DC6ED" w14:textId="67618E4D" w:rsidR="006B5741" w:rsidRPr="004020CF" w:rsidRDefault="006B5741" w:rsidP="00F23934">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take</w:t>
      </w:r>
      <w:r w:rsidR="00237A90">
        <w:t xml:space="preserve"> </w:t>
      </w:r>
      <w:r w:rsidRPr="004020CF">
        <w:t>whatever</w:t>
      </w:r>
      <w:r w:rsidR="00237A90">
        <w:t xml:space="preserve"> </w:t>
      </w:r>
      <w:r w:rsidRPr="004020CF">
        <w:t>action</w:t>
      </w:r>
      <w:r w:rsidR="00237A90">
        <w:t xml:space="preserve"> </w:t>
      </w:r>
      <w:r w:rsidRPr="004020CF">
        <w:t>is</w:t>
      </w:r>
      <w:r w:rsidR="00237A90">
        <w:t xml:space="preserve"> </w:t>
      </w:r>
      <w:r w:rsidRPr="004020CF">
        <w:t>necessary</w:t>
      </w:r>
      <w:r w:rsidR="00237A90">
        <w:t xml:space="preserve"> </w:t>
      </w:r>
      <w:r w:rsidRPr="004020CF">
        <w:t>to</w:t>
      </w:r>
      <w:r w:rsidR="00237A90">
        <w:t xml:space="preserve"> </w:t>
      </w:r>
      <w:r w:rsidRPr="004020CF">
        <w:t>correct</w:t>
      </w:r>
      <w:r w:rsidR="00237A90">
        <w:t xml:space="preserve"> </w:t>
      </w:r>
      <w:r w:rsidRPr="004020CF">
        <w:t>a</w:t>
      </w:r>
      <w:r w:rsidR="00237A90">
        <w:t xml:space="preserve"> </w:t>
      </w:r>
      <w:r w:rsidRPr="004020CF">
        <w:t>legitimate</w:t>
      </w:r>
      <w:r w:rsidR="00237A90">
        <w:t xml:space="preserve"> </w:t>
      </w:r>
      <w:r w:rsidRPr="004020CF">
        <w:t>quality</w:t>
      </w:r>
      <w:r w:rsidR="00237A90">
        <w:t xml:space="preserve"> </w:t>
      </w:r>
      <w:r w:rsidRPr="004020CF">
        <w:t>system</w:t>
      </w:r>
      <w:r w:rsidR="00237A90">
        <w:t xml:space="preserve"> </w:t>
      </w:r>
      <w:r w:rsidRPr="004020CF">
        <w:t>/</w:t>
      </w:r>
      <w:r w:rsidR="00237A90">
        <w:t xml:space="preserve"> </w:t>
      </w:r>
      <w:r w:rsidRPr="004020CF">
        <w:t>process</w:t>
      </w:r>
      <w:r w:rsidR="00237A90">
        <w:t xml:space="preserve"> </w:t>
      </w:r>
      <w:r w:rsidRPr="004020CF">
        <w:t>/</w:t>
      </w:r>
      <w:r w:rsidR="00237A90">
        <w:t xml:space="preserve"> </w:t>
      </w:r>
      <w:r w:rsidRPr="004020CF">
        <w:t>product</w:t>
      </w:r>
      <w:r w:rsidR="00237A90">
        <w:t xml:space="preserve"> </w:t>
      </w:r>
      <w:r w:rsidRPr="004020CF">
        <w:t>non-conformance</w:t>
      </w:r>
      <w:r w:rsidR="00237A90">
        <w:t xml:space="preserve"> </w:t>
      </w:r>
      <w:r w:rsidRPr="004020CF">
        <w:t>within</w:t>
      </w:r>
      <w:r w:rsidR="00237A90">
        <w:t xml:space="preserve"> </w:t>
      </w:r>
      <w:r w:rsidRPr="004020CF">
        <w:t>the</w:t>
      </w:r>
      <w:r w:rsidR="00237A90">
        <w:t xml:space="preserve"> </w:t>
      </w:r>
      <w:r w:rsidRPr="004020CF">
        <w:t>period</w:t>
      </w:r>
      <w:r w:rsidR="00237A90">
        <w:t xml:space="preserve"> </w:t>
      </w:r>
      <w:r w:rsidRPr="004020CF">
        <w:t>specified</w:t>
      </w:r>
      <w:r w:rsidR="00237A90">
        <w:t xml:space="preserve"> </w:t>
      </w:r>
      <w:r w:rsidRPr="004020CF">
        <w:t>in</w:t>
      </w:r>
      <w:r w:rsidR="00237A90">
        <w:t xml:space="preserve"> </w:t>
      </w:r>
      <w:r w:rsidRPr="004020CF">
        <w:t>the</w:t>
      </w:r>
      <w:r w:rsidR="00237A90">
        <w:t xml:space="preserve"> </w:t>
      </w:r>
      <w:r w:rsidRPr="004020CF">
        <w:t>notice</w:t>
      </w:r>
      <w:r w:rsidR="00237A90">
        <w:t xml:space="preserve"> </w:t>
      </w:r>
      <w:r w:rsidRPr="004020CF">
        <w:t>issued</w:t>
      </w:r>
      <w:r w:rsidR="00237A90">
        <w:t xml:space="preserve"> </w:t>
      </w:r>
      <w:r w:rsidRPr="004020CF">
        <w:t>under</w:t>
      </w:r>
      <w:r w:rsidR="00237A90">
        <w:t xml:space="preserve"> </w:t>
      </w:r>
      <w:r w:rsidRPr="004020CF">
        <w:t>clause</w:t>
      </w:r>
      <w:r w:rsidR="00237A90">
        <w:t xml:space="preserve"> </w:t>
      </w:r>
      <w:r w:rsidRPr="004020CF">
        <w:fldChar w:fldCharType="begin"/>
      </w:r>
      <w:r w:rsidRPr="004020CF">
        <w:instrText xml:space="preserve"> REF _Ref510276522 \r \h </w:instrText>
      </w:r>
      <w:r w:rsidR="00DB523B" w:rsidRPr="004020CF">
        <w:instrText xml:space="preserve"> \* MERGEFORMAT </w:instrText>
      </w:r>
      <w:r w:rsidRPr="004020CF">
        <w:fldChar w:fldCharType="separate"/>
      </w:r>
      <w:r w:rsidR="00A66AA9">
        <w:t>8.3.1</w:t>
      </w:r>
      <w:r w:rsidRPr="004020CF">
        <w:fldChar w:fldCharType="end"/>
      </w:r>
      <w:r w:rsidR="00237A90">
        <w:t xml:space="preserve"> </w:t>
      </w:r>
      <w:r w:rsidRPr="004020CF">
        <w:t>or</w:t>
      </w:r>
      <w:r w:rsidR="00237A90">
        <w:t xml:space="preserve"> </w:t>
      </w:r>
      <w:r w:rsidRPr="004020CF">
        <w:t>within</w:t>
      </w:r>
      <w:r w:rsidR="00237A90">
        <w:t xml:space="preserve"> </w:t>
      </w:r>
      <w:r w:rsidRPr="004020CF">
        <w:t>any</w:t>
      </w:r>
      <w:r w:rsidR="00237A90">
        <w:t xml:space="preserve"> </w:t>
      </w:r>
      <w:r w:rsidRPr="004020CF">
        <w:t>period</w:t>
      </w:r>
      <w:r w:rsidR="00237A90">
        <w:t xml:space="preserve"> </w:t>
      </w:r>
      <w:r w:rsidRPr="004020CF">
        <w:t>agreed</w:t>
      </w:r>
      <w:r w:rsidR="00237A90">
        <w:t xml:space="preserve"> </w:t>
      </w:r>
      <w:r w:rsidRPr="004020CF">
        <w:t>in</w:t>
      </w:r>
      <w:r w:rsidR="00237A90">
        <w:t xml:space="preserve"> </w:t>
      </w:r>
      <w:r w:rsidRPr="004020CF">
        <w:t>writing</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and</w:t>
      </w:r>
      <w:r w:rsidR="00237A90">
        <w:t xml:space="preserve"> </w:t>
      </w:r>
      <w:r w:rsidRPr="004020CF">
        <w:t>shall</w:t>
      </w:r>
      <w:r w:rsidR="00237A90">
        <w:t xml:space="preserve"> </w:t>
      </w:r>
      <w:r w:rsidRPr="004020CF">
        <w:t>notify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immediately</w:t>
      </w:r>
      <w:r w:rsidR="00237A90">
        <w:t xml:space="preserve"> </w:t>
      </w:r>
      <w:r w:rsidRPr="004020CF">
        <w:t>upon</w:t>
      </w:r>
      <w:r w:rsidR="00237A90">
        <w:t xml:space="preserve"> </w:t>
      </w:r>
      <w:r w:rsidRPr="004020CF">
        <w:t>taking</w:t>
      </w:r>
      <w:r w:rsidR="00237A90">
        <w:t xml:space="preserve"> </w:t>
      </w:r>
      <w:r w:rsidRPr="004020CF">
        <w:t>corrective</w:t>
      </w:r>
      <w:r w:rsidR="00237A90">
        <w:t xml:space="preserve"> </w:t>
      </w:r>
      <w:r w:rsidRPr="004020CF">
        <w:t>action.</w:t>
      </w:r>
      <w:r w:rsidR="00237A90">
        <w:t xml:space="preserve">  </w:t>
      </w:r>
      <w:r w:rsidRPr="004020CF">
        <w:t>The</w:t>
      </w:r>
      <w:r w:rsidR="00237A90">
        <w:t xml:space="preserve"> </w:t>
      </w:r>
      <w:r w:rsidRPr="004020CF">
        <w:t>Commonwealth</w:t>
      </w:r>
      <w:r w:rsidR="00237A90">
        <w:t xml:space="preserve"> </w:t>
      </w:r>
      <w:r w:rsidRPr="004020CF">
        <w:t>may</w:t>
      </w:r>
      <w:r w:rsidR="00237A90">
        <w:t xml:space="preserve"> </w:t>
      </w:r>
      <w:r w:rsidRPr="004020CF">
        <w:t>perform</w:t>
      </w:r>
      <w:r w:rsidR="00237A90">
        <w:t xml:space="preserve"> </w:t>
      </w:r>
      <w:r w:rsidRPr="004020CF">
        <w:t>an</w:t>
      </w:r>
      <w:r w:rsidR="00237A90">
        <w:t xml:space="preserve"> </w:t>
      </w:r>
      <w:r w:rsidRPr="004020CF">
        <w:t>Audit</w:t>
      </w:r>
      <w:r w:rsidR="00237A90">
        <w:t xml:space="preserve"> </w:t>
      </w:r>
      <w:r w:rsidRPr="004020CF">
        <w:t>to</w:t>
      </w:r>
      <w:r w:rsidR="00237A90">
        <w:t xml:space="preserve"> </w:t>
      </w:r>
      <w:r w:rsidRPr="004020CF">
        <w:t>verify</w:t>
      </w:r>
      <w:r w:rsidR="00237A90">
        <w:t xml:space="preserve"> </w:t>
      </w:r>
      <w:r w:rsidRPr="004020CF">
        <w:t>that</w:t>
      </w:r>
      <w:r w:rsidR="00237A90">
        <w:t xml:space="preserve"> </w:t>
      </w:r>
      <w:r w:rsidRPr="004020CF">
        <w:t>the</w:t>
      </w:r>
      <w:r w:rsidR="00237A90">
        <w:t xml:space="preserve"> </w:t>
      </w:r>
      <w:r w:rsidRPr="004020CF">
        <w:t>non-conformance</w:t>
      </w:r>
      <w:r w:rsidR="00237A90">
        <w:t xml:space="preserve"> </w:t>
      </w:r>
      <w:r w:rsidRPr="004020CF">
        <w:t>has</w:t>
      </w:r>
      <w:r w:rsidR="00237A90">
        <w:t xml:space="preserve"> </w:t>
      </w:r>
      <w:r w:rsidRPr="004020CF">
        <w:t>been</w:t>
      </w:r>
      <w:r w:rsidR="00237A90">
        <w:t xml:space="preserve"> </w:t>
      </w:r>
      <w:r w:rsidRPr="004020CF">
        <w:t>corrected.</w:t>
      </w:r>
    </w:p>
    <w:tbl>
      <w:tblPr>
        <w:tblW w:w="92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BE155E" w:rsidRPr="004020CF" w14:paraId="43C2F7DE" w14:textId="77777777" w:rsidTr="001E0B12">
        <w:tc>
          <w:tcPr>
            <w:tcW w:w="9286" w:type="dxa"/>
            <w:shd w:val="clear" w:color="auto" w:fill="auto"/>
          </w:tcPr>
          <w:p w14:paraId="1D656E55" w14:textId="02A1B338" w:rsidR="00BE155E" w:rsidRPr="004020CF" w:rsidRDefault="00BE155E" w:rsidP="00472D56">
            <w:pPr>
              <w:pStyle w:val="ASDEFCONOption"/>
            </w:pPr>
            <w:bookmarkStart w:id="997" w:name="_Toc518362577"/>
            <w:bookmarkStart w:id="998" w:name="_Toc523647543"/>
            <w:bookmarkStart w:id="999" w:name="_Ref523898666"/>
            <w:bookmarkStart w:id="1000" w:name="_Toc95103342"/>
            <w:bookmarkStart w:id="1001" w:name="_Toc184467880"/>
            <w:r w:rsidRPr="004020CF">
              <w:lastRenderedPageBreak/>
              <w:t>Option:</w:t>
            </w:r>
            <w:r w:rsidR="00237A90">
              <w:t xml:space="preserve">  </w:t>
            </w:r>
            <w:r w:rsidRPr="004020CF">
              <w:t>For</w:t>
            </w:r>
            <w:r w:rsidR="00237A90">
              <w:t xml:space="preserve"> </w:t>
            </w:r>
            <w:r w:rsidRPr="004020CF">
              <w:t>use</w:t>
            </w:r>
            <w:r w:rsidR="00237A90">
              <w:t xml:space="preserve"> </w:t>
            </w:r>
            <w:r w:rsidRPr="004020CF">
              <w:t>if</w:t>
            </w:r>
            <w:r w:rsidR="00237A90">
              <w:t xml:space="preserve"> </w:t>
            </w:r>
            <w:r w:rsidRPr="004020CF">
              <w:t>a</w:t>
            </w:r>
            <w:r w:rsidR="00237A90">
              <w:t xml:space="preserve"> </w:t>
            </w:r>
            <w:r w:rsidRPr="004020CF">
              <w:t>Contract</w:t>
            </w:r>
            <w:r w:rsidR="00237A90">
              <w:t xml:space="preserve"> </w:t>
            </w:r>
            <w:r w:rsidRPr="004020CF">
              <w:t>contains</w:t>
            </w:r>
            <w:r w:rsidR="00237A90">
              <w:t xml:space="preserve"> </w:t>
            </w:r>
            <w:r w:rsidRPr="004020CF">
              <w:t>significant</w:t>
            </w:r>
            <w:r w:rsidR="00237A90">
              <w:t xml:space="preserve"> </w:t>
            </w:r>
            <w:r w:rsidRPr="004020CF">
              <w:t>technical</w:t>
            </w:r>
            <w:r w:rsidR="00237A90">
              <w:t xml:space="preserve"> </w:t>
            </w:r>
            <w:r w:rsidRPr="004020CF">
              <w:t>risk.</w:t>
            </w:r>
          </w:p>
          <w:p w14:paraId="57466CA6" w14:textId="3792766E" w:rsidR="00BE155E" w:rsidRPr="004020CF" w:rsidRDefault="00BE155E" w:rsidP="00BE155E">
            <w:pPr>
              <w:pStyle w:val="SOWTL3-ASDEFCON"/>
            </w:pPr>
            <w:bookmarkStart w:id="1002" w:name="_Ref523648566"/>
            <w:r w:rsidRPr="004020CF">
              <w:t>The</w:t>
            </w:r>
            <w:r w:rsidR="00237A90">
              <w:t xml:space="preserve"> </w:t>
            </w:r>
            <w:r w:rsidRPr="004020CF">
              <w:t>Commonwealth</w:t>
            </w:r>
            <w:r w:rsidR="00237A90">
              <w:t xml:space="preserve"> </w:t>
            </w:r>
            <w:r w:rsidRPr="004020CF">
              <w:t>Representative</w:t>
            </w:r>
            <w:r w:rsidR="00237A90">
              <w:t xml:space="preserve"> </w:t>
            </w:r>
            <w:r w:rsidRPr="004020CF">
              <w:t>may</w:t>
            </w:r>
            <w:r w:rsidR="00237A90">
              <w:t xml:space="preserve"> </w:t>
            </w:r>
            <w:r w:rsidRPr="004020CF">
              <w:t>direct</w:t>
            </w:r>
            <w:r w:rsidR="00237A90">
              <w:t xml:space="preserve"> </w:t>
            </w:r>
            <w:r w:rsidRPr="004020CF">
              <w:t>the</w:t>
            </w:r>
            <w:r w:rsidR="00237A90">
              <w:t xml:space="preserve"> </w:t>
            </w:r>
            <w:r w:rsidRPr="004020CF">
              <w:t>Contractor,</w:t>
            </w:r>
            <w:r w:rsidR="00237A90">
              <w:t xml:space="preserve"> </w:t>
            </w:r>
            <w:r w:rsidRPr="004020CF">
              <w:t>in</w:t>
            </w:r>
            <w:r w:rsidR="00237A90">
              <w:t xml:space="preserve"> </w:t>
            </w:r>
            <w:r w:rsidRPr="004020CF">
              <w:t>a</w:t>
            </w:r>
            <w:r w:rsidR="00237A90">
              <w:t xml:space="preserve"> </w:t>
            </w:r>
            <w:r w:rsidRPr="004020CF">
              <w:t>notice</w:t>
            </w:r>
            <w:r w:rsidR="00237A90">
              <w:t xml:space="preserve"> </w:t>
            </w:r>
            <w:r w:rsidRPr="004020CF">
              <w:t>issued</w:t>
            </w:r>
            <w:r w:rsidR="00237A90">
              <w:t xml:space="preserve"> </w:t>
            </w:r>
            <w:r w:rsidRPr="004020CF">
              <w:t>under</w:t>
            </w:r>
            <w:r w:rsidR="00237A90">
              <w:t xml:space="preserve"> </w:t>
            </w:r>
            <w:r w:rsidRPr="004020CF">
              <w:t>clause</w:t>
            </w:r>
            <w:r w:rsidR="00237A90">
              <w:t xml:space="preserve"> </w:t>
            </w:r>
            <w:r w:rsidRPr="004020CF">
              <w:fldChar w:fldCharType="begin"/>
            </w:r>
            <w:r w:rsidRPr="004020CF">
              <w:instrText xml:space="preserve"> REF _Ref510276522 \r \h  \* MERGEFORMAT </w:instrText>
            </w:r>
            <w:r w:rsidRPr="004020CF">
              <w:fldChar w:fldCharType="separate"/>
            </w:r>
            <w:r w:rsidR="00A66AA9">
              <w:t>8.3.1</w:t>
            </w:r>
            <w:r w:rsidRPr="004020CF">
              <w:fldChar w:fldCharType="end"/>
            </w:r>
            <w:r w:rsidRPr="004020CF">
              <w:t>,</w:t>
            </w:r>
            <w:r w:rsidR="00237A90">
              <w:t xml:space="preserve"> </w:t>
            </w:r>
            <w:r w:rsidRPr="004020CF">
              <w:t>to</w:t>
            </w:r>
            <w:r w:rsidR="00237A90">
              <w:t xml:space="preserve"> </w:t>
            </w:r>
            <w:r w:rsidRPr="004020CF">
              <w:t>cease</w:t>
            </w:r>
            <w:r w:rsidR="00237A90">
              <w:t xml:space="preserve"> </w:t>
            </w:r>
            <w:r w:rsidRPr="004020CF">
              <w:t>work</w:t>
            </w:r>
            <w:r w:rsidR="00237A90">
              <w:t xml:space="preserve"> </w:t>
            </w:r>
            <w:r w:rsidRPr="004020CF">
              <w:t>on</w:t>
            </w:r>
            <w:r w:rsidR="00237A90">
              <w:t xml:space="preserve"> </w:t>
            </w:r>
            <w:r w:rsidRPr="004020CF">
              <w:t>any</w:t>
            </w:r>
            <w:r w:rsidR="00237A90">
              <w:t xml:space="preserve"> </w:t>
            </w:r>
            <w:r w:rsidRPr="004020CF">
              <w:t>specified</w:t>
            </w:r>
            <w:r w:rsidR="00237A90">
              <w:t xml:space="preserve"> </w:t>
            </w:r>
            <w:r w:rsidRPr="004020CF">
              <w:t>aspect</w:t>
            </w:r>
            <w:r w:rsidR="00237A90">
              <w:t xml:space="preserve"> </w:t>
            </w:r>
            <w:r w:rsidRPr="004020CF">
              <w:t>of</w:t>
            </w:r>
            <w:r w:rsidR="00237A90">
              <w:t xml:space="preserve"> </w:t>
            </w:r>
            <w:r w:rsidRPr="004020CF">
              <w:t>the</w:t>
            </w:r>
            <w:r w:rsidR="00237A90">
              <w:t xml:space="preserve"> </w:t>
            </w:r>
            <w:r w:rsidRPr="004020CF">
              <w:t>Contract,</w:t>
            </w:r>
            <w:r w:rsidR="00237A90">
              <w:t xml:space="preserve"> </w:t>
            </w:r>
            <w:r w:rsidRPr="004020CF">
              <w:t>which</w:t>
            </w:r>
            <w:r w:rsidR="00237A90">
              <w:t xml:space="preserve"> </w:t>
            </w:r>
            <w:r w:rsidRPr="004020CF">
              <w:t>the</w:t>
            </w:r>
            <w:r w:rsidR="00237A90">
              <w:t xml:space="preserve"> </w:t>
            </w:r>
            <w:r w:rsidRPr="004020CF">
              <w:t>Commonwealth</w:t>
            </w:r>
            <w:r w:rsidR="00237A90">
              <w:t xml:space="preserve"> </w:t>
            </w:r>
            <w:r w:rsidRPr="004020CF">
              <w:t>determines</w:t>
            </w:r>
            <w:r w:rsidR="00237A90">
              <w:t xml:space="preserve"> </w:t>
            </w:r>
            <w:r w:rsidRPr="004020CF">
              <w:t>may</w:t>
            </w:r>
            <w:r w:rsidR="00237A90">
              <w:t xml:space="preserve"> </w:t>
            </w:r>
            <w:r w:rsidRPr="004020CF">
              <w:t>be</w:t>
            </w:r>
            <w:r w:rsidR="00237A90">
              <w:t xml:space="preserve"> </w:t>
            </w:r>
            <w:r w:rsidRPr="004020CF">
              <w:t>affected</w:t>
            </w:r>
            <w:r w:rsidR="00237A90">
              <w:t xml:space="preserve"> </w:t>
            </w:r>
            <w:r w:rsidRPr="004020CF">
              <w:t>by</w:t>
            </w:r>
            <w:r w:rsidR="00237A90">
              <w:t xml:space="preserve"> </w:t>
            </w:r>
            <w:r w:rsidRPr="004020CF">
              <w:t>the</w:t>
            </w:r>
            <w:r w:rsidR="00237A90">
              <w:t xml:space="preserve"> </w:t>
            </w:r>
            <w:r w:rsidRPr="004020CF">
              <w:t>non-conformance</w:t>
            </w:r>
            <w:r w:rsidR="00237A90">
              <w:t xml:space="preserve"> </w:t>
            </w:r>
            <w:r w:rsidRPr="004020CF">
              <w:t>of</w:t>
            </w:r>
            <w:r w:rsidR="00237A90">
              <w:t xml:space="preserve"> </w:t>
            </w:r>
            <w:r w:rsidRPr="004020CF">
              <w:t>a</w:t>
            </w:r>
            <w:r w:rsidR="00237A90">
              <w:t xml:space="preserve"> </w:t>
            </w:r>
            <w:r w:rsidRPr="004020CF">
              <w:t>quality</w:t>
            </w:r>
            <w:r w:rsidR="00237A90">
              <w:t xml:space="preserve"> </w:t>
            </w:r>
            <w:r w:rsidRPr="004020CF">
              <w:t>system</w:t>
            </w:r>
            <w:r w:rsidR="00237A90">
              <w:t xml:space="preserve"> </w:t>
            </w:r>
            <w:r w:rsidRPr="004020CF">
              <w:t>/</w:t>
            </w:r>
            <w:r w:rsidR="00237A90">
              <w:t xml:space="preserve"> </w:t>
            </w:r>
            <w:r w:rsidRPr="004020CF">
              <w:t>process</w:t>
            </w:r>
            <w:r w:rsidR="00237A90">
              <w:t xml:space="preserve"> </w:t>
            </w:r>
            <w:r w:rsidRPr="004020CF">
              <w:t>/</w:t>
            </w:r>
            <w:r w:rsidR="00237A90">
              <w:t xml:space="preserve"> </w:t>
            </w:r>
            <w:r w:rsidRPr="004020CF">
              <w:t>product</w:t>
            </w:r>
            <w:r w:rsidR="00237A90">
              <w:t xml:space="preserve"> </w:t>
            </w:r>
            <w:r w:rsidRPr="004020CF">
              <w:t>to</w:t>
            </w:r>
            <w:r w:rsidR="00237A90">
              <w:t xml:space="preserve"> </w:t>
            </w:r>
            <w:r w:rsidRPr="004020CF">
              <w:t>the</w:t>
            </w:r>
            <w:r w:rsidR="00237A90">
              <w:t xml:space="preserve"> </w:t>
            </w:r>
            <w:r w:rsidRPr="004020CF">
              <w:t>specified</w:t>
            </w:r>
            <w:r w:rsidR="00237A90">
              <w:t xml:space="preserve"> </w:t>
            </w:r>
            <w:r w:rsidRPr="004020CF">
              <w:t>standard.</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comply</w:t>
            </w:r>
            <w:r w:rsidR="00237A90">
              <w:t xml:space="preserve"> </w:t>
            </w:r>
            <w:r w:rsidRPr="004020CF">
              <w:t>with</w:t>
            </w:r>
            <w:r w:rsidR="00237A90">
              <w:t xml:space="preserve"> </w:t>
            </w:r>
            <w:r w:rsidRPr="004020CF">
              <w:t>any</w:t>
            </w:r>
            <w:r w:rsidR="00237A90">
              <w:t xml:space="preserve"> </w:t>
            </w:r>
            <w:r w:rsidRPr="004020CF">
              <w:t>such</w:t>
            </w:r>
            <w:r w:rsidR="00237A90">
              <w:t xml:space="preserve"> </w:t>
            </w:r>
            <w:r w:rsidRPr="004020CF">
              <w:t>direction,</w:t>
            </w:r>
            <w:r w:rsidR="00237A90">
              <w:t xml:space="preserve"> </w:t>
            </w:r>
            <w:r w:rsidRPr="004020CF">
              <w:t>and</w:t>
            </w:r>
            <w:r w:rsidR="00237A90">
              <w:t xml:space="preserve"> </w:t>
            </w:r>
            <w:r w:rsidRPr="004020CF">
              <w:t>shall</w:t>
            </w:r>
            <w:r w:rsidR="00237A90">
              <w:t xml:space="preserve"> </w:t>
            </w:r>
            <w:r w:rsidRPr="004020CF">
              <w:t>not</w:t>
            </w:r>
            <w:r w:rsidR="00237A90">
              <w:t xml:space="preserve"> </w:t>
            </w:r>
            <w:r w:rsidRPr="004020CF">
              <w:t>recommence</w:t>
            </w:r>
            <w:r w:rsidR="00237A90">
              <w:t xml:space="preserve"> </w:t>
            </w:r>
            <w:r w:rsidRPr="004020CF">
              <w:t>work</w:t>
            </w:r>
            <w:r w:rsidR="00237A90">
              <w:t xml:space="preserve"> </w:t>
            </w:r>
            <w:r w:rsidRPr="004020CF">
              <w:t>on</w:t>
            </w:r>
            <w:r w:rsidR="00237A90">
              <w:t xml:space="preserve"> </w:t>
            </w:r>
            <w:r w:rsidRPr="004020CF">
              <w:t>the</w:t>
            </w:r>
            <w:r w:rsidR="00237A90">
              <w:t xml:space="preserve"> </w:t>
            </w:r>
            <w:r w:rsidRPr="004020CF">
              <w:t>specified</w:t>
            </w:r>
            <w:r w:rsidR="00237A90">
              <w:t xml:space="preserve"> </w:t>
            </w:r>
            <w:r w:rsidRPr="004020CF">
              <w:t>aspect</w:t>
            </w:r>
            <w:r w:rsidR="00237A90">
              <w:t xml:space="preserve"> </w:t>
            </w:r>
            <w:r w:rsidRPr="004020CF">
              <w:t>of</w:t>
            </w:r>
            <w:r w:rsidR="00237A90">
              <w:t xml:space="preserve"> </w:t>
            </w:r>
            <w:r w:rsidRPr="004020CF">
              <w:t>the</w:t>
            </w:r>
            <w:r w:rsidR="00237A90">
              <w:t xml:space="preserve"> </w:t>
            </w:r>
            <w:r w:rsidRPr="004020CF">
              <w:t>Contract</w:t>
            </w:r>
            <w:r w:rsidR="00237A90">
              <w:t xml:space="preserve"> </w:t>
            </w:r>
            <w:r w:rsidRPr="004020CF">
              <w:t>until</w:t>
            </w:r>
            <w:r w:rsidR="00237A90">
              <w:t xml:space="preserve"> </w:t>
            </w:r>
            <w:r w:rsidRPr="004020CF">
              <w:t>directed</w:t>
            </w:r>
            <w:r w:rsidR="00237A90">
              <w:t xml:space="preserve"> </w:t>
            </w:r>
            <w:r w:rsidRPr="004020CF">
              <w:t>to</w:t>
            </w:r>
            <w:r w:rsidR="00237A90">
              <w:t xml:space="preserve"> </w:t>
            </w:r>
            <w:r w:rsidRPr="004020CF">
              <w:t>do</w:t>
            </w:r>
            <w:r w:rsidR="00237A90">
              <w:t xml:space="preserve"> </w:t>
            </w:r>
            <w:r w:rsidRPr="004020CF">
              <w:t>so</w:t>
            </w:r>
            <w:r w:rsidR="00237A90">
              <w:t xml:space="preserve"> </w:t>
            </w:r>
            <w:r w:rsidRPr="004020CF">
              <w:t>by</w:t>
            </w:r>
            <w:r w:rsidR="00237A90">
              <w:t xml:space="preserve"> </w:t>
            </w:r>
            <w:r w:rsidRPr="004020CF">
              <w:t>notice</w:t>
            </w:r>
            <w:r w:rsidR="00237A90">
              <w:t xml:space="preserve"> </w:t>
            </w:r>
            <w:r w:rsidRPr="004020CF">
              <w:t>from</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Delay</w:t>
            </w:r>
            <w:r w:rsidR="00237A90">
              <w:t xml:space="preserve"> </w:t>
            </w:r>
            <w:r w:rsidRPr="004020CF">
              <w:t>caused</w:t>
            </w:r>
            <w:r w:rsidR="00237A90">
              <w:t xml:space="preserve"> </w:t>
            </w:r>
            <w:r w:rsidRPr="004020CF">
              <w:t>by</w:t>
            </w:r>
            <w:r w:rsidR="00237A90">
              <w:t xml:space="preserve"> </w:t>
            </w:r>
            <w:r w:rsidRPr="004020CF">
              <w:t>cessation</w:t>
            </w:r>
            <w:r w:rsidR="00237A90">
              <w:t xml:space="preserve"> </w:t>
            </w:r>
            <w:r w:rsidRPr="004020CF">
              <w:t>of</w:t>
            </w:r>
            <w:r w:rsidR="00237A90">
              <w:t xml:space="preserve"> </w:t>
            </w:r>
            <w:r w:rsidRPr="004020CF">
              <w:t>work</w:t>
            </w:r>
            <w:r w:rsidR="00237A90">
              <w:t xml:space="preserve"> </w:t>
            </w:r>
            <w:r w:rsidRPr="004020CF">
              <w:t>under</w:t>
            </w:r>
            <w:r w:rsidR="00237A90">
              <w:t xml:space="preserve"> </w:t>
            </w:r>
            <w:r w:rsidRPr="004020CF">
              <w:t>this</w:t>
            </w:r>
            <w:r w:rsidR="00237A90">
              <w:t xml:space="preserve"> </w:t>
            </w:r>
            <w:r w:rsidRPr="004020CF">
              <w:t>clause</w:t>
            </w:r>
            <w:r w:rsidR="00237A90">
              <w:t xml:space="preserve"> </w:t>
            </w:r>
            <w:r w:rsidRPr="004020CF">
              <w:t>shall</w:t>
            </w:r>
            <w:r w:rsidR="00237A90">
              <w:t xml:space="preserve"> </w:t>
            </w:r>
            <w:r w:rsidRPr="004020CF">
              <w:t>not</w:t>
            </w:r>
            <w:r w:rsidR="00237A90">
              <w:t xml:space="preserve"> </w:t>
            </w:r>
            <w:r w:rsidR="008D2FAD" w:rsidRPr="004020CF">
              <w:t>entitle</w:t>
            </w:r>
            <w:r w:rsidR="00237A90">
              <w:t xml:space="preserve"> </w:t>
            </w:r>
            <w:r w:rsidR="008D2FAD" w:rsidRPr="004020CF">
              <w:t>the</w:t>
            </w:r>
            <w:r w:rsidR="00237A90">
              <w:t xml:space="preserve"> </w:t>
            </w:r>
            <w:r w:rsidR="008D2FAD" w:rsidRPr="004020CF">
              <w:t>Contractor</w:t>
            </w:r>
            <w:r w:rsidR="00237A90">
              <w:t xml:space="preserve"> </w:t>
            </w:r>
            <w:r w:rsidR="008D2FAD" w:rsidRPr="004020CF">
              <w:t>to</w:t>
            </w:r>
            <w:r w:rsidR="00237A90">
              <w:t xml:space="preserve"> </w:t>
            </w:r>
            <w:r w:rsidR="008D2FAD" w:rsidRPr="004020CF">
              <w:t>postponement</w:t>
            </w:r>
            <w:r w:rsidR="00237A90">
              <w:t xml:space="preserve"> </w:t>
            </w:r>
            <w:r w:rsidRPr="004020CF">
              <w:t>under</w:t>
            </w:r>
            <w:r w:rsidR="00237A90">
              <w:t xml:space="preserve"> </w:t>
            </w:r>
            <w:r w:rsidRPr="004020CF">
              <w:t>clause</w:t>
            </w:r>
            <w:r w:rsidR="00237A90">
              <w:t xml:space="preserve"> </w:t>
            </w:r>
            <w:r w:rsidRPr="004020CF">
              <w:t>6.</w:t>
            </w:r>
            <w:r w:rsidR="008D2FAD" w:rsidRPr="004020CF">
              <w:t>3</w:t>
            </w:r>
            <w:r w:rsidR="00237A90">
              <w:t xml:space="preserve"> </w:t>
            </w:r>
            <w:r w:rsidRPr="004020CF">
              <w:t>of</w:t>
            </w:r>
            <w:r w:rsidR="00237A90">
              <w:t xml:space="preserve"> </w:t>
            </w:r>
            <w:r w:rsidRPr="004020CF">
              <w:t>the</w:t>
            </w:r>
            <w:r w:rsidR="00237A90">
              <w:t xml:space="preserve"> </w:t>
            </w:r>
            <w:r w:rsidR="00577BF6" w:rsidRPr="004020CF">
              <w:t>COC</w:t>
            </w:r>
            <w:r w:rsidRPr="004020CF">
              <w:t>.</w:t>
            </w:r>
            <w:bookmarkEnd w:id="1002"/>
          </w:p>
        </w:tc>
      </w:tr>
    </w:tbl>
    <w:p w14:paraId="5BAD706B" w14:textId="77777777" w:rsidR="001E0B12" w:rsidRDefault="001E0B12" w:rsidP="001E0B12">
      <w:pPr>
        <w:pStyle w:val="ASDEFCONOptionSpace"/>
      </w:pPr>
    </w:p>
    <w:p w14:paraId="29ABD824" w14:textId="24BD9854" w:rsidR="006B5741" w:rsidRPr="004020CF" w:rsidRDefault="006B5741" w:rsidP="00472D56">
      <w:pPr>
        <w:pStyle w:val="SOWHL2-ASDEFCON"/>
      </w:pPr>
      <w:bookmarkStart w:id="1003" w:name="_Toc505864121"/>
      <w:bookmarkStart w:id="1004" w:name="_Toc505865880"/>
      <w:bookmarkStart w:id="1005" w:name="_Toc505866501"/>
      <w:bookmarkStart w:id="1006" w:name="_Toc175049421"/>
      <w:r w:rsidRPr="004020CF">
        <w:t>Non-Conforming</w:t>
      </w:r>
      <w:r w:rsidR="00237A90">
        <w:t xml:space="preserve"> </w:t>
      </w:r>
      <w:r w:rsidRPr="004020CF">
        <w:t>Supplies</w:t>
      </w:r>
      <w:bookmarkEnd w:id="997"/>
      <w:bookmarkEnd w:id="998"/>
      <w:bookmarkEnd w:id="999"/>
      <w:r w:rsidR="00237A90">
        <w:t xml:space="preserve"> </w:t>
      </w:r>
      <w:r w:rsidRPr="004020CF">
        <w:t>(Core)</w:t>
      </w:r>
      <w:bookmarkEnd w:id="1000"/>
      <w:bookmarkEnd w:id="1001"/>
      <w:bookmarkEnd w:id="1003"/>
      <w:bookmarkEnd w:id="1004"/>
      <w:bookmarkEnd w:id="1005"/>
      <w:bookmarkEnd w:id="1006"/>
    </w:p>
    <w:p w14:paraId="408FA469" w14:textId="558B1137" w:rsidR="0002704A" w:rsidRPr="004020CF" w:rsidRDefault="0002704A" w:rsidP="0002704A">
      <w:pPr>
        <w:pStyle w:val="SOWTL3-ASDEFCON"/>
      </w:pPr>
      <w:r w:rsidRPr="004020CF">
        <w:t>If</w:t>
      </w:r>
      <w:r w:rsidR="00237A90">
        <w:t xml:space="preserve"> </w:t>
      </w:r>
      <w:r w:rsidRPr="004020CF">
        <w:t>the</w:t>
      </w:r>
      <w:r w:rsidR="00237A90">
        <w:t xml:space="preserve"> </w:t>
      </w:r>
      <w:r w:rsidRPr="004020CF">
        <w:t>Contractor</w:t>
      </w:r>
      <w:r w:rsidR="00237A90">
        <w:t xml:space="preserve"> </w:t>
      </w:r>
      <w:r w:rsidRPr="004020CF">
        <w:t>seeks</w:t>
      </w:r>
      <w:r w:rsidR="00237A90">
        <w:t xml:space="preserve"> </w:t>
      </w:r>
      <w:r w:rsidRPr="004020CF">
        <w:t>to</w:t>
      </w:r>
      <w:r w:rsidR="00237A90">
        <w:t xml:space="preserve"> </w:t>
      </w:r>
      <w:r w:rsidRPr="004020CF">
        <w:t>use</w:t>
      </w:r>
      <w:r w:rsidR="00237A90">
        <w:t xml:space="preserve"> </w:t>
      </w:r>
      <w:r w:rsidRPr="004020CF">
        <w:t>non-conforming</w:t>
      </w:r>
      <w:r w:rsidR="00237A90">
        <w:t xml:space="preserve"> </w:t>
      </w:r>
      <w:r w:rsidRPr="004020CF">
        <w:t>materials</w:t>
      </w:r>
      <w:r w:rsidR="00237A90">
        <w:t xml:space="preserve"> </w:t>
      </w:r>
      <w:r w:rsidRPr="004020CF">
        <w:t>or</w:t>
      </w:r>
      <w:r w:rsidR="00237A90">
        <w:t xml:space="preserve"> </w:t>
      </w:r>
      <w:r w:rsidRPr="004020CF">
        <w:t>work</w:t>
      </w:r>
      <w:r w:rsidR="00237A90">
        <w:t xml:space="preserve"> </w:t>
      </w:r>
      <w:r w:rsidRPr="004020CF">
        <w:t>in</w:t>
      </w:r>
      <w:r w:rsidR="00237A90">
        <w:t xml:space="preserve"> </w:t>
      </w:r>
      <w:r w:rsidRPr="004020CF">
        <w:t>the</w:t>
      </w:r>
      <w:r w:rsidR="00237A90">
        <w:t xml:space="preserve"> </w:t>
      </w:r>
      <w:r w:rsidRPr="004020CF">
        <w:t>Supplies,</w:t>
      </w:r>
      <w:r w:rsidR="00237A90">
        <w:t xml:space="preserve"> </w:t>
      </w:r>
      <w:r w:rsidRPr="004020CF">
        <w:t>it</w:t>
      </w:r>
      <w:r w:rsidR="00237A90">
        <w:t xml:space="preserve"> </w:t>
      </w:r>
      <w:r w:rsidRPr="004020CF">
        <w:t>shall</w:t>
      </w:r>
      <w:r w:rsidR="00237A90">
        <w:t xml:space="preserve"> </w:t>
      </w:r>
      <w:r w:rsidRPr="004020CF">
        <w:t>develop</w:t>
      </w:r>
      <w:r w:rsidR="00237A90">
        <w:t xml:space="preserve"> </w:t>
      </w:r>
      <w:r w:rsidRPr="004020CF">
        <w:t>and</w:t>
      </w:r>
      <w:r w:rsidR="00237A90">
        <w:t xml:space="preserve"> </w:t>
      </w:r>
      <w:r w:rsidRPr="004020CF">
        <w:t>deliver</w:t>
      </w:r>
      <w:r w:rsidR="00237A90">
        <w:t xml:space="preserve"> </w:t>
      </w:r>
      <w:r w:rsidRPr="004020CF">
        <w:t>an</w:t>
      </w:r>
      <w:r w:rsidR="00237A90">
        <w:t xml:space="preserve"> </w:t>
      </w:r>
      <w:r w:rsidRPr="004020CF">
        <w:t>Application</w:t>
      </w:r>
      <w:r w:rsidR="00237A90">
        <w:t xml:space="preserve"> </w:t>
      </w:r>
      <w:r w:rsidRPr="004020CF">
        <w:t>for</w:t>
      </w:r>
      <w:r w:rsidR="00237A90">
        <w:t xml:space="preserve"> </w:t>
      </w:r>
      <w:r w:rsidRPr="004020CF">
        <w:t>a</w:t>
      </w:r>
      <w:r w:rsidR="00237A90">
        <w:t xml:space="preserve"> </w:t>
      </w:r>
      <w:r w:rsidRPr="004020CF">
        <w:t>Deviation,</w:t>
      </w:r>
      <w:r w:rsidR="00237A90">
        <w:t xml:space="preserve"> </w:t>
      </w:r>
      <w:r w:rsidRPr="004020CF">
        <w:t>together</w:t>
      </w:r>
      <w:r w:rsidR="00237A90">
        <w:t xml:space="preserve"> </w:t>
      </w:r>
      <w:r w:rsidRPr="004020CF">
        <w:t>with</w:t>
      </w:r>
      <w:r w:rsidR="00237A90">
        <w:t xml:space="preserve"> </w:t>
      </w:r>
      <w:r w:rsidRPr="004020CF">
        <w:t>all</w:t>
      </w:r>
      <w:r w:rsidR="00237A90">
        <w:t xml:space="preserve"> </w:t>
      </w:r>
      <w:r w:rsidRPr="004020CF">
        <w:t>supporting</w:t>
      </w:r>
      <w:r w:rsidR="00237A90">
        <w:t xml:space="preserve"> </w:t>
      </w:r>
      <w:r w:rsidRPr="004020CF">
        <w:t>documentation,</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MGT-1400.</w:t>
      </w:r>
      <w:r w:rsidR="00237A90">
        <w:t xml:space="preserve">  </w:t>
      </w:r>
      <w:r w:rsidRPr="004020CF">
        <w:t>The</w:t>
      </w:r>
      <w:r w:rsidR="00237A90">
        <w:t xml:space="preserve"> </w:t>
      </w:r>
      <w:r w:rsidRPr="004020CF">
        <w:t>Contractor</w:t>
      </w:r>
      <w:r w:rsidR="00237A90">
        <w:t xml:space="preserve"> </w:t>
      </w:r>
      <w:r w:rsidRPr="004020CF">
        <w:t>may</w:t>
      </w:r>
      <w:r w:rsidR="00237A90">
        <w:t xml:space="preserve"> </w:t>
      </w:r>
      <w:r w:rsidRPr="004020CF">
        <w:t>seek,</w:t>
      </w:r>
      <w:r w:rsidR="00237A90">
        <w:t xml:space="preserve"> </w:t>
      </w:r>
      <w:r w:rsidRPr="004020CF">
        <w:t>through</w:t>
      </w:r>
      <w:r w:rsidR="00237A90">
        <w:t xml:space="preserve"> </w:t>
      </w:r>
      <w:r w:rsidRPr="004020CF">
        <w:t>an</w:t>
      </w:r>
      <w:r w:rsidR="00237A90">
        <w:t xml:space="preserve"> </w:t>
      </w:r>
      <w:r w:rsidRPr="004020CF">
        <w:t>Application</w:t>
      </w:r>
      <w:r w:rsidR="00237A90">
        <w:t xml:space="preserve"> </w:t>
      </w:r>
      <w:r w:rsidRPr="004020CF">
        <w:t>for</w:t>
      </w:r>
      <w:r w:rsidR="00237A90">
        <w:t xml:space="preserve"> </w:t>
      </w:r>
      <w:r w:rsidRPr="004020CF">
        <w:t>a</w:t>
      </w:r>
      <w:r w:rsidR="00237A90">
        <w:t xml:space="preserve"> </w:t>
      </w:r>
      <w:r w:rsidRPr="004020CF">
        <w:t>Deviation,</w:t>
      </w:r>
      <w:r w:rsidR="00237A90">
        <w:t xml:space="preserve"> </w:t>
      </w:r>
      <w:r w:rsidRPr="004020CF">
        <w:t>Commonwealth</w:t>
      </w:r>
      <w:r w:rsidR="00237A90">
        <w:t xml:space="preserve"> </w:t>
      </w:r>
      <w:r w:rsidRPr="004020CF">
        <w:t>Approval</w:t>
      </w:r>
      <w:r w:rsidR="00237A90">
        <w:t xml:space="preserve"> </w:t>
      </w:r>
      <w:r w:rsidRPr="004020CF">
        <w:t>of</w:t>
      </w:r>
      <w:r w:rsidR="00237A90">
        <w:t xml:space="preserve"> </w:t>
      </w:r>
      <w:r w:rsidRPr="004020CF">
        <w:t>a</w:t>
      </w:r>
      <w:r w:rsidR="00237A90">
        <w:t xml:space="preserve"> </w:t>
      </w:r>
      <w:r w:rsidRPr="004020CF">
        <w:t>Deviation</w:t>
      </w:r>
      <w:r w:rsidR="00237A90">
        <w:t xml:space="preserve"> </w:t>
      </w:r>
      <w:r w:rsidRPr="004020CF">
        <w:t>on</w:t>
      </w:r>
      <w:r w:rsidR="00237A90">
        <w:t xml:space="preserve"> </w:t>
      </w:r>
      <w:r w:rsidRPr="004020CF">
        <w:t>a</w:t>
      </w:r>
      <w:r w:rsidR="00237A90">
        <w:t xml:space="preserve"> </w:t>
      </w:r>
      <w:r w:rsidRPr="004020CF">
        <w:t>temporary</w:t>
      </w:r>
      <w:r w:rsidR="00237A90">
        <w:t xml:space="preserve"> </w:t>
      </w:r>
      <w:r w:rsidRPr="004020CF">
        <w:t>or</w:t>
      </w:r>
      <w:r w:rsidR="00237A90">
        <w:t xml:space="preserve"> </w:t>
      </w:r>
      <w:r w:rsidRPr="004020CF">
        <w:t>permanent</w:t>
      </w:r>
      <w:r w:rsidR="00237A90">
        <w:t xml:space="preserve"> </w:t>
      </w:r>
      <w:r w:rsidRPr="004020CF">
        <w:t>basis.</w:t>
      </w:r>
    </w:p>
    <w:p w14:paraId="61A326FC" w14:textId="0F04FBEF" w:rsidR="0002704A" w:rsidRPr="004020CF" w:rsidRDefault="0002704A" w:rsidP="0002704A">
      <w:pPr>
        <w:pStyle w:val="SOWTL3-ASDEFCON"/>
      </w:pPr>
      <w:r w:rsidRPr="004020CF">
        <w:t>The</w:t>
      </w:r>
      <w:r w:rsidR="00237A90">
        <w:t xml:space="preserve"> </w:t>
      </w:r>
      <w:r w:rsidRPr="004020CF">
        <w:t>Commonwealth</w:t>
      </w:r>
      <w:r w:rsidR="00237A90">
        <w:t xml:space="preserve"> </w:t>
      </w:r>
      <w:r w:rsidRPr="004020CF">
        <w:t>shall</w:t>
      </w:r>
      <w:r w:rsidR="00237A90">
        <w:t xml:space="preserve"> </w:t>
      </w:r>
      <w:r w:rsidRPr="004020CF">
        <w:t>use</w:t>
      </w:r>
      <w:r w:rsidR="00237A90">
        <w:t xml:space="preserve"> </w:t>
      </w:r>
      <w:r w:rsidRPr="004020CF">
        <w:t>reasonable</w:t>
      </w:r>
      <w:r w:rsidR="00237A90">
        <w:t xml:space="preserve"> </w:t>
      </w:r>
      <w:r w:rsidRPr="004020CF">
        <w:t>endeavours</w:t>
      </w:r>
      <w:r w:rsidR="00237A90">
        <w:t xml:space="preserve"> </w:t>
      </w:r>
      <w:r w:rsidRPr="004020CF">
        <w:t>to</w:t>
      </w:r>
      <w:r w:rsidR="00237A90">
        <w:t xml:space="preserve"> </w:t>
      </w:r>
      <w:r w:rsidRPr="004020CF">
        <w:t>consider</w:t>
      </w:r>
      <w:r w:rsidR="00237A90">
        <w:t xml:space="preserve"> </w:t>
      </w:r>
      <w:r w:rsidRPr="004020CF">
        <w:t>an</w:t>
      </w:r>
      <w:r w:rsidR="00237A90">
        <w:t xml:space="preserve"> </w:t>
      </w:r>
      <w:r w:rsidRPr="004020CF">
        <w:t>Application</w:t>
      </w:r>
      <w:r w:rsidR="00237A90">
        <w:t xml:space="preserve"> </w:t>
      </w:r>
      <w:r w:rsidRPr="004020CF">
        <w:t>for</w:t>
      </w:r>
      <w:r w:rsidR="00237A90">
        <w:t xml:space="preserve"> </w:t>
      </w:r>
      <w:r w:rsidRPr="004020CF">
        <w:t>a</w:t>
      </w:r>
      <w:r w:rsidR="00237A90">
        <w:t xml:space="preserve"> </w:t>
      </w:r>
      <w:r w:rsidRPr="004020CF">
        <w:t>Deviation</w:t>
      </w:r>
      <w:r w:rsidR="00237A90">
        <w:t xml:space="preserve"> </w:t>
      </w:r>
      <w:r w:rsidRPr="004020CF">
        <w:t>within</w:t>
      </w:r>
      <w:r w:rsidR="00237A90">
        <w:t xml:space="preserve"> </w:t>
      </w:r>
      <w:r w:rsidRPr="004020CF">
        <w:t>a</w:t>
      </w:r>
      <w:r w:rsidR="00237A90">
        <w:t xml:space="preserve"> </w:t>
      </w:r>
      <w:r w:rsidRPr="004020CF">
        <w:t>reasonable</w:t>
      </w:r>
      <w:r w:rsidR="00237A90">
        <w:t xml:space="preserve"> </w:t>
      </w:r>
      <w:r w:rsidRPr="004020CF">
        <w:t>timeframe,</w:t>
      </w:r>
      <w:r w:rsidR="00237A90">
        <w:t xml:space="preserve"> </w:t>
      </w:r>
      <w:r w:rsidRPr="004020CF">
        <w:t>having</w:t>
      </w:r>
      <w:r w:rsidR="00237A90">
        <w:t xml:space="preserve"> </w:t>
      </w:r>
      <w:r w:rsidRPr="004020CF">
        <w:t>regard</w:t>
      </w:r>
      <w:r w:rsidR="00237A90">
        <w:t xml:space="preserve"> </w:t>
      </w:r>
      <w:r w:rsidRPr="004020CF">
        <w:t>to:</w:t>
      </w:r>
    </w:p>
    <w:p w14:paraId="4B1B7F64" w14:textId="315338F3" w:rsidR="00051F3E" w:rsidRPr="004020CF" w:rsidRDefault="0002704A" w:rsidP="006901A4">
      <w:pPr>
        <w:pStyle w:val="SOWSubL1-ASDEFCON"/>
      </w:pPr>
      <w:r w:rsidRPr="004020CF">
        <w:t>the</w:t>
      </w:r>
      <w:r w:rsidR="00237A90">
        <w:t xml:space="preserve"> </w:t>
      </w:r>
      <w:r w:rsidRPr="004020CF">
        <w:t>nature</w:t>
      </w:r>
      <w:r w:rsidR="00237A90">
        <w:t xml:space="preserve"> </w:t>
      </w:r>
      <w:r w:rsidRPr="004020CF">
        <w:t>of</w:t>
      </w:r>
      <w:r w:rsidR="00237A90">
        <w:t xml:space="preserve"> </w:t>
      </w:r>
      <w:r w:rsidRPr="004020CF">
        <w:t>the</w:t>
      </w:r>
      <w:r w:rsidR="00237A90">
        <w:t xml:space="preserve"> </w:t>
      </w:r>
      <w:r w:rsidRPr="004020CF">
        <w:t>non-conformance(s)</w:t>
      </w:r>
      <w:r w:rsidR="00237A90">
        <w:t xml:space="preserve"> </w:t>
      </w:r>
      <w:r w:rsidRPr="004020CF">
        <w:t>identified</w:t>
      </w:r>
      <w:r w:rsidR="00237A90">
        <w:t xml:space="preserve"> </w:t>
      </w:r>
      <w:r w:rsidRPr="004020CF">
        <w:t>in</w:t>
      </w:r>
      <w:r w:rsidR="00237A90">
        <w:t xml:space="preserve"> </w:t>
      </w:r>
      <w:r w:rsidRPr="004020CF">
        <w:t>the</w:t>
      </w:r>
      <w:r w:rsidR="00237A90">
        <w:t xml:space="preserve"> </w:t>
      </w:r>
      <w:r w:rsidRPr="004020CF">
        <w:t>Application</w:t>
      </w:r>
      <w:r w:rsidR="00237A90">
        <w:t xml:space="preserve"> </w:t>
      </w:r>
      <w:r w:rsidRPr="004020CF">
        <w:t>for</w:t>
      </w:r>
      <w:r w:rsidR="00237A90">
        <w:t xml:space="preserve"> </w:t>
      </w:r>
      <w:r w:rsidRPr="004020CF">
        <w:t>a</w:t>
      </w:r>
      <w:r w:rsidR="00237A90">
        <w:t xml:space="preserve"> </w:t>
      </w:r>
      <w:r w:rsidRPr="004020CF">
        <w:t>Deviation;</w:t>
      </w:r>
    </w:p>
    <w:p w14:paraId="78F3041B" w14:textId="358D8DCA" w:rsidR="0002704A" w:rsidRPr="004020CF" w:rsidRDefault="0002704A" w:rsidP="006901A4">
      <w:pPr>
        <w:pStyle w:val="SOWSubL1-ASDEFCON"/>
      </w:pPr>
      <w:r w:rsidRPr="004020CF">
        <w:t>the</w:t>
      </w:r>
      <w:r w:rsidR="00237A90">
        <w:t xml:space="preserve"> </w:t>
      </w:r>
      <w:r w:rsidRPr="004020CF">
        <w:t>impact</w:t>
      </w:r>
      <w:r w:rsidR="00237A90">
        <w:t xml:space="preserve"> </w:t>
      </w:r>
      <w:r w:rsidRPr="004020CF">
        <w:t>that</w:t>
      </w:r>
      <w:r w:rsidR="00237A90">
        <w:t xml:space="preserve"> </w:t>
      </w:r>
      <w:r w:rsidRPr="004020CF">
        <w:t>the</w:t>
      </w:r>
      <w:r w:rsidR="00237A90">
        <w:t xml:space="preserve"> </w:t>
      </w:r>
      <w:r w:rsidRPr="004020CF">
        <w:t>non-conformance(s)</w:t>
      </w:r>
      <w:r w:rsidR="00237A90">
        <w:t xml:space="preserve"> </w:t>
      </w:r>
      <w:r w:rsidRPr="004020CF">
        <w:t>may</w:t>
      </w:r>
      <w:r w:rsidR="00237A90">
        <w:t xml:space="preserve"> </w:t>
      </w:r>
      <w:r w:rsidRPr="004020CF">
        <w:t>have</w:t>
      </w:r>
      <w:r w:rsidR="00237A90">
        <w:t xml:space="preserve"> </w:t>
      </w:r>
      <w:r w:rsidRPr="004020CF">
        <w:t>on</w:t>
      </w:r>
      <w:r w:rsidR="00237A90">
        <w:t xml:space="preserve"> </w:t>
      </w:r>
      <w:r w:rsidRPr="004020CF">
        <w:t>the</w:t>
      </w:r>
      <w:r w:rsidR="00237A90">
        <w:t xml:space="preserve"> </w:t>
      </w:r>
      <w:r w:rsidRPr="004020CF">
        <w:t>operation,</w:t>
      </w:r>
      <w:r w:rsidR="00237A90">
        <w:t xml:space="preserve"> </w:t>
      </w:r>
      <w:r w:rsidRPr="004020CF">
        <w:t>use</w:t>
      </w:r>
      <w:r w:rsidR="00237A90">
        <w:t xml:space="preserve"> </w:t>
      </w:r>
      <w:r w:rsidRPr="004020CF">
        <w:t>and</w:t>
      </w:r>
      <w:r w:rsidR="00237A90">
        <w:t xml:space="preserve"> </w:t>
      </w:r>
      <w:r w:rsidRPr="004020CF">
        <w:t>support</w:t>
      </w:r>
      <w:r w:rsidR="00237A90">
        <w:t xml:space="preserve"> </w:t>
      </w:r>
      <w:r w:rsidRPr="004020CF">
        <w:t>of</w:t>
      </w:r>
      <w:r w:rsidR="00237A90">
        <w:t xml:space="preserve"> </w:t>
      </w:r>
      <w:r w:rsidRPr="004020CF">
        <w:t>the</w:t>
      </w:r>
      <w:r w:rsidR="00237A90">
        <w:t xml:space="preserve"> </w:t>
      </w:r>
      <w:r w:rsidRPr="004020CF">
        <w:t>Supplies;</w:t>
      </w:r>
    </w:p>
    <w:p w14:paraId="1DF1656A" w14:textId="11B920AA" w:rsidR="0002704A" w:rsidRPr="004020CF" w:rsidRDefault="0002704A" w:rsidP="006901A4">
      <w:pPr>
        <w:pStyle w:val="SOWSubL1-ASDEFCON"/>
      </w:pPr>
      <w:r w:rsidRPr="004020CF">
        <w:t>the</w:t>
      </w:r>
      <w:r w:rsidR="00237A90">
        <w:t xml:space="preserve"> </w:t>
      </w:r>
      <w:r w:rsidRPr="004020CF">
        <w:t>effect</w:t>
      </w:r>
      <w:r w:rsidR="00237A90">
        <w:t xml:space="preserve"> </w:t>
      </w:r>
      <w:r w:rsidRPr="004020CF">
        <w:t>on</w:t>
      </w:r>
      <w:r w:rsidR="00237A90">
        <w:t xml:space="preserve"> </w:t>
      </w:r>
      <w:r w:rsidRPr="004020CF">
        <w:t>the</w:t>
      </w:r>
      <w:r w:rsidR="00237A90">
        <w:t xml:space="preserve"> </w:t>
      </w:r>
      <w:r w:rsidRPr="004020CF">
        <w:t>Capability</w:t>
      </w:r>
      <w:r w:rsidR="00237A90">
        <w:t xml:space="preserve"> </w:t>
      </w:r>
      <w:r w:rsidRPr="004020CF">
        <w:t>and</w:t>
      </w:r>
      <w:r w:rsidR="00237A90">
        <w:t xml:space="preserve"> </w:t>
      </w:r>
      <w:r w:rsidRPr="004020CF">
        <w:t>other</w:t>
      </w:r>
      <w:r w:rsidR="00237A90">
        <w:t xml:space="preserve"> </w:t>
      </w:r>
      <w:r w:rsidRPr="004020CF">
        <w:t>impacts</w:t>
      </w:r>
      <w:r w:rsidR="00237A90">
        <w:t xml:space="preserve"> </w:t>
      </w:r>
      <w:r w:rsidRPr="004020CF">
        <w:t>on</w:t>
      </w:r>
      <w:r w:rsidR="00237A90">
        <w:t xml:space="preserve"> </w:t>
      </w:r>
      <w:r w:rsidRPr="004020CF">
        <w:t>the</w:t>
      </w:r>
      <w:r w:rsidR="00237A90">
        <w:t xml:space="preserve"> </w:t>
      </w:r>
      <w:r w:rsidRPr="004020CF">
        <w:t>Commonwealth</w:t>
      </w:r>
      <w:r w:rsidR="00237A90">
        <w:t xml:space="preserve"> </w:t>
      </w:r>
      <w:r w:rsidRPr="004020CF">
        <w:t>associated</w:t>
      </w:r>
      <w:r w:rsidR="00237A90">
        <w:t xml:space="preserve"> </w:t>
      </w:r>
      <w:r w:rsidRPr="004020CF">
        <w:t>with</w:t>
      </w:r>
      <w:r w:rsidR="00237A90">
        <w:t xml:space="preserve"> </w:t>
      </w:r>
      <w:r w:rsidRPr="004020CF">
        <w:t>the</w:t>
      </w:r>
      <w:r w:rsidR="00237A90">
        <w:t xml:space="preserve"> </w:t>
      </w:r>
      <w:r w:rsidRPr="004020CF">
        <w:t>non-conformances;</w:t>
      </w:r>
      <w:r w:rsidR="00237A90">
        <w:t xml:space="preserve"> </w:t>
      </w:r>
      <w:r w:rsidRPr="004020CF">
        <w:t>and</w:t>
      </w:r>
    </w:p>
    <w:p w14:paraId="50CC52AC" w14:textId="3F185989" w:rsidR="0002704A" w:rsidRPr="004020CF" w:rsidRDefault="0002704A" w:rsidP="006901A4">
      <w:pPr>
        <w:pStyle w:val="SOWSubL1-ASDEFCON"/>
      </w:pPr>
      <w:r w:rsidRPr="004020CF">
        <w:t>the</w:t>
      </w:r>
      <w:r w:rsidR="00237A90">
        <w:t xml:space="preserve"> </w:t>
      </w:r>
      <w:r w:rsidRPr="004020CF">
        <w:t>availability</w:t>
      </w:r>
      <w:r w:rsidR="00237A90">
        <w:t xml:space="preserve"> </w:t>
      </w:r>
      <w:r w:rsidRPr="004020CF">
        <w:t>of</w:t>
      </w:r>
      <w:r w:rsidR="00237A90">
        <w:t xml:space="preserve"> </w:t>
      </w:r>
      <w:r w:rsidRPr="004020CF">
        <w:t>the</w:t>
      </w:r>
      <w:r w:rsidR="00237A90">
        <w:t xml:space="preserve"> </w:t>
      </w:r>
      <w:r w:rsidRPr="004020CF">
        <w:t>resources</w:t>
      </w:r>
      <w:r w:rsidR="00237A90">
        <w:t xml:space="preserve"> </w:t>
      </w:r>
      <w:r w:rsidRPr="004020CF">
        <w:t>required</w:t>
      </w:r>
      <w:r w:rsidR="00237A90">
        <w:t xml:space="preserve"> </w:t>
      </w:r>
      <w:r w:rsidRPr="004020CF">
        <w:t>to</w:t>
      </w:r>
      <w:r w:rsidR="00237A90">
        <w:t xml:space="preserve"> </w:t>
      </w:r>
      <w:r w:rsidRPr="004020CF">
        <w:t>assess</w:t>
      </w:r>
      <w:r w:rsidR="00237A90">
        <w:t xml:space="preserve"> </w:t>
      </w:r>
      <w:r w:rsidRPr="004020CF">
        <w:t>the</w:t>
      </w:r>
      <w:r w:rsidR="00237A90">
        <w:t xml:space="preserve"> </w:t>
      </w:r>
      <w:r w:rsidRPr="004020CF">
        <w:t>Application</w:t>
      </w:r>
      <w:r w:rsidR="00237A90">
        <w:t xml:space="preserve"> </w:t>
      </w:r>
      <w:r w:rsidRPr="004020CF">
        <w:t>for</w:t>
      </w:r>
      <w:r w:rsidR="00237A90">
        <w:t xml:space="preserve"> </w:t>
      </w:r>
      <w:r w:rsidRPr="004020CF">
        <w:t>a</w:t>
      </w:r>
      <w:r w:rsidR="00237A90">
        <w:t xml:space="preserve"> </w:t>
      </w:r>
      <w:r w:rsidRPr="004020CF">
        <w:t>Deviation,</w:t>
      </w:r>
    </w:p>
    <w:p w14:paraId="498C6F0B" w14:textId="0629FA76" w:rsidR="0002704A" w:rsidRPr="004020CF" w:rsidRDefault="0002704A" w:rsidP="00472D56">
      <w:pPr>
        <w:pStyle w:val="SOWTL3NONUM-ASDEFCON"/>
      </w:pPr>
      <w:r w:rsidRPr="004020CF">
        <w:t>and</w:t>
      </w:r>
      <w:r w:rsidR="00237A90">
        <w:t xml:space="preserve"> </w:t>
      </w:r>
      <w:r w:rsidRPr="004020CF">
        <w:t>may</w:t>
      </w:r>
      <w:r w:rsidR="00237A90">
        <w:t xml:space="preserve"> </w:t>
      </w:r>
      <w:r w:rsidRPr="004020CF">
        <w:t>advise</w:t>
      </w:r>
      <w:r w:rsidR="00237A90">
        <w:t xml:space="preserve"> </w:t>
      </w:r>
      <w:r w:rsidRPr="004020CF">
        <w:t>the</w:t>
      </w:r>
      <w:r w:rsidR="00237A90">
        <w:t xml:space="preserve"> </w:t>
      </w:r>
      <w:r w:rsidRPr="004020CF">
        <w:t>Contractor</w:t>
      </w:r>
      <w:r w:rsidR="00237A90">
        <w:t xml:space="preserve"> </w:t>
      </w:r>
      <w:r w:rsidRPr="004020CF">
        <w:t>of</w:t>
      </w:r>
      <w:r w:rsidR="00237A90">
        <w:t xml:space="preserve"> </w:t>
      </w:r>
      <w:r w:rsidRPr="004020CF">
        <w:t>the</w:t>
      </w:r>
      <w:r w:rsidR="00237A90">
        <w:t xml:space="preserve"> </w:t>
      </w:r>
      <w:r w:rsidRPr="004020CF">
        <w:t>timeframe</w:t>
      </w:r>
      <w:r w:rsidR="00237A90">
        <w:t xml:space="preserve"> </w:t>
      </w:r>
      <w:r w:rsidRPr="004020CF">
        <w:t>within</w:t>
      </w:r>
      <w:r w:rsidR="00237A90">
        <w:t xml:space="preserve"> </w:t>
      </w:r>
      <w:r w:rsidRPr="004020CF">
        <w:t>which</w:t>
      </w:r>
      <w:r w:rsidR="00237A90">
        <w:t xml:space="preserve"> </w:t>
      </w:r>
      <w:r w:rsidRPr="004020CF">
        <w:t>it</w:t>
      </w:r>
      <w:r w:rsidR="00237A90">
        <w:t xml:space="preserve"> </w:t>
      </w:r>
      <w:r w:rsidRPr="004020CF">
        <w:t>expects</w:t>
      </w:r>
      <w:r w:rsidR="00237A90">
        <w:t xml:space="preserve"> </w:t>
      </w:r>
      <w:r w:rsidRPr="004020CF">
        <w:t>to</w:t>
      </w:r>
      <w:r w:rsidR="00237A90">
        <w:t xml:space="preserve"> </w:t>
      </w:r>
      <w:r w:rsidRPr="004020CF">
        <w:t>be</w:t>
      </w:r>
      <w:r w:rsidR="00237A90">
        <w:t xml:space="preserve"> </w:t>
      </w:r>
      <w:r w:rsidRPr="004020CF">
        <w:t>able</w:t>
      </w:r>
      <w:r w:rsidR="00237A90">
        <w:t xml:space="preserve"> </w:t>
      </w:r>
      <w:r w:rsidRPr="004020CF">
        <w:t>to</w:t>
      </w:r>
      <w:r w:rsidR="00237A90">
        <w:t xml:space="preserve"> </w:t>
      </w:r>
      <w:r w:rsidRPr="004020CF">
        <w:t>evaluate</w:t>
      </w:r>
      <w:r w:rsidR="00237A90">
        <w:t xml:space="preserve"> </w:t>
      </w:r>
      <w:r w:rsidRPr="004020CF">
        <w:t>the</w:t>
      </w:r>
      <w:r w:rsidR="00237A90">
        <w:t xml:space="preserve"> </w:t>
      </w:r>
      <w:r w:rsidRPr="004020CF">
        <w:t>Application</w:t>
      </w:r>
      <w:r w:rsidR="00237A90">
        <w:t xml:space="preserve"> </w:t>
      </w:r>
      <w:r w:rsidRPr="004020CF">
        <w:t>for</w:t>
      </w:r>
      <w:r w:rsidR="00237A90">
        <w:t xml:space="preserve"> </w:t>
      </w:r>
      <w:r w:rsidRPr="004020CF">
        <w:t>a</w:t>
      </w:r>
      <w:r w:rsidR="00237A90">
        <w:t xml:space="preserve"> </w:t>
      </w:r>
      <w:r w:rsidRPr="004020CF">
        <w:t>Deviation</w:t>
      </w:r>
      <w:r w:rsidR="00237A90">
        <w:t xml:space="preserve"> </w:t>
      </w:r>
      <w:r w:rsidRPr="004020CF">
        <w:t>and</w:t>
      </w:r>
      <w:r w:rsidR="00237A90">
        <w:t xml:space="preserve"> </w:t>
      </w:r>
      <w:r w:rsidRPr="004020CF">
        <w:t>provide</w:t>
      </w:r>
      <w:r w:rsidR="00237A90">
        <w:t xml:space="preserve"> </w:t>
      </w:r>
      <w:r w:rsidRPr="004020CF">
        <w:t>Approval</w:t>
      </w:r>
      <w:r w:rsidR="00237A90">
        <w:t xml:space="preserve"> </w:t>
      </w:r>
      <w:r w:rsidRPr="004020CF">
        <w:t>or</w:t>
      </w:r>
      <w:r w:rsidR="00237A90">
        <w:t xml:space="preserve"> </w:t>
      </w:r>
      <w:r w:rsidRPr="004020CF">
        <w:t>otherwise.</w:t>
      </w:r>
    </w:p>
    <w:p w14:paraId="2B8CDBAE" w14:textId="401BE906" w:rsidR="0002704A" w:rsidRPr="004020CF" w:rsidRDefault="0002704A" w:rsidP="0002704A">
      <w:pPr>
        <w:pStyle w:val="SOWTL3-ASDEFCON"/>
      </w:pPr>
      <w:r w:rsidRPr="004020CF">
        <w:t>The</w:t>
      </w:r>
      <w:r w:rsidR="00237A90">
        <w:t xml:space="preserve"> </w:t>
      </w:r>
      <w:r w:rsidRPr="004020CF">
        <w:t>Commonwealth</w:t>
      </w:r>
      <w:r w:rsidR="00237A90">
        <w:t xml:space="preserve"> </w:t>
      </w:r>
      <w:r w:rsidRPr="004020CF">
        <w:t>may</w:t>
      </w:r>
      <w:r w:rsidR="00237A90">
        <w:t xml:space="preserve"> </w:t>
      </w:r>
      <w:r w:rsidRPr="004020CF">
        <w:t>Approve</w:t>
      </w:r>
      <w:r w:rsidR="00237A90">
        <w:t xml:space="preserve"> </w:t>
      </w:r>
      <w:r w:rsidRPr="004020CF">
        <w:t>or</w:t>
      </w:r>
      <w:r w:rsidR="00237A90">
        <w:t xml:space="preserve"> </w:t>
      </w:r>
      <w:r w:rsidRPr="004020CF">
        <w:t>not</w:t>
      </w:r>
      <w:r w:rsidR="00237A90">
        <w:t xml:space="preserve"> </w:t>
      </w:r>
      <w:r w:rsidRPr="004020CF">
        <w:t>Approve</w:t>
      </w:r>
      <w:r w:rsidR="00237A90">
        <w:t xml:space="preserve"> </w:t>
      </w:r>
      <w:r w:rsidRPr="004020CF">
        <w:t>an</w:t>
      </w:r>
      <w:r w:rsidR="00237A90">
        <w:t xml:space="preserve"> </w:t>
      </w:r>
      <w:r w:rsidRPr="004020CF">
        <w:t>Application</w:t>
      </w:r>
      <w:r w:rsidR="00237A90">
        <w:t xml:space="preserve"> </w:t>
      </w:r>
      <w:r w:rsidRPr="004020CF">
        <w:t>for</w:t>
      </w:r>
      <w:r w:rsidR="00237A90">
        <w:t xml:space="preserve"> </w:t>
      </w:r>
      <w:r w:rsidRPr="004020CF">
        <w:t>a</w:t>
      </w:r>
      <w:r w:rsidR="00237A90">
        <w:t xml:space="preserve"> </w:t>
      </w:r>
      <w:r w:rsidRPr="004020CF">
        <w:t>Deviation</w:t>
      </w:r>
      <w:r w:rsidR="00352D8D">
        <w:t>,</w:t>
      </w:r>
      <w:r w:rsidR="00237A90">
        <w:t xml:space="preserve"> </w:t>
      </w:r>
      <w:r w:rsidRPr="004020CF">
        <w:t>and</w:t>
      </w:r>
      <w:r w:rsidR="00237A90">
        <w:t xml:space="preserve"> </w:t>
      </w:r>
      <w:r w:rsidRPr="004020CF">
        <w:t>may</w:t>
      </w:r>
      <w:r w:rsidR="00237A90">
        <w:t xml:space="preserve"> </w:t>
      </w:r>
      <w:r w:rsidRPr="004020CF">
        <w:t>provide</w:t>
      </w:r>
      <w:r w:rsidR="00237A90">
        <w:t xml:space="preserve"> </w:t>
      </w:r>
      <w:r w:rsidRPr="004020CF">
        <w:t>Approval</w:t>
      </w:r>
      <w:r w:rsidR="00237A90">
        <w:t xml:space="preserve"> </w:t>
      </w:r>
      <w:r w:rsidRPr="004020CF">
        <w:t>subject</w:t>
      </w:r>
      <w:r w:rsidR="00237A90">
        <w:t xml:space="preserve"> </w:t>
      </w:r>
      <w:r w:rsidRPr="004020CF">
        <w:t>to</w:t>
      </w:r>
      <w:r w:rsidR="00237A90">
        <w:t xml:space="preserve"> </w:t>
      </w:r>
      <w:r w:rsidRPr="004020CF">
        <w:t>any</w:t>
      </w:r>
      <w:r w:rsidR="00237A90">
        <w:t xml:space="preserve"> </w:t>
      </w:r>
      <w:r w:rsidRPr="004020CF">
        <w:t>amendments</w:t>
      </w:r>
      <w:r w:rsidR="00237A90">
        <w:t xml:space="preserve"> </w:t>
      </w:r>
      <w:r w:rsidRPr="004020CF">
        <w:t>to,</w:t>
      </w:r>
      <w:r w:rsidR="00237A90">
        <w:t xml:space="preserve"> </w:t>
      </w:r>
      <w:r w:rsidRPr="004020CF">
        <w:t>or</w:t>
      </w:r>
      <w:r w:rsidR="00237A90">
        <w:t xml:space="preserve"> </w:t>
      </w:r>
      <w:r w:rsidRPr="004020CF">
        <w:t>conditions</w:t>
      </w:r>
      <w:r w:rsidR="00237A90">
        <w:t xml:space="preserve"> </w:t>
      </w:r>
      <w:r w:rsidRPr="004020CF">
        <w:t>on</w:t>
      </w:r>
      <w:r w:rsidR="00237A90">
        <w:t xml:space="preserve"> </w:t>
      </w:r>
      <w:r w:rsidRPr="004020CF">
        <w:t>the</w:t>
      </w:r>
      <w:r w:rsidR="00237A90">
        <w:t xml:space="preserve"> </w:t>
      </w:r>
      <w:r w:rsidRPr="004020CF">
        <w:t>Approval</w:t>
      </w:r>
      <w:r w:rsidR="00237A90">
        <w:t xml:space="preserve"> </w:t>
      </w:r>
      <w:r w:rsidRPr="004020CF">
        <w:t>of,</w:t>
      </w:r>
      <w:r w:rsidR="00237A90">
        <w:t xml:space="preserve"> </w:t>
      </w:r>
      <w:r w:rsidRPr="004020CF">
        <w:t>the</w:t>
      </w:r>
      <w:r w:rsidR="00237A90">
        <w:t xml:space="preserve"> </w:t>
      </w:r>
      <w:r w:rsidRPr="004020CF">
        <w:t>Application</w:t>
      </w:r>
      <w:r w:rsidR="00237A90">
        <w:t xml:space="preserve"> </w:t>
      </w:r>
      <w:r w:rsidRPr="004020CF">
        <w:t>for</w:t>
      </w:r>
      <w:r w:rsidR="00237A90">
        <w:t xml:space="preserve"> </w:t>
      </w:r>
      <w:r w:rsidRPr="004020CF">
        <w:t>a</w:t>
      </w:r>
      <w:r w:rsidR="00237A90">
        <w:t xml:space="preserve"> </w:t>
      </w:r>
      <w:r w:rsidRPr="004020CF">
        <w:t>Deviation</w:t>
      </w:r>
      <w:r w:rsidR="00237A90">
        <w:t xml:space="preserve"> </w:t>
      </w:r>
      <w:r w:rsidR="00352D8D">
        <w:t>as</w:t>
      </w:r>
      <w:r w:rsidR="00237A90">
        <w:t xml:space="preserve"> </w:t>
      </w:r>
      <w:r w:rsidRPr="004020CF">
        <w:t>deemed</w:t>
      </w:r>
      <w:r w:rsidR="00237A90">
        <w:t xml:space="preserve"> </w:t>
      </w:r>
      <w:r w:rsidRPr="004020CF">
        <w:t>necessary</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p>
    <w:p w14:paraId="55D45E27" w14:textId="04AD2154" w:rsidR="0002704A" w:rsidRPr="004020CF" w:rsidRDefault="0002704A" w:rsidP="0002704A">
      <w:pPr>
        <w:pStyle w:val="SOWTL3-ASDEFCON"/>
      </w:pPr>
      <w:r w:rsidRPr="004020CF">
        <w:t>Any</w:t>
      </w:r>
      <w:r w:rsidR="00237A90">
        <w:t xml:space="preserve"> </w:t>
      </w:r>
      <w:r w:rsidRPr="004020CF">
        <w:t>Approval</w:t>
      </w:r>
      <w:r w:rsidR="00237A90">
        <w:t xml:space="preserve"> </w:t>
      </w:r>
      <w:r w:rsidRPr="004020CF">
        <w:t>of</w:t>
      </w:r>
      <w:r w:rsidR="00237A90">
        <w:t xml:space="preserve"> </w:t>
      </w:r>
      <w:r w:rsidRPr="004020CF">
        <w:t>an</w:t>
      </w:r>
      <w:r w:rsidR="00237A90">
        <w:t xml:space="preserve"> </w:t>
      </w:r>
      <w:r w:rsidRPr="004020CF">
        <w:t>Application</w:t>
      </w:r>
      <w:r w:rsidR="00237A90">
        <w:t xml:space="preserve"> </w:t>
      </w:r>
      <w:r w:rsidRPr="004020CF">
        <w:t>for</w:t>
      </w:r>
      <w:r w:rsidR="00237A90">
        <w:t xml:space="preserve"> </w:t>
      </w:r>
      <w:r w:rsidRPr="004020CF">
        <w:t>a</w:t>
      </w:r>
      <w:r w:rsidR="00237A90">
        <w:t xml:space="preserve"> </w:t>
      </w:r>
      <w:r w:rsidRPr="004020CF">
        <w:t>Deviation</w:t>
      </w:r>
      <w:r w:rsidR="00237A90">
        <w:t xml:space="preserve"> </w:t>
      </w:r>
      <w:r w:rsidRPr="004020CF">
        <w:t>shall</w:t>
      </w:r>
      <w:r w:rsidR="00237A90">
        <w:t xml:space="preserve"> </w:t>
      </w:r>
      <w:r w:rsidRPr="004020CF">
        <w:t>not</w:t>
      </w:r>
      <w:r w:rsidR="00237A90">
        <w:t xml:space="preserve"> </w:t>
      </w:r>
      <w:r w:rsidRPr="004020CF">
        <w:t>release</w:t>
      </w:r>
      <w:r w:rsidR="00237A90">
        <w:t xml:space="preserve"> </w:t>
      </w:r>
      <w:r w:rsidRPr="004020CF">
        <w:t>the</w:t>
      </w:r>
      <w:r w:rsidR="00237A90">
        <w:t xml:space="preserve"> </w:t>
      </w:r>
      <w:r w:rsidRPr="004020CF">
        <w:t>Contractor</w:t>
      </w:r>
      <w:r w:rsidR="00237A90">
        <w:t xml:space="preserve"> </w:t>
      </w:r>
      <w:r w:rsidRPr="004020CF">
        <w:t>from</w:t>
      </w:r>
      <w:r w:rsidR="00237A90">
        <w:t xml:space="preserve"> </w:t>
      </w:r>
      <w:r w:rsidRPr="004020CF">
        <w:t>due</w:t>
      </w:r>
      <w:r w:rsidR="00237A90">
        <w:t xml:space="preserve"> </w:t>
      </w:r>
      <w:r w:rsidRPr="004020CF">
        <w:t>performance</w:t>
      </w:r>
      <w:r w:rsidR="00237A90">
        <w:t xml:space="preserve"> </w:t>
      </w:r>
      <w:r w:rsidRPr="004020CF">
        <w:t>of</w:t>
      </w:r>
      <w:r w:rsidR="00237A90">
        <w:t xml:space="preserve"> </w:t>
      </w:r>
      <w:r w:rsidRPr="004020CF">
        <w:t>any</w:t>
      </w:r>
      <w:r w:rsidR="00237A90">
        <w:t xml:space="preserve"> </w:t>
      </w:r>
      <w:r w:rsidRPr="004020CF">
        <w:t>of</w:t>
      </w:r>
      <w:r w:rsidR="00237A90">
        <w:t xml:space="preserve"> </w:t>
      </w:r>
      <w:r w:rsidRPr="004020CF">
        <w:t>its</w:t>
      </w:r>
      <w:r w:rsidR="00237A90">
        <w:t xml:space="preserve"> </w:t>
      </w:r>
      <w:r w:rsidRPr="004020CF">
        <w:t>obligations</w:t>
      </w:r>
      <w:r w:rsidR="00237A90">
        <w:t xml:space="preserve"> </w:t>
      </w:r>
      <w:r w:rsidRPr="004020CF">
        <w:t>under</w:t>
      </w:r>
      <w:r w:rsidR="00237A90">
        <w:t xml:space="preserve"> </w:t>
      </w:r>
      <w:r w:rsidRPr="004020CF">
        <w:t>the</w:t>
      </w:r>
      <w:r w:rsidR="00237A90">
        <w:t xml:space="preserve"> </w:t>
      </w:r>
      <w:r w:rsidRPr="004020CF">
        <w:t>Contract,</w:t>
      </w:r>
      <w:r w:rsidR="00237A90">
        <w:t xml:space="preserve"> </w:t>
      </w:r>
      <w:r w:rsidRPr="004020CF">
        <w:t>except</w:t>
      </w:r>
      <w:r w:rsidR="00237A90">
        <w:t xml:space="preserve"> </w:t>
      </w:r>
      <w:r w:rsidRPr="004020CF">
        <w:t>to</w:t>
      </w:r>
      <w:r w:rsidR="00237A90">
        <w:t xml:space="preserve"> </w:t>
      </w:r>
      <w:r w:rsidRPr="004020CF">
        <w:t>the</w:t>
      </w:r>
      <w:r w:rsidR="00237A90">
        <w:t xml:space="preserve"> </w:t>
      </w:r>
      <w:r w:rsidRPr="004020CF">
        <w:t>extent</w:t>
      </w:r>
      <w:r w:rsidR="00237A90">
        <w:t xml:space="preserve"> </w:t>
      </w:r>
      <w:r w:rsidRPr="004020CF">
        <w:t>specifically</w:t>
      </w:r>
      <w:r w:rsidR="00237A90">
        <w:t xml:space="preserve"> </w:t>
      </w:r>
      <w:r w:rsidRPr="004020CF">
        <w:t>set</w:t>
      </w:r>
      <w:r w:rsidR="00237A90">
        <w:t xml:space="preserve"> </w:t>
      </w:r>
      <w:r w:rsidRPr="004020CF">
        <w:t>out</w:t>
      </w:r>
      <w:r w:rsidR="00237A90">
        <w:t xml:space="preserve"> </w:t>
      </w:r>
      <w:r w:rsidRPr="004020CF">
        <w:t>in</w:t>
      </w:r>
      <w:r w:rsidR="00237A90">
        <w:t xml:space="preserve"> </w:t>
      </w:r>
      <w:r w:rsidRPr="004020CF">
        <w:t>the</w:t>
      </w:r>
      <w:r w:rsidR="00237A90">
        <w:t xml:space="preserve"> </w:t>
      </w:r>
      <w:r w:rsidRPr="004020CF">
        <w:t>Approved</w:t>
      </w:r>
      <w:r w:rsidR="00237A90">
        <w:t xml:space="preserve"> </w:t>
      </w:r>
      <w:r w:rsidRPr="004020CF">
        <w:t>Application</w:t>
      </w:r>
      <w:r w:rsidR="00237A90">
        <w:t xml:space="preserve"> </w:t>
      </w:r>
      <w:r w:rsidRPr="004020CF">
        <w:t>for</w:t>
      </w:r>
      <w:r w:rsidR="00237A90">
        <w:t xml:space="preserve"> </w:t>
      </w:r>
      <w:r w:rsidRPr="004020CF">
        <w:t>a</w:t>
      </w:r>
      <w:r w:rsidR="00237A90">
        <w:t xml:space="preserve"> </w:t>
      </w:r>
      <w:r w:rsidRPr="004020CF">
        <w:t>Deviation.</w:t>
      </w:r>
    </w:p>
    <w:p w14:paraId="4F2CE3FF" w14:textId="7572E7B4" w:rsidR="0002704A" w:rsidRPr="004020CF" w:rsidRDefault="0002704A" w:rsidP="0002704A">
      <w:pPr>
        <w:pStyle w:val="SOWTL3-ASDEFCON"/>
      </w:pPr>
      <w:r w:rsidRPr="004020CF">
        <w:t>The</w:t>
      </w:r>
      <w:r w:rsidR="00237A90">
        <w:t xml:space="preserve"> </w:t>
      </w:r>
      <w:r w:rsidRPr="004020CF">
        <w:t>Contractor</w:t>
      </w:r>
      <w:r w:rsidR="00237A90">
        <w:t xml:space="preserve"> </w:t>
      </w:r>
      <w:r w:rsidRPr="004020CF">
        <w:t>acknowledges</w:t>
      </w:r>
      <w:r w:rsidR="00237A90">
        <w:t xml:space="preserve"> </w:t>
      </w:r>
      <w:r w:rsidRPr="004020CF">
        <w:t>that</w:t>
      </w:r>
      <w:r w:rsidR="00237A90">
        <w:t xml:space="preserve"> </w:t>
      </w:r>
      <w:r w:rsidRPr="004020CF">
        <w:t>Approval</w:t>
      </w:r>
      <w:r w:rsidR="00237A90">
        <w:t xml:space="preserve"> </w:t>
      </w:r>
      <w:r w:rsidRPr="004020CF">
        <w:t>of</w:t>
      </w:r>
      <w:r w:rsidR="00237A90">
        <w:t xml:space="preserve"> </w:t>
      </w:r>
      <w:r w:rsidRPr="004020CF">
        <w:t>an</w:t>
      </w:r>
      <w:r w:rsidR="00237A90">
        <w:t xml:space="preserve"> </w:t>
      </w:r>
      <w:r w:rsidRPr="004020CF">
        <w:t>Application</w:t>
      </w:r>
      <w:r w:rsidR="00237A90">
        <w:t xml:space="preserve"> </w:t>
      </w:r>
      <w:r w:rsidRPr="004020CF">
        <w:t>for</w:t>
      </w:r>
      <w:r w:rsidR="00237A90">
        <w:t xml:space="preserve"> </w:t>
      </w:r>
      <w:r w:rsidRPr="004020CF">
        <w:t>a</w:t>
      </w:r>
      <w:r w:rsidR="00237A90">
        <w:t xml:space="preserve"> </w:t>
      </w:r>
      <w:r w:rsidRPr="004020CF">
        <w:t>Deviation</w:t>
      </w:r>
      <w:r w:rsidR="00237A90">
        <w:t xml:space="preserve"> </w:t>
      </w:r>
      <w:r w:rsidRPr="004020CF">
        <w:t>does</w:t>
      </w:r>
      <w:r w:rsidR="00237A90">
        <w:t xml:space="preserve"> </w:t>
      </w:r>
      <w:r w:rsidRPr="004020CF">
        <w:t>not</w:t>
      </w:r>
      <w:r w:rsidR="00237A90">
        <w:t xml:space="preserve"> </w:t>
      </w:r>
      <w:r w:rsidRPr="004020CF">
        <w:t>constitute</w:t>
      </w:r>
      <w:r w:rsidR="00237A90">
        <w:t xml:space="preserve"> </w:t>
      </w:r>
      <w:r w:rsidRPr="004020CF">
        <w:t>a</w:t>
      </w:r>
      <w:r w:rsidR="00237A90">
        <w:t xml:space="preserve"> </w:t>
      </w:r>
      <w:r w:rsidRPr="004020CF">
        <w:t>representation</w:t>
      </w:r>
      <w:r w:rsidR="00237A90">
        <w:t xml:space="preserve"> </w:t>
      </w:r>
      <w:r w:rsidRPr="004020CF">
        <w:t>that</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will</w:t>
      </w:r>
      <w:r w:rsidR="00237A90">
        <w:t xml:space="preserve"> </w:t>
      </w:r>
      <w:r w:rsidRPr="004020CF">
        <w:t>Approve</w:t>
      </w:r>
      <w:r w:rsidR="00237A90">
        <w:t xml:space="preserve"> </w:t>
      </w:r>
      <w:r w:rsidRPr="004020CF">
        <w:t>an</w:t>
      </w:r>
      <w:r w:rsidR="00237A90">
        <w:t xml:space="preserve"> </w:t>
      </w:r>
      <w:r w:rsidRPr="004020CF">
        <w:t>Application</w:t>
      </w:r>
      <w:r w:rsidR="00237A90">
        <w:t xml:space="preserve"> </w:t>
      </w:r>
      <w:r w:rsidRPr="004020CF">
        <w:t>for</w:t>
      </w:r>
      <w:r w:rsidR="00237A90">
        <w:t xml:space="preserve"> </w:t>
      </w:r>
      <w:r w:rsidRPr="004020CF">
        <w:t>a</w:t>
      </w:r>
      <w:r w:rsidR="00237A90">
        <w:t xml:space="preserve"> </w:t>
      </w:r>
      <w:r w:rsidRPr="004020CF">
        <w:t>Deviation</w:t>
      </w:r>
      <w:r w:rsidR="00237A90">
        <w:t xml:space="preserve"> </w:t>
      </w:r>
      <w:r w:rsidRPr="004020CF">
        <w:t>for</w:t>
      </w:r>
      <w:r w:rsidR="00237A90">
        <w:t xml:space="preserve"> </w:t>
      </w:r>
      <w:r w:rsidRPr="004020CF">
        <w:t>the</w:t>
      </w:r>
      <w:r w:rsidR="00237A90">
        <w:t xml:space="preserve"> </w:t>
      </w:r>
      <w:r w:rsidRPr="004020CF">
        <w:t>same</w:t>
      </w:r>
      <w:r w:rsidR="00237A90">
        <w:t xml:space="preserve"> </w:t>
      </w:r>
      <w:r w:rsidRPr="004020CF">
        <w:t>or</w:t>
      </w:r>
      <w:r w:rsidR="00237A90">
        <w:t xml:space="preserve"> </w:t>
      </w:r>
      <w:r w:rsidRPr="004020CF">
        <w:t>a</w:t>
      </w:r>
      <w:r w:rsidR="00237A90">
        <w:t xml:space="preserve"> </w:t>
      </w:r>
      <w:r w:rsidRPr="004020CF">
        <w:t>similar</w:t>
      </w:r>
      <w:r w:rsidR="00237A90">
        <w:t xml:space="preserve"> </w:t>
      </w:r>
      <w:r w:rsidRPr="004020CF">
        <w:t>non-conformance</w:t>
      </w:r>
      <w:r w:rsidR="00237A90">
        <w:t xml:space="preserve"> </w:t>
      </w:r>
      <w:r w:rsidRPr="004020CF">
        <w:t>in</w:t>
      </w:r>
      <w:r w:rsidR="00237A90">
        <w:t xml:space="preserve"> </w:t>
      </w:r>
      <w:r w:rsidRPr="004020CF">
        <w:t>the</w:t>
      </w:r>
      <w:r w:rsidR="00237A90">
        <w:t xml:space="preserve"> </w:t>
      </w:r>
      <w:r w:rsidRPr="004020CF">
        <w:t>future.</w:t>
      </w:r>
    </w:p>
    <w:p w14:paraId="083381B6" w14:textId="6CE4F00C" w:rsidR="0002704A" w:rsidRPr="004020CF" w:rsidRDefault="0002704A" w:rsidP="0002704A">
      <w:pPr>
        <w:pStyle w:val="SOWTL3-ASDEFCON"/>
      </w:pPr>
      <w:r w:rsidRPr="004020CF">
        <w:t>If</w:t>
      </w:r>
      <w:r w:rsidR="00237A90">
        <w:t xml:space="preserve"> </w:t>
      </w:r>
      <w:r w:rsidRPr="004020CF">
        <w:t>a</w:t>
      </w:r>
      <w:r w:rsidR="00237A90">
        <w:t xml:space="preserve"> </w:t>
      </w:r>
      <w:r w:rsidRPr="004020CF">
        <w:t>temporary</w:t>
      </w:r>
      <w:r w:rsidR="00237A90">
        <w:t xml:space="preserve"> </w:t>
      </w:r>
      <w:r w:rsidRPr="004020CF">
        <w:t>Application</w:t>
      </w:r>
      <w:r w:rsidR="00237A90">
        <w:t xml:space="preserve"> </w:t>
      </w:r>
      <w:r w:rsidRPr="004020CF">
        <w:t>for</w:t>
      </w:r>
      <w:r w:rsidR="00237A90">
        <w:t xml:space="preserve"> </w:t>
      </w:r>
      <w:r w:rsidRPr="004020CF">
        <w:t>a</w:t>
      </w:r>
      <w:r w:rsidR="00237A90">
        <w:t xml:space="preserve"> </w:t>
      </w:r>
      <w:r w:rsidRPr="004020CF">
        <w:t>Deviation</w:t>
      </w:r>
      <w:r w:rsidR="00237A90">
        <w:t xml:space="preserve"> </w:t>
      </w:r>
      <w:r w:rsidRPr="004020CF">
        <w:t>(</w:t>
      </w:r>
      <w:proofErr w:type="spellStart"/>
      <w:r w:rsidRPr="004020CF">
        <w:t>ie</w:t>
      </w:r>
      <w:proofErr w:type="spellEnd"/>
      <w:r w:rsidRPr="004020CF">
        <w:t>,</w:t>
      </w:r>
      <w:r w:rsidR="00237A90">
        <w:t xml:space="preserve"> </w:t>
      </w:r>
      <w:r w:rsidRPr="004020CF">
        <w:t>one</w:t>
      </w:r>
      <w:r w:rsidR="00237A90">
        <w:t xml:space="preserve"> </w:t>
      </w:r>
      <w:r w:rsidRPr="004020CF">
        <w:t>that</w:t>
      </w:r>
      <w:r w:rsidR="00237A90">
        <w:t xml:space="preserve"> </w:t>
      </w:r>
      <w:r w:rsidRPr="004020CF">
        <w:t>does</w:t>
      </w:r>
      <w:r w:rsidR="00237A90">
        <w:t xml:space="preserve"> </w:t>
      </w:r>
      <w:r w:rsidRPr="004020CF">
        <w:t>not</w:t>
      </w:r>
      <w:r w:rsidR="00237A90">
        <w:t xml:space="preserve"> </w:t>
      </w:r>
      <w:r w:rsidRPr="004020CF">
        <w:t>involve</w:t>
      </w:r>
      <w:r w:rsidR="00237A90">
        <w:t xml:space="preserve"> </w:t>
      </w:r>
      <w:r w:rsidRPr="004020CF">
        <w:t>a</w:t>
      </w:r>
      <w:r w:rsidR="00237A90">
        <w:t xml:space="preserve"> </w:t>
      </w:r>
      <w:r w:rsidRPr="004020CF">
        <w:t>permanent</w:t>
      </w:r>
      <w:r w:rsidR="00237A90">
        <w:t xml:space="preserve"> </w:t>
      </w:r>
      <w:r w:rsidRPr="004020CF">
        <w:t>design</w:t>
      </w:r>
      <w:r w:rsidR="00237A90">
        <w:t xml:space="preserve"> </w:t>
      </w:r>
      <w:r w:rsidRPr="004020CF">
        <w:t>change)</w:t>
      </w:r>
      <w:r w:rsidR="00237A90">
        <w:t xml:space="preserve"> </w:t>
      </w:r>
      <w:r w:rsidRPr="004020CF">
        <w:t>is</w:t>
      </w:r>
      <w:r w:rsidR="00237A90">
        <w:t xml:space="preserve"> </w:t>
      </w:r>
      <w:r w:rsidRPr="004020CF">
        <w:t>Approved,</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undertake</w:t>
      </w:r>
      <w:r w:rsidR="00237A90">
        <w:t xml:space="preserve"> </w:t>
      </w:r>
      <w:r w:rsidRPr="004020CF">
        <w:t>all</w:t>
      </w:r>
      <w:r w:rsidR="00237A90">
        <w:t xml:space="preserve"> </w:t>
      </w:r>
      <w:r w:rsidRPr="004020CF">
        <w:t>actions</w:t>
      </w:r>
      <w:r w:rsidR="00237A90">
        <w:t xml:space="preserve"> </w:t>
      </w:r>
      <w:r w:rsidRPr="004020CF">
        <w:t>to</w:t>
      </w:r>
      <w:r w:rsidR="00237A90">
        <w:t xml:space="preserve"> </w:t>
      </w:r>
      <w:r w:rsidRPr="004020CF">
        <w:t>rectify</w:t>
      </w:r>
      <w:r w:rsidR="00237A90">
        <w:t xml:space="preserve"> </w:t>
      </w:r>
      <w:r w:rsidRPr="004020CF">
        <w:t>the</w:t>
      </w:r>
      <w:r w:rsidR="00237A90">
        <w:t xml:space="preserve"> </w:t>
      </w:r>
      <w:r w:rsidRPr="004020CF">
        <w:t>non-conformance</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timeframes</w:t>
      </w:r>
      <w:r w:rsidR="00237A90">
        <w:t xml:space="preserve"> </w:t>
      </w:r>
      <w:r w:rsidRPr="004020CF">
        <w:t>and</w:t>
      </w:r>
      <w:r w:rsidR="00237A90">
        <w:t xml:space="preserve"> </w:t>
      </w:r>
      <w:r w:rsidRPr="004020CF">
        <w:t>any</w:t>
      </w:r>
      <w:r w:rsidR="00237A90">
        <w:t xml:space="preserve"> </w:t>
      </w:r>
      <w:r w:rsidRPr="004020CF">
        <w:t>other</w:t>
      </w:r>
      <w:r w:rsidR="00237A90">
        <w:t xml:space="preserve"> </w:t>
      </w:r>
      <w:r w:rsidRPr="004020CF">
        <w:t>requirements</w:t>
      </w:r>
      <w:r w:rsidR="00237A90">
        <w:t xml:space="preserve"> </w:t>
      </w:r>
      <w:r w:rsidRPr="004020CF">
        <w:t>for</w:t>
      </w:r>
      <w:r w:rsidR="00237A90">
        <w:t xml:space="preserve"> </w:t>
      </w:r>
      <w:r w:rsidRPr="004020CF">
        <w:t>such</w:t>
      </w:r>
      <w:r w:rsidR="00237A90">
        <w:t xml:space="preserve"> </w:t>
      </w:r>
      <w:r w:rsidRPr="004020CF">
        <w:t>rectification,</w:t>
      </w:r>
      <w:r w:rsidR="00237A90">
        <w:t xml:space="preserve"> </w:t>
      </w:r>
      <w:r w:rsidRPr="004020CF">
        <w:t>or</w:t>
      </w:r>
      <w:r w:rsidR="00237A90">
        <w:t xml:space="preserve"> </w:t>
      </w:r>
      <w:r w:rsidRPr="004020CF">
        <w:t>to</w:t>
      </w:r>
      <w:r w:rsidR="00237A90">
        <w:t xml:space="preserve"> </w:t>
      </w:r>
      <w:r w:rsidRPr="004020CF">
        <w:t>meet</w:t>
      </w:r>
      <w:r w:rsidR="00237A90">
        <w:t xml:space="preserve"> </w:t>
      </w:r>
      <w:r w:rsidRPr="004020CF">
        <w:t>any</w:t>
      </w:r>
      <w:r w:rsidR="00237A90">
        <w:t xml:space="preserve"> </w:t>
      </w:r>
      <w:r w:rsidRPr="004020CF">
        <w:t>conditions</w:t>
      </w:r>
      <w:r w:rsidR="00237A90">
        <w:t xml:space="preserve"> </w:t>
      </w:r>
      <w:r w:rsidRPr="004020CF">
        <w:t>specified</w:t>
      </w:r>
      <w:r w:rsidR="00237A90">
        <w:t xml:space="preserve"> </w:t>
      </w:r>
      <w:r w:rsidRPr="004020CF">
        <w:t>in</w:t>
      </w:r>
      <w:r w:rsidR="00237A90">
        <w:t xml:space="preserve"> </w:t>
      </w:r>
      <w:r w:rsidRPr="004020CF">
        <w:t>the</w:t>
      </w:r>
      <w:r w:rsidR="00237A90">
        <w:t xml:space="preserve"> </w:t>
      </w:r>
      <w:r w:rsidRPr="004020CF">
        <w:t>Approved</w:t>
      </w:r>
      <w:r w:rsidR="00237A90">
        <w:t xml:space="preserve"> </w:t>
      </w:r>
      <w:r w:rsidRPr="004020CF">
        <w:t>Application</w:t>
      </w:r>
      <w:r w:rsidR="00237A90">
        <w:t xml:space="preserve"> </w:t>
      </w:r>
      <w:r w:rsidRPr="004020CF">
        <w:t>for</w:t>
      </w:r>
      <w:r w:rsidR="00237A90">
        <w:t xml:space="preserve"> </w:t>
      </w:r>
      <w:r w:rsidRPr="004020CF">
        <w:t>a</w:t>
      </w:r>
      <w:r w:rsidR="00237A90">
        <w:t xml:space="preserve"> </w:t>
      </w:r>
      <w:r w:rsidRPr="004020CF">
        <w:t>Deviation.</w:t>
      </w:r>
    </w:p>
    <w:p w14:paraId="3B03CEF3" w14:textId="4076A141" w:rsidR="0002704A" w:rsidRPr="004020CF" w:rsidRDefault="0002704A" w:rsidP="0002704A">
      <w:pPr>
        <w:pStyle w:val="SOWTL3-ASDEFCON"/>
      </w:pPr>
      <w:bookmarkStart w:id="1007" w:name="_Ref444092082"/>
      <w:r w:rsidRPr="004020CF">
        <w:t>When</w:t>
      </w:r>
      <w:r w:rsidR="00237A90">
        <w:t xml:space="preserve"> </w:t>
      </w:r>
      <w:r w:rsidRPr="004020CF">
        <w:t>the</w:t>
      </w:r>
      <w:r w:rsidR="00237A90">
        <w:t xml:space="preserve"> </w:t>
      </w:r>
      <w:r w:rsidRPr="004020CF">
        <w:t>Contractor</w:t>
      </w:r>
      <w:r w:rsidR="00237A90">
        <w:t xml:space="preserve"> </w:t>
      </w:r>
      <w:r w:rsidRPr="004020CF">
        <w:t>has</w:t>
      </w:r>
      <w:r w:rsidR="00237A90">
        <w:t xml:space="preserve"> </w:t>
      </w:r>
      <w:r w:rsidRPr="004020CF">
        <w:t>rectified</w:t>
      </w:r>
      <w:r w:rsidR="00237A90">
        <w:t xml:space="preserve"> </w:t>
      </w:r>
      <w:r w:rsidRPr="004020CF">
        <w:t>the</w:t>
      </w:r>
      <w:r w:rsidR="00237A90">
        <w:t xml:space="preserve"> </w:t>
      </w:r>
      <w:r w:rsidRPr="004020CF">
        <w:t>non-conformance(s)</w:t>
      </w:r>
      <w:r w:rsidR="00237A90">
        <w:t xml:space="preserve"> </w:t>
      </w:r>
      <w:r w:rsidRPr="004020CF">
        <w:t>in</w:t>
      </w:r>
      <w:r w:rsidR="00237A90">
        <w:t xml:space="preserve"> </w:t>
      </w:r>
      <w:r w:rsidRPr="004020CF">
        <w:t>an</w:t>
      </w:r>
      <w:r w:rsidR="00237A90">
        <w:t xml:space="preserve"> </w:t>
      </w:r>
      <w:r w:rsidRPr="004020CF">
        <w:t>Approved</w:t>
      </w:r>
      <w:r w:rsidR="00237A90">
        <w:t xml:space="preserve"> </w:t>
      </w:r>
      <w:r w:rsidRPr="004020CF">
        <w:t>temporary</w:t>
      </w:r>
      <w:r w:rsidR="00237A90">
        <w:t xml:space="preserve"> </w:t>
      </w:r>
      <w:r w:rsidRPr="004020CF">
        <w:t>Application</w:t>
      </w:r>
      <w:r w:rsidR="00237A90">
        <w:t xml:space="preserve"> </w:t>
      </w:r>
      <w:r w:rsidRPr="004020CF">
        <w:t>for</w:t>
      </w:r>
      <w:r w:rsidR="00237A90">
        <w:t xml:space="preserve"> </w:t>
      </w:r>
      <w:r w:rsidRPr="004020CF">
        <w:t>a</w:t>
      </w:r>
      <w:r w:rsidR="00237A90">
        <w:t xml:space="preserve"> </w:t>
      </w:r>
      <w:r w:rsidRPr="004020CF">
        <w:t>Deviation,</w:t>
      </w:r>
      <w:r w:rsidR="00237A90">
        <w:t xml:space="preserve"> </w:t>
      </w:r>
      <w:r w:rsidRPr="004020CF">
        <w:t>it</w:t>
      </w:r>
      <w:r w:rsidR="00237A90">
        <w:t xml:space="preserve"> </w:t>
      </w:r>
      <w:r w:rsidRPr="004020CF">
        <w:t>shall</w:t>
      </w:r>
      <w:r w:rsidR="00237A90">
        <w:t xml:space="preserve"> </w:t>
      </w:r>
      <w:r w:rsidRPr="004020CF">
        <w:t>notify</w:t>
      </w:r>
      <w:r w:rsidR="00237A90">
        <w:t xml:space="preserve"> </w:t>
      </w:r>
      <w:r w:rsidRPr="004020CF">
        <w:t>the</w:t>
      </w:r>
      <w:r w:rsidR="00237A90">
        <w:t xml:space="preserve"> </w:t>
      </w:r>
      <w:r w:rsidRPr="004020CF">
        <w:t>Commonwealth</w:t>
      </w:r>
      <w:r w:rsidR="00237A90">
        <w:t xml:space="preserve"> </w:t>
      </w:r>
      <w:r w:rsidRPr="004020CF">
        <w:t>and</w:t>
      </w:r>
      <w:r w:rsidR="00237A90">
        <w:t xml:space="preserve"> </w:t>
      </w:r>
      <w:r w:rsidRPr="004020CF">
        <w:t>seek</w:t>
      </w:r>
      <w:r w:rsidR="00237A90">
        <w:t xml:space="preserve"> </w:t>
      </w:r>
      <w:r w:rsidRPr="004020CF">
        <w:t>closure</w:t>
      </w:r>
      <w:r w:rsidR="00237A90">
        <w:t xml:space="preserve"> </w:t>
      </w:r>
      <w:r w:rsidRPr="004020CF">
        <w:t>of</w:t>
      </w:r>
      <w:r w:rsidR="00237A90">
        <w:t xml:space="preserve"> </w:t>
      </w:r>
      <w:r w:rsidRPr="004020CF">
        <w:t>the</w:t>
      </w:r>
      <w:r w:rsidR="00237A90">
        <w:t xml:space="preserve"> </w:t>
      </w:r>
      <w:r w:rsidRPr="004020CF">
        <w:t>Application</w:t>
      </w:r>
      <w:r w:rsidR="00237A90">
        <w:t xml:space="preserve"> </w:t>
      </w:r>
      <w:r w:rsidRPr="004020CF">
        <w:t>for</w:t>
      </w:r>
      <w:r w:rsidR="00237A90">
        <w:t xml:space="preserve"> </w:t>
      </w:r>
      <w:r w:rsidRPr="004020CF">
        <w:t>a</w:t>
      </w:r>
      <w:r w:rsidR="00237A90">
        <w:t xml:space="preserve"> </w:t>
      </w:r>
      <w:r w:rsidRPr="004020CF">
        <w:t>Deviation</w:t>
      </w:r>
      <w:r w:rsidR="00237A90">
        <w:t xml:space="preserve"> </w:t>
      </w:r>
      <w:r w:rsidRPr="004020CF">
        <w:t>by</w:t>
      </w:r>
      <w:r w:rsidR="00237A90">
        <w:t xml:space="preserve"> </w:t>
      </w:r>
      <w:r w:rsidRPr="004020CF">
        <w:t>submitting,</w:t>
      </w:r>
      <w:r w:rsidR="00237A90">
        <w:t xml:space="preserve"> </w:t>
      </w:r>
      <w:r w:rsidRPr="004020CF">
        <w:t>with</w:t>
      </w:r>
      <w:r w:rsidR="00237A90">
        <w:t xml:space="preserve"> </w:t>
      </w:r>
      <w:r w:rsidRPr="004020CF">
        <w:t>the</w:t>
      </w:r>
      <w:r w:rsidR="00237A90">
        <w:t xml:space="preserve"> </w:t>
      </w:r>
      <w:r w:rsidRPr="004020CF">
        <w:t>notice,</w:t>
      </w:r>
      <w:r w:rsidR="00237A90">
        <w:t xml:space="preserve"> </w:t>
      </w:r>
      <w:r w:rsidRPr="004020CF">
        <w:t>evidence</w:t>
      </w:r>
      <w:r w:rsidR="00237A90">
        <w:t xml:space="preserve"> </w:t>
      </w:r>
      <w:r w:rsidRPr="004020CF">
        <w:t>to</w:t>
      </w:r>
      <w:r w:rsidR="00237A90">
        <w:t xml:space="preserve"> </w:t>
      </w:r>
      <w:r w:rsidRPr="004020CF">
        <w:t>demonstrate</w:t>
      </w:r>
      <w:r w:rsidR="00237A90">
        <w:t xml:space="preserve"> </w:t>
      </w:r>
      <w:r w:rsidRPr="004020CF">
        <w:t>that</w:t>
      </w:r>
      <w:r w:rsidR="00237A90">
        <w:t xml:space="preserve"> </w:t>
      </w:r>
      <w:r w:rsidRPr="004020CF">
        <w:t>the</w:t>
      </w:r>
      <w:r w:rsidR="00237A90">
        <w:t xml:space="preserve"> </w:t>
      </w:r>
      <w:r w:rsidRPr="004020CF">
        <w:t>applicable</w:t>
      </w:r>
      <w:r w:rsidR="00237A90">
        <w:t xml:space="preserve"> </w:t>
      </w:r>
      <w:r w:rsidRPr="004020CF">
        <w:t>non-conformance(s)</w:t>
      </w:r>
      <w:r w:rsidR="00237A90">
        <w:t xml:space="preserve"> </w:t>
      </w:r>
      <w:r w:rsidRPr="004020CF">
        <w:t>have</w:t>
      </w:r>
      <w:r w:rsidR="00237A90">
        <w:t xml:space="preserve"> </w:t>
      </w:r>
      <w:r w:rsidRPr="004020CF">
        <w:t>been</w:t>
      </w:r>
      <w:r w:rsidR="00237A90">
        <w:t xml:space="preserve"> </w:t>
      </w:r>
      <w:r w:rsidRPr="004020CF">
        <w:t>rectified</w:t>
      </w:r>
      <w:r w:rsidR="00237A90">
        <w:t xml:space="preserve"> </w:t>
      </w:r>
      <w:r w:rsidRPr="004020CF">
        <w:t>(‘Request</w:t>
      </w:r>
      <w:r w:rsidR="00237A90">
        <w:t xml:space="preserve"> </w:t>
      </w:r>
      <w:r w:rsidRPr="004020CF">
        <w:t>for</w:t>
      </w:r>
      <w:r w:rsidR="00237A90">
        <w:t xml:space="preserve"> </w:t>
      </w:r>
      <w:r w:rsidRPr="004020CF">
        <w:t>Closure</w:t>
      </w:r>
      <w:r w:rsidR="00237A90">
        <w:t xml:space="preserve"> </w:t>
      </w:r>
      <w:r w:rsidRPr="004020CF">
        <w:t>of</w:t>
      </w:r>
      <w:r w:rsidR="00237A90">
        <w:t xml:space="preserve"> </w:t>
      </w:r>
      <w:r w:rsidRPr="004020CF">
        <w:t>a</w:t>
      </w:r>
      <w:r w:rsidR="00237A90">
        <w:t xml:space="preserve"> </w:t>
      </w:r>
      <w:r w:rsidRPr="004020CF">
        <w:t>Deviation’).</w:t>
      </w:r>
      <w:bookmarkEnd w:id="1007"/>
    </w:p>
    <w:p w14:paraId="1C272416" w14:textId="74FD5CD1" w:rsidR="0002704A" w:rsidRPr="004020CF" w:rsidRDefault="0002704A" w:rsidP="0002704A">
      <w:pPr>
        <w:pStyle w:val="SOWTL3-ASDEFCON"/>
      </w:pPr>
      <w:r w:rsidRPr="004020CF">
        <w:t>Upon</w:t>
      </w:r>
      <w:r w:rsidR="00237A90">
        <w:t xml:space="preserve"> </w:t>
      </w:r>
      <w:r w:rsidRPr="004020CF">
        <w:t>receipt</w:t>
      </w:r>
      <w:r w:rsidR="00237A90">
        <w:t xml:space="preserve"> </w:t>
      </w:r>
      <w:r w:rsidRPr="004020CF">
        <w:t>of</w:t>
      </w:r>
      <w:r w:rsidR="00237A90">
        <w:t xml:space="preserve"> </w:t>
      </w:r>
      <w:r w:rsidRPr="004020CF">
        <w:t>the</w:t>
      </w:r>
      <w:r w:rsidR="00237A90">
        <w:t xml:space="preserve"> </w:t>
      </w:r>
      <w:r w:rsidRPr="004020CF">
        <w:t>Request</w:t>
      </w:r>
      <w:r w:rsidR="00237A90">
        <w:t xml:space="preserve"> </w:t>
      </w:r>
      <w:r w:rsidRPr="004020CF">
        <w:t>for</w:t>
      </w:r>
      <w:r w:rsidR="00237A90">
        <w:t xml:space="preserve"> </w:t>
      </w:r>
      <w:r w:rsidRPr="004020CF">
        <w:t>Closure</w:t>
      </w:r>
      <w:r w:rsidR="00237A90">
        <w:t xml:space="preserve"> </w:t>
      </w:r>
      <w:r w:rsidRPr="004020CF">
        <w:t>of</w:t>
      </w:r>
      <w:r w:rsidR="00237A90">
        <w:t xml:space="preserve"> </w:t>
      </w:r>
      <w:r w:rsidRPr="004020CF">
        <w:t>a</w:t>
      </w:r>
      <w:r w:rsidR="00237A90">
        <w:t xml:space="preserve"> </w:t>
      </w:r>
      <w:r w:rsidRPr="004020CF">
        <w:t>Deviation,</w:t>
      </w:r>
      <w:r w:rsidR="00237A90">
        <w:t xml:space="preserve"> </w:t>
      </w:r>
      <w:r w:rsidRPr="004020CF">
        <w:t>the</w:t>
      </w:r>
      <w:r w:rsidR="00237A90">
        <w:t xml:space="preserve"> </w:t>
      </w:r>
      <w:r w:rsidRPr="004020CF">
        <w:t>Commonwealth</w:t>
      </w:r>
      <w:r w:rsidR="00237A90">
        <w:t xml:space="preserve"> </w:t>
      </w:r>
      <w:r w:rsidRPr="004020CF">
        <w:t>will</w:t>
      </w:r>
      <w:r w:rsidR="00237A90">
        <w:t xml:space="preserve"> </w:t>
      </w:r>
      <w:r w:rsidRPr="004020CF">
        <w:t>consider</w:t>
      </w:r>
      <w:r w:rsidR="00237A90">
        <w:t xml:space="preserve"> </w:t>
      </w:r>
      <w:r w:rsidRPr="004020CF">
        <w:t>the</w:t>
      </w:r>
      <w:r w:rsidR="00237A90">
        <w:t xml:space="preserve"> </w:t>
      </w:r>
      <w:r w:rsidRPr="004020CF">
        <w:t>evidence</w:t>
      </w:r>
      <w:r w:rsidR="00237A90">
        <w:t xml:space="preserve"> </w:t>
      </w:r>
      <w:r w:rsidRPr="004020CF">
        <w:t>contained</w:t>
      </w:r>
      <w:r w:rsidR="00237A90">
        <w:t xml:space="preserve"> </w:t>
      </w:r>
      <w:r w:rsidRPr="004020CF">
        <w:t>in</w:t>
      </w:r>
      <w:r w:rsidR="00237A90">
        <w:t xml:space="preserve"> </w:t>
      </w:r>
      <w:r w:rsidRPr="004020CF">
        <w:t>it</w:t>
      </w:r>
      <w:r w:rsidR="00237A90">
        <w:t xml:space="preserve"> </w:t>
      </w:r>
      <w:r w:rsidRPr="004020CF">
        <w:t>and</w:t>
      </w:r>
      <w:r w:rsidR="00237A90">
        <w:t xml:space="preserve"> </w:t>
      </w:r>
      <w:r w:rsidRPr="004020CF">
        <w:t>will,</w:t>
      </w:r>
      <w:r w:rsidR="00237A90">
        <w:t xml:space="preserve"> </w:t>
      </w:r>
      <w:r w:rsidRPr="004020CF">
        <w:t>within</w:t>
      </w:r>
      <w:r w:rsidR="00237A90">
        <w:t xml:space="preserve"> </w:t>
      </w:r>
      <w:r w:rsidRPr="004020CF">
        <w:t>a</w:t>
      </w:r>
      <w:r w:rsidR="00237A90">
        <w:t xml:space="preserve"> </w:t>
      </w:r>
      <w:r w:rsidRPr="004020CF">
        <w:t>reasonable</w:t>
      </w:r>
      <w:r w:rsidR="00237A90">
        <w:t xml:space="preserve"> </w:t>
      </w:r>
      <w:r w:rsidRPr="004020CF">
        <w:t>period,</w:t>
      </w:r>
      <w:r w:rsidR="00237A90">
        <w:t xml:space="preserve"> </w:t>
      </w:r>
      <w:r w:rsidRPr="004020CF">
        <w:t>having</w:t>
      </w:r>
      <w:r w:rsidR="00237A90">
        <w:t xml:space="preserve"> </w:t>
      </w:r>
      <w:r w:rsidRPr="004020CF">
        <w:t>regard</w:t>
      </w:r>
      <w:r w:rsidR="00237A90">
        <w:t xml:space="preserve"> </w:t>
      </w:r>
      <w:r w:rsidRPr="004020CF">
        <w:t>to:</w:t>
      </w:r>
    </w:p>
    <w:p w14:paraId="24A0115F" w14:textId="33284FE3" w:rsidR="00051F3E" w:rsidRPr="004020CF" w:rsidRDefault="0002704A" w:rsidP="006901A4">
      <w:pPr>
        <w:pStyle w:val="SOWSubL1-ASDEFCON"/>
      </w:pPr>
      <w:r w:rsidRPr="004020CF">
        <w:t>the</w:t>
      </w:r>
      <w:r w:rsidR="00237A90">
        <w:t xml:space="preserve"> </w:t>
      </w:r>
      <w:r w:rsidRPr="004020CF">
        <w:t>nature</w:t>
      </w:r>
      <w:r w:rsidR="00237A90">
        <w:t xml:space="preserve"> </w:t>
      </w:r>
      <w:r w:rsidRPr="004020CF">
        <w:t>of</w:t>
      </w:r>
      <w:r w:rsidR="00237A90">
        <w:t xml:space="preserve"> </w:t>
      </w:r>
      <w:r w:rsidRPr="004020CF">
        <w:t>the</w:t>
      </w:r>
      <w:r w:rsidR="00237A90">
        <w:t xml:space="preserve"> </w:t>
      </w:r>
      <w:r w:rsidRPr="004020CF">
        <w:t>non-conformance(s);</w:t>
      </w:r>
    </w:p>
    <w:p w14:paraId="2BC737E3" w14:textId="6D162BA1" w:rsidR="0002704A" w:rsidRPr="004020CF" w:rsidRDefault="0002704A" w:rsidP="006901A4">
      <w:pPr>
        <w:pStyle w:val="SOWSubL1-ASDEFCON"/>
      </w:pPr>
      <w:r w:rsidRPr="004020CF">
        <w:t>the</w:t>
      </w:r>
      <w:r w:rsidR="00237A90">
        <w:t xml:space="preserve"> </w:t>
      </w:r>
      <w:r w:rsidRPr="004020CF">
        <w:t>nature,</w:t>
      </w:r>
      <w:r w:rsidR="00237A90">
        <w:t xml:space="preserve"> </w:t>
      </w:r>
      <w:r w:rsidRPr="004020CF">
        <w:t>extent</w:t>
      </w:r>
      <w:r w:rsidR="00237A90">
        <w:t xml:space="preserve"> </w:t>
      </w:r>
      <w:r w:rsidRPr="004020CF">
        <w:t>and</w:t>
      </w:r>
      <w:r w:rsidR="00237A90">
        <w:t xml:space="preserve"> </w:t>
      </w:r>
      <w:r w:rsidRPr="004020CF">
        <w:t>completeness</w:t>
      </w:r>
      <w:r w:rsidR="00237A90">
        <w:t xml:space="preserve"> </w:t>
      </w:r>
      <w:r w:rsidRPr="004020CF">
        <w:t>of</w:t>
      </w:r>
      <w:r w:rsidR="00237A90">
        <w:t xml:space="preserve"> </w:t>
      </w:r>
      <w:r w:rsidRPr="004020CF">
        <w:t>evidence</w:t>
      </w:r>
      <w:r w:rsidR="00237A90">
        <w:t xml:space="preserve"> </w:t>
      </w:r>
      <w:r w:rsidRPr="004020CF">
        <w:t>provided</w:t>
      </w:r>
      <w:r w:rsidR="00237A90">
        <w:t xml:space="preserve"> </w:t>
      </w:r>
      <w:r w:rsidRPr="004020CF">
        <w:t>by</w:t>
      </w:r>
      <w:r w:rsidR="00237A90">
        <w:t xml:space="preserve"> </w:t>
      </w:r>
      <w:r w:rsidRPr="004020CF">
        <w:t>the</w:t>
      </w:r>
      <w:r w:rsidR="00237A90">
        <w:t xml:space="preserve"> </w:t>
      </w:r>
      <w:r w:rsidRPr="004020CF">
        <w:t>Contractor</w:t>
      </w:r>
      <w:r w:rsidR="00237A90">
        <w:t xml:space="preserve"> </w:t>
      </w:r>
      <w:r w:rsidRPr="004020CF">
        <w:t>for</w:t>
      </w:r>
      <w:r w:rsidR="00237A90">
        <w:t xml:space="preserve"> </w:t>
      </w:r>
      <w:r w:rsidRPr="004020CF">
        <w:t>review</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and</w:t>
      </w:r>
    </w:p>
    <w:p w14:paraId="14B7D928" w14:textId="37BF6CD3" w:rsidR="0002704A" w:rsidRPr="004020CF" w:rsidRDefault="0002704A" w:rsidP="006901A4">
      <w:pPr>
        <w:pStyle w:val="SOWSubL1-ASDEFCON"/>
      </w:pPr>
      <w:r w:rsidRPr="004020CF">
        <w:t>the</w:t>
      </w:r>
      <w:r w:rsidR="00237A90">
        <w:t xml:space="preserve"> </w:t>
      </w:r>
      <w:r w:rsidRPr="004020CF">
        <w:t>availability</w:t>
      </w:r>
      <w:r w:rsidR="00237A90">
        <w:t xml:space="preserve"> </w:t>
      </w:r>
      <w:r w:rsidRPr="004020CF">
        <w:t>of</w:t>
      </w:r>
      <w:r w:rsidR="00237A90">
        <w:t xml:space="preserve"> </w:t>
      </w:r>
      <w:r w:rsidRPr="004020CF">
        <w:t>the</w:t>
      </w:r>
      <w:r w:rsidR="00237A90">
        <w:t xml:space="preserve"> </w:t>
      </w:r>
      <w:r w:rsidRPr="004020CF">
        <w:t>resources</w:t>
      </w:r>
      <w:r w:rsidR="00237A90">
        <w:t xml:space="preserve"> </w:t>
      </w:r>
      <w:r w:rsidRPr="004020CF">
        <w:t>required</w:t>
      </w:r>
      <w:r w:rsidR="00237A90">
        <w:t xml:space="preserve"> </w:t>
      </w:r>
      <w:r w:rsidRPr="004020CF">
        <w:t>to</w:t>
      </w:r>
      <w:r w:rsidR="00237A90">
        <w:t xml:space="preserve"> </w:t>
      </w:r>
      <w:r w:rsidRPr="004020CF">
        <w:t>assess</w:t>
      </w:r>
      <w:r w:rsidR="00237A90">
        <w:t xml:space="preserve"> </w:t>
      </w:r>
      <w:r w:rsidRPr="004020CF">
        <w:t>the</w:t>
      </w:r>
      <w:r w:rsidR="00237A90">
        <w:t xml:space="preserve"> </w:t>
      </w:r>
      <w:r w:rsidRPr="004020CF">
        <w:t>evidence,</w:t>
      </w:r>
    </w:p>
    <w:p w14:paraId="6C129744" w14:textId="68F12D43" w:rsidR="0002704A" w:rsidRPr="004020CF" w:rsidRDefault="0002704A" w:rsidP="00472D56">
      <w:pPr>
        <w:pStyle w:val="SOWTL3NONUM-ASDEFCON"/>
      </w:pPr>
      <w:r w:rsidRPr="004020CF">
        <w:t>review</w:t>
      </w:r>
      <w:r w:rsidR="00237A90">
        <w:t xml:space="preserve"> </w:t>
      </w:r>
      <w:r w:rsidRPr="004020CF">
        <w:t>the</w:t>
      </w:r>
      <w:r w:rsidR="00237A90">
        <w:t xml:space="preserve"> </w:t>
      </w:r>
      <w:r w:rsidRPr="004020CF">
        <w:t>Request</w:t>
      </w:r>
      <w:r w:rsidR="00237A90">
        <w:t xml:space="preserve"> </w:t>
      </w:r>
      <w:r w:rsidRPr="004020CF">
        <w:t>for</w:t>
      </w:r>
      <w:r w:rsidR="00237A90">
        <w:t xml:space="preserve"> </w:t>
      </w:r>
      <w:r w:rsidRPr="004020CF">
        <w:t>Closure</w:t>
      </w:r>
      <w:r w:rsidR="00237A90">
        <w:t xml:space="preserve"> </w:t>
      </w:r>
      <w:r w:rsidRPr="004020CF">
        <w:t>of</w:t>
      </w:r>
      <w:r w:rsidR="00237A90">
        <w:t xml:space="preserve"> </w:t>
      </w:r>
      <w:r w:rsidRPr="004020CF">
        <w:t>a</w:t>
      </w:r>
      <w:r w:rsidR="00237A90">
        <w:t xml:space="preserve"> </w:t>
      </w:r>
      <w:r w:rsidRPr="004020CF">
        <w:t>Deviation</w:t>
      </w:r>
      <w:r w:rsidR="00237A90">
        <w:t xml:space="preserve"> </w:t>
      </w:r>
      <w:r w:rsidRPr="004020CF">
        <w:t>and</w:t>
      </w:r>
      <w:r w:rsidR="00237A90">
        <w:t xml:space="preserve"> </w:t>
      </w:r>
      <w:r w:rsidRPr="004020CF">
        <w:t>accompanying</w:t>
      </w:r>
      <w:r w:rsidR="00237A90">
        <w:t xml:space="preserve"> </w:t>
      </w:r>
      <w:r w:rsidRPr="004020CF">
        <w:t>evidence</w:t>
      </w:r>
      <w:r w:rsidR="00237A90">
        <w:t xml:space="preserve"> </w:t>
      </w:r>
      <w:r w:rsidRPr="004020CF">
        <w:t>and,</w:t>
      </w:r>
      <w:r w:rsidR="00237A90">
        <w:t xml:space="preserve"> </w:t>
      </w:r>
      <w:r w:rsidRPr="004020CF">
        <w:t>by</w:t>
      </w:r>
      <w:r w:rsidR="00237A90">
        <w:t xml:space="preserve"> </w:t>
      </w:r>
      <w:r w:rsidRPr="004020CF">
        <w:t>notice</w:t>
      </w:r>
      <w:r w:rsidR="00237A90">
        <w:t xml:space="preserve"> </w:t>
      </w:r>
      <w:r w:rsidRPr="004020CF">
        <w:t>to</w:t>
      </w:r>
      <w:r w:rsidR="00237A90">
        <w:t xml:space="preserve"> </w:t>
      </w:r>
      <w:r w:rsidRPr="004020CF">
        <w:t>the</w:t>
      </w:r>
      <w:r w:rsidR="00237A90">
        <w:t xml:space="preserve"> </w:t>
      </w:r>
      <w:r w:rsidRPr="004020CF">
        <w:t>Contractor,</w:t>
      </w:r>
      <w:r w:rsidR="00237A90">
        <w:t xml:space="preserve"> </w:t>
      </w:r>
      <w:r w:rsidRPr="004020CF">
        <w:t>either:</w:t>
      </w:r>
    </w:p>
    <w:p w14:paraId="2041ED56" w14:textId="5240FE60" w:rsidR="0002704A" w:rsidRPr="004020CF" w:rsidRDefault="0002704A" w:rsidP="006901A4">
      <w:pPr>
        <w:pStyle w:val="SOWSubL1-ASDEFCON"/>
      </w:pPr>
      <w:r w:rsidRPr="004020CF">
        <w:lastRenderedPageBreak/>
        <w:t>confirm</w:t>
      </w:r>
      <w:r w:rsidR="00237A90">
        <w:t xml:space="preserve"> </w:t>
      </w:r>
      <w:r w:rsidRPr="004020CF">
        <w:t>that</w:t>
      </w:r>
      <w:r w:rsidR="00237A90">
        <w:t xml:space="preserve"> </w:t>
      </w:r>
      <w:r w:rsidRPr="004020CF">
        <w:t>the</w:t>
      </w:r>
      <w:r w:rsidR="00237A90">
        <w:t xml:space="preserve"> </w:t>
      </w:r>
      <w:r w:rsidRPr="004020CF">
        <w:t>identified</w:t>
      </w:r>
      <w:r w:rsidR="00237A90">
        <w:t xml:space="preserve"> </w:t>
      </w:r>
      <w:r w:rsidRPr="004020CF">
        <w:t>non-conformance(s)</w:t>
      </w:r>
      <w:r w:rsidR="00237A90">
        <w:t xml:space="preserve"> </w:t>
      </w:r>
      <w:r w:rsidRPr="004020CF">
        <w:t>have</w:t>
      </w:r>
      <w:r w:rsidR="00237A90">
        <w:t xml:space="preserve"> </w:t>
      </w:r>
      <w:r w:rsidRPr="004020CF">
        <w:t>been</w:t>
      </w:r>
      <w:r w:rsidR="00237A90">
        <w:t xml:space="preserve"> </w:t>
      </w:r>
      <w:r w:rsidRPr="004020CF">
        <w:t>rectified</w:t>
      </w:r>
      <w:r w:rsidR="00237A90">
        <w:t xml:space="preserve"> </w:t>
      </w:r>
      <w:r w:rsidRPr="004020CF">
        <w:t>and</w:t>
      </w:r>
      <w:r w:rsidR="00237A90">
        <w:t xml:space="preserve"> </w:t>
      </w:r>
      <w:r w:rsidRPr="004020CF">
        <w:t>that</w:t>
      </w:r>
      <w:r w:rsidR="00237A90">
        <w:t xml:space="preserve"> </w:t>
      </w:r>
      <w:r w:rsidRPr="004020CF">
        <w:t>the</w:t>
      </w:r>
      <w:r w:rsidR="00237A90">
        <w:t xml:space="preserve"> </w:t>
      </w:r>
      <w:r w:rsidRPr="004020CF">
        <w:t>temporary</w:t>
      </w:r>
      <w:r w:rsidR="00237A90">
        <w:t xml:space="preserve"> </w:t>
      </w:r>
      <w:r w:rsidRPr="004020CF">
        <w:t>Application</w:t>
      </w:r>
      <w:r w:rsidR="00237A90">
        <w:t xml:space="preserve"> </w:t>
      </w:r>
      <w:r w:rsidRPr="004020CF">
        <w:t>for</w:t>
      </w:r>
      <w:r w:rsidR="00237A90">
        <w:t xml:space="preserve"> </w:t>
      </w:r>
      <w:r w:rsidRPr="004020CF">
        <w:t>a</w:t>
      </w:r>
      <w:r w:rsidR="00237A90">
        <w:t xml:space="preserve"> </w:t>
      </w:r>
      <w:r w:rsidRPr="004020CF">
        <w:t>Deviation</w:t>
      </w:r>
      <w:r w:rsidR="00237A90">
        <w:t xml:space="preserve"> </w:t>
      </w:r>
      <w:r w:rsidRPr="004020CF">
        <w:t>can</w:t>
      </w:r>
      <w:r w:rsidR="00237A90">
        <w:t xml:space="preserve"> </w:t>
      </w:r>
      <w:r w:rsidRPr="004020CF">
        <w:t>be</w:t>
      </w:r>
      <w:r w:rsidR="00237A90">
        <w:t xml:space="preserve"> </w:t>
      </w:r>
      <w:r w:rsidRPr="004020CF">
        <w:t>closed;</w:t>
      </w:r>
      <w:r w:rsidR="00237A90">
        <w:t xml:space="preserve"> </w:t>
      </w:r>
      <w:r w:rsidRPr="004020CF">
        <w:t>or</w:t>
      </w:r>
    </w:p>
    <w:p w14:paraId="1C3AC9CC" w14:textId="6DB3DE56" w:rsidR="0002704A" w:rsidRPr="004020CF" w:rsidRDefault="0002704A" w:rsidP="006901A4">
      <w:pPr>
        <w:pStyle w:val="SOWSubL1-ASDEFCON"/>
      </w:pPr>
      <w:r w:rsidRPr="004020CF">
        <w:t>reject</w:t>
      </w:r>
      <w:r w:rsidR="00237A90">
        <w:t xml:space="preserve"> </w:t>
      </w:r>
      <w:r w:rsidRPr="004020CF">
        <w:t>the</w:t>
      </w:r>
      <w:r w:rsidR="00237A90">
        <w:t xml:space="preserve"> </w:t>
      </w:r>
      <w:r w:rsidRPr="004020CF">
        <w:t>Request</w:t>
      </w:r>
      <w:r w:rsidR="00237A90">
        <w:t xml:space="preserve"> </w:t>
      </w:r>
      <w:r w:rsidRPr="004020CF">
        <w:t>for</w:t>
      </w:r>
      <w:r w:rsidR="00237A90">
        <w:t xml:space="preserve"> </w:t>
      </w:r>
      <w:r w:rsidRPr="004020CF">
        <w:t>Closure</w:t>
      </w:r>
      <w:r w:rsidR="00237A90">
        <w:t xml:space="preserve"> </w:t>
      </w:r>
      <w:r w:rsidRPr="004020CF">
        <w:t>of</w:t>
      </w:r>
      <w:r w:rsidR="00237A90">
        <w:t xml:space="preserve"> </w:t>
      </w:r>
      <w:r w:rsidRPr="004020CF">
        <w:t>a</w:t>
      </w:r>
      <w:r w:rsidR="00237A90">
        <w:t xml:space="preserve"> </w:t>
      </w:r>
      <w:r w:rsidRPr="004020CF">
        <w:t>Deviation,</w:t>
      </w:r>
      <w:r w:rsidR="00237A90">
        <w:t xml:space="preserve"> </w:t>
      </w:r>
      <w:r w:rsidRPr="004020CF">
        <w:t>and</w:t>
      </w:r>
      <w:r w:rsidR="00237A90">
        <w:t xml:space="preserve"> </w:t>
      </w:r>
      <w:r w:rsidRPr="004020CF">
        <w:t>provide</w:t>
      </w:r>
      <w:r w:rsidR="00237A90">
        <w:t xml:space="preserve"> </w:t>
      </w:r>
      <w:r w:rsidRPr="004020CF">
        <w:t>reasons</w:t>
      </w:r>
      <w:r w:rsidR="00237A90">
        <w:t xml:space="preserve"> </w:t>
      </w:r>
      <w:r w:rsidRPr="004020CF">
        <w:t>for</w:t>
      </w:r>
      <w:r w:rsidR="00237A90">
        <w:t xml:space="preserve"> </w:t>
      </w:r>
      <w:r w:rsidRPr="004020CF">
        <w:t>the</w:t>
      </w:r>
      <w:r w:rsidR="00237A90">
        <w:t xml:space="preserve"> </w:t>
      </w:r>
      <w:r w:rsidRPr="004020CF">
        <w:t>rejection.</w:t>
      </w:r>
    </w:p>
    <w:p w14:paraId="165C4A83" w14:textId="345B151E" w:rsidR="0002704A" w:rsidRPr="004020CF" w:rsidRDefault="0002704A" w:rsidP="00C77C9B">
      <w:pPr>
        <w:pStyle w:val="SOWTL3-ASDEFCON"/>
      </w:pPr>
      <w:r w:rsidRPr="004020CF">
        <w:t>If</w:t>
      </w:r>
      <w:r w:rsidR="00237A90">
        <w:t xml:space="preserve"> </w:t>
      </w:r>
      <w:r w:rsidRPr="004020CF">
        <w:t>the</w:t>
      </w:r>
      <w:r w:rsidR="00237A90">
        <w:t xml:space="preserve"> </w:t>
      </w:r>
      <w:r w:rsidRPr="004020CF">
        <w:t>Commonwealth</w:t>
      </w:r>
      <w:r w:rsidR="00237A90">
        <w:t xml:space="preserve"> </w:t>
      </w:r>
      <w:r w:rsidRPr="004020CF">
        <w:t>rejects</w:t>
      </w:r>
      <w:r w:rsidR="00237A90">
        <w:t xml:space="preserve"> </w:t>
      </w:r>
      <w:r w:rsidRPr="004020CF">
        <w:t>a</w:t>
      </w:r>
      <w:r w:rsidR="00237A90">
        <w:t xml:space="preserve"> </w:t>
      </w:r>
      <w:r w:rsidRPr="004020CF">
        <w:t>Request</w:t>
      </w:r>
      <w:r w:rsidR="00237A90">
        <w:t xml:space="preserve"> </w:t>
      </w:r>
      <w:r w:rsidRPr="004020CF">
        <w:t>for</w:t>
      </w:r>
      <w:r w:rsidR="00237A90">
        <w:t xml:space="preserve"> </w:t>
      </w:r>
      <w:r w:rsidRPr="004020CF">
        <w:t>Closure</w:t>
      </w:r>
      <w:r w:rsidR="00237A90">
        <w:t xml:space="preserve"> </w:t>
      </w:r>
      <w:r w:rsidRPr="004020CF">
        <w:t>of</w:t>
      </w:r>
      <w:r w:rsidR="00237A90">
        <w:t xml:space="preserve"> </w:t>
      </w:r>
      <w:r w:rsidRPr="004020CF">
        <w:t>a</w:t>
      </w:r>
      <w:r w:rsidR="00237A90">
        <w:t xml:space="preserve"> </w:t>
      </w:r>
      <w:r w:rsidRPr="004020CF">
        <w:t>Deviation,</w:t>
      </w:r>
      <w:r w:rsidR="00237A90">
        <w:t xml:space="preserve"> </w:t>
      </w:r>
      <w:r w:rsidRPr="004020CF">
        <w:t>the</w:t>
      </w:r>
      <w:r w:rsidR="00237A90">
        <w:t xml:space="preserve"> </w:t>
      </w:r>
      <w:r w:rsidRPr="004020CF">
        <w:t>Contractor</w:t>
      </w:r>
      <w:r w:rsidR="00237A90">
        <w:t xml:space="preserve"> </w:t>
      </w:r>
      <w:r w:rsidRPr="004020CF">
        <w:t>shall:</w:t>
      </w:r>
    </w:p>
    <w:p w14:paraId="6DA34E4A" w14:textId="02D5D5EA" w:rsidR="0002704A" w:rsidRPr="004020CF" w:rsidRDefault="0002704A" w:rsidP="006901A4">
      <w:pPr>
        <w:pStyle w:val="SOWSubL1-ASDEFCON"/>
      </w:pPr>
      <w:r w:rsidRPr="004020CF">
        <w:t>address</w:t>
      </w:r>
      <w:r w:rsidR="00237A90">
        <w:t xml:space="preserve"> </w:t>
      </w:r>
      <w:r w:rsidRPr="004020CF">
        <w:t>the</w:t>
      </w:r>
      <w:r w:rsidR="00237A90">
        <w:t xml:space="preserve"> </w:t>
      </w:r>
      <w:r w:rsidRPr="004020CF">
        <w:t>Commonwealth’s</w:t>
      </w:r>
      <w:r w:rsidR="00237A90">
        <w:t xml:space="preserve"> </w:t>
      </w:r>
      <w:r w:rsidRPr="004020CF">
        <w:t>concerns</w:t>
      </w:r>
      <w:r w:rsidR="00237A90">
        <w:t xml:space="preserve"> </w:t>
      </w:r>
      <w:r w:rsidRPr="004020CF">
        <w:t>identified</w:t>
      </w:r>
      <w:r w:rsidR="00237A90">
        <w:t xml:space="preserve"> </w:t>
      </w:r>
      <w:r w:rsidRPr="004020CF">
        <w:t>in</w:t>
      </w:r>
      <w:r w:rsidR="00237A90">
        <w:t xml:space="preserve"> </w:t>
      </w:r>
      <w:r w:rsidRPr="004020CF">
        <w:t>its</w:t>
      </w:r>
      <w:r w:rsidR="00237A90">
        <w:t xml:space="preserve"> </w:t>
      </w:r>
      <w:r w:rsidRPr="004020CF">
        <w:t>notice</w:t>
      </w:r>
      <w:r w:rsidR="00237A90">
        <w:t xml:space="preserve"> </w:t>
      </w:r>
      <w:r w:rsidRPr="004020CF">
        <w:t>of</w:t>
      </w:r>
      <w:r w:rsidR="00237A90">
        <w:t xml:space="preserve"> </w:t>
      </w:r>
      <w:r w:rsidRPr="004020CF">
        <w:t>rejection</w:t>
      </w:r>
      <w:r w:rsidR="00237A90">
        <w:t xml:space="preserve"> </w:t>
      </w:r>
      <w:r w:rsidRPr="004020CF">
        <w:t>within</w:t>
      </w:r>
      <w:r w:rsidR="00237A90">
        <w:t xml:space="preserve"> </w:t>
      </w:r>
      <w:r w:rsidRPr="004020CF">
        <w:t>10</w:t>
      </w:r>
      <w:r w:rsidR="00237A90">
        <w:t xml:space="preserve"> </w:t>
      </w:r>
      <w:r w:rsidRPr="004020CF">
        <w:t>Working</w:t>
      </w:r>
      <w:r w:rsidR="00237A90">
        <w:t xml:space="preserve"> </w:t>
      </w:r>
      <w:r w:rsidRPr="004020CF">
        <w:t>Days</w:t>
      </w:r>
      <w:r w:rsidR="00237A90">
        <w:t xml:space="preserve"> </w:t>
      </w:r>
      <w:r w:rsidRPr="004020CF">
        <w:t>(or</w:t>
      </w:r>
      <w:r w:rsidR="00237A90">
        <w:t xml:space="preserve"> </w:t>
      </w:r>
      <w:r w:rsidRPr="004020CF">
        <w:t>other</w:t>
      </w:r>
      <w:r w:rsidR="00237A90">
        <w:t xml:space="preserve"> </w:t>
      </w:r>
      <w:r w:rsidRPr="004020CF">
        <w:t>timeframe</w:t>
      </w:r>
      <w:r w:rsidR="00237A90">
        <w:t xml:space="preserve"> </w:t>
      </w:r>
      <w:r w:rsidRPr="004020CF">
        <w:t>agreed</w:t>
      </w:r>
      <w:r w:rsidR="00237A90">
        <w:t xml:space="preserve"> </w:t>
      </w:r>
      <w:r w:rsidRPr="004020CF">
        <w:t>between</w:t>
      </w:r>
      <w:r w:rsidR="00237A90">
        <w:t xml:space="preserve"> </w:t>
      </w:r>
      <w:r w:rsidRPr="004020CF">
        <w:t>both</w:t>
      </w:r>
      <w:r w:rsidR="00237A90">
        <w:t xml:space="preserve"> </w:t>
      </w:r>
      <w:r w:rsidRPr="004020CF">
        <w:t>parties);</w:t>
      </w:r>
      <w:r w:rsidR="00237A90">
        <w:t xml:space="preserve"> </w:t>
      </w:r>
      <w:r w:rsidRPr="004020CF">
        <w:t>and</w:t>
      </w:r>
    </w:p>
    <w:p w14:paraId="2CFF70C2" w14:textId="1BEFF843" w:rsidR="0002704A" w:rsidRPr="004020CF" w:rsidRDefault="0002704A" w:rsidP="006901A4">
      <w:pPr>
        <w:pStyle w:val="SOWSubL1-ASDEFCON"/>
      </w:pPr>
      <w:r w:rsidRPr="004020CF">
        <w:t>once</w:t>
      </w:r>
      <w:r w:rsidR="00237A90">
        <w:t xml:space="preserve"> </w:t>
      </w:r>
      <w:r w:rsidRPr="004020CF">
        <w:t>the</w:t>
      </w:r>
      <w:r w:rsidR="00237A90">
        <w:t xml:space="preserve"> </w:t>
      </w:r>
      <w:r w:rsidRPr="004020CF">
        <w:t>Commonwealth’s</w:t>
      </w:r>
      <w:r w:rsidR="00237A90">
        <w:t xml:space="preserve"> </w:t>
      </w:r>
      <w:r w:rsidRPr="004020CF">
        <w:t>concerns</w:t>
      </w:r>
      <w:r w:rsidR="00237A90">
        <w:t xml:space="preserve"> </w:t>
      </w:r>
      <w:r w:rsidRPr="004020CF">
        <w:t>have</w:t>
      </w:r>
      <w:r w:rsidR="00237A90">
        <w:t xml:space="preserve"> </w:t>
      </w:r>
      <w:r w:rsidRPr="004020CF">
        <w:t>been</w:t>
      </w:r>
      <w:r w:rsidR="00237A90">
        <w:t xml:space="preserve"> </w:t>
      </w:r>
      <w:r w:rsidRPr="004020CF">
        <w:t>addressed</w:t>
      </w:r>
      <w:r w:rsidR="00237A90">
        <w:t xml:space="preserve"> </w:t>
      </w:r>
      <w:r w:rsidRPr="004020CF">
        <w:t>to</w:t>
      </w:r>
      <w:r w:rsidR="00237A90">
        <w:t xml:space="preserve"> </w:t>
      </w:r>
      <w:r w:rsidRPr="004020CF">
        <w:t>the</w:t>
      </w:r>
      <w:r w:rsidR="00237A90">
        <w:t xml:space="preserve"> </w:t>
      </w:r>
      <w:r w:rsidRPr="004020CF">
        <w:t>satisfaction</w:t>
      </w:r>
      <w:r w:rsidR="00237A90">
        <w:t xml:space="preserve"> </w:t>
      </w:r>
      <w:r w:rsidRPr="004020CF">
        <w:t>of</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resubmit</w:t>
      </w:r>
      <w:r w:rsidR="00237A90">
        <w:t xml:space="preserve"> </w:t>
      </w:r>
      <w:r w:rsidRPr="004020CF">
        <w:t>the</w:t>
      </w:r>
      <w:r w:rsidR="00237A90">
        <w:t xml:space="preserve"> </w:t>
      </w:r>
      <w:r w:rsidRPr="004020CF">
        <w:t>Request</w:t>
      </w:r>
      <w:r w:rsidR="00237A90">
        <w:t xml:space="preserve"> </w:t>
      </w:r>
      <w:r w:rsidRPr="004020CF">
        <w:t>for</w:t>
      </w:r>
      <w:r w:rsidR="00237A90">
        <w:t xml:space="preserve"> </w:t>
      </w:r>
      <w:r w:rsidRPr="004020CF">
        <w:t>Closure</w:t>
      </w:r>
      <w:r w:rsidR="00237A90">
        <w:t xml:space="preserve"> </w:t>
      </w:r>
      <w:r w:rsidRPr="004020CF">
        <w:t>of</w:t>
      </w:r>
      <w:r w:rsidR="00237A90">
        <w:t xml:space="preserve"> </w:t>
      </w:r>
      <w:r w:rsidRPr="004020CF">
        <w:t>a</w:t>
      </w:r>
      <w:r w:rsidR="00237A90">
        <w:t xml:space="preserve"> </w:t>
      </w:r>
      <w:r w:rsidRPr="004020CF">
        <w:t>Deviation</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clause</w:t>
      </w:r>
      <w:r w:rsidR="00237A90">
        <w:t xml:space="preserve"> </w:t>
      </w:r>
      <w:r w:rsidRPr="004020CF">
        <w:fldChar w:fldCharType="begin"/>
      </w:r>
      <w:r w:rsidRPr="004020CF">
        <w:instrText xml:space="preserve"> REF _Ref444092082 \r \h </w:instrText>
      </w:r>
      <w:r w:rsidRPr="004020CF">
        <w:fldChar w:fldCharType="separate"/>
      </w:r>
      <w:r w:rsidR="00A66AA9">
        <w:t>8.4.7</w:t>
      </w:r>
      <w:r w:rsidRPr="004020CF">
        <w:fldChar w:fldCharType="end"/>
      </w:r>
      <w:r w:rsidRPr="004020CF">
        <w:t>.</w:t>
      </w:r>
    </w:p>
    <w:p w14:paraId="5E959053" w14:textId="4387E6F6" w:rsidR="00EA638A" w:rsidRPr="004020CF" w:rsidRDefault="00EA638A" w:rsidP="00472D56">
      <w:pPr>
        <w:pStyle w:val="SOWHL2-ASDEFCON"/>
      </w:pPr>
      <w:bookmarkStart w:id="1008" w:name="_Toc184467881"/>
      <w:bookmarkStart w:id="1009" w:name="_Ref500836806"/>
      <w:bookmarkStart w:id="1010" w:name="_Toc505864122"/>
      <w:bookmarkStart w:id="1011" w:name="_Toc505865881"/>
      <w:bookmarkStart w:id="1012" w:name="_Toc505866502"/>
      <w:bookmarkStart w:id="1013" w:name="_Ref65593778"/>
      <w:bookmarkStart w:id="1014" w:name="_Toc175049422"/>
      <w:r w:rsidRPr="004020CF">
        <w:t>System</w:t>
      </w:r>
      <w:r w:rsidR="00237A90">
        <w:t xml:space="preserve"> </w:t>
      </w:r>
      <w:r w:rsidRPr="004020CF">
        <w:t>Acceptance</w:t>
      </w:r>
      <w:r w:rsidR="00237A90">
        <w:t xml:space="preserve"> </w:t>
      </w:r>
      <w:r w:rsidRPr="004020CF">
        <w:t>Audit</w:t>
      </w:r>
      <w:r w:rsidR="00237A90">
        <w:t xml:space="preserve"> </w:t>
      </w:r>
      <w:r w:rsidRPr="004020CF">
        <w:t>(Core)</w:t>
      </w:r>
      <w:bookmarkEnd w:id="1008"/>
      <w:bookmarkEnd w:id="1009"/>
      <w:bookmarkEnd w:id="1010"/>
      <w:bookmarkEnd w:id="1011"/>
      <w:bookmarkEnd w:id="1012"/>
      <w:bookmarkEnd w:id="1013"/>
      <w:bookmarkEnd w:id="1014"/>
    </w:p>
    <w:tbl>
      <w:tblPr>
        <w:tblStyle w:val="TableGrid"/>
        <w:tblW w:w="0" w:type="auto"/>
        <w:tblLook w:val="04A0" w:firstRow="1" w:lastRow="0" w:firstColumn="1" w:lastColumn="0" w:noHBand="0" w:noVBand="1"/>
      </w:tblPr>
      <w:tblGrid>
        <w:gridCol w:w="9062"/>
      </w:tblGrid>
      <w:tr w:rsidR="005326B9" w:rsidRPr="00977AAF" w14:paraId="1188D36F" w14:textId="77777777" w:rsidTr="005326B9">
        <w:tc>
          <w:tcPr>
            <w:tcW w:w="9062" w:type="dxa"/>
          </w:tcPr>
          <w:p w14:paraId="0E4925C4" w14:textId="73662B73" w:rsidR="00B43E2D" w:rsidRDefault="00B43E2D" w:rsidP="00472D56">
            <w:pPr>
              <w:pStyle w:val="ASDEFCONOption"/>
            </w:pPr>
            <w:r w:rsidRPr="00B43E2D">
              <w:t>Option:</w:t>
            </w:r>
            <w:r w:rsidR="00237A90">
              <w:t xml:space="preserve">  </w:t>
            </w:r>
            <w:r w:rsidRPr="00B43E2D">
              <w:t>To</w:t>
            </w:r>
            <w:r w:rsidR="00237A90">
              <w:t xml:space="preserve"> </w:t>
            </w:r>
            <w:r w:rsidRPr="00B43E2D">
              <w:t>be</w:t>
            </w:r>
            <w:r w:rsidR="00237A90">
              <w:t xml:space="preserve"> </w:t>
            </w:r>
            <w:r w:rsidRPr="00B43E2D">
              <w:t>included</w:t>
            </w:r>
            <w:r w:rsidR="00237A90">
              <w:t xml:space="preserve"> </w:t>
            </w:r>
            <w:r w:rsidRPr="00B43E2D">
              <w:t>when</w:t>
            </w:r>
            <w:r w:rsidR="00237A90">
              <w:t xml:space="preserve"> </w:t>
            </w:r>
            <w:r w:rsidRPr="00B43E2D">
              <w:t>clause</w:t>
            </w:r>
            <w:r w:rsidR="00237A90">
              <w:t xml:space="preserve"> </w:t>
            </w:r>
            <w:r>
              <w:fldChar w:fldCharType="begin"/>
            </w:r>
            <w:r>
              <w:instrText xml:space="preserve"> REF _Ref65593136 \r \h </w:instrText>
            </w:r>
            <w:r>
              <w:fldChar w:fldCharType="separate"/>
            </w:r>
            <w:r w:rsidR="00A66AA9">
              <w:t>4.8</w:t>
            </w:r>
            <w:r>
              <w:fldChar w:fldCharType="end"/>
            </w:r>
            <w:r w:rsidR="00237A90">
              <w:t xml:space="preserve"> </w:t>
            </w:r>
            <w:r w:rsidRPr="00B43E2D">
              <w:t>(System</w:t>
            </w:r>
            <w:r w:rsidR="00237A90">
              <w:t xml:space="preserve"> </w:t>
            </w:r>
            <w:r w:rsidRPr="00B43E2D">
              <w:t>Certification)</w:t>
            </w:r>
            <w:r w:rsidR="00237A90">
              <w:t xml:space="preserve"> </w:t>
            </w:r>
            <w:r w:rsidRPr="00B43E2D">
              <w:t>is</w:t>
            </w:r>
            <w:r w:rsidR="00237A90">
              <w:t xml:space="preserve"> </w:t>
            </w:r>
            <w:r w:rsidRPr="00B43E2D">
              <w:rPr>
                <w:u w:val="single"/>
              </w:rPr>
              <w:t>not</w:t>
            </w:r>
            <w:r w:rsidR="00237A90">
              <w:t xml:space="preserve"> </w:t>
            </w:r>
            <w:r w:rsidRPr="00B43E2D">
              <w:t>included</w:t>
            </w:r>
            <w:r w:rsidR="00237A90">
              <w:t xml:space="preserve"> </w:t>
            </w:r>
            <w:r w:rsidRPr="00B43E2D">
              <w:t>in</w:t>
            </w:r>
            <w:r w:rsidR="00237A90">
              <w:t xml:space="preserve"> </w:t>
            </w:r>
            <w:r w:rsidRPr="00B43E2D">
              <w:t>the</w:t>
            </w:r>
            <w:r w:rsidR="00237A90">
              <w:t xml:space="preserve"> </w:t>
            </w:r>
            <w:r w:rsidRPr="00B43E2D">
              <w:t>SOW.</w:t>
            </w:r>
          </w:p>
          <w:p w14:paraId="1D48EBC0" w14:textId="091052C6" w:rsidR="005326B9" w:rsidRPr="00977AAF" w:rsidRDefault="005326B9" w:rsidP="00B43E2D">
            <w:pPr>
              <w:pStyle w:val="SOWTL3-ASDEFCON"/>
            </w:pPr>
            <w:bookmarkStart w:id="1015" w:name="_Ref65593862"/>
            <w:r w:rsidRPr="00977AAF">
              <w:t>The</w:t>
            </w:r>
            <w:r w:rsidR="00237A90">
              <w:t xml:space="preserve"> </w:t>
            </w:r>
            <w:r w:rsidRPr="00977AAF">
              <w:t>Contractor</w:t>
            </w:r>
            <w:r w:rsidR="00237A90">
              <w:t xml:space="preserve"> </w:t>
            </w:r>
            <w:r w:rsidRPr="00977AAF">
              <w:t>shall</w:t>
            </w:r>
            <w:r w:rsidR="00237A90">
              <w:t xml:space="preserve"> </w:t>
            </w:r>
            <w:r w:rsidRPr="00977AAF">
              <w:t>develop,</w:t>
            </w:r>
            <w:r w:rsidR="00237A90">
              <w:t xml:space="preserve"> </w:t>
            </w:r>
            <w:r w:rsidRPr="00977AAF">
              <w:t>deliver</w:t>
            </w:r>
            <w:r w:rsidR="00237A90">
              <w:t xml:space="preserve"> </w:t>
            </w:r>
            <w:r w:rsidRPr="00977AAF">
              <w:t>and</w:t>
            </w:r>
            <w:r w:rsidR="00237A90">
              <w:t xml:space="preserve"> </w:t>
            </w:r>
            <w:r w:rsidRPr="00977AAF">
              <w:t>update</w:t>
            </w:r>
            <w:r w:rsidR="00237A90">
              <w:t xml:space="preserve"> </w:t>
            </w:r>
            <w:r w:rsidRPr="00977AAF">
              <w:t>a</w:t>
            </w:r>
            <w:r w:rsidR="00237A90">
              <w:t xml:space="preserve"> </w:t>
            </w:r>
            <w:r w:rsidRPr="00977AAF">
              <w:t>Design</w:t>
            </w:r>
            <w:r w:rsidR="00237A90">
              <w:t xml:space="preserve"> </w:t>
            </w:r>
            <w:r w:rsidRPr="00977AAF">
              <w:t>Certificate</w:t>
            </w:r>
            <w:r w:rsidR="00237A90">
              <w:t xml:space="preserve"> </w:t>
            </w:r>
            <w:r w:rsidRPr="00977AAF">
              <w:t>in</w:t>
            </w:r>
            <w:r w:rsidR="00237A90">
              <w:t xml:space="preserve"> </w:t>
            </w:r>
            <w:r w:rsidRPr="00977AAF">
              <w:t>accordance</w:t>
            </w:r>
            <w:r w:rsidR="00237A90">
              <w:t xml:space="preserve"> </w:t>
            </w:r>
            <w:r w:rsidRPr="00977AAF">
              <w:t>with</w:t>
            </w:r>
            <w:r w:rsidR="00237A90">
              <w:t xml:space="preserve"> </w:t>
            </w:r>
            <w:r w:rsidRPr="00977AAF">
              <w:t>CDRL</w:t>
            </w:r>
            <w:r w:rsidR="00237A90">
              <w:t xml:space="preserve"> </w:t>
            </w:r>
            <w:r w:rsidRPr="00977AAF">
              <w:t>Line</w:t>
            </w:r>
            <w:r w:rsidR="00237A90">
              <w:t xml:space="preserve"> </w:t>
            </w:r>
            <w:r w:rsidRPr="00977AAF">
              <w:t>Number</w:t>
            </w:r>
            <w:r w:rsidR="00237A90">
              <w:t xml:space="preserve"> </w:t>
            </w:r>
            <w:r w:rsidRPr="00977AAF">
              <w:t>ENG-</w:t>
            </w:r>
            <w:r w:rsidR="00B43E2D">
              <w:t>910</w:t>
            </w:r>
            <w:r w:rsidRPr="00977AAF">
              <w:t>.</w:t>
            </w:r>
            <w:bookmarkEnd w:id="1015"/>
          </w:p>
        </w:tc>
      </w:tr>
    </w:tbl>
    <w:p w14:paraId="7BAEF130" w14:textId="4DF07C3E" w:rsidR="005326B9" w:rsidRDefault="005326B9" w:rsidP="005326B9">
      <w:pPr>
        <w:pStyle w:val="ASDEFCONOptionSpace"/>
      </w:pPr>
    </w:p>
    <w:p w14:paraId="5720E6F7" w14:textId="2763A5B0" w:rsidR="00EA638A" w:rsidRPr="004020CF" w:rsidRDefault="00EA638A" w:rsidP="00F23934">
      <w:pPr>
        <w:pStyle w:val="SOWTL3-ASDEFCON"/>
      </w:pPr>
      <w:r w:rsidRPr="004020CF">
        <w:t>Prior</w:t>
      </w:r>
      <w:r w:rsidR="00237A90">
        <w:t xml:space="preserve"> </w:t>
      </w:r>
      <w:r w:rsidRPr="004020CF">
        <w:t>to</w:t>
      </w:r>
      <w:r w:rsidR="00237A90">
        <w:t xml:space="preserve"> </w:t>
      </w:r>
      <w:r w:rsidRPr="004020CF">
        <w:t>submitting</w:t>
      </w:r>
      <w:r w:rsidR="00237A90">
        <w:t xml:space="preserve"> </w:t>
      </w:r>
      <w:r w:rsidRPr="004020CF">
        <w:t>a</w:t>
      </w:r>
      <w:r w:rsidR="00237A90">
        <w:t xml:space="preserve"> </w:t>
      </w:r>
      <w:r w:rsidRPr="004020CF">
        <w:t>Mission</w:t>
      </w:r>
      <w:r w:rsidR="00237A90">
        <w:t xml:space="preserve"> </w:t>
      </w:r>
      <w:r w:rsidRPr="004020CF">
        <w:t>System</w:t>
      </w:r>
      <w:r w:rsidR="00237A90">
        <w:t xml:space="preserve"> </w:t>
      </w:r>
      <w:r w:rsidRPr="004020CF">
        <w:t>for</w:t>
      </w:r>
      <w:r w:rsidR="00237A90">
        <w:t xml:space="preserve"> </w:t>
      </w:r>
      <w:r w:rsidRPr="004020CF">
        <w:t>Acceptance,</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00550CE3">
        <w:t>conduct</w:t>
      </w:r>
      <w:r w:rsidR="00237A90">
        <w:t xml:space="preserve"> </w:t>
      </w:r>
      <w:r w:rsidRPr="004020CF">
        <w:t>a</w:t>
      </w:r>
      <w:r w:rsidR="00237A90">
        <w:t xml:space="preserve"> </w:t>
      </w:r>
      <w:r w:rsidR="00AE0AD9" w:rsidRPr="004020CF">
        <w:t>MSR</w:t>
      </w:r>
      <w:r w:rsidRPr="004020CF">
        <w:t>,</w:t>
      </w:r>
      <w:r w:rsidR="00237A90">
        <w:t xml:space="preserve"> </w:t>
      </w:r>
      <w:r w:rsidRPr="004020CF">
        <w:t>the</w:t>
      </w:r>
      <w:r w:rsidR="00237A90">
        <w:t xml:space="preserve"> </w:t>
      </w:r>
      <w:r w:rsidRPr="004020CF">
        <w:t>SAA.</w:t>
      </w:r>
    </w:p>
    <w:p w14:paraId="244970BE" w14:textId="09AF0CC7" w:rsidR="00EA638A" w:rsidRPr="004020CF" w:rsidRDefault="00EA638A" w:rsidP="00F23934">
      <w:pPr>
        <w:pStyle w:val="SOWTL3-ASDEFCON"/>
      </w:pPr>
      <w:r w:rsidRPr="004020CF">
        <w:t>The</w:t>
      </w:r>
      <w:r w:rsidR="00237A90">
        <w:t xml:space="preserve"> </w:t>
      </w:r>
      <w:r w:rsidRPr="004020CF">
        <w:t>Contractor’s</w:t>
      </w:r>
      <w:r w:rsidR="00237A90">
        <w:t xml:space="preserve"> </w:t>
      </w:r>
      <w:r w:rsidRPr="004020CF">
        <w:t>entry</w:t>
      </w:r>
      <w:r w:rsidR="00237A90">
        <w:t xml:space="preserve"> </w:t>
      </w:r>
      <w:r w:rsidRPr="004020CF">
        <w:t>criteria,</w:t>
      </w:r>
      <w:r w:rsidR="00237A90">
        <w:t xml:space="preserve"> </w:t>
      </w:r>
      <w:r w:rsidRPr="004020CF">
        <w:t>exit</w:t>
      </w:r>
      <w:r w:rsidR="00237A90">
        <w:t xml:space="preserve"> </w:t>
      </w:r>
      <w:r w:rsidRPr="004020CF">
        <w:t>criteria</w:t>
      </w:r>
      <w:r w:rsidR="00237A90">
        <w:t xml:space="preserve"> </w:t>
      </w:r>
      <w:r w:rsidRPr="004020CF">
        <w:t>and</w:t>
      </w:r>
      <w:r w:rsidR="00237A90">
        <w:t xml:space="preserve"> </w:t>
      </w:r>
      <w:r w:rsidRPr="004020CF">
        <w:t>objectives</w:t>
      </w:r>
      <w:r w:rsidR="00237A90">
        <w:t xml:space="preserve"> </w:t>
      </w:r>
      <w:r w:rsidRPr="004020CF">
        <w:t>for</w:t>
      </w:r>
      <w:r w:rsidR="00237A90">
        <w:t xml:space="preserve"> </w:t>
      </w:r>
      <w:r w:rsidRPr="004020CF">
        <w:t>SAA</w:t>
      </w:r>
      <w:r w:rsidR="00237A90">
        <w:t xml:space="preserve"> </w:t>
      </w:r>
      <w:r w:rsidRPr="004020CF">
        <w:t>shall</w:t>
      </w:r>
      <w:r w:rsidR="00237A90">
        <w:t xml:space="preserve"> </w:t>
      </w:r>
      <w:r w:rsidRPr="004020CF">
        <w:t>include</w:t>
      </w:r>
      <w:r w:rsidR="00237A90">
        <w:t xml:space="preserve"> </w:t>
      </w:r>
      <w:r w:rsidRPr="004020CF">
        <w:t>those</w:t>
      </w:r>
      <w:r w:rsidR="00237A90">
        <w:t xml:space="preserve"> </w:t>
      </w:r>
      <w:r w:rsidRPr="004020CF">
        <w:t>defined</w:t>
      </w:r>
      <w:r w:rsidR="00237A90">
        <w:t xml:space="preserve"> </w:t>
      </w:r>
      <w:r w:rsidRPr="004020CF">
        <w:t>in</w:t>
      </w:r>
      <w:r w:rsidR="00237A90">
        <w:t xml:space="preserve"> </w:t>
      </w:r>
      <w:r w:rsidR="0031214A" w:rsidRPr="004020CF">
        <w:t>MSR</w:t>
      </w:r>
      <w:r w:rsidRPr="004020CF">
        <w:t>-CHECKLIST-SAA.</w:t>
      </w:r>
    </w:p>
    <w:p w14:paraId="3076E8CA" w14:textId="32805BB8" w:rsidR="0020495F" w:rsidRPr="004020CF" w:rsidRDefault="007F3463">
      <w:pPr>
        <w:pStyle w:val="SOWHL1-ASDEFCON"/>
      </w:pPr>
      <w:r w:rsidRPr="004020CF">
        <w:br w:type="page"/>
      </w:r>
      <w:bookmarkStart w:id="1016" w:name="_Ref396135595"/>
      <w:bookmarkStart w:id="1017" w:name="_Toc505864123"/>
      <w:bookmarkStart w:id="1018" w:name="_Toc505865882"/>
      <w:bookmarkStart w:id="1019" w:name="_Toc505866503"/>
      <w:bookmarkStart w:id="1020" w:name="_Toc175049423"/>
      <w:r w:rsidR="000B7A9F" w:rsidRPr="004020CF">
        <w:lastRenderedPageBreak/>
        <w:t>Health,</w:t>
      </w:r>
      <w:r w:rsidR="00237A90">
        <w:t xml:space="preserve"> </w:t>
      </w:r>
      <w:r w:rsidR="000B7A9F" w:rsidRPr="004020CF">
        <w:t>Safety</w:t>
      </w:r>
      <w:r w:rsidR="00237A90">
        <w:t xml:space="preserve"> </w:t>
      </w:r>
      <w:r w:rsidR="000B7A9F" w:rsidRPr="004020CF">
        <w:t>And</w:t>
      </w:r>
      <w:r w:rsidR="00237A90">
        <w:t xml:space="preserve"> </w:t>
      </w:r>
      <w:r w:rsidR="000B7A9F" w:rsidRPr="004020CF">
        <w:t>Environment</w:t>
      </w:r>
      <w:bookmarkEnd w:id="1016"/>
      <w:bookmarkEnd w:id="1017"/>
      <w:bookmarkEnd w:id="1018"/>
      <w:bookmarkEnd w:id="1019"/>
      <w:r w:rsidR="00237A90">
        <w:t xml:space="preserve"> </w:t>
      </w:r>
      <w:r w:rsidR="00124968" w:rsidRPr="004020CF">
        <w:t>(CORE)</w:t>
      </w:r>
      <w:bookmarkEnd w:id="1020"/>
    </w:p>
    <w:p w14:paraId="5CCD56F6" w14:textId="56DB5BB1" w:rsidR="00CF4F79" w:rsidRPr="004020CF" w:rsidRDefault="00CF4F79">
      <w:pPr>
        <w:pStyle w:val="SOWHL2-ASDEFCON"/>
      </w:pPr>
      <w:bookmarkStart w:id="1021" w:name="_Ref300842479"/>
      <w:bookmarkStart w:id="1022" w:name="_Toc320683628"/>
      <w:bookmarkStart w:id="1023" w:name="_Toc505864124"/>
      <w:bookmarkStart w:id="1024" w:name="_Toc505865883"/>
      <w:bookmarkStart w:id="1025" w:name="_Toc505866504"/>
      <w:bookmarkStart w:id="1026" w:name="_Toc175049424"/>
      <w:r w:rsidRPr="004020CF">
        <w:t>Problematic</w:t>
      </w:r>
      <w:r w:rsidR="00237A90">
        <w:t xml:space="preserve"> </w:t>
      </w:r>
      <w:r w:rsidRPr="004020CF">
        <w:t>Substances</w:t>
      </w:r>
      <w:r w:rsidR="00237A90">
        <w:t xml:space="preserve"> </w:t>
      </w:r>
      <w:r w:rsidRPr="004020CF">
        <w:t>and</w:t>
      </w:r>
      <w:r w:rsidR="00237A90">
        <w:t xml:space="preserve"> </w:t>
      </w:r>
      <w:r w:rsidRPr="004020CF">
        <w:t>Problematic</w:t>
      </w:r>
      <w:r w:rsidR="00237A90">
        <w:t xml:space="preserve"> </w:t>
      </w:r>
      <w:r w:rsidRPr="004020CF">
        <w:t>Sources</w:t>
      </w:r>
      <w:r w:rsidR="00237A90">
        <w:t xml:space="preserve"> </w:t>
      </w:r>
      <w:r w:rsidRPr="004020CF">
        <w:t>(Core)</w:t>
      </w:r>
      <w:bookmarkEnd w:id="1021"/>
      <w:bookmarkEnd w:id="1022"/>
      <w:bookmarkEnd w:id="1023"/>
      <w:bookmarkEnd w:id="1024"/>
      <w:bookmarkEnd w:id="1025"/>
      <w:bookmarkEnd w:id="1026"/>
    </w:p>
    <w:p w14:paraId="4C8E0371" w14:textId="113D05C2" w:rsidR="00CF4F79" w:rsidRPr="004020CF" w:rsidRDefault="00CF4F79">
      <w:pPr>
        <w:pStyle w:val="SOWHL3-ASDEFCON"/>
      </w:pPr>
      <w:bookmarkStart w:id="1027" w:name="_Ref325550211"/>
      <w:r w:rsidRPr="004020CF">
        <w:t>Problematic</w:t>
      </w:r>
      <w:r w:rsidR="00237A90">
        <w:t xml:space="preserve"> </w:t>
      </w:r>
      <w:r w:rsidRPr="004020CF">
        <w:t>Substances</w:t>
      </w:r>
      <w:bookmarkEnd w:id="1027"/>
      <w:r w:rsidR="00237A90">
        <w:t xml:space="preserve"> </w:t>
      </w:r>
      <w:r w:rsidRPr="004020CF">
        <w:t>(Core)</w:t>
      </w:r>
    </w:p>
    <w:p w14:paraId="7F26EB5A" w14:textId="0E1215F0" w:rsidR="005C7E45" w:rsidRPr="004020CF" w:rsidRDefault="005C7E45" w:rsidP="005C7E45">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not</w:t>
      </w:r>
      <w:r w:rsidR="00237A90">
        <w:t xml:space="preserve"> </w:t>
      </w:r>
      <w:r w:rsidRPr="004020CF">
        <w:t>deliver</w:t>
      </w:r>
      <w:r w:rsidR="00237A90">
        <w:t xml:space="preserve"> </w:t>
      </w:r>
      <w:r w:rsidRPr="004020CF">
        <w:t>Supplies</w:t>
      </w:r>
      <w:r w:rsidR="00237A90">
        <w:t xml:space="preserve"> </w:t>
      </w:r>
      <w:r w:rsidRPr="004020CF">
        <w:t>containing</w:t>
      </w:r>
      <w:r w:rsidR="00237A90">
        <w:t xml:space="preserve"> </w:t>
      </w:r>
      <w:r w:rsidRPr="004020CF">
        <w:t>or</w:t>
      </w:r>
      <w:r w:rsidR="00237A90">
        <w:t xml:space="preserve"> </w:t>
      </w:r>
      <w:r w:rsidRPr="004020CF">
        <w:t>emitting</w:t>
      </w:r>
      <w:r w:rsidR="00237A90">
        <w:t xml:space="preserve"> </w:t>
      </w:r>
      <w:r w:rsidRPr="004020CF">
        <w:t>a</w:t>
      </w:r>
      <w:r w:rsidR="00237A90">
        <w:t xml:space="preserve"> </w:t>
      </w:r>
      <w:r w:rsidRPr="004020CF">
        <w:t>Problematic</w:t>
      </w:r>
      <w:r w:rsidR="00237A90">
        <w:t xml:space="preserve"> </w:t>
      </w:r>
      <w:r w:rsidRPr="004020CF">
        <w:t>Substance</w:t>
      </w:r>
      <w:r w:rsidR="00237A90">
        <w:t xml:space="preserve"> </w:t>
      </w:r>
      <w:r w:rsidRPr="004020CF">
        <w:t>unless</w:t>
      </w:r>
      <w:r w:rsidR="00237A90">
        <w:t xml:space="preserve"> </w:t>
      </w:r>
      <w:r w:rsidRPr="004020CF">
        <w:t>the</w:t>
      </w:r>
      <w:r w:rsidR="00237A90">
        <w:t xml:space="preserve"> </w:t>
      </w:r>
      <w:r w:rsidRPr="004020CF">
        <w:t>Problematic</w:t>
      </w:r>
      <w:r w:rsidR="00237A90">
        <w:t xml:space="preserve"> </w:t>
      </w:r>
      <w:r w:rsidRPr="004020CF">
        <w:t>Substance</w:t>
      </w:r>
      <w:r w:rsidR="00237A90">
        <w:t xml:space="preserve"> </w:t>
      </w:r>
      <w:r w:rsidRPr="004020CF">
        <w:t>is</w:t>
      </w:r>
      <w:r w:rsidR="00237A90">
        <w:t xml:space="preserve"> </w:t>
      </w:r>
      <w:r w:rsidRPr="004020CF">
        <w:t>an</w:t>
      </w:r>
      <w:r w:rsidR="00237A90">
        <w:t xml:space="preserve"> </w:t>
      </w:r>
      <w:r w:rsidRPr="004020CF">
        <w:t>Approved</w:t>
      </w:r>
      <w:r w:rsidR="00237A90">
        <w:t xml:space="preserve"> </w:t>
      </w:r>
      <w:r w:rsidRPr="004020CF">
        <w:t>Substance</w:t>
      </w:r>
      <w:r w:rsidR="00237A90">
        <w:t xml:space="preserve"> </w:t>
      </w:r>
      <w:r w:rsidRPr="004020CF">
        <w:t>identified</w:t>
      </w:r>
      <w:r w:rsidR="00237A90">
        <w:t xml:space="preserve"> </w:t>
      </w:r>
      <w:r w:rsidRPr="004020CF">
        <w:t>in,</w:t>
      </w:r>
      <w:r w:rsidR="00237A90">
        <w:t xml:space="preserve"> </w:t>
      </w:r>
      <w:r w:rsidRPr="004020CF">
        <w:t>and</w:t>
      </w:r>
      <w:r w:rsidR="00237A90">
        <w:t xml:space="preserve"> </w:t>
      </w:r>
      <w:r w:rsidRPr="004020CF">
        <w:t>is</w:t>
      </w:r>
      <w:r w:rsidR="00237A90">
        <w:t xml:space="preserve"> </w:t>
      </w:r>
      <w:r w:rsidRPr="004020CF">
        <w:t>only</w:t>
      </w:r>
      <w:r w:rsidR="00237A90">
        <w:t xml:space="preserve"> </w:t>
      </w:r>
      <w:r w:rsidRPr="004020CF">
        <w:t>used</w:t>
      </w:r>
      <w:r w:rsidR="00237A90">
        <w:t xml:space="preserve"> </w:t>
      </w:r>
      <w:r w:rsidRPr="004020CF">
        <w:t>for</w:t>
      </w:r>
      <w:r w:rsidR="00237A90">
        <w:t xml:space="preserve"> </w:t>
      </w:r>
      <w:r w:rsidRPr="004020CF">
        <w:t>the</w:t>
      </w:r>
      <w:r w:rsidR="00237A90">
        <w:t xml:space="preserve"> </w:t>
      </w:r>
      <w:r w:rsidRPr="004020CF">
        <w:t>purposes</w:t>
      </w:r>
      <w:r w:rsidR="00237A90">
        <w:t xml:space="preserve"> </w:t>
      </w:r>
      <w:r w:rsidRPr="004020CF">
        <w:t>specified</w:t>
      </w:r>
      <w:r w:rsidR="00237A90">
        <w:t xml:space="preserve"> </w:t>
      </w:r>
      <w:r w:rsidRPr="004020CF">
        <w:t>in,</w:t>
      </w:r>
      <w:r w:rsidR="00237A90">
        <w:t xml:space="preserve"> </w:t>
      </w:r>
      <w:r w:rsidRPr="004020CF">
        <w:t>the</w:t>
      </w:r>
      <w:r w:rsidR="00237A90">
        <w:t xml:space="preserve"> </w:t>
      </w:r>
      <w:r w:rsidRPr="004020CF">
        <w:t>Hazard</w:t>
      </w:r>
      <w:r w:rsidR="00237A90">
        <w:t xml:space="preserve"> </w:t>
      </w:r>
      <w:r w:rsidRPr="004020CF">
        <w:t>Log</w:t>
      </w:r>
      <w:r w:rsidR="00237A90">
        <w:t xml:space="preserve"> </w:t>
      </w:r>
      <w:r w:rsidRPr="004020CF">
        <w:t>as</w:t>
      </w:r>
      <w:r w:rsidR="00237A90">
        <w:t xml:space="preserve"> </w:t>
      </w:r>
      <w:r w:rsidRPr="004020CF">
        <w:t>developed,</w:t>
      </w:r>
      <w:r w:rsidR="00237A90">
        <w:t xml:space="preserve"> </w:t>
      </w:r>
      <w:r w:rsidRPr="004020CF">
        <w:t>delivered</w:t>
      </w:r>
      <w:r w:rsidR="00237A90">
        <w:t xml:space="preserve"> </w:t>
      </w:r>
      <w:r w:rsidRPr="004020CF">
        <w:t>and</w:t>
      </w:r>
      <w:r w:rsidR="00237A90">
        <w:t xml:space="preserve"> </w:t>
      </w:r>
      <w:r w:rsidRPr="004020CF">
        <w:t>updated</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clause</w:t>
      </w:r>
      <w:r w:rsidR="00237A90">
        <w:t xml:space="preserve"> </w:t>
      </w:r>
      <w:r w:rsidRPr="004020CF">
        <w:fldChar w:fldCharType="begin"/>
      </w:r>
      <w:r w:rsidRPr="004020CF">
        <w:instrText xml:space="preserve"> REF _Ref350838807 \r \h </w:instrText>
      </w:r>
      <w:r w:rsidRPr="004020CF">
        <w:fldChar w:fldCharType="separate"/>
      </w:r>
      <w:r w:rsidR="00A66AA9">
        <w:t>4.6.6.3</w:t>
      </w:r>
      <w:r w:rsidRPr="004020CF">
        <w:fldChar w:fldCharType="end"/>
      </w:r>
      <w:r w:rsidRPr="004020CF">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0654B1" w:rsidRPr="004020CF" w14:paraId="4161E205" w14:textId="77777777" w:rsidTr="000654B1">
        <w:tc>
          <w:tcPr>
            <w:tcW w:w="9286" w:type="dxa"/>
            <w:shd w:val="clear" w:color="auto" w:fill="auto"/>
          </w:tcPr>
          <w:p w14:paraId="131FCBB7" w14:textId="09B44957" w:rsidR="000654B1" w:rsidRPr="004020CF" w:rsidRDefault="000654B1" w:rsidP="00472D56">
            <w:pPr>
              <w:pStyle w:val="ASDEFCONOption"/>
              <w:rPr>
                <w:rFonts w:eastAsia="Calibri"/>
              </w:rPr>
            </w:pPr>
            <w:bookmarkStart w:id="1028" w:name="_Ref300843079"/>
            <w:r w:rsidRPr="004020CF">
              <w:rPr>
                <w:rFonts w:eastAsia="Calibri"/>
              </w:rPr>
              <w:t>Option:</w:t>
            </w:r>
            <w:r w:rsidR="00237A90">
              <w:rPr>
                <w:rFonts w:eastAsia="Calibri"/>
              </w:rPr>
              <w:t xml:space="preserve">  </w:t>
            </w:r>
            <w:r w:rsidRPr="004020CF">
              <w:rPr>
                <w:rFonts w:eastAsia="Calibri"/>
              </w:rPr>
              <w:t>Include</w:t>
            </w:r>
            <w:r w:rsidR="00237A90">
              <w:rPr>
                <w:rFonts w:eastAsia="Calibri"/>
              </w:rPr>
              <w:t xml:space="preserve"> </w:t>
            </w:r>
            <w:r w:rsidRPr="004020CF">
              <w:rPr>
                <w:rFonts w:eastAsia="Calibri"/>
              </w:rPr>
              <w:t>the</w:t>
            </w:r>
            <w:r w:rsidR="00237A90">
              <w:rPr>
                <w:rFonts w:eastAsia="Calibri"/>
              </w:rPr>
              <w:t xml:space="preserve"> </w:t>
            </w:r>
            <w:r w:rsidRPr="004020CF">
              <w:rPr>
                <w:rFonts w:eastAsia="Calibri"/>
              </w:rPr>
              <w:t>following</w:t>
            </w:r>
            <w:r w:rsidR="00237A90">
              <w:rPr>
                <w:rFonts w:eastAsia="Calibri"/>
              </w:rPr>
              <w:t xml:space="preserve"> </w:t>
            </w:r>
            <w:r w:rsidRPr="004020CF">
              <w:rPr>
                <w:rFonts w:eastAsia="Calibri"/>
              </w:rPr>
              <w:t>clauses</w:t>
            </w:r>
            <w:r w:rsidR="00237A90">
              <w:rPr>
                <w:rFonts w:eastAsia="Calibri"/>
              </w:rPr>
              <w:t xml:space="preserve"> </w:t>
            </w:r>
            <w:r w:rsidRPr="004020CF">
              <w:rPr>
                <w:rFonts w:eastAsia="Calibri"/>
              </w:rPr>
              <w:t>when</w:t>
            </w:r>
            <w:r w:rsidR="00237A90">
              <w:rPr>
                <w:rFonts w:eastAsia="Calibri"/>
              </w:rPr>
              <w:t xml:space="preserve"> </w:t>
            </w:r>
            <w:r w:rsidRPr="004020CF">
              <w:rPr>
                <w:rFonts w:eastAsia="Calibri"/>
              </w:rPr>
              <w:t>the</w:t>
            </w:r>
            <w:r w:rsidR="00237A90">
              <w:rPr>
                <w:rFonts w:eastAsia="Calibri"/>
              </w:rPr>
              <w:t xml:space="preserve"> </w:t>
            </w:r>
            <w:r w:rsidRPr="004020CF">
              <w:rPr>
                <w:rFonts w:eastAsia="Calibri"/>
              </w:rPr>
              <w:t>Contract</w:t>
            </w:r>
            <w:r w:rsidR="00237A90">
              <w:rPr>
                <w:rFonts w:eastAsia="Calibri"/>
              </w:rPr>
              <w:t xml:space="preserve"> </w:t>
            </w:r>
            <w:r w:rsidRPr="004020CF">
              <w:rPr>
                <w:rFonts w:eastAsia="Calibri"/>
              </w:rPr>
              <w:t>involves</w:t>
            </w:r>
            <w:r w:rsidR="00237A90">
              <w:rPr>
                <w:rFonts w:eastAsia="Calibri"/>
              </w:rPr>
              <w:t xml:space="preserve"> </w:t>
            </w:r>
            <w:r w:rsidRPr="004020CF">
              <w:rPr>
                <w:rFonts w:eastAsia="Calibri"/>
              </w:rPr>
              <w:t>work</w:t>
            </w:r>
            <w:r w:rsidR="00237A90">
              <w:rPr>
                <w:rFonts w:eastAsia="Calibri"/>
              </w:rPr>
              <w:t xml:space="preserve"> </w:t>
            </w:r>
            <w:r w:rsidRPr="004020CF">
              <w:rPr>
                <w:rFonts w:eastAsia="Calibri"/>
              </w:rPr>
              <w:t>on</w:t>
            </w:r>
            <w:r w:rsidR="00237A90">
              <w:rPr>
                <w:rFonts w:eastAsia="Calibri"/>
              </w:rPr>
              <w:t xml:space="preserve"> </w:t>
            </w:r>
            <w:r w:rsidRPr="004020CF">
              <w:rPr>
                <w:rFonts w:eastAsia="Calibri"/>
              </w:rPr>
              <w:t>Commonwealth</w:t>
            </w:r>
            <w:r w:rsidR="00237A90">
              <w:rPr>
                <w:rFonts w:eastAsia="Calibri"/>
              </w:rPr>
              <w:t xml:space="preserve"> </w:t>
            </w:r>
            <w:r w:rsidRPr="004020CF">
              <w:rPr>
                <w:rFonts w:eastAsia="Calibri"/>
              </w:rPr>
              <w:t>Premises</w:t>
            </w:r>
            <w:r w:rsidR="00237A90">
              <w:rPr>
                <w:rFonts w:eastAsia="Calibri"/>
              </w:rPr>
              <w:t xml:space="preserve"> </w:t>
            </w:r>
            <w:r w:rsidRPr="004020CF">
              <w:rPr>
                <w:rFonts w:eastAsia="Calibri"/>
              </w:rPr>
              <w:t>(</w:t>
            </w:r>
            <w:proofErr w:type="spellStart"/>
            <w:r w:rsidRPr="004020CF">
              <w:rPr>
                <w:rFonts w:eastAsia="Calibri"/>
              </w:rPr>
              <w:t>eg</w:t>
            </w:r>
            <w:proofErr w:type="spellEnd"/>
            <w:r w:rsidRPr="004020CF">
              <w:rPr>
                <w:rFonts w:eastAsia="Calibri"/>
              </w:rPr>
              <w:t>,</w:t>
            </w:r>
            <w:r w:rsidR="00237A90">
              <w:rPr>
                <w:rFonts w:eastAsia="Calibri"/>
              </w:rPr>
              <w:t xml:space="preserve"> </w:t>
            </w:r>
            <w:r w:rsidRPr="004020CF">
              <w:rPr>
                <w:rFonts w:eastAsia="Calibri"/>
              </w:rPr>
              <w:t>site</w:t>
            </w:r>
            <w:r w:rsidR="00237A90">
              <w:rPr>
                <w:rFonts w:eastAsia="Calibri"/>
              </w:rPr>
              <w:t xml:space="preserve"> </w:t>
            </w:r>
            <w:r w:rsidRPr="004020CF">
              <w:rPr>
                <w:rFonts w:eastAsia="Calibri"/>
              </w:rPr>
              <w:t>installations</w:t>
            </w:r>
            <w:r w:rsidR="00237A90">
              <w:rPr>
                <w:rFonts w:eastAsia="Calibri"/>
              </w:rPr>
              <w:t xml:space="preserve"> </w:t>
            </w:r>
            <w:r w:rsidRPr="004020CF">
              <w:rPr>
                <w:rFonts w:eastAsia="Calibri"/>
              </w:rPr>
              <w:t>or</w:t>
            </w:r>
            <w:r w:rsidR="00237A90">
              <w:rPr>
                <w:rFonts w:eastAsia="Calibri"/>
              </w:rPr>
              <w:t xml:space="preserve"> </w:t>
            </w:r>
            <w:r w:rsidRPr="004020CF">
              <w:rPr>
                <w:rFonts w:eastAsia="Calibri"/>
              </w:rPr>
              <w:t>V&amp;V</w:t>
            </w:r>
            <w:r w:rsidR="00237A90">
              <w:rPr>
                <w:rFonts w:eastAsia="Calibri"/>
              </w:rPr>
              <w:t xml:space="preserve"> </w:t>
            </w:r>
            <w:r w:rsidRPr="004020CF">
              <w:rPr>
                <w:rFonts w:eastAsia="Calibri"/>
              </w:rPr>
              <w:t>activities)</w:t>
            </w:r>
            <w:r w:rsidR="00237A90">
              <w:rPr>
                <w:rFonts w:eastAsia="Calibri"/>
              </w:rPr>
              <w:t xml:space="preserve"> </w:t>
            </w:r>
            <w:r w:rsidRPr="004020CF">
              <w:rPr>
                <w:rFonts w:eastAsia="Calibri"/>
              </w:rPr>
              <w:t>that</w:t>
            </w:r>
            <w:r w:rsidR="00237A90">
              <w:rPr>
                <w:rFonts w:eastAsia="Calibri"/>
              </w:rPr>
              <w:t xml:space="preserve"> </w:t>
            </w:r>
            <w:r w:rsidRPr="004020CF">
              <w:rPr>
                <w:rFonts w:eastAsia="Calibri"/>
              </w:rPr>
              <w:t>could</w:t>
            </w:r>
            <w:r w:rsidR="00237A90">
              <w:rPr>
                <w:rFonts w:eastAsia="Calibri"/>
              </w:rPr>
              <w:t xml:space="preserve"> </w:t>
            </w:r>
            <w:r w:rsidRPr="004020CF">
              <w:rPr>
                <w:rFonts w:eastAsia="Calibri"/>
              </w:rPr>
              <w:t>involve</w:t>
            </w:r>
            <w:r w:rsidR="00237A90">
              <w:rPr>
                <w:rFonts w:eastAsia="Calibri"/>
              </w:rPr>
              <w:t xml:space="preserve"> </w:t>
            </w:r>
            <w:r w:rsidRPr="004020CF">
              <w:rPr>
                <w:rFonts w:eastAsia="Calibri"/>
              </w:rPr>
              <w:t>Problematic</w:t>
            </w:r>
            <w:r w:rsidR="00237A90">
              <w:rPr>
                <w:rFonts w:eastAsia="Calibri"/>
              </w:rPr>
              <w:t xml:space="preserve"> </w:t>
            </w:r>
            <w:r w:rsidRPr="004020CF">
              <w:rPr>
                <w:rFonts w:eastAsia="Calibri"/>
              </w:rPr>
              <w:t>Substances.</w:t>
            </w:r>
          </w:p>
          <w:p w14:paraId="45D6F43C" w14:textId="30D1C312" w:rsidR="000654B1" w:rsidRPr="004020CF" w:rsidRDefault="000654B1" w:rsidP="000654B1">
            <w:pPr>
              <w:pStyle w:val="SOWTL4-ASDEFCON"/>
            </w:pPr>
            <w:bookmarkStart w:id="1029" w:name="_Ref343769571"/>
            <w:r w:rsidRPr="004020CF">
              <w:t>The</w:t>
            </w:r>
            <w:r w:rsidR="00237A90">
              <w:t xml:space="preserve"> </w:t>
            </w:r>
            <w:r w:rsidRPr="004020CF">
              <w:t>Contractor</w:t>
            </w:r>
            <w:r w:rsidR="00237A90">
              <w:t xml:space="preserve"> </w:t>
            </w:r>
            <w:r w:rsidRPr="004020CF">
              <w:t>shall</w:t>
            </w:r>
            <w:r w:rsidR="00237A90">
              <w:t xml:space="preserve"> </w:t>
            </w:r>
            <w:r w:rsidRPr="004020CF">
              <w:t>not</w:t>
            </w:r>
            <w:r w:rsidR="00237A90">
              <w:t xml:space="preserve"> </w:t>
            </w:r>
            <w:r w:rsidRPr="004020CF">
              <w:t>use,</w:t>
            </w:r>
            <w:r w:rsidR="00237A90">
              <w:t xml:space="preserve"> </w:t>
            </w:r>
            <w:r w:rsidRPr="004020CF">
              <w:t>handle</w:t>
            </w:r>
            <w:r w:rsidR="00237A90">
              <w:t xml:space="preserve"> </w:t>
            </w:r>
            <w:r w:rsidRPr="004020CF">
              <w:t>or</w:t>
            </w:r>
            <w:r w:rsidR="00237A90">
              <w:t xml:space="preserve"> </w:t>
            </w:r>
            <w:r w:rsidRPr="004020CF">
              <w:t>store</w:t>
            </w:r>
            <w:r w:rsidR="00237A90">
              <w:t xml:space="preserve"> </w:t>
            </w:r>
            <w:r w:rsidRPr="004020CF">
              <w:t>a</w:t>
            </w:r>
            <w:r w:rsidR="00237A90">
              <w:t xml:space="preserve"> </w:t>
            </w:r>
            <w:r w:rsidRPr="004020CF">
              <w:t>Problematic</w:t>
            </w:r>
            <w:r w:rsidR="00237A90">
              <w:t xml:space="preserve"> </w:t>
            </w:r>
            <w:r w:rsidRPr="004020CF">
              <w:t>Substance</w:t>
            </w:r>
            <w:r w:rsidR="00237A90">
              <w:t xml:space="preserve"> </w:t>
            </w:r>
            <w:r w:rsidRPr="004020CF">
              <w:t>on</w:t>
            </w:r>
            <w:r w:rsidR="00237A90">
              <w:t xml:space="preserve"> </w:t>
            </w:r>
            <w:r w:rsidRPr="004020CF">
              <w:t>Commonwealth</w:t>
            </w:r>
            <w:r w:rsidR="00237A90">
              <w:t xml:space="preserve"> </w:t>
            </w:r>
            <w:r w:rsidRPr="004020CF">
              <w:t>Premises</w:t>
            </w:r>
            <w:r w:rsidR="00237A90">
              <w:t xml:space="preserve"> </w:t>
            </w:r>
            <w:r w:rsidRPr="004020CF">
              <w:t>in</w:t>
            </w:r>
            <w:r w:rsidR="00237A90">
              <w:t xml:space="preserve"> </w:t>
            </w:r>
            <w:r w:rsidRPr="004020CF">
              <w:t>connection</w:t>
            </w:r>
            <w:r w:rsidR="00237A90">
              <w:t xml:space="preserve"> </w:t>
            </w:r>
            <w:r w:rsidRPr="004020CF">
              <w:t>with</w:t>
            </w:r>
            <w:r w:rsidR="00237A90">
              <w:t xml:space="preserve"> </w:t>
            </w:r>
            <w:r w:rsidRPr="004020CF">
              <w:t>the</w:t>
            </w:r>
            <w:r w:rsidR="00237A90">
              <w:t xml:space="preserve"> </w:t>
            </w:r>
            <w:r w:rsidRPr="004020CF">
              <w:t>Contract,</w:t>
            </w:r>
            <w:r w:rsidR="00237A90">
              <w:t xml:space="preserve"> </w:t>
            </w:r>
            <w:r w:rsidRPr="004020CF">
              <w:t>unless</w:t>
            </w:r>
            <w:r w:rsidR="00237A90">
              <w:t xml:space="preserve"> </w:t>
            </w:r>
            <w:r w:rsidRPr="004020CF">
              <w:t>the</w:t>
            </w:r>
            <w:r w:rsidR="00237A90">
              <w:t xml:space="preserve"> </w:t>
            </w:r>
            <w:r w:rsidRPr="004020CF">
              <w:t>Problematic</w:t>
            </w:r>
            <w:r w:rsidR="00237A90">
              <w:t xml:space="preserve"> </w:t>
            </w:r>
            <w:r w:rsidRPr="004020CF">
              <w:t>Substance</w:t>
            </w:r>
            <w:r w:rsidR="00237A90">
              <w:t xml:space="preserve"> </w:t>
            </w:r>
            <w:r w:rsidRPr="004020CF">
              <w:t>is</w:t>
            </w:r>
            <w:r w:rsidR="00237A90">
              <w:t xml:space="preserve"> </w:t>
            </w:r>
            <w:r w:rsidRPr="004020CF">
              <w:t>an</w:t>
            </w:r>
            <w:r w:rsidR="00237A90">
              <w:t xml:space="preserve"> </w:t>
            </w:r>
            <w:r w:rsidRPr="004020CF">
              <w:t>Approved</w:t>
            </w:r>
            <w:r w:rsidR="00237A90">
              <w:t xml:space="preserve"> </w:t>
            </w:r>
            <w:r w:rsidRPr="004020CF">
              <w:t>Substance</w:t>
            </w:r>
            <w:r w:rsidR="00237A90">
              <w:t xml:space="preserve"> </w:t>
            </w:r>
            <w:r w:rsidRPr="004020CF">
              <w:t>that</w:t>
            </w:r>
            <w:r w:rsidR="00237A90">
              <w:t xml:space="preserve"> </w:t>
            </w:r>
            <w:r w:rsidRPr="004020CF">
              <w:t>is</w:t>
            </w:r>
            <w:r w:rsidR="00237A90">
              <w:t xml:space="preserve"> </w:t>
            </w:r>
            <w:r w:rsidRPr="004020CF">
              <w:t>used,</w:t>
            </w:r>
            <w:r w:rsidR="00237A90">
              <w:t xml:space="preserve"> </w:t>
            </w:r>
            <w:r w:rsidRPr="004020CF">
              <w:t>handled</w:t>
            </w:r>
            <w:r w:rsidR="00237A90">
              <w:t xml:space="preserve"> </w:t>
            </w:r>
            <w:r w:rsidRPr="004020CF">
              <w:t>or</w:t>
            </w:r>
            <w:r w:rsidR="00237A90">
              <w:t xml:space="preserve"> </w:t>
            </w:r>
            <w:r w:rsidRPr="004020CF">
              <w:t>stored</w:t>
            </w:r>
            <w:r w:rsidR="00237A90">
              <w:t xml:space="preserve"> </w:t>
            </w:r>
            <w:r w:rsidRPr="004020CF">
              <w:t>for</w:t>
            </w:r>
            <w:r w:rsidR="00237A90">
              <w:t xml:space="preserve"> </w:t>
            </w:r>
            <w:r w:rsidRPr="004020CF">
              <w:t>the</w:t>
            </w:r>
            <w:r w:rsidR="00237A90">
              <w:t xml:space="preserve"> </w:t>
            </w:r>
            <w:r w:rsidRPr="004020CF">
              <w:t>purpose</w:t>
            </w:r>
            <w:r w:rsidR="00237A90">
              <w:t xml:space="preserve"> </w:t>
            </w:r>
            <w:r w:rsidRPr="004020CF">
              <w:t>for</w:t>
            </w:r>
            <w:r w:rsidR="00237A90">
              <w:t xml:space="preserve"> </w:t>
            </w:r>
            <w:r w:rsidRPr="004020CF">
              <w:t>which</w:t>
            </w:r>
            <w:r w:rsidR="00237A90">
              <w:t xml:space="preserve"> </w:t>
            </w:r>
            <w:r w:rsidRPr="004020CF">
              <w:t>it</w:t>
            </w:r>
            <w:r w:rsidR="00237A90">
              <w:t xml:space="preserve"> </w:t>
            </w:r>
            <w:r w:rsidRPr="004020CF">
              <w:t>is</w:t>
            </w:r>
            <w:r w:rsidR="00237A90">
              <w:t xml:space="preserve"> </w:t>
            </w:r>
            <w:r w:rsidRPr="004020CF">
              <w:t>Approved</w:t>
            </w:r>
            <w:r w:rsidR="00237A90">
              <w:t xml:space="preserve"> </w:t>
            </w:r>
            <w:r w:rsidRPr="004020CF">
              <w:t>in</w:t>
            </w:r>
            <w:r w:rsidR="00237A90">
              <w:t xml:space="preserve"> </w:t>
            </w:r>
            <w:r w:rsidRPr="004020CF">
              <w:t>the</w:t>
            </w:r>
            <w:r w:rsidR="00237A90">
              <w:t xml:space="preserve"> </w:t>
            </w:r>
            <w:r w:rsidRPr="004020CF">
              <w:t>Health</w:t>
            </w:r>
            <w:r w:rsidR="00237A90">
              <w:t xml:space="preserve"> </w:t>
            </w:r>
            <w:r w:rsidRPr="004020CF">
              <w:t>and</w:t>
            </w:r>
            <w:r w:rsidR="00237A90">
              <w:t xml:space="preserve"> </w:t>
            </w:r>
            <w:r w:rsidRPr="004020CF">
              <w:t>Safety</w:t>
            </w:r>
            <w:r w:rsidR="00237A90">
              <w:t xml:space="preserve"> </w:t>
            </w:r>
            <w:r w:rsidRPr="004020CF">
              <w:t>Management</w:t>
            </w:r>
            <w:r w:rsidR="00237A90">
              <w:t xml:space="preserve"> </w:t>
            </w:r>
            <w:r w:rsidRPr="004020CF">
              <w:t>Plan</w:t>
            </w:r>
            <w:r w:rsidR="00237A90">
              <w:t xml:space="preserve"> </w:t>
            </w:r>
            <w:r w:rsidRPr="004020CF">
              <w:t>(HSMP)</w:t>
            </w:r>
            <w:r w:rsidR="00237A90">
              <w:t xml:space="preserve"> </w:t>
            </w:r>
            <w:r w:rsidRPr="004020CF">
              <w:t>or,</w:t>
            </w:r>
            <w:r w:rsidR="00237A90">
              <w:t xml:space="preserve"> </w:t>
            </w:r>
            <w:r w:rsidRPr="004020CF">
              <w:t>in</w:t>
            </w:r>
            <w:r w:rsidR="00237A90">
              <w:t xml:space="preserve"> </w:t>
            </w:r>
            <w:r w:rsidRPr="004020CF">
              <w:t>respect</w:t>
            </w:r>
            <w:r w:rsidR="00237A90">
              <w:t xml:space="preserve"> </w:t>
            </w:r>
            <w:r w:rsidRPr="004020CF">
              <w:t>of</w:t>
            </w:r>
            <w:r w:rsidR="00237A90">
              <w:t xml:space="preserve"> </w:t>
            </w:r>
            <w:r w:rsidRPr="004020CF">
              <w:t>the</w:t>
            </w:r>
            <w:r w:rsidR="00237A90">
              <w:t xml:space="preserve"> </w:t>
            </w:r>
            <w:r w:rsidRPr="004020CF">
              <w:t>Supplies,</w:t>
            </w:r>
            <w:r w:rsidR="00237A90">
              <w:t xml:space="preserve"> </w:t>
            </w:r>
            <w:r w:rsidRPr="004020CF">
              <w:t>the</w:t>
            </w:r>
            <w:r w:rsidR="00237A90">
              <w:t xml:space="preserve"> </w:t>
            </w:r>
            <w:r w:rsidRPr="004020CF">
              <w:t>Hazard</w:t>
            </w:r>
            <w:r w:rsidR="00237A90">
              <w:t xml:space="preserve"> </w:t>
            </w:r>
            <w:r w:rsidRPr="004020CF">
              <w:t>Log.</w:t>
            </w:r>
            <w:bookmarkEnd w:id="1029"/>
          </w:p>
          <w:p w14:paraId="626489F2" w14:textId="497F17F2" w:rsidR="000654B1" w:rsidRPr="004020CF" w:rsidRDefault="000654B1" w:rsidP="000654B1">
            <w:pPr>
              <w:pStyle w:val="SOWTL4-ASDEFCON"/>
            </w:pPr>
            <w:r w:rsidRPr="004020CF">
              <w:t>Where</w:t>
            </w:r>
            <w:r w:rsidR="00237A90">
              <w:t xml:space="preserve"> </w:t>
            </w:r>
            <w:r w:rsidRPr="004020CF">
              <w:t>Approved</w:t>
            </w:r>
            <w:r w:rsidR="00237A90">
              <w:t xml:space="preserve"> </w:t>
            </w:r>
            <w:r w:rsidRPr="004020CF">
              <w:t>Substances</w:t>
            </w:r>
            <w:r w:rsidR="00237A90">
              <w:t xml:space="preserve"> </w:t>
            </w:r>
            <w:r w:rsidRPr="004020CF">
              <w:t>are</w:t>
            </w:r>
            <w:r w:rsidR="00237A90">
              <w:t xml:space="preserve"> </w:t>
            </w:r>
            <w:r w:rsidRPr="004020CF">
              <w:t>proposed</w:t>
            </w:r>
            <w:r w:rsidR="00237A90">
              <w:t xml:space="preserve"> </w:t>
            </w:r>
            <w:r w:rsidRPr="004020CF">
              <w:t>to</w:t>
            </w:r>
            <w:r w:rsidR="00237A90">
              <w:t xml:space="preserve"> </w:t>
            </w:r>
            <w:r w:rsidRPr="004020CF">
              <w:t>be</w:t>
            </w:r>
            <w:r w:rsidR="00237A90">
              <w:t xml:space="preserve"> </w:t>
            </w:r>
            <w:r w:rsidRPr="004020CF">
              <w:t>brought</w:t>
            </w:r>
            <w:r w:rsidR="00237A90">
              <w:t xml:space="preserve"> </w:t>
            </w:r>
            <w:r w:rsidRPr="004020CF">
              <w:t>onto</w:t>
            </w:r>
            <w:r w:rsidR="00237A90">
              <w:t xml:space="preserve"> </w:t>
            </w:r>
            <w:r w:rsidRPr="004020CF">
              <w:t>Commonwealth</w:t>
            </w:r>
            <w:r w:rsidR="00237A90">
              <w:t xml:space="preserve"> </w:t>
            </w:r>
            <w:r w:rsidRPr="004020CF">
              <w:t>Premises</w:t>
            </w:r>
            <w:r w:rsidR="00237A90">
              <w:t xml:space="preserve"> </w:t>
            </w:r>
            <w:r w:rsidRPr="004020CF">
              <w:t>by</w:t>
            </w:r>
            <w:r w:rsidR="00237A90">
              <w:t xml:space="preserve"> </w:t>
            </w:r>
            <w:r w:rsidRPr="004020CF">
              <w:t>the</w:t>
            </w:r>
            <w:r w:rsidR="00237A90">
              <w:t xml:space="preserve"> </w:t>
            </w:r>
            <w:r w:rsidRPr="004020CF">
              <w:t>Contractor,</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notify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of</w:t>
            </w:r>
            <w:r w:rsidR="00237A90">
              <w:t xml:space="preserve"> </w:t>
            </w:r>
            <w:r w:rsidRPr="004020CF">
              <w:t>the</w:t>
            </w:r>
            <w:r w:rsidR="00237A90">
              <w:t xml:space="preserve"> </w:t>
            </w:r>
            <w:r w:rsidRPr="004020CF">
              <w:t>maximum</w:t>
            </w:r>
            <w:r w:rsidR="00237A90">
              <w:t xml:space="preserve"> </w:t>
            </w:r>
            <w:r w:rsidRPr="004020CF">
              <w:t>quantities</w:t>
            </w:r>
            <w:r w:rsidR="00237A90">
              <w:t xml:space="preserve"> </w:t>
            </w:r>
            <w:r w:rsidRPr="004020CF">
              <w:t>or</w:t>
            </w:r>
            <w:r w:rsidR="00237A90">
              <w:t xml:space="preserve"> </w:t>
            </w:r>
            <w:r w:rsidRPr="004020CF">
              <w:t>volumes</w:t>
            </w:r>
            <w:r w:rsidR="00237A90">
              <w:t xml:space="preserve"> </w:t>
            </w:r>
            <w:r w:rsidRPr="004020CF">
              <w:t>(as</w:t>
            </w:r>
            <w:r w:rsidR="00237A90">
              <w:t xml:space="preserve"> </w:t>
            </w:r>
            <w:r w:rsidRPr="004020CF">
              <w:t>applicable)</w:t>
            </w:r>
            <w:r w:rsidR="00237A90">
              <w:t xml:space="preserve"> </w:t>
            </w:r>
            <w:r w:rsidRPr="004020CF">
              <w:t>and</w:t>
            </w:r>
            <w:r w:rsidR="00237A90">
              <w:t xml:space="preserve"> </w:t>
            </w:r>
            <w:r w:rsidRPr="004020CF">
              <w:t>location(s)</w:t>
            </w:r>
            <w:r w:rsidR="00237A90">
              <w:t xml:space="preserve"> </w:t>
            </w:r>
            <w:r w:rsidRPr="004020CF">
              <w:t>at</w:t>
            </w:r>
            <w:r w:rsidR="00237A90">
              <w:t xml:space="preserve"> </w:t>
            </w:r>
            <w:r w:rsidRPr="004020CF">
              <w:t>least</w:t>
            </w:r>
            <w:r w:rsidR="00237A90">
              <w:t xml:space="preserve"> </w:t>
            </w:r>
            <w:r w:rsidRPr="004020CF">
              <w:t>10</w:t>
            </w:r>
            <w:r w:rsidR="00237A90">
              <w:t xml:space="preserve"> </w:t>
            </w:r>
            <w:r w:rsidRPr="004020CF">
              <w:t>Working</w:t>
            </w:r>
            <w:r w:rsidR="00237A90">
              <w:t xml:space="preserve"> </w:t>
            </w:r>
            <w:r w:rsidRPr="004020CF">
              <w:t>Days</w:t>
            </w:r>
            <w:r w:rsidR="00237A90">
              <w:t xml:space="preserve"> </w:t>
            </w:r>
            <w:r w:rsidRPr="004020CF">
              <w:t>before</w:t>
            </w:r>
            <w:r w:rsidR="00237A90">
              <w:t xml:space="preserve"> </w:t>
            </w:r>
            <w:r w:rsidRPr="004020CF">
              <w:t>the</w:t>
            </w:r>
            <w:r w:rsidR="00237A90">
              <w:t xml:space="preserve"> </w:t>
            </w:r>
            <w:r w:rsidRPr="004020CF">
              <w:t>Approved</w:t>
            </w:r>
            <w:r w:rsidR="00237A90">
              <w:t xml:space="preserve"> </w:t>
            </w:r>
            <w:r w:rsidRPr="004020CF">
              <w:t>Substances</w:t>
            </w:r>
            <w:r w:rsidR="00237A90">
              <w:t xml:space="preserve"> </w:t>
            </w:r>
            <w:r w:rsidRPr="004020CF">
              <w:t>are</w:t>
            </w:r>
            <w:r w:rsidR="00237A90">
              <w:t xml:space="preserve"> </w:t>
            </w:r>
            <w:r w:rsidRPr="004020CF">
              <w:t>to</w:t>
            </w:r>
            <w:r w:rsidR="00237A90">
              <w:t xml:space="preserve"> </w:t>
            </w:r>
            <w:r w:rsidRPr="004020CF">
              <w:t>be</w:t>
            </w:r>
            <w:r w:rsidR="00237A90">
              <w:t xml:space="preserve"> </w:t>
            </w:r>
            <w:r w:rsidRPr="004020CF">
              <w:t>brought</w:t>
            </w:r>
            <w:r w:rsidR="00237A90">
              <w:t xml:space="preserve"> </w:t>
            </w:r>
            <w:r w:rsidRPr="004020CF">
              <w:t>onto</w:t>
            </w:r>
            <w:r w:rsidR="00237A90">
              <w:t xml:space="preserve"> </w:t>
            </w:r>
            <w:r w:rsidRPr="004020CF">
              <w:t>Commonwealth</w:t>
            </w:r>
            <w:r w:rsidR="00237A90">
              <w:t xml:space="preserve"> </w:t>
            </w:r>
            <w:r w:rsidRPr="004020CF">
              <w:t>Premises.</w:t>
            </w:r>
          </w:p>
          <w:p w14:paraId="460CF52F" w14:textId="48A08974" w:rsidR="000654B1" w:rsidRPr="004020CF" w:rsidRDefault="000654B1" w:rsidP="000654B1">
            <w:pPr>
              <w:pStyle w:val="SOWTL4-ASDEFCON"/>
            </w:pPr>
            <w:bookmarkStart w:id="1030" w:name="_Ref343769593"/>
            <w:r w:rsidRPr="004020CF">
              <w:t>Without</w:t>
            </w:r>
            <w:r w:rsidR="00237A90">
              <w:t xml:space="preserve"> </w:t>
            </w:r>
            <w:r w:rsidRPr="004020CF">
              <w:t>limiting</w:t>
            </w:r>
            <w:r w:rsidR="00237A90">
              <w:t xml:space="preserve"> </w:t>
            </w:r>
            <w:r w:rsidRPr="004020CF">
              <w:t>clause</w:t>
            </w:r>
            <w:r w:rsidR="00237A90">
              <w:t xml:space="preserve"> </w:t>
            </w:r>
            <w:r w:rsidRPr="004020CF">
              <w:fldChar w:fldCharType="begin"/>
            </w:r>
            <w:r w:rsidRPr="004020CF">
              <w:instrText xml:space="preserve"> REF _Ref343769571 \r \h  \* MERGEFORMAT </w:instrText>
            </w:r>
            <w:r w:rsidRPr="004020CF">
              <w:fldChar w:fldCharType="separate"/>
            </w:r>
            <w:r w:rsidR="00A66AA9">
              <w:t>9.1.1.2</w:t>
            </w:r>
            <w:r w:rsidRPr="004020CF">
              <w:fldChar w:fldCharType="end"/>
            </w:r>
            <w:r w:rsidRPr="004020CF">
              <w:t>,</w:t>
            </w:r>
            <w:r w:rsidR="00237A90">
              <w:t xml:space="preserve"> </w:t>
            </w:r>
            <w:r w:rsidRPr="004020CF">
              <w:t>the</w:t>
            </w:r>
            <w:r w:rsidR="00237A90">
              <w:t xml:space="preserve"> </w:t>
            </w:r>
            <w:r w:rsidRPr="004020CF">
              <w:t>Contractor</w:t>
            </w:r>
            <w:r w:rsidR="00237A90">
              <w:t xml:space="preserve"> </w:t>
            </w:r>
            <w:r w:rsidRPr="004020CF">
              <w:t>may,</w:t>
            </w:r>
            <w:r w:rsidR="00237A90">
              <w:t xml:space="preserve"> </w:t>
            </w:r>
            <w:r w:rsidRPr="004020CF">
              <w:t>in</w:t>
            </w:r>
            <w:r w:rsidR="00237A90">
              <w:t xml:space="preserve"> </w:t>
            </w:r>
            <w:r w:rsidRPr="004020CF">
              <w:t>connection</w:t>
            </w:r>
            <w:r w:rsidR="00237A90">
              <w:t xml:space="preserve"> </w:t>
            </w:r>
            <w:r w:rsidRPr="004020CF">
              <w:t>with</w:t>
            </w:r>
            <w:r w:rsidR="00237A90">
              <w:t xml:space="preserve"> </w:t>
            </w:r>
            <w:r w:rsidRPr="004020CF">
              <w:t>work</w:t>
            </w:r>
            <w:r w:rsidR="00237A90">
              <w:t xml:space="preserve"> </w:t>
            </w:r>
            <w:r w:rsidRPr="004020CF">
              <w:t>on</w:t>
            </w:r>
            <w:r w:rsidR="00237A90">
              <w:t xml:space="preserve"> </w:t>
            </w:r>
            <w:r w:rsidRPr="004020CF">
              <w:t>Commonwealth</w:t>
            </w:r>
            <w:r w:rsidR="00237A90">
              <w:t xml:space="preserve"> </w:t>
            </w:r>
            <w:r w:rsidRPr="004020CF">
              <w:t>Premises,</w:t>
            </w:r>
            <w:r w:rsidR="00237A90">
              <w:t xml:space="preserve"> </w:t>
            </w:r>
            <w:r w:rsidRPr="004020CF">
              <w:t>discover</w:t>
            </w:r>
            <w:r w:rsidR="00237A90">
              <w:t xml:space="preserve"> </w:t>
            </w:r>
            <w:r w:rsidRPr="004020CF">
              <w:t>a</w:t>
            </w:r>
            <w:r w:rsidR="00237A90">
              <w:t xml:space="preserve"> </w:t>
            </w:r>
            <w:r w:rsidRPr="004020CF">
              <w:t>Problematic</w:t>
            </w:r>
            <w:r w:rsidR="00237A90">
              <w:t xml:space="preserve"> </w:t>
            </w:r>
            <w:r w:rsidRPr="004020CF">
              <w:t>Substance,</w:t>
            </w:r>
            <w:r w:rsidR="00237A90">
              <w:t xml:space="preserve"> </w:t>
            </w:r>
            <w:r w:rsidRPr="004020CF">
              <w:t>identify</w:t>
            </w:r>
            <w:r w:rsidR="00237A90">
              <w:t xml:space="preserve"> </w:t>
            </w:r>
            <w:r w:rsidRPr="004020CF">
              <w:t>the</w:t>
            </w:r>
            <w:r w:rsidR="00237A90">
              <w:t xml:space="preserve"> </w:t>
            </w:r>
            <w:r w:rsidRPr="004020CF">
              <w:t>need</w:t>
            </w:r>
            <w:r w:rsidR="00237A90">
              <w:t xml:space="preserve"> </w:t>
            </w:r>
            <w:r w:rsidRPr="004020CF">
              <w:t>for</w:t>
            </w:r>
            <w:r w:rsidR="00237A90">
              <w:t xml:space="preserve"> </w:t>
            </w:r>
            <w:r w:rsidRPr="004020CF">
              <w:t>a</w:t>
            </w:r>
            <w:r w:rsidR="00237A90">
              <w:t xml:space="preserve"> </w:t>
            </w:r>
            <w:r w:rsidRPr="004020CF">
              <w:t>new</w:t>
            </w:r>
            <w:r w:rsidR="00237A90">
              <w:t xml:space="preserve"> </w:t>
            </w:r>
            <w:r w:rsidRPr="004020CF">
              <w:t>Problematic</w:t>
            </w:r>
            <w:r w:rsidR="00237A90">
              <w:t xml:space="preserve"> </w:t>
            </w:r>
            <w:r w:rsidRPr="004020CF">
              <w:t>Substance,</w:t>
            </w:r>
            <w:r w:rsidR="00237A90">
              <w:t xml:space="preserve"> </w:t>
            </w:r>
            <w:r w:rsidRPr="004020CF">
              <w:t>or</w:t>
            </w:r>
            <w:r w:rsidR="00237A90">
              <w:t xml:space="preserve"> </w:t>
            </w:r>
            <w:r w:rsidRPr="004020CF">
              <w:t>propose</w:t>
            </w:r>
            <w:r w:rsidR="00237A90">
              <w:t xml:space="preserve"> </w:t>
            </w:r>
            <w:r w:rsidRPr="004020CF">
              <w:t>a</w:t>
            </w:r>
            <w:r w:rsidR="00237A90">
              <w:t xml:space="preserve"> </w:t>
            </w:r>
            <w:r w:rsidRPr="004020CF">
              <w:t>new</w:t>
            </w:r>
            <w:r w:rsidR="00237A90">
              <w:t xml:space="preserve"> </w:t>
            </w:r>
            <w:r w:rsidRPr="004020CF">
              <w:t>purpose</w:t>
            </w:r>
            <w:r w:rsidR="00237A90">
              <w:t xml:space="preserve"> </w:t>
            </w:r>
            <w:r w:rsidRPr="004020CF">
              <w:t>for</w:t>
            </w:r>
            <w:r w:rsidR="00237A90">
              <w:t xml:space="preserve"> </w:t>
            </w:r>
            <w:r w:rsidRPr="004020CF">
              <w:t>an</w:t>
            </w:r>
            <w:r w:rsidR="00237A90">
              <w:t xml:space="preserve"> </w:t>
            </w:r>
            <w:r w:rsidRPr="004020CF">
              <w:t>Approved</w:t>
            </w:r>
            <w:r w:rsidR="00237A90">
              <w:t xml:space="preserve"> </w:t>
            </w:r>
            <w:r w:rsidRPr="004020CF">
              <w:t>Substance,</w:t>
            </w:r>
            <w:r w:rsidR="00237A90">
              <w:t xml:space="preserve"> </w:t>
            </w:r>
            <w:r w:rsidRPr="004020CF">
              <w:t>and</w:t>
            </w:r>
            <w:r w:rsidR="00237A90">
              <w:t xml:space="preserve"> </w:t>
            </w:r>
            <w:r w:rsidRPr="004020CF">
              <w:t>in</w:t>
            </w:r>
            <w:r w:rsidR="00237A90">
              <w:t xml:space="preserve"> </w:t>
            </w:r>
            <w:r w:rsidRPr="004020CF">
              <w:t>such</w:t>
            </w:r>
            <w:r w:rsidR="00237A90">
              <w:t xml:space="preserve"> </w:t>
            </w:r>
            <w:r w:rsidRPr="004020CF">
              <w:t>circumstances</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notify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as</w:t>
            </w:r>
            <w:r w:rsidR="00237A90">
              <w:t xml:space="preserve"> </w:t>
            </w:r>
            <w:r w:rsidRPr="004020CF">
              <w:t>soon</w:t>
            </w:r>
            <w:r w:rsidR="00237A90">
              <w:t xml:space="preserve"> </w:t>
            </w:r>
            <w:r w:rsidRPr="004020CF">
              <w:t>as</w:t>
            </w:r>
            <w:r w:rsidR="00237A90">
              <w:t xml:space="preserve"> </w:t>
            </w:r>
            <w:r w:rsidRPr="004020CF">
              <w:t>practicable</w:t>
            </w:r>
            <w:r w:rsidR="00237A90">
              <w:t xml:space="preserve"> </w:t>
            </w:r>
            <w:r w:rsidRPr="004020CF">
              <w:t>thereafter</w:t>
            </w:r>
            <w:r w:rsidR="00237A90">
              <w:t xml:space="preserve"> </w:t>
            </w:r>
            <w:r w:rsidRPr="004020CF">
              <w:t>and,</w:t>
            </w:r>
            <w:r w:rsidR="00237A90">
              <w:t xml:space="preserve"> </w:t>
            </w:r>
            <w:r w:rsidRPr="004020CF">
              <w:t>in</w:t>
            </w:r>
            <w:r w:rsidR="00237A90">
              <w:t xml:space="preserve"> </w:t>
            </w:r>
            <w:r w:rsidRPr="004020CF">
              <w:t>any</w:t>
            </w:r>
            <w:r w:rsidR="00237A90">
              <w:t xml:space="preserve"> </w:t>
            </w:r>
            <w:r w:rsidRPr="004020CF">
              <w:t>event,</w:t>
            </w:r>
            <w:r w:rsidR="00237A90">
              <w:t xml:space="preserve"> </w:t>
            </w:r>
            <w:r w:rsidRPr="004020CF">
              <w:t>within</w:t>
            </w:r>
            <w:r w:rsidR="00237A90">
              <w:t xml:space="preserve"> </w:t>
            </w:r>
            <w:r w:rsidRPr="004020CF">
              <w:t>five</w:t>
            </w:r>
            <w:r w:rsidR="00237A90">
              <w:t xml:space="preserve"> </w:t>
            </w:r>
            <w:r w:rsidRPr="004020CF">
              <w:t>Working</w:t>
            </w:r>
            <w:r w:rsidR="00237A90">
              <w:t xml:space="preserve"> </w:t>
            </w:r>
            <w:r w:rsidRPr="004020CF">
              <w:t>Days.</w:t>
            </w:r>
            <w:bookmarkEnd w:id="1030"/>
          </w:p>
          <w:p w14:paraId="7A26F7F8" w14:textId="31CD69A1" w:rsidR="000654B1" w:rsidRPr="004020CF" w:rsidRDefault="000654B1" w:rsidP="000654B1">
            <w:pPr>
              <w:pStyle w:val="SOWTL4-ASDEFCON"/>
            </w:pPr>
            <w:r w:rsidRPr="004020CF">
              <w:t>Where</w:t>
            </w:r>
            <w:r w:rsidR="00237A90">
              <w:t xml:space="preserve"> </w:t>
            </w:r>
            <w:r w:rsidRPr="004020CF">
              <w:t>the</w:t>
            </w:r>
            <w:r w:rsidR="00237A90">
              <w:t xml:space="preserve"> </w:t>
            </w:r>
            <w:r w:rsidRPr="004020CF">
              <w:t>Contractor</w:t>
            </w:r>
            <w:r w:rsidR="00237A90">
              <w:t xml:space="preserve"> </w:t>
            </w:r>
            <w:r w:rsidRPr="004020CF">
              <w:t>notifies</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under</w:t>
            </w:r>
            <w:r w:rsidR="00237A90">
              <w:t xml:space="preserve"> </w:t>
            </w:r>
            <w:r w:rsidRPr="004020CF">
              <w:t>clause</w:t>
            </w:r>
            <w:r w:rsidR="00237A90">
              <w:t xml:space="preserve"> </w:t>
            </w:r>
            <w:r w:rsidRPr="004020CF">
              <w:fldChar w:fldCharType="begin"/>
            </w:r>
            <w:r w:rsidRPr="004020CF">
              <w:instrText xml:space="preserve"> REF _Ref343769593 \r \h  \* MERGEFORMAT </w:instrText>
            </w:r>
            <w:r w:rsidRPr="004020CF">
              <w:fldChar w:fldCharType="separate"/>
            </w:r>
            <w:r w:rsidR="00A66AA9">
              <w:t>9.1.1.4</w:t>
            </w:r>
            <w:r w:rsidRPr="004020CF">
              <w:fldChar w:fldCharType="end"/>
            </w:r>
            <w:r w:rsidRPr="004020CF">
              <w:t>,</w:t>
            </w:r>
            <w:r w:rsidR="00237A90">
              <w:t xml:space="preserve"> </w:t>
            </w:r>
            <w:r w:rsidRPr="004020CF">
              <w:t>the</w:t>
            </w:r>
            <w:r w:rsidR="00237A90">
              <w:t xml:space="preserve"> </w:t>
            </w:r>
            <w:r w:rsidRPr="004020CF">
              <w:t>Contractor</w:t>
            </w:r>
            <w:r w:rsidR="00237A90">
              <w:t xml:space="preserve"> </w:t>
            </w:r>
            <w:r w:rsidRPr="004020CF">
              <w:t>shall:</w:t>
            </w:r>
          </w:p>
          <w:p w14:paraId="4403D483" w14:textId="1DB26249" w:rsidR="00A100EB" w:rsidRPr="004020CF" w:rsidRDefault="000654B1" w:rsidP="006901A4">
            <w:pPr>
              <w:pStyle w:val="SOWSubL1-ASDEFCON"/>
            </w:pPr>
            <w:r w:rsidRPr="004020CF">
              <w:t>not</w:t>
            </w:r>
            <w:r w:rsidR="00237A90">
              <w:t xml:space="preserve"> </w:t>
            </w:r>
            <w:r w:rsidRPr="004020CF">
              <w:t>use</w:t>
            </w:r>
            <w:r w:rsidR="00237A90">
              <w:t xml:space="preserve"> </w:t>
            </w:r>
            <w:r w:rsidRPr="004020CF">
              <w:t>the</w:t>
            </w:r>
            <w:r w:rsidR="00237A90">
              <w:t xml:space="preserve"> </w:t>
            </w:r>
            <w:r w:rsidRPr="004020CF">
              <w:t>Problematic</w:t>
            </w:r>
            <w:r w:rsidR="00237A90">
              <w:t xml:space="preserve"> </w:t>
            </w:r>
            <w:r w:rsidRPr="004020CF">
              <w:t>Substance,</w:t>
            </w:r>
            <w:r w:rsidR="00237A90">
              <w:t xml:space="preserve"> </w:t>
            </w:r>
            <w:r w:rsidRPr="004020CF">
              <w:t>except</w:t>
            </w:r>
            <w:r w:rsidR="00237A90">
              <w:t xml:space="preserve"> </w:t>
            </w:r>
            <w:r w:rsidRPr="004020CF">
              <w:t>as</w:t>
            </w:r>
            <w:r w:rsidR="00237A90">
              <w:t xml:space="preserve"> </w:t>
            </w:r>
            <w:r w:rsidRPr="004020CF">
              <w:t>otherwise</w:t>
            </w:r>
            <w:r w:rsidR="00237A90">
              <w:t xml:space="preserve"> </w:t>
            </w:r>
            <w:r w:rsidRPr="004020CF">
              <w:t>Approved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p>
          <w:p w14:paraId="61FC8353" w14:textId="773C5A78" w:rsidR="000654B1" w:rsidRPr="004020CF" w:rsidRDefault="000654B1" w:rsidP="006901A4">
            <w:pPr>
              <w:pStyle w:val="SOWSubL1-ASDEFCON"/>
            </w:pPr>
            <w:r w:rsidRPr="004020CF">
              <w:t>within</w:t>
            </w:r>
            <w:r w:rsidR="00237A90">
              <w:t xml:space="preserve"> </w:t>
            </w:r>
            <w:r w:rsidRPr="004020CF">
              <w:t>10</w:t>
            </w:r>
            <w:r w:rsidR="00237A90">
              <w:t xml:space="preserve"> </w:t>
            </w:r>
            <w:r w:rsidRPr="004020CF">
              <w:t>Working</w:t>
            </w:r>
            <w:r w:rsidR="00237A90">
              <w:t xml:space="preserve"> </w:t>
            </w:r>
            <w:r w:rsidRPr="004020CF">
              <w:t>Days,</w:t>
            </w:r>
            <w:r w:rsidR="00237A90">
              <w:t xml:space="preserve"> </w:t>
            </w:r>
            <w:r w:rsidRPr="004020CF">
              <w:t>provide</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Representative:</w:t>
            </w:r>
          </w:p>
          <w:p w14:paraId="2F46E9E9" w14:textId="3376E185" w:rsidR="000654B1" w:rsidRPr="004020CF" w:rsidRDefault="000654B1" w:rsidP="00510779">
            <w:pPr>
              <w:pStyle w:val="SOWSubL2-ASDEFCON"/>
              <w:numPr>
                <w:ilvl w:val="1"/>
                <w:numId w:val="34"/>
              </w:numPr>
            </w:pPr>
            <w:r w:rsidRPr="004020CF">
              <w:t>an</w:t>
            </w:r>
            <w:r w:rsidR="00237A90">
              <w:t xml:space="preserve"> </w:t>
            </w:r>
            <w:r w:rsidRPr="004020CF">
              <w:t>updated</w:t>
            </w:r>
            <w:r w:rsidR="00237A90">
              <w:t xml:space="preserve"> </w:t>
            </w:r>
            <w:r w:rsidRPr="004020CF">
              <w:t>HSMP</w:t>
            </w:r>
            <w:r w:rsidR="00237A90">
              <w:t xml:space="preserve"> </w:t>
            </w:r>
            <w:r w:rsidRPr="004020CF">
              <w:t>that</w:t>
            </w:r>
            <w:r w:rsidR="00237A90">
              <w:t xml:space="preserve"> </w:t>
            </w:r>
            <w:r w:rsidRPr="004020CF">
              <w:t>includes</w:t>
            </w:r>
            <w:r w:rsidR="00237A90">
              <w:t xml:space="preserve"> </w:t>
            </w:r>
            <w:r w:rsidRPr="004020CF">
              <w:t>details</w:t>
            </w:r>
            <w:r w:rsidR="00237A90">
              <w:t xml:space="preserve"> </w:t>
            </w:r>
            <w:r w:rsidRPr="004020CF">
              <w:t>of</w:t>
            </w:r>
            <w:r w:rsidR="00237A90">
              <w:t xml:space="preserve"> </w:t>
            </w:r>
            <w:r w:rsidRPr="004020CF">
              <w:t>the</w:t>
            </w:r>
            <w:r w:rsidR="00237A90">
              <w:t xml:space="preserve"> </w:t>
            </w:r>
            <w:r w:rsidRPr="004020CF">
              <w:t>new</w:t>
            </w:r>
            <w:r w:rsidR="00237A90">
              <w:t xml:space="preserve"> </w:t>
            </w:r>
            <w:r w:rsidRPr="004020CF">
              <w:t>Problematic</w:t>
            </w:r>
            <w:r w:rsidR="00237A90">
              <w:t xml:space="preserve"> </w:t>
            </w:r>
            <w:r w:rsidRPr="004020CF">
              <w:t>Substance</w:t>
            </w:r>
            <w:r w:rsidR="00237A90">
              <w:t xml:space="preserve"> </w:t>
            </w:r>
            <w:r w:rsidRPr="004020CF">
              <w:t>or</w:t>
            </w:r>
            <w:r w:rsidR="00237A90">
              <w:t xml:space="preserve"> </w:t>
            </w:r>
            <w:r w:rsidRPr="004020CF">
              <w:t>the</w:t>
            </w:r>
            <w:r w:rsidR="00237A90">
              <w:t xml:space="preserve"> </w:t>
            </w:r>
            <w:r w:rsidRPr="004020CF">
              <w:t>new</w:t>
            </w:r>
            <w:r w:rsidR="00237A90">
              <w:t xml:space="preserve"> </w:t>
            </w:r>
            <w:r w:rsidRPr="004020CF">
              <w:t>purpose</w:t>
            </w:r>
            <w:r w:rsidR="00237A90">
              <w:t xml:space="preserve"> </w:t>
            </w:r>
            <w:r w:rsidRPr="004020CF">
              <w:t>for</w:t>
            </w:r>
            <w:r w:rsidR="00237A90">
              <w:t xml:space="preserve"> </w:t>
            </w:r>
            <w:r w:rsidRPr="004020CF">
              <w:t>an</w:t>
            </w:r>
            <w:r w:rsidR="00237A90">
              <w:t xml:space="preserve"> </w:t>
            </w:r>
            <w:r w:rsidRPr="004020CF">
              <w:t>Approved</w:t>
            </w:r>
            <w:r w:rsidR="00237A90">
              <w:t xml:space="preserve"> </w:t>
            </w:r>
            <w:r w:rsidRPr="004020CF">
              <w:t>Substance;</w:t>
            </w:r>
          </w:p>
          <w:p w14:paraId="4E88528E" w14:textId="0C06A56A" w:rsidR="000654B1" w:rsidRPr="004020CF" w:rsidRDefault="000654B1" w:rsidP="00510779">
            <w:pPr>
              <w:pStyle w:val="SOWSubL2-ASDEFCON"/>
              <w:numPr>
                <w:ilvl w:val="1"/>
                <w:numId w:val="34"/>
              </w:numPr>
            </w:pPr>
            <w:r w:rsidRPr="004020CF">
              <w:t>for</w:t>
            </w:r>
            <w:r w:rsidR="00237A90">
              <w:t xml:space="preserve"> </w:t>
            </w:r>
            <w:r w:rsidRPr="004020CF">
              <w:t>a</w:t>
            </w:r>
            <w:r w:rsidR="00237A90">
              <w:t xml:space="preserve"> </w:t>
            </w:r>
            <w:r w:rsidRPr="004020CF">
              <w:t>newly</w:t>
            </w:r>
            <w:r w:rsidR="00237A90">
              <w:t xml:space="preserve"> </w:t>
            </w:r>
            <w:r w:rsidRPr="004020CF">
              <w:t>identified</w:t>
            </w:r>
            <w:r w:rsidR="00237A90">
              <w:t xml:space="preserve"> </w:t>
            </w:r>
            <w:r w:rsidRPr="004020CF">
              <w:t>Problematic</w:t>
            </w:r>
            <w:r w:rsidR="00237A90">
              <w:t xml:space="preserve"> </w:t>
            </w:r>
            <w:r w:rsidRPr="004020CF">
              <w:t>Substance,</w:t>
            </w:r>
            <w:r w:rsidR="00237A90">
              <w:t xml:space="preserve"> </w:t>
            </w:r>
            <w:r w:rsidRPr="004020CF">
              <w:t>a</w:t>
            </w:r>
            <w:r w:rsidR="00237A90">
              <w:t xml:space="preserve"> </w:t>
            </w:r>
            <w:r w:rsidRPr="004020CF">
              <w:t>Safety</w:t>
            </w:r>
            <w:r w:rsidR="00237A90">
              <w:t xml:space="preserve"> </w:t>
            </w:r>
            <w:r w:rsidRPr="004020CF">
              <w:t>Data</w:t>
            </w:r>
            <w:r w:rsidR="00237A90">
              <w:t xml:space="preserve"> </w:t>
            </w:r>
            <w:r w:rsidRPr="004020CF">
              <w:t>Sheet</w:t>
            </w:r>
            <w:r w:rsidR="00237A90">
              <w:t xml:space="preserve"> </w:t>
            </w:r>
            <w:r w:rsidRPr="004020CF">
              <w:t>prepared</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MGT-1100;</w:t>
            </w:r>
            <w:r w:rsidR="00237A90">
              <w:t xml:space="preserve"> </w:t>
            </w:r>
            <w:r w:rsidRPr="004020CF">
              <w:t>and</w:t>
            </w:r>
          </w:p>
          <w:p w14:paraId="5ED3F34A" w14:textId="0151E7C4" w:rsidR="000654B1" w:rsidRPr="004020CF" w:rsidRDefault="000654B1" w:rsidP="00510779">
            <w:pPr>
              <w:pStyle w:val="SOWSubL2-ASDEFCON"/>
              <w:numPr>
                <w:ilvl w:val="1"/>
                <w:numId w:val="34"/>
              </w:numPr>
            </w:pPr>
            <w:r w:rsidRPr="004020CF">
              <w:t>where</w:t>
            </w:r>
            <w:r w:rsidR="00237A90">
              <w:t xml:space="preserve"> </w:t>
            </w:r>
            <w:r w:rsidRPr="004020CF">
              <w:t>a</w:t>
            </w:r>
            <w:r w:rsidR="00237A90">
              <w:t xml:space="preserve"> </w:t>
            </w:r>
            <w:r w:rsidRPr="004020CF">
              <w:t>new</w:t>
            </w:r>
            <w:r w:rsidR="00237A90">
              <w:t xml:space="preserve"> </w:t>
            </w:r>
            <w:r w:rsidRPr="004020CF">
              <w:t>Authorisation</w:t>
            </w:r>
            <w:r w:rsidR="00237A90">
              <w:t xml:space="preserve"> </w:t>
            </w:r>
            <w:r w:rsidRPr="004020CF">
              <w:t>is</w:t>
            </w:r>
            <w:r w:rsidR="00237A90">
              <w:t xml:space="preserve"> </w:t>
            </w:r>
            <w:r w:rsidRPr="004020CF">
              <w:t>required,</w:t>
            </w:r>
            <w:r w:rsidR="00237A90">
              <w:t xml:space="preserve"> </w:t>
            </w:r>
            <w:r w:rsidRPr="004020CF">
              <w:t>evidence</w:t>
            </w:r>
            <w:r w:rsidR="00237A90">
              <w:t xml:space="preserve"> </w:t>
            </w:r>
            <w:r w:rsidRPr="004020CF">
              <w:t>that</w:t>
            </w:r>
            <w:r w:rsidR="00237A90">
              <w:t xml:space="preserve"> </w:t>
            </w:r>
            <w:r w:rsidRPr="004020CF">
              <w:t>the</w:t>
            </w:r>
            <w:r w:rsidR="00237A90">
              <w:t xml:space="preserve"> </w:t>
            </w:r>
            <w:r w:rsidRPr="004020CF">
              <w:t>Contractor</w:t>
            </w:r>
            <w:r w:rsidR="00237A90">
              <w:t xml:space="preserve"> </w:t>
            </w:r>
            <w:r w:rsidRPr="004020CF">
              <w:t>has,</w:t>
            </w:r>
            <w:r w:rsidR="00237A90">
              <w:t xml:space="preserve"> </w:t>
            </w:r>
            <w:r w:rsidRPr="004020CF">
              <w:t>or</w:t>
            </w:r>
            <w:r w:rsidR="00237A90">
              <w:t xml:space="preserve"> </w:t>
            </w:r>
            <w:r w:rsidRPr="004020CF">
              <w:t>will</w:t>
            </w:r>
            <w:r w:rsidR="00237A90">
              <w:t xml:space="preserve"> </w:t>
            </w:r>
            <w:r w:rsidRPr="004020CF">
              <w:t>obtain</w:t>
            </w:r>
            <w:r w:rsidR="00237A90">
              <w:t xml:space="preserve"> </w:t>
            </w:r>
            <w:r w:rsidRPr="004020CF">
              <w:t>in</w:t>
            </w:r>
            <w:r w:rsidR="00237A90">
              <w:t xml:space="preserve"> </w:t>
            </w:r>
            <w:r w:rsidRPr="004020CF">
              <w:t>a</w:t>
            </w:r>
            <w:r w:rsidR="00237A90">
              <w:t xml:space="preserve"> </w:t>
            </w:r>
            <w:r w:rsidRPr="004020CF">
              <w:t>timely</w:t>
            </w:r>
            <w:r w:rsidR="00237A90">
              <w:t xml:space="preserve"> </w:t>
            </w:r>
            <w:r w:rsidRPr="004020CF">
              <w:t>manner,</w:t>
            </w:r>
            <w:r w:rsidR="00237A90">
              <w:t xml:space="preserve"> </w:t>
            </w:r>
            <w:r w:rsidRPr="004020CF">
              <w:t>that</w:t>
            </w:r>
            <w:r w:rsidR="00237A90">
              <w:t xml:space="preserve"> </w:t>
            </w:r>
            <w:r w:rsidRPr="004020CF">
              <w:t>Authorisation;</w:t>
            </w:r>
            <w:r w:rsidR="00237A90">
              <w:t xml:space="preserve"> </w:t>
            </w:r>
            <w:r w:rsidRPr="004020CF">
              <w:t>and</w:t>
            </w:r>
          </w:p>
          <w:p w14:paraId="042958B2" w14:textId="07FB7E89" w:rsidR="000654B1" w:rsidRPr="004020CF" w:rsidRDefault="000654B1" w:rsidP="006901A4">
            <w:pPr>
              <w:pStyle w:val="SOWSubL1-ASDEFCON"/>
            </w:pPr>
            <w:r w:rsidRPr="004020CF">
              <w:t>where</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does</w:t>
            </w:r>
            <w:r w:rsidR="00237A90">
              <w:t xml:space="preserve"> </w:t>
            </w:r>
            <w:r w:rsidRPr="004020CF">
              <w:t>not</w:t>
            </w:r>
            <w:r w:rsidR="00237A90">
              <w:t xml:space="preserve"> </w:t>
            </w:r>
            <w:r w:rsidRPr="004020CF">
              <w:t>Approve</w:t>
            </w:r>
            <w:r w:rsidR="00237A90">
              <w:t xml:space="preserve"> </w:t>
            </w:r>
            <w:r w:rsidRPr="004020CF">
              <w:t>a</w:t>
            </w:r>
            <w:r w:rsidR="00237A90">
              <w:t xml:space="preserve"> </w:t>
            </w:r>
            <w:r w:rsidRPr="004020CF">
              <w:t>Problematic</w:t>
            </w:r>
            <w:r w:rsidR="00237A90">
              <w:t xml:space="preserve"> </w:t>
            </w:r>
            <w:r w:rsidRPr="004020CF">
              <w:t>Substance</w:t>
            </w:r>
            <w:r w:rsidR="00237A90">
              <w:t xml:space="preserve"> </w:t>
            </w:r>
            <w:r w:rsidRPr="004020CF">
              <w:t>discovered</w:t>
            </w:r>
            <w:r w:rsidR="00237A90">
              <w:t xml:space="preserve"> </w:t>
            </w:r>
            <w:r w:rsidRPr="004020CF">
              <w:t>under</w:t>
            </w:r>
            <w:r w:rsidR="00237A90">
              <w:t xml:space="preserve"> </w:t>
            </w:r>
            <w:r w:rsidRPr="004020CF">
              <w:t>clause</w:t>
            </w:r>
            <w:r w:rsidR="00237A90">
              <w:t xml:space="preserve"> </w:t>
            </w:r>
            <w:r w:rsidRPr="004020CF">
              <w:fldChar w:fldCharType="begin"/>
            </w:r>
            <w:r w:rsidRPr="004020CF">
              <w:instrText xml:space="preserve"> REF _Ref343769593 \r \h  \* MERGEFORMAT </w:instrText>
            </w:r>
            <w:r w:rsidRPr="004020CF">
              <w:fldChar w:fldCharType="separate"/>
            </w:r>
            <w:r w:rsidR="00A66AA9">
              <w:t>9.1.1.4</w:t>
            </w:r>
            <w:r w:rsidRPr="004020CF">
              <w:fldChar w:fldCharType="end"/>
            </w:r>
            <w:r w:rsidRPr="004020CF">
              <w:t>,</w:t>
            </w:r>
            <w:r w:rsidR="00237A90">
              <w:t xml:space="preserve"> </w:t>
            </w:r>
            <w:r w:rsidRPr="004020CF">
              <w:t>take</w:t>
            </w:r>
            <w:r w:rsidR="00237A90">
              <w:t xml:space="preserve"> </w:t>
            </w:r>
            <w:r w:rsidRPr="004020CF">
              <w:t>whatever</w:t>
            </w:r>
            <w:r w:rsidR="00237A90">
              <w:t xml:space="preserve"> </w:t>
            </w:r>
            <w:r w:rsidRPr="004020CF">
              <w:t>measures</w:t>
            </w:r>
            <w:r w:rsidR="00237A90">
              <w:t xml:space="preserve"> </w:t>
            </w:r>
            <w:r w:rsidRPr="004020CF">
              <w:t>are</w:t>
            </w:r>
            <w:r w:rsidR="00237A90">
              <w:t xml:space="preserve"> </w:t>
            </w:r>
            <w:r w:rsidRPr="004020CF">
              <w:t>considered</w:t>
            </w:r>
            <w:r w:rsidR="00237A90">
              <w:t xml:space="preserve"> </w:t>
            </w:r>
            <w:r w:rsidRPr="004020CF">
              <w:t>necessary</w:t>
            </w:r>
            <w:r w:rsidR="00237A90">
              <w:t xml:space="preserve"> </w:t>
            </w:r>
            <w:r w:rsidRPr="004020CF">
              <w:t>or</w:t>
            </w:r>
            <w:r w:rsidR="00237A90">
              <w:t xml:space="preserve"> </w:t>
            </w:r>
            <w:r w:rsidRPr="004020CF">
              <w:t>prudent</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to</w:t>
            </w:r>
            <w:r w:rsidR="00237A90">
              <w:t xml:space="preserve"> </w:t>
            </w:r>
            <w:r w:rsidRPr="004020CF">
              <w:t>remove</w:t>
            </w:r>
            <w:r w:rsidR="00237A90">
              <w:t xml:space="preserve"> </w:t>
            </w:r>
            <w:r w:rsidRPr="004020CF">
              <w:t>the</w:t>
            </w:r>
            <w:r w:rsidR="00237A90">
              <w:t xml:space="preserve"> </w:t>
            </w:r>
            <w:r w:rsidRPr="004020CF">
              <w:t>Problematic</w:t>
            </w:r>
            <w:r w:rsidR="00237A90">
              <w:t xml:space="preserve"> </w:t>
            </w:r>
            <w:r w:rsidRPr="004020CF">
              <w:t>Substance</w:t>
            </w:r>
            <w:r w:rsidR="00237A90">
              <w:t xml:space="preserve"> </w:t>
            </w:r>
            <w:r w:rsidRPr="004020CF">
              <w:t>and</w:t>
            </w:r>
            <w:r w:rsidR="00237A90">
              <w:t xml:space="preserve"> </w:t>
            </w:r>
            <w:r w:rsidRPr="004020CF">
              <w:t>to</w:t>
            </w:r>
            <w:r w:rsidR="00237A90">
              <w:t xml:space="preserve"> </w:t>
            </w:r>
            <w:r w:rsidRPr="004020CF">
              <w:t>avoid</w:t>
            </w:r>
            <w:r w:rsidR="00237A90">
              <w:t xml:space="preserve"> </w:t>
            </w:r>
            <w:r w:rsidRPr="004020CF">
              <w:t>or</w:t>
            </w:r>
            <w:r w:rsidR="00237A90">
              <w:t xml:space="preserve"> </w:t>
            </w:r>
            <w:r w:rsidRPr="004020CF">
              <w:t>mitigate</w:t>
            </w:r>
            <w:r w:rsidR="00237A90">
              <w:t xml:space="preserve"> </w:t>
            </w:r>
            <w:r w:rsidRPr="004020CF">
              <w:t>the</w:t>
            </w:r>
            <w:r w:rsidR="00237A90">
              <w:t xml:space="preserve"> </w:t>
            </w:r>
            <w:r w:rsidRPr="004020CF">
              <w:t>impact</w:t>
            </w:r>
            <w:r w:rsidR="00237A90">
              <w:t xml:space="preserve"> </w:t>
            </w:r>
            <w:r w:rsidRPr="004020CF">
              <w:t>of</w:t>
            </w:r>
            <w:r w:rsidR="00237A90">
              <w:t xml:space="preserve"> </w:t>
            </w:r>
            <w:r w:rsidRPr="004020CF">
              <w:t>that</w:t>
            </w:r>
            <w:r w:rsidR="00237A90">
              <w:t xml:space="preserve"> </w:t>
            </w:r>
            <w:r w:rsidRPr="004020CF">
              <w:t>Problematic</w:t>
            </w:r>
            <w:r w:rsidR="00237A90">
              <w:t xml:space="preserve"> </w:t>
            </w:r>
            <w:r w:rsidRPr="004020CF">
              <w:t>Substance.</w:t>
            </w:r>
          </w:p>
          <w:p w14:paraId="035D3579" w14:textId="77777777" w:rsidR="00EF215D" w:rsidRDefault="00EF215D" w:rsidP="00EF215D">
            <w:pPr>
              <w:pStyle w:val="SOWTL4-ASDEFCON"/>
              <w:jc w:val="left"/>
              <w:rPr>
                <w:lang w:eastAsia="en-AU"/>
              </w:rPr>
            </w:pPr>
            <w:r>
              <w:rPr>
                <w:lang w:eastAsia="en-AU"/>
              </w:rPr>
              <w:t>The Contractor acknowledges and agrees that certain Hazardous Chemicals will not be Approved for use on Commonwealth Premises under any circumstances including, as identified in WHS Regulations 2011 (</w:t>
            </w:r>
            <w:proofErr w:type="spellStart"/>
            <w:r>
              <w:rPr>
                <w:lang w:eastAsia="en-AU"/>
              </w:rPr>
              <w:t>Cth</w:t>
            </w:r>
            <w:proofErr w:type="spellEnd"/>
            <w:r>
              <w:rPr>
                <w:lang w:eastAsia="en-AU"/>
              </w:rPr>
              <w:t>):</w:t>
            </w:r>
          </w:p>
          <w:p w14:paraId="29D90F77" w14:textId="77777777" w:rsidR="00EF215D" w:rsidRDefault="00EF215D" w:rsidP="00EF215D">
            <w:pPr>
              <w:pStyle w:val="SOWSubL1-ASDEFCON"/>
            </w:pPr>
            <w:r>
              <w:t xml:space="preserve">carcinogens under </w:t>
            </w:r>
            <w:proofErr w:type="spellStart"/>
            <w:r>
              <w:t>subregulation</w:t>
            </w:r>
            <w:proofErr w:type="spellEnd"/>
            <w:r>
              <w:t xml:space="preserve"> 5(1);</w:t>
            </w:r>
          </w:p>
          <w:p w14:paraId="07331E07" w14:textId="77777777" w:rsidR="00EF215D" w:rsidRDefault="00EF215D" w:rsidP="00EF215D">
            <w:pPr>
              <w:pStyle w:val="SOWSubL1-ASDEFCON"/>
            </w:pPr>
            <w:r>
              <w:t>Hazardous Chemicals with restricted use under regulation 382; and</w:t>
            </w:r>
          </w:p>
          <w:p w14:paraId="4F13A532" w14:textId="77777777" w:rsidR="00EF215D" w:rsidRDefault="00EF215D" w:rsidP="00EF215D">
            <w:pPr>
              <w:pStyle w:val="SOWSubL1-ASDEFCON"/>
            </w:pPr>
            <w:r>
              <w:t>Hazardous Chemicals involving a lead process as described by regulation 392.</w:t>
            </w:r>
          </w:p>
          <w:p w14:paraId="413C4CFA" w14:textId="5FFC759A" w:rsidR="000654B1" w:rsidRPr="004020CF" w:rsidRDefault="000654B1" w:rsidP="000654B1">
            <w:pPr>
              <w:pStyle w:val="SOWTL4-ASDEFCON"/>
              <w:jc w:val="left"/>
              <w:rPr>
                <w:lang w:eastAsia="en-AU"/>
              </w:rPr>
            </w:pPr>
            <w:r w:rsidRPr="004020CF">
              <w:t>The</w:t>
            </w:r>
            <w:r w:rsidR="00237A90">
              <w:t xml:space="preserve"> </w:t>
            </w:r>
            <w:r w:rsidRPr="004020CF">
              <w:t>Contractor</w:t>
            </w:r>
            <w:r w:rsidR="00237A90">
              <w:t xml:space="preserve"> </w:t>
            </w:r>
            <w:r w:rsidRPr="004020CF">
              <w:t>shall</w:t>
            </w:r>
            <w:r w:rsidR="00237A90">
              <w:t xml:space="preserve"> </w:t>
            </w:r>
            <w:r w:rsidRPr="004020CF">
              <w:t>advise</w:t>
            </w:r>
            <w:r w:rsidR="00237A90">
              <w:t xml:space="preserve"> </w:t>
            </w:r>
            <w:r w:rsidRPr="004020CF">
              <w:t>the</w:t>
            </w:r>
            <w:r w:rsidR="00237A90">
              <w:t xml:space="preserve"> </w:t>
            </w:r>
            <w:r w:rsidRPr="004020CF">
              <w:t>Commonwealth</w:t>
            </w:r>
            <w:r w:rsidR="00237A90">
              <w:t xml:space="preserve"> </w:t>
            </w:r>
            <w:r w:rsidRPr="004020CF">
              <w:t>of</w:t>
            </w:r>
            <w:r w:rsidR="00237A90">
              <w:t xml:space="preserve"> </w:t>
            </w:r>
            <w:r w:rsidRPr="004020CF">
              <w:t>the</w:t>
            </w:r>
            <w:r w:rsidR="00237A90">
              <w:t xml:space="preserve"> </w:t>
            </w:r>
            <w:r w:rsidRPr="004020CF">
              <w:t>existence</w:t>
            </w:r>
            <w:r w:rsidR="00237A90">
              <w:t xml:space="preserve"> </w:t>
            </w:r>
            <w:r w:rsidRPr="004020CF">
              <w:t>of</w:t>
            </w:r>
            <w:r w:rsidR="00237A90">
              <w:t xml:space="preserve"> </w:t>
            </w:r>
            <w:r w:rsidRPr="004020CF">
              <w:t>a</w:t>
            </w:r>
            <w:r w:rsidR="00237A90">
              <w:t xml:space="preserve"> </w:t>
            </w:r>
            <w:r w:rsidRPr="004020CF">
              <w:t>substance</w:t>
            </w:r>
            <w:r w:rsidR="00237A90">
              <w:t xml:space="preserve"> </w:t>
            </w:r>
            <w:r w:rsidRPr="004020CF">
              <w:t>which</w:t>
            </w:r>
            <w:r w:rsidR="00237A90">
              <w:t xml:space="preserve"> </w:t>
            </w:r>
            <w:r w:rsidRPr="004020CF">
              <w:t>is</w:t>
            </w:r>
            <w:r w:rsidR="00237A90">
              <w:t xml:space="preserve"> </w:t>
            </w:r>
            <w:r w:rsidRPr="004020CF">
              <w:t>not</w:t>
            </w:r>
            <w:r w:rsidR="00237A90">
              <w:t xml:space="preserve"> </w:t>
            </w:r>
            <w:r w:rsidRPr="004020CF">
              <w:t>a</w:t>
            </w:r>
            <w:r w:rsidR="00237A90">
              <w:t xml:space="preserve"> </w:t>
            </w:r>
            <w:r w:rsidRPr="004020CF">
              <w:t>Problematic</w:t>
            </w:r>
            <w:r w:rsidR="00237A90">
              <w:t xml:space="preserve"> </w:t>
            </w:r>
            <w:r w:rsidRPr="004020CF">
              <w:t>Substance</w:t>
            </w:r>
            <w:r w:rsidR="00237A90">
              <w:t xml:space="preserve"> </w:t>
            </w:r>
            <w:r w:rsidRPr="004020CF">
              <w:t>that</w:t>
            </w:r>
            <w:r w:rsidR="00237A90">
              <w:t xml:space="preserve"> </w:t>
            </w:r>
            <w:r w:rsidRPr="004020CF">
              <w:t>could</w:t>
            </w:r>
            <w:r w:rsidR="00237A90">
              <w:t xml:space="preserve"> </w:t>
            </w:r>
            <w:r w:rsidRPr="004020CF">
              <w:t>be</w:t>
            </w:r>
            <w:r w:rsidR="00237A90">
              <w:t xml:space="preserve"> </w:t>
            </w:r>
            <w:r w:rsidRPr="004020CF">
              <w:t>substituted</w:t>
            </w:r>
            <w:r w:rsidR="00237A90">
              <w:t xml:space="preserve"> </w:t>
            </w:r>
            <w:r w:rsidRPr="004020CF">
              <w:t>for</w:t>
            </w:r>
            <w:r w:rsidR="00237A90">
              <w:t xml:space="preserve"> </w:t>
            </w:r>
            <w:r w:rsidRPr="004020CF">
              <w:t>any</w:t>
            </w:r>
            <w:r w:rsidR="00237A90">
              <w:t xml:space="preserve"> </w:t>
            </w:r>
            <w:r w:rsidRPr="004020CF">
              <w:t>Approved</w:t>
            </w:r>
            <w:r w:rsidR="00237A90">
              <w:t xml:space="preserve"> </w:t>
            </w:r>
            <w:r w:rsidRPr="004020CF">
              <w:t>Substance,</w:t>
            </w:r>
            <w:r w:rsidR="00237A90">
              <w:t xml:space="preserve"> </w:t>
            </w:r>
            <w:r w:rsidRPr="004020CF">
              <w:t>without</w:t>
            </w:r>
            <w:r w:rsidR="00237A90">
              <w:t xml:space="preserve"> </w:t>
            </w:r>
            <w:r w:rsidRPr="004020CF">
              <w:t>significant</w:t>
            </w:r>
            <w:r w:rsidR="00237A90">
              <w:t xml:space="preserve"> </w:t>
            </w:r>
            <w:r w:rsidRPr="004020CF">
              <w:t>detriment</w:t>
            </w:r>
            <w:r w:rsidR="00237A90">
              <w:t xml:space="preserve"> </w:t>
            </w:r>
            <w:r w:rsidRPr="004020CF">
              <w:t>to</w:t>
            </w:r>
            <w:r w:rsidR="00237A90">
              <w:t xml:space="preserve"> </w:t>
            </w:r>
            <w:r w:rsidRPr="004020CF">
              <w:t>the</w:t>
            </w:r>
            <w:r w:rsidR="00237A90">
              <w:t xml:space="preserve"> </w:t>
            </w:r>
            <w:r w:rsidRPr="004020CF">
              <w:t>performance</w:t>
            </w:r>
            <w:r w:rsidR="00237A90">
              <w:t xml:space="preserve"> </w:t>
            </w:r>
            <w:r w:rsidRPr="004020CF">
              <w:t>of</w:t>
            </w:r>
            <w:r w:rsidR="00237A90">
              <w:t xml:space="preserve"> </w:t>
            </w:r>
            <w:r w:rsidRPr="004020CF">
              <w:t>work</w:t>
            </w:r>
            <w:r w:rsidR="00237A90">
              <w:t xml:space="preserve"> </w:t>
            </w:r>
            <w:r w:rsidRPr="004020CF">
              <w:t>under</w:t>
            </w:r>
            <w:r w:rsidR="00237A90">
              <w:t xml:space="preserve"> </w:t>
            </w:r>
            <w:r w:rsidRPr="004020CF">
              <w:t>the</w:t>
            </w:r>
            <w:r w:rsidR="00237A90">
              <w:t xml:space="preserve"> </w:t>
            </w:r>
            <w:r w:rsidRPr="004020CF">
              <w:t>Contract,</w:t>
            </w:r>
            <w:r w:rsidR="00237A90">
              <w:t xml:space="preserve"> </w:t>
            </w:r>
            <w:r w:rsidRPr="004020CF">
              <w:t>as</w:t>
            </w:r>
            <w:r w:rsidR="00237A90">
              <w:t xml:space="preserve"> </w:t>
            </w:r>
            <w:r w:rsidRPr="004020CF">
              <w:t>soon</w:t>
            </w:r>
            <w:r w:rsidR="00237A90">
              <w:t xml:space="preserve"> </w:t>
            </w:r>
            <w:r w:rsidRPr="004020CF">
              <w:t>as</w:t>
            </w:r>
            <w:r w:rsidR="00237A90">
              <w:t xml:space="preserve"> </w:t>
            </w:r>
            <w:r w:rsidRPr="004020CF">
              <w:t>practicable.</w:t>
            </w:r>
          </w:p>
        </w:tc>
      </w:tr>
    </w:tbl>
    <w:p w14:paraId="6328B36E" w14:textId="77777777" w:rsidR="005C7E45" w:rsidRPr="004020CF" w:rsidRDefault="005C7E45" w:rsidP="00533036">
      <w:pPr>
        <w:pStyle w:val="ASDEFCONOptionSpace"/>
      </w:pPr>
    </w:p>
    <w:p w14:paraId="2B786618" w14:textId="550232C3" w:rsidR="00CF4F79" w:rsidRPr="004020CF" w:rsidRDefault="00CF4F79" w:rsidP="00472D56">
      <w:pPr>
        <w:pStyle w:val="SOWHL3-ASDEFCON"/>
      </w:pPr>
      <w:r w:rsidRPr="004020CF">
        <w:lastRenderedPageBreak/>
        <w:t>Problematic</w:t>
      </w:r>
      <w:r w:rsidR="00237A90">
        <w:t xml:space="preserve"> </w:t>
      </w:r>
      <w:r w:rsidRPr="004020CF">
        <w:t>Sources</w:t>
      </w:r>
      <w:r w:rsidR="00237A90">
        <w:t xml:space="preserve"> </w:t>
      </w:r>
      <w:r w:rsidRPr="004020CF">
        <w:t>(Optional)</w:t>
      </w:r>
    </w:p>
    <w:p w14:paraId="44F1661C" w14:textId="0AA7DB8C" w:rsidR="00CF4F79" w:rsidRPr="004020CF" w:rsidRDefault="00CF4F79" w:rsidP="005546C4">
      <w:pPr>
        <w:pStyle w:val="NoteToDrafters-ASDEFCON"/>
        <w:keepNext w:val="0"/>
      </w:pPr>
      <w:r w:rsidRPr="004020CF">
        <w:t>Note</w:t>
      </w:r>
      <w:r w:rsidR="00237A90">
        <w:t xml:space="preserve"> </w:t>
      </w:r>
      <w:r w:rsidRPr="004020CF">
        <w:t>to</w:t>
      </w:r>
      <w:r w:rsidR="00237A90">
        <w:t xml:space="preserve"> </w:t>
      </w:r>
      <w:r w:rsidRPr="004020CF">
        <w:t>drafters:</w:t>
      </w:r>
      <w:r w:rsidR="00237A90">
        <w:t xml:space="preserve">  </w:t>
      </w:r>
      <w:r w:rsidRPr="004020CF">
        <w:t>Th</w:t>
      </w:r>
      <w:r w:rsidR="00EF215D">
        <w:t>is clause</w:t>
      </w:r>
      <w:r w:rsidR="00237A90">
        <w:t xml:space="preserve"> </w:t>
      </w:r>
      <w:r w:rsidRPr="004020CF">
        <w:t>should</w:t>
      </w:r>
      <w:r w:rsidR="00237A90">
        <w:t xml:space="preserve"> </w:t>
      </w:r>
      <w:r w:rsidRPr="004020CF">
        <w:t>be</w:t>
      </w:r>
      <w:r w:rsidR="00237A90">
        <w:t xml:space="preserve"> </w:t>
      </w:r>
      <w:r w:rsidRPr="004020CF">
        <w:t>included</w:t>
      </w:r>
      <w:r w:rsidR="00237A90">
        <w:t xml:space="preserve"> </w:t>
      </w:r>
      <w:r w:rsidRPr="004020CF">
        <w:t>if</w:t>
      </w:r>
      <w:r w:rsidR="00237A90">
        <w:t xml:space="preserve"> </w:t>
      </w:r>
      <w:r w:rsidRPr="004020CF">
        <w:t>work</w:t>
      </w:r>
      <w:r w:rsidR="00237A90">
        <w:t xml:space="preserve"> </w:t>
      </w:r>
      <w:r w:rsidRPr="004020CF">
        <w:t>on</w:t>
      </w:r>
      <w:r w:rsidR="00237A90">
        <w:t xml:space="preserve"> </w:t>
      </w:r>
      <w:r w:rsidRPr="004020CF">
        <w:t>Commonwealth</w:t>
      </w:r>
      <w:r w:rsidR="00237A90">
        <w:t xml:space="preserve"> </w:t>
      </w:r>
      <w:r w:rsidRPr="004020CF">
        <w:t>Premises</w:t>
      </w:r>
      <w:r w:rsidR="00237A90">
        <w:t xml:space="preserve"> </w:t>
      </w:r>
      <w:r w:rsidRPr="004020CF">
        <w:t>require</w:t>
      </w:r>
      <w:r w:rsidR="00EF215D">
        <w:t>s</w:t>
      </w:r>
      <w:r w:rsidR="00237A90">
        <w:t xml:space="preserve"> </w:t>
      </w:r>
      <w:r w:rsidRPr="004020CF">
        <w:t>the</w:t>
      </w:r>
      <w:r w:rsidR="00237A90">
        <w:t xml:space="preserve"> </w:t>
      </w:r>
      <w:r w:rsidRPr="004020CF">
        <w:t>use</w:t>
      </w:r>
      <w:r w:rsidR="00237A90">
        <w:t xml:space="preserve"> </w:t>
      </w:r>
      <w:r w:rsidRPr="004020CF">
        <w:t>of</w:t>
      </w:r>
      <w:r w:rsidR="00237A90">
        <w:t xml:space="preserve"> </w:t>
      </w:r>
      <w:r w:rsidRPr="004020CF">
        <w:t>a</w:t>
      </w:r>
      <w:r w:rsidR="00237A90">
        <w:t xml:space="preserve"> </w:t>
      </w:r>
      <w:r w:rsidRPr="004020CF">
        <w:t>Problematic</w:t>
      </w:r>
      <w:r w:rsidR="00237A90">
        <w:t xml:space="preserve"> </w:t>
      </w:r>
      <w:r w:rsidRPr="004020CF">
        <w:t>Source.</w:t>
      </w:r>
      <w:r w:rsidR="00237A90">
        <w:t xml:space="preserve">  </w:t>
      </w:r>
      <w:r w:rsidRPr="004020CF">
        <w:t>If</w:t>
      </w:r>
      <w:r w:rsidR="00237A90">
        <w:t xml:space="preserve"> </w:t>
      </w:r>
      <w:r w:rsidRPr="004020CF">
        <w:t>not</w:t>
      </w:r>
      <w:r w:rsidR="00237A90">
        <w:t xml:space="preserve"> </w:t>
      </w:r>
      <w:r w:rsidRPr="004020CF">
        <w:t>required,</w:t>
      </w:r>
      <w:r w:rsidR="00237A90">
        <w:t xml:space="preserve"> </w:t>
      </w:r>
      <w:r w:rsidRPr="004020CF">
        <w:t>the</w:t>
      </w:r>
      <w:r w:rsidR="00237A90">
        <w:t xml:space="preserve"> </w:t>
      </w:r>
      <w:r w:rsidRPr="004020CF">
        <w:t>clause</w:t>
      </w:r>
      <w:r w:rsidR="00237A90">
        <w:t xml:space="preserve"> </w:t>
      </w:r>
      <w:r w:rsidR="00797567" w:rsidRPr="004020CF">
        <w:t>should</w:t>
      </w:r>
      <w:r w:rsidR="00237A90">
        <w:t xml:space="preserve"> </w:t>
      </w:r>
      <w:r w:rsidRPr="004020CF">
        <w:t>be</w:t>
      </w:r>
      <w:r w:rsidR="00237A90">
        <w:t xml:space="preserve"> </w:t>
      </w:r>
      <w:r w:rsidRPr="004020CF">
        <w:t>replaced</w:t>
      </w:r>
      <w:r w:rsidR="00237A90">
        <w:t xml:space="preserve"> </w:t>
      </w:r>
      <w:r w:rsidRPr="004020CF">
        <w:t>with</w:t>
      </w:r>
      <w:r w:rsidR="00237A90">
        <w:t xml:space="preserve"> </w:t>
      </w:r>
      <w:r w:rsidRPr="004020CF">
        <w:t>a</w:t>
      </w:r>
      <w:r w:rsidR="00237A90">
        <w:t xml:space="preserve"> </w:t>
      </w:r>
      <w:r w:rsidRPr="004020CF">
        <w:t>single</w:t>
      </w:r>
      <w:r w:rsidR="00237A90">
        <w:t xml:space="preserve"> </w:t>
      </w:r>
      <w:r w:rsidRPr="004020CF">
        <w:t>‘Not</w:t>
      </w:r>
      <w:r w:rsidR="00237A90">
        <w:t xml:space="preserve"> </w:t>
      </w:r>
      <w:r w:rsidRPr="004020CF">
        <w:t>used</w:t>
      </w:r>
      <w:r w:rsidR="00EB6794" w:rsidRPr="004020CF">
        <w:t>’</w:t>
      </w:r>
      <w:r w:rsidRPr="004020CF">
        <w:t>.</w:t>
      </w:r>
      <w:r w:rsidR="00237A90">
        <w:t xml:space="preserve">  </w:t>
      </w:r>
      <w:r w:rsidRPr="004020CF">
        <w:t>If</w:t>
      </w:r>
      <w:r w:rsidR="00237A90">
        <w:t xml:space="preserve"> </w:t>
      </w:r>
      <w:r w:rsidRPr="004020CF">
        <w:t>the</w:t>
      </w:r>
      <w:r w:rsidR="00237A90">
        <w:t xml:space="preserve"> </w:t>
      </w:r>
      <w:r w:rsidRPr="004020CF">
        <w:t>need</w:t>
      </w:r>
      <w:r w:rsidR="00237A90">
        <w:t xml:space="preserve"> </w:t>
      </w:r>
      <w:r w:rsidRPr="004020CF">
        <w:t>for</w:t>
      </w:r>
      <w:r w:rsidR="00237A90">
        <w:t xml:space="preserve"> </w:t>
      </w:r>
      <w:r w:rsidRPr="004020CF">
        <w:t>the</w:t>
      </w:r>
      <w:r w:rsidR="00237A90">
        <w:t xml:space="preserve"> </w:t>
      </w:r>
      <w:r w:rsidRPr="004020CF">
        <w:t>clauses</w:t>
      </w:r>
      <w:r w:rsidR="00237A90">
        <w:t xml:space="preserve"> </w:t>
      </w:r>
      <w:r w:rsidRPr="004020CF">
        <w:t>is</w:t>
      </w:r>
      <w:r w:rsidR="00237A90">
        <w:t xml:space="preserve"> </w:t>
      </w:r>
      <w:r w:rsidRPr="004020CF">
        <w:t>unclear,</w:t>
      </w:r>
      <w:r w:rsidR="00237A90">
        <w:t xml:space="preserve"> </w:t>
      </w:r>
      <w:r w:rsidRPr="004020CF">
        <w:t>the</w:t>
      </w:r>
      <w:r w:rsidR="00237A90">
        <w:t xml:space="preserve"> </w:t>
      </w:r>
      <w:r w:rsidRPr="004020CF">
        <w:t>clauses</w:t>
      </w:r>
      <w:r w:rsidR="00237A90">
        <w:t xml:space="preserve"> </w:t>
      </w:r>
      <w:r w:rsidRPr="004020CF">
        <w:t>may</w:t>
      </w:r>
      <w:r w:rsidR="00237A90">
        <w:t xml:space="preserve"> </w:t>
      </w:r>
      <w:r w:rsidRPr="004020CF">
        <w:t>be</w:t>
      </w:r>
      <w:r w:rsidR="00237A90">
        <w:t xml:space="preserve"> </w:t>
      </w:r>
      <w:r w:rsidRPr="004020CF">
        <w:t>included</w:t>
      </w:r>
      <w:r w:rsidR="00237A90">
        <w:t xml:space="preserve"> </w:t>
      </w:r>
      <w:r w:rsidRPr="004020CF">
        <w:t>in</w:t>
      </w:r>
      <w:r w:rsidR="00237A90">
        <w:t xml:space="preserve"> </w:t>
      </w:r>
      <w:r w:rsidRPr="004020CF">
        <w:t>the</w:t>
      </w:r>
      <w:r w:rsidR="00237A90">
        <w:t xml:space="preserve"> </w:t>
      </w:r>
      <w:r w:rsidRPr="004020CF">
        <w:t>RFT</w:t>
      </w:r>
      <w:r w:rsidR="00237A90">
        <w:t xml:space="preserve"> </w:t>
      </w:r>
      <w:r w:rsidRPr="004020CF">
        <w:t>with</w:t>
      </w:r>
      <w:r w:rsidR="00237A90">
        <w:t xml:space="preserve"> </w:t>
      </w:r>
      <w:r w:rsidRPr="004020CF">
        <w:t>the</w:t>
      </w:r>
      <w:r w:rsidR="00237A90">
        <w:t xml:space="preserve"> </w:t>
      </w:r>
      <w:r w:rsidRPr="004020CF">
        <w:t>following</w:t>
      </w:r>
      <w:r w:rsidR="00237A90">
        <w:t xml:space="preserve"> </w:t>
      </w:r>
      <w:r w:rsidRPr="004020CF">
        <w:t>note</w:t>
      </w:r>
      <w:r w:rsidR="00237A90">
        <w:t xml:space="preserve"> </w:t>
      </w:r>
      <w:r w:rsidRPr="004020CF">
        <w:t>to</w:t>
      </w:r>
      <w:r w:rsidR="00237A90">
        <w:t xml:space="preserve"> </w:t>
      </w:r>
      <w:r w:rsidRPr="004020CF">
        <w:t>tenderers.</w:t>
      </w:r>
      <w:r w:rsidR="00237A90">
        <w:t xml:space="preserve">  </w:t>
      </w:r>
      <w:r w:rsidRPr="004020CF">
        <w:t>Refer</w:t>
      </w:r>
      <w:r w:rsidR="00237A90">
        <w:t xml:space="preserve"> </w:t>
      </w:r>
      <w:r w:rsidRPr="004020CF">
        <w:t>to</w:t>
      </w:r>
      <w:r w:rsidR="00237A90">
        <w:t xml:space="preserve"> </w:t>
      </w:r>
      <w:r w:rsidRPr="004020CF">
        <w:t>the</w:t>
      </w:r>
      <w:r w:rsidR="00237A90">
        <w:t xml:space="preserve"> </w:t>
      </w:r>
      <w:r w:rsidR="00797567" w:rsidRPr="004020CF">
        <w:t>SOW</w:t>
      </w:r>
      <w:r w:rsidR="00237A90">
        <w:t xml:space="preserve"> </w:t>
      </w:r>
      <w:r w:rsidR="00797567" w:rsidRPr="004020CF">
        <w:t>Tailoring</w:t>
      </w:r>
      <w:r w:rsidR="00237A90">
        <w:t xml:space="preserve"> </w:t>
      </w:r>
      <w:r w:rsidR="00797567" w:rsidRPr="004020CF">
        <w:t>Guide</w:t>
      </w:r>
      <w:r w:rsidR="00237A90">
        <w:t xml:space="preserve"> </w:t>
      </w:r>
      <w:r w:rsidR="00406869" w:rsidRPr="004020CF">
        <w:t>for</w:t>
      </w:r>
      <w:r w:rsidR="00237A90">
        <w:t xml:space="preserve"> </w:t>
      </w:r>
      <w:r w:rsidR="00406869" w:rsidRPr="004020CF">
        <w:t>more</w:t>
      </w:r>
      <w:r w:rsidR="00237A90">
        <w:t xml:space="preserve"> </w:t>
      </w:r>
      <w:r w:rsidR="00406869" w:rsidRPr="004020CF">
        <w:t>information</w:t>
      </w:r>
      <w:r w:rsidRPr="004020CF">
        <w:t>.</w:t>
      </w:r>
    </w:p>
    <w:p w14:paraId="7BE70D45" w14:textId="5893A448" w:rsidR="00CF4F79" w:rsidRPr="004020CF" w:rsidRDefault="00CF4F79" w:rsidP="0048449A">
      <w:pPr>
        <w:pStyle w:val="NoteToTenderers-ASDEFCON"/>
      </w:pPr>
      <w:r w:rsidRPr="004020CF">
        <w:t>Note</w:t>
      </w:r>
      <w:r w:rsidR="00237A90">
        <w:t xml:space="preserve"> </w:t>
      </w:r>
      <w:r w:rsidRPr="004020CF">
        <w:t>to</w:t>
      </w:r>
      <w:r w:rsidR="00237A90">
        <w:t xml:space="preserve"> </w:t>
      </w:r>
      <w:r w:rsidRPr="004020CF">
        <w:t>tenderers:</w:t>
      </w:r>
      <w:r w:rsidR="00237A90">
        <w:t xml:space="preserve">  </w:t>
      </w:r>
      <w:r w:rsidRPr="004020CF">
        <w:t>Th</w:t>
      </w:r>
      <w:r w:rsidR="0067264A" w:rsidRPr="004020CF">
        <w:t>is</w:t>
      </w:r>
      <w:r w:rsidR="00237A90">
        <w:t xml:space="preserve"> </w:t>
      </w:r>
      <w:r w:rsidRPr="004020CF">
        <w:t>clause</w:t>
      </w:r>
      <w:r w:rsidR="00237A90">
        <w:t xml:space="preserve"> </w:t>
      </w:r>
      <w:r w:rsidR="0067264A" w:rsidRPr="004020CF">
        <w:t>wi</w:t>
      </w:r>
      <w:r w:rsidRPr="004020CF">
        <w:t>ll</w:t>
      </w:r>
      <w:r w:rsidR="00237A90">
        <w:t xml:space="preserve"> </w:t>
      </w:r>
      <w:r w:rsidRPr="004020CF">
        <w:t>be</w:t>
      </w:r>
      <w:r w:rsidR="00237A90">
        <w:t xml:space="preserve"> </w:t>
      </w:r>
      <w:r w:rsidRPr="004020CF">
        <w:t>included</w:t>
      </w:r>
      <w:r w:rsidR="00237A90">
        <w:t xml:space="preserve"> </w:t>
      </w:r>
      <w:r w:rsidRPr="004020CF">
        <w:t>in</w:t>
      </w:r>
      <w:r w:rsidR="00237A90">
        <w:t xml:space="preserve"> </w:t>
      </w:r>
      <w:r w:rsidRPr="004020CF">
        <w:t>the</w:t>
      </w:r>
      <w:r w:rsidR="00237A90">
        <w:t xml:space="preserve"> </w:t>
      </w:r>
      <w:r w:rsidRPr="004020CF">
        <w:t>resultant</w:t>
      </w:r>
      <w:r w:rsidR="00237A90">
        <w:t xml:space="preserve"> </w:t>
      </w:r>
      <w:r w:rsidRPr="004020CF">
        <w:t>Contract</w:t>
      </w:r>
      <w:r w:rsidR="00237A90">
        <w:t xml:space="preserve"> </w:t>
      </w:r>
      <w:r w:rsidRPr="004020CF">
        <w:t>if</w:t>
      </w:r>
      <w:r w:rsidR="00237A90">
        <w:t xml:space="preserve"> </w:t>
      </w:r>
      <w:r w:rsidRPr="004020CF">
        <w:t>the</w:t>
      </w:r>
      <w:r w:rsidR="00237A90">
        <w:t xml:space="preserve"> </w:t>
      </w:r>
      <w:r w:rsidRPr="004020CF">
        <w:t>Contract</w:t>
      </w:r>
      <w:r w:rsidR="00237A90">
        <w:t xml:space="preserve"> </w:t>
      </w:r>
      <w:r w:rsidRPr="004020CF">
        <w:t>involves</w:t>
      </w:r>
      <w:r w:rsidR="00237A90">
        <w:t xml:space="preserve"> </w:t>
      </w:r>
      <w:r w:rsidRPr="004020CF">
        <w:t>work</w:t>
      </w:r>
      <w:r w:rsidR="00237A90">
        <w:t xml:space="preserve"> </w:t>
      </w:r>
      <w:r w:rsidRPr="004020CF">
        <w:t>on</w:t>
      </w:r>
      <w:r w:rsidR="00237A90">
        <w:t xml:space="preserve"> </w:t>
      </w:r>
      <w:r w:rsidRPr="004020CF">
        <w:t>Commonwealth</w:t>
      </w:r>
      <w:r w:rsidR="00237A90">
        <w:t xml:space="preserve"> </w:t>
      </w:r>
      <w:r w:rsidRPr="004020CF">
        <w:t>Premises</w:t>
      </w:r>
      <w:r w:rsidR="00237A90">
        <w:t xml:space="preserve"> </w:t>
      </w:r>
      <w:r w:rsidRPr="004020CF">
        <w:t>that</w:t>
      </w:r>
      <w:r w:rsidR="00237A90">
        <w:t xml:space="preserve"> </w:t>
      </w:r>
      <w:r w:rsidRPr="004020CF">
        <w:t>will</w:t>
      </w:r>
      <w:r w:rsidR="00237A90">
        <w:t xml:space="preserve"> </w:t>
      </w:r>
      <w:r w:rsidRPr="004020CF">
        <w:t>require</w:t>
      </w:r>
      <w:r w:rsidR="00237A90">
        <w:t xml:space="preserve"> </w:t>
      </w:r>
      <w:r w:rsidRPr="004020CF">
        <w:t>the</w:t>
      </w:r>
      <w:r w:rsidR="00237A90">
        <w:t xml:space="preserve"> </w:t>
      </w:r>
      <w:r w:rsidRPr="004020CF">
        <w:t>use</w:t>
      </w:r>
      <w:r w:rsidR="00237A90">
        <w:t xml:space="preserve"> </w:t>
      </w:r>
      <w:r w:rsidRPr="004020CF">
        <w:t>of</w:t>
      </w:r>
      <w:r w:rsidR="00237A90">
        <w:t xml:space="preserve"> </w:t>
      </w:r>
      <w:r w:rsidRPr="004020CF">
        <w:t>a</w:t>
      </w:r>
      <w:r w:rsidR="00237A90">
        <w:t xml:space="preserve"> </w:t>
      </w:r>
      <w:r w:rsidRPr="004020CF">
        <w:t>Problematic</w:t>
      </w:r>
      <w:r w:rsidR="00237A90">
        <w:t xml:space="preserve"> </w:t>
      </w:r>
      <w:r w:rsidRPr="004020CF">
        <w:t>Source.</w:t>
      </w:r>
    </w:p>
    <w:p w14:paraId="69F50CBF" w14:textId="73CF2F58" w:rsidR="00406869" w:rsidRPr="004020CF" w:rsidRDefault="00CF4F79" w:rsidP="00F23934">
      <w:pPr>
        <w:pStyle w:val="SOWTL4-ASDEFCON"/>
      </w:pPr>
      <w:bookmarkStart w:id="1031" w:name="_Ref317581250"/>
      <w:bookmarkStart w:id="1032" w:name="_Ref396133518"/>
      <w:r w:rsidRPr="004020CF">
        <w:t>Where</w:t>
      </w:r>
      <w:r w:rsidR="00237A90">
        <w:t xml:space="preserve"> </w:t>
      </w:r>
      <w:r w:rsidRPr="004020CF">
        <w:t>work</w:t>
      </w:r>
      <w:r w:rsidR="00237A90">
        <w:t xml:space="preserve"> </w:t>
      </w:r>
      <w:r w:rsidRPr="004020CF">
        <w:t>performed</w:t>
      </w:r>
      <w:r w:rsidR="00237A90">
        <w:t xml:space="preserve"> </w:t>
      </w:r>
      <w:r w:rsidRPr="004020CF">
        <w:t>under</w:t>
      </w:r>
      <w:r w:rsidR="00237A90">
        <w:t xml:space="preserve"> </w:t>
      </w:r>
      <w:r w:rsidRPr="004020CF">
        <w:t>the</w:t>
      </w:r>
      <w:r w:rsidR="00237A90">
        <w:t xml:space="preserve"> </w:t>
      </w:r>
      <w:r w:rsidRPr="004020CF">
        <w:t>Contract</w:t>
      </w:r>
      <w:r w:rsidR="00237A90">
        <w:t xml:space="preserve"> </w:t>
      </w:r>
      <w:r w:rsidRPr="004020CF">
        <w:t>on</w:t>
      </w:r>
      <w:r w:rsidR="00237A90">
        <w:t xml:space="preserve"> </w:t>
      </w:r>
      <w:r w:rsidRPr="004020CF">
        <w:t>Commonwealth</w:t>
      </w:r>
      <w:r w:rsidR="00237A90">
        <w:t xml:space="preserve"> </w:t>
      </w:r>
      <w:r w:rsidRPr="004020CF">
        <w:t>Premises</w:t>
      </w:r>
      <w:r w:rsidR="00237A90">
        <w:t xml:space="preserve"> </w:t>
      </w:r>
      <w:r w:rsidRPr="004020CF">
        <w:t>requires</w:t>
      </w:r>
      <w:r w:rsidR="00237A90">
        <w:t xml:space="preserve"> </w:t>
      </w:r>
      <w:r w:rsidRPr="004020CF">
        <w:t>the</w:t>
      </w:r>
      <w:r w:rsidR="00237A90">
        <w:t xml:space="preserve"> </w:t>
      </w:r>
      <w:r w:rsidRPr="004020CF">
        <w:t>use</w:t>
      </w:r>
      <w:r w:rsidR="00237A90">
        <w:t xml:space="preserve"> </w:t>
      </w:r>
      <w:r w:rsidRPr="004020CF">
        <w:t>of</w:t>
      </w:r>
      <w:r w:rsidR="00237A90">
        <w:t xml:space="preserve"> </w:t>
      </w:r>
      <w:r w:rsidRPr="004020CF">
        <w:t>a</w:t>
      </w:r>
      <w:r w:rsidR="00237A90">
        <w:t xml:space="preserve"> </w:t>
      </w:r>
      <w:r w:rsidRPr="004020CF">
        <w:t>Problematic</w:t>
      </w:r>
      <w:r w:rsidR="00237A90">
        <w:t xml:space="preserve"> </w:t>
      </w:r>
      <w:r w:rsidRPr="004020CF">
        <w:t>Source,</w:t>
      </w:r>
      <w:r w:rsidR="00237A90">
        <w:t xml:space="preserve"> </w:t>
      </w:r>
      <w:r w:rsidRPr="004020CF">
        <w:t>the</w:t>
      </w:r>
      <w:r w:rsidR="00237A90">
        <w:t xml:space="preserve"> </w:t>
      </w:r>
      <w:r w:rsidRPr="004020CF">
        <w:t>Contractor</w:t>
      </w:r>
      <w:r w:rsidR="00237A90">
        <w:t xml:space="preserve"> </w:t>
      </w:r>
      <w:r w:rsidRPr="004020CF">
        <w:t>shall</w:t>
      </w:r>
      <w:bookmarkEnd w:id="1031"/>
      <w:r w:rsidR="00406869" w:rsidRPr="004020CF">
        <w:t>:</w:t>
      </w:r>
      <w:bookmarkEnd w:id="1032"/>
    </w:p>
    <w:p w14:paraId="78F6DED0" w14:textId="6CFAA49C" w:rsidR="00A100EB" w:rsidRPr="004020CF" w:rsidRDefault="00CF4F79" w:rsidP="006901A4">
      <w:pPr>
        <w:pStyle w:val="SOWSubL1-ASDEFCON"/>
      </w:pPr>
      <w:r w:rsidRPr="004020CF">
        <w:t>only</w:t>
      </w:r>
      <w:r w:rsidR="00237A90">
        <w:t xml:space="preserve"> </w:t>
      </w:r>
      <w:r w:rsidRPr="004020CF">
        <w:t>use</w:t>
      </w:r>
      <w:r w:rsidR="00237A90">
        <w:t xml:space="preserve"> </w:t>
      </w:r>
      <w:r w:rsidRPr="004020CF">
        <w:t>the</w:t>
      </w:r>
      <w:r w:rsidR="00237A90">
        <w:t xml:space="preserve"> </w:t>
      </w:r>
      <w:r w:rsidRPr="004020CF">
        <w:t>Problematic</w:t>
      </w:r>
      <w:r w:rsidR="00237A90">
        <w:t xml:space="preserve"> </w:t>
      </w:r>
      <w:r w:rsidRPr="004020CF">
        <w:t>Source</w:t>
      </w:r>
      <w:r w:rsidR="00406869" w:rsidRPr="004020CF">
        <w:t>:</w:t>
      </w:r>
    </w:p>
    <w:p w14:paraId="31CED331" w14:textId="6EF66671" w:rsidR="00A100EB" w:rsidRPr="004020CF" w:rsidRDefault="00CF4F79" w:rsidP="00A100EB">
      <w:pPr>
        <w:pStyle w:val="SOWSubL2-ASDEFCON"/>
      </w:pPr>
      <w:r w:rsidRPr="004020CF">
        <w:t>for</w:t>
      </w:r>
      <w:r w:rsidR="00237A90">
        <w:t xml:space="preserve"> </w:t>
      </w:r>
      <w:r w:rsidRPr="004020CF">
        <w:t>a</w:t>
      </w:r>
      <w:r w:rsidR="00237A90">
        <w:t xml:space="preserve"> </w:t>
      </w:r>
      <w:r w:rsidRPr="004020CF">
        <w:t>purpose</w:t>
      </w:r>
      <w:r w:rsidR="00237A90">
        <w:t xml:space="preserve"> </w:t>
      </w:r>
      <w:r w:rsidR="00406869" w:rsidRPr="004020CF">
        <w:t>that</w:t>
      </w:r>
      <w:r w:rsidR="00237A90">
        <w:t xml:space="preserve"> </w:t>
      </w:r>
      <w:r w:rsidR="00406869" w:rsidRPr="004020CF">
        <w:t>is</w:t>
      </w:r>
      <w:r w:rsidR="00237A90">
        <w:t xml:space="preserve"> </w:t>
      </w:r>
      <w:r w:rsidRPr="004020CF">
        <w:t>Approved</w:t>
      </w:r>
      <w:r w:rsidR="00237A90">
        <w:t xml:space="preserve"> </w:t>
      </w:r>
      <w:r w:rsidR="00406869" w:rsidRPr="004020CF">
        <w:t>by</w:t>
      </w:r>
      <w:r w:rsidR="00237A90">
        <w:t xml:space="preserve"> </w:t>
      </w:r>
      <w:r w:rsidR="00406869" w:rsidRPr="004020CF">
        <w:t>the</w:t>
      </w:r>
      <w:r w:rsidR="00237A90">
        <w:t xml:space="preserve"> </w:t>
      </w:r>
      <w:r w:rsidR="00406869" w:rsidRPr="004020CF">
        <w:t>Commonwealth</w:t>
      </w:r>
      <w:r w:rsidR="00237A90">
        <w:t xml:space="preserve"> </w:t>
      </w:r>
      <w:r w:rsidR="00406869" w:rsidRPr="004020CF">
        <w:t>Representative</w:t>
      </w:r>
      <w:r w:rsidR="00237A90">
        <w:t xml:space="preserve"> </w:t>
      </w:r>
      <w:r w:rsidR="00406869" w:rsidRPr="004020CF">
        <w:t>and</w:t>
      </w:r>
      <w:r w:rsidR="00237A90">
        <w:t xml:space="preserve"> </w:t>
      </w:r>
      <w:r w:rsidR="00406869" w:rsidRPr="004020CF">
        <w:t>specified</w:t>
      </w:r>
      <w:r w:rsidR="00237A90">
        <w:t xml:space="preserve"> </w:t>
      </w:r>
      <w:r w:rsidRPr="004020CF">
        <w:t>in</w:t>
      </w:r>
      <w:r w:rsidR="00237A90">
        <w:t xml:space="preserve"> </w:t>
      </w:r>
      <w:r w:rsidRPr="004020CF">
        <w:t>the</w:t>
      </w:r>
      <w:r w:rsidR="00237A90">
        <w:t xml:space="preserve"> </w:t>
      </w:r>
      <w:r w:rsidRPr="004020CF">
        <w:t>Approved</w:t>
      </w:r>
      <w:r w:rsidR="00237A90">
        <w:t xml:space="preserve"> </w:t>
      </w:r>
      <w:r w:rsidRPr="004020CF">
        <w:t>HSMP</w:t>
      </w:r>
      <w:r w:rsidR="00406869" w:rsidRPr="004020CF">
        <w:t>;</w:t>
      </w:r>
      <w:r w:rsidR="00237A90">
        <w:t xml:space="preserve"> </w:t>
      </w:r>
      <w:r w:rsidR="00406869" w:rsidRPr="004020CF">
        <w:t>and</w:t>
      </w:r>
    </w:p>
    <w:p w14:paraId="6688BB91" w14:textId="4B2EC15A" w:rsidR="00A100EB" w:rsidRPr="004020CF" w:rsidRDefault="00406869" w:rsidP="00A100EB">
      <w:pPr>
        <w:pStyle w:val="SOWSubL2-ASDEFCON"/>
      </w:pPr>
      <w:r w:rsidRPr="004020CF">
        <w:t>in</w:t>
      </w:r>
      <w:r w:rsidR="00237A90">
        <w:t xml:space="preserve"> </w:t>
      </w:r>
      <w:r w:rsidRPr="004020CF">
        <w:t>accordan</w:t>
      </w:r>
      <w:r w:rsidR="000021CF" w:rsidRPr="004020CF">
        <w:t>ce</w:t>
      </w:r>
      <w:r w:rsidR="00237A90">
        <w:t xml:space="preserve"> </w:t>
      </w:r>
      <w:r w:rsidR="000021CF" w:rsidRPr="004020CF">
        <w:t>with</w:t>
      </w:r>
      <w:r w:rsidR="00237A90">
        <w:t xml:space="preserve"> </w:t>
      </w:r>
      <w:r w:rsidR="000021CF" w:rsidRPr="004020CF">
        <w:t>the</w:t>
      </w:r>
      <w:r w:rsidR="00237A90">
        <w:t xml:space="preserve"> </w:t>
      </w:r>
      <w:r w:rsidR="000021CF" w:rsidRPr="004020CF">
        <w:t>applicable</w:t>
      </w:r>
      <w:r w:rsidR="00237A90">
        <w:t xml:space="preserve"> </w:t>
      </w:r>
      <w:r w:rsidR="000021CF" w:rsidRPr="004020CF">
        <w:t>source</w:t>
      </w:r>
      <w:r w:rsidR="00237A90">
        <w:t xml:space="preserve"> </w:t>
      </w:r>
      <w:r w:rsidR="00541B7A" w:rsidRPr="004020CF">
        <w:t>licence</w:t>
      </w:r>
      <w:r w:rsidR="00237A90">
        <w:t xml:space="preserve"> </w:t>
      </w:r>
      <w:r w:rsidR="000021CF" w:rsidRPr="004020CF">
        <w:t>or</w:t>
      </w:r>
      <w:r w:rsidR="00237A90">
        <w:t xml:space="preserve"> </w:t>
      </w:r>
      <w:r w:rsidRPr="004020CF">
        <w:t>facility</w:t>
      </w:r>
      <w:r w:rsidR="00237A90">
        <w:t xml:space="preserve"> </w:t>
      </w:r>
      <w:r w:rsidRPr="004020CF">
        <w:t>licence</w:t>
      </w:r>
      <w:r w:rsidR="004A5A3A" w:rsidRPr="004020CF">
        <w:t>;</w:t>
      </w:r>
      <w:r w:rsidR="00237A90">
        <w:t xml:space="preserve"> </w:t>
      </w:r>
      <w:r w:rsidR="004A5A3A" w:rsidRPr="004020CF">
        <w:t>and</w:t>
      </w:r>
    </w:p>
    <w:p w14:paraId="26908F6E" w14:textId="339402A1" w:rsidR="00CF4F79" w:rsidRPr="004020CF" w:rsidRDefault="00406869" w:rsidP="006901A4">
      <w:pPr>
        <w:pStyle w:val="SOWSubL1-ASDEFCON"/>
      </w:pPr>
      <w:r w:rsidRPr="004020CF">
        <w:t>where</w:t>
      </w:r>
      <w:r w:rsidR="00EF215D" w:rsidRPr="004020CF">
        <w:t xml:space="preserve"> </w:t>
      </w:r>
      <w:r w:rsidR="00EF215D">
        <w:t>the Problematic Source is</w:t>
      </w:r>
      <w:r w:rsidR="00237A90">
        <w:t xml:space="preserve"> </w:t>
      </w:r>
      <w:r w:rsidRPr="004020CF">
        <w:t>not</w:t>
      </w:r>
      <w:r w:rsidR="00237A90">
        <w:t xml:space="preserve"> </w:t>
      </w:r>
      <w:r w:rsidRPr="004020CF">
        <w:t>covered</w:t>
      </w:r>
      <w:r w:rsidR="00237A90">
        <w:t xml:space="preserve"> </w:t>
      </w:r>
      <w:r w:rsidRPr="004020CF">
        <w:t>by</w:t>
      </w:r>
      <w:r w:rsidR="00237A90">
        <w:t xml:space="preserve"> </w:t>
      </w:r>
      <w:r w:rsidRPr="004020CF">
        <w:t>a</w:t>
      </w:r>
      <w:r w:rsidR="00237A90">
        <w:t xml:space="preserve"> </w:t>
      </w:r>
      <w:r w:rsidRPr="004020CF">
        <w:t>Defence</w:t>
      </w:r>
      <w:r w:rsidR="00237A90">
        <w:t xml:space="preserve"> </w:t>
      </w:r>
      <w:r w:rsidRPr="004020CF">
        <w:t>source</w:t>
      </w:r>
      <w:r w:rsidR="00237A90">
        <w:t xml:space="preserve"> </w:t>
      </w:r>
      <w:r w:rsidRPr="004020CF">
        <w:t>or</w:t>
      </w:r>
      <w:r w:rsidR="00237A90">
        <w:t xml:space="preserve"> </w:t>
      </w:r>
      <w:r w:rsidR="000458B1" w:rsidRPr="004020CF">
        <w:t>Defence</w:t>
      </w:r>
      <w:r w:rsidR="00237A90">
        <w:t xml:space="preserve"> </w:t>
      </w:r>
      <w:r w:rsidRPr="004020CF">
        <w:t>facility</w:t>
      </w:r>
      <w:r w:rsidR="00237A90">
        <w:t xml:space="preserve"> </w:t>
      </w:r>
      <w:r w:rsidRPr="004020CF">
        <w:t>licence</w:t>
      </w:r>
      <w:r w:rsidR="00EF215D">
        <w:t xml:space="preserve"> (</w:t>
      </w:r>
      <w:proofErr w:type="spellStart"/>
      <w:r w:rsidR="00EF215D">
        <w:t>eg</w:t>
      </w:r>
      <w:proofErr w:type="spellEnd"/>
      <w:r w:rsidR="00EF215D">
        <w:t>, a Contractor-owned Problematic Source)</w:t>
      </w:r>
      <w:r w:rsidRPr="004020CF">
        <w:t>,</w:t>
      </w:r>
      <w:r w:rsidR="00237A90">
        <w:t xml:space="preserve"> </w:t>
      </w:r>
      <w:r w:rsidRPr="004020CF">
        <w:t>provide</w:t>
      </w:r>
      <w:r w:rsidR="00237A90">
        <w:t xml:space="preserve"> </w:t>
      </w:r>
      <w:r w:rsidRPr="004020CF">
        <w:t>evidence</w:t>
      </w:r>
      <w:r w:rsidR="00237A90">
        <w:t xml:space="preserve"> </w:t>
      </w:r>
      <w:r w:rsidRPr="004020CF">
        <w:t>of</w:t>
      </w:r>
      <w:r w:rsidR="00237A90">
        <w:t xml:space="preserve"> </w:t>
      </w:r>
      <w:r w:rsidRPr="004020CF">
        <w:t>the</w:t>
      </w:r>
      <w:r w:rsidR="00237A90">
        <w:t xml:space="preserve"> </w:t>
      </w:r>
      <w:r w:rsidRPr="004020CF">
        <w:t>applicable</w:t>
      </w:r>
      <w:r w:rsidR="00237A90">
        <w:t xml:space="preserve"> </w:t>
      </w:r>
      <w:r w:rsidRPr="004020CF">
        <w:t>Authorisation</w:t>
      </w:r>
      <w:r w:rsidR="00237A90">
        <w:t xml:space="preserve"> </w:t>
      </w:r>
      <w:r w:rsidRPr="004020CF">
        <w:t>(</w:t>
      </w:r>
      <w:proofErr w:type="spellStart"/>
      <w:r w:rsidRPr="004020CF">
        <w:t>eg</w:t>
      </w:r>
      <w:proofErr w:type="spellEnd"/>
      <w:r w:rsidRPr="004020CF">
        <w:t>,</w:t>
      </w:r>
      <w:r w:rsidR="00237A90">
        <w:t xml:space="preserve"> </w:t>
      </w:r>
      <w:r w:rsidRPr="004020CF">
        <w:t>the</w:t>
      </w:r>
      <w:r w:rsidR="00237A90">
        <w:t xml:space="preserve"> </w:t>
      </w:r>
      <w:r w:rsidRPr="004020CF">
        <w:t>Contractor’s</w:t>
      </w:r>
      <w:r w:rsidR="00237A90">
        <w:t xml:space="preserve"> </w:t>
      </w:r>
      <w:r w:rsidR="00EF215D">
        <w:t xml:space="preserve">source </w:t>
      </w:r>
      <w:r w:rsidRPr="004020CF">
        <w:t>licence)</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before</w:t>
      </w:r>
      <w:r w:rsidR="00237A90">
        <w:t xml:space="preserve"> </w:t>
      </w:r>
      <w:r w:rsidRPr="004020CF">
        <w:t>commencing</w:t>
      </w:r>
      <w:r w:rsidR="00237A90">
        <w:t xml:space="preserve"> </w:t>
      </w:r>
      <w:r w:rsidR="00EF215D">
        <w:t xml:space="preserve">the </w:t>
      </w:r>
      <w:r w:rsidRPr="004020CF">
        <w:t>work</w:t>
      </w:r>
      <w:r w:rsidR="00237A90">
        <w:t xml:space="preserve"> </w:t>
      </w:r>
      <w:r w:rsidRPr="004020CF">
        <w:t>that</w:t>
      </w:r>
      <w:r w:rsidR="00237A90">
        <w:t xml:space="preserve"> </w:t>
      </w:r>
      <w:r w:rsidRPr="004020CF">
        <w:t>involves</w:t>
      </w:r>
      <w:r w:rsidR="00237A90">
        <w:t xml:space="preserve"> </w:t>
      </w:r>
      <w:r w:rsidRPr="004020CF">
        <w:t>the</w:t>
      </w:r>
      <w:r w:rsidR="00237A90">
        <w:t xml:space="preserve"> </w:t>
      </w:r>
      <w:r w:rsidRPr="004020CF">
        <w:t>Problematic</w:t>
      </w:r>
      <w:r w:rsidR="00237A90">
        <w:t xml:space="preserve"> </w:t>
      </w:r>
      <w:r w:rsidRPr="004020CF">
        <w:t>Source</w:t>
      </w:r>
      <w:r w:rsidR="00CF4F79" w:rsidRPr="004020CF">
        <w:t>.</w:t>
      </w:r>
    </w:p>
    <w:p w14:paraId="12DB3C11" w14:textId="7D41B99C" w:rsidR="00CF4F79" w:rsidRPr="004020CF" w:rsidRDefault="00CF4F79" w:rsidP="00F23934">
      <w:pPr>
        <w:pStyle w:val="NoteToDrafters-ASDEFCON"/>
        <w:rPr>
          <w:rFonts w:eastAsia="Calibri"/>
        </w:rPr>
      </w:pPr>
      <w:r w:rsidRPr="004020CF">
        <w:rPr>
          <w:rFonts w:eastAsia="Calibri"/>
        </w:rPr>
        <w:t>Note</w:t>
      </w:r>
      <w:r w:rsidR="00237A90">
        <w:rPr>
          <w:rFonts w:eastAsia="Calibri"/>
        </w:rPr>
        <w:t xml:space="preserve"> </w:t>
      </w:r>
      <w:r w:rsidRPr="004020CF">
        <w:rPr>
          <w:rFonts w:eastAsia="Calibri"/>
        </w:rPr>
        <w:t>to</w:t>
      </w:r>
      <w:r w:rsidR="00237A90">
        <w:rPr>
          <w:rFonts w:eastAsia="Calibri"/>
        </w:rPr>
        <w:t xml:space="preserve"> </w:t>
      </w:r>
      <w:r w:rsidRPr="004020CF">
        <w:rPr>
          <w:rFonts w:eastAsia="Calibri"/>
        </w:rPr>
        <w:t>drafters:</w:t>
      </w:r>
      <w:r w:rsidR="00237A90">
        <w:rPr>
          <w:rFonts w:eastAsia="Calibri"/>
        </w:rPr>
        <w:t xml:space="preserve">  </w:t>
      </w:r>
      <w:r w:rsidRPr="004020CF">
        <w:rPr>
          <w:rFonts w:eastAsia="Calibri"/>
        </w:rPr>
        <w:t>Insert</w:t>
      </w:r>
      <w:r w:rsidR="00237A90">
        <w:rPr>
          <w:rFonts w:eastAsia="Calibri"/>
        </w:rPr>
        <w:t xml:space="preserve"> </w:t>
      </w:r>
      <w:r w:rsidRPr="004020CF">
        <w:rPr>
          <w:rFonts w:eastAsia="Calibri"/>
        </w:rPr>
        <w:t>applicable</w:t>
      </w:r>
      <w:r w:rsidR="00237A90">
        <w:rPr>
          <w:rFonts w:eastAsia="Calibri"/>
        </w:rPr>
        <w:t xml:space="preserve"> </w:t>
      </w:r>
      <w:r w:rsidRPr="004020CF">
        <w:rPr>
          <w:rFonts w:eastAsia="Calibri"/>
        </w:rPr>
        <w:t>references</w:t>
      </w:r>
      <w:r w:rsidR="00237A90">
        <w:rPr>
          <w:rFonts w:eastAsia="Calibri"/>
        </w:rPr>
        <w:t xml:space="preserve"> </w:t>
      </w:r>
      <w:r w:rsidRPr="004020CF">
        <w:rPr>
          <w:rFonts w:eastAsia="Calibri"/>
        </w:rPr>
        <w:t>in</w:t>
      </w:r>
      <w:r w:rsidR="00237A90">
        <w:rPr>
          <w:rFonts w:eastAsia="Calibri"/>
        </w:rPr>
        <w:t xml:space="preserve"> </w:t>
      </w:r>
      <w:r w:rsidRPr="004020CF">
        <w:rPr>
          <w:rFonts w:eastAsia="Calibri"/>
        </w:rPr>
        <w:t>the</w:t>
      </w:r>
      <w:r w:rsidR="00237A90">
        <w:rPr>
          <w:rFonts w:eastAsia="Calibri"/>
        </w:rPr>
        <w:t xml:space="preserve"> </w:t>
      </w:r>
      <w:r w:rsidRPr="004020CF">
        <w:rPr>
          <w:rFonts w:eastAsia="Calibri"/>
        </w:rPr>
        <w:t>clause</w:t>
      </w:r>
      <w:r w:rsidR="00237A90">
        <w:rPr>
          <w:rFonts w:eastAsia="Calibri"/>
        </w:rPr>
        <w:t xml:space="preserve"> </w:t>
      </w:r>
      <w:r w:rsidRPr="004020CF">
        <w:rPr>
          <w:rFonts w:eastAsia="Calibri"/>
        </w:rPr>
        <w:t>below,</w:t>
      </w:r>
      <w:r w:rsidR="00237A90">
        <w:rPr>
          <w:rFonts w:eastAsia="Calibri"/>
        </w:rPr>
        <w:t xml:space="preserve"> </w:t>
      </w:r>
      <w:r w:rsidRPr="004020CF">
        <w:rPr>
          <w:rFonts w:eastAsia="Calibri"/>
        </w:rPr>
        <w:t>including</w:t>
      </w:r>
      <w:r w:rsidR="00237A90">
        <w:rPr>
          <w:rFonts w:eastAsia="Calibri"/>
        </w:rPr>
        <w:t xml:space="preserve"> </w:t>
      </w:r>
      <w:r w:rsidRPr="004020CF">
        <w:rPr>
          <w:rFonts w:eastAsia="Calibri"/>
        </w:rPr>
        <w:t>chapters</w:t>
      </w:r>
      <w:r w:rsidR="00237A90">
        <w:rPr>
          <w:rFonts w:eastAsia="Calibri"/>
        </w:rPr>
        <w:t xml:space="preserve"> </w:t>
      </w:r>
      <w:r w:rsidRPr="004020CF">
        <w:rPr>
          <w:rFonts w:eastAsia="Calibri"/>
        </w:rPr>
        <w:t>from</w:t>
      </w:r>
      <w:r w:rsidR="00237A90">
        <w:rPr>
          <w:rFonts w:eastAsia="Calibri"/>
        </w:rPr>
        <w:t xml:space="preserve"> </w:t>
      </w:r>
      <w:r w:rsidRPr="004020CF">
        <w:rPr>
          <w:rFonts w:eastAsia="Calibri"/>
        </w:rPr>
        <w:t>the</w:t>
      </w:r>
      <w:r w:rsidR="00237A90">
        <w:rPr>
          <w:rFonts w:eastAsia="Calibri"/>
        </w:rPr>
        <w:t xml:space="preserve"> </w:t>
      </w:r>
      <w:r w:rsidRPr="004020CF">
        <w:rPr>
          <w:rFonts w:eastAsia="Calibri"/>
        </w:rPr>
        <w:t>Defence</w:t>
      </w:r>
      <w:r w:rsidR="00237A90">
        <w:rPr>
          <w:rFonts w:eastAsia="Calibri"/>
        </w:rPr>
        <w:t xml:space="preserve"> </w:t>
      </w:r>
      <w:r w:rsidRPr="004020CF">
        <w:rPr>
          <w:rFonts w:eastAsia="Calibri"/>
        </w:rPr>
        <w:t>Radiation</w:t>
      </w:r>
      <w:r w:rsidR="00237A90">
        <w:rPr>
          <w:rFonts w:eastAsia="Calibri"/>
        </w:rPr>
        <w:t xml:space="preserve"> </w:t>
      </w:r>
      <w:r w:rsidRPr="004020CF">
        <w:rPr>
          <w:rFonts w:eastAsia="Calibri"/>
        </w:rPr>
        <w:t>Safety</w:t>
      </w:r>
      <w:r w:rsidR="00237A90">
        <w:rPr>
          <w:rFonts w:eastAsia="Calibri"/>
        </w:rPr>
        <w:t xml:space="preserve"> </w:t>
      </w:r>
      <w:r w:rsidR="00A40396" w:rsidRPr="004020CF">
        <w:rPr>
          <w:rFonts w:eastAsia="Calibri"/>
        </w:rPr>
        <w:t>Manual</w:t>
      </w:r>
      <w:r w:rsidR="00237A90">
        <w:rPr>
          <w:rFonts w:eastAsia="Calibri"/>
        </w:rPr>
        <w:t xml:space="preserve"> </w:t>
      </w:r>
      <w:r w:rsidRPr="004020CF">
        <w:rPr>
          <w:rFonts w:eastAsia="Calibri"/>
        </w:rPr>
        <w:t>for</w:t>
      </w:r>
      <w:r w:rsidR="00237A90">
        <w:rPr>
          <w:rFonts w:eastAsia="Calibri"/>
        </w:rPr>
        <w:t xml:space="preserve"> </w:t>
      </w:r>
      <w:r w:rsidRPr="004020CF">
        <w:rPr>
          <w:rFonts w:eastAsia="Calibri"/>
        </w:rPr>
        <w:t>the</w:t>
      </w:r>
      <w:r w:rsidR="00237A90">
        <w:rPr>
          <w:rFonts w:eastAsia="Calibri"/>
        </w:rPr>
        <w:t xml:space="preserve"> </w:t>
      </w:r>
      <w:r w:rsidR="00E34217" w:rsidRPr="004020CF">
        <w:rPr>
          <w:rFonts w:eastAsia="Calibri"/>
        </w:rPr>
        <w:t>applicable</w:t>
      </w:r>
      <w:r w:rsidR="00237A90">
        <w:rPr>
          <w:rFonts w:eastAsia="Calibri"/>
        </w:rPr>
        <w:t xml:space="preserve"> </w:t>
      </w:r>
      <w:r w:rsidRPr="004020CF">
        <w:rPr>
          <w:rFonts w:eastAsia="Calibri"/>
        </w:rPr>
        <w:t>type</w:t>
      </w:r>
      <w:r w:rsidR="00E34217" w:rsidRPr="004020CF">
        <w:rPr>
          <w:rFonts w:eastAsia="Calibri"/>
        </w:rPr>
        <w:t>(s)</w:t>
      </w:r>
      <w:r w:rsidR="00237A90">
        <w:rPr>
          <w:rFonts w:eastAsia="Calibri"/>
        </w:rPr>
        <w:t xml:space="preserve"> </w:t>
      </w:r>
      <w:r w:rsidRPr="004020CF">
        <w:rPr>
          <w:rFonts w:eastAsia="Calibri"/>
        </w:rPr>
        <w:t>of</w:t>
      </w:r>
      <w:r w:rsidR="00237A90">
        <w:rPr>
          <w:rFonts w:eastAsia="Calibri"/>
        </w:rPr>
        <w:t xml:space="preserve"> </w:t>
      </w:r>
      <w:r w:rsidRPr="004020CF">
        <w:rPr>
          <w:rFonts w:eastAsia="Calibri"/>
        </w:rPr>
        <w:t>radiation</w:t>
      </w:r>
      <w:r w:rsidR="00237A90">
        <w:rPr>
          <w:rFonts w:eastAsia="Calibri"/>
        </w:rPr>
        <w:t xml:space="preserve"> </w:t>
      </w:r>
      <w:r w:rsidR="00E34217" w:rsidRPr="004020CF">
        <w:rPr>
          <w:rFonts w:eastAsia="Calibri"/>
        </w:rPr>
        <w:t>when</w:t>
      </w:r>
      <w:r w:rsidR="00237A90">
        <w:rPr>
          <w:rFonts w:eastAsia="Calibri"/>
        </w:rPr>
        <w:t xml:space="preserve"> </w:t>
      </w:r>
      <w:r w:rsidR="00E34217" w:rsidRPr="004020CF">
        <w:rPr>
          <w:rFonts w:eastAsia="Calibri"/>
        </w:rPr>
        <w:t>these</w:t>
      </w:r>
      <w:r w:rsidR="00237A90">
        <w:rPr>
          <w:rFonts w:eastAsia="Calibri"/>
        </w:rPr>
        <w:t xml:space="preserve"> </w:t>
      </w:r>
      <w:r w:rsidR="00E34217" w:rsidRPr="004020CF">
        <w:rPr>
          <w:rFonts w:eastAsia="Calibri"/>
        </w:rPr>
        <w:t>are</w:t>
      </w:r>
      <w:r w:rsidR="00237A90">
        <w:rPr>
          <w:rFonts w:eastAsia="Calibri"/>
        </w:rPr>
        <w:t xml:space="preserve"> </w:t>
      </w:r>
      <w:r w:rsidR="00E34217" w:rsidRPr="004020CF">
        <w:rPr>
          <w:rFonts w:eastAsia="Calibri"/>
        </w:rPr>
        <w:t>known</w:t>
      </w:r>
      <w:r w:rsidRPr="004020CF">
        <w:rPr>
          <w:rFonts w:eastAsia="Calibri"/>
        </w:rPr>
        <w:t>.</w:t>
      </w:r>
      <w:r w:rsidR="00237A90">
        <w:rPr>
          <w:rFonts w:eastAsia="Calibri"/>
        </w:rPr>
        <w:t xml:space="preserve">  </w:t>
      </w:r>
      <w:r w:rsidR="00E34217" w:rsidRPr="004020CF">
        <w:rPr>
          <w:rFonts w:eastAsia="Calibri"/>
        </w:rPr>
        <w:t>If</w:t>
      </w:r>
      <w:r w:rsidR="00237A90">
        <w:rPr>
          <w:rFonts w:eastAsia="Calibri"/>
        </w:rPr>
        <w:t xml:space="preserve"> </w:t>
      </w:r>
      <w:r w:rsidR="00E34217" w:rsidRPr="004020CF">
        <w:rPr>
          <w:rFonts w:eastAsia="Calibri"/>
        </w:rPr>
        <w:t>not</w:t>
      </w:r>
      <w:r w:rsidR="00237A90">
        <w:rPr>
          <w:rFonts w:eastAsia="Calibri"/>
        </w:rPr>
        <w:t xml:space="preserve"> </w:t>
      </w:r>
      <w:r w:rsidR="00E34217" w:rsidRPr="004020CF">
        <w:rPr>
          <w:rFonts w:eastAsia="Calibri"/>
        </w:rPr>
        <w:t>known,</w:t>
      </w:r>
      <w:r w:rsidR="00237A90">
        <w:rPr>
          <w:rFonts w:eastAsia="Calibri"/>
        </w:rPr>
        <w:t xml:space="preserve"> </w:t>
      </w:r>
      <w:r w:rsidR="00E34217" w:rsidRPr="004020CF">
        <w:rPr>
          <w:rFonts w:eastAsia="Calibri"/>
        </w:rPr>
        <w:t>a</w:t>
      </w:r>
      <w:r w:rsidR="00237A90">
        <w:rPr>
          <w:rFonts w:eastAsia="Calibri"/>
        </w:rPr>
        <w:t xml:space="preserve"> </w:t>
      </w:r>
      <w:r w:rsidR="00E34217" w:rsidRPr="004020CF">
        <w:rPr>
          <w:rFonts w:eastAsia="Calibri"/>
        </w:rPr>
        <w:t>note</w:t>
      </w:r>
      <w:r w:rsidR="00237A90">
        <w:rPr>
          <w:rFonts w:eastAsia="Calibri"/>
        </w:rPr>
        <w:t xml:space="preserve"> </w:t>
      </w:r>
      <w:r w:rsidR="00E34217" w:rsidRPr="004020CF">
        <w:rPr>
          <w:rFonts w:eastAsia="Calibri"/>
        </w:rPr>
        <w:t>to</w:t>
      </w:r>
      <w:r w:rsidR="00237A90">
        <w:rPr>
          <w:rFonts w:eastAsia="Calibri"/>
        </w:rPr>
        <w:t xml:space="preserve"> </w:t>
      </w:r>
      <w:r w:rsidR="00E34217" w:rsidRPr="004020CF">
        <w:rPr>
          <w:rFonts w:eastAsia="Calibri"/>
        </w:rPr>
        <w:t>tenderers</w:t>
      </w:r>
      <w:r w:rsidR="00237A90">
        <w:rPr>
          <w:rFonts w:eastAsia="Calibri"/>
        </w:rPr>
        <w:t xml:space="preserve"> </w:t>
      </w:r>
      <w:r w:rsidR="00E34217" w:rsidRPr="004020CF">
        <w:rPr>
          <w:rFonts w:eastAsia="Calibri"/>
        </w:rPr>
        <w:t>may</w:t>
      </w:r>
      <w:r w:rsidR="00237A90">
        <w:rPr>
          <w:rFonts w:eastAsia="Calibri"/>
        </w:rPr>
        <w:t xml:space="preserve"> </w:t>
      </w:r>
      <w:r w:rsidR="00E34217" w:rsidRPr="004020CF">
        <w:rPr>
          <w:rFonts w:eastAsia="Calibri"/>
        </w:rPr>
        <w:t>be</w:t>
      </w:r>
      <w:r w:rsidR="00237A90">
        <w:rPr>
          <w:rFonts w:eastAsia="Calibri"/>
        </w:rPr>
        <w:t xml:space="preserve"> </w:t>
      </w:r>
      <w:r w:rsidR="00E34217" w:rsidRPr="004020CF">
        <w:rPr>
          <w:rFonts w:eastAsia="Calibri"/>
        </w:rPr>
        <w:t>added</w:t>
      </w:r>
      <w:r w:rsidR="00237A90">
        <w:rPr>
          <w:rFonts w:eastAsia="Calibri"/>
        </w:rPr>
        <w:t xml:space="preserve"> </w:t>
      </w:r>
      <w:r w:rsidR="00E34217" w:rsidRPr="004020CF">
        <w:rPr>
          <w:rFonts w:eastAsia="Calibri"/>
        </w:rPr>
        <w:t>to</w:t>
      </w:r>
      <w:r w:rsidR="00237A90">
        <w:rPr>
          <w:rFonts w:eastAsia="Calibri"/>
        </w:rPr>
        <w:t xml:space="preserve"> </w:t>
      </w:r>
      <w:r w:rsidR="00E34217" w:rsidRPr="004020CF">
        <w:rPr>
          <w:rFonts w:eastAsia="Calibri"/>
        </w:rPr>
        <w:t>identify</w:t>
      </w:r>
      <w:r w:rsidR="00237A90">
        <w:rPr>
          <w:rFonts w:eastAsia="Calibri"/>
        </w:rPr>
        <w:t xml:space="preserve"> </w:t>
      </w:r>
      <w:r w:rsidR="00E34217" w:rsidRPr="004020CF">
        <w:rPr>
          <w:rFonts w:eastAsia="Calibri"/>
        </w:rPr>
        <w:t>that</w:t>
      </w:r>
      <w:r w:rsidR="00237A90">
        <w:rPr>
          <w:rFonts w:eastAsia="Calibri"/>
        </w:rPr>
        <w:t xml:space="preserve"> </w:t>
      </w:r>
      <w:r w:rsidR="00E34217" w:rsidRPr="004020CF">
        <w:rPr>
          <w:rFonts w:eastAsia="Calibri"/>
        </w:rPr>
        <w:t>the</w:t>
      </w:r>
      <w:r w:rsidR="00237A90">
        <w:rPr>
          <w:rFonts w:eastAsia="Calibri"/>
        </w:rPr>
        <w:t xml:space="preserve"> </w:t>
      </w:r>
      <w:r w:rsidR="00E34217" w:rsidRPr="004020CF">
        <w:rPr>
          <w:rFonts w:eastAsia="Calibri"/>
        </w:rPr>
        <w:t>clause</w:t>
      </w:r>
      <w:r w:rsidR="00237A90">
        <w:rPr>
          <w:rFonts w:eastAsia="Calibri"/>
        </w:rPr>
        <w:t xml:space="preserve"> </w:t>
      </w:r>
      <w:r w:rsidR="00E34217" w:rsidRPr="004020CF">
        <w:rPr>
          <w:rFonts w:eastAsia="Calibri"/>
        </w:rPr>
        <w:t>will</w:t>
      </w:r>
      <w:r w:rsidR="00237A90">
        <w:rPr>
          <w:rFonts w:eastAsia="Calibri"/>
        </w:rPr>
        <w:t xml:space="preserve"> </w:t>
      </w:r>
      <w:r w:rsidR="00E34217" w:rsidRPr="004020CF">
        <w:rPr>
          <w:rFonts w:eastAsia="Calibri"/>
        </w:rPr>
        <w:t>be</w:t>
      </w:r>
      <w:r w:rsidR="00237A90">
        <w:rPr>
          <w:rFonts w:eastAsia="Calibri"/>
        </w:rPr>
        <w:t xml:space="preserve"> </w:t>
      </w:r>
      <w:r w:rsidR="00E34217" w:rsidRPr="004020CF">
        <w:rPr>
          <w:rFonts w:eastAsia="Calibri"/>
        </w:rPr>
        <w:t>updated</w:t>
      </w:r>
      <w:r w:rsidR="00237A90">
        <w:rPr>
          <w:rFonts w:eastAsia="Calibri"/>
        </w:rPr>
        <w:t xml:space="preserve"> </w:t>
      </w:r>
      <w:r w:rsidR="00E34217" w:rsidRPr="004020CF">
        <w:rPr>
          <w:rFonts w:eastAsia="Calibri"/>
        </w:rPr>
        <w:t>based</w:t>
      </w:r>
      <w:r w:rsidR="00237A90">
        <w:rPr>
          <w:rFonts w:eastAsia="Calibri"/>
        </w:rPr>
        <w:t xml:space="preserve"> </w:t>
      </w:r>
      <w:r w:rsidR="00E34217" w:rsidRPr="004020CF">
        <w:rPr>
          <w:rFonts w:eastAsia="Calibri"/>
        </w:rPr>
        <w:t>on</w:t>
      </w:r>
      <w:r w:rsidR="00237A90">
        <w:rPr>
          <w:rFonts w:eastAsia="Calibri"/>
        </w:rPr>
        <w:t xml:space="preserve"> </w:t>
      </w:r>
      <w:r w:rsidR="00E34217" w:rsidRPr="004020CF">
        <w:rPr>
          <w:rFonts w:eastAsia="Calibri"/>
        </w:rPr>
        <w:t>information</w:t>
      </w:r>
      <w:r w:rsidR="00237A90">
        <w:rPr>
          <w:rFonts w:eastAsia="Calibri"/>
        </w:rPr>
        <w:t xml:space="preserve"> </w:t>
      </w:r>
      <w:r w:rsidR="00E34217" w:rsidRPr="004020CF">
        <w:rPr>
          <w:rFonts w:eastAsia="Calibri"/>
        </w:rPr>
        <w:t>provided</w:t>
      </w:r>
      <w:r w:rsidR="00237A90">
        <w:rPr>
          <w:rFonts w:eastAsia="Calibri"/>
        </w:rPr>
        <w:t xml:space="preserve"> </w:t>
      </w:r>
      <w:r w:rsidR="00E34217" w:rsidRPr="004020CF">
        <w:rPr>
          <w:rFonts w:eastAsia="Calibri"/>
        </w:rPr>
        <w:t>by</w:t>
      </w:r>
      <w:r w:rsidR="00237A90">
        <w:rPr>
          <w:rFonts w:eastAsia="Calibri"/>
        </w:rPr>
        <w:t xml:space="preserve"> </w:t>
      </w:r>
      <w:r w:rsidR="00E34217" w:rsidRPr="004020CF">
        <w:rPr>
          <w:rFonts w:eastAsia="Calibri"/>
        </w:rPr>
        <w:t>the</w:t>
      </w:r>
      <w:r w:rsidR="00237A90">
        <w:rPr>
          <w:rFonts w:eastAsia="Calibri"/>
        </w:rPr>
        <w:t xml:space="preserve"> </w:t>
      </w:r>
      <w:r w:rsidR="00E34217" w:rsidRPr="004020CF">
        <w:rPr>
          <w:rFonts w:eastAsia="Calibri"/>
        </w:rPr>
        <w:t>preferred</w:t>
      </w:r>
      <w:r w:rsidR="00237A90">
        <w:rPr>
          <w:rFonts w:eastAsia="Calibri"/>
        </w:rPr>
        <w:t xml:space="preserve"> </w:t>
      </w:r>
      <w:r w:rsidR="00E34217" w:rsidRPr="004020CF">
        <w:rPr>
          <w:rFonts w:eastAsia="Calibri"/>
        </w:rPr>
        <w:t>tenderer.</w:t>
      </w:r>
    </w:p>
    <w:p w14:paraId="7F9C0820" w14:textId="443D4950" w:rsidR="004A5A3A" w:rsidRPr="004020CF" w:rsidRDefault="00CF4F79" w:rsidP="00F23934">
      <w:pPr>
        <w:pStyle w:val="SOWTL4-ASDEFCON"/>
      </w:pPr>
      <w:r w:rsidRPr="004020CF">
        <w:t>Without</w:t>
      </w:r>
      <w:r w:rsidR="00237A90">
        <w:t xml:space="preserve"> </w:t>
      </w:r>
      <w:r w:rsidRPr="004020CF">
        <w:t>limiting</w:t>
      </w:r>
      <w:r w:rsidR="00237A90">
        <w:t xml:space="preserve"> </w:t>
      </w:r>
      <w:r w:rsidRPr="004020CF">
        <w:t>the</w:t>
      </w:r>
      <w:r w:rsidR="00237A90">
        <w:t xml:space="preserve"> </w:t>
      </w:r>
      <w:r w:rsidRPr="004020CF">
        <w:t>Contractor’s</w:t>
      </w:r>
      <w:r w:rsidR="00237A90">
        <w:t xml:space="preserve"> </w:t>
      </w:r>
      <w:r w:rsidRPr="004020CF">
        <w:t>obligations</w:t>
      </w:r>
      <w:r w:rsidR="00237A90">
        <w:t xml:space="preserve"> </w:t>
      </w:r>
      <w:r w:rsidRPr="004020CF">
        <w:t>under</w:t>
      </w:r>
      <w:r w:rsidR="00237A90">
        <w:t xml:space="preserve"> </w:t>
      </w:r>
      <w:r w:rsidRPr="004020CF">
        <w:t>clause</w:t>
      </w:r>
      <w:r w:rsidR="00237A90">
        <w:t xml:space="preserve"> </w:t>
      </w:r>
      <w:r w:rsidRPr="004020CF">
        <w:t>1</w:t>
      </w:r>
      <w:r w:rsidR="001C4A29" w:rsidRPr="004020CF">
        <w:t>2</w:t>
      </w:r>
      <w:r w:rsidRPr="004020CF">
        <w:t>.4</w:t>
      </w:r>
      <w:r w:rsidR="00237A90">
        <w:t xml:space="preserve"> </w:t>
      </w:r>
      <w:r w:rsidRPr="004020CF">
        <w:t>of</w:t>
      </w:r>
      <w:r w:rsidR="00237A90">
        <w:t xml:space="preserve"> </w:t>
      </w:r>
      <w:r w:rsidRPr="004020CF">
        <w:t>the</w:t>
      </w:r>
      <w:r w:rsidR="00237A90">
        <w:t xml:space="preserve"> </w:t>
      </w:r>
      <w:r w:rsidRPr="004020CF">
        <w:t>COC,</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work</w:t>
      </w:r>
      <w:r w:rsidR="00237A90">
        <w:t xml:space="preserve"> </w:t>
      </w:r>
      <w:r w:rsidRPr="004020CF">
        <w:t>involving</w:t>
      </w:r>
      <w:r w:rsidR="00237A90">
        <w:t xml:space="preserve"> </w:t>
      </w:r>
      <w:r w:rsidRPr="004020CF">
        <w:t>a</w:t>
      </w:r>
      <w:r w:rsidR="00237A90">
        <w:t xml:space="preserve"> </w:t>
      </w:r>
      <w:r w:rsidRPr="004020CF">
        <w:t>Problematic</w:t>
      </w:r>
      <w:r w:rsidR="00237A90">
        <w:t xml:space="preserve"> </w:t>
      </w:r>
      <w:r w:rsidRPr="004020CF">
        <w:t>Source</w:t>
      </w:r>
      <w:r w:rsidR="00237A90">
        <w:t xml:space="preserve"> </w:t>
      </w:r>
      <w:r w:rsidRPr="004020CF">
        <w:t>on</w:t>
      </w:r>
      <w:r w:rsidR="00237A90">
        <w:t xml:space="preserve"> </w:t>
      </w:r>
      <w:r w:rsidRPr="004020CF">
        <w:t>Commonwealth</w:t>
      </w:r>
      <w:r w:rsidR="00237A90">
        <w:t xml:space="preserve"> </w:t>
      </w:r>
      <w:r w:rsidRPr="004020CF">
        <w:t>Premises</w:t>
      </w:r>
      <w:r w:rsidR="00237A90">
        <w:t xml:space="preserve"> </w:t>
      </w:r>
      <w:r w:rsidRPr="004020CF">
        <w:t>is</w:t>
      </w:r>
      <w:r w:rsidR="00237A90">
        <w:t xml:space="preserve"> </w:t>
      </w:r>
      <w:r w:rsidRPr="004020CF">
        <w:t>performed</w:t>
      </w:r>
      <w:r w:rsidR="00237A90">
        <w:t xml:space="preserve"> </w:t>
      </w:r>
      <w:r w:rsidRPr="004020CF">
        <w:t>in</w:t>
      </w:r>
      <w:r w:rsidR="00237A90">
        <w:t xml:space="preserve"> </w:t>
      </w:r>
      <w:r w:rsidRPr="004020CF">
        <w:t>accordance</w:t>
      </w:r>
      <w:r w:rsidR="00237A90">
        <w:t xml:space="preserve"> </w:t>
      </w:r>
      <w:r w:rsidRPr="004020CF">
        <w:t>with</w:t>
      </w:r>
      <w:r w:rsidR="004A5A3A" w:rsidRPr="004020CF">
        <w:t>:</w:t>
      </w:r>
    </w:p>
    <w:p w14:paraId="1FF0BD6C" w14:textId="554D17BE" w:rsidR="00A100EB" w:rsidRPr="004020CF" w:rsidRDefault="0067344F" w:rsidP="006901A4">
      <w:pPr>
        <w:pStyle w:val="SOWSubL1-ASDEFCON"/>
      </w:pPr>
      <w:r>
        <w:fldChar w:fldCharType="begin">
          <w:ffData>
            <w:name w:val=""/>
            <w:enabled/>
            <w:calcOnExit w:val="0"/>
            <w:textInput>
              <w:default w:val="[…INSERT REFERENCE INCLUDING DOCUMENT AND SECTION…]"/>
            </w:textInput>
          </w:ffData>
        </w:fldChar>
      </w:r>
      <w:r>
        <w:instrText xml:space="preserve"> FORMTEXT </w:instrText>
      </w:r>
      <w:r>
        <w:fldChar w:fldCharType="separate"/>
      </w:r>
      <w:r w:rsidR="00A66AA9">
        <w:rPr>
          <w:noProof/>
        </w:rPr>
        <w:t>[…INSERT REFERENCE INCLUDING DOCUMENT AND SECTION…]</w:t>
      </w:r>
      <w:r>
        <w:fldChar w:fldCharType="end"/>
      </w:r>
      <w:r w:rsidR="004A5A3A" w:rsidRPr="004020CF">
        <w:t>;</w:t>
      </w:r>
      <w:r w:rsidR="00237A90">
        <w:t xml:space="preserve"> </w:t>
      </w:r>
      <w:r w:rsidR="004A5A3A" w:rsidRPr="004020CF">
        <w:t>and</w:t>
      </w:r>
    </w:p>
    <w:p w14:paraId="719F8D35" w14:textId="284EE3EA" w:rsidR="00CF4F79" w:rsidRPr="004020CF" w:rsidRDefault="0067344F" w:rsidP="006901A4">
      <w:pPr>
        <w:pStyle w:val="SOWSubL1-ASDEFCON"/>
      </w:pPr>
      <w:r>
        <w:fldChar w:fldCharType="begin">
          <w:ffData>
            <w:name w:val=""/>
            <w:enabled/>
            <w:calcOnExit w:val="0"/>
            <w:textInput>
              <w:default w:val="[…INSERT REFERENCE INCLUDING DOCUMENT AND SECTION…]"/>
            </w:textInput>
          </w:ffData>
        </w:fldChar>
      </w:r>
      <w:r>
        <w:instrText xml:space="preserve"> FORMTEXT </w:instrText>
      </w:r>
      <w:r>
        <w:fldChar w:fldCharType="separate"/>
      </w:r>
      <w:r w:rsidR="00A66AA9">
        <w:rPr>
          <w:noProof/>
        </w:rPr>
        <w:t>[…INSERT REFERENCE INCLUDING DOCUMENT AND SECTION…]</w:t>
      </w:r>
      <w:r>
        <w:fldChar w:fldCharType="end"/>
      </w:r>
      <w:r w:rsidR="00CF4F79" w:rsidRPr="004020CF">
        <w:t>.</w:t>
      </w:r>
    </w:p>
    <w:p w14:paraId="10F91435" w14:textId="57B080D3" w:rsidR="00CF4F79" w:rsidRPr="004020CF" w:rsidRDefault="007733AC" w:rsidP="00F23934">
      <w:pPr>
        <w:pStyle w:val="SOWTL4-ASDEFCON"/>
      </w:pPr>
      <w:bookmarkStart w:id="1033" w:name="_Ref343770435"/>
      <w:r w:rsidRPr="004020CF">
        <w:t>Without</w:t>
      </w:r>
      <w:r w:rsidR="00237A90">
        <w:t xml:space="preserve"> </w:t>
      </w:r>
      <w:r w:rsidRPr="004020CF">
        <w:t>limiting</w:t>
      </w:r>
      <w:r w:rsidR="00237A90">
        <w:t xml:space="preserve"> </w:t>
      </w:r>
      <w:r w:rsidRPr="004020CF">
        <w:t>clause</w:t>
      </w:r>
      <w:r w:rsidR="00237A90">
        <w:t xml:space="preserve"> </w:t>
      </w:r>
      <w:r w:rsidRPr="004020CF">
        <w:fldChar w:fldCharType="begin"/>
      </w:r>
      <w:r w:rsidRPr="004020CF">
        <w:instrText xml:space="preserve"> REF _Ref396133518 \r \h </w:instrText>
      </w:r>
      <w:r w:rsidR="00B875E2" w:rsidRPr="004020CF">
        <w:instrText xml:space="preserve"> \* MERGEFORMAT </w:instrText>
      </w:r>
      <w:r w:rsidRPr="004020CF">
        <w:fldChar w:fldCharType="separate"/>
      </w:r>
      <w:r w:rsidR="00A66AA9">
        <w:t>9.1.2.1</w:t>
      </w:r>
      <w:r w:rsidRPr="004020CF">
        <w:fldChar w:fldCharType="end"/>
      </w:r>
      <w:r w:rsidRPr="004020CF">
        <w:t>,</w:t>
      </w:r>
      <w:r w:rsidR="00237A90">
        <w:t xml:space="preserve"> </w:t>
      </w:r>
      <w:r w:rsidRPr="004020CF">
        <w:t>w</w:t>
      </w:r>
      <w:r w:rsidR="00CF4F79" w:rsidRPr="004020CF">
        <w:t>here</w:t>
      </w:r>
      <w:r w:rsidR="00237A90">
        <w:t xml:space="preserve"> </w:t>
      </w:r>
      <w:r w:rsidR="00CF4F79" w:rsidRPr="004020CF">
        <w:t>work</w:t>
      </w:r>
      <w:r w:rsidR="00237A90">
        <w:t xml:space="preserve"> </w:t>
      </w:r>
      <w:r w:rsidR="00CF4F79" w:rsidRPr="004020CF">
        <w:t>to</w:t>
      </w:r>
      <w:r w:rsidR="00237A90">
        <w:t xml:space="preserve"> </w:t>
      </w:r>
      <w:r w:rsidR="00CF4F79" w:rsidRPr="004020CF">
        <w:t>be</w:t>
      </w:r>
      <w:r w:rsidR="00237A90">
        <w:t xml:space="preserve"> </w:t>
      </w:r>
      <w:r w:rsidR="00CF4F79" w:rsidRPr="004020CF">
        <w:t>performed</w:t>
      </w:r>
      <w:r w:rsidR="00237A90">
        <w:t xml:space="preserve"> </w:t>
      </w:r>
      <w:r w:rsidR="00CF4F79" w:rsidRPr="004020CF">
        <w:t>under</w:t>
      </w:r>
      <w:r w:rsidR="00237A90">
        <w:t xml:space="preserve"> </w:t>
      </w:r>
      <w:r w:rsidR="00CF4F79" w:rsidRPr="004020CF">
        <w:t>the</w:t>
      </w:r>
      <w:r w:rsidR="00237A90">
        <w:t xml:space="preserve"> </w:t>
      </w:r>
      <w:r w:rsidR="00CF4F79" w:rsidRPr="004020CF">
        <w:t>Contract</w:t>
      </w:r>
      <w:r w:rsidR="00237A90">
        <w:t xml:space="preserve"> </w:t>
      </w:r>
      <w:r w:rsidR="00CF4F79" w:rsidRPr="004020CF">
        <w:t>on</w:t>
      </w:r>
      <w:r w:rsidR="00237A90">
        <w:t xml:space="preserve"> </w:t>
      </w:r>
      <w:r w:rsidR="00CF4F79" w:rsidRPr="004020CF">
        <w:t>Commonwealth</w:t>
      </w:r>
      <w:r w:rsidR="00237A90">
        <w:t xml:space="preserve"> </w:t>
      </w:r>
      <w:r w:rsidR="00CF4F79" w:rsidRPr="004020CF">
        <w:t>Premises</w:t>
      </w:r>
      <w:r w:rsidR="00237A90">
        <w:t xml:space="preserve"> </w:t>
      </w:r>
      <w:r w:rsidR="00CF4F79" w:rsidRPr="004020CF">
        <w:t>requires</w:t>
      </w:r>
      <w:r w:rsidR="00237A90">
        <w:t xml:space="preserve"> </w:t>
      </w:r>
      <w:r w:rsidR="00CF4F79" w:rsidRPr="004020CF">
        <w:t>the</w:t>
      </w:r>
      <w:r w:rsidR="00237A90">
        <w:t xml:space="preserve"> </w:t>
      </w:r>
      <w:r w:rsidR="00CF4F79" w:rsidRPr="004020CF">
        <w:t>introduction</w:t>
      </w:r>
      <w:r w:rsidR="00237A90">
        <w:t xml:space="preserve"> </w:t>
      </w:r>
      <w:r w:rsidR="00CF4F79" w:rsidRPr="004020CF">
        <w:t>of</w:t>
      </w:r>
      <w:r w:rsidR="00237A90">
        <w:t xml:space="preserve"> </w:t>
      </w:r>
      <w:r w:rsidR="00CF4F79" w:rsidRPr="004020CF">
        <w:t>a</w:t>
      </w:r>
      <w:r w:rsidR="00237A90">
        <w:t xml:space="preserve"> </w:t>
      </w:r>
      <w:r w:rsidR="00CF4F79" w:rsidRPr="004020CF">
        <w:t>new</w:t>
      </w:r>
      <w:r w:rsidR="00237A90">
        <w:t xml:space="preserve"> </w:t>
      </w:r>
      <w:r w:rsidR="00CF4F79" w:rsidRPr="004020CF">
        <w:t>Problematic</w:t>
      </w:r>
      <w:r w:rsidR="00237A90">
        <w:t xml:space="preserve"> </w:t>
      </w:r>
      <w:r w:rsidR="00CF4F79" w:rsidRPr="004020CF">
        <w:t>Source</w:t>
      </w:r>
      <w:r w:rsidR="00B01740" w:rsidRPr="004020CF">
        <w:t>,</w:t>
      </w:r>
      <w:r w:rsidR="00237A90">
        <w:t xml:space="preserve"> </w:t>
      </w:r>
      <w:r w:rsidR="00CF4F79" w:rsidRPr="004020CF">
        <w:t>or</w:t>
      </w:r>
      <w:r w:rsidR="00237A90">
        <w:t xml:space="preserve"> </w:t>
      </w:r>
      <w:r w:rsidR="00CF4F79" w:rsidRPr="004020CF">
        <w:t>a</w:t>
      </w:r>
      <w:r w:rsidR="00237A90">
        <w:t xml:space="preserve"> </w:t>
      </w:r>
      <w:r w:rsidR="00CF4F79" w:rsidRPr="004020CF">
        <w:t>change</w:t>
      </w:r>
      <w:r w:rsidR="00237A90">
        <w:t xml:space="preserve"> </w:t>
      </w:r>
      <w:r w:rsidR="00CF4F79" w:rsidRPr="004020CF">
        <w:t>to</w:t>
      </w:r>
      <w:r w:rsidR="00237A90">
        <w:t xml:space="preserve"> </w:t>
      </w:r>
      <w:r w:rsidR="00CF4F79" w:rsidRPr="004020CF">
        <w:t>the</w:t>
      </w:r>
      <w:r w:rsidR="00237A90">
        <w:t xml:space="preserve"> </w:t>
      </w:r>
      <w:r w:rsidR="00A40396" w:rsidRPr="004020CF">
        <w:t>Approved</w:t>
      </w:r>
      <w:r w:rsidR="00237A90">
        <w:t xml:space="preserve"> </w:t>
      </w:r>
      <w:r w:rsidR="00A40396" w:rsidRPr="004020CF">
        <w:t>purpose</w:t>
      </w:r>
      <w:r w:rsidR="00237A90">
        <w:t xml:space="preserve"> </w:t>
      </w:r>
      <w:r w:rsidRPr="004020CF">
        <w:t>of</w:t>
      </w:r>
      <w:r w:rsidR="00237A90">
        <w:t xml:space="preserve"> </w:t>
      </w:r>
      <w:r w:rsidRPr="004020CF">
        <w:t>an</w:t>
      </w:r>
      <w:r w:rsidR="00237A90">
        <w:t xml:space="preserve"> </w:t>
      </w:r>
      <w:r w:rsidR="00CF4F79" w:rsidRPr="004020CF">
        <w:t>existing</w:t>
      </w:r>
      <w:r w:rsidR="00237A90">
        <w:t xml:space="preserve"> </w:t>
      </w:r>
      <w:r w:rsidR="00CF4F79" w:rsidRPr="004020CF">
        <w:t>Problematic</w:t>
      </w:r>
      <w:r w:rsidR="00237A90">
        <w:t xml:space="preserve"> </w:t>
      </w:r>
      <w:r w:rsidR="00CF4F79" w:rsidRPr="004020CF">
        <w:t>Source</w:t>
      </w:r>
      <w:r w:rsidRPr="004020CF">
        <w:t>,</w:t>
      </w:r>
      <w:r w:rsidR="00237A90">
        <w:t xml:space="preserve"> </w:t>
      </w:r>
      <w:r w:rsidR="00CF4F79" w:rsidRPr="004020CF">
        <w:t>the</w:t>
      </w:r>
      <w:r w:rsidR="00237A90">
        <w:t xml:space="preserve"> </w:t>
      </w:r>
      <w:r w:rsidR="00CF4F79" w:rsidRPr="004020CF">
        <w:t>Contractor</w:t>
      </w:r>
      <w:r w:rsidR="00237A90">
        <w:t xml:space="preserve"> </w:t>
      </w:r>
      <w:r w:rsidR="00CF4F79" w:rsidRPr="004020CF">
        <w:t>shall:</w:t>
      </w:r>
    </w:p>
    <w:p w14:paraId="3E88E2BC" w14:textId="4A22F120" w:rsidR="00A100EB" w:rsidRPr="004020CF" w:rsidRDefault="00CF4F79" w:rsidP="006901A4">
      <w:pPr>
        <w:pStyle w:val="SOWSubL1-ASDEFCON"/>
        <w:rPr>
          <w:lang w:eastAsia="en-AU"/>
        </w:rPr>
      </w:pPr>
      <w:r w:rsidRPr="004020CF">
        <w:t>unless</w:t>
      </w:r>
      <w:r w:rsidR="00237A90">
        <w:t xml:space="preserve"> </w:t>
      </w:r>
      <w:r w:rsidRPr="004020CF">
        <w:t>otherwise</w:t>
      </w:r>
      <w:r w:rsidR="00237A90">
        <w:t xml:space="preserve"> </w:t>
      </w:r>
      <w:r w:rsidRPr="004020CF">
        <w:t>agreed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bookmarkEnd w:id="1033"/>
      <w:r w:rsidRPr="004020CF">
        <w:t>at</w:t>
      </w:r>
      <w:r w:rsidR="00237A90">
        <w:t xml:space="preserve"> </w:t>
      </w:r>
      <w:r w:rsidRPr="004020CF">
        <w:t>least</w:t>
      </w:r>
      <w:r w:rsidR="00237A90">
        <w:t xml:space="preserve"> </w:t>
      </w:r>
      <w:r w:rsidRPr="004020CF">
        <w:t>20</w:t>
      </w:r>
      <w:r w:rsidR="00237A90">
        <w:t xml:space="preserve"> </w:t>
      </w:r>
      <w:r w:rsidRPr="004020CF">
        <w:t>Working</w:t>
      </w:r>
      <w:r w:rsidR="00237A90">
        <w:t xml:space="preserve"> </w:t>
      </w:r>
      <w:r w:rsidRPr="004020CF">
        <w:t>Days</w:t>
      </w:r>
      <w:r w:rsidR="00237A90">
        <w:t xml:space="preserve"> </w:t>
      </w:r>
      <w:r w:rsidRPr="004020CF">
        <w:t>prior</w:t>
      </w:r>
      <w:r w:rsidR="00237A90">
        <w:t xml:space="preserve"> </w:t>
      </w:r>
      <w:r w:rsidRPr="004020CF">
        <w:t>to</w:t>
      </w:r>
      <w:r w:rsidR="00237A90">
        <w:t xml:space="preserve"> </w:t>
      </w:r>
      <w:r w:rsidRPr="004020CF">
        <w:t>the</w:t>
      </w:r>
      <w:r w:rsidR="00237A90">
        <w:t xml:space="preserve"> </w:t>
      </w:r>
      <w:r w:rsidRPr="004020CF">
        <w:t>intended</w:t>
      </w:r>
      <w:r w:rsidR="00237A90">
        <w:t xml:space="preserve"> </w:t>
      </w:r>
      <w:r w:rsidRPr="004020CF">
        <w:t>use</w:t>
      </w:r>
      <w:r w:rsidR="00237A90">
        <w:t xml:space="preserve"> </w:t>
      </w:r>
      <w:r w:rsidRPr="004020CF">
        <w:t>of</w:t>
      </w:r>
      <w:r w:rsidR="00237A90">
        <w:t xml:space="preserve"> </w:t>
      </w:r>
      <w:r w:rsidRPr="004020CF">
        <w:t>the</w:t>
      </w:r>
      <w:r w:rsidR="00237A90">
        <w:t xml:space="preserve"> </w:t>
      </w:r>
      <w:r w:rsidRPr="004020CF">
        <w:t>new</w:t>
      </w:r>
      <w:r w:rsidR="00237A90">
        <w:t xml:space="preserve"> </w:t>
      </w:r>
      <w:r w:rsidRPr="004020CF">
        <w:t>Problematic</w:t>
      </w:r>
      <w:r w:rsidR="00237A90">
        <w:t xml:space="preserve"> </w:t>
      </w:r>
      <w:r w:rsidRPr="004020CF">
        <w:t>Source</w:t>
      </w:r>
      <w:r w:rsidR="00237A90">
        <w:t xml:space="preserve"> </w:t>
      </w:r>
      <w:r w:rsidRPr="004020CF">
        <w:t>or</w:t>
      </w:r>
      <w:r w:rsidR="00237A90">
        <w:t xml:space="preserve"> </w:t>
      </w:r>
      <w:r w:rsidRPr="004020CF">
        <w:t>new</w:t>
      </w:r>
      <w:r w:rsidR="00237A90">
        <w:t xml:space="preserve"> </w:t>
      </w:r>
      <w:r w:rsidRPr="004020CF">
        <w:t>use</w:t>
      </w:r>
      <w:r w:rsidR="00237A90">
        <w:t xml:space="preserve"> </w:t>
      </w:r>
      <w:r w:rsidRPr="004020CF">
        <w:t>of</w:t>
      </w:r>
      <w:r w:rsidR="00237A90">
        <w:t xml:space="preserve"> </w:t>
      </w:r>
      <w:r w:rsidRPr="004020CF">
        <w:t>an</w:t>
      </w:r>
      <w:r w:rsidR="00237A90">
        <w:t xml:space="preserve"> </w:t>
      </w:r>
      <w:r w:rsidRPr="004020CF">
        <w:t>Approved</w:t>
      </w:r>
      <w:r w:rsidR="00237A90">
        <w:t xml:space="preserve"> </w:t>
      </w:r>
      <w:r w:rsidRPr="004020CF">
        <w:t>Problematic</w:t>
      </w:r>
      <w:r w:rsidR="00237A90">
        <w:t xml:space="preserve"> </w:t>
      </w:r>
      <w:r w:rsidRPr="004020CF">
        <w:t>Source,</w:t>
      </w:r>
      <w:r w:rsidR="00237A90">
        <w:t xml:space="preserve"> </w:t>
      </w:r>
      <w:r w:rsidR="007733AC" w:rsidRPr="004020CF">
        <w:t>deliver</w:t>
      </w:r>
      <w:r w:rsidR="00237A90">
        <w:t xml:space="preserve"> </w:t>
      </w:r>
      <w:r w:rsidRPr="004020CF">
        <w:t>an</w:t>
      </w:r>
      <w:r w:rsidR="00237A90">
        <w:t xml:space="preserve"> </w:t>
      </w:r>
      <w:r w:rsidRPr="004020CF">
        <w:t>updated</w:t>
      </w:r>
      <w:r w:rsidR="00237A90">
        <w:t xml:space="preserve"> </w:t>
      </w:r>
      <w:r w:rsidRPr="004020CF">
        <w:t>HSMP</w:t>
      </w:r>
      <w:r w:rsidR="00E6766A" w:rsidRPr="004020CF">
        <w:t>;</w:t>
      </w:r>
      <w:r w:rsidR="00237A90">
        <w:t xml:space="preserve"> </w:t>
      </w:r>
      <w:r w:rsidRPr="004020CF">
        <w:t>and</w:t>
      </w:r>
    </w:p>
    <w:p w14:paraId="246F29F4" w14:textId="73185D01" w:rsidR="00CF4F79" w:rsidRPr="004020CF" w:rsidRDefault="00CF4F79" w:rsidP="006901A4">
      <w:pPr>
        <w:pStyle w:val="SOWSubL1-ASDEFCON"/>
        <w:rPr>
          <w:lang w:eastAsia="en-AU"/>
        </w:rPr>
      </w:pPr>
      <w:r w:rsidRPr="004020CF">
        <w:t>where</w:t>
      </w:r>
      <w:r w:rsidR="00237A90">
        <w:t xml:space="preserve"> </w:t>
      </w:r>
      <w:r w:rsidRPr="004020CF">
        <w:t>a</w:t>
      </w:r>
      <w:r w:rsidR="00237A90">
        <w:t xml:space="preserve"> </w:t>
      </w:r>
      <w:r w:rsidRPr="004020CF">
        <w:t>new</w:t>
      </w:r>
      <w:r w:rsidR="00237A90">
        <w:t xml:space="preserve"> </w:t>
      </w:r>
      <w:r w:rsidRPr="004020CF">
        <w:t>or</w:t>
      </w:r>
      <w:r w:rsidR="00237A90">
        <w:t xml:space="preserve"> </w:t>
      </w:r>
      <w:r w:rsidR="007733AC" w:rsidRPr="004020CF">
        <w:t>amended</w:t>
      </w:r>
      <w:r w:rsidR="00237A90">
        <w:t xml:space="preserve"> </w:t>
      </w:r>
      <w:r w:rsidRPr="004020CF">
        <w:t>Authorisation</w:t>
      </w:r>
      <w:r w:rsidR="00237A90">
        <w:t xml:space="preserve"> </w:t>
      </w:r>
      <w:r w:rsidRPr="004020CF">
        <w:t>is</w:t>
      </w:r>
      <w:r w:rsidR="00237A90">
        <w:t xml:space="preserve"> </w:t>
      </w:r>
      <w:r w:rsidRPr="004020CF">
        <w:t>required,</w:t>
      </w:r>
      <w:r w:rsidR="00237A90">
        <w:t xml:space="preserve"> </w:t>
      </w:r>
      <w:r w:rsidRPr="004020CF">
        <w:t>provide</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with</w:t>
      </w:r>
      <w:r w:rsidR="00237A90">
        <w:t xml:space="preserve"> </w:t>
      </w:r>
      <w:r w:rsidRPr="004020CF">
        <w:t>the</w:t>
      </w:r>
      <w:r w:rsidR="00237A90">
        <w:t xml:space="preserve"> </w:t>
      </w:r>
      <w:r w:rsidRPr="004020CF">
        <w:t>update</w:t>
      </w:r>
      <w:r w:rsidR="00237A90">
        <w:t xml:space="preserve"> </w:t>
      </w:r>
      <w:r w:rsidRPr="004020CF">
        <w:t>to</w:t>
      </w:r>
      <w:r w:rsidR="00237A90">
        <w:t xml:space="preserve"> </w:t>
      </w:r>
      <w:r w:rsidRPr="004020CF">
        <w:t>the</w:t>
      </w:r>
      <w:r w:rsidR="00237A90">
        <w:t xml:space="preserve"> </w:t>
      </w:r>
      <w:r w:rsidRPr="004020CF">
        <w:t>HSMP</w:t>
      </w:r>
      <w:r w:rsidR="00E6766A" w:rsidRPr="004020CF">
        <w:t>,</w:t>
      </w:r>
      <w:r w:rsidR="00237A90">
        <w:t xml:space="preserve"> </w:t>
      </w:r>
      <w:r w:rsidRPr="004020CF">
        <w:t>evidence</w:t>
      </w:r>
      <w:r w:rsidR="00237A90">
        <w:t xml:space="preserve"> </w:t>
      </w:r>
      <w:r w:rsidRPr="004020CF">
        <w:t>that</w:t>
      </w:r>
      <w:r w:rsidR="00237A90">
        <w:t xml:space="preserve"> </w:t>
      </w:r>
      <w:r w:rsidRPr="004020CF">
        <w:t>the</w:t>
      </w:r>
      <w:r w:rsidR="00237A90">
        <w:t xml:space="preserve"> </w:t>
      </w:r>
      <w:r w:rsidRPr="004020CF">
        <w:t>Contractor</w:t>
      </w:r>
      <w:r w:rsidR="00237A90">
        <w:t xml:space="preserve"> </w:t>
      </w:r>
      <w:r w:rsidRPr="004020CF">
        <w:t>has,</w:t>
      </w:r>
      <w:r w:rsidR="00237A90">
        <w:t xml:space="preserve"> </w:t>
      </w:r>
      <w:r w:rsidRPr="004020CF">
        <w:t>or</w:t>
      </w:r>
      <w:r w:rsidR="00237A90">
        <w:t xml:space="preserve"> </w:t>
      </w:r>
      <w:r w:rsidRPr="004020CF">
        <w:t>will</w:t>
      </w:r>
      <w:r w:rsidR="00237A90">
        <w:t xml:space="preserve"> </w:t>
      </w:r>
      <w:r w:rsidRPr="004020CF">
        <w:t>obtain</w:t>
      </w:r>
      <w:r w:rsidR="00237A90">
        <w:t xml:space="preserve"> </w:t>
      </w:r>
      <w:r w:rsidRPr="004020CF">
        <w:t>in</w:t>
      </w:r>
      <w:r w:rsidR="00237A90">
        <w:t xml:space="preserve"> </w:t>
      </w:r>
      <w:r w:rsidRPr="004020CF">
        <w:t>a</w:t>
      </w:r>
      <w:r w:rsidR="00237A90">
        <w:t xml:space="preserve"> </w:t>
      </w:r>
      <w:r w:rsidRPr="004020CF">
        <w:t>timely</w:t>
      </w:r>
      <w:r w:rsidR="00237A90">
        <w:t xml:space="preserve"> </w:t>
      </w:r>
      <w:r w:rsidRPr="004020CF">
        <w:t>manner,</w:t>
      </w:r>
      <w:r w:rsidR="00237A90">
        <w:t xml:space="preserve"> </w:t>
      </w:r>
      <w:r w:rsidRPr="004020CF">
        <w:t>that</w:t>
      </w:r>
      <w:r w:rsidR="00237A90">
        <w:t xml:space="preserve"> </w:t>
      </w:r>
      <w:r w:rsidRPr="004020CF">
        <w:t>Authorisation.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231A51" w:rsidRPr="004020CF" w14:paraId="2E5A3ED9" w14:textId="77777777" w:rsidTr="00231A51">
        <w:tc>
          <w:tcPr>
            <w:tcW w:w="9286" w:type="dxa"/>
            <w:shd w:val="clear" w:color="auto" w:fill="auto"/>
          </w:tcPr>
          <w:p w14:paraId="57A93F72" w14:textId="6FB9C1DA" w:rsidR="00231A51" w:rsidRPr="004020CF" w:rsidRDefault="00231A51" w:rsidP="00472D56">
            <w:pPr>
              <w:pStyle w:val="ASDEFCONOption"/>
            </w:pPr>
            <w:bookmarkStart w:id="1034" w:name="_Toc320683629"/>
            <w:bookmarkStart w:id="1035" w:name="_Ref327262747"/>
            <w:bookmarkStart w:id="1036" w:name="_Ref332375004"/>
            <w:r w:rsidRPr="004020CF">
              <w:t>Option:</w:t>
            </w:r>
            <w:r w:rsidR="00237A90">
              <w:t xml:space="preserve">  </w:t>
            </w:r>
            <w:r w:rsidRPr="004020CF">
              <w:t>Include</w:t>
            </w:r>
            <w:r w:rsidR="00237A90">
              <w:t xml:space="preserve"> </w:t>
            </w:r>
            <w:r w:rsidR="00EF215D">
              <w:t>this option if</w:t>
            </w:r>
            <w:r w:rsidR="00237A90">
              <w:t xml:space="preserve"> </w:t>
            </w:r>
            <w:r w:rsidRPr="004020CF">
              <w:t>the</w:t>
            </w:r>
            <w:r w:rsidR="00237A90">
              <w:t xml:space="preserve"> </w:t>
            </w:r>
            <w:r w:rsidRPr="004020CF">
              <w:t>Commonwealth</w:t>
            </w:r>
            <w:r w:rsidR="00237A90">
              <w:t xml:space="preserve"> </w:t>
            </w:r>
            <w:r w:rsidRPr="004020CF">
              <w:t>may</w:t>
            </w:r>
            <w:r w:rsidR="00237A90">
              <w:t xml:space="preserve"> </w:t>
            </w:r>
            <w:r w:rsidRPr="004020CF">
              <w:t>be</w:t>
            </w:r>
            <w:r w:rsidR="00237A90">
              <w:t xml:space="preserve"> </w:t>
            </w:r>
            <w:r w:rsidRPr="004020CF">
              <w:t>supplying</w:t>
            </w:r>
            <w:r w:rsidR="00237A90">
              <w:t xml:space="preserve"> </w:t>
            </w:r>
            <w:r w:rsidRPr="004020CF">
              <w:t>an</w:t>
            </w:r>
            <w:r w:rsidR="00237A90">
              <w:t xml:space="preserve"> </w:t>
            </w:r>
            <w:r w:rsidRPr="004020CF">
              <w:t>item</w:t>
            </w:r>
            <w:r w:rsidR="00237A90">
              <w:t xml:space="preserve"> </w:t>
            </w:r>
            <w:r w:rsidR="00EF215D">
              <w:t>(</w:t>
            </w:r>
            <w:proofErr w:type="spellStart"/>
            <w:r w:rsidR="00EF215D">
              <w:t>eg</w:t>
            </w:r>
            <w:proofErr w:type="spellEnd"/>
            <w:r w:rsidR="00EF215D">
              <w:t xml:space="preserve">, GFE) </w:t>
            </w:r>
            <w:r w:rsidRPr="004020CF">
              <w:t>containing</w:t>
            </w:r>
            <w:r w:rsidR="00237A90">
              <w:t xml:space="preserve"> </w:t>
            </w:r>
            <w:r w:rsidRPr="004020CF">
              <w:t>a</w:t>
            </w:r>
            <w:r w:rsidR="00237A90">
              <w:t xml:space="preserve"> </w:t>
            </w:r>
            <w:r w:rsidRPr="004020CF">
              <w:t>Problematic</w:t>
            </w:r>
            <w:r w:rsidR="00237A90">
              <w:t xml:space="preserve"> </w:t>
            </w:r>
            <w:r w:rsidRPr="004020CF">
              <w:t>Source</w:t>
            </w:r>
            <w:r w:rsidR="00237A90">
              <w:t xml:space="preserve"> </w:t>
            </w:r>
            <w:r w:rsidRPr="004020CF">
              <w:t>to</w:t>
            </w:r>
            <w:r w:rsidR="00237A90">
              <w:t xml:space="preserve"> </w:t>
            </w:r>
            <w:r w:rsidRPr="004020CF">
              <w:t>the</w:t>
            </w:r>
            <w:r w:rsidR="00237A90">
              <w:t xml:space="preserve"> </w:t>
            </w:r>
            <w:r w:rsidRPr="004020CF">
              <w:t>Contractor.</w:t>
            </w:r>
          </w:p>
          <w:p w14:paraId="12F3CF09" w14:textId="109BDC23" w:rsidR="00231A51" w:rsidRPr="004020CF" w:rsidRDefault="00231A51" w:rsidP="00231A51">
            <w:pPr>
              <w:pStyle w:val="SOWTL4-ASDEFCON"/>
              <w:rPr>
                <w:lang w:eastAsia="en-AU"/>
              </w:rPr>
            </w:pPr>
            <w:r w:rsidRPr="004020CF">
              <w:t>Where</w:t>
            </w:r>
            <w:r w:rsidR="00237A90">
              <w:t xml:space="preserve"> </w:t>
            </w:r>
            <w:r w:rsidRPr="004020CF">
              <w:t>work</w:t>
            </w:r>
            <w:r w:rsidR="00237A90">
              <w:t xml:space="preserve"> </w:t>
            </w:r>
            <w:r w:rsidRPr="004020CF">
              <w:t>performed</w:t>
            </w:r>
            <w:r w:rsidR="00237A90">
              <w:t xml:space="preserve"> </w:t>
            </w:r>
            <w:r w:rsidRPr="004020CF">
              <w:t>under</w:t>
            </w:r>
            <w:r w:rsidR="00237A90">
              <w:t xml:space="preserve"> </w:t>
            </w:r>
            <w:r w:rsidRPr="004020CF">
              <w:t>the</w:t>
            </w:r>
            <w:r w:rsidR="00237A90">
              <w:t xml:space="preserve"> </w:t>
            </w:r>
            <w:r w:rsidRPr="004020CF">
              <w:t>Contract</w:t>
            </w:r>
            <w:r w:rsidR="00237A90">
              <w:t xml:space="preserve"> </w:t>
            </w:r>
            <w:r w:rsidRPr="004020CF">
              <w:t>involves</w:t>
            </w:r>
            <w:r w:rsidR="00237A90">
              <w:t xml:space="preserve"> </w:t>
            </w:r>
            <w:r w:rsidRPr="004020CF">
              <w:t>the</w:t>
            </w:r>
            <w:r w:rsidR="00237A90">
              <w:t xml:space="preserve"> </w:t>
            </w:r>
            <w:r w:rsidRPr="004020CF">
              <w:t>use</w:t>
            </w:r>
            <w:r w:rsidR="00237A90">
              <w:t xml:space="preserve"> </w:t>
            </w:r>
            <w:r w:rsidRPr="004020CF">
              <w:t>of</w:t>
            </w:r>
            <w:r w:rsidR="00237A90">
              <w:t xml:space="preserve"> </w:t>
            </w:r>
            <w:r w:rsidRPr="004020CF">
              <w:t>a</w:t>
            </w:r>
            <w:r w:rsidR="00237A90">
              <w:t xml:space="preserve"> </w:t>
            </w:r>
            <w:r w:rsidRPr="004020CF">
              <w:t>Problematic</w:t>
            </w:r>
            <w:r w:rsidR="00237A90">
              <w:t xml:space="preserve"> </w:t>
            </w:r>
            <w:r w:rsidRPr="004020CF">
              <w:t>Source</w:t>
            </w:r>
            <w:r w:rsidR="00237A90">
              <w:t xml:space="preserve"> </w:t>
            </w:r>
            <w:r w:rsidRPr="004020CF">
              <w:t>supplied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(or</w:t>
            </w:r>
            <w:r w:rsidR="00237A90">
              <w:t xml:space="preserve"> </w:t>
            </w:r>
            <w:r w:rsidRPr="004020CF">
              <w:t>a</w:t>
            </w:r>
            <w:r w:rsidR="00237A90">
              <w:t xml:space="preserve"> </w:t>
            </w:r>
            <w:r w:rsidRPr="004020CF">
              <w:t>person</w:t>
            </w:r>
            <w:r w:rsidR="00237A90">
              <w:t xml:space="preserve"> </w:t>
            </w:r>
            <w:r w:rsidRPr="004020CF">
              <w:t>on</w:t>
            </w:r>
            <w:r w:rsidR="00237A90">
              <w:t xml:space="preserve"> </w:t>
            </w:r>
            <w:r w:rsidRPr="004020CF">
              <w:t>behalf</w:t>
            </w:r>
            <w:r w:rsidR="00237A90">
              <w:t xml:space="preserve"> </w:t>
            </w:r>
            <w:r w:rsidRPr="004020CF">
              <w:t>of</w:t>
            </w:r>
            <w:r w:rsidR="00237A90">
              <w:t xml:space="preserve"> </w:t>
            </w:r>
            <w:r w:rsidRPr="004020CF">
              <w:t>the</w:t>
            </w:r>
            <w:r w:rsidR="00237A90">
              <w:t xml:space="preserve"> </w:t>
            </w:r>
            <w:r w:rsidRPr="004020CF">
              <w:t>Commonwealth),</w:t>
            </w:r>
            <w:r w:rsidR="00237A90">
              <w:t xml:space="preserve"> </w:t>
            </w:r>
            <w:r w:rsidRPr="004020CF">
              <w:t>the</w:t>
            </w:r>
            <w:r w:rsidR="00237A90">
              <w:t xml:space="preserve"> </w:t>
            </w:r>
            <w:r w:rsidRPr="004020CF">
              <w:t>Commonwealth</w:t>
            </w:r>
            <w:r w:rsidR="00237A90">
              <w:t xml:space="preserve"> </w:t>
            </w:r>
            <w:r w:rsidRPr="004020CF">
              <w:t>shall</w:t>
            </w:r>
            <w:r w:rsidR="00237A90">
              <w:t xml:space="preserve"> </w:t>
            </w:r>
            <w:r w:rsidRPr="004020CF">
              <w:t>provide</w:t>
            </w:r>
            <w:r w:rsidR="00237A90">
              <w:t xml:space="preserve"> </w:t>
            </w:r>
            <w:r w:rsidRPr="004020CF">
              <w:t>the</w:t>
            </w:r>
            <w:r w:rsidR="00237A90">
              <w:t xml:space="preserve"> </w:t>
            </w:r>
            <w:r w:rsidRPr="004020CF">
              <w:t>Contractor</w:t>
            </w:r>
            <w:r w:rsidR="00237A90">
              <w:t xml:space="preserve"> </w:t>
            </w:r>
            <w:r w:rsidRPr="004020CF">
              <w:t>with</w:t>
            </w:r>
            <w:r w:rsidR="00237A90">
              <w:t xml:space="preserve"> </w:t>
            </w:r>
            <w:r w:rsidRPr="004020CF">
              <w:t>details</w:t>
            </w:r>
            <w:r w:rsidR="00237A90">
              <w:t xml:space="preserve"> </w:t>
            </w:r>
            <w:r w:rsidRPr="004020CF">
              <w:t>of</w:t>
            </w:r>
            <w:r w:rsidR="00237A90">
              <w:t xml:space="preserve"> </w:t>
            </w:r>
            <w:r w:rsidRPr="004020CF">
              <w:t>the</w:t>
            </w:r>
            <w:r w:rsidR="00237A90">
              <w:t xml:space="preserve"> </w:t>
            </w:r>
            <w:r w:rsidRPr="004020CF">
              <w:t>Problematic</w:t>
            </w:r>
            <w:r w:rsidR="00237A90">
              <w:t xml:space="preserve"> </w:t>
            </w:r>
            <w:r w:rsidRPr="004020CF">
              <w:t>Source</w:t>
            </w:r>
            <w:r w:rsidR="00237A90">
              <w:t xml:space="preserve"> </w:t>
            </w:r>
            <w:r w:rsidRPr="004020CF">
              <w:t>sufficient</w:t>
            </w:r>
            <w:r w:rsidR="00237A90">
              <w:t xml:space="preserve"> </w:t>
            </w:r>
            <w:r w:rsidRPr="004020CF">
              <w:t>to</w:t>
            </w:r>
            <w:r w:rsidR="00237A90">
              <w:t xml:space="preserve"> </w:t>
            </w:r>
            <w:r w:rsidRPr="004020CF">
              <w:t>enable</w:t>
            </w:r>
            <w:r w:rsidR="00237A90">
              <w:t xml:space="preserve"> </w:t>
            </w:r>
            <w:r w:rsidRPr="004020CF">
              <w:t>compliance</w:t>
            </w:r>
            <w:r w:rsidR="00237A90">
              <w:t xml:space="preserve"> </w:t>
            </w:r>
            <w:r w:rsidRPr="004020CF">
              <w:t>with</w:t>
            </w:r>
            <w:r w:rsidR="00237A90">
              <w:t xml:space="preserve"> </w:t>
            </w:r>
            <w:r w:rsidRPr="004020CF">
              <w:t>the</w:t>
            </w:r>
            <w:r w:rsidR="00237A90">
              <w:t xml:space="preserve"> </w:t>
            </w:r>
            <w:r w:rsidRPr="004020CF">
              <w:t>applicable</w:t>
            </w:r>
            <w:r w:rsidR="00237A90">
              <w:t xml:space="preserve"> </w:t>
            </w:r>
            <w:r w:rsidRPr="004020CF">
              <w:t>WHS</w:t>
            </w:r>
            <w:r w:rsidR="00237A90">
              <w:t xml:space="preserve"> </w:t>
            </w:r>
            <w:r w:rsidRPr="004020CF">
              <w:t>Legislation.</w:t>
            </w:r>
          </w:p>
        </w:tc>
      </w:tr>
    </w:tbl>
    <w:p w14:paraId="5729D59C" w14:textId="77777777" w:rsidR="00A40396" w:rsidRPr="004020CF" w:rsidRDefault="00A40396" w:rsidP="00A40396">
      <w:pPr>
        <w:pStyle w:val="ASDEFCONOptionSpace"/>
      </w:pPr>
    </w:p>
    <w:p w14:paraId="7AF4A626" w14:textId="7574788C" w:rsidR="00CF4F79" w:rsidRPr="004020CF" w:rsidRDefault="00CF4F79" w:rsidP="00472D56">
      <w:pPr>
        <w:pStyle w:val="SOWHL2-ASDEFCON"/>
      </w:pPr>
      <w:bookmarkStart w:id="1037" w:name="_Ref446498034"/>
      <w:bookmarkStart w:id="1038" w:name="_Toc505864125"/>
      <w:bookmarkStart w:id="1039" w:name="_Toc505865884"/>
      <w:bookmarkStart w:id="1040" w:name="_Toc505866505"/>
      <w:bookmarkStart w:id="1041" w:name="_Toc175049425"/>
      <w:r w:rsidRPr="004020CF">
        <w:t>Environmental</w:t>
      </w:r>
      <w:r w:rsidR="00237A90">
        <w:t xml:space="preserve"> </w:t>
      </w:r>
      <w:r w:rsidRPr="004020CF">
        <w:t>Management</w:t>
      </w:r>
      <w:r w:rsidR="00237A90">
        <w:t xml:space="preserve"> </w:t>
      </w:r>
      <w:r w:rsidRPr="004020CF">
        <w:t>(Optional)</w:t>
      </w:r>
      <w:bookmarkEnd w:id="1028"/>
      <w:bookmarkEnd w:id="1034"/>
      <w:bookmarkEnd w:id="1035"/>
      <w:bookmarkEnd w:id="1036"/>
      <w:bookmarkEnd w:id="1037"/>
      <w:bookmarkEnd w:id="1038"/>
      <w:bookmarkEnd w:id="1039"/>
      <w:bookmarkEnd w:id="1040"/>
      <w:bookmarkEnd w:id="1041"/>
    </w:p>
    <w:p w14:paraId="1696EFE6" w14:textId="7047966D" w:rsidR="00CF4F79" w:rsidRPr="004020CF" w:rsidRDefault="00CF4F79" w:rsidP="00F23934">
      <w:pPr>
        <w:pStyle w:val="NoteToDrafters-ASDEFCON"/>
      </w:pPr>
      <w:bookmarkStart w:id="1042" w:name="_Toc320683630"/>
      <w:r w:rsidRPr="004020CF">
        <w:t>Note</w:t>
      </w:r>
      <w:r w:rsidR="00237A90">
        <w:t xml:space="preserve"> </w:t>
      </w:r>
      <w:r w:rsidRPr="004020CF">
        <w:t>to</w:t>
      </w:r>
      <w:r w:rsidR="00237A90">
        <w:t xml:space="preserve"> </w:t>
      </w:r>
      <w:r w:rsidRPr="004020CF">
        <w:t>drafters:</w:t>
      </w:r>
      <w:r w:rsidR="00237A90">
        <w:t xml:space="preserve">  </w:t>
      </w:r>
      <w:r w:rsidRPr="004020CF">
        <w:t>If</w:t>
      </w:r>
      <w:r w:rsidR="00237A90">
        <w:t xml:space="preserve"> </w:t>
      </w:r>
      <w:r w:rsidRPr="004020CF">
        <w:t>there</w:t>
      </w:r>
      <w:r w:rsidR="00237A90">
        <w:t xml:space="preserve"> </w:t>
      </w:r>
      <w:r w:rsidRPr="004020CF">
        <w:t>will</w:t>
      </w:r>
      <w:r w:rsidR="00237A90">
        <w:t xml:space="preserve"> </w:t>
      </w:r>
      <w:r w:rsidRPr="004020CF">
        <w:t>be</w:t>
      </w:r>
      <w:r w:rsidR="00237A90">
        <w:t xml:space="preserve"> </w:t>
      </w:r>
      <w:r w:rsidRPr="004020CF">
        <w:t>no</w:t>
      </w:r>
      <w:r w:rsidR="00237A90">
        <w:t xml:space="preserve"> </w:t>
      </w:r>
      <w:r w:rsidRPr="004020CF">
        <w:t>significant</w:t>
      </w:r>
      <w:r w:rsidR="00237A90">
        <w:t xml:space="preserve"> </w:t>
      </w:r>
      <w:r w:rsidRPr="004020CF">
        <w:t>Environmental</w:t>
      </w:r>
      <w:r w:rsidR="00237A90">
        <w:t xml:space="preserve"> </w:t>
      </w:r>
      <w:r w:rsidRPr="004020CF">
        <w:t>management</w:t>
      </w:r>
      <w:r w:rsidR="00237A90">
        <w:t xml:space="preserve"> </w:t>
      </w:r>
      <w:r w:rsidRPr="004020CF">
        <w:t>issues</w:t>
      </w:r>
      <w:r w:rsidR="00237A90">
        <w:t xml:space="preserve"> </w:t>
      </w:r>
      <w:r w:rsidRPr="004020CF">
        <w:t>in</w:t>
      </w:r>
      <w:r w:rsidR="00237A90">
        <w:t xml:space="preserve"> </w:t>
      </w:r>
      <w:r w:rsidRPr="004020CF">
        <w:t>connection</w:t>
      </w:r>
      <w:r w:rsidR="00237A90">
        <w:t xml:space="preserve"> </w:t>
      </w:r>
      <w:r w:rsidRPr="004020CF">
        <w:t>with</w:t>
      </w:r>
      <w:r w:rsidR="00237A90">
        <w:t xml:space="preserve"> </w:t>
      </w:r>
      <w:r w:rsidRPr="004020CF">
        <w:t>the</w:t>
      </w:r>
      <w:r w:rsidR="00237A90">
        <w:t xml:space="preserve"> </w:t>
      </w:r>
      <w:r w:rsidRPr="004020CF">
        <w:t>work</w:t>
      </w:r>
      <w:r w:rsidR="00237A90">
        <w:t xml:space="preserve"> </w:t>
      </w:r>
      <w:r w:rsidRPr="004020CF">
        <w:t>conducted</w:t>
      </w:r>
      <w:r w:rsidR="00237A90">
        <w:t xml:space="preserve"> </w:t>
      </w:r>
      <w:r w:rsidRPr="004020CF">
        <w:t>under</w:t>
      </w:r>
      <w:r w:rsidR="00237A90">
        <w:t xml:space="preserve"> </w:t>
      </w:r>
      <w:r w:rsidRPr="004020CF">
        <w:t>the</w:t>
      </w:r>
      <w:r w:rsidR="00237A90">
        <w:t xml:space="preserve"> </w:t>
      </w:r>
      <w:r w:rsidRPr="004020CF">
        <w:t>Contract,</w:t>
      </w:r>
      <w:r w:rsidR="00237A90">
        <w:t xml:space="preserve"> </w:t>
      </w:r>
      <w:r w:rsidRPr="004020CF">
        <w:t>in</w:t>
      </w:r>
      <w:r w:rsidR="00237A90">
        <w:t xml:space="preserve"> </w:t>
      </w:r>
      <w:r w:rsidRPr="004020CF">
        <w:t>Australia</w:t>
      </w:r>
      <w:r w:rsidR="00237A90">
        <w:t xml:space="preserve"> </w:t>
      </w:r>
      <w:r w:rsidRPr="004020CF">
        <w:t>on</w:t>
      </w:r>
      <w:r w:rsidR="00237A90">
        <w:t xml:space="preserve"> </w:t>
      </w:r>
      <w:r w:rsidRPr="004020CF">
        <w:t>Contractor</w:t>
      </w:r>
      <w:r w:rsidR="00237A90">
        <w:t xml:space="preserve"> </w:t>
      </w:r>
      <w:r w:rsidRPr="004020CF">
        <w:t>or</w:t>
      </w:r>
      <w:r w:rsidR="00237A90">
        <w:t xml:space="preserve"> </w:t>
      </w:r>
      <w:r w:rsidRPr="004020CF">
        <w:t>Commonwealth</w:t>
      </w:r>
      <w:r w:rsidR="00237A90">
        <w:t xml:space="preserve"> </w:t>
      </w:r>
      <w:r w:rsidRPr="004020CF">
        <w:t>Premises</w:t>
      </w:r>
      <w:r w:rsidR="00237A90">
        <w:t xml:space="preserve"> </w:t>
      </w:r>
      <w:r w:rsidRPr="004020CF">
        <w:t>(</w:t>
      </w:r>
      <w:proofErr w:type="spellStart"/>
      <w:r w:rsidRPr="004020CF">
        <w:t>eg</w:t>
      </w:r>
      <w:proofErr w:type="spellEnd"/>
      <w:r w:rsidRPr="004020CF">
        <w:t>,</w:t>
      </w:r>
      <w:r w:rsidR="00237A90">
        <w:t xml:space="preserve"> </w:t>
      </w:r>
      <w:r w:rsidRPr="004020CF">
        <w:t>during</w:t>
      </w:r>
      <w:r w:rsidR="00237A90">
        <w:t xml:space="preserve"> </w:t>
      </w:r>
      <w:r w:rsidRPr="004020CF">
        <w:t>installation</w:t>
      </w:r>
      <w:r w:rsidR="00237A90">
        <w:t xml:space="preserve"> </w:t>
      </w:r>
      <w:r w:rsidRPr="004020CF">
        <w:t>or</w:t>
      </w:r>
      <w:r w:rsidR="00237A90">
        <w:t xml:space="preserve"> </w:t>
      </w:r>
      <w:r w:rsidRPr="004020CF">
        <w:t>V&amp;V),</w:t>
      </w:r>
      <w:r w:rsidR="00237A90">
        <w:t xml:space="preserve"> </w:t>
      </w:r>
      <w:r w:rsidRPr="004020CF">
        <w:t>then</w:t>
      </w:r>
      <w:r w:rsidR="00237A90">
        <w:t xml:space="preserve"> </w:t>
      </w:r>
      <w:r w:rsidRPr="004020CF">
        <w:t>the</w:t>
      </w:r>
      <w:r w:rsidR="00237A90">
        <w:t xml:space="preserve"> </w:t>
      </w:r>
      <w:r w:rsidRPr="004020CF">
        <w:t>clauses</w:t>
      </w:r>
      <w:r w:rsidR="00237A90">
        <w:t xml:space="preserve"> </w:t>
      </w:r>
      <w:r w:rsidRPr="004020CF">
        <w:t>under</w:t>
      </w:r>
      <w:r w:rsidR="00237A90">
        <w:t xml:space="preserve"> </w:t>
      </w:r>
      <w:r w:rsidRPr="004020CF">
        <w:t>this</w:t>
      </w:r>
      <w:r w:rsidR="00237A90">
        <w:t xml:space="preserve"> </w:t>
      </w:r>
      <w:r w:rsidRPr="004020CF">
        <w:t>heading</w:t>
      </w:r>
      <w:r w:rsidR="00237A90">
        <w:t xml:space="preserve"> </w:t>
      </w:r>
      <w:r w:rsidRPr="004020CF">
        <w:t>may</w:t>
      </w:r>
      <w:r w:rsidR="00237A90">
        <w:t xml:space="preserve"> </w:t>
      </w:r>
      <w:r w:rsidRPr="004020CF">
        <w:t>be</w:t>
      </w:r>
      <w:r w:rsidR="00237A90">
        <w:t xml:space="preserve"> </w:t>
      </w:r>
      <w:r w:rsidRPr="004020CF">
        <w:t>replaced</w:t>
      </w:r>
      <w:r w:rsidR="00237A90">
        <w:t xml:space="preserve"> </w:t>
      </w:r>
      <w:r w:rsidRPr="004020CF">
        <w:t>with</w:t>
      </w:r>
      <w:r w:rsidR="00237A90">
        <w:t xml:space="preserve"> </w:t>
      </w:r>
      <w:r w:rsidRPr="004020CF">
        <w:t>a</w:t>
      </w:r>
      <w:r w:rsidR="00237A90">
        <w:t xml:space="preserve"> </w:t>
      </w:r>
      <w:r w:rsidRPr="004020CF">
        <w:t>single</w:t>
      </w:r>
      <w:r w:rsidR="00237A90">
        <w:t xml:space="preserve"> </w:t>
      </w:r>
      <w:r w:rsidR="00EB6794" w:rsidRPr="004020CF">
        <w:t>‘</w:t>
      </w:r>
      <w:r w:rsidRPr="004020CF">
        <w:t>Not</w:t>
      </w:r>
      <w:r w:rsidR="00237A90">
        <w:t xml:space="preserve"> </w:t>
      </w:r>
      <w:r w:rsidRPr="004020CF">
        <w:t>used</w:t>
      </w:r>
      <w:r w:rsidR="00EB6794" w:rsidRPr="004020CF">
        <w:t>’</w:t>
      </w:r>
      <w:r w:rsidRPr="004020CF">
        <w:t>.</w:t>
      </w:r>
      <w:r w:rsidR="00237A90">
        <w:t xml:space="preserve">  </w:t>
      </w:r>
      <w:r w:rsidRPr="004020CF">
        <w:t>Note</w:t>
      </w:r>
      <w:r w:rsidR="00237A90">
        <w:t xml:space="preserve"> </w:t>
      </w:r>
      <w:r w:rsidRPr="004020CF">
        <w:t>that</w:t>
      </w:r>
      <w:r w:rsidR="00237A90">
        <w:t xml:space="preserve"> </w:t>
      </w:r>
      <w:r w:rsidRPr="004020CF">
        <w:t>environmental</w:t>
      </w:r>
      <w:r w:rsidR="00237A90">
        <w:t xml:space="preserve"> </w:t>
      </w:r>
      <w:r w:rsidRPr="004020CF">
        <w:t>approvals</w:t>
      </w:r>
      <w:r w:rsidR="00237A90">
        <w:t xml:space="preserve"> </w:t>
      </w:r>
      <w:r w:rsidRPr="004020CF">
        <w:t>for</w:t>
      </w:r>
      <w:r w:rsidR="00237A90">
        <w:t xml:space="preserve"> </w:t>
      </w:r>
      <w:r w:rsidRPr="004020CF">
        <w:t>new</w:t>
      </w:r>
      <w:r w:rsidR="00237A90">
        <w:t xml:space="preserve"> </w:t>
      </w:r>
      <w:r w:rsidRPr="004020CF">
        <w:t>or</w:t>
      </w:r>
      <w:r w:rsidR="00237A90">
        <w:t xml:space="preserve"> </w:t>
      </w:r>
      <w:r w:rsidRPr="004020CF">
        <w:t>modified</w:t>
      </w:r>
      <w:r w:rsidR="00237A90">
        <w:t xml:space="preserve"> </w:t>
      </w:r>
      <w:r w:rsidRPr="004020CF">
        <w:t>Facilities</w:t>
      </w:r>
      <w:r w:rsidR="00237A90">
        <w:t xml:space="preserve"> </w:t>
      </w:r>
      <w:r w:rsidRPr="004020CF">
        <w:t>are</w:t>
      </w:r>
      <w:r w:rsidR="00237A90">
        <w:t xml:space="preserve"> </w:t>
      </w:r>
      <w:r w:rsidRPr="004020CF">
        <w:t>usually</w:t>
      </w:r>
      <w:r w:rsidR="00237A90">
        <w:t xml:space="preserve"> </w:t>
      </w:r>
      <w:r w:rsidRPr="004020CF">
        <w:t>managed</w:t>
      </w:r>
      <w:r w:rsidR="00237A90">
        <w:t xml:space="preserve"> </w:t>
      </w:r>
      <w:r w:rsidRPr="004020CF">
        <w:t>by</w:t>
      </w:r>
      <w:r w:rsidR="00237A90">
        <w:t xml:space="preserve"> </w:t>
      </w:r>
      <w:r w:rsidR="0029414B">
        <w:t>SEG</w:t>
      </w:r>
      <w:r w:rsidR="00237A90">
        <w:t xml:space="preserve"> </w:t>
      </w:r>
      <w:r w:rsidRPr="004020CF">
        <w:t>through</w:t>
      </w:r>
      <w:r w:rsidR="00237A90">
        <w:t xml:space="preserve"> </w:t>
      </w:r>
      <w:r w:rsidRPr="004020CF">
        <w:t>separate</w:t>
      </w:r>
      <w:r w:rsidR="00237A90">
        <w:t xml:space="preserve"> </w:t>
      </w:r>
      <w:r w:rsidRPr="004020CF">
        <w:t>arrangements.</w:t>
      </w:r>
      <w:r w:rsidR="00237A90">
        <w:t xml:space="preserve">  </w:t>
      </w:r>
      <w:r w:rsidRPr="004020CF">
        <w:t>If</w:t>
      </w:r>
      <w:r w:rsidR="00237A90">
        <w:t xml:space="preserve"> </w:t>
      </w:r>
      <w:r w:rsidRPr="004020CF">
        <w:t>the</w:t>
      </w:r>
      <w:r w:rsidR="00237A90">
        <w:t xml:space="preserve"> </w:t>
      </w:r>
      <w:r w:rsidRPr="004020CF">
        <w:t>need</w:t>
      </w:r>
      <w:r w:rsidR="00237A90">
        <w:t xml:space="preserve"> </w:t>
      </w:r>
      <w:r w:rsidRPr="004020CF">
        <w:t>for</w:t>
      </w:r>
      <w:r w:rsidR="00237A90">
        <w:t xml:space="preserve"> </w:t>
      </w:r>
      <w:r w:rsidRPr="004020CF">
        <w:t>these</w:t>
      </w:r>
      <w:r w:rsidR="00237A90">
        <w:t xml:space="preserve"> </w:t>
      </w:r>
      <w:r w:rsidRPr="004020CF">
        <w:t>clauses</w:t>
      </w:r>
      <w:r w:rsidR="00237A90">
        <w:t xml:space="preserve"> </w:t>
      </w:r>
      <w:r w:rsidRPr="004020CF">
        <w:t>is</w:t>
      </w:r>
      <w:r w:rsidR="00237A90">
        <w:t xml:space="preserve"> </w:t>
      </w:r>
      <w:r w:rsidRPr="004020CF">
        <w:t>unclear,</w:t>
      </w:r>
      <w:r w:rsidR="00237A90">
        <w:t xml:space="preserve"> </w:t>
      </w:r>
      <w:r w:rsidRPr="004020CF">
        <w:t>the</w:t>
      </w:r>
      <w:r w:rsidR="00237A90">
        <w:t xml:space="preserve"> </w:t>
      </w:r>
      <w:r w:rsidRPr="004020CF">
        <w:t>clauses</w:t>
      </w:r>
      <w:r w:rsidR="00237A90">
        <w:t xml:space="preserve"> </w:t>
      </w:r>
      <w:r w:rsidRPr="004020CF">
        <w:t>may</w:t>
      </w:r>
      <w:r w:rsidR="00237A90">
        <w:t xml:space="preserve"> </w:t>
      </w:r>
      <w:r w:rsidRPr="004020CF">
        <w:t>be</w:t>
      </w:r>
      <w:r w:rsidR="00237A90">
        <w:t xml:space="preserve"> </w:t>
      </w:r>
      <w:r w:rsidRPr="004020CF">
        <w:t>included</w:t>
      </w:r>
      <w:r w:rsidR="00237A90">
        <w:t xml:space="preserve"> </w:t>
      </w:r>
      <w:r w:rsidRPr="004020CF">
        <w:t>in</w:t>
      </w:r>
      <w:r w:rsidR="00237A90">
        <w:t xml:space="preserve"> </w:t>
      </w:r>
      <w:r w:rsidRPr="004020CF">
        <w:t>the</w:t>
      </w:r>
      <w:r w:rsidR="00237A90">
        <w:t xml:space="preserve"> </w:t>
      </w:r>
      <w:r w:rsidRPr="004020CF">
        <w:t>RFT</w:t>
      </w:r>
      <w:r w:rsidR="00237A90">
        <w:t xml:space="preserve"> </w:t>
      </w:r>
      <w:r w:rsidRPr="004020CF">
        <w:t>with</w:t>
      </w:r>
      <w:r w:rsidR="00237A90">
        <w:t xml:space="preserve"> </w:t>
      </w:r>
      <w:r w:rsidRPr="004020CF">
        <w:t>the</w:t>
      </w:r>
      <w:r w:rsidR="00237A90">
        <w:t xml:space="preserve"> </w:t>
      </w:r>
      <w:r w:rsidRPr="004020CF">
        <w:t>following</w:t>
      </w:r>
      <w:r w:rsidR="00237A90">
        <w:t xml:space="preserve"> </w:t>
      </w:r>
      <w:r w:rsidRPr="004020CF">
        <w:t>note</w:t>
      </w:r>
      <w:r w:rsidR="00237A90">
        <w:t xml:space="preserve"> </w:t>
      </w:r>
      <w:r w:rsidRPr="004020CF">
        <w:t>to</w:t>
      </w:r>
      <w:r w:rsidR="00237A90">
        <w:t xml:space="preserve"> </w:t>
      </w:r>
      <w:r w:rsidRPr="004020CF">
        <w:t>tenderers</w:t>
      </w:r>
      <w:r w:rsidR="00810BC7" w:rsidRPr="004020CF">
        <w:t>;</w:t>
      </w:r>
      <w:r w:rsidR="00237A90">
        <w:t xml:space="preserve"> </w:t>
      </w:r>
      <w:r w:rsidRPr="004020CF">
        <w:t>otherwise</w:t>
      </w:r>
      <w:r w:rsidR="00237A90">
        <w:t xml:space="preserve"> </w:t>
      </w:r>
      <w:r w:rsidRPr="004020CF">
        <w:t>the</w:t>
      </w:r>
      <w:r w:rsidR="00237A90">
        <w:t xml:space="preserve"> </w:t>
      </w:r>
      <w:r w:rsidRPr="004020CF">
        <w:t>note</w:t>
      </w:r>
      <w:r w:rsidR="00237A90">
        <w:t xml:space="preserve"> </w:t>
      </w:r>
      <w:r w:rsidRPr="004020CF">
        <w:t>should</w:t>
      </w:r>
      <w:r w:rsidR="00237A90">
        <w:t xml:space="preserve"> </w:t>
      </w:r>
      <w:r w:rsidRPr="004020CF">
        <w:t>be</w:t>
      </w:r>
      <w:r w:rsidR="00237A90">
        <w:t xml:space="preserve"> </w:t>
      </w:r>
      <w:r w:rsidRPr="004020CF">
        <w:t>deleted.</w:t>
      </w:r>
    </w:p>
    <w:p w14:paraId="377E1A34" w14:textId="269D3CE0" w:rsidR="00CF4F79" w:rsidRPr="004020CF" w:rsidRDefault="00CF4F79" w:rsidP="0048449A">
      <w:pPr>
        <w:pStyle w:val="NoteToTenderers-ASDEFCON"/>
      </w:pPr>
      <w:r w:rsidRPr="004020CF">
        <w:t>Note</w:t>
      </w:r>
      <w:r w:rsidR="00237A90">
        <w:t xml:space="preserve"> </w:t>
      </w:r>
      <w:r w:rsidRPr="004020CF">
        <w:t>to</w:t>
      </w:r>
      <w:r w:rsidR="00237A90">
        <w:t xml:space="preserve"> </w:t>
      </w:r>
      <w:r w:rsidRPr="004020CF">
        <w:t>tenderers:</w:t>
      </w:r>
      <w:r w:rsidR="00237A90">
        <w:t xml:space="preserve">  </w:t>
      </w:r>
      <w:r w:rsidRPr="004020CF">
        <w:t>The</w:t>
      </w:r>
      <w:r w:rsidR="00237A90">
        <w:t xml:space="preserve"> </w:t>
      </w:r>
      <w:r w:rsidRPr="004020CF">
        <w:t>following</w:t>
      </w:r>
      <w:r w:rsidR="00237A90">
        <w:t xml:space="preserve"> </w:t>
      </w:r>
      <w:r w:rsidRPr="004020CF">
        <w:t>clause</w:t>
      </w:r>
      <w:r w:rsidR="00237A90">
        <w:t xml:space="preserve"> </w:t>
      </w:r>
      <w:r w:rsidRPr="004020CF">
        <w:t>will</w:t>
      </w:r>
      <w:r w:rsidR="00237A90">
        <w:t xml:space="preserve"> </w:t>
      </w:r>
      <w:r w:rsidRPr="004020CF">
        <w:t>be</w:t>
      </w:r>
      <w:r w:rsidR="00237A90">
        <w:t xml:space="preserve"> </w:t>
      </w:r>
      <w:r w:rsidRPr="004020CF">
        <w:t>included</w:t>
      </w:r>
      <w:r w:rsidR="00237A90">
        <w:t xml:space="preserve"> </w:t>
      </w:r>
      <w:r w:rsidRPr="004020CF">
        <w:t>in</w:t>
      </w:r>
      <w:r w:rsidR="00237A90">
        <w:t xml:space="preserve"> </w:t>
      </w:r>
      <w:r w:rsidRPr="004020CF">
        <w:t>the</w:t>
      </w:r>
      <w:r w:rsidR="00237A90">
        <w:t xml:space="preserve"> </w:t>
      </w:r>
      <w:r w:rsidRPr="004020CF">
        <w:t>Contract</w:t>
      </w:r>
      <w:r w:rsidR="00237A90">
        <w:t xml:space="preserve"> </w:t>
      </w:r>
      <w:r w:rsidRPr="004020CF">
        <w:t>if</w:t>
      </w:r>
      <w:r w:rsidR="00237A90">
        <w:t xml:space="preserve"> </w:t>
      </w:r>
      <w:r w:rsidRPr="004020CF">
        <w:t>the</w:t>
      </w:r>
      <w:r w:rsidR="00237A90">
        <w:t xml:space="preserve"> </w:t>
      </w:r>
      <w:r w:rsidRPr="004020CF">
        <w:t>Contractor</w:t>
      </w:r>
      <w:r w:rsidR="00237A90">
        <w:t xml:space="preserve"> </w:t>
      </w:r>
      <w:r w:rsidRPr="004020CF">
        <w:t>will</w:t>
      </w:r>
      <w:r w:rsidR="00237A90">
        <w:t xml:space="preserve"> </w:t>
      </w:r>
      <w:r w:rsidRPr="004020CF">
        <w:t>perform</w:t>
      </w:r>
      <w:r w:rsidR="00237A90">
        <w:t xml:space="preserve"> </w:t>
      </w:r>
      <w:r w:rsidRPr="004020CF">
        <w:t>work</w:t>
      </w:r>
      <w:r w:rsidR="00237A90">
        <w:t xml:space="preserve"> </w:t>
      </w:r>
      <w:r w:rsidRPr="004020CF">
        <w:t>in</w:t>
      </w:r>
      <w:r w:rsidR="00237A90">
        <w:t xml:space="preserve"> </w:t>
      </w:r>
      <w:r w:rsidRPr="004020CF">
        <w:t>Australia</w:t>
      </w:r>
      <w:r w:rsidR="00237A90">
        <w:t xml:space="preserve"> </w:t>
      </w:r>
      <w:r w:rsidRPr="004020CF">
        <w:t>that</w:t>
      </w:r>
      <w:r w:rsidR="00237A90">
        <w:t xml:space="preserve"> </w:t>
      </w:r>
      <w:r w:rsidRPr="004020CF">
        <w:t>involves</w:t>
      </w:r>
      <w:r w:rsidR="00237A90">
        <w:t xml:space="preserve"> </w:t>
      </w:r>
      <w:r w:rsidRPr="004020CF">
        <w:t>or</w:t>
      </w:r>
      <w:r w:rsidR="00237A90">
        <w:t xml:space="preserve"> </w:t>
      </w:r>
      <w:r w:rsidRPr="004020CF">
        <w:t>is</w:t>
      </w:r>
      <w:r w:rsidR="00237A90">
        <w:t xml:space="preserve"> </w:t>
      </w:r>
      <w:r w:rsidRPr="004020CF">
        <w:t>likely</w:t>
      </w:r>
      <w:r w:rsidR="00237A90">
        <w:t xml:space="preserve"> </w:t>
      </w:r>
      <w:r w:rsidRPr="004020CF">
        <w:t>to</w:t>
      </w:r>
      <w:r w:rsidR="00237A90">
        <w:t xml:space="preserve"> </w:t>
      </w:r>
      <w:r w:rsidRPr="004020CF">
        <w:t>involve</w:t>
      </w:r>
      <w:r w:rsidR="00237A90">
        <w:t xml:space="preserve"> </w:t>
      </w:r>
      <w:r w:rsidRPr="004020CF">
        <w:t>significant</w:t>
      </w:r>
      <w:r w:rsidR="00237A90">
        <w:t xml:space="preserve"> </w:t>
      </w:r>
      <w:r w:rsidRPr="004020CF">
        <w:t>environmental</w:t>
      </w:r>
      <w:r w:rsidR="00237A90">
        <w:t xml:space="preserve"> </w:t>
      </w:r>
      <w:r w:rsidRPr="004020CF">
        <w:t>issues,</w:t>
      </w:r>
      <w:r w:rsidR="00237A90">
        <w:t xml:space="preserve"> </w:t>
      </w:r>
      <w:r w:rsidRPr="004020CF">
        <w:lastRenderedPageBreak/>
        <w:t>or</w:t>
      </w:r>
      <w:r w:rsidR="00237A90">
        <w:t xml:space="preserve"> </w:t>
      </w:r>
      <w:r w:rsidRPr="004020CF">
        <w:t>that</w:t>
      </w:r>
      <w:r w:rsidR="00237A90">
        <w:t xml:space="preserve"> </w:t>
      </w:r>
      <w:r w:rsidRPr="004020CF">
        <w:t>will</w:t>
      </w:r>
      <w:r w:rsidR="00237A90">
        <w:t xml:space="preserve"> </w:t>
      </w:r>
      <w:r w:rsidRPr="004020CF">
        <w:t>be</w:t>
      </w:r>
      <w:r w:rsidR="00237A90">
        <w:t xml:space="preserve"> </w:t>
      </w:r>
      <w:r w:rsidRPr="004020CF">
        <w:t>performed</w:t>
      </w:r>
      <w:r w:rsidR="00237A90">
        <w:t xml:space="preserve"> </w:t>
      </w:r>
      <w:r w:rsidRPr="004020CF">
        <w:t>at</w:t>
      </w:r>
      <w:r w:rsidR="00237A90">
        <w:t xml:space="preserve"> </w:t>
      </w:r>
      <w:r w:rsidRPr="004020CF">
        <w:t>a</w:t>
      </w:r>
      <w:r w:rsidR="00237A90">
        <w:t xml:space="preserve"> </w:t>
      </w:r>
      <w:r w:rsidRPr="004020CF">
        <w:t>site</w:t>
      </w:r>
      <w:r w:rsidR="00237A90">
        <w:t xml:space="preserve"> </w:t>
      </w:r>
      <w:r w:rsidRPr="004020CF">
        <w:t>identified</w:t>
      </w:r>
      <w:r w:rsidR="00237A90">
        <w:t xml:space="preserve"> </w:t>
      </w:r>
      <w:r w:rsidRPr="004020CF">
        <w:t>as</w:t>
      </w:r>
      <w:r w:rsidR="00237A90">
        <w:t xml:space="preserve"> </w:t>
      </w:r>
      <w:r w:rsidRPr="004020CF">
        <w:t>having</w:t>
      </w:r>
      <w:r w:rsidR="00237A90">
        <w:t xml:space="preserve"> </w:t>
      </w:r>
      <w:r w:rsidRPr="004020CF">
        <w:t>significant</w:t>
      </w:r>
      <w:r w:rsidR="00237A90">
        <w:t xml:space="preserve"> </w:t>
      </w:r>
      <w:r w:rsidRPr="004020CF">
        <w:t>environmental</w:t>
      </w:r>
      <w:r w:rsidR="00237A90">
        <w:t xml:space="preserve"> </w:t>
      </w:r>
      <w:r w:rsidRPr="004020CF">
        <w:t>management</w:t>
      </w:r>
      <w:r w:rsidR="00237A90">
        <w:t xml:space="preserve"> </w:t>
      </w:r>
      <w:r w:rsidRPr="004020CF">
        <w:t>requirements.</w:t>
      </w:r>
    </w:p>
    <w:p w14:paraId="7BC019F3" w14:textId="3C7C47D3" w:rsidR="00CF4F79" w:rsidRPr="004020CF" w:rsidRDefault="00CF4F79" w:rsidP="00F23934">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perform</w:t>
      </w:r>
      <w:r w:rsidR="00237A90">
        <w:t xml:space="preserve"> </w:t>
      </w:r>
      <w:r w:rsidRPr="004020CF">
        <w:t>all</w:t>
      </w:r>
      <w:r w:rsidR="00237A90">
        <w:t xml:space="preserve"> </w:t>
      </w:r>
      <w:r w:rsidR="007733AC" w:rsidRPr="004020CF">
        <w:t>applicable</w:t>
      </w:r>
      <w:r w:rsidR="00237A90">
        <w:t xml:space="preserve"> </w:t>
      </w:r>
      <w:r w:rsidRPr="004020CF">
        <w:t>work</w:t>
      </w:r>
      <w:r w:rsidR="00237A90">
        <w:t xml:space="preserve"> </w:t>
      </w:r>
      <w:r w:rsidRPr="004020CF">
        <w:t>under</w:t>
      </w:r>
      <w:r w:rsidR="00237A90">
        <w:t xml:space="preserve"> </w:t>
      </w:r>
      <w:r w:rsidRPr="004020CF">
        <w:t>the</w:t>
      </w:r>
      <w:r w:rsidR="00237A90">
        <w:t xml:space="preserve"> </w:t>
      </w:r>
      <w:r w:rsidRPr="004020CF">
        <w:t>Contract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clause</w:t>
      </w:r>
      <w:r w:rsidR="00237A90">
        <w:t xml:space="preserve"> </w:t>
      </w:r>
      <w:r w:rsidRPr="004020CF">
        <w:t>1</w:t>
      </w:r>
      <w:r w:rsidR="0049366F" w:rsidRPr="004020CF">
        <w:t>2</w:t>
      </w:r>
      <w:r w:rsidRPr="004020CF">
        <w:t>.5</w:t>
      </w:r>
      <w:r w:rsidR="00237A90">
        <w:t xml:space="preserve"> </w:t>
      </w:r>
      <w:r w:rsidRPr="004020CF">
        <w:t>of</w:t>
      </w:r>
      <w:r w:rsidR="00237A90">
        <w:t xml:space="preserve"> </w:t>
      </w:r>
      <w:r w:rsidRPr="004020CF">
        <w:t>the</w:t>
      </w:r>
      <w:r w:rsidR="00237A90">
        <w:t xml:space="preserve"> </w:t>
      </w:r>
      <w:r w:rsidRPr="004020CF">
        <w:t>COC</w:t>
      </w:r>
      <w:r w:rsidR="00237A90">
        <w:t xml:space="preserve"> </w:t>
      </w:r>
      <w:r w:rsidR="005B6DB6" w:rsidRPr="004020CF">
        <w:t>and</w:t>
      </w:r>
      <w:r w:rsidR="00237A90">
        <w:t xml:space="preserve"> </w:t>
      </w:r>
      <w:r w:rsidR="005B6DB6" w:rsidRPr="004020CF">
        <w:t>clause</w:t>
      </w:r>
      <w:r w:rsidR="00237A90">
        <w:t xml:space="preserve"> </w:t>
      </w:r>
      <w:r w:rsidR="005B6DB6" w:rsidRPr="004020CF">
        <w:fldChar w:fldCharType="begin"/>
      </w:r>
      <w:r w:rsidR="005B6DB6" w:rsidRPr="004020CF">
        <w:instrText xml:space="preserve"> REF _Ref396135595 \r \h </w:instrText>
      </w:r>
      <w:r w:rsidR="00B875E2" w:rsidRPr="004020CF">
        <w:instrText xml:space="preserve"> \* MERGEFORMAT </w:instrText>
      </w:r>
      <w:r w:rsidR="005B6DB6" w:rsidRPr="004020CF">
        <w:fldChar w:fldCharType="separate"/>
      </w:r>
      <w:r w:rsidR="00A66AA9">
        <w:t>9</w:t>
      </w:r>
      <w:r w:rsidR="005B6DB6" w:rsidRPr="004020CF">
        <w:fldChar w:fldCharType="end"/>
      </w:r>
      <w:r w:rsidR="00237A90">
        <w:t xml:space="preserve"> </w:t>
      </w:r>
      <w:r w:rsidR="005B6DB6" w:rsidRPr="004020CF">
        <w:t>of</w:t>
      </w:r>
      <w:r w:rsidR="00237A90">
        <w:t xml:space="preserve"> </w:t>
      </w:r>
      <w:r w:rsidR="005B6DB6" w:rsidRPr="004020CF">
        <w:t>the</w:t>
      </w:r>
      <w:r w:rsidR="00237A90">
        <w:t xml:space="preserve"> </w:t>
      </w:r>
      <w:r w:rsidR="005B6DB6" w:rsidRPr="004020CF">
        <w:t>SOW</w:t>
      </w:r>
      <w:r w:rsidR="00237A90">
        <w:t xml:space="preserve"> </w:t>
      </w:r>
      <w:r w:rsidRPr="004020CF">
        <w:t>and</w:t>
      </w:r>
      <w:r w:rsidR="00237A90">
        <w:t xml:space="preserve"> </w:t>
      </w:r>
      <w:r w:rsidR="005B6DB6" w:rsidRPr="004020CF">
        <w:t>in</w:t>
      </w:r>
      <w:r w:rsidR="00237A90">
        <w:t xml:space="preserve"> </w:t>
      </w:r>
      <w:r w:rsidR="005B6DB6" w:rsidRPr="004020CF">
        <w:t>accordance</w:t>
      </w:r>
      <w:r w:rsidR="00237A90">
        <w:t xml:space="preserve"> </w:t>
      </w:r>
      <w:r w:rsidR="005B6DB6" w:rsidRPr="004020CF">
        <w:t>with</w:t>
      </w:r>
      <w:r w:rsidR="00237A90">
        <w:t xml:space="preserve"> </w:t>
      </w:r>
      <w:r w:rsidRPr="004020CF">
        <w:t>the</w:t>
      </w:r>
      <w:r w:rsidR="00237A90">
        <w:t xml:space="preserve"> </w:t>
      </w:r>
      <w:r w:rsidRPr="004020CF">
        <w:t>environmental</w:t>
      </w:r>
      <w:r w:rsidR="00237A90">
        <w:t xml:space="preserve"> </w:t>
      </w:r>
      <w:r w:rsidRPr="004020CF">
        <w:t>management</w:t>
      </w:r>
      <w:r w:rsidR="00237A90">
        <w:t xml:space="preserve"> </w:t>
      </w:r>
      <w:r w:rsidRPr="004020CF">
        <w:t>elements</w:t>
      </w:r>
      <w:r w:rsidR="00237A90">
        <w:t xml:space="preserve"> </w:t>
      </w:r>
      <w:r w:rsidRPr="004020CF">
        <w:t>of</w:t>
      </w:r>
      <w:r w:rsidR="00237A90">
        <w:t xml:space="preserve"> </w:t>
      </w:r>
      <w:r w:rsidRPr="004020CF">
        <w:t>the</w:t>
      </w:r>
      <w:r w:rsidR="00237A90">
        <w:t xml:space="preserve"> </w:t>
      </w:r>
      <w:r w:rsidRPr="004020CF">
        <w:t>Approved</w:t>
      </w:r>
      <w:r w:rsidR="00237A90">
        <w:t xml:space="preserve"> </w:t>
      </w:r>
      <w:r w:rsidRPr="004020CF">
        <w:t>PMP.</w:t>
      </w:r>
    </w:p>
    <w:p w14:paraId="13B0700C" w14:textId="6DCA9E02" w:rsidR="00CF4F79" w:rsidRPr="004020CF" w:rsidRDefault="00CF4F79" w:rsidP="00F23934">
      <w:pPr>
        <w:pStyle w:val="SOWTL3-ASDEFCON"/>
      </w:pPr>
      <w:bookmarkStart w:id="1043" w:name="_Ref332460048"/>
      <w:r w:rsidRPr="004020CF">
        <w:t>The</w:t>
      </w:r>
      <w:r w:rsidR="00237A90">
        <w:t xml:space="preserve"> </w:t>
      </w:r>
      <w:r w:rsidRPr="004020CF">
        <w:t>Contractor</w:t>
      </w:r>
      <w:r w:rsidR="00237A90">
        <w:t xml:space="preserve"> </w:t>
      </w:r>
      <w:r w:rsidRPr="004020CF">
        <w:t>shall</w:t>
      </w:r>
      <w:r w:rsidR="00237A90">
        <w:t xml:space="preserve"> </w:t>
      </w:r>
      <w:r w:rsidRPr="004020CF">
        <w:t>have</w:t>
      </w:r>
      <w:r w:rsidR="00237A90">
        <w:t xml:space="preserve"> </w:t>
      </w:r>
      <w:r w:rsidRPr="004020CF">
        <w:t>an</w:t>
      </w:r>
      <w:r w:rsidR="00237A90">
        <w:t xml:space="preserve"> </w:t>
      </w:r>
      <w:r w:rsidRPr="004020CF">
        <w:t>Environmental</w:t>
      </w:r>
      <w:r w:rsidR="00237A90">
        <w:t xml:space="preserve"> </w:t>
      </w:r>
      <w:r w:rsidRPr="004020CF">
        <w:t>Management</w:t>
      </w:r>
      <w:r w:rsidR="00237A90">
        <w:t xml:space="preserve"> </w:t>
      </w:r>
      <w:r w:rsidRPr="004020CF">
        <w:t>System</w:t>
      </w:r>
      <w:r w:rsidR="00237A90">
        <w:t xml:space="preserve"> </w:t>
      </w:r>
      <w:r w:rsidRPr="004020CF">
        <w:t>(ENVMS)</w:t>
      </w:r>
      <w:r w:rsidR="00237A90">
        <w:t xml:space="preserve"> </w:t>
      </w:r>
      <w:r w:rsidRPr="004020CF">
        <w:t>to</w:t>
      </w:r>
      <w:r w:rsidR="00237A90">
        <w:t xml:space="preserve"> </w:t>
      </w:r>
      <w:r w:rsidRPr="004020CF">
        <w:t>ensure</w:t>
      </w:r>
      <w:r w:rsidR="00237A90">
        <w:t xml:space="preserve"> </w:t>
      </w:r>
      <w:r w:rsidRPr="004020CF">
        <w:t>that</w:t>
      </w:r>
      <w:r w:rsidR="00237A90">
        <w:t xml:space="preserve"> </w:t>
      </w:r>
      <w:r w:rsidRPr="004020CF">
        <w:t>work</w:t>
      </w:r>
      <w:r w:rsidR="00237A90">
        <w:t xml:space="preserve"> </w:t>
      </w:r>
      <w:r w:rsidRPr="004020CF">
        <w:t>performed</w:t>
      </w:r>
      <w:r w:rsidR="00237A90">
        <w:t xml:space="preserve"> </w:t>
      </w:r>
      <w:r w:rsidRPr="004020CF">
        <w:t>under</w:t>
      </w:r>
      <w:r w:rsidR="00237A90">
        <w:t xml:space="preserve"> </w:t>
      </w:r>
      <w:r w:rsidRPr="004020CF">
        <w:t>the</w:t>
      </w:r>
      <w:r w:rsidR="00237A90">
        <w:t xml:space="preserve"> </w:t>
      </w:r>
      <w:r w:rsidRPr="004020CF">
        <w:t>Contract,</w:t>
      </w:r>
      <w:r w:rsidR="00237A90">
        <w:t xml:space="preserve"> </w:t>
      </w:r>
      <w:r w:rsidRPr="004020CF">
        <w:t>within</w:t>
      </w:r>
      <w:r w:rsidR="00237A90">
        <w:t xml:space="preserve"> </w:t>
      </w:r>
      <w:r w:rsidRPr="004020CF">
        <w:t>Australia,</w:t>
      </w:r>
      <w:r w:rsidR="00237A90">
        <w:t xml:space="preserve"> </w:t>
      </w:r>
      <w:r w:rsidRPr="004020CF">
        <w:t>complies</w:t>
      </w:r>
      <w:r w:rsidR="00237A90">
        <w:t xml:space="preserve"> </w:t>
      </w:r>
      <w:r w:rsidRPr="004020CF">
        <w:t>with</w:t>
      </w:r>
      <w:r w:rsidR="00237A90">
        <w:t xml:space="preserve"> </w:t>
      </w:r>
      <w:r w:rsidRPr="004020CF">
        <w:t>applicable</w:t>
      </w:r>
      <w:r w:rsidR="00237A90">
        <w:t xml:space="preserve"> </w:t>
      </w:r>
      <w:r w:rsidRPr="004020CF">
        <w:t>legislation</w:t>
      </w:r>
      <w:r w:rsidR="00237A90">
        <w:t xml:space="preserve"> </w:t>
      </w:r>
      <w:r w:rsidRPr="004020CF">
        <w:t>and</w:t>
      </w:r>
      <w:r w:rsidR="00237A90">
        <w:t xml:space="preserve"> </w:t>
      </w:r>
      <w:r w:rsidRPr="004020CF">
        <w:t>Commonwealth</w:t>
      </w:r>
      <w:r w:rsidR="00237A90">
        <w:t xml:space="preserve"> </w:t>
      </w:r>
      <w:r w:rsidRPr="004020CF">
        <w:t>policy.</w:t>
      </w:r>
      <w:bookmarkEnd w:id="1043"/>
      <w:r w:rsidR="00237A90">
        <w:t xml:space="preserve">  </w:t>
      </w:r>
      <w:r w:rsidRPr="004020CF">
        <w:t>The</w:t>
      </w:r>
      <w:r w:rsidR="00237A90">
        <w:t xml:space="preserve"> </w:t>
      </w:r>
      <w:r w:rsidRPr="004020CF">
        <w:t>Commonwealth</w:t>
      </w:r>
      <w:r w:rsidR="00237A90">
        <w:t xml:space="preserve"> </w:t>
      </w:r>
      <w:r w:rsidRPr="004020CF">
        <w:t>shall</w:t>
      </w:r>
      <w:r w:rsidR="00237A90">
        <w:t xml:space="preserve"> </w:t>
      </w:r>
      <w:r w:rsidRPr="004020CF">
        <w:t>be</w:t>
      </w:r>
      <w:r w:rsidR="00237A90">
        <w:t xml:space="preserve"> </w:t>
      </w:r>
      <w:r w:rsidRPr="004020CF">
        <w:t>entitled</w:t>
      </w:r>
      <w:r w:rsidR="00237A90">
        <w:t xml:space="preserve"> </w:t>
      </w:r>
      <w:r w:rsidRPr="004020CF">
        <w:t>to</w:t>
      </w:r>
      <w:r w:rsidR="00237A90">
        <w:t xml:space="preserve"> </w:t>
      </w:r>
      <w:r w:rsidRPr="004020CF">
        <w:t>access</w:t>
      </w:r>
      <w:r w:rsidR="00237A90">
        <w:t xml:space="preserve"> </w:t>
      </w:r>
      <w:r w:rsidRPr="004020CF">
        <w:t>the</w:t>
      </w:r>
      <w:r w:rsidR="00237A90">
        <w:t xml:space="preserve"> </w:t>
      </w:r>
      <w:r w:rsidRPr="004020CF">
        <w:t>ENVMS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clause</w:t>
      </w:r>
      <w:r w:rsidR="00237A90">
        <w:t xml:space="preserve"> </w:t>
      </w:r>
      <w:r w:rsidRPr="004020CF">
        <w:t>1</w:t>
      </w:r>
      <w:r w:rsidR="001C4A29" w:rsidRPr="004020CF">
        <w:t>1</w:t>
      </w:r>
      <w:r w:rsidRPr="004020CF">
        <w:t>.7</w:t>
      </w:r>
      <w:r w:rsidR="00237A90">
        <w:t xml:space="preserve"> </w:t>
      </w:r>
      <w:r w:rsidRPr="004020CF">
        <w:t>of</w:t>
      </w:r>
      <w:r w:rsidR="00237A90">
        <w:t xml:space="preserve"> </w:t>
      </w:r>
      <w:r w:rsidRPr="004020CF">
        <w:t>the</w:t>
      </w:r>
      <w:r w:rsidR="00237A90">
        <w:t xml:space="preserve"> </w:t>
      </w:r>
      <w:r w:rsidRPr="004020CF">
        <w:t>COC.</w:t>
      </w:r>
    </w:p>
    <w:p w14:paraId="72C73E12" w14:textId="16E3032A" w:rsidR="00CF4F79" w:rsidRPr="004020CF" w:rsidRDefault="00CF4F79" w:rsidP="00F23934">
      <w:pPr>
        <w:pStyle w:val="SOWTL3-ASDEFCON"/>
      </w:pPr>
      <w:r w:rsidRPr="004020CF">
        <w:t>The</w:t>
      </w:r>
      <w:r w:rsidR="00237A90">
        <w:t xml:space="preserve"> </w:t>
      </w:r>
      <w:r w:rsidRPr="004020CF">
        <w:t>Contractor’s</w:t>
      </w:r>
      <w:r w:rsidR="00237A90">
        <w:t xml:space="preserve"> </w:t>
      </w:r>
      <w:r w:rsidRPr="004020CF">
        <w:t>ENVMS</w:t>
      </w:r>
      <w:r w:rsidR="00237A90">
        <w:t xml:space="preserve"> </w:t>
      </w:r>
      <w:r w:rsidRPr="004020CF">
        <w:t>shall</w:t>
      </w:r>
      <w:r w:rsidR="00237A90">
        <w:t xml:space="preserve"> </w:t>
      </w:r>
      <w:r w:rsidR="00A40396" w:rsidRPr="004020CF">
        <w:t>include</w:t>
      </w:r>
      <w:r w:rsidR="00237A90">
        <w:t xml:space="preserve"> </w:t>
      </w:r>
      <w:r w:rsidRPr="004020CF">
        <w:t>the</w:t>
      </w:r>
      <w:r w:rsidR="00237A90">
        <w:t xml:space="preserve"> </w:t>
      </w:r>
      <w:r w:rsidRPr="004020CF">
        <w:t>following</w:t>
      </w:r>
      <w:r w:rsidR="00237A90">
        <w:t xml:space="preserve"> </w:t>
      </w:r>
      <w:r w:rsidRPr="004020CF">
        <w:t>environmental</w:t>
      </w:r>
      <w:r w:rsidR="007733AC" w:rsidRPr="004020CF">
        <w:t>-</w:t>
      </w:r>
      <w:r w:rsidR="00B567E7" w:rsidRPr="004020CF">
        <w:t>related</w:t>
      </w:r>
      <w:r w:rsidR="00237A90">
        <w:t xml:space="preserve"> </w:t>
      </w:r>
      <w:r w:rsidRPr="004020CF">
        <w:t>records:</w:t>
      </w:r>
    </w:p>
    <w:p w14:paraId="60A51DD7" w14:textId="1173FC42" w:rsidR="00A100EB" w:rsidRPr="004020CF" w:rsidRDefault="00A55147" w:rsidP="006901A4">
      <w:pPr>
        <w:pStyle w:val="SOWSubL1-ASDEFCON"/>
      </w:pPr>
      <w:r w:rsidRPr="004020CF">
        <w:t>applicable</w:t>
      </w:r>
      <w:r w:rsidR="00237A90">
        <w:t xml:space="preserve"> </w:t>
      </w:r>
      <w:r w:rsidR="00CF4F79" w:rsidRPr="004020CF">
        <w:t>Authorisations;</w:t>
      </w:r>
    </w:p>
    <w:p w14:paraId="3976B120" w14:textId="7FC31633" w:rsidR="00CF4F79" w:rsidRPr="004020CF" w:rsidRDefault="00CF4F79" w:rsidP="006901A4">
      <w:pPr>
        <w:pStyle w:val="SOWSubL1-ASDEFCON"/>
      </w:pPr>
      <w:r w:rsidRPr="004020CF">
        <w:t>risk</w:t>
      </w:r>
      <w:r w:rsidR="00237A90">
        <w:t xml:space="preserve"> </w:t>
      </w:r>
      <w:r w:rsidRPr="004020CF">
        <w:t>assessments</w:t>
      </w:r>
      <w:r w:rsidR="00237A90">
        <w:t xml:space="preserve"> </w:t>
      </w:r>
      <w:r w:rsidRPr="004020CF">
        <w:t>and</w:t>
      </w:r>
      <w:r w:rsidR="00237A90">
        <w:t xml:space="preserve"> </w:t>
      </w:r>
      <w:r w:rsidRPr="004020CF">
        <w:t>control</w:t>
      </w:r>
      <w:r w:rsidR="00237A90">
        <w:t xml:space="preserve"> </w:t>
      </w:r>
      <w:r w:rsidRPr="004020CF">
        <w:t>measures;</w:t>
      </w:r>
      <w:r w:rsidR="00237A90">
        <w:t xml:space="preserve"> </w:t>
      </w:r>
      <w:r w:rsidRPr="004020CF">
        <w:t>and</w:t>
      </w:r>
    </w:p>
    <w:p w14:paraId="1975E14F" w14:textId="463948BF" w:rsidR="00CF4F79" w:rsidRPr="004020CF" w:rsidRDefault="00CF4F79" w:rsidP="006901A4">
      <w:pPr>
        <w:pStyle w:val="SOWSubL1-ASDEFCON"/>
      </w:pPr>
      <w:r w:rsidRPr="004020CF">
        <w:t>the</w:t>
      </w:r>
      <w:r w:rsidR="00237A90">
        <w:t xml:space="preserve"> </w:t>
      </w:r>
      <w:r w:rsidRPr="004020CF">
        <w:t>environmental</w:t>
      </w:r>
      <w:r w:rsidR="00237A90">
        <w:t xml:space="preserve"> </w:t>
      </w:r>
      <w:r w:rsidRPr="004020CF">
        <w:t>management</w:t>
      </w:r>
      <w:r w:rsidR="00237A90">
        <w:t xml:space="preserve"> </w:t>
      </w:r>
      <w:r w:rsidRPr="004020CF">
        <w:t>elements</w:t>
      </w:r>
      <w:r w:rsidR="00237A90">
        <w:t xml:space="preserve"> </w:t>
      </w:r>
      <w:r w:rsidRPr="004020CF">
        <w:t>of</w:t>
      </w:r>
      <w:r w:rsidR="00237A90">
        <w:t xml:space="preserve"> </w:t>
      </w:r>
      <w:r w:rsidRPr="004020CF">
        <w:t>the</w:t>
      </w:r>
      <w:r w:rsidR="00237A90">
        <w:t xml:space="preserve"> </w:t>
      </w:r>
      <w:r w:rsidRPr="004020CF">
        <w:t>Approved</w:t>
      </w:r>
      <w:r w:rsidR="00237A90">
        <w:t xml:space="preserve"> </w:t>
      </w:r>
      <w:r w:rsidRPr="004020CF">
        <w:t>PMP</w:t>
      </w:r>
      <w:r w:rsidR="00237A90">
        <w:t xml:space="preserve"> </w:t>
      </w:r>
      <w:r w:rsidRPr="004020CF">
        <w:t>and</w:t>
      </w:r>
      <w:r w:rsidR="00237A90">
        <w:t xml:space="preserve"> </w:t>
      </w:r>
      <w:r w:rsidRPr="004020CF">
        <w:t>all</w:t>
      </w:r>
      <w:r w:rsidR="00237A90">
        <w:t xml:space="preserve"> </w:t>
      </w:r>
      <w:r w:rsidRPr="004020CF">
        <w:t>associated</w:t>
      </w:r>
      <w:r w:rsidR="00237A90">
        <w:t xml:space="preserve"> </w:t>
      </w:r>
      <w:r w:rsidRPr="004020CF">
        <w:t>plans,</w:t>
      </w:r>
      <w:r w:rsidR="00237A90">
        <w:t xml:space="preserve"> </w:t>
      </w:r>
      <w:r w:rsidRPr="004020CF">
        <w:t>processes,</w:t>
      </w:r>
      <w:r w:rsidR="00237A90">
        <w:t xml:space="preserve"> </w:t>
      </w:r>
      <w:r w:rsidRPr="004020CF">
        <w:t>procedures</w:t>
      </w:r>
      <w:r w:rsidR="00237A90">
        <w:t xml:space="preserve"> </w:t>
      </w:r>
      <w:r w:rsidRPr="004020CF">
        <w:t>and</w:t>
      </w:r>
      <w:r w:rsidR="00237A90">
        <w:t xml:space="preserve"> </w:t>
      </w:r>
      <w:r w:rsidRPr="004020CF">
        <w:t>instructions</w:t>
      </w:r>
      <w:r w:rsidR="00237A90">
        <w:t xml:space="preserve"> </w:t>
      </w:r>
      <w:r w:rsidRPr="004020CF">
        <w:t>supporting</w:t>
      </w:r>
      <w:r w:rsidR="00237A90">
        <w:t xml:space="preserve"> </w:t>
      </w:r>
      <w:r w:rsidRPr="004020CF">
        <w:t>those</w:t>
      </w:r>
      <w:r w:rsidR="00237A90">
        <w:t xml:space="preserve"> </w:t>
      </w:r>
      <w:r w:rsidRPr="004020CF">
        <w:t>elements</w:t>
      </w:r>
      <w:r w:rsidR="00237A90">
        <w:t xml:space="preserve"> </w:t>
      </w:r>
      <w:r w:rsidRPr="004020CF">
        <w:t>of</w:t>
      </w:r>
      <w:r w:rsidR="00237A90">
        <w:t xml:space="preserve"> </w:t>
      </w:r>
      <w:r w:rsidRPr="004020CF">
        <w:t>the</w:t>
      </w:r>
      <w:r w:rsidR="00237A90">
        <w:t xml:space="preserve"> </w:t>
      </w:r>
      <w:r w:rsidRPr="004020CF">
        <w:t>Approved</w:t>
      </w:r>
      <w:r w:rsidR="00237A90">
        <w:t xml:space="preserve"> </w:t>
      </w:r>
      <w:r w:rsidRPr="004020CF">
        <w:t>PMP.</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E00780" w:rsidRPr="004020CF" w14:paraId="68FF4122" w14:textId="77777777" w:rsidTr="00E00780">
        <w:tc>
          <w:tcPr>
            <w:tcW w:w="9286" w:type="dxa"/>
            <w:shd w:val="clear" w:color="auto" w:fill="auto"/>
          </w:tcPr>
          <w:p w14:paraId="5A514E84" w14:textId="6169FF44" w:rsidR="00E00780" w:rsidRPr="004020CF" w:rsidRDefault="00E00780" w:rsidP="00472D56">
            <w:pPr>
              <w:pStyle w:val="ASDEFCONOption"/>
            </w:pPr>
            <w:bookmarkStart w:id="1044" w:name="_Ref442189976"/>
            <w:r w:rsidRPr="004020CF">
              <w:t>Option:</w:t>
            </w:r>
            <w:r w:rsidR="00237A90">
              <w:t xml:space="preserve">  </w:t>
            </w:r>
            <w:r w:rsidRPr="004020CF">
              <w:t>Include</w:t>
            </w:r>
            <w:r w:rsidR="00237A90">
              <w:t xml:space="preserve"> </w:t>
            </w:r>
            <w:r w:rsidRPr="004020CF">
              <w:t>this</w:t>
            </w:r>
            <w:r w:rsidR="00237A90">
              <w:t xml:space="preserve"> </w:t>
            </w:r>
            <w:r w:rsidRPr="004020CF">
              <w:t>option</w:t>
            </w:r>
            <w:r w:rsidR="00237A90">
              <w:t xml:space="preserve"> </w:t>
            </w:r>
            <w:r w:rsidRPr="004020CF">
              <w:t>if</w:t>
            </w:r>
            <w:r w:rsidR="00237A90">
              <w:t xml:space="preserve"> </w:t>
            </w:r>
            <w:r w:rsidRPr="004020CF">
              <w:t>work</w:t>
            </w:r>
            <w:r w:rsidR="00237A90">
              <w:t xml:space="preserve"> </w:t>
            </w:r>
            <w:r w:rsidRPr="004020CF">
              <w:t>will</w:t>
            </w:r>
            <w:r w:rsidR="00237A90">
              <w:t xml:space="preserve"> </w:t>
            </w:r>
            <w:r w:rsidRPr="004020CF">
              <w:t>be</w:t>
            </w:r>
            <w:r w:rsidR="00237A90">
              <w:t xml:space="preserve"> </w:t>
            </w:r>
            <w:r w:rsidRPr="004020CF">
              <w:t>performed</w:t>
            </w:r>
            <w:r w:rsidR="00237A90">
              <w:t xml:space="preserve"> </w:t>
            </w:r>
            <w:r w:rsidRPr="004020CF">
              <w:t>on</w:t>
            </w:r>
            <w:r w:rsidR="00237A90">
              <w:t xml:space="preserve"> </w:t>
            </w:r>
            <w:r w:rsidRPr="004020CF">
              <w:t>Commonwealth</w:t>
            </w:r>
            <w:r w:rsidR="00237A90">
              <w:t xml:space="preserve"> </w:t>
            </w:r>
            <w:r w:rsidRPr="004020CF">
              <w:t>Premises</w:t>
            </w:r>
            <w:r w:rsidR="00237A90">
              <w:t xml:space="preserve"> </w:t>
            </w:r>
            <w:r w:rsidRPr="004020CF">
              <w:t>either</w:t>
            </w:r>
            <w:r w:rsidR="00237A90">
              <w:t xml:space="preserve"> </w:t>
            </w:r>
            <w:r w:rsidRPr="004020CF">
              <w:t>temporarily,</w:t>
            </w:r>
            <w:r w:rsidR="00237A90">
              <w:t xml:space="preserve"> </w:t>
            </w:r>
            <w:r w:rsidRPr="004020CF">
              <w:t>such</w:t>
            </w:r>
            <w:r w:rsidR="00237A90">
              <w:t xml:space="preserve"> </w:t>
            </w:r>
            <w:r w:rsidRPr="004020CF">
              <w:t>as</w:t>
            </w:r>
            <w:r w:rsidR="00237A90">
              <w:t xml:space="preserve"> </w:t>
            </w:r>
            <w:r w:rsidRPr="004020CF">
              <w:t>installation</w:t>
            </w:r>
            <w:r w:rsidR="00237A90">
              <w:t xml:space="preserve"> </w:t>
            </w:r>
            <w:r w:rsidRPr="004020CF">
              <w:t>work,</w:t>
            </w:r>
            <w:r w:rsidR="00237A90">
              <w:t xml:space="preserve"> </w:t>
            </w:r>
            <w:r w:rsidRPr="004020CF">
              <w:t>or</w:t>
            </w:r>
            <w:r w:rsidR="00237A90">
              <w:t xml:space="preserve"> </w:t>
            </w:r>
            <w:r w:rsidRPr="004020CF">
              <w:t>when</w:t>
            </w:r>
            <w:r w:rsidR="00237A90">
              <w:t xml:space="preserve"> </w:t>
            </w:r>
            <w:r w:rsidRPr="004020CF">
              <w:t>the</w:t>
            </w:r>
            <w:r w:rsidR="00237A90">
              <w:t xml:space="preserve"> </w:t>
            </w:r>
            <w:r w:rsidRPr="004020CF">
              <w:t>Contractor</w:t>
            </w:r>
            <w:r w:rsidR="00237A90">
              <w:t xml:space="preserve"> </w:t>
            </w:r>
            <w:r w:rsidRPr="004020CF">
              <w:t>will</w:t>
            </w:r>
            <w:r w:rsidR="00237A90">
              <w:t xml:space="preserve"> </w:t>
            </w:r>
            <w:r w:rsidRPr="004020CF">
              <w:t>be</w:t>
            </w:r>
            <w:r w:rsidR="00237A90">
              <w:t xml:space="preserve"> </w:t>
            </w:r>
            <w:r w:rsidRPr="004020CF">
              <w:t>provided</w:t>
            </w:r>
            <w:r w:rsidR="00237A90">
              <w:t xml:space="preserve"> </w:t>
            </w:r>
            <w:r w:rsidRPr="004020CF">
              <w:t>with</w:t>
            </w:r>
            <w:r w:rsidR="00237A90">
              <w:t xml:space="preserve"> </w:t>
            </w:r>
            <w:r w:rsidRPr="004020CF">
              <w:t>GFF.</w:t>
            </w:r>
          </w:p>
          <w:p w14:paraId="7C3E0E58" w14:textId="7BB80297" w:rsidR="00E00780" w:rsidRPr="004020CF" w:rsidRDefault="00E00780" w:rsidP="00E00780">
            <w:pPr>
              <w:pStyle w:val="SOWTL3-ASDEFCON"/>
            </w:pPr>
            <w:r w:rsidRPr="004020CF">
              <w:t>Without</w:t>
            </w:r>
            <w:r w:rsidR="00237A90">
              <w:t xml:space="preserve"> </w:t>
            </w:r>
            <w:r w:rsidRPr="004020CF">
              <w:t>limiting</w:t>
            </w:r>
            <w:r w:rsidR="00237A90">
              <w:t xml:space="preserve"> </w:t>
            </w:r>
            <w:r w:rsidRPr="004020CF">
              <w:t>the</w:t>
            </w:r>
            <w:r w:rsidR="00237A90">
              <w:t xml:space="preserve"> </w:t>
            </w:r>
            <w:r w:rsidRPr="004020CF">
              <w:t>Contractor’s</w:t>
            </w:r>
            <w:r w:rsidR="00237A90">
              <w:t xml:space="preserve"> </w:t>
            </w:r>
            <w:r w:rsidRPr="004020CF">
              <w:t>obligations</w:t>
            </w:r>
            <w:r w:rsidR="00237A90">
              <w:t xml:space="preserve"> </w:t>
            </w:r>
            <w:r w:rsidRPr="004020CF">
              <w:t>under</w:t>
            </w:r>
            <w:r w:rsidR="00237A90">
              <w:t xml:space="preserve"> </w:t>
            </w:r>
            <w:r w:rsidR="001C4A29" w:rsidRPr="004020CF">
              <w:t>clause</w:t>
            </w:r>
            <w:r w:rsidR="00237A90">
              <w:t xml:space="preserve"> </w:t>
            </w:r>
            <w:r w:rsidR="001C4A29" w:rsidRPr="004020CF">
              <w:t>12</w:t>
            </w:r>
            <w:r w:rsidR="00814BC8" w:rsidRPr="004020CF">
              <w:t>.5</w:t>
            </w:r>
            <w:r w:rsidR="00237A90">
              <w:t xml:space="preserve"> </w:t>
            </w:r>
            <w:r w:rsidRPr="004020CF">
              <w:t>of</w:t>
            </w:r>
            <w:r w:rsidR="00237A90">
              <w:t xml:space="preserve"> </w:t>
            </w:r>
            <w:r w:rsidRPr="004020CF">
              <w:t>the</w:t>
            </w:r>
            <w:r w:rsidR="00237A90">
              <w:t xml:space="preserve"> </w:t>
            </w:r>
            <w:r w:rsidRPr="004020CF">
              <w:t>COC,</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work</w:t>
            </w:r>
            <w:r w:rsidR="00237A90">
              <w:t xml:space="preserve"> </w:t>
            </w:r>
            <w:r w:rsidRPr="004020CF">
              <w:t>performed</w:t>
            </w:r>
            <w:r w:rsidR="00237A90">
              <w:t xml:space="preserve"> </w:t>
            </w:r>
            <w:r w:rsidRPr="004020CF">
              <w:t>on</w:t>
            </w:r>
            <w:r w:rsidR="00237A90">
              <w:t xml:space="preserve"> </w:t>
            </w:r>
            <w:r w:rsidRPr="004020CF">
              <w:t>Commonwealth</w:t>
            </w:r>
            <w:r w:rsidR="00237A90">
              <w:t xml:space="preserve"> </w:t>
            </w:r>
            <w:r w:rsidRPr="004020CF">
              <w:t>Premises</w:t>
            </w:r>
            <w:r w:rsidR="00237A90">
              <w:t xml:space="preserve"> </w:t>
            </w:r>
            <w:r w:rsidRPr="004020CF">
              <w:t>is</w:t>
            </w:r>
            <w:r w:rsidR="00237A90">
              <w:t xml:space="preserve"> </w:t>
            </w:r>
            <w:r w:rsidRPr="004020CF">
              <w:t>performed</w:t>
            </w:r>
            <w:r w:rsidR="00237A90">
              <w:t xml:space="preserve"> </w:t>
            </w:r>
            <w:r w:rsidRPr="004020CF">
              <w:t>in</w:t>
            </w:r>
            <w:r w:rsidR="00237A90">
              <w:t xml:space="preserve"> </w:t>
            </w:r>
            <w:r w:rsidRPr="004020CF">
              <w:t>accordance</w:t>
            </w:r>
            <w:r w:rsidR="00237A90">
              <w:t xml:space="preserve"> </w:t>
            </w:r>
            <w:r w:rsidRPr="004020CF">
              <w:t>with:</w:t>
            </w:r>
          </w:p>
          <w:p w14:paraId="73B9317D" w14:textId="4AF94BBD" w:rsidR="00A100EB" w:rsidRPr="004020CF" w:rsidRDefault="0067344F" w:rsidP="006901A4">
            <w:pPr>
              <w:pStyle w:val="SOWSubL1-ASDEFCON"/>
            </w:pPr>
            <w:r>
              <w:fldChar w:fldCharType="begin">
                <w:ffData>
                  <w:name w:val=""/>
                  <w:enabled/>
                  <w:calcOnExit w:val="0"/>
                  <w:textInput>
                    <w:default w:val="[…INSERT REFERENCE EG, 'Defence Environmental Management Plan'…]"/>
                  </w:textInput>
                </w:ffData>
              </w:fldChar>
            </w:r>
            <w:r>
              <w:instrText xml:space="preserve"> FORMTEXT </w:instrText>
            </w:r>
            <w:r>
              <w:fldChar w:fldCharType="separate"/>
            </w:r>
            <w:r w:rsidR="00A66AA9">
              <w:rPr>
                <w:noProof/>
              </w:rPr>
              <w:t>[…INSERT REFERENCE EG, 'Defence Environmental Management Plan'…]</w:t>
            </w:r>
            <w:r>
              <w:fldChar w:fldCharType="end"/>
            </w:r>
            <w:r w:rsidR="00E00780" w:rsidRPr="004020CF">
              <w:t>;</w:t>
            </w:r>
          </w:p>
          <w:p w14:paraId="22AC7B6D" w14:textId="7513DB08" w:rsidR="00E00780" w:rsidRPr="004020CF" w:rsidRDefault="0067344F" w:rsidP="006901A4">
            <w:pPr>
              <w:pStyle w:val="SOWSubL1-ASDEFCON"/>
            </w:pPr>
            <w:r>
              <w:fldChar w:fldCharType="begin">
                <w:ffData>
                  <w:name w:val=""/>
                  <w:enabled/>
                  <w:calcOnExit w:val="0"/>
                  <w:textInput>
                    <w:default w:val="[…INSERT REFERENCE EG, '[Base] Heritage Management Plan'…]"/>
                  </w:textInput>
                </w:ffData>
              </w:fldChar>
            </w:r>
            <w:r>
              <w:instrText xml:space="preserve"> FORMTEXT </w:instrText>
            </w:r>
            <w:r>
              <w:fldChar w:fldCharType="separate"/>
            </w:r>
            <w:r w:rsidR="00A66AA9">
              <w:rPr>
                <w:noProof/>
              </w:rPr>
              <w:t>[…INSERT REFERENCE EG, '[Base] Heritage Management Plan'…]</w:t>
            </w:r>
            <w:r>
              <w:fldChar w:fldCharType="end"/>
            </w:r>
            <w:r w:rsidR="00E00780" w:rsidRPr="004020CF">
              <w:t>;</w:t>
            </w:r>
            <w:r w:rsidR="00237A90">
              <w:t xml:space="preserve"> </w:t>
            </w:r>
            <w:r w:rsidR="00E00780" w:rsidRPr="004020CF">
              <w:t>and</w:t>
            </w:r>
          </w:p>
          <w:p w14:paraId="4E07D78B" w14:textId="027C5BAB" w:rsidR="00E00780" w:rsidRPr="004020CF" w:rsidRDefault="0067344F" w:rsidP="006901A4">
            <w:pPr>
              <w:pStyle w:val="SOWSubL1-ASDEFCON"/>
            </w:pPr>
            <w:r>
              <w:fldChar w:fldCharType="begin">
                <w:ffData>
                  <w:name w:val=""/>
                  <w:enabled/>
                  <w:calcOnExit w:val="0"/>
                  <w:textInput>
                    <w:default w:val="[…INSERT REFERENCE INCLUDING DOCUMENT AND SECTION…]"/>
                  </w:textInput>
                </w:ffData>
              </w:fldChar>
            </w:r>
            <w:r>
              <w:instrText xml:space="preserve"> FORMTEXT </w:instrText>
            </w:r>
            <w:r>
              <w:fldChar w:fldCharType="separate"/>
            </w:r>
            <w:r w:rsidR="00A66AA9">
              <w:rPr>
                <w:noProof/>
              </w:rPr>
              <w:t>[…INSERT REFERENCE INCLUDING DOCUMENT AND SECTION…]</w:t>
            </w:r>
            <w:r>
              <w:fldChar w:fldCharType="end"/>
            </w:r>
            <w:r w:rsidR="00E00780" w:rsidRPr="004020CF">
              <w:t>.</w:t>
            </w:r>
          </w:p>
          <w:p w14:paraId="1DE4CC42" w14:textId="4BDE6637" w:rsidR="0027794E" w:rsidRPr="004020CF" w:rsidRDefault="0027794E" w:rsidP="00E00780">
            <w:pPr>
              <w:pStyle w:val="SOWTL3-ASDEFCON"/>
            </w:pPr>
            <w:r w:rsidRPr="004020CF">
              <w:t>Unless</w:t>
            </w:r>
            <w:r w:rsidR="00237A90">
              <w:t xml:space="preserve"> </w:t>
            </w:r>
            <w:r w:rsidRPr="004020CF">
              <w:t>otherwise</w:t>
            </w:r>
            <w:r w:rsidR="00237A90">
              <w:t xml:space="preserve"> </w:t>
            </w:r>
            <w:r w:rsidRPr="004020CF">
              <w:t>agreed</w:t>
            </w:r>
            <w:r w:rsidR="00237A90">
              <w:t xml:space="preserve"> </w:t>
            </w:r>
            <w:r w:rsidRPr="004020CF">
              <w:t>in</w:t>
            </w:r>
            <w:r w:rsidR="00237A90">
              <w:t xml:space="preserve"> </w:t>
            </w:r>
            <w:r w:rsidRPr="004020CF">
              <w:t>writing</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w:t>
            </w:r>
            <w:proofErr w:type="spellStart"/>
            <w:r w:rsidRPr="004020CF">
              <w:t>eg</w:t>
            </w:r>
            <w:proofErr w:type="spellEnd"/>
            <w:r w:rsidRPr="004020CF">
              <w:t>,</w:t>
            </w:r>
            <w:r w:rsidR="00237A90">
              <w:t xml:space="preserve"> </w:t>
            </w:r>
            <w:r w:rsidRPr="004020CF">
              <w:t>to</w:t>
            </w:r>
            <w:r w:rsidR="00237A90">
              <w:t xml:space="preserve"> </w:t>
            </w:r>
            <w:r w:rsidRPr="004020CF">
              <w:t>modify</w:t>
            </w:r>
            <w:r w:rsidR="00237A90">
              <w:t xml:space="preserve"> </w:t>
            </w:r>
            <w:r w:rsidRPr="004020CF">
              <w:t>Commonwealth</w:t>
            </w:r>
            <w:r w:rsidR="00237A90">
              <w:t xml:space="preserve"> </w:t>
            </w:r>
            <w:r w:rsidRPr="004020CF">
              <w:t>Premises),</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not</w:t>
            </w:r>
            <w:r w:rsidR="00237A90">
              <w:t xml:space="preserve"> </w:t>
            </w:r>
            <w:r w:rsidR="00B658F9" w:rsidRPr="004020CF">
              <w:t>degrade</w:t>
            </w:r>
            <w:r w:rsidR="00237A90">
              <w:t xml:space="preserve"> </w:t>
            </w:r>
            <w:r w:rsidRPr="004020CF">
              <w:t>the</w:t>
            </w:r>
            <w:r w:rsidR="00237A90">
              <w:t xml:space="preserve"> </w:t>
            </w:r>
            <w:r w:rsidRPr="004020CF">
              <w:t>Environment</w:t>
            </w:r>
            <w:r w:rsidR="00237A90">
              <w:t xml:space="preserve"> </w:t>
            </w:r>
            <w:r w:rsidRPr="004020CF">
              <w:t>and</w:t>
            </w:r>
            <w:r w:rsidR="00237A90">
              <w:t xml:space="preserve"> </w:t>
            </w:r>
            <w:r w:rsidRPr="004020CF">
              <w:t>heritage</w:t>
            </w:r>
            <w:r w:rsidR="00237A90">
              <w:t xml:space="preserve"> </w:t>
            </w:r>
            <w:r w:rsidRPr="004020CF">
              <w:t>qualities</w:t>
            </w:r>
            <w:r w:rsidR="00237A90">
              <w:t xml:space="preserve"> </w:t>
            </w:r>
            <w:r w:rsidRPr="004020CF">
              <w:t>of</w:t>
            </w:r>
            <w:r w:rsidR="00237A90">
              <w:t xml:space="preserve"> </w:t>
            </w:r>
            <w:r w:rsidRPr="004020CF">
              <w:t>Commonwealth</w:t>
            </w:r>
            <w:r w:rsidR="00237A90">
              <w:t xml:space="preserve"> </w:t>
            </w:r>
            <w:r w:rsidRPr="004020CF">
              <w:t>Premises</w:t>
            </w:r>
            <w:r w:rsidR="00237A90">
              <w:t xml:space="preserve"> </w:t>
            </w:r>
            <w:r w:rsidRPr="004020CF">
              <w:t>through</w:t>
            </w:r>
            <w:r w:rsidR="00237A90">
              <w:t xml:space="preserve"> </w:t>
            </w:r>
            <w:r w:rsidRPr="004020CF">
              <w:t>the</w:t>
            </w:r>
            <w:r w:rsidR="00237A90">
              <w:t xml:space="preserve"> </w:t>
            </w:r>
            <w:r w:rsidRPr="004020CF">
              <w:t>Contractor's</w:t>
            </w:r>
            <w:r w:rsidR="00237A90">
              <w:t xml:space="preserve"> </w:t>
            </w:r>
            <w:r w:rsidRPr="004020CF">
              <w:t>use</w:t>
            </w:r>
            <w:r w:rsidR="00237A90">
              <w:t xml:space="preserve"> </w:t>
            </w:r>
            <w:r w:rsidR="00B658F9" w:rsidRPr="004020CF">
              <w:t>or</w:t>
            </w:r>
            <w:r w:rsidR="00237A90">
              <w:t xml:space="preserve"> </w:t>
            </w:r>
            <w:r w:rsidRPr="004020CF">
              <w:t>occupation</w:t>
            </w:r>
            <w:r w:rsidR="00237A90">
              <w:t xml:space="preserve"> </w:t>
            </w:r>
            <w:r w:rsidRPr="004020CF">
              <w:t>of</w:t>
            </w:r>
            <w:r w:rsidR="00237A90">
              <w:t xml:space="preserve"> </w:t>
            </w:r>
            <w:r w:rsidRPr="004020CF">
              <w:t>the</w:t>
            </w:r>
            <w:r w:rsidR="00237A90">
              <w:t xml:space="preserve"> </w:t>
            </w:r>
            <w:r w:rsidRPr="004020CF">
              <w:t>Commonwealth</w:t>
            </w:r>
            <w:r w:rsidR="00237A90">
              <w:t xml:space="preserve"> </w:t>
            </w:r>
            <w:r w:rsidRPr="004020CF">
              <w:t>Premises.</w:t>
            </w:r>
          </w:p>
          <w:p w14:paraId="6D7CD4DE" w14:textId="7746F428" w:rsidR="00E00780" w:rsidRPr="004020CF" w:rsidRDefault="00E00780" w:rsidP="00E00780">
            <w:pPr>
              <w:pStyle w:val="SOWTL3-ASDEFCON"/>
            </w:pPr>
            <w:r w:rsidRPr="004020CF">
              <w:t>Except</w:t>
            </w:r>
            <w:r w:rsidR="00237A90">
              <w:t xml:space="preserve"> </w:t>
            </w:r>
            <w:r w:rsidRPr="004020CF">
              <w:t>to</w:t>
            </w:r>
            <w:r w:rsidR="00237A90">
              <w:t xml:space="preserve"> </w:t>
            </w:r>
            <w:r w:rsidRPr="004020CF">
              <w:t>the</w:t>
            </w:r>
            <w:r w:rsidR="00237A90">
              <w:t xml:space="preserve"> </w:t>
            </w:r>
            <w:r w:rsidRPr="004020CF">
              <w:t>extent</w:t>
            </w:r>
            <w:r w:rsidR="00237A90">
              <w:t xml:space="preserve"> </w:t>
            </w:r>
            <w:r w:rsidRPr="004020CF">
              <w:t>that</w:t>
            </w:r>
            <w:r w:rsidR="00237A90">
              <w:t xml:space="preserve"> </w:t>
            </w:r>
            <w:r w:rsidRPr="004020CF">
              <w:t>waste</w:t>
            </w:r>
            <w:r w:rsidR="00237A90">
              <w:t xml:space="preserve"> </w:t>
            </w:r>
            <w:r w:rsidRPr="004020CF">
              <w:t>disposal</w:t>
            </w:r>
            <w:r w:rsidR="00237A90">
              <w:t xml:space="preserve"> </w:t>
            </w:r>
            <w:r w:rsidRPr="004020CF">
              <w:t>is</w:t>
            </w:r>
            <w:r w:rsidR="00237A90">
              <w:t xml:space="preserve"> </w:t>
            </w:r>
            <w:r w:rsidRPr="004020CF">
              <w:t>provided</w:t>
            </w:r>
            <w:r w:rsidR="00237A90">
              <w:t xml:space="preserve"> </w:t>
            </w:r>
            <w:r w:rsidRPr="004020CF">
              <w:t>as</w:t>
            </w:r>
            <w:r w:rsidR="00237A90">
              <w:t xml:space="preserve"> </w:t>
            </w:r>
            <w:r w:rsidRPr="004020CF">
              <w:t>a</w:t>
            </w:r>
            <w:r w:rsidR="00237A90">
              <w:t xml:space="preserve"> </w:t>
            </w:r>
            <w:r w:rsidRPr="004020CF">
              <w:t>GFS,</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dispose</w:t>
            </w:r>
            <w:r w:rsidR="00237A90">
              <w:t xml:space="preserve"> </w:t>
            </w:r>
            <w:r w:rsidRPr="004020CF">
              <w:t>of</w:t>
            </w:r>
            <w:r w:rsidR="00237A90">
              <w:t xml:space="preserve"> </w:t>
            </w:r>
            <w:r w:rsidRPr="004020CF">
              <w:t>all</w:t>
            </w:r>
            <w:r w:rsidR="00237A90">
              <w:t xml:space="preserve"> </w:t>
            </w:r>
            <w:r w:rsidRPr="004020CF">
              <w:t>debris</w:t>
            </w:r>
            <w:r w:rsidR="00237A90">
              <w:t xml:space="preserve"> </w:t>
            </w:r>
            <w:r w:rsidRPr="004020CF">
              <w:t>and</w:t>
            </w:r>
            <w:r w:rsidR="00237A90">
              <w:t xml:space="preserve"> </w:t>
            </w:r>
            <w:r w:rsidRPr="004020CF">
              <w:t>waste</w:t>
            </w:r>
            <w:r w:rsidR="00237A90">
              <w:t xml:space="preserve"> </w:t>
            </w:r>
            <w:r w:rsidRPr="004020CF">
              <w:t>(hazardous</w:t>
            </w:r>
            <w:r w:rsidR="00237A90">
              <w:t xml:space="preserve"> </w:t>
            </w:r>
            <w:r w:rsidRPr="004020CF">
              <w:t>and</w:t>
            </w:r>
            <w:r w:rsidR="00237A90">
              <w:t xml:space="preserve"> </w:t>
            </w:r>
            <w:r w:rsidRPr="004020CF">
              <w:t>non-hazardous)</w:t>
            </w:r>
            <w:r w:rsidR="00237A90">
              <w:t xml:space="preserve"> </w:t>
            </w:r>
            <w:r w:rsidRPr="004020CF">
              <w:t>arising</w:t>
            </w:r>
            <w:r w:rsidR="00237A90">
              <w:t xml:space="preserve"> </w:t>
            </w:r>
            <w:r w:rsidRPr="004020CF">
              <w:t>out</w:t>
            </w:r>
            <w:r w:rsidR="00237A90">
              <w:t xml:space="preserve"> </w:t>
            </w:r>
            <w:r w:rsidRPr="004020CF">
              <w:t>the</w:t>
            </w:r>
            <w:r w:rsidR="00237A90">
              <w:t xml:space="preserve"> </w:t>
            </w:r>
            <w:r w:rsidRPr="004020CF">
              <w:t>activities</w:t>
            </w:r>
            <w:r w:rsidR="00237A90">
              <w:t xml:space="preserve"> </w:t>
            </w:r>
            <w:r w:rsidRPr="004020CF">
              <w:t>performed</w:t>
            </w:r>
            <w:r w:rsidR="00237A90">
              <w:t xml:space="preserve"> </w:t>
            </w:r>
            <w:r w:rsidRPr="004020CF">
              <w:t>by</w:t>
            </w:r>
            <w:r w:rsidR="00237A90">
              <w:t xml:space="preserve"> </w:t>
            </w:r>
            <w:r w:rsidRPr="004020CF">
              <w:t>the</w:t>
            </w:r>
            <w:r w:rsidR="00237A90">
              <w:t xml:space="preserve"> </w:t>
            </w:r>
            <w:r w:rsidRPr="004020CF">
              <w:t>Contractor</w:t>
            </w:r>
            <w:r w:rsidR="00237A90">
              <w:t xml:space="preserve"> </w:t>
            </w:r>
            <w:r w:rsidRPr="004020CF">
              <w:t>on</w:t>
            </w:r>
            <w:r w:rsidR="00237A90">
              <w:t xml:space="preserve"> </w:t>
            </w:r>
            <w:r w:rsidRPr="004020CF">
              <w:t>Commonwealth</w:t>
            </w:r>
            <w:r w:rsidR="00237A90">
              <w:t xml:space="preserve"> </w:t>
            </w:r>
            <w:r w:rsidRPr="004020CF">
              <w:t>Premises</w:t>
            </w:r>
            <w:r w:rsidR="00237A90">
              <w:t xml:space="preserve"> </w:t>
            </w:r>
            <w:r w:rsidRPr="004020CF">
              <w:t>in</w:t>
            </w:r>
            <w:r w:rsidR="00237A90">
              <w:t xml:space="preserve"> </w:t>
            </w:r>
            <w:r w:rsidRPr="004020CF">
              <w:t>a</w:t>
            </w:r>
            <w:r w:rsidR="00237A90">
              <w:t xml:space="preserve"> </w:t>
            </w:r>
            <w:r w:rsidRPr="004020CF">
              <w:t>safe</w:t>
            </w:r>
            <w:r w:rsidR="00237A90">
              <w:t xml:space="preserve"> </w:t>
            </w:r>
            <w:r w:rsidRPr="004020CF">
              <w:t>and</w:t>
            </w:r>
            <w:r w:rsidR="00237A90">
              <w:t xml:space="preserve"> </w:t>
            </w:r>
            <w:r w:rsidRPr="004020CF">
              <w:t>effective</w:t>
            </w:r>
            <w:r w:rsidR="00237A90">
              <w:t xml:space="preserve"> </w:t>
            </w:r>
            <w:r w:rsidRPr="004020CF">
              <w:t>manner</w:t>
            </w:r>
            <w:r w:rsidR="00237A90">
              <w:t xml:space="preserve"> </w:t>
            </w:r>
            <w:r w:rsidRPr="004020CF">
              <w:t>and</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all</w:t>
            </w:r>
            <w:r w:rsidR="00237A90">
              <w:t xml:space="preserve"> </w:t>
            </w:r>
            <w:r w:rsidR="008D2FAD" w:rsidRPr="004020CF">
              <w:t>l</w:t>
            </w:r>
            <w:r w:rsidRPr="004020CF">
              <w:t>aws,</w:t>
            </w:r>
            <w:r w:rsidR="00237A90">
              <w:t xml:space="preserve"> </w:t>
            </w:r>
            <w:r w:rsidRPr="004020CF">
              <w:t>regulations,</w:t>
            </w:r>
            <w:r w:rsidR="00237A90">
              <w:t xml:space="preserve"> </w:t>
            </w:r>
            <w:r w:rsidRPr="004020CF">
              <w:t>Authorisations</w:t>
            </w:r>
            <w:r w:rsidR="00237A90">
              <w:t xml:space="preserve"> </w:t>
            </w:r>
            <w:r w:rsidRPr="004020CF">
              <w:t>and</w:t>
            </w:r>
            <w:r w:rsidR="00237A90">
              <w:t xml:space="preserve"> </w:t>
            </w:r>
            <w:r w:rsidRPr="004020CF">
              <w:t>Defence</w:t>
            </w:r>
            <w:r w:rsidR="00237A90">
              <w:t xml:space="preserve"> </w:t>
            </w:r>
            <w:r w:rsidRPr="004020CF">
              <w:t>policies</w:t>
            </w:r>
            <w:r w:rsidR="00237A90">
              <w:t xml:space="preserve"> </w:t>
            </w:r>
            <w:r w:rsidRPr="004020CF">
              <w:t>applicable</w:t>
            </w:r>
            <w:r w:rsidR="00237A90">
              <w:t xml:space="preserve"> </w:t>
            </w:r>
            <w:r w:rsidRPr="004020CF">
              <w:t>to</w:t>
            </w:r>
            <w:r w:rsidR="00237A90">
              <w:t xml:space="preserve"> </w:t>
            </w:r>
            <w:r w:rsidRPr="004020CF">
              <w:t>the</w:t>
            </w:r>
            <w:r w:rsidR="00237A90">
              <w:t xml:space="preserve"> </w:t>
            </w:r>
            <w:r w:rsidRPr="004020CF">
              <w:t>site.</w:t>
            </w:r>
          </w:p>
        </w:tc>
      </w:tr>
    </w:tbl>
    <w:p w14:paraId="23729231" w14:textId="77777777" w:rsidR="00E4001E" w:rsidRPr="004020CF" w:rsidRDefault="00E4001E" w:rsidP="00533036">
      <w:pPr>
        <w:pStyle w:val="ASDEFCONOptionSpace"/>
      </w:pPr>
    </w:p>
    <w:p w14:paraId="7D5F174C" w14:textId="38C402DA" w:rsidR="00CF4F79" w:rsidRPr="004020CF" w:rsidRDefault="00CF4F79" w:rsidP="00472D56">
      <w:pPr>
        <w:pStyle w:val="SOWHL2-ASDEFCON"/>
      </w:pPr>
      <w:bookmarkStart w:id="1045" w:name="_Toc505864126"/>
      <w:bookmarkStart w:id="1046" w:name="_Toc505865885"/>
      <w:bookmarkStart w:id="1047" w:name="_Toc505866506"/>
      <w:bookmarkStart w:id="1048" w:name="_Toc175049426"/>
      <w:r w:rsidRPr="004020CF">
        <w:t>Work</w:t>
      </w:r>
      <w:r w:rsidR="00237A90">
        <w:t xml:space="preserve"> </w:t>
      </w:r>
      <w:r w:rsidRPr="004020CF">
        <w:t>Health</w:t>
      </w:r>
      <w:r w:rsidR="00237A90">
        <w:t xml:space="preserve"> </w:t>
      </w:r>
      <w:r w:rsidRPr="004020CF">
        <w:t>and</w:t>
      </w:r>
      <w:r w:rsidR="00237A90">
        <w:t xml:space="preserve"> </w:t>
      </w:r>
      <w:r w:rsidRPr="004020CF">
        <w:t>Safety</w:t>
      </w:r>
      <w:r w:rsidR="00237A90">
        <w:t xml:space="preserve"> </w:t>
      </w:r>
      <w:r w:rsidRPr="004020CF">
        <w:t>(Core)</w:t>
      </w:r>
      <w:bookmarkEnd w:id="1042"/>
      <w:bookmarkEnd w:id="1044"/>
      <w:bookmarkEnd w:id="1045"/>
      <w:bookmarkEnd w:id="1046"/>
      <w:bookmarkEnd w:id="1047"/>
      <w:bookmarkEnd w:id="1048"/>
    </w:p>
    <w:p w14:paraId="440DB2F9" w14:textId="20F9C2E4" w:rsidR="00CF4F79" w:rsidRPr="004020CF" w:rsidRDefault="00CF4F79" w:rsidP="00472D56">
      <w:pPr>
        <w:pStyle w:val="SOWHL3-ASDEFCON"/>
      </w:pPr>
      <w:bookmarkStart w:id="1049" w:name="_Ref300842806"/>
      <w:r w:rsidRPr="004020CF">
        <w:t>Acknowledgement</w:t>
      </w:r>
      <w:r w:rsidR="00237A90">
        <w:t xml:space="preserve"> </w:t>
      </w:r>
      <w:r w:rsidRPr="004020CF">
        <w:t>of</w:t>
      </w:r>
      <w:r w:rsidR="00237A90">
        <w:t xml:space="preserve"> </w:t>
      </w:r>
      <w:r w:rsidRPr="004020CF">
        <w:t>WHS</w:t>
      </w:r>
      <w:r w:rsidR="00237A90">
        <w:t xml:space="preserve"> </w:t>
      </w:r>
      <w:r w:rsidRPr="004020CF">
        <w:t>Advice</w:t>
      </w:r>
      <w:bookmarkEnd w:id="1049"/>
      <w:r w:rsidR="00237A90">
        <w:t xml:space="preserve"> </w:t>
      </w:r>
      <w:r w:rsidRPr="004020CF">
        <w:t>-</w:t>
      </w:r>
      <w:r w:rsidR="00237A90">
        <w:t xml:space="preserve"> </w:t>
      </w:r>
      <w:r w:rsidRPr="004020CF">
        <w:t>GFE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231A51" w:rsidRPr="004020CF" w14:paraId="655A2A69" w14:textId="77777777" w:rsidTr="00231A51">
        <w:tc>
          <w:tcPr>
            <w:tcW w:w="9286" w:type="dxa"/>
            <w:shd w:val="clear" w:color="auto" w:fill="auto"/>
          </w:tcPr>
          <w:p w14:paraId="5C97D7BE" w14:textId="734A4105" w:rsidR="00231A51" w:rsidRPr="004020CF" w:rsidRDefault="00231A51" w:rsidP="00472D56">
            <w:pPr>
              <w:pStyle w:val="ASDEFCONOption"/>
            </w:pPr>
            <w:bookmarkStart w:id="1050" w:name="_Ref332537035"/>
            <w:r w:rsidRPr="004020CF">
              <w:t>Option:</w:t>
            </w:r>
            <w:r w:rsidR="00237A90">
              <w:t xml:space="preserve">  </w:t>
            </w:r>
            <w:r w:rsidRPr="004020CF">
              <w:t>Include</w:t>
            </w:r>
            <w:r w:rsidR="00237A90">
              <w:t xml:space="preserve"> </w:t>
            </w:r>
            <w:r w:rsidRPr="004020CF">
              <w:t>the</w:t>
            </w:r>
            <w:r w:rsidR="00237A90">
              <w:t xml:space="preserve"> </w:t>
            </w:r>
            <w:r w:rsidRPr="004020CF">
              <w:t>following</w:t>
            </w:r>
            <w:r w:rsidR="00237A90">
              <w:t xml:space="preserve"> </w:t>
            </w:r>
            <w:r w:rsidRPr="004020CF">
              <w:t>clauses</w:t>
            </w:r>
            <w:r w:rsidR="00237A90">
              <w:t xml:space="preserve"> </w:t>
            </w:r>
            <w:r w:rsidRPr="004020CF">
              <w:t>when</w:t>
            </w:r>
            <w:r w:rsidR="00237A90">
              <w:t xml:space="preserve"> </w:t>
            </w:r>
            <w:r w:rsidRPr="004020CF">
              <w:t>GFE</w:t>
            </w:r>
            <w:r w:rsidR="00237A90">
              <w:t xml:space="preserve"> </w:t>
            </w:r>
            <w:r w:rsidRPr="004020CF">
              <w:t>will</w:t>
            </w:r>
            <w:r w:rsidR="00237A90">
              <w:t xml:space="preserve"> </w:t>
            </w:r>
            <w:r w:rsidRPr="004020CF">
              <w:t>be</w:t>
            </w:r>
            <w:r w:rsidR="00237A90">
              <w:t xml:space="preserve"> </w:t>
            </w:r>
            <w:r w:rsidRPr="004020CF">
              <w:t>provided</w:t>
            </w:r>
            <w:r w:rsidR="00237A90">
              <w:t xml:space="preserve"> </w:t>
            </w:r>
            <w:r w:rsidRPr="004020CF">
              <w:t>under</w:t>
            </w:r>
            <w:r w:rsidR="00237A90">
              <w:t xml:space="preserve"> </w:t>
            </w:r>
            <w:r w:rsidRPr="004020CF">
              <w:t>the</w:t>
            </w:r>
            <w:r w:rsidR="00237A90">
              <w:t xml:space="preserve"> </w:t>
            </w:r>
            <w:r w:rsidRPr="004020CF">
              <w:t>Contract.</w:t>
            </w:r>
            <w:r w:rsidR="00237A90">
              <w:t xml:space="preserve">  </w:t>
            </w:r>
            <w:r w:rsidRPr="004020CF">
              <w:t>If</w:t>
            </w:r>
            <w:r w:rsidR="00237A90">
              <w:t xml:space="preserve"> </w:t>
            </w:r>
            <w:r w:rsidRPr="004020CF">
              <w:t>no</w:t>
            </w:r>
            <w:r w:rsidR="00237A90">
              <w:t xml:space="preserve"> </w:t>
            </w:r>
            <w:r w:rsidRPr="004020CF">
              <w:t>GFE</w:t>
            </w:r>
            <w:r w:rsidR="00237A90">
              <w:t xml:space="preserve"> </w:t>
            </w:r>
            <w:r w:rsidRPr="004020CF">
              <w:t>will</w:t>
            </w:r>
            <w:r w:rsidR="00237A90">
              <w:t xml:space="preserve"> </w:t>
            </w:r>
            <w:r w:rsidRPr="004020CF">
              <w:t>be</w:t>
            </w:r>
            <w:r w:rsidR="00237A90">
              <w:t xml:space="preserve"> </w:t>
            </w:r>
            <w:r w:rsidRPr="004020CF">
              <w:t>provided,</w:t>
            </w:r>
            <w:r w:rsidR="00237A90">
              <w:t xml:space="preserve"> </w:t>
            </w:r>
            <w:r w:rsidRPr="004020CF">
              <w:t>replace</w:t>
            </w:r>
            <w:r w:rsidR="00237A90">
              <w:t xml:space="preserve"> </w:t>
            </w:r>
            <w:r w:rsidRPr="004020CF">
              <w:t>these</w:t>
            </w:r>
            <w:r w:rsidR="00237A90">
              <w:t xml:space="preserve"> </w:t>
            </w:r>
            <w:r w:rsidRPr="004020CF">
              <w:t>clauses</w:t>
            </w:r>
            <w:r w:rsidR="00237A90">
              <w:t xml:space="preserve"> </w:t>
            </w:r>
            <w:r w:rsidRPr="004020CF">
              <w:t>with</w:t>
            </w:r>
            <w:r w:rsidR="00237A90">
              <w:t xml:space="preserve"> </w:t>
            </w:r>
            <w:r w:rsidR="00EB6794" w:rsidRPr="004020CF">
              <w:t>‘</w:t>
            </w:r>
            <w:r w:rsidRPr="004020CF">
              <w:t>Not</w:t>
            </w:r>
            <w:r w:rsidR="00237A90">
              <w:t xml:space="preserve"> </w:t>
            </w:r>
            <w:r w:rsidRPr="004020CF">
              <w:t>used</w:t>
            </w:r>
            <w:r w:rsidR="00EB6794" w:rsidRPr="004020CF">
              <w:t>’</w:t>
            </w:r>
            <w:r w:rsidRPr="004020CF">
              <w:t>.</w:t>
            </w:r>
          </w:p>
          <w:p w14:paraId="483C7355" w14:textId="7C0DE2F0" w:rsidR="00231A51" w:rsidRPr="004020CF" w:rsidRDefault="00231A51" w:rsidP="00231A51">
            <w:pPr>
              <w:pStyle w:val="SOWTL4-ASDEFCON"/>
            </w:pPr>
            <w:bookmarkStart w:id="1051" w:name="_Ref332529601"/>
            <w:r w:rsidRPr="004020CF">
              <w:t>The</w:t>
            </w:r>
            <w:r w:rsidR="00237A90">
              <w:t xml:space="preserve"> </w:t>
            </w:r>
            <w:r w:rsidRPr="004020CF">
              <w:t>Contractor</w:t>
            </w:r>
            <w:r w:rsidR="00237A90">
              <w:t xml:space="preserve"> </w:t>
            </w:r>
            <w:r w:rsidRPr="004020CF">
              <w:t>acknowledges</w:t>
            </w:r>
            <w:r w:rsidR="00237A90">
              <w:t xml:space="preserve"> </w:t>
            </w:r>
            <w:r w:rsidRPr="004020CF">
              <w:t>that</w:t>
            </w:r>
            <w:r w:rsidR="00237A90">
              <w:t xml:space="preserve"> </w:t>
            </w:r>
            <w:r w:rsidRPr="004020CF">
              <w:t>hazards</w:t>
            </w:r>
            <w:r w:rsidR="00237A90">
              <w:t xml:space="preserve"> </w:t>
            </w:r>
            <w:r w:rsidRPr="004020CF">
              <w:t>may</w:t>
            </w:r>
            <w:r w:rsidR="00237A90">
              <w:t xml:space="preserve"> </w:t>
            </w:r>
            <w:r w:rsidRPr="004020CF">
              <w:t>be</w:t>
            </w:r>
            <w:r w:rsidR="00237A90">
              <w:t xml:space="preserve"> </w:t>
            </w:r>
            <w:r w:rsidRPr="004020CF">
              <w:t>present</w:t>
            </w:r>
            <w:r w:rsidR="00237A90">
              <w:t xml:space="preserve"> </w:t>
            </w:r>
            <w:r w:rsidRPr="004020CF">
              <w:t>within</w:t>
            </w:r>
            <w:r w:rsidR="00237A90">
              <w:t xml:space="preserve"> </w:t>
            </w:r>
            <w:r w:rsidRPr="004020CF">
              <w:t>GFE,</w:t>
            </w:r>
            <w:r w:rsidR="00237A90">
              <w:t xml:space="preserve"> </w:t>
            </w:r>
            <w:r w:rsidRPr="004020CF">
              <w:t>which</w:t>
            </w:r>
            <w:r w:rsidR="00237A90">
              <w:t xml:space="preserve"> </w:t>
            </w:r>
            <w:r w:rsidRPr="004020CF">
              <w:t>may</w:t>
            </w:r>
            <w:r w:rsidR="00237A90">
              <w:t xml:space="preserve"> </w:t>
            </w:r>
            <w:r w:rsidRPr="004020CF">
              <w:t>be</w:t>
            </w:r>
            <w:r w:rsidR="00237A90">
              <w:t xml:space="preserve"> </w:t>
            </w:r>
            <w:r w:rsidRPr="004020CF">
              <w:t>relevant</w:t>
            </w:r>
            <w:r w:rsidR="00237A90">
              <w:t xml:space="preserve"> </w:t>
            </w:r>
            <w:r w:rsidRPr="004020CF">
              <w:t>to</w:t>
            </w:r>
            <w:r w:rsidR="00237A90">
              <w:t xml:space="preserve"> </w:t>
            </w:r>
            <w:r w:rsidRPr="004020CF">
              <w:t>the</w:t>
            </w:r>
            <w:r w:rsidR="00237A90">
              <w:t xml:space="preserve"> </w:t>
            </w:r>
            <w:r w:rsidRPr="004020CF">
              <w:t>Supplies</w:t>
            </w:r>
            <w:r w:rsidR="00237A90">
              <w:t xml:space="preserve"> </w:t>
            </w:r>
            <w:r w:rsidRPr="004020CF">
              <w:t>or</w:t>
            </w:r>
            <w:r w:rsidR="00237A90">
              <w:t xml:space="preserve"> </w:t>
            </w:r>
            <w:r w:rsidRPr="004020CF">
              <w:t>the</w:t>
            </w:r>
            <w:r w:rsidR="00237A90">
              <w:t xml:space="preserve"> </w:t>
            </w:r>
            <w:r w:rsidRPr="004020CF">
              <w:t>work</w:t>
            </w:r>
            <w:r w:rsidR="00237A90">
              <w:t xml:space="preserve"> </w:t>
            </w:r>
            <w:r w:rsidRPr="004020CF">
              <w:t>to</w:t>
            </w:r>
            <w:r w:rsidR="00237A90">
              <w:t xml:space="preserve"> </w:t>
            </w:r>
            <w:r w:rsidRPr="004020CF">
              <w:t>be</w:t>
            </w:r>
            <w:r w:rsidR="00237A90">
              <w:t xml:space="preserve"> </w:t>
            </w:r>
            <w:r w:rsidRPr="004020CF">
              <w:t>performed</w:t>
            </w:r>
            <w:r w:rsidR="00237A90">
              <w:t xml:space="preserve"> </w:t>
            </w:r>
            <w:r w:rsidRPr="004020CF">
              <w:t>under</w:t>
            </w:r>
            <w:r w:rsidR="00237A90">
              <w:t xml:space="preserve"> </w:t>
            </w:r>
            <w:r w:rsidRPr="004020CF">
              <w:t>the</w:t>
            </w:r>
            <w:r w:rsidR="00237A90">
              <w:t xml:space="preserve"> </w:t>
            </w:r>
            <w:r w:rsidRPr="004020CF">
              <w:t>Contract.</w:t>
            </w:r>
            <w:bookmarkEnd w:id="1051"/>
          </w:p>
          <w:p w14:paraId="52215F84" w14:textId="63003B4E" w:rsidR="00231A51" w:rsidRPr="004020CF" w:rsidRDefault="00231A51" w:rsidP="00231A51">
            <w:pPr>
              <w:pStyle w:val="SOWTL4-ASDEFCON"/>
            </w:pPr>
            <w:bookmarkStart w:id="1052" w:name="_Ref396392974"/>
            <w:r w:rsidRPr="004020CF">
              <w:t>The</w:t>
            </w:r>
            <w:r w:rsidR="00237A90">
              <w:t xml:space="preserve"> </w:t>
            </w:r>
            <w:r w:rsidRPr="004020CF">
              <w:t>Contractor</w:t>
            </w:r>
            <w:r w:rsidR="00237A90">
              <w:t xml:space="preserve"> </w:t>
            </w:r>
            <w:r w:rsidRPr="004020CF">
              <w:t>acknowledges</w:t>
            </w:r>
            <w:r w:rsidR="00237A90">
              <w:t xml:space="preserve"> </w:t>
            </w:r>
            <w:r w:rsidRPr="004020CF">
              <w:t>that</w:t>
            </w:r>
            <w:r w:rsidR="00237A90">
              <w:t xml:space="preserve"> </w:t>
            </w:r>
            <w:r w:rsidRPr="004020CF">
              <w:t>hazards</w:t>
            </w:r>
            <w:r w:rsidR="00237A90">
              <w:t xml:space="preserve"> </w:t>
            </w:r>
            <w:r w:rsidRPr="004020CF">
              <w:t>within</w:t>
            </w:r>
            <w:r w:rsidR="00237A90">
              <w:t xml:space="preserve"> </w:t>
            </w:r>
            <w:r w:rsidRPr="004020CF">
              <w:t>or</w:t>
            </w:r>
            <w:r w:rsidR="00237A90">
              <w:t xml:space="preserve"> </w:t>
            </w:r>
            <w:r w:rsidRPr="004020CF">
              <w:t>relating</w:t>
            </w:r>
            <w:r w:rsidR="00237A90">
              <w:t xml:space="preserve"> </w:t>
            </w:r>
            <w:r w:rsidRPr="004020CF">
              <w:t>to</w:t>
            </w:r>
            <w:r w:rsidR="00237A90">
              <w:t xml:space="preserve"> </w:t>
            </w:r>
            <w:r w:rsidRPr="004020CF">
              <w:t>the</w:t>
            </w:r>
            <w:r w:rsidR="00237A90">
              <w:t xml:space="preserve"> </w:t>
            </w:r>
            <w:r w:rsidRPr="004020CF">
              <w:t>installation,</w:t>
            </w:r>
            <w:r w:rsidR="00237A90">
              <w:t xml:space="preserve"> </w:t>
            </w:r>
            <w:r w:rsidRPr="004020CF">
              <w:t>use,</w:t>
            </w:r>
            <w:r w:rsidR="00237A90">
              <w:t xml:space="preserve"> </w:t>
            </w:r>
            <w:r w:rsidRPr="004020CF">
              <w:t>operation</w:t>
            </w:r>
            <w:r w:rsidR="00237A90">
              <w:t xml:space="preserve"> </w:t>
            </w:r>
            <w:r w:rsidRPr="004020CF">
              <w:t>or</w:t>
            </w:r>
            <w:r w:rsidR="00237A90">
              <w:t xml:space="preserve"> </w:t>
            </w:r>
            <w:r w:rsidRPr="004020CF">
              <w:t>maintenance</w:t>
            </w:r>
            <w:r w:rsidR="00237A90">
              <w:t xml:space="preserve"> </w:t>
            </w:r>
            <w:r w:rsidRPr="004020CF">
              <w:t>of</w:t>
            </w:r>
            <w:r w:rsidR="00237A90">
              <w:t xml:space="preserve"> </w:t>
            </w:r>
            <w:r w:rsidRPr="004020CF">
              <w:t>GFE</w:t>
            </w:r>
            <w:r w:rsidR="00237A90">
              <w:t xml:space="preserve"> </w:t>
            </w:r>
            <w:r w:rsidRPr="004020CF">
              <w:t>are</w:t>
            </w:r>
            <w:r w:rsidR="00237A90">
              <w:t xml:space="preserve"> </w:t>
            </w:r>
            <w:r w:rsidRPr="004020CF">
              <w:t>identified</w:t>
            </w:r>
            <w:r w:rsidR="00237A90">
              <w:t xml:space="preserve"> </w:t>
            </w:r>
            <w:r w:rsidRPr="004020CF">
              <w:t>within</w:t>
            </w:r>
            <w:r w:rsidR="00237A90">
              <w:t xml:space="preserve"> </w:t>
            </w:r>
            <w:r w:rsidRPr="004020CF">
              <w:t>the</w:t>
            </w:r>
            <w:r w:rsidR="00237A90">
              <w:t xml:space="preserve"> </w:t>
            </w:r>
            <w:r w:rsidRPr="004020CF">
              <w:t>associated</w:t>
            </w:r>
            <w:r w:rsidR="00237A90">
              <w:t xml:space="preserve"> </w:t>
            </w:r>
            <w:r w:rsidRPr="004020CF">
              <w:t>Technical</w:t>
            </w:r>
            <w:r w:rsidR="00237A90">
              <w:t xml:space="preserve"> </w:t>
            </w:r>
            <w:r w:rsidRPr="004020CF">
              <w:t>Data</w:t>
            </w:r>
            <w:r w:rsidR="00237A90">
              <w:t xml:space="preserve"> </w:t>
            </w:r>
            <w:r w:rsidRPr="004020CF">
              <w:t>(including</w:t>
            </w:r>
            <w:r w:rsidR="00237A90">
              <w:t xml:space="preserve"> </w:t>
            </w:r>
            <w:r w:rsidRPr="004020CF">
              <w:t>operator</w:t>
            </w:r>
            <w:r w:rsidR="00237A90">
              <w:t xml:space="preserve"> </w:t>
            </w:r>
            <w:r w:rsidRPr="004020CF">
              <w:t>and</w:t>
            </w:r>
            <w:r w:rsidR="00237A90">
              <w:t xml:space="preserve"> </w:t>
            </w:r>
            <w:r w:rsidRPr="004020CF">
              <w:t>maintenance</w:t>
            </w:r>
            <w:r w:rsidR="00237A90">
              <w:t xml:space="preserve"> </w:t>
            </w:r>
            <w:r w:rsidRPr="004020CF">
              <w:t>manuals,</w:t>
            </w:r>
            <w:r w:rsidR="00237A90">
              <w:t xml:space="preserve"> </w:t>
            </w:r>
            <w:r w:rsidRPr="004020CF">
              <w:t>installation</w:t>
            </w:r>
            <w:r w:rsidR="00237A90">
              <w:t xml:space="preserve"> </w:t>
            </w:r>
            <w:r w:rsidRPr="004020CF">
              <w:t>instructions,</w:t>
            </w:r>
            <w:r w:rsidR="00237A90">
              <w:t xml:space="preserve"> </w:t>
            </w:r>
            <w:r w:rsidRPr="004020CF">
              <w:t>maintenance</w:t>
            </w:r>
            <w:r w:rsidR="00237A90">
              <w:t xml:space="preserve"> </w:t>
            </w:r>
            <w:r w:rsidRPr="004020CF">
              <w:t>records</w:t>
            </w:r>
            <w:r w:rsidR="00237A90">
              <w:t xml:space="preserve"> </w:t>
            </w:r>
            <w:r w:rsidRPr="004020CF">
              <w:t>and</w:t>
            </w:r>
            <w:r w:rsidR="00237A90">
              <w:t xml:space="preserve"> </w:t>
            </w:r>
            <w:r w:rsidRPr="004020CF">
              <w:t>test</w:t>
            </w:r>
            <w:r w:rsidR="00237A90">
              <w:t xml:space="preserve"> </w:t>
            </w:r>
            <w:r w:rsidRPr="004020CF">
              <w:t>results,</w:t>
            </w:r>
            <w:r w:rsidR="00237A90">
              <w:t xml:space="preserve"> </w:t>
            </w:r>
            <w:r w:rsidRPr="004020CF">
              <w:t>as</w:t>
            </w:r>
            <w:r w:rsidR="00237A90">
              <w:t xml:space="preserve"> </w:t>
            </w:r>
            <w:r w:rsidRPr="004020CF">
              <w:t>applicable),</w:t>
            </w:r>
            <w:r w:rsidR="00237A90">
              <w:t xml:space="preserve"> </w:t>
            </w:r>
            <w:r w:rsidRPr="004020CF">
              <w:t>which</w:t>
            </w:r>
            <w:r w:rsidR="00237A90">
              <w:t xml:space="preserve"> </w:t>
            </w:r>
            <w:r w:rsidRPr="004020CF">
              <w:t>provide</w:t>
            </w:r>
            <w:r w:rsidR="00237A90">
              <w:t xml:space="preserve"> </w:t>
            </w:r>
            <w:r w:rsidRPr="004020CF">
              <w:t>warnings</w:t>
            </w:r>
            <w:r w:rsidR="00237A90">
              <w:t xml:space="preserve"> </w:t>
            </w:r>
            <w:r w:rsidRPr="004020CF">
              <w:t>that</w:t>
            </w:r>
            <w:r w:rsidR="00237A90">
              <w:t xml:space="preserve"> </w:t>
            </w:r>
            <w:r w:rsidRPr="004020CF">
              <w:t>were,</w:t>
            </w:r>
            <w:r w:rsidR="00237A90">
              <w:t xml:space="preserve"> </w:t>
            </w:r>
            <w:r w:rsidRPr="004020CF">
              <w:t>at</w:t>
            </w:r>
            <w:r w:rsidR="00237A90">
              <w:t xml:space="preserve"> </w:t>
            </w:r>
            <w:r w:rsidRPr="004020CF">
              <w:t>the</w:t>
            </w:r>
            <w:r w:rsidR="00237A90">
              <w:t xml:space="preserve"> </w:t>
            </w:r>
            <w:r w:rsidRPr="004020CF">
              <w:t>time</w:t>
            </w:r>
            <w:r w:rsidR="00237A90">
              <w:t xml:space="preserve"> </w:t>
            </w:r>
            <w:r w:rsidRPr="004020CF">
              <w:t>of</w:t>
            </w:r>
            <w:r w:rsidR="00237A90">
              <w:t xml:space="preserve"> </w:t>
            </w:r>
            <w:r w:rsidRPr="004020CF">
              <w:t>publishing,</w:t>
            </w:r>
            <w:r w:rsidR="00237A90">
              <w:t xml:space="preserve"> </w:t>
            </w:r>
            <w:r w:rsidRPr="004020CF">
              <w:t>considered</w:t>
            </w:r>
            <w:r w:rsidR="00237A90">
              <w:t xml:space="preserve"> </w:t>
            </w:r>
            <w:r w:rsidRPr="004020CF">
              <w:t>suitable</w:t>
            </w:r>
            <w:r w:rsidR="00237A90">
              <w:t xml:space="preserve"> </w:t>
            </w:r>
            <w:r w:rsidRPr="004020CF">
              <w:t>for</w:t>
            </w:r>
            <w:r w:rsidR="00237A90">
              <w:t xml:space="preserve"> </w:t>
            </w:r>
            <w:r w:rsidRPr="004020CF">
              <w:t>competent</w:t>
            </w:r>
            <w:r w:rsidR="00237A90">
              <w:t xml:space="preserve"> </w:t>
            </w:r>
            <w:r w:rsidRPr="004020CF">
              <w:t>persons</w:t>
            </w:r>
            <w:r w:rsidR="00237A90">
              <w:t xml:space="preserve"> </w:t>
            </w:r>
            <w:r w:rsidRPr="004020CF">
              <w:t>that</w:t>
            </w:r>
            <w:r w:rsidR="00237A90">
              <w:t xml:space="preserve"> </w:t>
            </w:r>
            <w:r w:rsidRPr="004020CF">
              <w:t>are</w:t>
            </w:r>
            <w:r w:rsidR="00237A90">
              <w:t xml:space="preserve"> </w:t>
            </w:r>
            <w:r w:rsidRPr="004020CF">
              <w:t>trained</w:t>
            </w:r>
            <w:r w:rsidR="00237A90">
              <w:t xml:space="preserve"> </w:t>
            </w:r>
            <w:r w:rsidRPr="004020CF">
              <w:t>in</w:t>
            </w:r>
            <w:r w:rsidR="00237A90">
              <w:t xml:space="preserve"> </w:t>
            </w:r>
            <w:r w:rsidRPr="004020CF">
              <w:t>similar</w:t>
            </w:r>
            <w:r w:rsidR="00237A90">
              <w:t xml:space="preserve"> </w:t>
            </w:r>
            <w:r w:rsidRPr="004020CF">
              <w:t>or</w:t>
            </w:r>
            <w:r w:rsidR="00237A90">
              <w:t xml:space="preserve"> </w:t>
            </w:r>
            <w:r w:rsidRPr="004020CF">
              <w:t>related</w:t>
            </w:r>
            <w:r w:rsidR="00237A90">
              <w:t xml:space="preserve"> </w:t>
            </w:r>
            <w:r w:rsidRPr="004020CF">
              <w:t>trades</w:t>
            </w:r>
            <w:r w:rsidR="00237A90">
              <w:t xml:space="preserve"> </w:t>
            </w:r>
            <w:r w:rsidRPr="004020CF">
              <w:t>and</w:t>
            </w:r>
            <w:r w:rsidR="00237A90">
              <w:t xml:space="preserve"> </w:t>
            </w:r>
            <w:r w:rsidRPr="004020CF">
              <w:t>professions.</w:t>
            </w:r>
            <w:bookmarkEnd w:id="1052"/>
          </w:p>
        </w:tc>
      </w:tr>
    </w:tbl>
    <w:p w14:paraId="4F19E7B8" w14:textId="77777777" w:rsidR="00A40396" w:rsidRPr="004020CF" w:rsidRDefault="00A40396" w:rsidP="00A40396">
      <w:pPr>
        <w:pStyle w:val="ASDEFCONOptionSpace"/>
      </w:pPr>
    </w:p>
    <w:p w14:paraId="2FDB5510" w14:textId="01235D4A" w:rsidR="00CF4F79" w:rsidRPr="004020CF" w:rsidRDefault="00CF4F79" w:rsidP="00472D56">
      <w:pPr>
        <w:pStyle w:val="SOWHL3-ASDEFCON"/>
      </w:pPr>
      <w:bookmarkStart w:id="1053" w:name="_Ref445464770"/>
      <w:r w:rsidRPr="004020CF">
        <w:t>Acknowledgement</w:t>
      </w:r>
      <w:r w:rsidR="00237A90">
        <w:t xml:space="preserve"> </w:t>
      </w:r>
      <w:r w:rsidRPr="004020CF">
        <w:t>of</w:t>
      </w:r>
      <w:r w:rsidR="00237A90">
        <w:t xml:space="preserve"> </w:t>
      </w:r>
      <w:r w:rsidRPr="004020CF">
        <w:t>WHS</w:t>
      </w:r>
      <w:r w:rsidR="00237A90">
        <w:t xml:space="preserve"> </w:t>
      </w:r>
      <w:r w:rsidRPr="004020CF">
        <w:t>Advice</w:t>
      </w:r>
      <w:r w:rsidR="00237A90">
        <w:t xml:space="preserve"> </w:t>
      </w:r>
      <w:r w:rsidRPr="004020CF">
        <w:t>–</w:t>
      </w:r>
      <w:r w:rsidR="00237A90">
        <w:t xml:space="preserve"> </w:t>
      </w:r>
      <w:r w:rsidRPr="004020CF">
        <w:t>Commonwealth</w:t>
      </w:r>
      <w:r w:rsidR="00237A90">
        <w:t xml:space="preserve"> </w:t>
      </w:r>
      <w:r w:rsidRPr="004020CF">
        <w:t>Premises</w:t>
      </w:r>
      <w:bookmarkEnd w:id="1050"/>
      <w:bookmarkEnd w:id="1053"/>
    </w:p>
    <w:p w14:paraId="0C5B0AC7" w14:textId="06256C1D" w:rsidR="00CF4F79" w:rsidRPr="004020CF" w:rsidRDefault="00CF4F79" w:rsidP="00413C64">
      <w:pPr>
        <w:pStyle w:val="NoteToDrafters-ASDEFCON"/>
        <w:keepNext w:val="0"/>
      </w:pPr>
      <w:r w:rsidRPr="004020CF">
        <w:t>Note</w:t>
      </w:r>
      <w:r w:rsidR="00237A90">
        <w:t xml:space="preserve"> </w:t>
      </w:r>
      <w:r w:rsidRPr="004020CF">
        <w:t>to</w:t>
      </w:r>
      <w:r w:rsidR="00237A90">
        <w:t xml:space="preserve"> </w:t>
      </w:r>
      <w:r w:rsidRPr="004020CF">
        <w:t>drafters:</w:t>
      </w:r>
      <w:r w:rsidR="00237A90">
        <w:t xml:space="preserve">  </w:t>
      </w:r>
      <w:r w:rsidR="0076086C" w:rsidRPr="004020CF">
        <w:t>Clauses</w:t>
      </w:r>
      <w:r w:rsidR="00237A90">
        <w:t xml:space="preserve"> </w:t>
      </w:r>
      <w:r w:rsidR="0076086C" w:rsidRPr="004020CF">
        <w:fldChar w:fldCharType="begin"/>
      </w:r>
      <w:r w:rsidR="0076086C" w:rsidRPr="004020CF">
        <w:instrText xml:space="preserve"> REF _Ref396392980 \r \h </w:instrText>
      </w:r>
      <w:r w:rsidR="00B875E2" w:rsidRPr="004020CF">
        <w:instrText xml:space="preserve"> \* MERGEFORMAT </w:instrText>
      </w:r>
      <w:r w:rsidR="0076086C" w:rsidRPr="004020CF">
        <w:fldChar w:fldCharType="separate"/>
      </w:r>
      <w:r w:rsidR="00A66AA9">
        <w:t>9.3.2.1</w:t>
      </w:r>
      <w:r w:rsidR="0076086C" w:rsidRPr="004020CF">
        <w:fldChar w:fldCharType="end"/>
      </w:r>
      <w:r w:rsidR="00237A90">
        <w:t xml:space="preserve"> </w:t>
      </w:r>
      <w:r w:rsidR="0076086C" w:rsidRPr="004020CF">
        <w:t>and</w:t>
      </w:r>
      <w:r w:rsidR="00237A90">
        <w:t xml:space="preserve"> </w:t>
      </w:r>
      <w:r w:rsidR="0076086C" w:rsidRPr="004020CF">
        <w:fldChar w:fldCharType="begin"/>
      </w:r>
      <w:r w:rsidR="0076086C" w:rsidRPr="004020CF">
        <w:instrText xml:space="preserve"> REF _Ref332529748 \r \h </w:instrText>
      </w:r>
      <w:r w:rsidR="00B875E2" w:rsidRPr="004020CF">
        <w:instrText xml:space="preserve"> \* MERGEFORMAT </w:instrText>
      </w:r>
      <w:r w:rsidR="0076086C" w:rsidRPr="004020CF">
        <w:fldChar w:fldCharType="separate"/>
      </w:r>
      <w:r w:rsidR="00A66AA9">
        <w:t>9.3.2.2</w:t>
      </w:r>
      <w:r w:rsidR="0076086C" w:rsidRPr="004020CF">
        <w:fldChar w:fldCharType="end"/>
      </w:r>
      <w:r w:rsidR="00237A90">
        <w:t xml:space="preserve"> </w:t>
      </w:r>
      <w:r w:rsidR="0076086C" w:rsidRPr="004020CF">
        <w:t>are</w:t>
      </w:r>
      <w:r w:rsidR="00237A90">
        <w:t xml:space="preserve"> </w:t>
      </w:r>
      <w:r w:rsidR="0076086C" w:rsidRPr="004020CF">
        <w:t>applicable</w:t>
      </w:r>
      <w:r w:rsidR="00237A90">
        <w:t xml:space="preserve"> </w:t>
      </w:r>
      <w:r w:rsidR="0076086C" w:rsidRPr="004020CF">
        <w:t>to</w:t>
      </w:r>
      <w:r w:rsidR="00237A90">
        <w:t xml:space="preserve"> </w:t>
      </w:r>
      <w:r w:rsidR="0076086C" w:rsidRPr="004020CF">
        <w:t>Contractor</w:t>
      </w:r>
      <w:r w:rsidR="00237A90">
        <w:t xml:space="preserve"> </w:t>
      </w:r>
      <w:r w:rsidR="00A40396" w:rsidRPr="004020CF">
        <w:t>Personnel</w:t>
      </w:r>
      <w:r w:rsidR="00237A90">
        <w:t xml:space="preserve"> </w:t>
      </w:r>
      <w:r w:rsidR="0076086C" w:rsidRPr="004020CF">
        <w:t>working</w:t>
      </w:r>
      <w:r w:rsidR="00237A90">
        <w:t xml:space="preserve"> </w:t>
      </w:r>
      <w:r w:rsidRPr="004020CF">
        <w:t>on</w:t>
      </w:r>
      <w:r w:rsidR="00237A90">
        <w:t xml:space="preserve"> </w:t>
      </w:r>
      <w:r w:rsidRPr="004020CF">
        <w:t>Commonwealth</w:t>
      </w:r>
      <w:r w:rsidR="00237A90">
        <w:t xml:space="preserve"> </w:t>
      </w:r>
      <w:r w:rsidRPr="004020CF">
        <w:t>Premises</w:t>
      </w:r>
      <w:r w:rsidR="00237A90">
        <w:t xml:space="preserve"> </w:t>
      </w:r>
      <w:r w:rsidR="0076086C" w:rsidRPr="004020CF">
        <w:t>and</w:t>
      </w:r>
      <w:r w:rsidR="00237A90">
        <w:t xml:space="preserve"> </w:t>
      </w:r>
      <w:r w:rsidRPr="004020CF">
        <w:t>where</w:t>
      </w:r>
      <w:r w:rsidR="00237A90">
        <w:t xml:space="preserve"> </w:t>
      </w:r>
      <w:r w:rsidRPr="004020CF">
        <w:t>hazards</w:t>
      </w:r>
      <w:r w:rsidR="00237A90">
        <w:t xml:space="preserve"> </w:t>
      </w:r>
      <w:r w:rsidRPr="004020CF">
        <w:t>will</w:t>
      </w:r>
      <w:r w:rsidR="00237A90">
        <w:t xml:space="preserve"> </w:t>
      </w:r>
      <w:r w:rsidRPr="004020CF">
        <w:t>be</w:t>
      </w:r>
      <w:r w:rsidR="00237A90">
        <w:t xml:space="preserve"> </w:t>
      </w:r>
      <w:r w:rsidRPr="004020CF">
        <w:t>present</w:t>
      </w:r>
      <w:r w:rsidR="00237A90">
        <w:t xml:space="preserve"> </w:t>
      </w:r>
      <w:r w:rsidRPr="004020CF">
        <w:t>in,</w:t>
      </w:r>
      <w:r w:rsidR="00237A90">
        <w:t xml:space="preserve"> </w:t>
      </w:r>
      <w:r w:rsidRPr="004020CF">
        <w:t>or</w:t>
      </w:r>
      <w:r w:rsidR="00237A90">
        <w:t xml:space="preserve"> </w:t>
      </w:r>
      <w:r w:rsidRPr="004020CF">
        <w:t>in</w:t>
      </w:r>
      <w:r w:rsidR="00237A90">
        <w:t xml:space="preserve"> </w:t>
      </w:r>
      <w:r w:rsidRPr="004020CF">
        <w:t>proximity</w:t>
      </w:r>
      <w:r w:rsidR="00237A90">
        <w:t xml:space="preserve"> </w:t>
      </w:r>
      <w:r w:rsidRPr="004020CF">
        <w:t>of,</w:t>
      </w:r>
      <w:r w:rsidR="00237A90">
        <w:t xml:space="preserve"> </w:t>
      </w:r>
      <w:r w:rsidRPr="004020CF">
        <w:t>the</w:t>
      </w:r>
      <w:r w:rsidR="00237A90">
        <w:t xml:space="preserve"> </w:t>
      </w:r>
      <w:r w:rsidRPr="004020CF">
        <w:t>Contractor’s</w:t>
      </w:r>
      <w:r w:rsidR="00237A90">
        <w:t xml:space="preserve"> </w:t>
      </w:r>
      <w:r w:rsidRPr="004020CF">
        <w:t>work</w:t>
      </w:r>
      <w:r w:rsidR="00237A90">
        <w:t xml:space="preserve"> </w:t>
      </w:r>
      <w:r w:rsidRPr="004020CF">
        <w:t>area</w:t>
      </w:r>
      <w:r w:rsidR="00237A90">
        <w:t xml:space="preserve"> </w:t>
      </w:r>
      <w:r w:rsidRPr="004020CF">
        <w:t>on</w:t>
      </w:r>
      <w:r w:rsidR="00237A90">
        <w:t xml:space="preserve"> </w:t>
      </w:r>
      <w:r w:rsidRPr="004020CF">
        <w:t>Commonwealth</w:t>
      </w:r>
      <w:r w:rsidR="00237A90">
        <w:t xml:space="preserve"> </w:t>
      </w:r>
      <w:r w:rsidRPr="004020CF">
        <w:t>Premises.</w:t>
      </w:r>
      <w:r w:rsidR="00237A90">
        <w:t xml:space="preserve">  </w:t>
      </w:r>
      <w:r w:rsidR="0076086C" w:rsidRPr="004020CF">
        <w:t>These</w:t>
      </w:r>
      <w:r w:rsidR="00237A90">
        <w:t xml:space="preserve"> </w:t>
      </w:r>
      <w:r w:rsidR="0076086C" w:rsidRPr="004020CF">
        <w:t>clauses</w:t>
      </w:r>
      <w:r w:rsidR="00237A90">
        <w:t xml:space="preserve"> </w:t>
      </w:r>
      <w:r w:rsidR="0076086C" w:rsidRPr="004020CF">
        <w:t>may</w:t>
      </w:r>
      <w:r w:rsidR="00237A90">
        <w:t xml:space="preserve"> </w:t>
      </w:r>
      <w:r w:rsidR="0076086C" w:rsidRPr="004020CF">
        <w:t>only</w:t>
      </w:r>
      <w:r w:rsidR="00237A90">
        <w:t xml:space="preserve"> </w:t>
      </w:r>
      <w:r w:rsidR="0076086C" w:rsidRPr="004020CF">
        <w:t>be</w:t>
      </w:r>
      <w:r w:rsidR="00237A90">
        <w:t xml:space="preserve"> </w:t>
      </w:r>
      <w:r w:rsidR="0076086C" w:rsidRPr="004020CF">
        <w:t>replaced</w:t>
      </w:r>
      <w:r w:rsidR="00237A90">
        <w:t xml:space="preserve"> </w:t>
      </w:r>
      <w:r w:rsidR="0076086C" w:rsidRPr="004020CF">
        <w:t>with</w:t>
      </w:r>
      <w:r w:rsidR="00237A90">
        <w:t xml:space="preserve"> </w:t>
      </w:r>
      <w:r w:rsidR="0076086C" w:rsidRPr="004020CF">
        <w:t>‘Not</w:t>
      </w:r>
      <w:r w:rsidR="00237A90">
        <w:t xml:space="preserve"> </w:t>
      </w:r>
      <w:r w:rsidR="0076086C" w:rsidRPr="004020CF">
        <w:t>used’</w:t>
      </w:r>
      <w:r w:rsidR="00237A90">
        <w:t xml:space="preserve"> </w:t>
      </w:r>
      <w:r w:rsidR="0076086C" w:rsidRPr="004020CF">
        <w:t>if</w:t>
      </w:r>
      <w:r w:rsidR="00237A90">
        <w:t xml:space="preserve"> </w:t>
      </w:r>
      <w:r w:rsidR="0076086C" w:rsidRPr="004020CF">
        <w:t>the</w:t>
      </w:r>
      <w:r w:rsidR="00237A90">
        <w:t xml:space="preserve"> </w:t>
      </w:r>
      <w:r w:rsidR="0076086C" w:rsidRPr="004020CF">
        <w:t>Contractor</w:t>
      </w:r>
      <w:r w:rsidR="00237A90">
        <w:t xml:space="preserve"> </w:t>
      </w:r>
      <w:r w:rsidR="0076086C" w:rsidRPr="004020CF">
        <w:t>will</w:t>
      </w:r>
      <w:r w:rsidR="00237A90">
        <w:t xml:space="preserve"> </w:t>
      </w:r>
      <w:r w:rsidR="0076086C" w:rsidRPr="004020CF">
        <w:t>not</w:t>
      </w:r>
      <w:r w:rsidR="00237A90">
        <w:t xml:space="preserve"> </w:t>
      </w:r>
      <w:r w:rsidR="0076086C" w:rsidRPr="004020CF">
        <w:t>be</w:t>
      </w:r>
      <w:r w:rsidR="00237A90">
        <w:t xml:space="preserve"> </w:t>
      </w:r>
      <w:r w:rsidR="0076086C" w:rsidRPr="004020CF">
        <w:t>working</w:t>
      </w:r>
      <w:r w:rsidR="00237A90">
        <w:t xml:space="preserve"> </w:t>
      </w:r>
      <w:r w:rsidR="0076086C" w:rsidRPr="004020CF">
        <w:t>on</w:t>
      </w:r>
      <w:r w:rsidR="00237A90">
        <w:t xml:space="preserve"> </w:t>
      </w:r>
      <w:r w:rsidR="0076086C" w:rsidRPr="004020CF">
        <w:t>Commonwealth</w:t>
      </w:r>
      <w:r w:rsidR="00237A90">
        <w:t xml:space="preserve"> </w:t>
      </w:r>
      <w:r w:rsidR="0076086C" w:rsidRPr="004020CF">
        <w:t>Premises</w:t>
      </w:r>
      <w:r w:rsidR="00237A90">
        <w:t xml:space="preserve"> </w:t>
      </w:r>
      <w:r w:rsidR="0076086C" w:rsidRPr="004020CF">
        <w:t>(either</w:t>
      </w:r>
      <w:r w:rsidR="00237A90">
        <w:t xml:space="preserve"> </w:t>
      </w:r>
      <w:r w:rsidR="0076086C" w:rsidRPr="004020CF">
        <w:t>temporarily</w:t>
      </w:r>
      <w:r w:rsidR="00237A90">
        <w:t xml:space="preserve"> </w:t>
      </w:r>
      <w:r w:rsidR="0076086C" w:rsidRPr="004020CF">
        <w:t>or</w:t>
      </w:r>
      <w:r w:rsidR="00237A90">
        <w:t xml:space="preserve"> </w:t>
      </w:r>
      <w:r w:rsidR="0076086C" w:rsidRPr="004020CF">
        <w:t>in</w:t>
      </w:r>
      <w:r w:rsidR="00237A90">
        <w:t xml:space="preserve"> </w:t>
      </w:r>
      <w:r w:rsidR="0076086C" w:rsidRPr="004020CF">
        <w:t>GFF)</w:t>
      </w:r>
      <w:r w:rsidR="00237A90">
        <w:t xml:space="preserve"> </w:t>
      </w:r>
      <w:r w:rsidR="0076086C" w:rsidRPr="004020CF">
        <w:t>or</w:t>
      </w:r>
      <w:r w:rsidR="00237A90">
        <w:t xml:space="preserve"> </w:t>
      </w:r>
      <w:r w:rsidR="0076086C" w:rsidRPr="004020CF">
        <w:t>if</w:t>
      </w:r>
      <w:r w:rsidR="00237A90">
        <w:t xml:space="preserve"> </w:t>
      </w:r>
      <w:r w:rsidR="0076086C" w:rsidRPr="004020CF">
        <w:t>no</w:t>
      </w:r>
      <w:r w:rsidR="00237A90">
        <w:t xml:space="preserve"> </w:t>
      </w:r>
      <w:r w:rsidR="0076086C" w:rsidRPr="004020CF">
        <w:t>hazards</w:t>
      </w:r>
      <w:r w:rsidR="00237A90">
        <w:t xml:space="preserve"> </w:t>
      </w:r>
      <w:r w:rsidR="0076086C" w:rsidRPr="004020CF">
        <w:t>(including</w:t>
      </w:r>
      <w:r w:rsidR="00237A90">
        <w:t xml:space="preserve"> </w:t>
      </w:r>
      <w:r w:rsidR="0076086C" w:rsidRPr="004020CF">
        <w:t>Problematic</w:t>
      </w:r>
      <w:r w:rsidR="00237A90">
        <w:t xml:space="preserve"> </w:t>
      </w:r>
      <w:r w:rsidR="0076086C" w:rsidRPr="004020CF">
        <w:t>Substances,</w:t>
      </w:r>
      <w:r w:rsidR="00237A90">
        <w:t xml:space="preserve"> </w:t>
      </w:r>
      <w:r w:rsidR="0076086C" w:rsidRPr="004020CF">
        <w:t>Problematic</w:t>
      </w:r>
      <w:r w:rsidR="00237A90">
        <w:t xml:space="preserve"> </w:t>
      </w:r>
      <w:r w:rsidR="0076086C" w:rsidRPr="004020CF">
        <w:t>Sources,</w:t>
      </w:r>
      <w:r w:rsidR="00237A90">
        <w:t xml:space="preserve"> </w:t>
      </w:r>
      <w:r w:rsidR="0076086C" w:rsidRPr="004020CF">
        <w:t>noise</w:t>
      </w:r>
      <w:r w:rsidR="00237A90">
        <w:t xml:space="preserve"> </w:t>
      </w:r>
      <w:r w:rsidR="0076086C" w:rsidRPr="004020CF">
        <w:t>or</w:t>
      </w:r>
      <w:r w:rsidR="00237A90">
        <w:t xml:space="preserve"> </w:t>
      </w:r>
      <w:r w:rsidR="0076086C" w:rsidRPr="004020CF">
        <w:lastRenderedPageBreak/>
        <w:t>other</w:t>
      </w:r>
      <w:r w:rsidR="00237A90">
        <w:t xml:space="preserve"> </w:t>
      </w:r>
      <w:r w:rsidR="0076086C" w:rsidRPr="004020CF">
        <w:t>hazards)</w:t>
      </w:r>
      <w:r w:rsidR="00237A90">
        <w:t xml:space="preserve"> </w:t>
      </w:r>
      <w:r w:rsidR="0076086C" w:rsidRPr="004020CF">
        <w:t>exist</w:t>
      </w:r>
      <w:r w:rsidR="00237A90">
        <w:t xml:space="preserve"> </w:t>
      </w:r>
      <w:r w:rsidR="0076086C" w:rsidRPr="004020CF">
        <w:t>at</w:t>
      </w:r>
      <w:r w:rsidR="00237A90">
        <w:t xml:space="preserve"> </w:t>
      </w:r>
      <w:r w:rsidR="0076086C" w:rsidRPr="004020CF">
        <w:t>the</w:t>
      </w:r>
      <w:r w:rsidR="00237A90">
        <w:t xml:space="preserve"> </w:t>
      </w:r>
      <w:r w:rsidR="0076086C" w:rsidRPr="004020CF">
        <w:t>‘applicable</w:t>
      </w:r>
      <w:r w:rsidR="00237A90">
        <w:t xml:space="preserve"> </w:t>
      </w:r>
      <w:r w:rsidRPr="004020CF">
        <w:t>Commonwealth</w:t>
      </w:r>
      <w:r w:rsidR="00237A90">
        <w:t xml:space="preserve"> </w:t>
      </w:r>
      <w:r w:rsidRPr="004020CF">
        <w:t>Premises</w:t>
      </w:r>
      <w:r w:rsidR="0076086C" w:rsidRPr="004020CF">
        <w:t>’</w:t>
      </w:r>
      <w:r w:rsidRPr="004020CF">
        <w:t>.</w:t>
      </w:r>
      <w:r w:rsidR="00237A90">
        <w:t xml:space="preserve">  </w:t>
      </w:r>
      <w:r w:rsidR="0076086C" w:rsidRPr="004020CF">
        <w:t>Refer</w:t>
      </w:r>
      <w:r w:rsidR="00237A90">
        <w:t xml:space="preserve"> </w:t>
      </w:r>
      <w:r w:rsidR="0076086C" w:rsidRPr="004020CF">
        <w:t>to</w:t>
      </w:r>
      <w:r w:rsidR="00237A90">
        <w:t xml:space="preserve"> </w:t>
      </w:r>
      <w:r w:rsidR="0076086C" w:rsidRPr="004020CF">
        <w:t>the</w:t>
      </w:r>
      <w:r w:rsidR="00237A90">
        <w:t xml:space="preserve"> </w:t>
      </w:r>
      <w:r w:rsidR="00CD1F4B" w:rsidRPr="004020CF">
        <w:t>SOW</w:t>
      </w:r>
      <w:r w:rsidR="00237A90">
        <w:t xml:space="preserve"> </w:t>
      </w:r>
      <w:r w:rsidR="00CD1F4B" w:rsidRPr="004020CF">
        <w:t>Tailoring</w:t>
      </w:r>
      <w:r w:rsidR="00237A90">
        <w:t xml:space="preserve"> </w:t>
      </w:r>
      <w:r w:rsidR="00CD1F4B" w:rsidRPr="004020CF">
        <w:t>Guide</w:t>
      </w:r>
      <w:r w:rsidR="00237A90">
        <w:t xml:space="preserve"> </w:t>
      </w:r>
      <w:r w:rsidR="00CD1F4B" w:rsidRPr="004020CF">
        <w:t>for</w:t>
      </w:r>
      <w:r w:rsidR="00237A90">
        <w:t xml:space="preserve"> </w:t>
      </w:r>
      <w:r w:rsidR="00CD1F4B" w:rsidRPr="004020CF">
        <w:t>guidance.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231A51" w:rsidRPr="004020CF" w14:paraId="61C7804A" w14:textId="77777777" w:rsidTr="00231A51">
        <w:tc>
          <w:tcPr>
            <w:tcW w:w="9286" w:type="dxa"/>
            <w:shd w:val="clear" w:color="auto" w:fill="auto"/>
          </w:tcPr>
          <w:p w14:paraId="1BB91E1B" w14:textId="6560C855" w:rsidR="00231A51" w:rsidRPr="004020CF" w:rsidRDefault="00231A51" w:rsidP="00472D56">
            <w:pPr>
              <w:pStyle w:val="ASDEFCONOption"/>
            </w:pPr>
            <w:bookmarkStart w:id="1054" w:name="_Ref332529742"/>
            <w:bookmarkStart w:id="1055" w:name="_Ref320094727"/>
            <w:r w:rsidRPr="004020CF">
              <w:t>Option:</w:t>
            </w:r>
            <w:r w:rsidR="00237A90">
              <w:t xml:space="preserve">  </w:t>
            </w:r>
            <w:r w:rsidRPr="004020CF">
              <w:t>Include</w:t>
            </w:r>
            <w:r w:rsidR="00237A90">
              <w:t xml:space="preserve"> </w:t>
            </w:r>
            <w:r w:rsidRPr="004020CF">
              <w:t>the</w:t>
            </w:r>
            <w:r w:rsidR="00E17149" w:rsidRPr="004020CF">
              <w:t>se</w:t>
            </w:r>
            <w:r w:rsidR="00237A90">
              <w:t xml:space="preserve"> </w:t>
            </w:r>
            <w:r w:rsidRPr="004020CF">
              <w:t>clauses</w:t>
            </w:r>
            <w:r w:rsidR="00237A90">
              <w:t xml:space="preserve"> </w:t>
            </w:r>
            <w:r w:rsidRPr="004020CF">
              <w:t>when</w:t>
            </w:r>
            <w:r w:rsidR="00237A90">
              <w:t xml:space="preserve"> </w:t>
            </w:r>
            <w:r w:rsidRPr="004020CF">
              <w:t>the</w:t>
            </w:r>
            <w:r w:rsidR="00237A90">
              <w:t xml:space="preserve"> </w:t>
            </w:r>
            <w:r w:rsidRPr="004020CF">
              <w:t>Contractor</w:t>
            </w:r>
            <w:r w:rsidR="00237A90">
              <w:t xml:space="preserve"> </w:t>
            </w:r>
            <w:r w:rsidRPr="004020CF">
              <w:t>may</w:t>
            </w:r>
            <w:r w:rsidR="00237A90">
              <w:t xml:space="preserve"> </w:t>
            </w:r>
            <w:r w:rsidRPr="004020CF">
              <w:t>be</w:t>
            </w:r>
            <w:r w:rsidR="00237A90">
              <w:t xml:space="preserve"> </w:t>
            </w:r>
            <w:r w:rsidRPr="004020CF">
              <w:t>required</w:t>
            </w:r>
            <w:r w:rsidR="00237A90">
              <w:t xml:space="preserve"> </w:t>
            </w:r>
            <w:r w:rsidRPr="004020CF">
              <w:t>to</w:t>
            </w:r>
            <w:r w:rsidR="00237A90">
              <w:t xml:space="preserve"> </w:t>
            </w:r>
            <w:r w:rsidRPr="004020CF">
              <w:t>conduct</w:t>
            </w:r>
            <w:r w:rsidR="00237A90">
              <w:t xml:space="preserve"> </w:t>
            </w:r>
            <w:r w:rsidRPr="004020CF">
              <w:t>work</w:t>
            </w:r>
            <w:r w:rsidR="00237A90">
              <w:t xml:space="preserve"> </w:t>
            </w:r>
            <w:r w:rsidRPr="004020CF">
              <w:t>on</w:t>
            </w:r>
            <w:r w:rsidR="00237A90">
              <w:t xml:space="preserve"> </w:t>
            </w:r>
            <w:r w:rsidRPr="004020CF">
              <w:t>Commonwealth</w:t>
            </w:r>
            <w:r w:rsidR="00237A90">
              <w:t xml:space="preserve"> </w:t>
            </w:r>
            <w:r w:rsidRPr="004020CF">
              <w:t>Premises</w:t>
            </w:r>
            <w:r w:rsidR="00237A90">
              <w:t xml:space="preserve"> </w:t>
            </w:r>
            <w:r w:rsidRPr="004020CF">
              <w:t>where</w:t>
            </w:r>
            <w:r w:rsidR="00237A90">
              <w:t xml:space="preserve"> </w:t>
            </w:r>
            <w:r w:rsidR="00E17149" w:rsidRPr="004020CF">
              <w:t>WHS</w:t>
            </w:r>
            <w:r w:rsidR="00237A90">
              <w:t xml:space="preserve"> </w:t>
            </w:r>
            <w:r w:rsidRPr="004020CF">
              <w:t>hazards</w:t>
            </w:r>
            <w:r w:rsidR="00237A90">
              <w:t xml:space="preserve"> </w:t>
            </w:r>
            <w:r w:rsidRPr="004020CF">
              <w:t>exist.</w:t>
            </w:r>
          </w:p>
          <w:p w14:paraId="27C4B2EC" w14:textId="2B29F211" w:rsidR="00231A51" w:rsidRPr="004020CF" w:rsidRDefault="00231A51" w:rsidP="00231A51">
            <w:pPr>
              <w:pStyle w:val="SOWTL4-ASDEFCON"/>
            </w:pPr>
            <w:bookmarkStart w:id="1056" w:name="_Ref396392980"/>
            <w:r w:rsidRPr="004020CF">
              <w:t>The</w:t>
            </w:r>
            <w:r w:rsidR="00237A90">
              <w:t xml:space="preserve"> </w:t>
            </w:r>
            <w:r w:rsidRPr="004020CF">
              <w:t>Contractor</w:t>
            </w:r>
            <w:r w:rsidR="00237A90">
              <w:t xml:space="preserve"> </w:t>
            </w:r>
            <w:r w:rsidRPr="004020CF">
              <w:t>acknowledges</w:t>
            </w:r>
            <w:r w:rsidR="00237A90">
              <w:t xml:space="preserve"> </w:t>
            </w:r>
            <w:r w:rsidRPr="004020CF">
              <w:t>that</w:t>
            </w:r>
            <w:r w:rsidR="00237A90">
              <w:t xml:space="preserve"> </w:t>
            </w:r>
            <w:r w:rsidRPr="004020CF">
              <w:t>Annex</w:t>
            </w:r>
            <w:r w:rsidR="00237A90">
              <w:t xml:space="preserve"> </w:t>
            </w:r>
            <w:r w:rsidRPr="004020CF">
              <w:t>E</w:t>
            </w:r>
            <w:r w:rsidR="00237A90">
              <w:t xml:space="preserve"> </w:t>
            </w:r>
            <w:r w:rsidRPr="004020CF">
              <w:t>to</w:t>
            </w:r>
            <w:r w:rsidR="00237A90">
              <w:t xml:space="preserve"> </w:t>
            </w:r>
            <w:r w:rsidRPr="004020CF">
              <w:t>the</w:t>
            </w:r>
            <w:r w:rsidR="00237A90">
              <w:t xml:space="preserve"> </w:t>
            </w:r>
            <w:r w:rsidRPr="004020CF">
              <w:t>SOW</w:t>
            </w:r>
            <w:r w:rsidR="00237A90">
              <w:t xml:space="preserve"> </w:t>
            </w:r>
            <w:r w:rsidRPr="004020CF">
              <w:t>provides</w:t>
            </w:r>
            <w:r w:rsidR="00237A90">
              <w:t xml:space="preserve"> </w:t>
            </w:r>
            <w:r w:rsidRPr="004020CF">
              <w:t>a</w:t>
            </w:r>
            <w:r w:rsidR="00237A90">
              <w:t xml:space="preserve"> </w:t>
            </w:r>
            <w:r w:rsidRPr="004020CF">
              <w:t>list</w:t>
            </w:r>
            <w:r w:rsidR="00237A90">
              <w:t xml:space="preserve"> </w:t>
            </w:r>
            <w:r w:rsidRPr="004020CF">
              <w:t>of</w:t>
            </w:r>
            <w:r w:rsidR="00237A90">
              <w:t xml:space="preserve"> </w:t>
            </w:r>
            <w:r w:rsidRPr="004020CF">
              <w:t>known</w:t>
            </w:r>
            <w:r w:rsidR="00237A90">
              <w:t xml:space="preserve"> </w:t>
            </w:r>
            <w:r w:rsidRPr="004020CF">
              <w:t>hazards</w:t>
            </w:r>
            <w:r w:rsidR="00237A90">
              <w:t xml:space="preserve"> </w:t>
            </w:r>
            <w:r w:rsidRPr="004020CF">
              <w:t>present</w:t>
            </w:r>
            <w:r w:rsidR="00237A90">
              <w:t xml:space="preserve"> </w:t>
            </w:r>
            <w:r w:rsidRPr="004020CF">
              <w:t>on</w:t>
            </w:r>
            <w:r w:rsidR="00237A90">
              <w:t xml:space="preserve"> </w:t>
            </w:r>
            <w:r w:rsidRPr="004020CF">
              <w:t>Commonwealth</w:t>
            </w:r>
            <w:r w:rsidR="00237A90">
              <w:t xml:space="preserve"> </w:t>
            </w:r>
            <w:r w:rsidRPr="004020CF">
              <w:t>Premises</w:t>
            </w:r>
            <w:r w:rsidR="00237A90">
              <w:t xml:space="preserve"> </w:t>
            </w:r>
            <w:r w:rsidRPr="004020CF">
              <w:t>where</w:t>
            </w:r>
            <w:r w:rsidR="00237A90">
              <w:t xml:space="preserve"> </w:t>
            </w:r>
            <w:r w:rsidRPr="004020CF">
              <w:t>work</w:t>
            </w:r>
            <w:r w:rsidR="00237A90">
              <w:t xml:space="preserve"> </w:t>
            </w:r>
            <w:r w:rsidRPr="004020CF">
              <w:t>may</w:t>
            </w:r>
            <w:r w:rsidR="00237A90">
              <w:t xml:space="preserve"> </w:t>
            </w:r>
            <w:r w:rsidRPr="004020CF">
              <w:t>be</w:t>
            </w:r>
            <w:r w:rsidR="00237A90">
              <w:t xml:space="preserve"> </w:t>
            </w:r>
            <w:r w:rsidRPr="004020CF">
              <w:t>performed</w:t>
            </w:r>
            <w:r w:rsidR="00237A90">
              <w:t xml:space="preserve"> </w:t>
            </w:r>
            <w:r w:rsidRPr="004020CF">
              <w:t>under</w:t>
            </w:r>
            <w:r w:rsidR="00237A90">
              <w:t xml:space="preserve"> </w:t>
            </w:r>
            <w:r w:rsidRPr="004020CF">
              <w:t>the</w:t>
            </w:r>
            <w:r w:rsidR="00237A90">
              <w:t xml:space="preserve"> </w:t>
            </w:r>
            <w:r w:rsidRPr="004020CF">
              <w:t>Contract</w:t>
            </w:r>
            <w:r w:rsidR="00237A90">
              <w:t xml:space="preserve"> </w:t>
            </w:r>
            <w:r w:rsidRPr="004020CF">
              <w:t>(‘</w:t>
            </w:r>
            <w:r w:rsidRPr="004020CF">
              <w:rPr>
                <w:b/>
              </w:rPr>
              <w:t>the</w:t>
            </w:r>
            <w:r w:rsidR="00237A90">
              <w:rPr>
                <w:b/>
              </w:rPr>
              <w:t xml:space="preserve"> </w:t>
            </w:r>
            <w:r w:rsidRPr="004020CF">
              <w:rPr>
                <w:b/>
              </w:rPr>
              <w:t>applicable</w:t>
            </w:r>
            <w:r w:rsidR="00237A90">
              <w:rPr>
                <w:b/>
              </w:rPr>
              <w:t xml:space="preserve"> </w:t>
            </w:r>
            <w:r w:rsidRPr="004020CF">
              <w:rPr>
                <w:b/>
              </w:rPr>
              <w:t>Commonwealth</w:t>
            </w:r>
            <w:r w:rsidR="00237A90">
              <w:rPr>
                <w:b/>
              </w:rPr>
              <w:t xml:space="preserve"> </w:t>
            </w:r>
            <w:r w:rsidRPr="004020CF">
              <w:rPr>
                <w:b/>
              </w:rPr>
              <w:t>Premises</w:t>
            </w:r>
            <w:r w:rsidRPr="004020CF">
              <w:t>’).</w:t>
            </w:r>
            <w:bookmarkEnd w:id="1054"/>
            <w:bookmarkEnd w:id="1056"/>
          </w:p>
          <w:p w14:paraId="4010DBA8" w14:textId="0C63E415" w:rsidR="00231A51" w:rsidRPr="004020CF" w:rsidRDefault="00231A51" w:rsidP="00A41CEE">
            <w:pPr>
              <w:pStyle w:val="SOWTL4-ASDEFCON"/>
            </w:pPr>
            <w:bookmarkStart w:id="1057" w:name="_Ref332529748"/>
            <w:r w:rsidRPr="004020CF">
              <w:t>If</w:t>
            </w:r>
            <w:r w:rsidR="00237A90">
              <w:t xml:space="preserve"> </w:t>
            </w:r>
            <w:r w:rsidRPr="004020CF">
              <w:t>the</w:t>
            </w:r>
            <w:r w:rsidR="00237A90">
              <w:t xml:space="preserve"> </w:t>
            </w:r>
            <w:r w:rsidRPr="004020CF">
              <w:t>Contractor</w:t>
            </w:r>
            <w:r w:rsidR="00237A90">
              <w:t xml:space="preserve"> </w:t>
            </w:r>
            <w:r w:rsidRPr="004020CF">
              <w:t>is</w:t>
            </w:r>
            <w:r w:rsidR="00237A90">
              <w:t xml:space="preserve"> </w:t>
            </w:r>
            <w:r w:rsidRPr="004020CF">
              <w:t>in</w:t>
            </w:r>
            <w:r w:rsidR="00237A90">
              <w:t xml:space="preserve"> </w:t>
            </w:r>
            <w:r w:rsidRPr="004020CF">
              <w:t>doubt</w:t>
            </w:r>
            <w:r w:rsidR="00237A90">
              <w:t xml:space="preserve"> </w:t>
            </w:r>
            <w:r w:rsidRPr="004020CF">
              <w:t>as</w:t>
            </w:r>
            <w:r w:rsidR="00237A90">
              <w:t xml:space="preserve"> </w:t>
            </w:r>
            <w:r w:rsidRPr="004020CF">
              <w:t>to</w:t>
            </w:r>
            <w:r w:rsidR="00237A90">
              <w:t xml:space="preserve"> </w:t>
            </w:r>
            <w:r w:rsidRPr="004020CF">
              <w:t>the</w:t>
            </w:r>
            <w:r w:rsidR="00237A90">
              <w:t xml:space="preserve"> </w:t>
            </w:r>
            <w:r w:rsidRPr="004020CF">
              <w:t>location</w:t>
            </w:r>
            <w:r w:rsidR="00237A90">
              <w:t xml:space="preserve"> </w:t>
            </w:r>
            <w:r w:rsidRPr="004020CF">
              <w:t>of</w:t>
            </w:r>
            <w:r w:rsidR="00237A90">
              <w:t xml:space="preserve"> </w:t>
            </w:r>
            <w:r w:rsidR="00A41CEE">
              <w:t>a</w:t>
            </w:r>
            <w:r w:rsidR="00237A90">
              <w:t xml:space="preserve"> </w:t>
            </w:r>
            <w:r w:rsidRPr="004020CF">
              <w:t>hazard</w:t>
            </w:r>
            <w:r w:rsidR="00237A90">
              <w:t xml:space="preserve"> </w:t>
            </w:r>
            <w:r w:rsidRPr="004020CF">
              <w:t>at</w:t>
            </w:r>
            <w:r w:rsidR="00237A90">
              <w:t xml:space="preserve"> </w:t>
            </w:r>
            <w:r w:rsidRPr="004020CF">
              <w:t>the</w:t>
            </w:r>
            <w:r w:rsidR="00237A90">
              <w:t xml:space="preserve"> </w:t>
            </w:r>
            <w:r w:rsidRPr="004020CF">
              <w:t>applicable</w:t>
            </w:r>
            <w:r w:rsidR="00237A90">
              <w:t xml:space="preserve"> </w:t>
            </w:r>
            <w:r w:rsidRPr="004020CF">
              <w:t>Commonwealth</w:t>
            </w:r>
            <w:r w:rsidR="00237A90">
              <w:t xml:space="preserve"> </w:t>
            </w:r>
            <w:r w:rsidRPr="004020CF">
              <w:t>Premises</w:t>
            </w:r>
            <w:r w:rsidR="00A41CEE">
              <w:t>,</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perform</w:t>
            </w:r>
            <w:r w:rsidR="00237A90">
              <w:t xml:space="preserve"> </w:t>
            </w:r>
            <w:r w:rsidRPr="004020CF">
              <w:t>its</w:t>
            </w:r>
            <w:r w:rsidR="00237A90">
              <w:t xml:space="preserve"> </w:t>
            </w:r>
            <w:r w:rsidRPr="004020CF">
              <w:t>obligations</w:t>
            </w:r>
            <w:r w:rsidR="00237A90">
              <w:t xml:space="preserve"> </w:t>
            </w:r>
            <w:r w:rsidRPr="004020CF">
              <w:t>under</w:t>
            </w:r>
            <w:r w:rsidR="00237A90">
              <w:t xml:space="preserve"> </w:t>
            </w:r>
            <w:r w:rsidRPr="004020CF">
              <w:t>the</w:t>
            </w:r>
            <w:r w:rsidR="00237A90">
              <w:t xml:space="preserve"> </w:t>
            </w:r>
            <w:r w:rsidRPr="004020CF">
              <w:t>Contract</w:t>
            </w:r>
            <w:r w:rsidR="00237A90">
              <w:t xml:space="preserve"> </w:t>
            </w:r>
            <w:r w:rsidRPr="004020CF">
              <w:t>on</w:t>
            </w:r>
            <w:r w:rsidR="00237A90">
              <w:t xml:space="preserve"> </w:t>
            </w:r>
            <w:r w:rsidRPr="004020CF">
              <w:t>the</w:t>
            </w:r>
            <w:r w:rsidR="00237A90">
              <w:t xml:space="preserve"> </w:t>
            </w:r>
            <w:r w:rsidRPr="004020CF">
              <w:t>basis</w:t>
            </w:r>
            <w:r w:rsidR="00237A90">
              <w:t xml:space="preserve"> </w:t>
            </w:r>
            <w:r w:rsidRPr="004020CF">
              <w:t>that</w:t>
            </w:r>
            <w:r w:rsidR="00237A90">
              <w:t xml:space="preserve"> </w:t>
            </w:r>
            <w:r w:rsidRPr="004020CF">
              <w:t>the</w:t>
            </w:r>
            <w:r w:rsidR="00237A90">
              <w:t xml:space="preserve"> </w:t>
            </w:r>
            <w:r w:rsidRPr="004020CF">
              <w:t>hazards</w:t>
            </w:r>
            <w:r w:rsidR="00237A90">
              <w:t xml:space="preserve"> </w:t>
            </w:r>
            <w:r w:rsidR="00A41CEE">
              <w:t>is</w:t>
            </w:r>
            <w:r w:rsidR="00237A90">
              <w:t xml:space="preserve"> </w:t>
            </w:r>
            <w:r w:rsidRPr="004020CF">
              <w:t>present,</w:t>
            </w:r>
            <w:r w:rsidR="00237A90">
              <w:t xml:space="preserve"> </w:t>
            </w:r>
            <w:r w:rsidRPr="004020CF">
              <w:t>unless</w:t>
            </w:r>
            <w:r w:rsidR="00237A90">
              <w:t xml:space="preserve"> </w:t>
            </w:r>
            <w:r w:rsidRPr="004020CF">
              <w:t>and</w:t>
            </w:r>
            <w:r w:rsidR="00237A90">
              <w:t xml:space="preserve"> </w:t>
            </w:r>
            <w:r w:rsidRPr="004020CF">
              <w:t>until</w:t>
            </w:r>
            <w:r w:rsidR="00237A90">
              <w:t xml:space="preserve"> </w:t>
            </w:r>
            <w:r w:rsidRPr="004020CF">
              <w:t>it</w:t>
            </w:r>
            <w:r w:rsidR="00237A90">
              <w:t xml:space="preserve"> </w:t>
            </w:r>
            <w:r w:rsidRPr="004020CF">
              <w:t>is</w:t>
            </w:r>
            <w:r w:rsidR="00237A90">
              <w:t xml:space="preserve"> </w:t>
            </w:r>
            <w:r w:rsidRPr="004020CF">
              <w:t>verified</w:t>
            </w:r>
            <w:r w:rsidR="00237A90">
              <w:t xml:space="preserve"> </w:t>
            </w:r>
            <w:r w:rsidRPr="004020CF">
              <w:t>that</w:t>
            </w:r>
            <w:r w:rsidR="00237A90">
              <w:t xml:space="preserve"> </w:t>
            </w:r>
            <w:r w:rsidRPr="004020CF">
              <w:t>the</w:t>
            </w:r>
            <w:r w:rsidR="00237A90">
              <w:t xml:space="preserve"> </w:t>
            </w:r>
            <w:r w:rsidRPr="004020CF">
              <w:t>hazard</w:t>
            </w:r>
            <w:r w:rsidR="00237A90">
              <w:t xml:space="preserve"> </w:t>
            </w:r>
            <w:r w:rsidR="00A41CEE">
              <w:t>i</w:t>
            </w:r>
            <w:r w:rsidRPr="004020CF">
              <w:t>s</w:t>
            </w:r>
            <w:r w:rsidR="00237A90">
              <w:t xml:space="preserve"> </w:t>
            </w:r>
            <w:r w:rsidRPr="004020CF">
              <w:t>not</w:t>
            </w:r>
            <w:r w:rsidR="00237A90">
              <w:t xml:space="preserve"> </w:t>
            </w:r>
            <w:r w:rsidRPr="004020CF">
              <w:t>present.</w:t>
            </w:r>
            <w:bookmarkEnd w:id="1057"/>
          </w:p>
        </w:tc>
      </w:tr>
    </w:tbl>
    <w:p w14:paraId="3D9182EE" w14:textId="77777777" w:rsidR="004C65A7" w:rsidRPr="004020CF" w:rsidRDefault="004C65A7" w:rsidP="005546C4">
      <w:pPr>
        <w:pStyle w:val="ASDEFCONOptionSpace"/>
      </w:pPr>
    </w:p>
    <w:p w14:paraId="1258BB75" w14:textId="37417D6D" w:rsidR="00CF4F79" w:rsidRPr="004020CF" w:rsidRDefault="00CF4F79" w:rsidP="00472D56">
      <w:pPr>
        <w:pStyle w:val="SOWHL3-ASDEFCON"/>
      </w:pPr>
      <w:bookmarkStart w:id="1058" w:name="_Ref460913762"/>
      <w:r w:rsidRPr="004020CF">
        <w:t>Planning</w:t>
      </w:r>
      <w:r w:rsidR="00237A90">
        <w:t xml:space="preserve"> </w:t>
      </w:r>
      <w:r w:rsidRPr="004020CF">
        <w:t>for</w:t>
      </w:r>
      <w:r w:rsidR="00237A90">
        <w:t xml:space="preserve"> </w:t>
      </w:r>
      <w:r w:rsidRPr="004020CF">
        <w:t>and</w:t>
      </w:r>
      <w:r w:rsidR="00237A90">
        <w:t xml:space="preserve"> </w:t>
      </w:r>
      <w:r w:rsidRPr="004020CF">
        <w:t>Management</w:t>
      </w:r>
      <w:r w:rsidR="00237A90">
        <w:t xml:space="preserve"> </w:t>
      </w:r>
      <w:r w:rsidRPr="004020CF">
        <w:t>of</w:t>
      </w:r>
      <w:r w:rsidR="00237A90">
        <w:t xml:space="preserve"> </w:t>
      </w:r>
      <w:r w:rsidRPr="004020CF">
        <w:t>WHS</w:t>
      </w:r>
      <w:r w:rsidR="00237A90">
        <w:t xml:space="preserve"> </w:t>
      </w:r>
      <w:r w:rsidRPr="004020CF">
        <w:t>Duties</w:t>
      </w:r>
      <w:bookmarkEnd w:id="1055"/>
      <w:bookmarkEnd w:id="1058"/>
    </w:p>
    <w:p w14:paraId="711C268E" w14:textId="68F49F81" w:rsidR="00CF4F79" w:rsidRPr="004020CF" w:rsidRDefault="00CF4F79" w:rsidP="0084062B">
      <w:pPr>
        <w:pStyle w:val="NoteToDrafters-ASDEFCON"/>
        <w:keepNext w:val="0"/>
      </w:pPr>
      <w:bookmarkStart w:id="1059" w:name="_Ref300844781"/>
      <w:r w:rsidRPr="004020CF">
        <w:t>Note</w:t>
      </w:r>
      <w:r w:rsidR="00237A90">
        <w:t xml:space="preserve"> </w:t>
      </w:r>
      <w:r w:rsidRPr="004020CF">
        <w:t>to</w:t>
      </w:r>
      <w:r w:rsidR="00237A90">
        <w:t xml:space="preserve"> </w:t>
      </w:r>
      <w:r w:rsidRPr="004020CF">
        <w:t>drafters:</w:t>
      </w:r>
      <w:r w:rsidR="00237A90">
        <w:t xml:space="preserve">  </w:t>
      </w:r>
      <w:r w:rsidR="00CD1F4B" w:rsidRPr="004020CF">
        <w:t>Applicable</w:t>
      </w:r>
      <w:r w:rsidR="00237A90">
        <w:t xml:space="preserve"> </w:t>
      </w:r>
      <w:r w:rsidR="00CD1F4B" w:rsidRPr="004020CF">
        <w:t>WHS</w:t>
      </w:r>
      <w:r w:rsidR="00237A90">
        <w:t xml:space="preserve"> </w:t>
      </w:r>
      <w:r w:rsidRPr="004020CF">
        <w:t>Legislation</w:t>
      </w:r>
      <w:r w:rsidR="00237A90">
        <w:t xml:space="preserve"> </w:t>
      </w:r>
      <w:r w:rsidRPr="004020CF">
        <w:t>is</w:t>
      </w:r>
      <w:r w:rsidR="00237A90">
        <w:t xml:space="preserve"> </w:t>
      </w:r>
      <w:r w:rsidRPr="004020CF">
        <w:t>referenced</w:t>
      </w:r>
      <w:r w:rsidR="00237A90">
        <w:t xml:space="preserve"> </w:t>
      </w:r>
      <w:r w:rsidRPr="004020CF">
        <w:t>in</w:t>
      </w:r>
      <w:r w:rsidR="00237A90">
        <w:t xml:space="preserve"> </w:t>
      </w:r>
      <w:r w:rsidRPr="004020CF">
        <w:t>COC</w:t>
      </w:r>
      <w:r w:rsidR="00237A90">
        <w:t xml:space="preserve"> </w:t>
      </w:r>
      <w:r w:rsidRPr="004020CF">
        <w:t>clause</w:t>
      </w:r>
      <w:r w:rsidR="00237A90">
        <w:t xml:space="preserve"> </w:t>
      </w:r>
      <w:r w:rsidRPr="004020CF">
        <w:t>1</w:t>
      </w:r>
      <w:r w:rsidR="00E525D3" w:rsidRPr="004020CF">
        <w:t>2</w:t>
      </w:r>
      <w:r w:rsidRPr="004020CF">
        <w:t>.4.</w:t>
      </w:r>
      <w:r w:rsidR="00237A90">
        <w:t xml:space="preserve">  </w:t>
      </w:r>
      <w:r w:rsidR="00CD1F4B" w:rsidRPr="004020CF">
        <w:t>Drafters</w:t>
      </w:r>
      <w:r w:rsidR="00237A90">
        <w:t xml:space="preserve"> </w:t>
      </w:r>
      <w:r w:rsidR="00CD1F4B" w:rsidRPr="004020CF">
        <w:t>should</w:t>
      </w:r>
      <w:r w:rsidR="00237A90">
        <w:t xml:space="preserve"> </w:t>
      </w:r>
      <w:r w:rsidR="00CD1F4B" w:rsidRPr="004020CF">
        <w:t>update</w:t>
      </w:r>
      <w:r w:rsidR="00237A90">
        <w:t xml:space="preserve"> </w:t>
      </w:r>
      <w:r w:rsidR="00CD1F4B" w:rsidRPr="004020CF">
        <w:t>the</w:t>
      </w:r>
      <w:r w:rsidR="00237A90">
        <w:t xml:space="preserve"> </w:t>
      </w:r>
      <w:r w:rsidR="00CD1F4B" w:rsidRPr="004020CF">
        <w:t>list</w:t>
      </w:r>
      <w:r w:rsidR="00237A90">
        <w:t xml:space="preserve"> </w:t>
      </w:r>
      <w:r w:rsidR="00CD1F4B" w:rsidRPr="004020CF">
        <w:t>below</w:t>
      </w:r>
      <w:r w:rsidR="00237A90">
        <w:t xml:space="preserve"> </w:t>
      </w:r>
      <w:r w:rsidR="00CD1F4B" w:rsidRPr="004020CF">
        <w:t>to</w:t>
      </w:r>
      <w:r w:rsidR="00237A90">
        <w:t xml:space="preserve"> </w:t>
      </w:r>
      <w:r w:rsidR="00CD1F4B" w:rsidRPr="004020CF">
        <w:t>include</w:t>
      </w:r>
      <w:r w:rsidR="00237A90">
        <w:t xml:space="preserve"> </w:t>
      </w:r>
      <w:r w:rsidR="00CD1F4B" w:rsidRPr="004020CF">
        <w:t>Defence-specific</w:t>
      </w:r>
      <w:r w:rsidR="00237A90">
        <w:t xml:space="preserve"> </w:t>
      </w:r>
      <w:r w:rsidR="00CD1F4B" w:rsidRPr="004020CF">
        <w:t>requirements</w:t>
      </w:r>
      <w:r w:rsidR="00237A90">
        <w:t xml:space="preserve"> </w:t>
      </w:r>
      <w:r w:rsidR="00B25498" w:rsidRPr="004020CF">
        <w:t>such</w:t>
      </w:r>
      <w:r w:rsidR="00237A90">
        <w:t xml:space="preserve"> </w:t>
      </w:r>
      <w:r w:rsidR="00B25498" w:rsidRPr="004020CF">
        <w:t>as</w:t>
      </w:r>
      <w:r w:rsidR="00237A90">
        <w:t xml:space="preserve"> </w:t>
      </w:r>
      <w:r w:rsidR="00B25498" w:rsidRPr="004020CF">
        <w:t>Base</w:t>
      </w:r>
      <w:r w:rsidR="00237A90">
        <w:t xml:space="preserve"> </w:t>
      </w:r>
      <w:r w:rsidR="00B25498" w:rsidRPr="004020CF">
        <w:t>WHS</w:t>
      </w:r>
      <w:r w:rsidR="00237A90">
        <w:t xml:space="preserve"> </w:t>
      </w:r>
      <w:r w:rsidR="00B25498" w:rsidRPr="004020CF">
        <w:t>Plans</w:t>
      </w:r>
      <w:r w:rsidR="00237A90">
        <w:t xml:space="preserve"> </w:t>
      </w:r>
      <w:r w:rsidR="00B25498" w:rsidRPr="004020CF">
        <w:t>and</w:t>
      </w:r>
      <w:r w:rsidR="00237A90">
        <w:t xml:space="preserve"> </w:t>
      </w:r>
      <w:r w:rsidR="00B25498" w:rsidRPr="004020CF">
        <w:t>site-specific</w:t>
      </w:r>
      <w:r w:rsidR="00237A90">
        <w:t xml:space="preserve"> </w:t>
      </w:r>
      <w:r w:rsidR="00B25498" w:rsidRPr="004020CF">
        <w:t>safety</w:t>
      </w:r>
      <w:r w:rsidR="00237A90">
        <w:t xml:space="preserve"> </w:t>
      </w:r>
      <w:r w:rsidR="00B25498" w:rsidRPr="004020CF">
        <w:t>management</w:t>
      </w:r>
      <w:r w:rsidR="00237A90">
        <w:t xml:space="preserve"> </w:t>
      </w:r>
      <w:r w:rsidR="00B25498" w:rsidRPr="004020CF">
        <w:t>requirements,</w:t>
      </w:r>
      <w:r w:rsidR="00237A90">
        <w:t xml:space="preserve"> </w:t>
      </w:r>
      <w:r w:rsidR="00B25498" w:rsidRPr="004020CF">
        <w:t>when</w:t>
      </w:r>
      <w:r w:rsidR="00237A90">
        <w:t xml:space="preserve"> </w:t>
      </w:r>
      <w:r w:rsidR="0076086C" w:rsidRPr="004020CF">
        <w:t>applicable</w:t>
      </w:r>
      <w:r w:rsidRPr="004020CF">
        <w:t>.</w:t>
      </w:r>
      <w:r w:rsidR="00237A90">
        <w:t xml:space="preserve">  </w:t>
      </w:r>
      <w:r w:rsidR="00CD1F4B" w:rsidRPr="004020CF">
        <w:t>References</w:t>
      </w:r>
      <w:r w:rsidR="00237A90">
        <w:t xml:space="preserve"> </w:t>
      </w:r>
      <w:r w:rsidR="00CD1F4B" w:rsidRPr="004020CF">
        <w:t>may</w:t>
      </w:r>
      <w:r w:rsidR="00237A90">
        <w:t xml:space="preserve"> </w:t>
      </w:r>
      <w:r w:rsidR="00B25498" w:rsidRPr="004020CF">
        <w:t>include</w:t>
      </w:r>
      <w:r w:rsidR="00237A90">
        <w:t xml:space="preserve"> </w:t>
      </w:r>
      <w:r w:rsidR="00CD1F4B" w:rsidRPr="004020CF">
        <w:t>local</w:t>
      </w:r>
      <w:r w:rsidR="00237A90">
        <w:t xml:space="preserve"> </w:t>
      </w:r>
      <w:r w:rsidR="00CD1F4B" w:rsidRPr="004020CF">
        <w:t>plans</w:t>
      </w:r>
      <w:r w:rsidR="00237A90">
        <w:t xml:space="preserve"> </w:t>
      </w:r>
      <w:r w:rsidR="00CD1F4B" w:rsidRPr="004020CF">
        <w:t>and</w:t>
      </w:r>
      <w:r w:rsidR="00237A90">
        <w:t xml:space="preserve"> </w:t>
      </w:r>
      <w:r w:rsidR="00CD1F4B" w:rsidRPr="004020CF">
        <w:t>procedures,</w:t>
      </w:r>
      <w:r w:rsidR="00237A90">
        <w:t xml:space="preserve"> </w:t>
      </w:r>
      <w:r w:rsidR="00CD1F4B" w:rsidRPr="004020CF">
        <w:t>chapters</w:t>
      </w:r>
      <w:r w:rsidR="00237A90">
        <w:t xml:space="preserve"> </w:t>
      </w:r>
      <w:r w:rsidRPr="004020CF">
        <w:t>of</w:t>
      </w:r>
      <w:r w:rsidR="00237A90">
        <w:t xml:space="preserve"> </w:t>
      </w:r>
      <w:r w:rsidRPr="004020CF">
        <w:t>the</w:t>
      </w:r>
      <w:r w:rsidR="00237A90">
        <w:t xml:space="preserve"> </w:t>
      </w:r>
      <w:r w:rsidRPr="004020CF">
        <w:t>Defence</w:t>
      </w:r>
      <w:r w:rsidR="00237A90">
        <w:t xml:space="preserve"> </w:t>
      </w:r>
      <w:r w:rsidR="0046558E" w:rsidRPr="004020CF">
        <w:t>Safety</w:t>
      </w:r>
      <w:r w:rsidR="00237A90">
        <w:t xml:space="preserve"> </w:t>
      </w:r>
      <w:r w:rsidRPr="004020CF">
        <w:t>Manual</w:t>
      </w:r>
      <w:r w:rsidR="00237A90">
        <w:t xml:space="preserve"> </w:t>
      </w:r>
      <w:r w:rsidR="0046558E" w:rsidRPr="004020CF">
        <w:t>(</w:t>
      </w:r>
      <w:proofErr w:type="spellStart"/>
      <w:r w:rsidR="0046558E" w:rsidRPr="004020CF">
        <w:t>SafetyMan</w:t>
      </w:r>
      <w:proofErr w:type="spellEnd"/>
      <w:r w:rsidR="0046558E" w:rsidRPr="004020CF">
        <w:t>)</w:t>
      </w:r>
      <w:r w:rsidR="00CD1F4B" w:rsidRPr="004020CF">
        <w:t>,</w:t>
      </w:r>
      <w:r w:rsidR="00237A90">
        <w:t xml:space="preserve"> </w:t>
      </w:r>
      <w:r w:rsidRPr="004020CF">
        <w:t>and</w:t>
      </w:r>
      <w:r w:rsidR="00237A90">
        <w:t xml:space="preserve"> </w:t>
      </w:r>
      <w:r w:rsidRPr="004020CF">
        <w:t>system</w:t>
      </w:r>
      <w:r w:rsidR="00237A90">
        <w:t xml:space="preserve"> </w:t>
      </w:r>
      <w:r w:rsidRPr="004020CF">
        <w:t>safety</w:t>
      </w:r>
      <w:r w:rsidR="00237A90">
        <w:t xml:space="preserve"> </w:t>
      </w:r>
      <w:r w:rsidRPr="004020CF">
        <w:t>manuals,</w:t>
      </w:r>
      <w:r w:rsidR="00237A90">
        <w:t xml:space="preserve"> </w:t>
      </w:r>
      <w:r w:rsidRPr="004020CF">
        <w:t>depending</w:t>
      </w:r>
      <w:r w:rsidR="00237A90">
        <w:t xml:space="preserve"> </w:t>
      </w:r>
      <w:r w:rsidRPr="004020CF">
        <w:t>upon</w:t>
      </w:r>
      <w:r w:rsidR="00237A90">
        <w:t xml:space="preserve"> </w:t>
      </w:r>
      <w:r w:rsidRPr="004020CF">
        <w:t>the</w:t>
      </w:r>
      <w:r w:rsidR="00237A90">
        <w:t xml:space="preserve"> </w:t>
      </w:r>
      <w:r w:rsidRPr="004020CF">
        <w:t>systems</w:t>
      </w:r>
      <w:r w:rsidR="00B25498" w:rsidRPr="004020CF">
        <w:t>,</w:t>
      </w:r>
      <w:r w:rsidR="00237A90">
        <w:t xml:space="preserve"> </w:t>
      </w:r>
      <w:r w:rsidR="00B25498" w:rsidRPr="004020CF">
        <w:t>materials</w:t>
      </w:r>
      <w:r w:rsidR="00237A90">
        <w:t xml:space="preserve"> </w:t>
      </w:r>
      <w:r w:rsidR="00B25498" w:rsidRPr="004020CF">
        <w:t>used,</w:t>
      </w:r>
      <w:r w:rsidR="00237A90">
        <w:t xml:space="preserve"> </w:t>
      </w:r>
      <w:r w:rsidRPr="004020CF">
        <w:t>and</w:t>
      </w:r>
      <w:r w:rsidR="00237A90">
        <w:t xml:space="preserve"> </w:t>
      </w:r>
      <w:r w:rsidRPr="004020CF">
        <w:t>the</w:t>
      </w:r>
      <w:r w:rsidR="00237A90">
        <w:t xml:space="preserve"> </w:t>
      </w:r>
      <w:r w:rsidRPr="004020CF">
        <w:t>location(s)</w:t>
      </w:r>
      <w:r w:rsidR="00237A90">
        <w:t xml:space="preserve"> </w:t>
      </w:r>
      <w:r w:rsidRPr="004020CF">
        <w:t>of</w:t>
      </w:r>
      <w:r w:rsidR="00237A90">
        <w:t xml:space="preserve"> </w:t>
      </w:r>
      <w:r w:rsidRPr="004020CF">
        <w:t>work.</w:t>
      </w:r>
      <w:r w:rsidR="00237A90">
        <w:t xml:space="preserve">  </w:t>
      </w:r>
      <w:r w:rsidRPr="004020CF">
        <w:t>Refer</w:t>
      </w:r>
      <w:r w:rsidR="00237A90">
        <w:t xml:space="preserve"> </w:t>
      </w:r>
      <w:r w:rsidRPr="004020CF">
        <w:t>to</w:t>
      </w:r>
      <w:r w:rsidR="00237A90">
        <w:t xml:space="preserve"> </w:t>
      </w:r>
      <w:r w:rsidRPr="004020CF">
        <w:t>the</w:t>
      </w:r>
      <w:r w:rsidR="00237A90">
        <w:t xml:space="preserve"> </w:t>
      </w:r>
      <w:r w:rsidR="00CD1F4B" w:rsidRPr="004020CF">
        <w:t>SOW</w:t>
      </w:r>
      <w:r w:rsidR="00237A90">
        <w:t xml:space="preserve"> </w:t>
      </w:r>
      <w:r w:rsidR="00CD1F4B" w:rsidRPr="004020CF">
        <w:t>Tailoring</w:t>
      </w:r>
      <w:r w:rsidR="00237A90">
        <w:t xml:space="preserve"> </w:t>
      </w:r>
      <w:r w:rsidR="00CD1F4B" w:rsidRPr="004020CF">
        <w:t>Guide</w:t>
      </w:r>
      <w:r w:rsidR="00237A90">
        <w:t xml:space="preserve"> </w:t>
      </w:r>
      <w:r w:rsidR="00CD1F4B" w:rsidRPr="004020CF">
        <w:t>for</w:t>
      </w:r>
      <w:r w:rsidR="00237A90">
        <w:t xml:space="preserve"> </w:t>
      </w:r>
      <w:r w:rsidR="00CD1F4B" w:rsidRPr="004020CF">
        <w:t>guidance</w:t>
      </w:r>
      <w:r w:rsidRPr="004020CF">
        <w:t>.</w:t>
      </w:r>
    </w:p>
    <w:tbl>
      <w:tblPr>
        <w:tblW w:w="9277"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7"/>
      </w:tblGrid>
      <w:tr w:rsidR="00105F2C" w:rsidRPr="004020CF" w14:paraId="3945233D" w14:textId="77777777" w:rsidTr="0046558E">
        <w:trPr>
          <w:trHeight w:val="902"/>
        </w:trPr>
        <w:tc>
          <w:tcPr>
            <w:tcW w:w="9277" w:type="dxa"/>
          </w:tcPr>
          <w:bookmarkEnd w:id="1059"/>
          <w:p w14:paraId="6000187C" w14:textId="3D9D4786" w:rsidR="00105F2C" w:rsidRPr="004020CF" w:rsidRDefault="00105F2C" w:rsidP="00472D56">
            <w:pPr>
              <w:pStyle w:val="ASDEFCONOption"/>
            </w:pPr>
            <w:r w:rsidRPr="004020CF">
              <w:t>Option:</w:t>
            </w:r>
            <w:r w:rsidR="00237A90">
              <w:t xml:space="preserve">  </w:t>
            </w:r>
            <w:r w:rsidRPr="004020CF">
              <w:t>Include</w:t>
            </w:r>
            <w:r w:rsidR="00237A90">
              <w:t xml:space="preserve"> </w:t>
            </w:r>
            <w:r w:rsidRPr="004020CF">
              <w:t>the</w:t>
            </w:r>
            <w:r w:rsidR="00237A90">
              <w:t xml:space="preserve"> </w:t>
            </w:r>
            <w:r w:rsidRPr="004020CF">
              <w:t>following</w:t>
            </w:r>
            <w:r w:rsidR="00237A90">
              <w:t xml:space="preserve"> </w:t>
            </w:r>
            <w:r w:rsidRPr="004020CF">
              <w:t>clauses</w:t>
            </w:r>
            <w:r w:rsidR="00237A90">
              <w:t xml:space="preserve"> </w:t>
            </w:r>
            <w:r w:rsidRPr="004020CF">
              <w:t>when</w:t>
            </w:r>
            <w:r w:rsidR="00237A90">
              <w:t xml:space="preserve"> </w:t>
            </w:r>
            <w:r w:rsidRPr="004020CF">
              <w:t>work</w:t>
            </w:r>
            <w:r w:rsidR="00237A90">
              <w:t xml:space="preserve"> </w:t>
            </w:r>
            <w:r w:rsidRPr="004020CF">
              <w:t>will</w:t>
            </w:r>
            <w:r w:rsidR="00237A90">
              <w:t xml:space="preserve"> </w:t>
            </w:r>
            <w:r w:rsidRPr="004020CF">
              <w:t>be</w:t>
            </w:r>
            <w:r w:rsidR="00237A90">
              <w:t xml:space="preserve"> </w:t>
            </w:r>
            <w:r w:rsidRPr="004020CF">
              <w:t>performed</w:t>
            </w:r>
            <w:r w:rsidR="00237A90">
              <w:t xml:space="preserve"> </w:t>
            </w:r>
            <w:r w:rsidRPr="004020CF">
              <w:t>on</w:t>
            </w:r>
            <w:r w:rsidR="00237A90">
              <w:t xml:space="preserve"> </w:t>
            </w:r>
            <w:r w:rsidRPr="004020CF">
              <w:t>Commonwealth</w:t>
            </w:r>
            <w:r w:rsidR="00237A90">
              <w:t xml:space="preserve"> </w:t>
            </w:r>
            <w:r w:rsidRPr="004020CF">
              <w:t>Premises</w:t>
            </w:r>
            <w:r w:rsidR="00237A90">
              <w:t xml:space="preserve"> </w:t>
            </w:r>
            <w:r w:rsidRPr="004020CF">
              <w:t>or</w:t>
            </w:r>
            <w:r w:rsidR="00237A90">
              <w:t xml:space="preserve"> </w:t>
            </w:r>
            <w:r w:rsidRPr="004020CF">
              <w:t>involves</w:t>
            </w:r>
            <w:r w:rsidR="00237A90">
              <w:t xml:space="preserve"> </w:t>
            </w:r>
            <w:r w:rsidRPr="004020CF">
              <w:t>Commonwealth</w:t>
            </w:r>
            <w:r w:rsidR="00237A90">
              <w:t xml:space="preserve"> </w:t>
            </w:r>
            <w:r w:rsidRPr="004020CF">
              <w:t>Personnel</w:t>
            </w:r>
            <w:r w:rsidR="00237A90">
              <w:t xml:space="preserve"> </w:t>
            </w:r>
            <w:r w:rsidRPr="004020CF">
              <w:t>on</w:t>
            </w:r>
            <w:r w:rsidR="00237A90">
              <w:t xml:space="preserve"> </w:t>
            </w:r>
            <w:r w:rsidRPr="004020CF">
              <w:t>Contractor</w:t>
            </w:r>
            <w:r w:rsidR="00237A90">
              <w:t xml:space="preserve"> </w:t>
            </w:r>
            <w:r w:rsidRPr="004020CF">
              <w:t>or</w:t>
            </w:r>
            <w:r w:rsidR="00237A90">
              <w:t xml:space="preserve"> </w:t>
            </w:r>
            <w:r w:rsidRPr="004020CF">
              <w:t>Subcontractor</w:t>
            </w:r>
            <w:r w:rsidR="00237A90">
              <w:t xml:space="preserve"> </w:t>
            </w:r>
            <w:r w:rsidRPr="004020CF">
              <w:t>Premises.</w:t>
            </w:r>
          </w:p>
          <w:p w14:paraId="7EB83378" w14:textId="0D989E24" w:rsidR="00105F2C" w:rsidRPr="004020CF" w:rsidRDefault="00105F2C" w:rsidP="00F23934">
            <w:pPr>
              <w:pStyle w:val="SOWTL4-ASDEFCON"/>
            </w:pPr>
            <w:r w:rsidRPr="004020CF">
              <w:t>Without</w:t>
            </w:r>
            <w:r w:rsidR="00237A90">
              <w:t xml:space="preserve"> </w:t>
            </w:r>
            <w:r w:rsidRPr="004020CF">
              <w:t>limiting</w:t>
            </w:r>
            <w:r w:rsidR="00237A90">
              <w:t xml:space="preserve"> </w:t>
            </w:r>
            <w:r w:rsidRPr="004020CF">
              <w:t>the</w:t>
            </w:r>
            <w:r w:rsidR="00237A90">
              <w:t xml:space="preserve"> </w:t>
            </w:r>
            <w:r w:rsidRPr="004020CF">
              <w:t>Contractor’s</w:t>
            </w:r>
            <w:r w:rsidR="00237A90">
              <w:t xml:space="preserve"> </w:t>
            </w:r>
            <w:r w:rsidRPr="004020CF">
              <w:t>obligations</w:t>
            </w:r>
            <w:r w:rsidR="00237A90">
              <w:t xml:space="preserve"> </w:t>
            </w:r>
            <w:r w:rsidRPr="004020CF">
              <w:t>under</w:t>
            </w:r>
            <w:r w:rsidR="00237A90">
              <w:t xml:space="preserve"> </w:t>
            </w:r>
            <w:r w:rsidRPr="004020CF">
              <w:t>clause</w:t>
            </w:r>
            <w:r w:rsidR="00237A90">
              <w:t xml:space="preserve"> </w:t>
            </w:r>
            <w:r w:rsidRPr="004020CF">
              <w:t>1</w:t>
            </w:r>
            <w:r w:rsidR="003126BF" w:rsidRPr="004020CF">
              <w:t>2.4</w:t>
            </w:r>
            <w:r w:rsidR="00237A90">
              <w:t xml:space="preserve"> </w:t>
            </w:r>
            <w:r w:rsidRPr="004020CF">
              <w:t>of</w:t>
            </w:r>
            <w:r w:rsidR="00237A90">
              <w:t xml:space="preserve"> </w:t>
            </w:r>
            <w:r w:rsidRPr="004020CF">
              <w:t>the</w:t>
            </w:r>
            <w:r w:rsidR="00237A90">
              <w:t xml:space="preserve"> </w:t>
            </w:r>
            <w:r w:rsidRPr="004020CF">
              <w:t>COC,</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work</w:t>
            </w:r>
            <w:r w:rsidR="00237A90">
              <w:t xml:space="preserve"> </w:t>
            </w:r>
            <w:r w:rsidRPr="004020CF">
              <w:t>to</w:t>
            </w:r>
            <w:r w:rsidR="00237A90">
              <w:t xml:space="preserve"> </w:t>
            </w:r>
            <w:r w:rsidRPr="004020CF">
              <w:t>be</w:t>
            </w:r>
            <w:r w:rsidR="00237A90">
              <w:t xml:space="preserve"> </w:t>
            </w:r>
            <w:r w:rsidRPr="004020CF">
              <w:t>performed</w:t>
            </w:r>
            <w:r w:rsidR="00237A90">
              <w:t xml:space="preserve"> </w:t>
            </w:r>
            <w:r w:rsidRPr="004020CF">
              <w:t>under</w:t>
            </w:r>
            <w:r w:rsidR="00237A90">
              <w:t xml:space="preserve"> </w:t>
            </w:r>
            <w:r w:rsidRPr="004020CF">
              <w:t>the</w:t>
            </w:r>
            <w:r w:rsidR="00237A90">
              <w:t xml:space="preserve"> </w:t>
            </w:r>
            <w:r w:rsidRPr="004020CF">
              <w:t>Contract</w:t>
            </w:r>
            <w:r w:rsidR="00237A90">
              <w:t xml:space="preserve"> </w:t>
            </w:r>
            <w:r w:rsidRPr="004020CF">
              <w:t>involving</w:t>
            </w:r>
            <w:r w:rsidR="00237A90">
              <w:t xml:space="preserve"> </w:t>
            </w:r>
            <w:r w:rsidRPr="004020CF">
              <w:t>Commonwealth</w:t>
            </w:r>
            <w:r w:rsidR="00237A90">
              <w:t xml:space="preserve"> </w:t>
            </w:r>
            <w:r w:rsidRPr="004020CF">
              <w:t>Personnel</w:t>
            </w:r>
            <w:r w:rsidR="00237A90">
              <w:t xml:space="preserve"> </w:t>
            </w:r>
            <w:r w:rsidRPr="004020CF">
              <w:t>on</w:t>
            </w:r>
            <w:r w:rsidR="00237A90">
              <w:t xml:space="preserve"> </w:t>
            </w:r>
            <w:r w:rsidRPr="004020CF">
              <w:t>Contractor</w:t>
            </w:r>
            <w:r w:rsidR="00237A90">
              <w:t xml:space="preserve"> </w:t>
            </w:r>
            <w:r w:rsidR="00C56A4F" w:rsidRPr="004020CF">
              <w:t>Premises</w:t>
            </w:r>
            <w:r w:rsidR="00237A90">
              <w:t xml:space="preserve"> </w:t>
            </w:r>
            <w:r w:rsidR="00B96249" w:rsidRPr="004020CF">
              <w:t>(including</w:t>
            </w:r>
            <w:r w:rsidR="00237A90">
              <w:t xml:space="preserve"> </w:t>
            </w:r>
            <w:r w:rsidR="008C5A41" w:rsidRPr="004020CF">
              <w:t>Approved</w:t>
            </w:r>
            <w:r w:rsidR="00237A90">
              <w:t xml:space="preserve"> </w:t>
            </w:r>
            <w:r w:rsidRPr="004020CF">
              <w:t>Subcontractor</w:t>
            </w:r>
            <w:r w:rsidR="00237A90">
              <w:t xml:space="preserve"> </w:t>
            </w:r>
            <w:r w:rsidRPr="004020CF">
              <w:t>premises</w:t>
            </w:r>
            <w:r w:rsidR="00B96249" w:rsidRPr="004020CF">
              <w:t>)</w:t>
            </w:r>
            <w:r w:rsidRPr="004020CF">
              <w:t>,</w:t>
            </w:r>
            <w:r w:rsidR="00237A90">
              <w:t xml:space="preserve"> </w:t>
            </w:r>
            <w:r w:rsidRPr="004020CF">
              <w:t>or</w:t>
            </w:r>
            <w:r w:rsidR="00237A90">
              <w:t xml:space="preserve"> </w:t>
            </w:r>
            <w:r w:rsidRPr="004020CF">
              <w:t>undertaken</w:t>
            </w:r>
            <w:r w:rsidR="00237A90">
              <w:t xml:space="preserve"> </w:t>
            </w:r>
            <w:r w:rsidRPr="004020CF">
              <w:t>at</w:t>
            </w:r>
            <w:r w:rsidR="00237A90">
              <w:t xml:space="preserve"> </w:t>
            </w:r>
            <w:r w:rsidRPr="004020CF">
              <w:t>the</w:t>
            </w:r>
            <w:r w:rsidR="00237A90">
              <w:t xml:space="preserve"> </w:t>
            </w:r>
            <w:r w:rsidRPr="004020CF">
              <w:t>applicable</w:t>
            </w:r>
            <w:r w:rsidR="00237A90">
              <w:t xml:space="preserve"> </w:t>
            </w:r>
            <w:r w:rsidRPr="004020CF">
              <w:t>Commonwealth</w:t>
            </w:r>
            <w:r w:rsidR="00237A90">
              <w:t xml:space="preserve"> </w:t>
            </w:r>
            <w:r w:rsidRPr="004020CF">
              <w:t>Premises,</w:t>
            </w:r>
            <w:r w:rsidR="00237A90">
              <w:t xml:space="preserve"> </w:t>
            </w:r>
            <w:r w:rsidRPr="004020CF">
              <w:t>is</w:t>
            </w:r>
            <w:r w:rsidR="00237A90">
              <w:t xml:space="preserve"> </w:t>
            </w:r>
            <w:r w:rsidRPr="004020CF">
              <w:t>performed</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p>
          <w:p w14:paraId="7B9B8E68" w14:textId="0A7D425E" w:rsidR="00A100EB" w:rsidRPr="004020CF" w:rsidRDefault="00105F2C" w:rsidP="006901A4">
            <w:pPr>
              <w:pStyle w:val="SOWSubL1-ASDEFCON"/>
            </w:pPr>
            <w:r w:rsidRPr="004020CF">
              <w:t>Defence</w:t>
            </w:r>
            <w:r w:rsidR="00237A90">
              <w:t xml:space="preserve"> </w:t>
            </w:r>
            <w:r w:rsidR="0046558E" w:rsidRPr="004020CF">
              <w:t>Safety</w:t>
            </w:r>
            <w:r w:rsidR="00237A90">
              <w:t xml:space="preserve"> </w:t>
            </w:r>
            <w:r w:rsidRPr="004020CF">
              <w:t>Manual:</w:t>
            </w:r>
          </w:p>
          <w:p w14:paraId="19B329E3" w14:textId="4B47C212" w:rsidR="00A100EB" w:rsidRPr="004020CF" w:rsidRDefault="0046558E" w:rsidP="00A100EB">
            <w:pPr>
              <w:pStyle w:val="SOWSubL2-ASDEFCON"/>
            </w:pPr>
            <w:r w:rsidRPr="004020CF">
              <w:t>Hazardous</w:t>
            </w:r>
            <w:r w:rsidR="00237A90">
              <w:t xml:space="preserve"> </w:t>
            </w:r>
            <w:r w:rsidRPr="004020CF">
              <w:t>Chemicals</w:t>
            </w:r>
            <w:r w:rsidR="00237A90">
              <w:t xml:space="preserve"> </w:t>
            </w:r>
            <w:r w:rsidRPr="004020CF">
              <w:t>Management</w:t>
            </w:r>
            <w:r w:rsidR="00237A90">
              <w:t xml:space="preserve"> </w:t>
            </w:r>
            <w:r w:rsidRPr="004020CF">
              <w:t>Procedure</w:t>
            </w:r>
            <w:r w:rsidR="00237A90">
              <w:t xml:space="preserve"> </w:t>
            </w:r>
            <w:r w:rsidRPr="004020CF">
              <w:t>30</w:t>
            </w:r>
            <w:r w:rsidR="00237A90">
              <w:t xml:space="preserve"> </w:t>
            </w:r>
            <w:r w:rsidRPr="004020CF">
              <w:t>–</w:t>
            </w:r>
            <w:r w:rsidR="00237A90">
              <w:t xml:space="preserve"> </w:t>
            </w:r>
            <w:r w:rsidRPr="004020CF">
              <w:t>Levels</w:t>
            </w:r>
            <w:r w:rsidR="00237A90">
              <w:t xml:space="preserve"> </w:t>
            </w:r>
            <w:r w:rsidRPr="004020CF">
              <w:t>of</w:t>
            </w:r>
            <w:r w:rsidR="00237A90">
              <w:t xml:space="preserve"> </w:t>
            </w:r>
            <w:r w:rsidRPr="004020CF">
              <w:t>Control</w:t>
            </w:r>
            <w:r w:rsidR="00237A90">
              <w:t xml:space="preserve"> </w:t>
            </w:r>
            <w:r w:rsidRPr="004020CF">
              <w:t>for</w:t>
            </w:r>
            <w:r w:rsidR="00237A90">
              <w:t xml:space="preserve"> </w:t>
            </w:r>
            <w:r w:rsidR="00105F2C" w:rsidRPr="004020CF">
              <w:t>Contractor</w:t>
            </w:r>
            <w:r w:rsidRPr="004020CF">
              <w:t>s</w:t>
            </w:r>
            <w:r w:rsidR="00105F2C" w:rsidRPr="004020CF">
              <w:t>;</w:t>
            </w:r>
          </w:p>
          <w:p w14:paraId="095AB7EB" w14:textId="5DE24A6E" w:rsidR="00A100EB" w:rsidRPr="004020CF" w:rsidRDefault="0046558E" w:rsidP="00A100EB">
            <w:pPr>
              <w:pStyle w:val="SOWSubL2-ASDEFCON"/>
            </w:pPr>
            <w:r w:rsidRPr="004020CF">
              <w:t>Work</w:t>
            </w:r>
            <w:r w:rsidR="00237A90">
              <w:t xml:space="preserve"> </w:t>
            </w:r>
            <w:r w:rsidRPr="004020CF">
              <w:t>Health</w:t>
            </w:r>
            <w:r w:rsidR="00237A90">
              <w:t xml:space="preserve"> </w:t>
            </w:r>
            <w:r w:rsidRPr="004020CF">
              <w:t>and</w:t>
            </w:r>
            <w:r w:rsidR="00237A90">
              <w:t xml:space="preserve"> </w:t>
            </w:r>
            <w:r w:rsidR="00492FF1" w:rsidRPr="004020CF">
              <w:t>Safety</w:t>
            </w:r>
            <w:r w:rsidR="00237A90">
              <w:t xml:space="preserve"> </w:t>
            </w:r>
            <w:r w:rsidR="00492FF1" w:rsidRPr="004020CF">
              <w:t>Risk</w:t>
            </w:r>
            <w:r w:rsidR="00237A90">
              <w:t xml:space="preserve"> </w:t>
            </w:r>
            <w:r w:rsidRPr="004020CF">
              <w:t>Management</w:t>
            </w:r>
            <w:r w:rsidR="00237A90">
              <w:t xml:space="preserve"> </w:t>
            </w:r>
            <w:r w:rsidRPr="004020CF">
              <w:t>Policy</w:t>
            </w:r>
            <w:r w:rsidR="00105F2C" w:rsidRPr="004020CF">
              <w:t>;</w:t>
            </w:r>
            <w:r w:rsidR="00237A90">
              <w:t xml:space="preserve"> </w:t>
            </w:r>
            <w:r w:rsidR="00105F2C" w:rsidRPr="004020CF">
              <w:t>and</w:t>
            </w:r>
          </w:p>
          <w:p w14:paraId="784E6CAA" w14:textId="02A84FCC" w:rsidR="00A100EB" w:rsidRPr="004020CF" w:rsidRDefault="0067344F" w:rsidP="00A100EB">
            <w:pPr>
              <w:pStyle w:val="SOWSubL2-ASDEFCON"/>
            </w:pPr>
            <w:r>
              <w:fldChar w:fldCharType="begin">
                <w:ffData>
                  <w:name w:val=""/>
                  <w:enabled/>
                  <w:calcOnExit w:val="0"/>
                  <w:textInput>
                    <w:default w:val="[…INSERT REFERENCE INCLUDING DOCUMENT AND SECTION…]"/>
                  </w:textInput>
                </w:ffData>
              </w:fldChar>
            </w:r>
            <w:r>
              <w:instrText xml:space="preserve"> FORMTEXT </w:instrText>
            </w:r>
            <w:r>
              <w:fldChar w:fldCharType="separate"/>
            </w:r>
            <w:r w:rsidR="00A66AA9">
              <w:rPr>
                <w:noProof/>
              </w:rPr>
              <w:t>[…INSERT REFERENCE INCLUDING DOCUMENT AND SECTION…]</w:t>
            </w:r>
            <w:r>
              <w:fldChar w:fldCharType="end"/>
            </w:r>
            <w:r w:rsidR="00105F2C" w:rsidRPr="004020CF">
              <w:t>;</w:t>
            </w:r>
          </w:p>
          <w:p w14:paraId="73AB9BBB" w14:textId="2F252915" w:rsidR="00105F2C" w:rsidRPr="004020CF" w:rsidRDefault="0067344F" w:rsidP="006901A4">
            <w:pPr>
              <w:pStyle w:val="SOWSubL1-ASDEFCON"/>
            </w:pPr>
            <w:r>
              <w:fldChar w:fldCharType="begin">
                <w:ffData>
                  <w:name w:val=""/>
                  <w:enabled/>
                  <w:calcOnExit w:val="0"/>
                  <w:textInput>
                    <w:default w:val="[…INSERT REFERENCE INCLUDING DOCUMENT AND SECTION…]"/>
                  </w:textInput>
                </w:ffData>
              </w:fldChar>
            </w:r>
            <w:r>
              <w:instrText xml:space="preserve"> FORMTEXT </w:instrText>
            </w:r>
            <w:r>
              <w:fldChar w:fldCharType="separate"/>
            </w:r>
            <w:r w:rsidR="00A66AA9">
              <w:rPr>
                <w:noProof/>
              </w:rPr>
              <w:t>[…INSERT REFERENCE INCLUDING DOCUMENT AND SECTION…]</w:t>
            </w:r>
            <w:r>
              <w:fldChar w:fldCharType="end"/>
            </w:r>
            <w:r w:rsidR="00105F2C" w:rsidRPr="004020CF">
              <w:t>;</w:t>
            </w:r>
            <w:r w:rsidR="00237A90">
              <w:t xml:space="preserve"> </w:t>
            </w:r>
            <w:r w:rsidR="00105F2C" w:rsidRPr="004020CF">
              <w:t>and</w:t>
            </w:r>
          </w:p>
          <w:p w14:paraId="19825D61" w14:textId="5854D71F" w:rsidR="00105F2C" w:rsidRPr="004020CF" w:rsidRDefault="0067344F" w:rsidP="006901A4">
            <w:pPr>
              <w:pStyle w:val="SOWSubL1-ASDEFCON"/>
            </w:pPr>
            <w:r>
              <w:fldChar w:fldCharType="begin">
                <w:ffData>
                  <w:name w:val=""/>
                  <w:enabled/>
                  <w:calcOnExit w:val="0"/>
                  <w:textInput>
                    <w:default w:val="[…INSERT REFERENCE INCLUDING DOCUMENT AND SECTION…]"/>
                  </w:textInput>
                </w:ffData>
              </w:fldChar>
            </w:r>
            <w:r>
              <w:instrText xml:space="preserve"> FORMTEXT </w:instrText>
            </w:r>
            <w:r>
              <w:fldChar w:fldCharType="separate"/>
            </w:r>
            <w:r w:rsidR="00A66AA9">
              <w:rPr>
                <w:noProof/>
              </w:rPr>
              <w:t>[…INSERT REFERENCE INCLUDING DOCUMENT AND SECTION…]</w:t>
            </w:r>
            <w:r>
              <w:fldChar w:fldCharType="end"/>
            </w:r>
            <w:r w:rsidR="00105F2C" w:rsidRPr="004020CF">
              <w:t>.</w:t>
            </w:r>
          </w:p>
        </w:tc>
      </w:tr>
    </w:tbl>
    <w:p w14:paraId="2C659C33" w14:textId="77777777" w:rsidR="00CD1F4B" w:rsidRPr="004020CF" w:rsidRDefault="00CD1F4B" w:rsidP="00CD1F4B">
      <w:pPr>
        <w:pStyle w:val="ASDEFCONOptionSpace"/>
      </w:pPr>
    </w:p>
    <w:p w14:paraId="51261D7A" w14:textId="77777777" w:rsidR="004C65A7" w:rsidRPr="004020CF" w:rsidRDefault="004C65A7" w:rsidP="005546C4">
      <w:pPr>
        <w:pStyle w:val="ASDEFCONOptionSpace"/>
      </w:pPr>
    </w:p>
    <w:p w14:paraId="3E45C011" w14:textId="7EC588F8" w:rsidR="00CF4F79" w:rsidRPr="004020CF" w:rsidRDefault="00CF4F79"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Select</w:t>
      </w:r>
      <w:r w:rsidR="00237A90">
        <w:t xml:space="preserve"> </w:t>
      </w:r>
      <w:r w:rsidR="001802C0" w:rsidRPr="004020CF">
        <w:t>Option</w:t>
      </w:r>
      <w:r w:rsidR="00237A90">
        <w:t xml:space="preserve"> </w:t>
      </w:r>
      <w:r w:rsidR="001802C0" w:rsidRPr="004020CF">
        <w:t>A</w:t>
      </w:r>
      <w:r w:rsidR="00237A90">
        <w:t xml:space="preserve"> </w:t>
      </w:r>
      <w:r w:rsidR="001802C0" w:rsidRPr="004020CF">
        <w:t>for</w:t>
      </w:r>
      <w:r w:rsidR="00237A90">
        <w:t xml:space="preserve"> </w:t>
      </w:r>
      <w:r w:rsidR="001802C0" w:rsidRPr="004020CF">
        <w:t>a</w:t>
      </w:r>
      <w:r w:rsidR="00237A90">
        <w:t xml:space="preserve"> </w:t>
      </w:r>
      <w:r w:rsidR="001802C0" w:rsidRPr="004020CF">
        <w:t>stand-alone</w:t>
      </w:r>
      <w:r w:rsidR="00237A90">
        <w:t xml:space="preserve"> </w:t>
      </w:r>
      <w:r w:rsidR="001802C0" w:rsidRPr="004020CF">
        <w:t>HSMP</w:t>
      </w:r>
      <w:r w:rsidR="00237A90">
        <w:t xml:space="preserve"> </w:t>
      </w:r>
      <w:r w:rsidR="001802C0" w:rsidRPr="004020CF">
        <w:t>or</w:t>
      </w:r>
      <w:r w:rsidR="00237A90">
        <w:t xml:space="preserve"> </w:t>
      </w:r>
      <w:r w:rsidR="001802C0" w:rsidRPr="004020CF">
        <w:t>Option</w:t>
      </w:r>
      <w:r w:rsidR="00237A90">
        <w:t xml:space="preserve"> </w:t>
      </w:r>
      <w:r w:rsidR="001802C0" w:rsidRPr="004020CF">
        <w:t>B</w:t>
      </w:r>
      <w:r w:rsidR="00237A90">
        <w:t xml:space="preserve"> </w:t>
      </w:r>
      <w:r w:rsidRPr="004020CF">
        <w:t>if</w:t>
      </w:r>
      <w:r w:rsidR="00237A90">
        <w:t xml:space="preserve"> </w:t>
      </w:r>
      <w:r w:rsidRPr="004020CF">
        <w:t>WHS</w:t>
      </w:r>
      <w:r w:rsidR="00237A90">
        <w:t xml:space="preserve"> </w:t>
      </w:r>
      <w:r w:rsidR="001802C0" w:rsidRPr="004020CF">
        <w:t>planning</w:t>
      </w:r>
      <w:r w:rsidR="00237A90">
        <w:t xml:space="preserve"> </w:t>
      </w:r>
      <w:r w:rsidR="001802C0" w:rsidRPr="004020CF">
        <w:t>is</w:t>
      </w:r>
      <w:r w:rsidR="00237A90">
        <w:t xml:space="preserve"> </w:t>
      </w:r>
      <w:r w:rsidR="001802C0" w:rsidRPr="004020CF">
        <w:t>to</w:t>
      </w:r>
      <w:r w:rsidR="00237A90">
        <w:t xml:space="preserve"> </w:t>
      </w:r>
      <w:r w:rsidR="001802C0" w:rsidRPr="004020CF">
        <w:t>be</w:t>
      </w:r>
      <w:r w:rsidR="00237A90">
        <w:t xml:space="preserve"> </w:t>
      </w:r>
      <w:r w:rsidR="001802C0" w:rsidRPr="004020CF">
        <w:t>rolled</w:t>
      </w:r>
      <w:r w:rsidR="00237A90">
        <w:t xml:space="preserve"> </w:t>
      </w:r>
      <w:r w:rsidR="001802C0" w:rsidRPr="004020CF">
        <w:t>up</w:t>
      </w:r>
      <w:r w:rsidR="00237A90">
        <w:t xml:space="preserve"> </w:t>
      </w:r>
      <w:r w:rsidR="001802C0" w:rsidRPr="004020CF">
        <w:t>into</w:t>
      </w:r>
      <w:r w:rsidR="00237A90">
        <w:t xml:space="preserve"> </w:t>
      </w:r>
      <w:r w:rsidRPr="004020CF">
        <w:t>the</w:t>
      </w:r>
      <w:r w:rsidR="00237A90">
        <w:t xml:space="preserve"> </w:t>
      </w:r>
      <w:r w:rsidRPr="004020CF">
        <w:t>PMP</w:t>
      </w:r>
      <w:r w:rsidR="00237A90">
        <w:t xml:space="preserve"> </w:t>
      </w:r>
      <w:r w:rsidR="001802C0" w:rsidRPr="004020CF">
        <w:t>(and</w:t>
      </w:r>
      <w:r w:rsidR="00237A90">
        <w:t xml:space="preserve"> </w:t>
      </w:r>
      <w:r w:rsidR="001802C0" w:rsidRPr="004020CF">
        <w:t>amend</w:t>
      </w:r>
      <w:r w:rsidR="00237A90">
        <w:t xml:space="preserve"> </w:t>
      </w:r>
      <w:r w:rsidR="001802C0" w:rsidRPr="004020CF">
        <w:t>the</w:t>
      </w:r>
      <w:r w:rsidR="00237A90">
        <w:t xml:space="preserve"> </w:t>
      </w:r>
      <w:r w:rsidR="001802C0" w:rsidRPr="004020CF">
        <w:t>CDRL</w:t>
      </w:r>
      <w:r w:rsidR="00237A90">
        <w:t xml:space="preserve"> </w:t>
      </w:r>
      <w:r w:rsidR="001802C0" w:rsidRPr="004020CF">
        <w:t>to</w:t>
      </w:r>
      <w:r w:rsidR="00237A90">
        <w:t xml:space="preserve"> </w:t>
      </w:r>
      <w:r w:rsidR="001802C0" w:rsidRPr="004020CF">
        <w:t>remove</w:t>
      </w:r>
      <w:r w:rsidR="00237A90">
        <w:t xml:space="preserve"> </w:t>
      </w:r>
      <w:r w:rsidR="001802C0" w:rsidRPr="004020CF">
        <w:t>the</w:t>
      </w:r>
      <w:r w:rsidR="00237A90">
        <w:t xml:space="preserve"> </w:t>
      </w:r>
      <w:r w:rsidR="001802C0" w:rsidRPr="004020CF">
        <w:t>stand-alone</w:t>
      </w:r>
      <w:r w:rsidR="00237A90">
        <w:t xml:space="preserve"> </w:t>
      </w:r>
      <w:r w:rsidR="001802C0" w:rsidRPr="004020CF">
        <w:t>HSMP)</w:t>
      </w:r>
      <w:r w:rsidRPr="004020CF">
        <w:t>.</w:t>
      </w:r>
      <w:r w:rsidR="00237A90">
        <w:t xml:space="preserve">  </w:t>
      </w:r>
      <w:r w:rsidRPr="004020CF">
        <w:t>A</w:t>
      </w:r>
      <w:r w:rsidR="00237A90">
        <w:t xml:space="preserve"> </w:t>
      </w:r>
      <w:r w:rsidRPr="004020CF">
        <w:t>HSMP</w:t>
      </w:r>
      <w:r w:rsidR="00237A90">
        <w:t xml:space="preserve"> </w:t>
      </w:r>
      <w:r w:rsidRPr="004020CF">
        <w:t>will</w:t>
      </w:r>
      <w:r w:rsidR="00237A90">
        <w:t xml:space="preserve"> </w:t>
      </w:r>
      <w:r w:rsidRPr="004020CF">
        <w:t>be</w:t>
      </w:r>
      <w:r w:rsidR="00237A90">
        <w:t xml:space="preserve"> </w:t>
      </w:r>
      <w:r w:rsidRPr="004020CF">
        <w:t>required</w:t>
      </w:r>
      <w:r w:rsidR="00237A90">
        <w:t xml:space="preserve"> </w:t>
      </w:r>
      <w:r w:rsidRPr="004020CF">
        <w:t>whenever</w:t>
      </w:r>
      <w:r w:rsidR="00237A90">
        <w:t xml:space="preserve"> </w:t>
      </w:r>
      <w:r w:rsidRPr="004020CF">
        <w:t>work</w:t>
      </w:r>
      <w:r w:rsidR="00237A90">
        <w:t xml:space="preserve"> </w:t>
      </w:r>
      <w:r w:rsidR="009F5485" w:rsidRPr="004020CF">
        <w:t>(of</w:t>
      </w:r>
      <w:r w:rsidR="00237A90">
        <w:t xml:space="preserve"> </w:t>
      </w:r>
      <w:r w:rsidR="009F5485" w:rsidRPr="004020CF">
        <w:t>an</w:t>
      </w:r>
      <w:r w:rsidR="00237A90">
        <w:t xml:space="preserve"> </w:t>
      </w:r>
      <w:r w:rsidR="009F5485" w:rsidRPr="004020CF">
        <w:t>industrial</w:t>
      </w:r>
      <w:r w:rsidR="00237A90">
        <w:t xml:space="preserve"> </w:t>
      </w:r>
      <w:r w:rsidR="009F5485" w:rsidRPr="004020CF">
        <w:t>nature)</w:t>
      </w:r>
      <w:r w:rsidR="00237A90">
        <w:t xml:space="preserve"> </w:t>
      </w:r>
      <w:r w:rsidRPr="004020CF">
        <w:t>will</w:t>
      </w:r>
      <w:r w:rsidR="00237A90">
        <w:t xml:space="preserve"> </w:t>
      </w:r>
      <w:r w:rsidRPr="004020CF">
        <w:t>be</w:t>
      </w:r>
      <w:r w:rsidR="00237A90">
        <w:t xml:space="preserve"> </w:t>
      </w:r>
      <w:r w:rsidRPr="004020CF">
        <w:t>performed</w:t>
      </w:r>
      <w:r w:rsidR="00237A90">
        <w:t xml:space="preserve"> </w:t>
      </w:r>
      <w:r w:rsidRPr="004020CF">
        <w:t>on</w:t>
      </w:r>
      <w:r w:rsidR="00237A90">
        <w:t xml:space="preserve"> </w:t>
      </w:r>
      <w:r w:rsidRPr="004020CF">
        <w:t>Commonwealth</w:t>
      </w:r>
      <w:r w:rsidR="00237A90">
        <w:t xml:space="preserve"> </w:t>
      </w:r>
      <w:r w:rsidRPr="004020CF">
        <w:t>Premises.</w:t>
      </w:r>
      <w:r w:rsidR="00237A90">
        <w:t xml:space="preserve">  </w:t>
      </w:r>
      <w:r w:rsidRPr="004020CF">
        <w:t>Refer</w:t>
      </w:r>
      <w:r w:rsidR="00237A90">
        <w:t xml:space="preserve"> </w:t>
      </w:r>
      <w:r w:rsidRPr="004020CF">
        <w:t>to</w:t>
      </w:r>
      <w:r w:rsidR="00237A90">
        <w:t xml:space="preserve"> </w:t>
      </w:r>
      <w:r w:rsidRPr="004020CF">
        <w:t>the</w:t>
      </w:r>
      <w:r w:rsidR="00237A90">
        <w:t xml:space="preserve"> </w:t>
      </w:r>
      <w:r w:rsidR="00CD1F4B" w:rsidRPr="004020CF">
        <w:t>SOW</w:t>
      </w:r>
      <w:r w:rsidR="00237A90">
        <w:t xml:space="preserve"> </w:t>
      </w:r>
      <w:r w:rsidR="00CD1F4B" w:rsidRPr="004020CF">
        <w:t>Tailoring</w:t>
      </w:r>
      <w:r w:rsidR="00237A90">
        <w:t xml:space="preserve"> </w:t>
      </w:r>
      <w:r w:rsidR="00CD1F4B" w:rsidRPr="004020CF">
        <w:t>Guide</w:t>
      </w:r>
      <w:r w:rsidR="00237A90">
        <w:t xml:space="preserve"> </w:t>
      </w:r>
      <w:r w:rsidR="005D1817" w:rsidRPr="004020CF">
        <w:t>for</w:t>
      </w:r>
      <w:r w:rsidR="00237A90">
        <w:t xml:space="preserve"> </w:t>
      </w:r>
      <w:r w:rsidR="009F5485" w:rsidRPr="004020CF">
        <w:t>guidance</w:t>
      </w:r>
      <w:r w:rsidRPr="004020CF">
        <w:t>.</w:t>
      </w:r>
      <w:r w:rsidR="00237A90">
        <w:t xml:space="preserve">  </w:t>
      </w:r>
      <w:r w:rsidRPr="004020CF">
        <w:t>Amend</w:t>
      </w:r>
      <w:r w:rsidR="00237A90">
        <w:t xml:space="preserve"> </w:t>
      </w:r>
      <w:r w:rsidRPr="004020CF">
        <w:t>the</w:t>
      </w:r>
      <w:r w:rsidR="00237A90">
        <w:t xml:space="preserve"> </w:t>
      </w:r>
      <w:r w:rsidRPr="004020CF">
        <w:t>clauses</w:t>
      </w:r>
      <w:r w:rsidR="00237A90">
        <w:t xml:space="preserve"> </w:t>
      </w:r>
      <w:r w:rsidR="00CD1F4B" w:rsidRPr="004020CF">
        <w:t>that</w:t>
      </w:r>
      <w:r w:rsidR="00237A90">
        <w:t xml:space="preserve"> </w:t>
      </w:r>
      <w:r w:rsidR="00CD1F4B" w:rsidRPr="004020CF">
        <w:t>follow</w:t>
      </w:r>
      <w:r w:rsidR="00237A90">
        <w:t xml:space="preserve"> </w:t>
      </w:r>
      <w:r w:rsidRPr="004020CF">
        <w:t>for</w:t>
      </w:r>
      <w:r w:rsidR="00237A90">
        <w:t xml:space="preserve"> </w:t>
      </w:r>
      <w:r w:rsidRPr="004020CF">
        <w:t>the</w:t>
      </w:r>
      <w:r w:rsidR="00237A90">
        <w:t xml:space="preserve"> </w:t>
      </w:r>
      <w:r w:rsidRPr="004020CF">
        <w:t>selected</w:t>
      </w:r>
      <w:r w:rsidR="00237A90">
        <w:t xml:space="preserve"> </w:t>
      </w:r>
      <w:r w:rsidRPr="004020CF">
        <w:t>plan.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03AB0" w:rsidRPr="004020CF" w14:paraId="53DE70DC" w14:textId="77777777" w:rsidTr="00D03AB0">
        <w:tc>
          <w:tcPr>
            <w:tcW w:w="9286" w:type="dxa"/>
            <w:shd w:val="clear" w:color="auto" w:fill="auto"/>
          </w:tcPr>
          <w:p w14:paraId="14E6117D" w14:textId="36F39640" w:rsidR="00D03AB0" w:rsidRPr="004020CF" w:rsidRDefault="00D03AB0" w:rsidP="00472D56">
            <w:pPr>
              <w:pStyle w:val="ASDEFCONOption"/>
            </w:pPr>
            <w:bookmarkStart w:id="1060" w:name="_Ref356460383"/>
            <w:r w:rsidRPr="004020CF">
              <w:t>Option</w:t>
            </w:r>
            <w:r w:rsidR="00237A90">
              <w:t xml:space="preserve"> </w:t>
            </w:r>
            <w:r w:rsidRPr="004020CF">
              <w:t>A:</w:t>
            </w:r>
            <w:r w:rsidR="00237A90">
              <w:t xml:space="preserve">  </w:t>
            </w:r>
            <w:r w:rsidRPr="004020CF">
              <w:t>For</w:t>
            </w:r>
            <w:r w:rsidR="00237A90">
              <w:t xml:space="preserve"> </w:t>
            </w:r>
            <w:r w:rsidRPr="004020CF">
              <w:t>when</w:t>
            </w:r>
            <w:r w:rsidR="00237A90">
              <w:t xml:space="preserve"> </w:t>
            </w:r>
            <w:r w:rsidRPr="004020CF">
              <w:t>a</w:t>
            </w:r>
            <w:r w:rsidR="00237A90">
              <w:t xml:space="preserve"> </w:t>
            </w:r>
            <w:r w:rsidRPr="004020CF">
              <w:t>stand-alone</w:t>
            </w:r>
            <w:r w:rsidR="00237A90">
              <w:t xml:space="preserve"> </w:t>
            </w:r>
            <w:r w:rsidRPr="004020CF">
              <w:t>Health</w:t>
            </w:r>
            <w:r w:rsidR="00237A90">
              <w:t xml:space="preserve"> </w:t>
            </w:r>
            <w:r w:rsidRPr="004020CF">
              <w:t>and</w:t>
            </w:r>
            <w:r w:rsidR="00237A90">
              <w:t xml:space="preserve"> </w:t>
            </w:r>
            <w:r w:rsidRPr="004020CF">
              <w:t>Safety</w:t>
            </w:r>
            <w:r w:rsidR="00237A90">
              <w:t xml:space="preserve"> </w:t>
            </w:r>
            <w:r w:rsidRPr="004020CF">
              <w:t>Management</w:t>
            </w:r>
            <w:r w:rsidR="00237A90">
              <w:t xml:space="preserve"> </w:t>
            </w:r>
            <w:r w:rsidRPr="004020CF">
              <w:t>Plan</w:t>
            </w:r>
            <w:r w:rsidR="00237A90">
              <w:t xml:space="preserve"> </w:t>
            </w:r>
            <w:r w:rsidRPr="004020CF">
              <w:t>is</w:t>
            </w:r>
            <w:r w:rsidR="00237A90">
              <w:t xml:space="preserve"> </w:t>
            </w:r>
            <w:r w:rsidRPr="004020CF">
              <w:t>required.</w:t>
            </w:r>
          </w:p>
          <w:p w14:paraId="59399C8F" w14:textId="1428F106" w:rsidR="00D03AB0" w:rsidRPr="004020CF" w:rsidRDefault="00D03AB0" w:rsidP="00D03AB0">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Pr="004020CF">
              <w:t>a</w:t>
            </w:r>
            <w:r w:rsidR="00237A90">
              <w:t xml:space="preserve"> </w:t>
            </w:r>
            <w:r w:rsidRPr="004020CF">
              <w:t>HSMP</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Pr="004020CF">
              <w:t>MGT-1110.</w:t>
            </w:r>
          </w:p>
          <w:p w14:paraId="123803FA" w14:textId="1527B9BE" w:rsidR="00D03AB0" w:rsidRPr="004020CF" w:rsidRDefault="00D03AB0" w:rsidP="00472D56">
            <w:pPr>
              <w:pStyle w:val="ASDEFCONOption"/>
            </w:pPr>
            <w:r w:rsidRPr="004020CF">
              <w:t>Option</w:t>
            </w:r>
            <w:r w:rsidR="00237A90">
              <w:t xml:space="preserve"> </w:t>
            </w:r>
            <w:r w:rsidRPr="004020CF">
              <w:t>B:</w:t>
            </w:r>
            <w:r w:rsidR="00237A90">
              <w:t xml:space="preserve">  </w:t>
            </w:r>
            <w:r w:rsidRPr="004020CF">
              <w:t>For</w:t>
            </w:r>
            <w:r w:rsidR="00237A90">
              <w:t xml:space="preserve"> </w:t>
            </w:r>
            <w:r w:rsidRPr="004020CF">
              <w:t>when</w:t>
            </w:r>
            <w:r w:rsidR="00237A90">
              <w:t xml:space="preserve"> </w:t>
            </w:r>
            <w:r w:rsidRPr="004020CF">
              <w:t>planning</w:t>
            </w:r>
            <w:r w:rsidR="00237A90">
              <w:t xml:space="preserve"> </w:t>
            </w:r>
            <w:r w:rsidRPr="004020CF">
              <w:t>for</w:t>
            </w:r>
            <w:r w:rsidR="00237A90">
              <w:t xml:space="preserve"> </w:t>
            </w:r>
            <w:r w:rsidRPr="004020CF">
              <w:t>WHS</w:t>
            </w:r>
            <w:r w:rsidR="00237A90">
              <w:t xml:space="preserve"> </w:t>
            </w:r>
            <w:r w:rsidRPr="004020CF">
              <w:t>management</w:t>
            </w:r>
            <w:r w:rsidR="00237A90">
              <w:t xml:space="preserve"> </w:t>
            </w:r>
            <w:r w:rsidRPr="004020CF">
              <w:t>may</w:t>
            </w:r>
            <w:r w:rsidR="00237A90">
              <w:t xml:space="preserve"> </w:t>
            </w:r>
            <w:r w:rsidRPr="004020CF">
              <w:t>be</w:t>
            </w:r>
            <w:r w:rsidR="00237A90">
              <w:t xml:space="preserve"> </w:t>
            </w:r>
            <w:r w:rsidRPr="004020CF">
              <w:t>rolled</w:t>
            </w:r>
            <w:r w:rsidR="00237A90">
              <w:t xml:space="preserve"> </w:t>
            </w:r>
            <w:r w:rsidRPr="004020CF">
              <w:t>up</w:t>
            </w:r>
            <w:r w:rsidR="00237A90">
              <w:t xml:space="preserve"> </w:t>
            </w:r>
            <w:r w:rsidRPr="004020CF">
              <w:t>into</w:t>
            </w:r>
            <w:r w:rsidR="00237A90">
              <w:t xml:space="preserve"> </w:t>
            </w:r>
            <w:r w:rsidRPr="004020CF">
              <w:t>the</w:t>
            </w:r>
            <w:r w:rsidR="00237A90">
              <w:t xml:space="preserve"> </w:t>
            </w:r>
            <w:r w:rsidRPr="004020CF">
              <w:t>PMP.</w:t>
            </w:r>
          </w:p>
          <w:p w14:paraId="09FD4220" w14:textId="7671F15D" w:rsidR="00D03AB0" w:rsidRPr="004020CF" w:rsidRDefault="00D03AB0" w:rsidP="00D03AB0">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address</w:t>
            </w:r>
            <w:r w:rsidR="00237A90">
              <w:t xml:space="preserve"> </w:t>
            </w:r>
            <w:r w:rsidRPr="004020CF">
              <w:t>WHS</w:t>
            </w:r>
            <w:r w:rsidR="00237A90">
              <w:t xml:space="preserve"> </w:t>
            </w:r>
            <w:r w:rsidRPr="004020CF">
              <w:t>compliance</w:t>
            </w:r>
            <w:r w:rsidR="00237A90">
              <w:t xml:space="preserve"> </w:t>
            </w:r>
            <w:r w:rsidRPr="004020CF">
              <w:t>and</w:t>
            </w:r>
            <w:r w:rsidR="00237A90">
              <w:t xml:space="preserve"> </w:t>
            </w:r>
            <w:r w:rsidRPr="004020CF">
              <w:t>management</w:t>
            </w:r>
            <w:r w:rsidR="00237A90">
              <w:t xml:space="preserve"> </w:t>
            </w:r>
            <w:r w:rsidRPr="004020CF">
              <w:t>issues</w:t>
            </w:r>
            <w:r w:rsidR="00237A90">
              <w:t xml:space="preserve"> </w:t>
            </w:r>
            <w:r w:rsidRPr="004020CF">
              <w:t>as</w:t>
            </w:r>
            <w:r w:rsidR="00237A90">
              <w:t xml:space="preserve"> </w:t>
            </w:r>
            <w:r w:rsidRPr="004020CF">
              <w:t>part</w:t>
            </w:r>
            <w:r w:rsidR="00237A90">
              <w:t xml:space="preserve"> </w:t>
            </w:r>
            <w:r w:rsidRPr="004020CF">
              <w:t>of</w:t>
            </w:r>
            <w:r w:rsidR="00237A90">
              <w:t xml:space="preserve"> </w:t>
            </w:r>
            <w:r w:rsidRPr="004020CF">
              <w:t>the</w:t>
            </w:r>
            <w:r w:rsidR="00237A90">
              <w:t xml:space="preserve"> </w:t>
            </w:r>
            <w:r w:rsidRPr="004020CF">
              <w:t>PMP.</w:t>
            </w:r>
          </w:p>
        </w:tc>
      </w:tr>
    </w:tbl>
    <w:p w14:paraId="179C7A59" w14:textId="13C66D10" w:rsidR="00D03AB0" w:rsidRPr="004020CF" w:rsidRDefault="00D03AB0" w:rsidP="00D03AB0">
      <w:pPr>
        <w:pStyle w:val="SOWTL4-ASDEFCON"/>
        <w:jc w:val="left"/>
      </w:pPr>
      <w:r w:rsidRPr="004020CF">
        <w:t>The</w:t>
      </w:r>
      <w:r w:rsidR="00237A90">
        <w:t xml:space="preserve"> </w:t>
      </w:r>
      <w:r w:rsidRPr="004020CF">
        <w:t>Contractor</w:t>
      </w:r>
      <w:r w:rsidR="00237A90">
        <w:t xml:space="preserve"> </w:t>
      </w:r>
      <w:r w:rsidRPr="004020CF">
        <w:t>shall</w:t>
      </w:r>
      <w:r w:rsidR="00237A90">
        <w:t xml:space="preserve"> </w:t>
      </w:r>
      <w:r w:rsidR="00A30C76" w:rsidRPr="004020CF">
        <w:t>provide</w:t>
      </w:r>
      <w:r w:rsidR="00237A90">
        <w:t xml:space="preserve"> </w:t>
      </w:r>
      <w:r w:rsidR="00A30C76" w:rsidRPr="004020CF">
        <w:t>the</w:t>
      </w:r>
      <w:r w:rsidR="00237A90">
        <w:t xml:space="preserve"> </w:t>
      </w:r>
      <w:r w:rsidR="00A30C76" w:rsidRPr="004020CF">
        <w:t>Supplies</w:t>
      </w:r>
      <w:r w:rsidR="00237A90">
        <w:t xml:space="preserve"> </w:t>
      </w:r>
      <w:r w:rsidR="00A30C76" w:rsidRPr="004020CF">
        <w:t>and</w:t>
      </w:r>
      <w:r w:rsidR="00237A90">
        <w:t xml:space="preserve"> </w:t>
      </w:r>
      <w:r w:rsidRPr="004020CF">
        <w:t>perform</w:t>
      </w:r>
      <w:r w:rsidR="00237A90">
        <w:t xml:space="preserve"> </w:t>
      </w:r>
      <w:r w:rsidRPr="004020CF">
        <w:t>the</w:t>
      </w:r>
      <w:r w:rsidR="00237A90">
        <w:t xml:space="preserve"> </w:t>
      </w:r>
      <w:r w:rsidRPr="004020CF">
        <w:t>work</w:t>
      </w:r>
      <w:r w:rsidR="00237A90">
        <w:t xml:space="preserve"> </w:t>
      </w:r>
      <w:r w:rsidRPr="004020CF">
        <w:t>under</w:t>
      </w:r>
      <w:r w:rsidR="00237A90">
        <w:t xml:space="preserve"> </w:t>
      </w:r>
      <w:r w:rsidRPr="004020CF">
        <w:t>the</w:t>
      </w:r>
      <w:r w:rsidR="00237A90">
        <w:t xml:space="preserve"> </w:t>
      </w:r>
      <w:r w:rsidRPr="004020CF">
        <w:t>Contract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clause</w:t>
      </w:r>
      <w:r w:rsidR="00237A90">
        <w:t xml:space="preserve"> </w:t>
      </w:r>
      <w:r w:rsidRPr="004020CF">
        <w:t>1</w:t>
      </w:r>
      <w:r w:rsidR="003126BF" w:rsidRPr="004020CF">
        <w:t>2</w:t>
      </w:r>
      <w:r w:rsidRPr="004020CF">
        <w:t>.4</w:t>
      </w:r>
      <w:r w:rsidR="00237A90">
        <w:t xml:space="preserve"> </w:t>
      </w:r>
      <w:r w:rsidRPr="004020CF">
        <w:t>of</w:t>
      </w:r>
      <w:r w:rsidR="00237A90">
        <w:t xml:space="preserve"> </w:t>
      </w:r>
      <w:r w:rsidRPr="004020CF">
        <w:t>the</w:t>
      </w:r>
      <w:r w:rsidR="00237A90">
        <w:t xml:space="preserve"> </w:t>
      </w:r>
      <w:r w:rsidRPr="004020CF">
        <w:t>COC</w:t>
      </w:r>
      <w:r w:rsidR="00237A90">
        <w:t xml:space="preserve"> </w:t>
      </w:r>
      <w:r w:rsidRPr="004020CF">
        <w:t>and</w:t>
      </w:r>
      <w:r w:rsidR="00237A90">
        <w:t xml:space="preserve"> </w:t>
      </w:r>
      <w:r w:rsidRPr="004020CF">
        <w:t>clause</w:t>
      </w:r>
      <w:r w:rsidR="00237A90">
        <w:t xml:space="preserve"> </w:t>
      </w:r>
      <w:r w:rsidRPr="004020CF">
        <w:fldChar w:fldCharType="begin"/>
      </w:r>
      <w:r w:rsidRPr="004020CF">
        <w:instrText xml:space="preserve"> REF _Ref396135595 \r \h  \* MERGEFORMAT </w:instrText>
      </w:r>
      <w:r w:rsidRPr="004020CF">
        <w:fldChar w:fldCharType="separate"/>
      </w:r>
      <w:r w:rsidR="00A66AA9">
        <w:t>9</w:t>
      </w:r>
      <w:r w:rsidRPr="004020CF">
        <w:fldChar w:fldCharType="end"/>
      </w:r>
      <w:r w:rsidR="00237A90">
        <w:t xml:space="preserve"> </w:t>
      </w:r>
      <w:r w:rsidRPr="004020CF">
        <w:t>of</w:t>
      </w:r>
      <w:r w:rsidR="00237A90">
        <w:t xml:space="preserve"> </w:t>
      </w:r>
      <w:r w:rsidRPr="004020CF">
        <w:t>the</w:t>
      </w:r>
      <w:r w:rsidR="00237A90">
        <w:t xml:space="preserve"> </w:t>
      </w:r>
      <w:r w:rsidRPr="004020CF">
        <w:t>SOW</w:t>
      </w:r>
      <w:r w:rsidR="003126BF" w:rsidRPr="004020CF">
        <w:t>,</w:t>
      </w:r>
      <w:r w:rsidR="00237A90">
        <w:t xml:space="preserve"> </w:t>
      </w:r>
      <w:r w:rsidRPr="004020CF">
        <w:t>and</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000E1D41">
        <w:fldChar w:fldCharType="begin">
          <w:ffData>
            <w:name w:val=""/>
            <w:enabled/>
            <w:calcOnExit w:val="0"/>
            <w:textInput>
              <w:default w:val="[…INSERT EITHER 'Approved HSMP' OR 'WHS management elements of the Approved PMP'…]"/>
            </w:textInput>
          </w:ffData>
        </w:fldChar>
      </w:r>
      <w:r w:rsidR="000E1D41">
        <w:instrText xml:space="preserve"> FORMTEXT </w:instrText>
      </w:r>
      <w:r w:rsidR="000E1D41">
        <w:fldChar w:fldCharType="separate"/>
      </w:r>
      <w:r w:rsidR="00A66AA9">
        <w:rPr>
          <w:noProof/>
        </w:rPr>
        <w:t>[…INSERT EITHER 'Approved HSMP' OR 'WHS management elements of the Approved PMP'…]</w:t>
      </w:r>
      <w:r w:rsidR="000E1D41">
        <w:fldChar w:fldCharType="end"/>
      </w:r>
      <w:r w:rsidRPr="004020CF">
        <w:t>.</w:t>
      </w:r>
      <w:bookmarkEnd w:id="1060"/>
    </w:p>
    <w:p w14:paraId="690E5450" w14:textId="3D3B0ECB" w:rsidR="00CF4F79" w:rsidRPr="004020CF" w:rsidRDefault="00CF4F79" w:rsidP="0084062B">
      <w:pPr>
        <w:pStyle w:val="NoteToDrafters-ASDEFCON"/>
        <w:keepNext w:val="0"/>
      </w:pPr>
      <w:r w:rsidRPr="004020CF">
        <w:t>Note</w:t>
      </w:r>
      <w:r w:rsidR="00237A90">
        <w:t xml:space="preserve"> </w:t>
      </w:r>
      <w:r w:rsidRPr="004020CF">
        <w:t>to</w:t>
      </w:r>
      <w:r w:rsidR="00237A90">
        <w:t xml:space="preserve"> </w:t>
      </w:r>
      <w:r w:rsidRPr="004020CF">
        <w:t>drafters:</w:t>
      </w:r>
      <w:r w:rsidR="00237A90">
        <w:t xml:space="preserve">  </w:t>
      </w:r>
      <w:r w:rsidRPr="004020CF">
        <w:t>Clauses</w:t>
      </w:r>
      <w:r w:rsidR="00237A90">
        <w:t xml:space="preserve"> </w:t>
      </w:r>
      <w:r w:rsidRPr="004020CF">
        <w:fldChar w:fldCharType="begin"/>
      </w:r>
      <w:r w:rsidRPr="004020CF">
        <w:instrText xml:space="preserve"> REF _Ref350846830 \r \h </w:instrText>
      </w:r>
      <w:r w:rsidR="00B875E2" w:rsidRPr="004020CF">
        <w:instrText xml:space="preserve"> \* MERGEFORMAT </w:instrText>
      </w:r>
      <w:r w:rsidRPr="004020CF">
        <w:fldChar w:fldCharType="separate"/>
      </w:r>
      <w:r w:rsidR="00A66AA9">
        <w:t>9.3.3.5</w:t>
      </w:r>
      <w:r w:rsidRPr="004020CF">
        <w:fldChar w:fldCharType="end"/>
      </w:r>
      <w:r w:rsidR="00237A90">
        <w:t xml:space="preserve"> </w:t>
      </w:r>
      <w:r w:rsidR="002650A1" w:rsidRPr="004020CF">
        <w:t>and</w:t>
      </w:r>
      <w:r w:rsidR="00237A90">
        <w:t xml:space="preserve"> </w:t>
      </w:r>
      <w:r w:rsidR="002650A1" w:rsidRPr="004020CF">
        <w:fldChar w:fldCharType="begin"/>
      </w:r>
      <w:r w:rsidR="002650A1" w:rsidRPr="004020CF">
        <w:instrText xml:space="preserve"> REF _Ref396393533 \r \h </w:instrText>
      </w:r>
      <w:r w:rsidR="00B875E2" w:rsidRPr="004020CF">
        <w:instrText xml:space="preserve"> \* MERGEFORMAT </w:instrText>
      </w:r>
      <w:r w:rsidR="002650A1" w:rsidRPr="004020CF">
        <w:fldChar w:fldCharType="separate"/>
      </w:r>
      <w:r w:rsidR="00A66AA9">
        <w:t>9.3.3.6</w:t>
      </w:r>
      <w:r w:rsidR="002650A1" w:rsidRPr="004020CF">
        <w:fldChar w:fldCharType="end"/>
      </w:r>
      <w:r w:rsidR="00237A90">
        <w:t xml:space="preserve"> </w:t>
      </w:r>
      <w:r w:rsidRPr="004020CF">
        <w:t>must</w:t>
      </w:r>
      <w:r w:rsidR="00237A90">
        <w:t xml:space="preserve"> </w:t>
      </w:r>
      <w:r w:rsidRPr="004020CF">
        <w:t>be,</w:t>
      </w:r>
      <w:r w:rsidR="00237A90">
        <w:t xml:space="preserve"> </w:t>
      </w:r>
      <w:r w:rsidRPr="004020CF">
        <w:t>and</w:t>
      </w:r>
      <w:r w:rsidR="00237A90">
        <w:t xml:space="preserve"> </w:t>
      </w:r>
      <w:r w:rsidRPr="004020CF">
        <w:t>clauses</w:t>
      </w:r>
      <w:r w:rsidR="00237A90">
        <w:t xml:space="preserve"> </w:t>
      </w:r>
      <w:r w:rsidRPr="004020CF">
        <w:fldChar w:fldCharType="begin"/>
      </w:r>
      <w:r w:rsidRPr="004020CF">
        <w:instrText xml:space="preserve"> REF _Ref300845058 \r \h  \* MERGEFORMAT </w:instrText>
      </w:r>
      <w:r w:rsidRPr="004020CF">
        <w:fldChar w:fldCharType="separate"/>
      </w:r>
      <w:r w:rsidR="00A66AA9">
        <w:t>9.3.3.7</w:t>
      </w:r>
      <w:r w:rsidRPr="004020CF">
        <w:fldChar w:fldCharType="end"/>
      </w:r>
      <w:r w:rsidR="00237A90">
        <w:t xml:space="preserve"> </w:t>
      </w:r>
      <w:r w:rsidR="002650A1" w:rsidRPr="004020CF">
        <w:t>and</w:t>
      </w:r>
      <w:r w:rsidR="00237A90">
        <w:t xml:space="preserve"> </w:t>
      </w:r>
      <w:r w:rsidR="002650A1" w:rsidRPr="004020CF">
        <w:fldChar w:fldCharType="begin"/>
      </w:r>
      <w:r w:rsidR="002650A1" w:rsidRPr="004020CF">
        <w:instrText xml:space="preserve"> REF _Ref396393573 \r \h </w:instrText>
      </w:r>
      <w:r w:rsidR="00B875E2" w:rsidRPr="004020CF">
        <w:instrText xml:space="preserve"> \* MERGEFORMAT </w:instrText>
      </w:r>
      <w:r w:rsidR="002650A1" w:rsidRPr="004020CF">
        <w:fldChar w:fldCharType="separate"/>
      </w:r>
      <w:r w:rsidR="00A66AA9">
        <w:t>9.3.3.8</w:t>
      </w:r>
      <w:r w:rsidR="002650A1" w:rsidRPr="004020CF">
        <w:fldChar w:fldCharType="end"/>
      </w:r>
      <w:r w:rsidR="00237A90">
        <w:t xml:space="preserve"> </w:t>
      </w:r>
      <w:r w:rsidRPr="004020CF">
        <w:t>may</w:t>
      </w:r>
      <w:r w:rsidR="00237A90">
        <w:t xml:space="preserve"> </w:t>
      </w:r>
      <w:r w:rsidRPr="004020CF">
        <w:t>be,</w:t>
      </w:r>
      <w:r w:rsidR="00237A90">
        <w:t xml:space="preserve"> </w:t>
      </w:r>
      <w:r w:rsidRPr="004020CF">
        <w:t>included</w:t>
      </w:r>
      <w:r w:rsidR="00237A90">
        <w:t xml:space="preserve"> </w:t>
      </w:r>
      <w:r w:rsidRPr="004020CF">
        <w:t>if</w:t>
      </w:r>
      <w:r w:rsidR="00237A90">
        <w:t xml:space="preserve"> </w:t>
      </w:r>
      <w:r w:rsidRPr="004020CF">
        <w:t>work</w:t>
      </w:r>
      <w:r w:rsidR="00237A90">
        <w:t xml:space="preserve"> </w:t>
      </w:r>
      <w:r w:rsidRPr="004020CF">
        <w:t>of</w:t>
      </w:r>
      <w:r w:rsidR="00237A90">
        <w:t xml:space="preserve"> </w:t>
      </w:r>
      <w:r w:rsidRPr="004020CF">
        <w:t>an</w:t>
      </w:r>
      <w:r w:rsidR="00237A90">
        <w:t xml:space="preserve"> </w:t>
      </w:r>
      <w:r w:rsidRPr="004020CF">
        <w:t>industrial</w:t>
      </w:r>
      <w:r w:rsidR="00237A90">
        <w:t xml:space="preserve"> </w:t>
      </w:r>
      <w:r w:rsidRPr="004020CF">
        <w:t>nature</w:t>
      </w:r>
      <w:r w:rsidR="00237A90">
        <w:t xml:space="preserve"> </w:t>
      </w:r>
      <w:r w:rsidRPr="004020CF">
        <w:t>to</w:t>
      </w:r>
      <w:r w:rsidR="00237A90">
        <w:t xml:space="preserve"> </w:t>
      </w:r>
      <w:r w:rsidRPr="004020CF">
        <w:t>be</w:t>
      </w:r>
      <w:r w:rsidR="00237A90">
        <w:t xml:space="preserve"> </w:t>
      </w:r>
      <w:r w:rsidRPr="004020CF">
        <w:t>performed</w:t>
      </w:r>
      <w:r w:rsidR="00237A90">
        <w:t xml:space="preserve"> </w:t>
      </w:r>
      <w:r w:rsidRPr="004020CF">
        <w:t>under</w:t>
      </w:r>
      <w:r w:rsidR="00237A90">
        <w:t xml:space="preserve"> </w:t>
      </w:r>
      <w:r w:rsidRPr="004020CF">
        <w:t>the</w:t>
      </w:r>
      <w:r w:rsidR="00237A90">
        <w:t xml:space="preserve"> </w:t>
      </w:r>
      <w:r w:rsidRPr="004020CF">
        <w:t>Contract</w:t>
      </w:r>
      <w:r w:rsidR="00237A90">
        <w:t xml:space="preserve"> </w:t>
      </w:r>
      <w:r w:rsidRPr="004020CF">
        <w:t>is</w:t>
      </w:r>
      <w:r w:rsidR="00237A90">
        <w:t xml:space="preserve"> </w:t>
      </w:r>
      <w:r w:rsidRPr="004020CF">
        <w:t>subject</w:t>
      </w:r>
      <w:r w:rsidR="00237A90">
        <w:t xml:space="preserve"> </w:t>
      </w:r>
      <w:r w:rsidRPr="004020CF">
        <w:t>to</w:t>
      </w:r>
      <w:r w:rsidR="00237A90">
        <w:t xml:space="preserve"> </w:t>
      </w:r>
      <w:r w:rsidRPr="004020CF">
        <w:t>the</w:t>
      </w:r>
      <w:r w:rsidR="00237A90">
        <w:t xml:space="preserve"> </w:t>
      </w:r>
      <w:r w:rsidRPr="004020CF">
        <w:t>WHS</w:t>
      </w:r>
      <w:r w:rsidR="00237A90">
        <w:t xml:space="preserve"> </w:t>
      </w:r>
      <w:r w:rsidRPr="004020CF">
        <w:t>Legislation,</w:t>
      </w:r>
      <w:r w:rsidR="00237A90">
        <w:t xml:space="preserve"> </w:t>
      </w:r>
      <w:r w:rsidRPr="004020CF">
        <w:t>including</w:t>
      </w:r>
      <w:r w:rsidR="00237A90">
        <w:t xml:space="preserve"> </w:t>
      </w:r>
      <w:r w:rsidRPr="004020CF">
        <w:t>work</w:t>
      </w:r>
      <w:r w:rsidR="00237A90">
        <w:t xml:space="preserve"> </w:t>
      </w:r>
      <w:r w:rsidRPr="004020CF">
        <w:t>on</w:t>
      </w:r>
      <w:r w:rsidR="00237A90">
        <w:t xml:space="preserve"> </w:t>
      </w:r>
      <w:r w:rsidRPr="004020CF">
        <w:t>Commonwealth</w:t>
      </w:r>
      <w:r w:rsidR="00237A90">
        <w:t xml:space="preserve"> </w:t>
      </w:r>
      <w:r w:rsidRPr="004020CF">
        <w:t>Premises.</w:t>
      </w:r>
      <w:r w:rsidR="00237A90">
        <w:t xml:space="preserve">  </w:t>
      </w:r>
      <w:r w:rsidRPr="004020CF">
        <w:t>If</w:t>
      </w:r>
      <w:r w:rsidR="00237A90">
        <w:t xml:space="preserve"> </w:t>
      </w:r>
      <w:r w:rsidRPr="004020CF">
        <w:t>no</w:t>
      </w:r>
      <w:r w:rsidR="00237A90">
        <w:t xml:space="preserve"> </w:t>
      </w:r>
      <w:r w:rsidRPr="004020CF">
        <w:t>work</w:t>
      </w:r>
      <w:r w:rsidR="00237A90">
        <w:t xml:space="preserve"> </w:t>
      </w:r>
      <w:r w:rsidRPr="004020CF">
        <w:t>of</w:t>
      </w:r>
      <w:r w:rsidR="00237A90">
        <w:t xml:space="preserve"> </w:t>
      </w:r>
      <w:r w:rsidRPr="004020CF">
        <w:t>an</w:t>
      </w:r>
      <w:r w:rsidR="00237A90">
        <w:t xml:space="preserve"> </w:t>
      </w:r>
      <w:r w:rsidRPr="004020CF">
        <w:t>industrial</w:t>
      </w:r>
      <w:r w:rsidR="00237A90">
        <w:t xml:space="preserve"> </w:t>
      </w:r>
      <w:r w:rsidRPr="004020CF">
        <w:t>nature</w:t>
      </w:r>
      <w:r w:rsidR="00237A90">
        <w:t xml:space="preserve"> </w:t>
      </w:r>
      <w:r w:rsidRPr="004020CF">
        <w:t>will</w:t>
      </w:r>
      <w:r w:rsidR="00237A90">
        <w:t xml:space="preserve"> </w:t>
      </w:r>
      <w:r w:rsidRPr="004020CF">
        <w:t>be</w:t>
      </w:r>
      <w:r w:rsidR="00237A90">
        <w:t xml:space="preserve"> </w:t>
      </w:r>
      <w:r w:rsidRPr="004020CF">
        <w:t>subject</w:t>
      </w:r>
      <w:r w:rsidR="00237A90">
        <w:t xml:space="preserve"> </w:t>
      </w:r>
      <w:r w:rsidRPr="004020CF">
        <w:t>to</w:t>
      </w:r>
      <w:r w:rsidR="00237A90">
        <w:t xml:space="preserve"> </w:t>
      </w:r>
      <w:r w:rsidRPr="004020CF">
        <w:t>the</w:t>
      </w:r>
      <w:r w:rsidR="00237A90">
        <w:t xml:space="preserve"> </w:t>
      </w:r>
      <w:r w:rsidRPr="004020CF">
        <w:t>WHS</w:t>
      </w:r>
      <w:r w:rsidR="00237A90">
        <w:t xml:space="preserve"> </w:t>
      </w:r>
      <w:r w:rsidRPr="004020CF">
        <w:t>Legislation</w:t>
      </w:r>
      <w:r w:rsidR="00237A90">
        <w:t xml:space="preserve"> </w:t>
      </w:r>
      <w:r w:rsidRPr="004020CF">
        <w:t>(</w:t>
      </w:r>
      <w:proofErr w:type="spellStart"/>
      <w:r w:rsidRPr="004020CF">
        <w:t>eg</w:t>
      </w:r>
      <w:proofErr w:type="spellEnd"/>
      <w:r w:rsidRPr="004020CF">
        <w:t>,</w:t>
      </w:r>
      <w:r w:rsidR="00237A90">
        <w:t xml:space="preserve"> </w:t>
      </w:r>
      <w:r w:rsidRPr="004020CF">
        <w:t>production</w:t>
      </w:r>
      <w:r w:rsidR="00237A90">
        <w:t xml:space="preserve"> </w:t>
      </w:r>
      <w:r w:rsidRPr="004020CF">
        <w:t>will</w:t>
      </w:r>
      <w:r w:rsidR="00237A90">
        <w:t xml:space="preserve"> </w:t>
      </w:r>
      <w:r w:rsidRPr="004020CF">
        <w:t>occur</w:t>
      </w:r>
      <w:r w:rsidR="00237A90">
        <w:t xml:space="preserve"> </w:t>
      </w:r>
      <w:r w:rsidRPr="004020CF">
        <w:t>overseas</w:t>
      </w:r>
      <w:r w:rsidR="00237A90">
        <w:t xml:space="preserve"> </w:t>
      </w:r>
      <w:r w:rsidRPr="004020CF">
        <w:t>and</w:t>
      </w:r>
      <w:r w:rsidR="00237A90">
        <w:t xml:space="preserve"> </w:t>
      </w:r>
      <w:r w:rsidRPr="004020CF">
        <w:t>a</w:t>
      </w:r>
      <w:r w:rsidR="00237A90">
        <w:t xml:space="preserve"> </w:t>
      </w:r>
      <w:r w:rsidRPr="004020CF">
        <w:t>local</w:t>
      </w:r>
      <w:r w:rsidR="00237A90">
        <w:t xml:space="preserve"> </w:t>
      </w:r>
      <w:r w:rsidRPr="004020CF">
        <w:t>office</w:t>
      </w:r>
      <w:r w:rsidR="00237A90">
        <w:t xml:space="preserve"> </w:t>
      </w:r>
      <w:r w:rsidRPr="004020CF">
        <w:t>performs</w:t>
      </w:r>
      <w:r w:rsidR="00237A90">
        <w:t xml:space="preserve"> </w:t>
      </w:r>
      <w:r w:rsidRPr="004020CF">
        <w:lastRenderedPageBreak/>
        <w:t>contract</w:t>
      </w:r>
      <w:r w:rsidR="00237A90">
        <w:t xml:space="preserve"> </w:t>
      </w:r>
      <w:r w:rsidRPr="004020CF">
        <w:t>management</w:t>
      </w:r>
      <w:r w:rsidR="00237A90">
        <w:t xml:space="preserve"> </w:t>
      </w:r>
      <w:r w:rsidRPr="004020CF">
        <w:t>only),</w:t>
      </w:r>
      <w:r w:rsidR="00237A90">
        <w:t xml:space="preserve"> </w:t>
      </w:r>
      <w:r w:rsidRPr="004020CF">
        <w:t>then</w:t>
      </w:r>
      <w:r w:rsidR="00237A90">
        <w:t xml:space="preserve"> </w:t>
      </w:r>
      <w:r w:rsidRPr="004020CF">
        <w:t>a</w:t>
      </w:r>
      <w:r w:rsidR="00237A90">
        <w:t xml:space="preserve"> </w:t>
      </w:r>
      <w:r w:rsidRPr="004020CF">
        <w:t>WHSMS</w:t>
      </w:r>
      <w:r w:rsidR="00237A90">
        <w:t xml:space="preserve"> </w:t>
      </w:r>
      <w:r w:rsidRPr="004020CF">
        <w:t>may</w:t>
      </w:r>
      <w:r w:rsidR="00237A90">
        <w:t xml:space="preserve"> </w:t>
      </w:r>
      <w:r w:rsidRPr="004020CF">
        <w:t>not</w:t>
      </w:r>
      <w:r w:rsidR="00237A90">
        <w:t xml:space="preserve"> </w:t>
      </w:r>
      <w:r w:rsidRPr="004020CF">
        <w:t>be</w:t>
      </w:r>
      <w:r w:rsidR="00237A90">
        <w:t xml:space="preserve"> </w:t>
      </w:r>
      <w:r w:rsidRPr="004020CF">
        <w:t>required</w:t>
      </w:r>
      <w:r w:rsidR="00237A90">
        <w:t xml:space="preserve"> </w:t>
      </w:r>
      <w:r w:rsidRPr="004020CF">
        <w:t>and</w:t>
      </w:r>
      <w:r w:rsidR="00237A90">
        <w:t xml:space="preserve"> </w:t>
      </w:r>
      <w:r w:rsidRPr="004020CF">
        <w:t>both</w:t>
      </w:r>
      <w:r w:rsidR="00237A90">
        <w:t xml:space="preserve"> </w:t>
      </w:r>
      <w:r w:rsidRPr="004020CF">
        <w:t>options</w:t>
      </w:r>
      <w:r w:rsidR="00237A90">
        <w:t xml:space="preserve"> </w:t>
      </w:r>
      <w:r w:rsidRPr="004020CF">
        <w:t>below</w:t>
      </w:r>
      <w:r w:rsidR="00237A90">
        <w:t xml:space="preserve"> </w:t>
      </w:r>
      <w:r w:rsidRPr="004020CF">
        <w:t>may</w:t>
      </w:r>
      <w:r w:rsidR="00237A90">
        <w:t xml:space="preserve"> </w:t>
      </w:r>
      <w:r w:rsidRPr="004020CF">
        <w:t>be</w:t>
      </w:r>
      <w:r w:rsidR="00237A90">
        <w:t xml:space="preserve"> </w:t>
      </w:r>
      <w:r w:rsidRPr="004020CF">
        <w:t>deleted.</w:t>
      </w:r>
      <w:r w:rsidR="00237A90">
        <w:t xml:space="preserve">  </w:t>
      </w:r>
      <w:r w:rsidRPr="004020CF">
        <w:t>If</w:t>
      </w:r>
      <w:r w:rsidR="00237A90">
        <w:t xml:space="preserve"> </w:t>
      </w:r>
      <w:r w:rsidRPr="004020CF">
        <w:t>the</w:t>
      </w:r>
      <w:r w:rsidR="00237A90">
        <w:t xml:space="preserve"> </w:t>
      </w:r>
      <w:r w:rsidRPr="004020CF">
        <w:t>need</w:t>
      </w:r>
      <w:r w:rsidR="00237A90">
        <w:t xml:space="preserve"> </w:t>
      </w:r>
      <w:r w:rsidRPr="004020CF">
        <w:t>for</w:t>
      </w:r>
      <w:r w:rsidR="00237A90">
        <w:t xml:space="preserve"> </w:t>
      </w:r>
      <w:r w:rsidRPr="004020CF">
        <w:t>a</w:t>
      </w:r>
      <w:r w:rsidR="00237A90">
        <w:t xml:space="preserve"> </w:t>
      </w:r>
      <w:r w:rsidRPr="004020CF">
        <w:t>WHSMS</w:t>
      </w:r>
      <w:r w:rsidR="00237A90">
        <w:t xml:space="preserve"> </w:t>
      </w:r>
      <w:r w:rsidRPr="004020CF">
        <w:t>is</w:t>
      </w:r>
      <w:r w:rsidR="00237A90">
        <w:t xml:space="preserve"> </w:t>
      </w:r>
      <w:r w:rsidRPr="004020CF">
        <w:t>unclear,</w:t>
      </w:r>
      <w:r w:rsidR="00237A90">
        <w:t xml:space="preserve"> </w:t>
      </w:r>
      <w:r w:rsidRPr="004020CF">
        <w:t>the</w:t>
      </w:r>
      <w:r w:rsidR="00237A90">
        <w:t xml:space="preserve"> </w:t>
      </w:r>
      <w:r w:rsidRPr="004020CF">
        <w:t>clauses</w:t>
      </w:r>
      <w:r w:rsidR="00237A90">
        <w:t xml:space="preserve"> </w:t>
      </w:r>
      <w:r w:rsidRPr="004020CF">
        <w:t>may</w:t>
      </w:r>
      <w:r w:rsidR="00237A90">
        <w:t xml:space="preserve"> </w:t>
      </w:r>
      <w:r w:rsidRPr="004020CF">
        <w:t>be</w:t>
      </w:r>
      <w:r w:rsidR="00237A90">
        <w:t xml:space="preserve"> </w:t>
      </w:r>
      <w:r w:rsidRPr="004020CF">
        <w:t>included</w:t>
      </w:r>
      <w:r w:rsidR="00237A90">
        <w:t xml:space="preserve"> </w:t>
      </w:r>
      <w:r w:rsidRPr="004020CF">
        <w:t>in</w:t>
      </w:r>
      <w:r w:rsidR="00237A90">
        <w:t xml:space="preserve"> </w:t>
      </w:r>
      <w:r w:rsidRPr="004020CF">
        <w:t>the</w:t>
      </w:r>
      <w:r w:rsidR="00237A90">
        <w:t xml:space="preserve"> </w:t>
      </w:r>
      <w:r w:rsidRPr="004020CF">
        <w:t>RFT</w:t>
      </w:r>
      <w:r w:rsidR="00237A90">
        <w:t xml:space="preserve"> </w:t>
      </w:r>
      <w:r w:rsidRPr="004020CF">
        <w:t>with</w:t>
      </w:r>
      <w:r w:rsidR="00237A90">
        <w:t xml:space="preserve"> </w:t>
      </w:r>
      <w:r w:rsidRPr="004020CF">
        <w:t>the</w:t>
      </w:r>
      <w:r w:rsidR="00237A90">
        <w:t xml:space="preserve"> </w:t>
      </w:r>
      <w:r w:rsidRPr="004020CF">
        <w:t>following</w:t>
      </w:r>
      <w:r w:rsidR="00237A90">
        <w:t xml:space="preserve"> </w:t>
      </w:r>
      <w:r w:rsidRPr="004020CF">
        <w:t>note</w:t>
      </w:r>
      <w:r w:rsidR="00237A90">
        <w:t xml:space="preserve"> </w:t>
      </w:r>
      <w:r w:rsidRPr="004020CF">
        <w:t>to</w:t>
      </w:r>
      <w:r w:rsidR="00237A90">
        <w:t xml:space="preserve"> </w:t>
      </w:r>
      <w:r w:rsidRPr="004020CF">
        <w:t>tenderers,</w:t>
      </w:r>
      <w:r w:rsidR="00237A90">
        <w:t xml:space="preserve"> </w:t>
      </w:r>
      <w:r w:rsidRPr="004020CF">
        <w:t>otherwise</w:t>
      </w:r>
      <w:r w:rsidR="00237A90">
        <w:t xml:space="preserve"> </w:t>
      </w:r>
      <w:r w:rsidRPr="004020CF">
        <w:t>the</w:t>
      </w:r>
      <w:r w:rsidR="00237A90">
        <w:t xml:space="preserve"> </w:t>
      </w:r>
      <w:r w:rsidRPr="004020CF">
        <w:t>note</w:t>
      </w:r>
      <w:r w:rsidR="00237A90">
        <w:t xml:space="preserve"> </w:t>
      </w:r>
      <w:r w:rsidRPr="004020CF">
        <w:t>to</w:t>
      </w:r>
      <w:r w:rsidR="00237A90">
        <w:t xml:space="preserve"> </w:t>
      </w:r>
      <w:r w:rsidRPr="004020CF">
        <w:t>tenderers</w:t>
      </w:r>
      <w:r w:rsidR="00237A90">
        <w:t xml:space="preserve"> </w:t>
      </w:r>
      <w:r w:rsidRPr="004020CF">
        <w:t>should</w:t>
      </w:r>
      <w:r w:rsidR="00237A90">
        <w:t xml:space="preserve"> </w:t>
      </w:r>
      <w:r w:rsidRPr="004020CF">
        <w:t>be</w:t>
      </w:r>
      <w:r w:rsidR="00237A90">
        <w:t xml:space="preserve"> </w:t>
      </w:r>
      <w:r w:rsidRPr="004020CF">
        <w:t>deleted.</w:t>
      </w:r>
      <w:r w:rsidR="00237A90">
        <w:t xml:space="preserve">  </w:t>
      </w:r>
      <w:r w:rsidRPr="004020CF">
        <w:t>Refer</w:t>
      </w:r>
      <w:r w:rsidR="00237A90">
        <w:t xml:space="preserve"> </w:t>
      </w:r>
      <w:r w:rsidRPr="004020CF">
        <w:t>to</w:t>
      </w:r>
      <w:r w:rsidR="00237A90">
        <w:t xml:space="preserve"> </w:t>
      </w:r>
      <w:r w:rsidRPr="004020CF">
        <w:t>the</w:t>
      </w:r>
      <w:r w:rsidR="00237A90">
        <w:t xml:space="preserve"> </w:t>
      </w:r>
      <w:r w:rsidR="00A30C76" w:rsidRPr="004020CF">
        <w:t>SOW</w:t>
      </w:r>
      <w:r w:rsidR="00237A90">
        <w:t xml:space="preserve"> </w:t>
      </w:r>
      <w:r w:rsidR="00A30C76" w:rsidRPr="004020CF">
        <w:t>Tailoring</w:t>
      </w:r>
      <w:r w:rsidR="00237A90">
        <w:t xml:space="preserve"> </w:t>
      </w:r>
      <w:r w:rsidR="00A30C76" w:rsidRPr="004020CF">
        <w:t>Guide</w:t>
      </w:r>
      <w:r w:rsidR="00237A90">
        <w:t xml:space="preserve"> </w:t>
      </w:r>
      <w:r w:rsidR="00A30C76" w:rsidRPr="004020CF">
        <w:t>for</w:t>
      </w:r>
      <w:r w:rsidR="00237A90">
        <w:t xml:space="preserve"> </w:t>
      </w:r>
      <w:r w:rsidR="00A30C76" w:rsidRPr="004020CF">
        <w:t>guidance</w:t>
      </w:r>
      <w:r w:rsidRPr="004020CF">
        <w:t>.</w:t>
      </w:r>
    </w:p>
    <w:p w14:paraId="65C572CD" w14:textId="376A0BB4" w:rsidR="00CF4F79" w:rsidRPr="004020CF" w:rsidRDefault="00CF4F79" w:rsidP="0048449A">
      <w:pPr>
        <w:pStyle w:val="NoteToTenderers-ASDEFCON"/>
      </w:pPr>
      <w:r w:rsidRPr="004020CF">
        <w:t>Note</w:t>
      </w:r>
      <w:r w:rsidR="00237A90">
        <w:t xml:space="preserve"> </w:t>
      </w:r>
      <w:r w:rsidRPr="004020CF">
        <w:t>to</w:t>
      </w:r>
      <w:r w:rsidR="00237A90">
        <w:t xml:space="preserve"> </w:t>
      </w:r>
      <w:r w:rsidRPr="004020CF">
        <w:t>tenderers:</w:t>
      </w:r>
      <w:r w:rsidR="00237A90">
        <w:t xml:space="preserve">  </w:t>
      </w:r>
      <w:r w:rsidRPr="004020CF">
        <w:t>The</w:t>
      </w:r>
      <w:r w:rsidR="00237A90">
        <w:t xml:space="preserve"> </w:t>
      </w:r>
      <w:r w:rsidRPr="004020CF">
        <w:t>following</w:t>
      </w:r>
      <w:r w:rsidR="00237A90">
        <w:t xml:space="preserve"> </w:t>
      </w:r>
      <w:r w:rsidRPr="004020CF">
        <w:t>clauses</w:t>
      </w:r>
      <w:r w:rsidR="00237A90">
        <w:t xml:space="preserve"> </w:t>
      </w:r>
      <w:r w:rsidRPr="004020CF">
        <w:t>for</w:t>
      </w:r>
      <w:r w:rsidR="00237A90">
        <w:t xml:space="preserve"> </w:t>
      </w:r>
      <w:r w:rsidRPr="004020CF">
        <w:t>a</w:t>
      </w:r>
      <w:r w:rsidR="00237A90">
        <w:t xml:space="preserve"> </w:t>
      </w:r>
      <w:r w:rsidRPr="004020CF">
        <w:t>WHSMS</w:t>
      </w:r>
      <w:r w:rsidR="00237A90">
        <w:t xml:space="preserve"> </w:t>
      </w:r>
      <w:r w:rsidRPr="004020CF">
        <w:t>shall</w:t>
      </w:r>
      <w:r w:rsidR="00237A90">
        <w:t xml:space="preserve"> </w:t>
      </w:r>
      <w:r w:rsidRPr="004020CF">
        <w:t>be</w:t>
      </w:r>
      <w:r w:rsidR="00237A90">
        <w:t xml:space="preserve"> </w:t>
      </w:r>
      <w:r w:rsidRPr="004020CF">
        <w:t>included</w:t>
      </w:r>
      <w:r w:rsidR="00237A90">
        <w:t xml:space="preserve"> </w:t>
      </w:r>
      <w:r w:rsidRPr="004020CF">
        <w:t>in</w:t>
      </w:r>
      <w:r w:rsidR="00237A90">
        <w:t xml:space="preserve"> </w:t>
      </w:r>
      <w:r w:rsidRPr="004020CF">
        <w:t>the</w:t>
      </w:r>
      <w:r w:rsidR="00237A90">
        <w:t xml:space="preserve"> </w:t>
      </w:r>
      <w:r w:rsidRPr="004020CF">
        <w:t>Contract</w:t>
      </w:r>
      <w:r w:rsidR="00237A90">
        <w:t xml:space="preserve"> </w:t>
      </w:r>
      <w:r w:rsidRPr="004020CF">
        <w:t>if</w:t>
      </w:r>
      <w:r w:rsidR="00237A90">
        <w:t xml:space="preserve"> </w:t>
      </w:r>
      <w:r w:rsidRPr="004020CF">
        <w:t>work</w:t>
      </w:r>
      <w:r w:rsidR="00237A90">
        <w:t xml:space="preserve"> </w:t>
      </w:r>
      <w:r w:rsidRPr="004020CF">
        <w:t>of</w:t>
      </w:r>
      <w:r w:rsidR="00237A90">
        <w:t xml:space="preserve"> </w:t>
      </w:r>
      <w:r w:rsidRPr="004020CF">
        <w:t>an</w:t>
      </w:r>
      <w:r w:rsidR="00237A90">
        <w:t xml:space="preserve"> </w:t>
      </w:r>
      <w:r w:rsidRPr="004020CF">
        <w:t>industrial</w:t>
      </w:r>
      <w:r w:rsidR="00237A90">
        <w:t xml:space="preserve"> </w:t>
      </w:r>
      <w:r w:rsidRPr="004020CF">
        <w:t>nature</w:t>
      </w:r>
      <w:r w:rsidR="00237A90">
        <w:t xml:space="preserve"> </w:t>
      </w:r>
      <w:r w:rsidRPr="004020CF">
        <w:t>(</w:t>
      </w:r>
      <w:proofErr w:type="spellStart"/>
      <w:r w:rsidRPr="004020CF">
        <w:t>eg</w:t>
      </w:r>
      <w:proofErr w:type="spellEnd"/>
      <w:r w:rsidRPr="004020CF">
        <w:t>,</w:t>
      </w:r>
      <w:r w:rsidR="00237A90">
        <w:t xml:space="preserve"> </w:t>
      </w:r>
      <w:r w:rsidRPr="004020CF">
        <w:t>production,</w:t>
      </w:r>
      <w:r w:rsidR="00237A90">
        <w:t xml:space="preserve"> </w:t>
      </w:r>
      <w:r w:rsidRPr="004020CF">
        <w:t>installation,</w:t>
      </w:r>
      <w:r w:rsidR="00237A90">
        <w:t xml:space="preserve"> </w:t>
      </w:r>
      <w:proofErr w:type="spellStart"/>
      <w:r w:rsidRPr="004020CF">
        <w:t>etc</w:t>
      </w:r>
      <w:proofErr w:type="spellEnd"/>
      <w:r w:rsidR="00504F0D">
        <w:t>,</w:t>
      </w:r>
      <w:r w:rsidRPr="004020CF">
        <w:t>)</w:t>
      </w:r>
      <w:r w:rsidR="00237A90">
        <w:t xml:space="preserve"> </w:t>
      </w:r>
      <w:r w:rsidRPr="004020CF">
        <w:t>will</w:t>
      </w:r>
      <w:r w:rsidR="00237A90">
        <w:t xml:space="preserve"> </w:t>
      </w:r>
      <w:r w:rsidRPr="004020CF">
        <w:t>be</w:t>
      </w:r>
      <w:r w:rsidR="00237A90">
        <w:t xml:space="preserve"> </w:t>
      </w:r>
      <w:r w:rsidRPr="004020CF">
        <w:t>subject</w:t>
      </w:r>
      <w:r w:rsidR="00237A90">
        <w:t xml:space="preserve"> </w:t>
      </w:r>
      <w:r w:rsidRPr="004020CF">
        <w:t>to</w:t>
      </w:r>
      <w:r w:rsidR="00237A90">
        <w:t xml:space="preserve"> </w:t>
      </w:r>
      <w:r w:rsidRPr="004020CF">
        <w:t>the</w:t>
      </w:r>
      <w:r w:rsidR="00237A90">
        <w:t xml:space="preserve"> </w:t>
      </w:r>
      <w:r w:rsidRPr="004020CF">
        <w:t>WHS</w:t>
      </w:r>
      <w:r w:rsidR="00237A90">
        <w:t xml:space="preserve"> </w:t>
      </w:r>
      <w:r w:rsidRPr="004020CF">
        <w:t>Legislation,</w:t>
      </w:r>
      <w:r w:rsidR="00237A90">
        <w:t xml:space="preserve"> </w:t>
      </w:r>
      <w:r w:rsidRPr="004020CF">
        <w:t>including</w:t>
      </w:r>
      <w:r w:rsidR="00237A90">
        <w:t xml:space="preserve"> </w:t>
      </w:r>
      <w:r w:rsidRPr="004020CF">
        <w:t>work</w:t>
      </w:r>
      <w:r w:rsidR="00237A90">
        <w:t xml:space="preserve"> </w:t>
      </w:r>
      <w:r w:rsidRPr="004020CF">
        <w:t>carried</w:t>
      </w:r>
      <w:r w:rsidR="00237A90">
        <w:t xml:space="preserve"> </w:t>
      </w:r>
      <w:r w:rsidRPr="004020CF">
        <w:t>out</w:t>
      </w:r>
      <w:r w:rsidR="00237A90">
        <w:t xml:space="preserve"> </w:t>
      </w:r>
      <w:r w:rsidRPr="004020CF">
        <w:t>on</w:t>
      </w:r>
      <w:r w:rsidR="00237A90">
        <w:t xml:space="preserve"> </w:t>
      </w:r>
      <w:r w:rsidRPr="004020CF">
        <w:t>Commonwealth</w:t>
      </w:r>
      <w:r w:rsidR="00237A90">
        <w:t xml:space="preserve"> </w:t>
      </w:r>
      <w:r w:rsidRPr="004020CF">
        <w:t>Premises.</w:t>
      </w:r>
    </w:p>
    <w:tbl>
      <w:tblPr>
        <w:tblpPr w:leftFromText="180" w:rightFromText="180" w:vertAnchor="text" w:tblpX="-33" w:tblpY="76"/>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9"/>
      </w:tblGrid>
      <w:tr w:rsidR="00105F2C" w:rsidRPr="004020CF" w14:paraId="391B8793" w14:textId="77777777" w:rsidTr="002926B7">
        <w:tc>
          <w:tcPr>
            <w:tcW w:w="9219" w:type="dxa"/>
          </w:tcPr>
          <w:p w14:paraId="62D21855" w14:textId="7B346C6D" w:rsidR="00105F2C" w:rsidRPr="004020CF" w:rsidRDefault="00105F2C" w:rsidP="00472D56">
            <w:pPr>
              <w:pStyle w:val="ASDEFCONOption"/>
            </w:pPr>
            <w:bookmarkStart w:id="1061" w:name="_Ref300845024"/>
            <w:bookmarkStart w:id="1062" w:name="_Ref332532673"/>
            <w:r w:rsidRPr="004020CF">
              <w:t>Option:</w:t>
            </w:r>
            <w:r w:rsidR="00237A90">
              <w:t xml:space="preserve">  </w:t>
            </w:r>
            <w:r w:rsidRPr="004020CF">
              <w:t>Include</w:t>
            </w:r>
            <w:r w:rsidR="00237A90">
              <w:t xml:space="preserve"> </w:t>
            </w:r>
            <w:r w:rsidRPr="004020CF">
              <w:t>the</w:t>
            </w:r>
            <w:r w:rsidR="00237A90">
              <w:t xml:space="preserve"> </w:t>
            </w:r>
            <w:r w:rsidRPr="004020CF">
              <w:t>following</w:t>
            </w:r>
            <w:r w:rsidR="00237A90">
              <w:t xml:space="preserve"> </w:t>
            </w:r>
            <w:r w:rsidRPr="004020CF">
              <w:t>clauses</w:t>
            </w:r>
            <w:r w:rsidR="00237A90">
              <w:t xml:space="preserve"> </w:t>
            </w:r>
            <w:r w:rsidRPr="004020CF">
              <w:t>when</w:t>
            </w:r>
            <w:r w:rsidR="00237A90">
              <w:t xml:space="preserve"> </w:t>
            </w:r>
            <w:r w:rsidRPr="004020CF">
              <w:t>work</w:t>
            </w:r>
            <w:r w:rsidR="00237A90">
              <w:t xml:space="preserve"> </w:t>
            </w:r>
            <w:r w:rsidRPr="004020CF">
              <w:t>of</w:t>
            </w:r>
            <w:r w:rsidR="00237A90">
              <w:t xml:space="preserve"> </w:t>
            </w:r>
            <w:r w:rsidRPr="004020CF">
              <w:t>an</w:t>
            </w:r>
            <w:r w:rsidR="00237A90">
              <w:t xml:space="preserve"> </w:t>
            </w:r>
            <w:r w:rsidRPr="004020CF">
              <w:t>industrial</w:t>
            </w:r>
            <w:r w:rsidR="00237A90">
              <w:t xml:space="preserve"> </w:t>
            </w:r>
            <w:r w:rsidRPr="004020CF">
              <w:t>nature</w:t>
            </w:r>
            <w:r w:rsidR="00237A90">
              <w:t xml:space="preserve"> </w:t>
            </w:r>
            <w:r w:rsidRPr="004020CF">
              <w:t>to</w:t>
            </w:r>
            <w:r w:rsidR="00237A90">
              <w:t xml:space="preserve"> </w:t>
            </w:r>
            <w:r w:rsidRPr="004020CF">
              <w:t>be</w:t>
            </w:r>
            <w:r w:rsidR="00237A90">
              <w:t xml:space="preserve"> </w:t>
            </w:r>
            <w:r w:rsidRPr="004020CF">
              <w:t>performed</w:t>
            </w:r>
            <w:r w:rsidR="00237A90">
              <w:t xml:space="preserve"> </w:t>
            </w:r>
            <w:r w:rsidRPr="004020CF">
              <w:t>under</w:t>
            </w:r>
            <w:r w:rsidR="00237A90">
              <w:t xml:space="preserve"> </w:t>
            </w:r>
            <w:r w:rsidRPr="004020CF">
              <w:t>the</w:t>
            </w:r>
            <w:r w:rsidR="00237A90">
              <w:t xml:space="preserve"> </w:t>
            </w:r>
            <w:r w:rsidRPr="004020CF">
              <w:t>Contract</w:t>
            </w:r>
            <w:r w:rsidR="00237A90">
              <w:t xml:space="preserve"> </w:t>
            </w:r>
            <w:r w:rsidRPr="004020CF">
              <w:t>is</w:t>
            </w:r>
            <w:r w:rsidR="00237A90">
              <w:t xml:space="preserve"> </w:t>
            </w:r>
            <w:r w:rsidRPr="004020CF">
              <w:t>subject</w:t>
            </w:r>
            <w:r w:rsidR="00237A90">
              <w:t xml:space="preserve"> </w:t>
            </w:r>
            <w:r w:rsidRPr="004020CF">
              <w:t>to</w:t>
            </w:r>
            <w:r w:rsidR="00237A90">
              <w:t xml:space="preserve"> </w:t>
            </w:r>
            <w:r w:rsidRPr="004020CF">
              <w:t>the</w:t>
            </w:r>
            <w:r w:rsidR="00237A90">
              <w:t xml:space="preserve"> </w:t>
            </w:r>
            <w:r w:rsidRPr="004020CF">
              <w:t>WHS</w:t>
            </w:r>
            <w:r w:rsidR="00237A90">
              <w:t xml:space="preserve"> </w:t>
            </w:r>
            <w:r w:rsidRPr="004020CF">
              <w:t>Legislation</w:t>
            </w:r>
            <w:r w:rsidR="00237A90">
              <w:t xml:space="preserve"> </w:t>
            </w:r>
            <w:r w:rsidRPr="004020CF">
              <w:t>(</w:t>
            </w:r>
            <w:proofErr w:type="spellStart"/>
            <w:r w:rsidRPr="004020CF">
              <w:t>eg</w:t>
            </w:r>
            <w:proofErr w:type="spellEnd"/>
            <w:r w:rsidRPr="004020CF">
              <w:t>,</w:t>
            </w:r>
            <w:r w:rsidR="00237A90">
              <w:t xml:space="preserve"> </w:t>
            </w:r>
            <w:r w:rsidRPr="004020CF">
              <w:t>is</w:t>
            </w:r>
            <w:r w:rsidR="00237A90">
              <w:t xml:space="preserve"> </w:t>
            </w:r>
            <w:r w:rsidRPr="004020CF">
              <w:t>performed</w:t>
            </w:r>
            <w:r w:rsidR="00237A90">
              <w:t xml:space="preserve"> </w:t>
            </w:r>
            <w:r w:rsidRPr="004020CF">
              <w:t>in</w:t>
            </w:r>
            <w:r w:rsidR="00237A90">
              <w:t xml:space="preserve"> </w:t>
            </w:r>
            <w:r w:rsidRPr="004020CF">
              <w:t>Australia).</w:t>
            </w:r>
          </w:p>
          <w:p w14:paraId="30FC6A5E" w14:textId="3F37E7F3" w:rsidR="00105F2C" w:rsidRPr="004020CF" w:rsidRDefault="00105F2C" w:rsidP="002926B7">
            <w:pPr>
              <w:pStyle w:val="SOWTL4-ASDEFCON"/>
            </w:pPr>
            <w:bookmarkStart w:id="1063" w:name="_Ref350846830"/>
            <w:bookmarkStart w:id="1064" w:name="_Ref343788342"/>
            <w:r w:rsidRPr="004020CF">
              <w:t>The</w:t>
            </w:r>
            <w:r w:rsidR="00237A90">
              <w:t xml:space="preserve"> </w:t>
            </w:r>
            <w:r w:rsidRPr="004020CF">
              <w:t>Contractor</w:t>
            </w:r>
            <w:r w:rsidR="00237A90">
              <w:t xml:space="preserve"> </w:t>
            </w:r>
            <w:r w:rsidRPr="004020CF">
              <w:t>shall</w:t>
            </w:r>
            <w:r w:rsidR="00237A90">
              <w:t xml:space="preserve"> </w:t>
            </w:r>
            <w:r w:rsidRPr="004020CF">
              <w:t>have</w:t>
            </w:r>
            <w:r w:rsidR="00237A90">
              <w:t xml:space="preserve"> </w:t>
            </w:r>
            <w:r w:rsidRPr="004020CF">
              <w:t>a</w:t>
            </w:r>
            <w:r w:rsidR="00237A90">
              <w:t xml:space="preserve"> </w:t>
            </w:r>
            <w:r w:rsidRPr="004020CF">
              <w:t>WHS</w:t>
            </w:r>
            <w:r w:rsidR="00237A90">
              <w:t xml:space="preserve"> </w:t>
            </w:r>
            <w:r w:rsidRPr="004020CF">
              <w:t>Management</w:t>
            </w:r>
            <w:r w:rsidR="00237A90">
              <w:t xml:space="preserve"> </w:t>
            </w:r>
            <w:r w:rsidRPr="004020CF">
              <w:t>System</w:t>
            </w:r>
            <w:r w:rsidR="00237A90">
              <w:t xml:space="preserve"> </w:t>
            </w:r>
            <w:r w:rsidRPr="004020CF">
              <w:t>(WHSMS)</w:t>
            </w:r>
            <w:r w:rsidR="00237A90">
              <w:t xml:space="preserve"> </w:t>
            </w:r>
            <w:r w:rsidRPr="004020CF">
              <w:t>to</w:t>
            </w:r>
            <w:r w:rsidR="00237A90">
              <w:t xml:space="preserve"> </w:t>
            </w:r>
            <w:r w:rsidRPr="004020CF">
              <w:t>ensure</w:t>
            </w:r>
            <w:r w:rsidR="00237A90">
              <w:t xml:space="preserve"> </w:t>
            </w:r>
            <w:r w:rsidRPr="004020CF">
              <w:t>that</w:t>
            </w:r>
            <w:r w:rsidR="00237A90">
              <w:t xml:space="preserve"> </w:t>
            </w:r>
            <w:r w:rsidRPr="004020CF">
              <w:t>work</w:t>
            </w:r>
            <w:r w:rsidR="00237A90">
              <w:t xml:space="preserve"> </w:t>
            </w:r>
            <w:r w:rsidRPr="004020CF">
              <w:t>performed</w:t>
            </w:r>
            <w:r w:rsidR="00237A90">
              <w:t xml:space="preserve"> </w:t>
            </w:r>
            <w:r w:rsidR="005D1817" w:rsidRPr="004020CF">
              <w:t>by</w:t>
            </w:r>
            <w:r w:rsidR="00237A90">
              <w:t xml:space="preserve"> </w:t>
            </w:r>
            <w:r w:rsidR="005D1817" w:rsidRPr="004020CF">
              <w:t>the</w:t>
            </w:r>
            <w:r w:rsidR="00237A90">
              <w:t xml:space="preserve"> </w:t>
            </w:r>
            <w:r w:rsidR="005D1817" w:rsidRPr="004020CF">
              <w:t>Contractor</w:t>
            </w:r>
            <w:r w:rsidR="00237A90">
              <w:t xml:space="preserve"> </w:t>
            </w:r>
            <w:r w:rsidRPr="004020CF">
              <w:t>under</w:t>
            </w:r>
            <w:r w:rsidR="00237A90">
              <w:t xml:space="preserve"> </w:t>
            </w:r>
            <w:r w:rsidRPr="004020CF">
              <w:t>the</w:t>
            </w:r>
            <w:r w:rsidR="00237A90">
              <w:t xml:space="preserve"> </w:t>
            </w:r>
            <w:r w:rsidRPr="004020CF">
              <w:t>Contract:</w:t>
            </w:r>
            <w:bookmarkEnd w:id="1063"/>
          </w:p>
          <w:bookmarkEnd w:id="1064"/>
          <w:p w14:paraId="5E896ACB" w14:textId="15994343" w:rsidR="00A100EB" w:rsidRPr="004020CF" w:rsidRDefault="00105F2C" w:rsidP="002926B7">
            <w:pPr>
              <w:pStyle w:val="SOWSubL1-ASDEFCON"/>
            </w:pPr>
            <w:r w:rsidRPr="004020CF">
              <w:t>complies</w:t>
            </w:r>
            <w:r w:rsidR="00237A90">
              <w:t xml:space="preserve"> </w:t>
            </w:r>
            <w:r w:rsidRPr="004020CF">
              <w:t>with</w:t>
            </w:r>
            <w:r w:rsidR="00237A90">
              <w:t xml:space="preserve"> </w:t>
            </w:r>
            <w:r w:rsidRPr="004020CF">
              <w:t>applicable</w:t>
            </w:r>
            <w:r w:rsidR="00237A90">
              <w:t xml:space="preserve"> </w:t>
            </w:r>
            <w:r w:rsidRPr="004020CF">
              <w:t>legislation</w:t>
            </w:r>
            <w:r w:rsidR="00237A90">
              <w:t xml:space="preserve"> </w:t>
            </w:r>
            <w:r w:rsidRPr="004020CF">
              <w:t>relating</w:t>
            </w:r>
            <w:r w:rsidR="00237A90">
              <w:t xml:space="preserve"> </w:t>
            </w:r>
            <w:r w:rsidRPr="004020CF">
              <w:t>to</w:t>
            </w:r>
            <w:r w:rsidR="00237A90">
              <w:t xml:space="preserve"> </w:t>
            </w:r>
            <w:r w:rsidR="00C537AC" w:rsidRPr="004020CF">
              <w:t>WHS</w:t>
            </w:r>
            <w:r w:rsidR="00237A90">
              <w:t xml:space="preserve"> </w:t>
            </w:r>
            <w:r w:rsidRPr="004020CF">
              <w:t>(</w:t>
            </w:r>
            <w:r w:rsidRPr="004020CF">
              <w:rPr>
                <w:rFonts w:cs="Arial"/>
                <w:bCs/>
              </w:rPr>
              <w:t>including</w:t>
            </w:r>
            <w:r w:rsidR="00237A90">
              <w:rPr>
                <w:rFonts w:cs="Arial"/>
                <w:bCs/>
              </w:rPr>
              <w:t xml:space="preserve"> </w:t>
            </w:r>
            <w:r w:rsidRPr="004020CF">
              <w:rPr>
                <w:rFonts w:cs="Arial"/>
                <w:bCs/>
              </w:rPr>
              <w:t>the</w:t>
            </w:r>
            <w:r w:rsidR="00237A90">
              <w:rPr>
                <w:rFonts w:cs="Arial"/>
                <w:bCs/>
              </w:rPr>
              <w:t xml:space="preserve"> </w:t>
            </w:r>
            <w:r w:rsidRPr="004020CF">
              <w:rPr>
                <w:rFonts w:cs="Arial"/>
                <w:bCs/>
              </w:rPr>
              <w:t>WHS</w:t>
            </w:r>
            <w:r w:rsidR="00237A90">
              <w:rPr>
                <w:rFonts w:cs="Arial"/>
                <w:bCs/>
              </w:rPr>
              <w:t xml:space="preserve"> </w:t>
            </w:r>
            <w:r w:rsidRPr="004020CF">
              <w:rPr>
                <w:rFonts w:cs="Arial"/>
                <w:bCs/>
              </w:rPr>
              <w:t>Legislation)</w:t>
            </w:r>
            <w:r w:rsidR="00237A90">
              <w:rPr>
                <w:rFonts w:cs="Arial"/>
                <w:bCs/>
              </w:rPr>
              <w:t xml:space="preserve"> </w:t>
            </w:r>
            <w:r w:rsidRPr="004020CF">
              <w:rPr>
                <w:rFonts w:cs="Arial"/>
                <w:bCs/>
              </w:rPr>
              <w:t>and</w:t>
            </w:r>
            <w:r w:rsidR="00237A90">
              <w:rPr>
                <w:rFonts w:cs="Arial"/>
                <w:bCs/>
              </w:rPr>
              <w:t xml:space="preserve"> </w:t>
            </w:r>
            <w:r w:rsidRPr="004020CF">
              <w:rPr>
                <w:rFonts w:cs="Arial"/>
                <w:bCs/>
              </w:rPr>
              <w:t>Commonwealth</w:t>
            </w:r>
            <w:r w:rsidR="00237A90">
              <w:rPr>
                <w:rFonts w:cs="Arial"/>
                <w:bCs/>
              </w:rPr>
              <w:t xml:space="preserve"> </w:t>
            </w:r>
            <w:r w:rsidRPr="004020CF">
              <w:rPr>
                <w:rFonts w:cs="Arial"/>
                <w:bCs/>
              </w:rPr>
              <w:t>policy</w:t>
            </w:r>
            <w:r w:rsidRPr="004020CF">
              <w:t>;</w:t>
            </w:r>
            <w:r w:rsidR="00237A90">
              <w:t xml:space="preserve"> </w:t>
            </w:r>
            <w:r w:rsidRPr="004020CF">
              <w:t>and</w:t>
            </w:r>
          </w:p>
          <w:p w14:paraId="58D2D4FF" w14:textId="022CB96E" w:rsidR="00A100EB" w:rsidRPr="004020CF" w:rsidRDefault="00105F2C" w:rsidP="002926B7">
            <w:pPr>
              <w:pStyle w:val="NoteToDrafters-ASDEFCON"/>
            </w:pPr>
            <w:r w:rsidRPr="004020CF">
              <w:rPr>
                <w:rFonts w:eastAsia="Calibri"/>
              </w:rPr>
              <w:t>Note</w:t>
            </w:r>
            <w:r w:rsidR="00237A90">
              <w:rPr>
                <w:rFonts w:eastAsia="Calibri"/>
              </w:rPr>
              <w:t xml:space="preserve"> </w:t>
            </w:r>
            <w:r w:rsidRPr="004020CF">
              <w:rPr>
                <w:rFonts w:eastAsia="Calibri"/>
              </w:rPr>
              <w:t>to</w:t>
            </w:r>
            <w:r w:rsidR="00237A90">
              <w:rPr>
                <w:rFonts w:eastAsia="Calibri"/>
              </w:rPr>
              <w:t xml:space="preserve"> </w:t>
            </w:r>
            <w:r w:rsidRPr="004020CF">
              <w:rPr>
                <w:rFonts w:eastAsia="Calibri"/>
              </w:rPr>
              <w:t>drafters:</w:t>
            </w:r>
            <w:r w:rsidR="00237A90">
              <w:rPr>
                <w:rFonts w:eastAsia="Calibri"/>
              </w:rPr>
              <w:t xml:space="preserve">  </w:t>
            </w:r>
            <w:r w:rsidRPr="004020CF">
              <w:rPr>
                <w:rFonts w:eastAsia="Calibri"/>
              </w:rPr>
              <w:t>If</w:t>
            </w:r>
            <w:r w:rsidR="00237A90">
              <w:rPr>
                <w:rFonts w:eastAsia="Calibri"/>
              </w:rPr>
              <w:t xml:space="preserve"> </w:t>
            </w:r>
            <w:r w:rsidRPr="004020CF">
              <w:rPr>
                <w:rFonts w:eastAsia="Calibri"/>
              </w:rPr>
              <w:t>no</w:t>
            </w:r>
            <w:r w:rsidR="00237A90">
              <w:rPr>
                <w:rFonts w:eastAsia="Calibri"/>
              </w:rPr>
              <w:t xml:space="preserve"> </w:t>
            </w:r>
            <w:r w:rsidRPr="004020CF">
              <w:rPr>
                <w:rFonts w:eastAsia="Calibri"/>
              </w:rPr>
              <w:t>work</w:t>
            </w:r>
            <w:r w:rsidR="00237A90">
              <w:rPr>
                <w:rFonts w:eastAsia="Calibri"/>
              </w:rPr>
              <w:t xml:space="preserve"> </w:t>
            </w:r>
            <w:r w:rsidRPr="004020CF">
              <w:rPr>
                <w:rFonts w:eastAsia="Calibri"/>
              </w:rPr>
              <w:t>will</w:t>
            </w:r>
            <w:r w:rsidR="00237A90">
              <w:rPr>
                <w:rFonts w:eastAsia="Calibri"/>
              </w:rPr>
              <w:t xml:space="preserve"> </w:t>
            </w:r>
            <w:r w:rsidRPr="004020CF">
              <w:rPr>
                <w:rFonts w:eastAsia="Calibri"/>
              </w:rPr>
              <w:t>be</w:t>
            </w:r>
            <w:r w:rsidR="00237A90">
              <w:rPr>
                <w:rFonts w:eastAsia="Calibri"/>
              </w:rPr>
              <w:t xml:space="preserve"> </w:t>
            </w:r>
            <w:r w:rsidRPr="004020CF">
              <w:rPr>
                <w:rFonts w:eastAsia="Calibri"/>
              </w:rPr>
              <w:t>performed</w:t>
            </w:r>
            <w:r w:rsidR="00237A90">
              <w:rPr>
                <w:rFonts w:eastAsia="Calibri"/>
              </w:rPr>
              <w:t xml:space="preserve"> </w:t>
            </w:r>
            <w:r w:rsidRPr="004020CF">
              <w:rPr>
                <w:rFonts w:eastAsia="Calibri"/>
              </w:rPr>
              <w:t>on</w:t>
            </w:r>
            <w:r w:rsidR="00237A90">
              <w:rPr>
                <w:rFonts w:eastAsia="Calibri"/>
              </w:rPr>
              <w:t xml:space="preserve"> </w:t>
            </w:r>
            <w:r w:rsidRPr="004020CF">
              <w:rPr>
                <w:rFonts w:eastAsia="Calibri"/>
              </w:rPr>
              <w:t>Commonwealth</w:t>
            </w:r>
            <w:r w:rsidR="00237A90">
              <w:rPr>
                <w:rFonts w:eastAsia="Calibri"/>
              </w:rPr>
              <w:t xml:space="preserve"> </w:t>
            </w:r>
            <w:r w:rsidRPr="004020CF">
              <w:rPr>
                <w:rFonts w:eastAsia="Calibri"/>
              </w:rPr>
              <w:t>Premises,</w:t>
            </w:r>
            <w:r w:rsidR="00237A90">
              <w:rPr>
                <w:rFonts w:eastAsia="Calibri"/>
              </w:rPr>
              <w:t xml:space="preserve"> </w:t>
            </w:r>
            <w:r w:rsidRPr="004020CF">
              <w:rPr>
                <w:rFonts w:eastAsia="Calibri"/>
              </w:rPr>
              <w:t>then</w:t>
            </w:r>
            <w:r w:rsidR="00237A90">
              <w:rPr>
                <w:rFonts w:eastAsia="Calibri"/>
              </w:rPr>
              <w:t xml:space="preserve"> </w:t>
            </w:r>
            <w:r w:rsidRPr="004020CF">
              <w:rPr>
                <w:rFonts w:eastAsia="Calibri"/>
              </w:rPr>
              <w:t>subclause</w:t>
            </w:r>
            <w:r w:rsidR="00237A90">
              <w:rPr>
                <w:rFonts w:eastAsia="Calibri"/>
              </w:rPr>
              <w:t xml:space="preserve"> </w:t>
            </w:r>
            <w:r w:rsidRPr="004020CF">
              <w:rPr>
                <w:rFonts w:eastAsia="Calibri"/>
              </w:rPr>
              <w:t>b</w:t>
            </w:r>
            <w:r w:rsidR="00237A90">
              <w:rPr>
                <w:rFonts w:eastAsia="Calibri"/>
              </w:rPr>
              <w:t xml:space="preserve"> </w:t>
            </w:r>
            <w:r w:rsidRPr="004020CF">
              <w:rPr>
                <w:rFonts w:eastAsia="Calibri"/>
              </w:rPr>
              <w:t>may</w:t>
            </w:r>
            <w:r w:rsidR="00237A90">
              <w:rPr>
                <w:rFonts w:eastAsia="Calibri"/>
              </w:rPr>
              <w:t xml:space="preserve"> </w:t>
            </w:r>
            <w:r w:rsidRPr="004020CF">
              <w:rPr>
                <w:rFonts w:eastAsia="Calibri"/>
              </w:rPr>
              <w:t>be</w:t>
            </w:r>
            <w:r w:rsidR="00237A90">
              <w:rPr>
                <w:rFonts w:eastAsia="Calibri"/>
              </w:rPr>
              <w:t xml:space="preserve"> </w:t>
            </w:r>
            <w:r w:rsidRPr="004020CF">
              <w:rPr>
                <w:rFonts w:eastAsia="Calibri"/>
              </w:rPr>
              <w:t>deleted</w:t>
            </w:r>
            <w:r w:rsidR="00237A90">
              <w:rPr>
                <w:rFonts w:eastAsia="Calibri"/>
              </w:rPr>
              <w:t xml:space="preserve"> </w:t>
            </w:r>
            <w:r w:rsidRPr="004020CF">
              <w:rPr>
                <w:rFonts w:eastAsia="Calibri"/>
              </w:rPr>
              <w:t>and</w:t>
            </w:r>
            <w:r w:rsidR="00237A90">
              <w:rPr>
                <w:rFonts w:eastAsia="Calibri"/>
              </w:rPr>
              <w:t xml:space="preserve"> </w:t>
            </w:r>
            <w:r w:rsidRPr="004020CF">
              <w:rPr>
                <w:rFonts w:eastAsia="Calibri" w:cs="Arial"/>
                <w:bCs/>
              </w:rPr>
              <w:t>subclause</w:t>
            </w:r>
            <w:r w:rsidR="00237A90">
              <w:rPr>
                <w:rFonts w:eastAsia="Calibri"/>
              </w:rPr>
              <w:t xml:space="preserve"> </w:t>
            </w:r>
            <w:r w:rsidRPr="004020CF">
              <w:rPr>
                <w:rFonts w:eastAsia="Calibri"/>
              </w:rPr>
              <w:t>a</w:t>
            </w:r>
            <w:r w:rsidR="00237A90">
              <w:rPr>
                <w:rFonts w:eastAsia="Calibri"/>
              </w:rPr>
              <w:t xml:space="preserve"> </w:t>
            </w:r>
            <w:r w:rsidRPr="004020CF">
              <w:rPr>
                <w:rFonts w:eastAsia="Calibri"/>
              </w:rPr>
              <w:t>merged</w:t>
            </w:r>
            <w:r w:rsidR="00237A90">
              <w:rPr>
                <w:rFonts w:eastAsia="Calibri"/>
              </w:rPr>
              <w:t xml:space="preserve"> </w:t>
            </w:r>
            <w:r w:rsidRPr="004020CF">
              <w:rPr>
                <w:rFonts w:eastAsia="Calibri"/>
              </w:rPr>
              <w:t>with</w:t>
            </w:r>
            <w:r w:rsidR="00237A90">
              <w:rPr>
                <w:rFonts w:eastAsia="Calibri"/>
              </w:rPr>
              <w:t xml:space="preserve"> </w:t>
            </w:r>
            <w:r w:rsidRPr="004020CF">
              <w:rPr>
                <w:rFonts w:eastAsia="Calibri"/>
              </w:rPr>
              <w:t>the</w:t>
            </w:r>
            <w:r w:rsidR="00237A90">
              <w:rPr>
                <w:rFonts w:eastAsia="Calibri"/>
              </w:rPr>
              <w:t xml:space="preserve"> </w:t>
            </w:r>
            <w:r w:rsidRPr="004020CF">
              <w:rPr>
                <w:rFonts w:eastAsia="Calibri"/>
              </w:rPr>
              <w:t>stem</w:t>
            </w:r>
            <w:r w:rsidR="00237A90">
              <w:rPr>
                <w:rFonts w:eastAsia="Calibri"/>
              </w:rPr>
              <w:t xml:space="preserve"> </w:t>
            </w:r>
            <w:r w:rsidRPr="004020CF">
              <w:rPr>
                <w:rFonts w:eastAsia="Calibri"/>
              </w:rPr>
              <w:t>of</w:t>
            </w:r>
            <w:r w:rsidR="00237A90">
              <w:rPr>
                <w:rFonts w:eastAsia="Calibri"/>
              </w:rPr>
              <w:t xml:space="preserve"> </w:t>
            </w:r>
            <w:r w:rsidRPr="004020CF">
              <w:rPr>
                <w:rFonts w:eastAsia="Calibri"/>
              </w:rPr>
              <w:t>clause</w:t>
            </w:r>
            <w:r w:rsidR="00237A90">
              <w:rPr>
                <w:rFonts w:eastAsia="Calibri"/>
              </w:rPr>
              <w:t xml:space="preserve"> </w:t>
            </w:r>
            <w:r w:rsidRPr="004020CF">
              <w:rPr>
                <w:rFonts w:eastAsia="Calibri"/>
              </w:rPr>
              <w:fldChar w:fldCharType="begin"/>
            </w:r>
            <w:r w:rsidRPr="004020CF">
              <w:rPr>
                <w:rFonts w:eastAsia="Calibri"/>
              </w:rPr>
              <w:instrText xml:space="preserve"> REF _Ref343788342 \r \h  \* MERGEFORMAT </w:instrText>
            </w:r>
            <w:r w:rsidRPr="004020CF">
              <w:rPr>
                <w:rFonts w:eastAsia="Calibri"/>
              </w:rPr>
            </w:r>
            <w:r w:rsidRPr="004020CF">
              <w:rPr>
                <w:rFonts w:eastAsia="Calibri"/>
              </w:rPr>
              <w:fldChar w:fldCharType="separate"/>
            </w:r>
            <w:r w:rsidR="00A66AA9">
              <w:rPr>
                <w:rFonts w:eastAsia="Calibri"/>
              </w:rPr>
              <w:t>9.3.3.5</w:t>
            </w:r>
            <w:r w:rsidRPr="004020CF">
              <w:rPr>
                <w:rFonts w:eastAsia="Calibri"/>
              </w:rPr>
              <w:fldChar w:fldCharType="end"/>
            </w:r>
            <w:r w:rsidRPr="004020CF">
              <w:rPr>
                <w:rFonts w:eastAsia="Calibri"/>
              </w:rPr>
              <w:t>.</w:t>
            </w:r>
          </w:p>
          <w:p w14:paraId="2B422004" w14:textId="56D036D1" w:rsidR="00105F2C" w:rsidRPr="004020CF" w:rsidRDefault="005D1817" w:rsidP="002926B7">
            <w:pPr>
              <w:pStyle w:val="SOWSubL1-ASDEFCON"/>
            </w:pPr>
            <w:r w:rsidRPr="004020CF">
              <w:t>for</w:t>
            </w:r>
            <w:r w:rsidR="00237A90">
              <w:t xml:space="preserve"> </w:t>
            </w:r>
            <w:r w:rsidRPr="004020CF">
              <w:t>work</w:t>
            </w:r>
            <w:r w:rsidR="00237A90">
              <w:t xml:space="preserve"> </w:t>
            </w:r>
            <w:r w:rsidRPr="004020CF">
              <w:t>performed</w:t>
            </w:r>
            <w:r w:rsidR="00237A90">
              <w:t xml:space="preserve"> </w:t>
            </w:r>
            <w:r w:rsidRPr="004020CF">
              <w:t>on</w:t>
            </w:r>
            <w:r w:rsidR="00237A90">
              <w:t xml:space="preserve"> </w:t>
            </w:r>
            <w:r w:rsidRPr="004020CF">
              <w:t>Commonwealth</w:t>
            </w:r>
            <w:r w:rsidR="00237A90">
              <w:t xml:space="preserve"> </w:t>
            </w:r>
            <w:r w:rsidRPr="004020CF">
              <w:t>Premises,</w:t>
            </w:r>
            <w:r w:rsidR="00237A90">
              <w:t xml:space="preserve"> </w:t>
            </w:r>
            <w:r w:rsidR="00105F2C" w:rsidRPr="004020CF">
              <w:t>is</w:t>
            </w:r>
            <w:r w:rsidR="00237A90">
              <w:t xml:space="preserve"> </w:t>
            </w:r>
            <w:r w:rsidR="00105F2C" w:rsidRPr="004020CF">
              <w:t>consistent</w:t>
            </w:r>
            <w:r w:rsidR="00237A90">
              <w:t xml:space="preserve"> </w:t>
            </w:r>
            <w:r w:rsidR="00105F2C" w:rsidRPr="004020CF">
              <w:t>with</w:t>
            </w:r>
            <w:r w:rsidR="00237A90">
              <w:t xml:space="preserve"> </w:t>
            </w:r>
            <w:r w:rsidR="00105F2C" w:rsidRPr="004020CF">
              <w:t>the</w:t>
            </w:r>
            <w:r w:rsidR="00237A90">
              <w:t xml:space="preserve"> </w:t>
            </w:r>
            <w:r w:rsidR="00105F2C" w:rsidRPr="004020CF">
              <w:t>WHS</w:t>
            </w:r>
            <w:r w:rsidRPr="004020CF">
              <w:t>MS</w:t>
            </w:r>
            <w:r w:rsidR="00105F2C" w:rsidRPr="004020CF">
              <w:t>,</w:t>
            </w:r>
            <w:r w:rsidR="00237A90">
              <w:t xml:space="preserve"> </w:t>
            </w:r>
            <w:r w:rsidR="00105F2C" w:rsidRPr="004020CF">
              <w:t>procedures</w:t>
            </w:r>
            <w:r w:rsidR="00237A90">
              <w:t xml:space="preserve"> </w:t>
            </w:r>
            <w:r w:rsidR="00105F2C" w:rsidRPr="004020CF">
              <w:t>and</w:t>
            </w:r>
            <w:r w:rsidR="00237A90">
              <w:t xml:space="preserve"> </w:t>
            </w:r>
            <w:r w:rsidR="00105F2C" w:rsidRPr="004020CF">
              <w:t>instructions</w:t>
            </w:r>
            <w:r w:rsidR="00237A90">
              <w:t xml:space="preserve"> </w:t>
            </w:r>
            <w:r w:rsidR="00105F2C" w:rsidRPr="004020CF">
              <w:t>in</w:t>
            </w:r>
            <w:r w:rsidR="00237A90">
              <w:t xml:space="preserve"> </w:t>
            </w:r>
            <w:r w:rsidR="00105F2C" w:rsidRPr="004020CF">
              <w:t>operation</w:t>
            </w:r>
            <w:r w:rsidR="00237A90">
              <w:t xml:space="preserve"> </w:t>
            </w:r>
            <w:r w:rsidR="00105F2C" w:rsidRPr="004020CF">
              <w:t>on</w:t>
            </w:r>
            <w:r w:rsidR="00237A90">
              <w:t xml:space="preserve"> </w:t>
            </w:r>
            <w:r w:rsidR="00105F2C" w:rsidRPr="004020CF">
              <w:t>the</w:t>
            </w:r>
            <w:r w:rsidR="00237A90">
              <w:t xml:space="preserve"> </w:t>
            </w:r>
            <w:r w:rsidR="00105F2C" w:rsidRPr="004020CF">
              <w:t>applicable</w:t>
            </w:r>
            <w:r w:rsidR="00237A90">
              <w:t xml:space="preserve"> </w:t>
            </w:r>
            <w:r w:rsidR="00105F2C" w:rsidRPr="004020CF">
              <w:t>Commonwealth</w:t>
            </w:r>
            <w:r w:rsidR="00237A90">
              <w:t xml:space="preserve"> </w:t>
            </w:r>
            <w:r w:rsidR="00105F2C" w:rsidRPr="004020CF">
              <w:t>Premises.</w:t>
            </w:r>
          </w:p>
          <w:p w14:paraId="22D30A14" w14:textId="273BA1DD" w:rsidR="00105F2C" w:rsidRPr="004020CF" w:rsidRDefault="00105F2C" w:rsidP="002926B7">
            <w:pPr>
              <w:pStyle w:val="SOWTL4-ASDEFCON"/>
            </w:pPr>
            <w:bookmarkStart w:id="1065" w:name="_Ref396393533"/>
            <w:bookmarkStart w:id="1066" w:name="_Ref335748815"/>
            <w:r w:rsidRPr="004020CF">
              <w:t>The</w:t>
            </w:r>
            <w:r w:rsidR="00237A90">
              <w:t xml:space="preserve"> </w:t>
            </w:r>
            <w:r w:rsidRPr="004020CF">
              <w:t>Contractor’s</w:t>
            </w:r>
            <w:r w:rsidR="00237A90">
              <w:t xml:space="preserve"> </w:t>
            </w:r>
            <w:r w:rsidRPr="004020CF">
              <w:t>WHSMS</w:t>
            </w:r>
            <w:r w:rsidR="00237A90">
              <w:t xml:space="preserve"> </w:t>
            </w:r>
            <w:r w:rsidRPr="004020CF">
              <w:t>shall</w:t>
            </w:r>
            <w:r w:rsidR="00237A90">
              <w:t xml:space="preserve"> </w:t>
            </w:r>
            <w:r w:rsidR="00415AF1" w:rsidRPr="004020CF">
              <w:t>include</w:t>
            </w:r>
            <w:r w:rsidR="00237A90">
              <w:t xml:space="preserve"> </w:t>
            </w:r>
            <w:r w:rsidRPr="004020CF">
              <w:t>the</w:t>
            </w:r>
            <w:r w:rsidR="00237A90">
              <w:t xml:space="preserve"> </w:t>
            </w:r>
            <w:r w:rsidRPr="004020CF">
              <w:t>following</w:t>
            </w:r>
            <w:r w:rsidR="00237A90">
              <w:t xml:space="preserve"> </w:t>
            </w:r>
            <w:r w:rsidRPr="004020CF">
              <w:t>WHS</w:t>
            </w:r>
            <w:r w:rsidR="005D1817" w:rsidRPr="004020CF">
              <w:t>-</w:t>
            </w:r>
            <w:r w:rsidRPr="004020CF">
              <w:t>related</w:t>
            </w:r>
            <w:r w:rsidR="00237A90">
              <w:t xml:space="preserve"> </w:t>
            </w:r>
            <w:r w:rsidRPr="004020CF">
              <w:t>records:</w:t>
            </w:r>
            <w:bookmarkEnd w:id="1065"/>
          </w:p>
          <w:bookmarkEnd w:id="1066"/>
          <w:p w14:paraId="153665D4" w14:textId="3E9F712E" w:rsidR="00A100EB" w:rsidRPr="004020CF" w:rsidRDefault="00105F2C" w:rsidP="002926B7">
            <w:pPr>
              <w:pStyle w:val="SOWSubL1-ASDEFCON"/>
            </w:pPr>
            <w:r w:rsidRPr="004020CF">
              <w:t>WHS-related</w:t>
            </w:r>
            <w:r w:rsidR="00237A90">
              <w:t xml:space="preserve"> </w:t>
            </w:r>
            <w:r w:rsidRPr="004020CF">
              <w:t>Authorisations;</w:t>
            </w:r>
          </w:p>
          <w:p w14:paraId="62ED3135" w14:textId="5C9F8DD5" w:rsidR="00105F2C" w:rsidRPr="004020CF" w:rsidRDefault="00105F2C" w:rsidP="002926B7">
            <w:pPr>
              <w:pStyle w:val="SOWSubL1-ASDEFCON"/>
            </w:pPr>
            <w:r w:rsidRPr="004020CF">
              <w:t>safe</w:t>
            </w:r>
            <w:r w:rsidR="00237A90">
              <w:t xml:space="preserve"> </w:t>
            </w:r>
            <w:r w:rsidRPr="004020CF">
              <w:t>work</w:t>
            </w:r>
            <w:r w:rsidR="00237A90">
              <w:t xml:space="preserve"> </w:t>
            </w:r>
            <w:r w:rsidRPr="004020CF">
              <w:t>method</w:t>
            </w:r>
            <w:r w:rsidR="00237A90">
              <w:t xml:space="preserve"> </w:t>
            </w:r>
            <w:r w:rsidRPr="004020CF">
              <w:t>statements</w:t>
            </w:r>
            <w:r w:rsidR="00237A90">
              <w:t xml:space="preserve"> </w:t>
            </w:r>
            <w:r w:rsidRPr="004020CF">
              <w:t>required</w:t>
            </w:r>
            <w:r w:rsidR="00237A90">
              <w:t xml:space="preserve"> </w:t>
            </w:r>
            <w:r w:rsidRPr="004020CF">
              <w:t>under</w:t>
            </w:r>
            <w:r w:rsidR="00237A90">
              <w:t xml:space="preserve"> </w:t>
            </w:r>
            <w:r w:rsidRPr="004020CF">
              <w:t>the</w:t>
            </w:r>
            <w:r w:rsidR="00237A90">
              <w:t xml:space="preserve"> </w:t>
            </w:r>
            <w:r w:rsidR="005D1817" w:rsidRPr="004020CF">
              <w:t>applicable</w:t>
            </w:r>
            <w:r w:rsidR="00237A90">
              <w:t xml:space="preserve"> </w:t>
            </w:r>
            <w:r w:rsidRPr="004020CF">
              <w:t>WHS</w:t>
            </w:r>
            <w:r w:rsidR="00237A90">
              <w:t xml:space="preserve"> </w:t>
            </w:r>
            <w:r w:rsidRPr="004020CF">
              <w:t>Legislation</w:t>
            </w:r>
            <w:r w:rsidR="00237A90">
              <w:t xml:space="preserve"> </w:t>
            </w:r>
            <w:r w:rsidR="005D1817" w:rsidRPr="004020CF">
              <w:t>in</w:t>
            </w:r>
            <w:r w:rsidR="00237A90">
              <w:t xml:space="preserve"> </w:t>
            </w:r>
            <w:r w:rsidR="005D1817" w:rsidRPr="004020CF">
              <w:t>relation</w:t>
            </w:r>
            <w:r w:rsidR="00237A90">
              <w:t xml:space="preserve"> </w:t>
            </w:r>
            <w:r w:rsidR="005D1817" w:rsidRPr="004020CF">
              <w:t>to</w:t>
            </w:r>
            <w:r w:rsidR="00237A90">
              <w:t xml:space="preserve"> </w:t>
            </w:r>
            <w:r w:rsidR="005D1817" w:rsidRPr="004020CF">
              <w:t>the</w:t>
            </w:r>
            <w:r w:rsidR="00237A90">
              <w:t xml:space="preserve"> </w:t>
            </w:r>
            <w:r w:rsidR="005D1817" w:rsidRPr="004020CF">
              <w:t>work</w:t>
            </w:r>
            <w:r w:rsidR="00237A90">
              <w:t xml:space="preserve"> </w:t>
            </w:r>
            <w:r w:rsidR="005D1817" w:rsidRPr="004020CF">
              <w:t>performed</w:t>
            </w:r>
            <w:r w:rsidR="00237A90">
              <w:t xml:space="preserve"> </w:t>
            </w:r>
            <w:r w:rsidR="005D1817" w:rsidRPr="004020CF">
              <w:t>under</w:t>
            </w:r>
            <w:r w:rsidR="00237A90">
              <w:t xml:space="preserve"> </w:t>
            </w:r>
            <w:r w:rsidR="005D1817" w:rsidRPr="004020CF">
              <w:t>the</w:t>
            </w:r>
            <w:r w:rsidR="00237A90">
              <w:t xml:space="preserve"> </w:t>
            </w:r>
            <w:r w:rsidR="005D1817" w:rsidRPr="004020CF">
              <w:t>Contract</w:t>
            </w:r>
            <w:r w:rsidRPr="004020CF">
              <w:t>;</w:t>
            </w:r>
          </w:p>
          <w:p w14:paraId="4085AB20" w14:textId="04029F94" w:rsidR="005D1817" w:rsidRPr="004020CF" w:rsidRDefault="00105F2C" w:rsidP="002926B7">
            <w:pPr>
              <w:pStyle w:val="SOWSubL1-ASDEFCON"/>
            </w:pPr>
            <w:r w:rsidRPr="004020CF">
              <w:t>WHS-related</w:t>
            </w:r>
            <w:r w:rsidR="00237A90">
              <w:t xml:space="preserve"> </w:t>
            </w:r>
            <w:r w:rsidRPr="004020CF">
              <w:t>risk</w:t>
            </w:r>
            <w:r w:rsidR="00237A90">
              <w:t xml:space="preserve"> </w:t>
            </w:r>
            <w:r w:rsidRPr="004020CF">
              <w:t>assessments</w:t>
            </w:r>
            <w:r w:rsidR="00237A90">
              <w:t xml:space="preserve"> </w:t>
            </w:r>
            <w:r w:rsidRPr="004020CF">
              <w:t>and</w:t>
            </w:r>
            <w:r w:rsidR="00237A90">
              <w:t xml:space="preserve"> </w:t>
            </w:r>
            <w:r w:rsidRPr="004020CF">
              <w:t>control</w:t>
            </w:r>
            <w:r w:rsidR="00237A90">
              <w:t xml:space="preserve"> </w:t>
            </w:r>
            <w:r w:rsidRPr="004020CF">
              <w:t>measures</w:t>
            </w:r>
            <w:r w:rsidR="00237A90">
              <w:t xml:space="preserve"> </w:t>
            </w:r>
            <w:r w:rsidRPr="004020CF">
              <w:t>including</w:t>
            </w:r>
            <w:r w:rsidR="005D1817" w:rsidRPr="004020CF">
              <w:t>,</w:t>
            </w:r>
            <w:r w:rsidR="00237A90">
              <w:t xml:space="preserve"> </w:t>
            </w:r>
            <w:r w:rsidR="005D1817" w:rsidRPr="004020CF">
              <w:t>where</w:t>
            </w:r>
            <w:r w:rsidR="00237A90">
              <w:t xml:space="preserve"> </w:t>
            </w:r>
            <w:r w:rsidR="005D1817" w:rsidRPr="004020CF">
              <w:t>applicable,</w:t>
            </w:r>
            <w:r w:rsidR="00237A90">
              <w:t xml:space="preserve"> </w:t>
            </w:r>
            <w:r w:rsidR="004E28D5" w:rsidRPr="004020CF">
              <w:t>work-related</w:t>
            </w:r>
            <w:r w:rsidR="00237A90">
              <w:t xml:space="preserve"> </w:t>
            </w:r>
            <w:r w:rsidR="004E28D5" w:rsidRPr="004020CF">
              <w:t>risks</w:t>
            </w:r>
            <w:r w:rsidR="00237A90">
              <w:t xml:space="preserve"> </w:t>
            </w:r>
            <w:r w:rsidR="004E28D5" w:rsidRPr="004020CF">
              <w:t>for</w:t>
            </w:r>
            <w:r w:rsidR="00237A90">
              <w:t xml:space="preserve"> </w:t>
            </w:r>
            <w:r w:rsidRPr="004020CF">
              <w:t>Commonwealth</w:t>
            </w:r>
            <w:r w:rsidR="00237A90">
              <w:t xml:space="preserve"> </w:t>
            </w:r>
            <w:r w:rsidRPr="004020CF">
              <w:t>Personnel</w:t>
            </w:r>
            <w:r w:rsidR="00237A90">
              <w:t xml:space="preserve"> </w:t>
            </w:r>
            <w:r w:rsidRPr="004020CF">
              <w:t>located</w:t>
            </w:r>
            <w:r w:rsidR="00237A90">
              <w:t xml:space="preserve"> </w:t>
            </w:r>
            <w:r w:rsidRPr="004020CF">
              <w:t>at</w:t>
            </w:r>
            <w:r w:rsidR="00237A90">
              <w:t xml:space="preserve"> </w:t>
            </w:r>
            <w:r w:rsidRPr="004020CF">
              <w:t>the</w:t>
            </w:r>
            <w:r w:rsidR="00237A90">
              <w:t xml:space="preserve"> </w:t>
            </w:r>
            <w:r w:rsidRPr="004020CF">
              <w:t>Contractor’s</w:t>
            </w:r>
            <w:r w:rsidR="00237A90">
              <w:t xml:space="preserve"> </w:t>
            </w:r>
            <w:r w:rsidRPr="004020CF">
              <w:t>and/or</w:t>
            </w:r>
            <w:r w:rsidR="00237A90">
              <w:t xml:space="preserve"> </w:t>
            </w:r>
            <w:r w:rsidR="008C5A41" w:rsidRPr="004020CF">
              <w:t>Approved</w:t>
            </w:r>
            <w:r w:rsidR="00237A90">
              <w:t xml:space="preserve"> </w:t>
            </w:r>
            <w:r w:rsidRPr="004020CF">
              <w:t>Subcontractors</w:t>
            </w:r>
            <w:r w:rsidR="008932B9" w:rsidRPr="004020CF">
              <w:t>’</w:t>
            </w:r>
            <w:r w:rsidR="00237A90">
              <w:t xml:space="preserve"> </w:t>
            </w:r>
            <w:r w:rsidRPr="004020CF">
              <w:t>premises;</w:t>
            </w:r>
          </w:p>
          <w:p w14:paraId="6302C18A" w14:textId="723F63BE" w:rsidR="00105F2C" w:rsidRPr="004020CF" w:rsidRDefault="005D1817" w:rsidP="002926B7">
            <w:pPr>
              <w:pStyle w:val="SOWSubL1-ASDEFCON"/>
            </w:pPr>
            <w:r w:rsidRPr="004020CF">
              <w:t>workplace</w:t>
            </w:r>
            <w:r w:rsidR="00237A90">
              <w:t xml:space="preserve"> </w:t>
            </w:r>
            <w:r w:rsidRPr="004020CF">
              <w:t>registers</w:t>
            </w:r>
            <w:r w:rsidR="00237A90">
              <w:t xml:space="preserve"> </w:t>
            </w:r>
            <w:r w:rsidRPr="004020CF">
              <w:t>and</w:t>
            </w:r>
            <w:r w:rsidR="00237A90">
              <w:t xml:space="preserve"> </w:t>
            </w:r>
            <w:r w:rsidRPr="004020CF">
              <w:t>records</w:t>
            </w:r>
            <w:r w:rsidR="00237A90">
              <w:t xml:space="preserve"> </w:t>
            </w:r>
            <w:r w:rsidRPr="004020CF">
              <w:t>required</w:t>
            </w:r>
            <w:r w:rsidR="00237A90">
              <w:t xml:space="preserve"> </w:t>
            </w:r>
            <w:r w:rsidRPr="004020CF">
              <w:t>to</w:t>
            </w:r>
            <w:r w:rsidR="00237A90">
              <w:t xml:space="preserve"> </w:t>
            </w:r>
            <w:r w:rsidRPr="004020CF">
              <w:t>be</w:t>
            </w:r>
            <w:r w:rsidR="00237A90">
              <w:t xml:space="preserve"> </w:t>
            </w:r>
            <w:r w:rsidRPr="004020CF">
              <w:t>maintained</w:t>
            </w:r>
            <w:r w:rsidR="00237A90">
              <w:t xml:space="preserve"> </w:t>
            </w:r>
            <w:r w:rsidRPr="004020CF">
              <w:t>under</w:t>
            </w:r>
            <w:r w:rsidR="00237A90">
              <w:t xml:space="preserve"> </w:t>
            </w:r>
            <w:r w:rsidRPr="004020CF">
              <w:t>the</w:t>
            </w:r>
            <w:r w:rsidR="00237A90">
              <w:t xml:space="preserve"> </w:t>
            </w:r>
            <w:r w:rsidRPr="004020CF">
              <w:t>applicable</w:t>
            </w:r>
            <w:r w:rsidR="00237A90">
              <w:t xml:space="preserve"> </w:t>
            </w:r>
            <w:r w:rsidRPr="004020CF">
              <w:t>WHS</w:t>
            </w:r>
            <w:r w:rsidR="00237A90">
              <w:t xml:space="preserve"> </w:t>
            </w:r>
            <w:r w:rsidRPr="004020CF">
              <w:t>Legislation;</w:t>
            </w:r>
            <w:r w:rsidR="00237A90">
              <w:t xml:space="preserve"> </w:t>
            </w:r>
            <w:r w:rsidR="00105F2C" w:rsidRPr="004020CF">
              <w:t>and</w:t>
            </w:r>
          </w:p>
          <w:p w14:paraId="7BC7BFF1" w14:textId="3F96DB14" w:rsidR="00105F2C" w:rsidRPr="004020CF" w:rsidRDefault="00105F2C" w:rsidP="00455DEA">
            <w:pPr>
              <w:pStyle w:val="SOWSubL1-ASDEFCON"/>
            </w:pPr>
            <w:r w:rsidRPr="004020CF">
              <w:t>the</w:t>
            </w:r>
            <w:r w:rsidR="00237A90">
              <w:t xml:space="preserve"> </w:t>
            </w:r>
            <w:r w:rsidR="000E1D41">
              <w:fldChar w:fldCharType="begin">
                <w:ffData>
                  <w:name w:val="Text2"/>
                  <w:enabled/>
                  <w:calcOnExit w:val="0"/>
                  <w:textInput>
                    <w:default w:val="[…INSERT EITHER 'Approved HSMP' OR 'WHS management elements of the Approved PMP'…]"/>
                  </w:textInput>
                </w:ffData>
              </w:fldChar>
            </w:r>
            <w:r w:rsidR="000E1D41">
              <w:instrText xml:space="preserve"> FORMTEXT </w:instrText>
            </w:r>
            <w:r w:rsidR="000E1D41">
              <w:fldChar w:fldCharType="separate"/>
            </w:r>
            <w:r w:rsidR="00A66AA9">
              <w:rPr>
                <w:noProof/>
              </w:rPr>
              <w:t>[…INSERT EITHER 'Approved HSMP' OR 'WHS management elements of the Approved PMP'…]</w:t>
            </w:r>
            <w:r w:rsidR="000E1D41">
              <w:fldChar w:fldCharType="end"/>
            </w:r>
            <w:r w:rsidR="00237A90">
              <w:t xml:space="preserve"> </w:t>
            </w:r>
            <w:r w:rsidRPr="004020CF">
              <w:t>and</w:t>
            </w:r>
            <w:r w:rsidR="00237A90">
              <w:t xml:space="preserve"> </w:t>
            </w:r>
            <w:r w:rsidRPr="004020CF">
              <w:t>all</w:t>
            </w:r>
            <w:r w:rsidR="00237A90">
              <w:t xml:space="preserve"> </w:t>
            </w:r>
            <w:r w:rsidRPr="004020CF">
              <w:t>associated</w:t>
            </w:r>
            <w:r w:rsidR="00237A90">
              <w:t xml:space="preserve"> </w:t>
            </w:r>
            <w:r w:rsidRPr="004020CF">
              <w:t>plans,</w:t>
            </w:r>
            <w:r w:rsidR="00237A90">
              <w:t xml:space="preserve"> </w:t>
            </w:r>
            <w:r w:rsidRPr="004020CF">
              <w:t>processes,</w:t>
            </w:r>
            <w:r w:rsidR="00237A90">
              <w:t xml:space="preserve"> </w:t>
            </w:r>
            <w:r w:rsidRPr="004020CF">
              <w:t>procedures</w:t>
            </w:r>
            <w:r w:rsidR="00237A90">
              <w:t xml:space="preserve"> </w:t>
            </w:r>
            <w:r w:rsidRPr="004020CF">
              <w:t>and</w:t>
            </w:r>
            <w:r w:rsidR="00237A90">
              <w:t xml:space="preserve"> </w:t>
            </w:r>
            <w:r w:rsidRPr="004020CF">
              <w:t>instructions</w:t>
            </w:r>
            <w:r w:rsidR="00237A90">
              <w:t xml:space="preserve"> </w:t>
            </w:r>
            <w:r w:rsidRPr="004020CF">
              <w:t>supporting</w:t>
            </w:r>
            <w:r w:rsidR="00237A90">
              <w:t xml:space="preserve"> </w:t>
            </w:r>
            <w:r w:rsidRPr="004020CF">
              <w:t>the</w:t>
            </w:r>
            <w:r w:rsidR="00237A90">
              <w:t xml:space="preserve"> </w:t>
            </w:r>
            <w:r w:rsidR="000E1D41">
              <w:fldChar w:fldCharType="begin">
                <w:ffData>
                  <w:name w:val=""/>
                  <w:enabled/>
                  <w:calcOnExit w:val="0"/>
                  <w:textInput>
                    <w:default w:val="[…INSERT EITHER 'Approved HSMP' OR 'WHS management elements of the Approved PMP'…]"/>
                  </w:textInput>
                </w:ffData>
              </w:fldChar>
            </w:r>
            <w:r w:rsidR="000E1D41">
              <w:instrText xml:space="preserve"> FORMTEXT </w:instrText>
            </w:r>
            <w:r w:rsidR="000E1D41">
              <w:fldChar w:fldCharType="separate"/>
            </w:r>
            <w:r w:rsidR="00A66AA9">
              <w:rPr>
                <w:noProof/>
              </w:rPr>
              <w:t>[…INSERT EITHER 'Approved HSMP' OR 'WHS management elements of the Approved PMP'…]</w:t>
            </w:r>
            <w:r w:rsidR="000E1D41">
              <w:fldChar w:fldCharType="end"/>
            </w:r>
            <w:r w:rsidRPr="004020CF">
              <w:t>.</w:t>
            </w:r>
          </w:p>
        </w:tc>
      </w:tr>
      <w:bookmarkEnd w:id="1061"/>
      <w:bookmarkEnd w:id="1062"/>
    </w:tbl>
    <w:p w14:paraId="702CD22A" w14:textId="77777777" w:rsidR="00CF4F79" w:rsidRPr="004020CF" w:rsidRDefault="00CF4F79" w:rsidP="00CD1F4B">
      <w:pPr>
        <w:pStyle w:val="ASDEFCONOptionSpace"/>
      </w:pPr>
    </w:p>
    <w:tbl>
      <w:tblPr>
        <w:tblW w:w="9214"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14"/>
      </w:tblGrid>
      <w:tr w:rsidR="00D03AB0" w:rsidRPr="004020CF" w14:paraId="18B645B1" w14:textId="77777777" w:rsidTr="00EF46A0">
        <w:tc>
          <w:tcPr>
            <w:tcW w:w="9214" w:type="dxa"/>
            <w:shd w:val="clear" w:color="auto" w:fill="auto"/>
          </w:tcPr>
          <w:p w14:paraId="02878534" w14:textId="48B11314" w:rsidR="00D03AB0" w:rsidRPr="004020CF" w:rsidRDefault="00D03AB0" w:rsidP="00472D56">
            <w:pPr>
              <w:pStyle w:val="ASDEFCONOption"/>
            </w:pPr>
            <w:bookmarkStart w:id="1067" w:name="_Ref344977801"/>
            <w:r w:rsidRPr="004020CF">
              <w:t>Option:</w:t>
            </w:r>
            <w:r w:rsidR="00237A90">
              <w:t xml:space="preserve">  </w:t>
            </w:r>
            <w:r w:rsidRPr="004020CF">
              <w:t>To</w:t>
            </w:r>
            <w:r w:rsidR="00237A90">
              <w:t xml:space="preserve"> </w:t>
            </w:r>
            <w:r w:rsidRPr="004020CF">
              <w:t>be</w:t>
            </w:r>
            <w:r w:rsidR="00237A90">
              <w:t xml:space="preserve"> </w:t>
            </w:r>
            <w:r w:rsidRPr="004020CF">
              <w:t>included</w:t>
            </w:r>
            <w:r w:rsidR="00237A90">
              <w:t xml:space="preserve"> </w:t>
            </w:r>
            <w:r w:rsidRPr="004020CF">
              <w:t>if</w:t>
            </w:r>
            <w:r w:rsidR="00237A90">
              <w:t xml:space="preserve"> </w:t>
            </w:r>
            <w:r w:rsidRPr="004020CF">
              <w:t>a</w:t>
            </w:r>
            <w:r w:rsidR="00237A90">
              <w:t xml:space="preserve"> </w:t>
            </w:r>
            <w:r w:rsidRPr="004020CF">
              <w:t>WHSMS</w:t>
            </w:r>
            <w:r w:rsidR="00237A90">
              <w:t xml:space="preserve"> </w:t>
            </w:r>
            <w:r w:rsidRPr="004020CF">
              <w:t>Certified</w:t>
            </w:r>
            <w:r w:rsidR="00237A90">
              <w:t xml:space="preserve"> </w:t>
            </w:r>
            <w:r w:rsidRPr="004020CF">
              <w:t>to</w:t>
            </w:r>
            <w:r w:rsidR="00237A90">
              <w:t xml:space="preserve"> </w:t>
            </w:r>
            <w:r w:rsidRPr="004020CF">
              <w:t>AS/NZS</w:t>
            </w:r>
            <w:r w:rsidR="00237A90">
              <w:t xml:space="preserve"> </w:t>
            </w:r>
            <w:r w:rsidR="00E17EEE">
              <w:t>ISO</w:t>
            </w:r>
            <w:r w:rsidR="00237A90">
              <w:t xml:space="preserve"> </w:t>
            </w:r>
            <w:r w:rsidR="00E17EEE">
              <w:t>45001:2018</w:t>
            </w:r>
            <w:r w:rsidRPr="004020CF">
              <w:t>,</w:t>
            </w:r>
            <w:r w:rsidR="00237A90">
              <w:t xml:space="preserve"> </w:t>
            </w:r>
            <w:r w:rsidRPr="004020CF">
              <w:t>‘Occupational</w:t>
            </w:r>
            <w:r w:rsidR="00237A90">
              <w:t xml:space="preserve"> </w:t>
            </w:r>
            <w:r w:rsidRPr="004020CF">
              <w:t>health</w:t>
            </w:r>
            <w:r w:rsidR="00237A90">
              <w:t xml:space="preserve"> </w:t>
            </w:r>
            <w:r w:rsidRPr="004020CF">
              <w:t>and</w:t>
            </w:r>
            <w:r w:rsidR="00237A90">
              <w:t xml:space="preserve"> </w:t>
            </w:r>
            <w:r w:rsidRPr="004020CF">
              <w:t>safety</w:t>
            </w:r>
            <w:r w:rsidR="00237A90">
              <w:t xml:space="preserve"> </w:t>
            </w:r>
            <w:r w:rsidRPr="004020CF">
              <w:t>management</w:t>
            </w:r>
            <w:r w:rsidR="00237A90">
              <w:t xml:space="preserve"> </w:t>
            </w:r>
            <w:r w:rsidRPr="004020CF">
              <w:t>systems—</w:t>
            </w:r>
            <w:r w:rsidR="00E17EEE">
              <w:t>Requirements</w:t>
            </w:r>
            <w:r w:rsidR="00237A90">
              <w:t xml:space="preserve"> </w:t>
            </w:r>
            <w:r w:rsidR="006A42D1" w:rsidRPr="004020CF">
              <w:t>with</w:t>
            </w:r>
            <w:r w:rsidR="00237A90">
              <w:t xml:space="preserve"> </w:t>
            </w:r>
            <w:r w:rsidR="006A42D1" w:rsidRPr="004020CF">
              <w:t>guidance</w:t>
            </w:r>
            <w:r w:rsidR="00237A90">
              <w:t xml:space="preserve"> </w:t>
            </w:r>
            <w:r w:rsidR="006A42D1" w:rsidRPr="004020CF">
              <w:t>for</w:t>
            </w:r>
            <w:r w:rsidR="00237A90">
              <w:t xml:space="preserve"> </w:t>
            </w:r>
            <w:r w:rsidR="006A42D1" w:rsidRPr="004020CF">
              <w:t>use’,</w:t>
            </w:r>
            <w:r w:rsidR="00237A90">
              <w:t xml:space="preserve"> </w:t>
            </w:r>
            <w:r w:rsidRPr="004020CF">
              <w:t>is</w:t>
            </w:r>
            <w:r w:rsidR="00237A90">
              <w:t xml:space="preserve"> </w:t>
            </w:r>
            <w:r w:rsidRPr="004020CF">
              <w:t>required</w:t>
            </w:r>
            <w:r w:rsidR="00237A90">
              <w:t xml:space="preserve"> </w:t>
            </w:r>
            <w:r w:rsidRPr="004020CF">
              <w:t>under</w:t>
            </w:r>
            <w:r w:rsidR="00237A90">
              <w:t xml:space="preserve"> </w:t>
            </w:r>
            <w:r w:rsidRPr="004020CF">
              <w:t>the</w:t>
            </w:r>
            <w:r w:rsidR="00237A90">
              <w:t xml:space="preserve"> </w:t>
            </w:r>
            <w:r w:rsidRPr="004020CF">
              <w:t>Contract.</w:t>
            </w:r>
          </w:p>
          <w:p w14:paraId="240DDDC1" w14:textId="328E1DA1" w:rsidR="00D03AB0" w:rsidRPr="004020CF" w:rsidRDefault="00D03AB0" w:rsidP="00D03AB0">
            <w:pPr>
              <w:pStyle w:val="SOWTL4-ASDEFCON"/>
            </w:pPr>
            <w:bookmarkStart w:id="1068" w:name="_Ref300845058"/>
            <w:r w:rsidRPr="004020CF">
              <w:t>The</w:t>
            </w:r>
            <w:r w:rsidR="00237A90">
              <w:t xml:space="preserve"> </w:t>
            </w:r>
            <w:r w:rsidRPr="004020CF">
              <w:t>Contractor’s</w:t>
            </w:r>
            <w:r w:rsidR="00237A90">
              <w:t xml:space="preserve"> </w:t>
            </w:r>
            <w:r w:rsidRPr="004020CF">
              <w:t>WHSMS</w:t>
            </w:r>
            <w:r w:rsidR="00237A90">
              <w:t xml:space="preserve"> </w:t>
            </w:r>
            <w:r w:rsidRPr="004020CF">
              <w:t>required</w:t>
            </w:r>
            <w:r w:rsidR="00237A90">
              <w:t xml:space="preserve"> </w:t>
            </w:r>
            <w:r w:rsidRPr="004020CF">
              <w:t>by</w:t>
            </w:r>
            <w:r w:rsidR="00237A90">
              <w:t xml:space="preserve"> </w:t>
            </w:r>
            <w:r w:rsidRPr="004020CF">
              <w:t>clause</w:t>
            </w:r>
            <w:r w:rsidR="00237A90">
              <w:t xml:space="preserve"> </w:t>
            </w:r>
            <w:r w:rsidRPr="004020CF">
              <w:fldChar w:fldCharType="begin"/>
            </w:r>
            <w:r w:rsidRPr="004020CF">
              <w:instrText xml:space="preserve"> REF _Ref343788342 \r \h  \* MERGEFORMAT </w:instrText>
            </w:r>
            <w:r w:rsidRPr="004020CF">
              <w:fldChar w:fldCharType="separate"/>
            </w:r>
            <w:r w:rsidR="00A66AA9">
              <w:t>9.3.3.5</w:t>
            </w:r>
            <w:r w:rsidRPr="004020CF">
              <w:fldChar w:fldCharType="end"/>
            </w:r>
            <w:r w:rsidR="00237A90">
              <w:t xml:space="preserve"> </w:t>
            </w:r>
            <w:r w:rsidRPr="004020CF">
              <w:t>shall</w:t>
            </w:r>
            <w:r w:rsidR="00237A90">
              <w:t xml:space="preserve"> </w:t>
            </w:r>
            <w:r w:rsidRPr="004020CF">
              <w:t>be</w:t>
            </w:r>
            <w:r w:rsidR="00237A90">
              <w:t xml:space="preserve"> </w:t>
            </w:r>
            <w:r w:rsidRPr="004020CF">
              <w:t>Certified</w:t>
            </w:r>
            <w:r w:rsidR="00237A90">
              <w:t xml:space="preserve"> </w:t>
            </w:r>
            <w:r w:rsidRPr="004020CF">
              <w:t>to</w:t>
            </w:r>
            <w:r w:rsidR="00237A90">
              <w:t xml:space="preserve"> </w:t>
            </w:r>
            <w:r w:rsidRPr="004020CF">
              <w:t>AS/NZS</w:t>
            </w:r>
            <w:r w:rsidR="00237A90">
              <w:t xml:space="preserve"> </w:t>
            </w:r>
            <w:r w:rsidR="00E17EEE">
              <w:t>ISO</w:t>
            </w:r>
            <w:r w:rsidR="00237A90">
              <w:t xml:space="preserve"> </w:t>
            </w:r>
            <w:r w:rsidR="00E17EEE">
              <w:t>45001:2018</w:t>
            </w:r>
            <w:r w:rsidR="00237A90">
              <w:t xml:space="preserve"> </w:t>
            </w:r>
            <w:r w:rsidRPr="004020CF">
              <w:t>on</w:t>
            </w:r>
            <w:r w:rsidR="00237A90">
              <w:t xml:space="preserve"> </w:t>
            </w:r>
            <w:r w:rsidRPr="004020CF">
              <w:t>the</w:t>
            </w:r>
            <w:r w:rsidR="00237A90">
              <w:t xml:space="preserve"> </w:t>
            </w:r>
            <w:r w:rsidRPr="004020CF">
              <w:t>Effective</w:t>
            </w:r>
            <w:r w:rsidR="00237A90">
              <w:t xml:space="preserve"> </w:t>
            </w:r>
            <w:r w:rsidRPr="004020CF">
              <w:t>Date</w:t>
            </w:r>
            <w:r w:rsidR="00237A90">
              <w:t xml:space="preserve"> </w:t>
            </w:r>
            <w:r w:rsidR="00D07EF7" w:rsidRPr="004020CF">
              <w:t>or</w:t>
            </w:r>
            <w:r w:rsidR="00237A90">
              <w:t xml:space="preserve"> </w:t>
            </w:r>
            <w:r w:rsidR="00D07EF7" w:rsidRPr="004020CF">
              <w:t>from</w:t>
            </w:r>
            <w:r w:rsidR="00237A90">
              <w:t xml:space="preserve"> </w:t>
            </w:r>
            <w:r w:rsidR="00D07EF7" w:rsidRPr="004020CF">
              <w:t>another</w:t>
            </w:r>
            <w:r w:rsidR="00237A90">
              <w:t xml:space="preserve"> </w:t>
            </w:r>
            <w:r w:rsidR="00D07EF7" w:rsidRPr="004020CF">
              <w:t>date</w:t>
            </w:r>
            <w:r w:rsidR="00237A90">
              <w:t xml:space="preserve"> </w:t>
            </w:r>
            <w:r w:rsidR="00D07EF7" w:rsidRPr="004020CF">
              <w:t>agreed</w:t>
            </w:r>
            <w:r w:rsidR="00237A90">
              <w:t xml:space="preserve"> </w:t>
            </w:r>
            <w:r w:rsidR="00D07EF7" w:rsidRPr="004020CF">
              <w:t>by</w:t>
            </w:r>
            <w:r w:rsidR="00237A90">
              <w:t xml:space="preserve"> </w:t>
            </w:r>
            <w:r w:rsidR="00D07EF7" w:rsidRPr="004020CF">
              <w:t>the</w:t>
            </w:r>
            <w:r w:rsidR="00237A90">
              <w:t xml:space="preserve"> </w:t>
            </w:r>
            <w:r w:rsidR="00D07EF7" w:rsidRPr="004020CF">
              <w:t>Commonwealth</w:t>
            </w:r>
            <w:r w:rsidR="00237A90">
              <w:t xml:space="preserve"> </w:t>
            </w:r>
            <w:r w:rsidR="00D07EF7" w:rsidRPr="004020CF">
              <w:t>Representative</w:t>
            </w:r>
            <w:r w:rsidRPr="004020CF">
              <w:t>.</w:t>
            </w:r>
            <w:bookmarkEnd w:id="1068"/>
          </w:p>
          <w:p w14:paraId="430101FE" w14:textId="1EF9D720" w:rsidR="00D03AB0" w:rsidRPr="004020CF" w:rsidRDefault="00D03AB0" w:rsidP="00F315A3">
            <w:pPr>
              <w:pStyle w:val="SOWTL4-ASDEFCON"/>
            </w:pPr>
            <w:bookmarkStart w:id="1069" w:name="_Ref396393573"/>
            <w:r w:rsidRPr="004020CF">
              <w:t>The</w:t>
            </w:r>
            <w:r w:rsidR="00237A90">
              <w:t xml:space="preserve"> </w:t>
            </w:r>
            <w:r w:rsidRPr="004020CF">
              <w:t>Contractor</w:t>
            </w:r>
            <w:r w:rsidR="00237A90">
              <w:t xml:space="preserve"> </w:t>
            </w:r>
            <w:r w:rsidRPr="004020CF">
              <w:t>shall</w:t>
            </w:r>
            <w:r w:rsidR="00237A90">
              <w:t xml:space="preserve"> </w:t>
            </w:r>
            <w:r w:rsidRPr="004020CF">
              <w:t>maintain</w:t>
            </w:r>
            <w:r w:rsidR="00237A90">
              <w:t xml:space="preserve"> </w:t>
            </w:r>
            <w:r w:rsidRPr="004020CF">
              <w:t>the</w:t>
            </w:r>
            <w:r w:rsidR="00237A90">
              <w:t xml:space="preserve"> </w:t>
            </w:r>
            <w:r w:rsidRPr="004020CF">
              <w:t>WHSMS</w:t>
            </w:r>
            <w:r w:rsidR="00237A90">
              <w:t xml:space="preserve"> </w:t>
            </w:r>
            <w:r w:rsidRPr="004020CF">
              <w:t>in</w:t>
            </w:r>
            <w:r w:rsidR="00237A90">
              <w:t xml:space="preserve"> </w:t>
            </w:r>
            <w:r w:rsidRPr="004020CF">
              <w:t>clause</w:t>
            </w:r>
            <w:r w:rsidR="00237A90">
              <w:t xml:space="preserve"> </w:t>
            </w:r>
            <w:r w:rsidRPr="004020CF">
              <w:fldChar w:fldCharType="begin"/>
            </w:r>
            <w:r w:rsidRPr="004020CF">
              <w:instrText xml:space="preserve"> REF _Ref300845058 \r \h  \* MERGEFORMAT </w:instrText>
            </w:r>
            <w:r w:rsidRPr="004020CF">
              <w:fldChar w:fldCharType="separate"/>
            </w:r>
            <w:r w:rsidR="00A66AA9">
              <w:t>9.3.3.7</w:t>
            </w:r>
            <w:r w:rsidRPr="004020CF">
              <w:fldChar w:fldCharType="end"/>
            </w:r>
            <w:r w:rsidR="00237A90">
              <w:t xml:space="preserve"> </w:t>
            </w:r>
            <w:r w:rsidRPr="004020CF">
              <w:t>and</w:t>
            </w:r>
            <w:r w:rsidR="00237A90">
              <w:t xml:space="preserve"> </w:t>
            </w:r>
            <w:r w:rsidRPr="004020CF">
              <w:t>shall</w:t>
            </w:r>
            <w:r w:rsidR="00237A90">
              <w:t xml:space="preserve"> </w:t>
            </w:r>
            <w:r w:rsidRPr="004020CF">
              <w:t>notify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of</w:t>
            </w:r>
            <w:r w:rsidR="00237A90">
              <w:t xml:space="preserve"> </w:t>
            </w:r>
            <w:r w:rsidRPr="004020CF">
              <w:t>any</w:t>
            </w:r>
            <w:r w:rsidR="00237A90">
              <w:t xml:space="preserve"> </w:t>
            </w:r>
            <w:r w:rsidRPr="004020CF">
              <w:t>changes</w:t>
            </w:r>
            <w:r w:rsidR="00237A90">
              <w:t xml:space="preserve"> </w:t>
            </w:r>
            <w:r w:rsidRPr="004020CF">
              <w:t>to</w:t>
            </w:r>
            <w:r w:rsidR="00237A90">
              <w:t xml:space="preserve"> </w:t>
            </w:r>
            <w:r w:rsidRPr="004020CF">
              <w:t>the</w:t>
            </w:r>
            <w:r w:rsidR="00237A90">
              <w:t xml:space="preserve"> </w:t>
            </w:r>
            <w:r w:rsidRPr="004020CF">
              <w:t>Certification</w:t>
            </w:r>
            <w:r w:rsidR="00237A90">
              <w:t xml:space="preserve"> </w:t>
            </w:r>
            <w:r w:rsidRPr="004020CF">
              <w:t>status</w:t>
            </w:r>
            <w:r w:rsidR="00237A90">
              <w:t xml:space="preserve"> </w:t>
            </w:r>
            <w:r w:rsidRPr="004020CF">
              <w:t>of</w:t>
            </w:r>
            <w:r w:rsidR="00237A90">
              <w:t xml:space="preserve"> </w:t>
            </w:r>
            <w:r w:rsidRPr="004020CF">
              <w:t>the</w:t>
            </w:r>
            <w:r w:rsidR="00237A90">
              <w:t xml:space="preserve"> </w:t>
            </w:r>
            <w:r w:rsidRPr="004020CF">
              <w:t>Contractor.</w:t>
            </w:r>
            <w:bookmarkEnd w:id="1069"/>
          </w:p>
        </w:tc>
      </w:tr>
    </w:tbl>
    <w:p w14:paraId="239C57AB" w14:textId="021ABD67" w:rsidR="00CF4F79" w:rsidRPr="004020CF" w:rsidRDefault="00CF4F79"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the</w:t>
      </w:r>
      <w:r w:rsidR="00237A90">
        <w:t xml:space="preserve"> </w:t>
      </w:r>
      <w:r w:rsidRPr="004020CF">
        <w:t>Contractor’s</w:t>
      </w:r>
      <w:r w:rsidR="00237A90">
        <w:t xml:space="preserve"> </w:t>
      </w:r>
      <w:r w:rsidRPr="004020CF">
        <w:t>representative</w:t>
      </w:r>
      <w:r w:rsidR="00237A90">
        <w:t xml:space="preserve"> </w:t>
      </w:r>
      <w:r w:rsidRPr="004020CF">
        <w:t>consults,</w:t>
      </w:r>
      <w:r w:rsidR="00237A90">
        <w:t xml:space="preserve"> </w:t>
      </w:r>
      <w:r w:rsidRPr="004020CF">
        <w:t>co-operates</w:t>
      </w:r>
      <w:r w:rsidR="00237A90">
        <w:t xml:space="preserve"> </w:t>
      </w:r>
      <w:r w:rsidRPr="004020CF">
        <w:t>and</w:t>
      </w:r>
      <w:r w:rsidR="00237A90">
        <w:t xml:space="preserve"> </w:t>
      </w:r>
      <w:r w:rsidRPr="004020CF">
        <w:t>co-ordinates</w:t>
      </w:r>
      <w:r w:rsidR="00237A90">
        <w:t xml:space="preserve"> </w:t>
      </w:r>
      <w:r w:rsidRPr="004020CF">
        <w:t>activities</w:t>
      </w:r>
      <w:r w:rsidR="00237A90">
        <w:t xml:space="preserve"> </w:t>
      </w:r>
      <w:r w:rsidRPr="004020CF">
        <w:t>with</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and</w:t>
      </w:r>
      <w:r w:rsidR="00237A90">
        <w:t xml:space="preserve"> </w:t>
      </w:r>
      <w:r w:rsidRPr="004020CF">
        <w:t>Associated</w:t>
      </w:r>
      <w:r w:rsidR="00237A90">
        <w:t xml:space="preserve"> </w:t>
      </w:r>
      <w:r w:rsidRPr="004020CF">
        <w:t>Parties</w:t>
      </w:r>
      <w:r w:rsidR="00237A90">
        <w:t xml:space="preserve"> </w:t>
      </w:r>
      <w:r w:rsidRPr="004020CF">
        <w:t>in</w:t>
      </w:r>
      <w:r w:rsidR="00237A90">
        <w:t xml:space="preserve"> </w:t>
      </w:r>
      <w:r w:rsidRPr="004020CF">
        <w:t>relation</w:t>
      </w:r>
      <w:r w:rsidR="00237A90">
        <w:t xml:space="preserve"> </w:t>
      </w:r>
      <w:r w:rsidRPr="004020CF">
        <w:t>to</w:t>
      </w:r>
      <w:r w:rsidR="00237A90">
        <w:t xml:space="preserve"> </w:t>
      </w:r>
      <w:r w:rsidRPr="004020CF">
        <w:t>the</w:t>
      </w:r>
      <w:r w:rsidR="00237A90">
        <w:t xml:space="preserve"> </w:t>
      </w:r>
      <w:r w:rsidRPr="004020CF">
        <w:t>management</w:t>
      </w:r>
      <w:r w:rsidR="00237A90">
        <w:t xml:space="preserve"> </w:t>
      </w:r>
      <w:r w:rsidRPr="004020CF">
        <w:t>of</w:t>
      </w:r>
      <w:r w:rsidR="00237A90">
        <w:t xml:space="preserve"> </w:t>
      </w:r>
      <w:r w:rsidRPr="004020CF">
        <w:t>WHS</w:t>
      </w:r>
      <w:r w:rsidR="00237A90">
        <w:t xml:space="preserve"> </w:t>
      </w:r>
      <w:r w:rsidRPr="004020CF">
        <w:t>issues</w:t>
      </w:r>
      <w:r w:rsidR="00237A90">
        <w:t xml:space="preserve"> </w:t>
      </w:r>
      <w:r w:rsidRPr="004020CF">
        <w:t>and</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006E5304" w:rsidRPr="004020CF">
        <w:t>Contractor</w:t>
      </w:r>
      <w:r w:rsidR="00237A90">
        <w:t xml:space="preserve"> </w:t>
      </w:r>
      <w:r w:rsidR="006E5304" w:rsidRPr="004020CF">
        <w:t>Personnel</w:t>
      </w:r>
      <w:r w:rsidR="00237A90">
        <w:t xml:space="preserve"> </w:t>
      </w:r>
      <w:r w:rsidRPr="004020CF">
        <w:t>consult,</w:t>
      </w:r>
      <w:r w:rsidR="00237A90">
        <w:t xml:space="preserve"> </w:t>
      </w:r>
      <w:r w:rsidRPr="004020CF">
        <w:t>co-operate</w:t>
      </w:r>
      <w:r w:rsidR="00237A90">
        <w:t xml:space="preserve"> </w:t>
      </w:r>
      <w:r w:rsidRPr="004020CF">
        <w:t>and</w:t>
      </w:r>
      <w:r w:rsidR="00237A90">
        <w:t xml:space="preserve"> </w:t>
      </w:r>
      <w:r w:rsidRPr="004020CF">
        <w:t>co-ordinate</w:t>
      </w:r>
      <w:r w:rsidR="00237A90">
        <w:t xml:space="preserve"> </w:t>
      </w:r>
      <w:r w:rsidRPr="004020CF">
        <w:t>activities</w:t>
      </w:r>
      <w:r w:rsidR="00237A90">
        <w:t xml:space="preserve"> </w:t>
      </w:r>
      <w:r w:rsidRPr="004020CF">
        <w:t>with</w:t>
      </w:r>
      <w:r w:rsidR="00237A90">
        <w:t xml:space="preserve"> </w:t>
      </w:r>
      <w:r w:rsidRPr="004020CF">
        <w:t>Commonwealth</w:t>
      </w:r>
      <w:r w:rsidR="00237A90">
        <w:t xml:space="preserve"> </w:t>
      </w:r>
      <w:r w:rsidRPr="004020CF">
        <w:t>Personnel</w:t>
      </w:r>
      <w:r w:rsidR="00237A90">
        <w:t xml:space="preserve"> </w:t>
      </w:r>
      <w:r w:rsidRPr="004020CF">
        <w:t>and</w:t>
      </w:r>
      <w:r w:rsidR="00237A90">
        <w:t xml:space="preserve"> </w:t>
      </w:r>
      <w:r w:rsidRPr="004020CF">
        <w:t>other</w:t>
      </w:r>
      <w:r w:rsidR="00237A90">
        <w:t xml:space="preserve"> </w:t>
      </w:r>
      <w:r w:rsidRPr="004020CF">
        <w:t>workers</w:t>
      </w:r>
      <w:r w:rsidR="00237A90">
        <w:t xml:space="preserve"> </w:t>
      </w:r>
      <w:r w:rsidRPr="004020CF">
        <w:t>in</w:t>
      </w:r>
      <w:r w:rsidR="00237A90">
        <w:t xml:space="preserve"> </w:t>
      </w:r>
      <w:r w:rsidRPr="004020CF">
        <w:t>order</w:t>
      </w:r>
      <w:r w:rsidR="00237A90">
        <w:t xml:space="preserve"> </w:t>
      </w:r>
      <w:r w:rsidRPr="004020CF">
        <w:t>to</w:t>
      </w:r>
      <w:r w:rsidR="00237A90">
        <w:t xml:space="preserve"> </w:t>
      </w:r>
      <w:r w:rsidRPr="004020CF">
        <w:t>ensure</w:t>
      </w:r>
      <w:r w:rsidR="00237A90">
        <w:t xml:space="preserve"> </w:t>
      </w:r>
      <w:r w:rsidRPr="004020CF">
        <w:t>that</w:t>
      </w:r>
      <w:r w:rsidR="00237A90">
        <w:t xml:space="preserve"> </w:t>
      </w:r>
      <w:r w:rsidRPr="004020CF">
        <w:t>the</w:t>
      </w:r>
      <w:r w:rsidR="00237A90">
        <w:t xml:space="preserve"> </w:t>
      </w:r>
      <w:r w:rsidRPr="004020CF">
        <w:t>work</w:t>
      </w:r>
      <w:r w:rsidR="00237A90">
        <w:t xml:space="preserve"> </w:t>
      </w:r>
      <w:r w:rsidRPr="004020CF">
        <w:t>required</w:t>
      </w:r>
      <w:r w:rsidR="00237A90">
        <w:t xml:space="preserve"> </w:t>
      </w:r>
      <w:r w:rsidRPr="004020CF">
        <w:t>to</w:t>
      </w:r>
      <w:r w:rsidR="00237A90">
        <w:t xml:space="preserve"> </w:t>
      </w:r>
      <w:r w:rsidRPr="004020CF">
        <w:t>be</w:t>
      </w:r>
      <w:r w:rsidR="00237A90">
        <w:t xml:space="preserve"> </w:t>
      </w:r>
      <w:r w:rsidRPr="004020CF">
        <w:t>performed</w:t>
      </w:r>
      <w:r w:rsidR="00237A90">
        <w:t xml:space="preserve"> </w:t>
      </w:r>
      <w:r w:rsidRPr="004020CF">
        <w:t>under</w:t>
      </w:r>
      <w:r w:rsidR="00237A90">
        <w:t xml:space="preserve"> </w:t>
      </w:r>
      <w:r w:rsidRPr="004020CF">
        <w:t>the</w:t>
      </w:r>
      <w:r w:rsidR="00237A90">
        <w:t xml:space="preserve"> </w:t>
      </w:r>
      <w:r w:rsidRPr="004020CF">
        <w:t>Contract</w:t>
      </w:r>
      <w:r w:rsidR="00237A90">
        <w:t xml:space="preserve"> </w:t>
      </w:r>
      <w:r w:rsidRPr="004020CF">
        <w:t>is</w:t>
      </w:r>
      <w:r w:rsidR="00237A90">
        <w:t xml:space="preserve"> </w:t>
      </w:r>
      <w:r w:rsidRPr="004020CF">
        <w:t>performed</w:t>
      </w:r>
      <w:r w:rsidR="00237A90">
        <w:t xml:space="preserve"> </w:t>
      </w:r>
      <w:r w:rsidRPr="004020CF">
        <w:t>safely.</w:t>
      </w:r>
    </w:p>
    <w:p w14:paraId="3FDBEFB9" w14:textId="42C4A3B2" w:rsidR="00CF4F79" w:rsidRPr="004020CF" w:rsidRDefault="00CF4F79" w:rsidP="00472D56">
      <w:pPr>
        <w:pStyle w:val="SOWHL3-ASDEFCON"/>
      </w:pPr>
      <w:r w:rsidRPr="004020CF">
        <w:lastRenderedPageBreak/>
        <w:t>Work</w:t>
      </w:r>
      <w:r w:rsidR="00237A90">
        <w:t xml:space="preserve"> </w:t>
      </w:r>
      <w:r w:rsidRPr="004020CF">
        <w:t>on</w:t>
      </w:r>
      <w:r w:rsidR="00237A90">
        <w:t xml:space="preserve"> </w:t>
      </w:r>
      <w:r w:rsidRPr="004020CF">
        <w:t>Commonwealth</w:t>
      </w:r>
      <w:r w:rsidR="00237A90">
        <w:t xml:space="preserve"> </w:t>
      </w:r>
      <w:r w:rsidRPr="004020CF">
        <w:t>Premises</w:t>
      </w:r>
      <w:bookmarkEnd w:id="1067"/>
    </w:p>
    <w:p w14:paraId="73885350" w14:textId="66EBF0D4" w:rsidR="00CF4F79" w:rsidRPr="004020CF" w:rsidRDefault="00CF4F79"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The</w:t>
      </w:r>
      <w:r w:rsidR="00237A90">
        <w:t xml:space="preserve"> </w:t>
      </w:r>
      <w:r w:rsidRPr="004020CF">
        <w:t>following</w:t>
      </w:r>
      <w:r w:rsidR="00237A90">
        <w:t xml:space="preserve"> </w:t>
      </w:r>
      <w:r w:rsidRPr="004020CF">
        <w:t>clauses</w:t>
      </w:r>
      <w:r w:rsidR="00237A90">
        <w:t xml:space="preserve"> </w:t>
      </w:r>
      <w:r w:rsidRPr="004020CF">
        <w:t>are</w:t>
      </w:r>
      <w:r w:rsidR="00237A90">
        <w:t xml:space="preserve"> </w:t>
      </w:r>
      <w:r w:rsidRPr="004020CF">
        <w:t>to</w:t>
      </w:r>
      <w:r w:rsidR="00237A90">
        <w:t xml:space="preserve"> </w:t>
      </w:r>
      <w:r w:rsidRPr="004020CF">
        <w:t>be</w:t>
      </w:r>
      <w:r w:rsidR="00237A90">
        <w:t xml:space="preserve"> </w:t>
      </w:r>
      <w:r w:rsidRPr="004020CF">
        <w:t>included</w:t>
      </w:r>
      <w:r w:rsidR="00237A90">
        <w:t xml:space="preserve"> </w:t>
      </w:r>
      <w:r w:rsidRPr="004020CF">
        <w:t>when</w:t>
      </w:r>
      <w:r w:rsidR="00237A90">
        <w:t xml:space="preserve"> </w:t>
      </w:r>
      <w:r w:rsidRPr="004020CF">
        <w:t>work</w:t>
      </w:r>
      <w:r w:rsidR="00237A90">
        <w:t xml:space="preserve"> </w:t>
      </w:r>
      <w:r w:rsidRPr="004020CF">
        <w:t>will</w:t>
      </w:r>
      <w:r w:rsidR="00237A90">
        <w:t xml:space="preserve"> </w:t>
      </w:r>
      <w:r w:rsidRPr="004020CF">
        <w:t>be</w:t>
      </w:r>
      <w:r w:rsidR="00237A90">
        <w:t xml:space="preserve"> </w:t>
      </w:r>
      <w:r w:rsidRPr="004020CF">
        <w:t>performed</w:t>
      </w:r>
      <w:r w:rsidR="00237A90">
        <w:t xml:space="preserve"> </w:t>
      </w:r>
      <w:r w:rsidRPr="004020CF">
        <w:t>on</w:t>
      </w:r>
      <w:r w:rsidR="00237A90">
        <w:t xml:space="preserve"> </w:t>
      </w:r>
      <w:r w:rsidRPr="004020CF">
        <w:t>Commonwealth</w:t>
      </w:r>
      <w:r w:rsidR="00237A90">
        <w:t xml:space="preserve"> </w:t>
      </w:r>
      <w:r w:rsidRPr="004020CF">
        <w:t>Premises</w:t>
      </w:r>
      <w:r w:rsidR="00237A90">
        <w:t xml:space="preserve"> </w:t>
      </w:r>
      <w:r w:rsidRPr="004020CF">
        <w:t>(</w:t>
      </w:r>
      <w:proofErr w:type="spellStart"/>
      <w:r w:rsidRPr="004020CF">
        <w:t>eg</w:t>
      </w:r>
      <w:proofErr w:type="spellEnd"/>
      <w:r w:rsidRPr="004020CF">
        <w:t>,</w:t>
      </w:r>
      <w:r w:rsidR="00237A90">
        <w:t xml:space="preserve"> </w:t>
      </w:r>
      <w:r w:rsidRPr="004020CF">
        <w:t>installations</w:t>
      </w:r>
      <w:r w:rsidR="00237A90">
        <w:t xml:space="preserve"> </w:t>
      </w:r>
      <w:r w:rsidRPr="004020CF">
        <w:t>or</w:t>
      </w:r>
      <w:r w:rsidR="00237A90">
        <w:t xml:space="preserve"> </w:t>
      </w:r>
      <w:r w:rsidRPr="004020CF">
        <w:t>V&amp;V</w:t>
      </w:r>
      <w:r w:rsidR="00237A90">
        <w:t xml:space="preserve"> </w:t>
      </w:r>
      <w:r w:rsidRPr="004020CF">
        <w:t>activities).</w:t>
      </w:r>
      <w:r w:rsidR="00237A90">
        <w:t xml:space="preserve">  </w:t>
      </w:r>
      <w:r w:rsidRPr="004020CF">
        <w:t>If</w:t>
      </w:r>
      <w:r w:rsidR="00237A90">
        <w:t xml:space="preserve"> </w:t>
      </w:r>
      <w:r w:rsidRPr="004020CF">
        <w:t>not</w:t>
      </w:r>
      <w:r w:rsidR="00237A90">
        <w:t xml:space="preserve"> </w:t>
      </w:r>
      <w:r w:rsidRPr="004020CF">
        <w:t>required,</w:t>
      </w:r>
      <w:r w:rsidR="00237A90">
        <w:t xml:space="preserve"> </w:t>
      </w:r>
      <w:r w:rsidRPr="004020CF">
        <w:t>the</w:t>
      </w:r>
      <w:r w:rsidR="00237A90">
        <w:t xml:space="preserve"> </w:t>
      </w:r>
      <w:r w:rsidRPr="004020CF">
        <w:t>clauses</w:t>
      </w:r>
      <w:r w:rsidR="00237A90">
        <w:t xml:space="preserve"> </w:t>
      </w:r>
      <w:r w:rsidRPr="004020CF">
        <w:t>can</w:t>
      </w:r>
      <w:r w:rsidR="00237A90">
        <w:t xml:space="preserve"> </w:t>
      </w:r>
      <w:r w:rsidRPr="004020CF">
        <w:t>be</w:t>
      </w:r>
      <w:r w:rsidR="00237A90">
        <w:t xml:space="preserve"> </w:t>
      </w:r>
      <w:r w:rsidRPr="004020CF">
        <w:t>replaced</w:t>
      </w:r>
      <w:r w:rsidR="00237A90">
        <w:t xml:space="preserve"> </w:t>
      </w:r>
      <w:r w:rsidRPr="004020CF">
        <w:t>with</w:t>
      </w:r>
      <w:r w:rsidR="00237A90">
        <w:t xml:space="preserve"> </w:t>
      </w:r>
      <w:r w:rsidRPr="004020CF">
        <w:t>a</w:t>
      </w:r>
      <w:r w:rsidR="00237A90">
        <w:t xml:space="preserve"> </w:t>
      </w:r>
      <w:r w:rsidRPr="004020CF">
        <w:t>single</w:t>
      </w:r>
      <w:r w:rsidR="00237A90">
        <w:t xml:space="preserve"> </w:t>
      </w:r>
      <w:r w:rsidRPr="004020CF">
        <w:t>clause</w:t>
      </w:r>
      <w:r w:rsidR="00237A90">
        <w:t xml:space="preserve"> </w:t>
      </w:r>
      <w:r w:rsidRPr="004020CF">
        <w:t>stating</w:t>
      </w:r>
      <w:r w:rsidR="00237A90">
        <w:t xml:space="preserve"> </w:t>
      </w:r>
      <w:r w:rsidR="00EB6794" w:rsidRPr="004020CF">
        <w:t>‘</w:t>
      </w:r>
      <w:r w:rsidRPr="004020CF">
        <w:t>Not</w:t>
      </w:r>
      <w:r w:rsidR="00237A90">
        <w:t xml:space="preserve"> </w:t>
      </w:r>
      <w:r w:rsidRPr="004020CF">
        <w:t>used</w:t>
      </w:r>
      <w:r w:rsidR="00EB6794" w:rsidRPr="004020CF">
        <w:t>’</w:t>
      </w:r>
      <w:r w:rsidRPr="004020CF">
        <w:t>.</w:t>
      </w:r>
    </w:p>
    <w:p w14:paraId="4FF10C5D" w14:textId="4568B142" w:rsidR="00D85FF4" w:rsidRPr="004020CF" w:rsidRDefault="00D85FF4"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all</w:t>
      </w:r>
      <w:r w:rsidR="00237A90">
        <w:t xml:space="preserve"> </w:t>
      </w:r>
      <w:r w:rsidRPr="004020CF">
        <w:t>Subcontractors</w:t>
      </w:r>
      <w:r w:rsidR="00237A90">
        <w:t xml:space="preserve"> </w:t>
      </w:r>
      <w:r w:rsidRPr="004020CF">
        <w:t>undertaking</w:t>
      </w:r>
      <w:r w:rsidR="00237A90">
        <w:t xml:space="preserve"> </w:t>
      </w:r>
      <w:r w:rsidRPr="004020CF">
        <w:t>work</w:t>
      </w:r>
      <w:r w:rsidR="00237A90">
        <w:t xml:space="preserve"> </w:t>
      </w:r>
      <w:r w:rsidRPr="004020CF">
        <w:t>on</w:t>
      </w:r>
      <w:r w:rsidR="00237A90">
        <w:t xml:space="preserve"> </w:t>
      </w:r>
      <w:r w:rsidRPr="004020CF">
        <w:t>the</w:t>
      </w:r>
      <w:r w:rsidR="00237A90">
        <w:t xml:space="preserve"> </w:t>
      </w:r>
      <w:r w:rsidRPr="004020CF">
        <w:t>applicable</w:t>
      </w:r>
      <w:r w:rsidR="00237A90">
        <w:t xml:space="preserve"> </w:t>
      </w:r>
      <w:r w:rsidRPr="004020CF">
        <w:t>Commonwealth</w:t>
      </w:r>
      <w:r w:rsidR="00237A90">
        <w:t xml:space="preserve"> </w:t>
      </w:r>
      <w:r w:rsidRPr="004020CF">
        <w:t>Premises</w:t>
      </w:r>
      <w:r w:rsidR="00237A90">
        <w:t xml:space="preserve"> </w:t>
      </w:r>
      <w:r w:rsidRPr="004020CF">
        <w:t>compl</w:t>
      </w:r>
      <w:r w:rsidR="00F315A3" w:rsidRPr="004020CF">
        <w:t>y</w:t>
      </w:r>
      <w:r w:rsidR="00237A90">
        <w:t xml:space="preserve"> </w:t>
      </w:r>
      <w:r w:rsidRPr="004020CF">
        <w:t>with</w:t>
      </w:r>
      <w:r w:rsidR="00237A90">
        <w:t xml:space="preserve"> </w:t>
      </w:r>
      <w:r w:rsidRPr="004020CF">
        <w:t>the</w:t>
      </w:r>
      <w:r w:rsidR="00237A90">
        <w:t xml:space="preserve"> </w:t>
      </w:r>
      <w:r w:rsidRPr="004020CF">
        <w:t>requirements</w:t>
      </w:r>
      <w:r w:rsidR="00237A90">
        <w:t xml:space="preserve"> </w:t>
      </w:r>
      <w:r w:rsidRPr="004020CF">
        <w:t>of</w:t>
      </w:r>
      <w:r w:rsidR="00237A90">
        <w:t xml:space="preserve"> </w:t>
      </w:r>
      <w:r w:rsidRPr="004020CF">
        <w:t>the</w:t>
      </w:r>
      <w:r w:rsidR="00237A90">
        <w:t xml:space="preserve"> </w:t>
      </w:r>
      <w:r w:rsidR="005A1B27" w:rsidRPr="004020CF">
        <w:t>Contractor’s</w:t>
      </w:r>
      <w:r w:rsidR="00237A90">
        <w:t xml:space="preserve"> </w:t>
      </w:r>
      <w:r w:rsidRPr="004020CF">
        <w:t>WHSMS.</w:t>
      </w:r>
    </w:p>
    <w:p w14:paraId="6D741FA1" w14:textId="5AE87ED5" w:rsidR="00CF4F79" w:rsidRPr="004020CF" w:rsidRDefault="00CF4F79"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Contractor</w:t>
      </w:r>
      <w:r w:rsidR="00237A90">
        <w:t xml:space="preserve"> </w:t>
      </w:r>
      <w:r w:rsidR="006E5304" w:rsidRPr="004020CF">
        <w:t>P</w:t>
      </w:r>
      <w:r w:rsidRPr="004020CF">
        <w:t>ersonnel</w:t>
      </w:r>
      <w:r w:rsidR="00237A90">
        <w:t xml:space="preserve"> </w:t>
      </w:r>
      <w:r w:rsidRPr="004020CF">
        <w:t>who</w:t>
      </w:r>
      <w:r w:rsidR="00237A90">
        <w:t xml:space="preserve"> </w:t>
      </w:r>
      <w:r w:rsidRPr="004020CF">
        <w:t>will</w:t>
      </w:r>
      <w:r w:rsidR="00237A90">
        <w:t xml:space="preserve"> </w:t>
      </w:r>
      <w:r w:rsidRPr="004020CF">
        <w:t>perform</w:t>
      </w:r>
      <w:r w:rsidR="00237A90">
        <w:t xml:space="preserve"> </w:t>
      </w:r>
      <w:r w:rsidRPr="004020CF">
        <w:t>work</w:t>
      </w:r>
      <w:r w:rsidR="00237A90">
        <w:t xml:space="preserve"> </w:t>
      </w:r>
      <w:r w:rsidRPr="004020CF">
        <w:t>at</w:t>
      </w:r>
      <w:r w:rsidR="00237A90">
        <w:t xml:space="preserve"> </w:t>
      </w:r>
      <w:r w:rsidRPr="004020CF">
        <w:t>the</w:t>
      </w:r>
      <w:r w:rsidR="00237A90">
        <w:t xml:space="preserve"> </w:t>
      </w:r>
      <w:r w:rsidRPr="004020CF">
        <w:t>applicable</w:t>
      </w:r>
      <w:r w:rsidR="00237A90">
        <w:t xml:space="preserve"> </w:t>
      </w:r>
      <w:r w:rsidRPr="004020CF">
        <w:t>Commonwealth</w:t>
      </w:r>
      <w:r w:rsidR="00237A90">
        <w:t xml:space="preserve"> </w:t>
      </w:r>
      <w:r w:rsidRPr="004020CF">
        <w:t>Premises</w:t>
      </w:r>
      <w:r w:rsidR="00237A90">
        <w:t xml:space="preserve"> </w:t>
      </w:r>
      <w:r w:rsidRPr="004020CF">
        <w:t>participate</w:t>
      </w:r>
      <w:r w:rsidR="00237A90">
        <w:t xml:space="preserve"> </w:t>
      </w:r>
      <w:r w:rsidRPr="004020CF">
        <w:t>in</w:t>
      </w:r>
      <w:r w:rsidR="00237A90">
        <w:t xml:space="preserve"> </w:t>
      </w:r>
      <w:r w:rsidR="00E7329E">
        <w:t>any</w:t>
      </w:r>
      <w:r w:rsidR="00237A90">
        <w:t xml:space="preserve"> </w:t>
      </w:r>
      <w:r w:rsidRPr="004020CF">
        <w:t>safety-related</w:t>
      </w:r>
      <w:r w:rsidR="00237A90">
        <w:t xml:space="preserve"> </w:t>
      </w:r>
      <w:r w:rsidRPr="004020CF">
        <w:t>induction</w:t>
      </w:r>
      <w:r w:rsidR="00237A90">
        <w:t xml:space="preserve"> </w:t>
      </w:r>
      <w:r w:rsidRPr="004020CF">
        <w:t>training</w:t>
      </w:r>
      <w:r w:rsidR="00237A90">
        <w:t xml:space="preserve"> </w:t>
      </w:r>
      <w:r w:rsidRPr="004020CF">
        <w:t>or</w:t>
      </w:r>
      <w:r w:rsidR="00237A90">
        <w:t xml:space="preserve"> </w:t>
      </w:r>
      <w:r w:rsidRPr="004020CF">
        <w:t>site</w:t>
      </w:r>
      <w:r w:rsidR="00237A90">
        <w:t xml:space="preserve"> </w:t>
      </w:r>
      <w:r w:rsidRPr="004020CF">
        <w:t>induction</w:t>
      </w:r>
      <w:r w:rsidR="00237A90">
        <w:t xml:space="preserve"> </w:t>
      </w:r>
      <w:r w:rsidRPr="004020CF">
        <w:t>briefings</w:t>
      </w:r>
      <w:r w:rsidR="00237A90">
        <w:t xml:space="preserve"> </w:t>
      </w:r>
      <w:r w:rsidRPr="004020CF">
        <w:t>provided</w:t>
      </w:r>
      <w:r w:rsidR="00237A90">
        <w:t xml:space="preserve"> </w:t>
      </w:r>
      <w:r w:rsidRPr="004020CF">
        <w:t>by</w:t>
      </w:r>
      <w:r w:rsidR="00237A90">
        <w:t xml:space="preserve"> </w:t>
      </w:r>
      <w:r w:rsidRPr="004020CF">
        <w:t>Defence,</w:t>
      </w:r>
      <w:r w:rsidR="00237A90">
        <w:t xml:space="preserve"> </w:t>
      </w:r>
      <w:r w:rsidRPr="004020CF">
        <w:t>or</w:t>
      </w:r>
      <w:r w:rsidR="00237A90">
        <w:t xml:space="preserve"> </w:t>
      </w:r>
      <w:r w:rsidRPr="004020CF">
        <w:t>Associated</w:t>
      </w:r>
      <w:r w:rsidR="00237A90">
        <w:t xml:space="preserve"> </w:t>
      </w:r>
      <w:r w:rsidRPr="004020CF">
        <w:t>Parties,</w:t>
      </w:r>
      <w:r w:rsidR="00237A90">
        <w:t xml:space="preserve"> </w:t>
      </w:r>
      <w:r w:rsidRPr="004020CF">
        <w:t>as</w:t>
      </w:r>
      <w:r w:rsidR="00237A90">
        <w:t xml:space="preserve"> </w:t>
      </w:r>
      <w:r w:rsidRPr="004020CF">
        <w:t>applicable.</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Contractor</w:t>
      </w:r>
      <w:r w:rsidR="00237A90">
        <w:t xml:space="preserve"> </w:t>
      </w:r>
      <w:r w:rsidR="006E5304" w:rsidRPr="004020CF">
        <w:t>P</w:t>
      </w:r>
      <w:r w:rsidRPr="004020CF">
        <w:t>ersonnel</w:t>
      </w:r>
      <w:r w:rsidR="00237A90">
        <w:t xml:space="preserve"> </w:t>
      </w:r>
      <w:r w:rsidRPr="004020CF">
        <w:t>attending</w:t>
      </w:r>
      <w:r w:rsidR="00237A90">
        <w:t xml:space="preserve"> </w:t>
      </w:r>
      <w:r w:rsidRPr="004020CF">
        <w:t>the</w:t>
      </w:r>
      <w:r w:rsidR="00237A90">
        <w:t xml:space="preserve"> </w:t>
      </w:r>
      <w:r w:rsidRPr="004020CF">
        <w:t>safety-related</w:t>
      </w:r>
      <w:r w:rsidR="00237A90">
        <w:t xml:space="preserve"> </w:t>
      </w:r>
      <w:r w:rsidRPr="004020CF">
        <w:t>training</w:t>
      </w:r>
      <w:r w:rsidR="00237A90">
        <w:t xml:space="preserve"> </w:t>
      </w:r>
      <w:r w:rsidRPr="004020CF">
        <w:t>or</w:t>
      </w:r>
      <w:r w:rsidR="00237A90">
        <w:t xml:space="preserve"> </w:t>
      </w:r>
      <w:r w:rsidRPr="004020CF">
        <w:t>site</w:t>
      </w:r>
      <w:r w:rsidR="00237A90">
        <w:t xml:space="preserve"> </w:t>
      </w:r>
      <w:r w:rsidRPr="004020CF">
        <w:t>induction</w:t>
      </w:r>
      <w:r w:rsidR="00237A90">
        <w:t xml:space="preserve"> </w:t>
      </w:r>
      <w:r w:rsidRPr="004020CF">
        <w:t>briefings</w:t>
      </w:r>
      <w:r w:rsidR="00237A90">
        <w:t xml:space="preserve"> </w:t>
      </w:r>
      <w:r w:rsidRPr="004020CF">
        <w:t>sign</w:t>
      </w:r>
      <w:r w:rsidR="00237A90">
        <w:t xml:space="preserve"> </w:t>
      </w:r>
      <w:r w:rsidRPr="004020CF">
        <w:t>an</w:t>
      </w:r>
      <w:r w:rsidR="00237A90">
        <w:t xml:space="preserve"> </w:t>
      </w:r>
      <w:r w:rsidRPr="004020CF">
        <w:t>attendance</w:t>
      </w:r>
      <w:r w:rsidR="00237A90">
        <w:t xml:space="preserve"> </w:t>
      </w:r>
      <w:r w:rsidRPr="004020CF">
        <w:t>form</w:t>
      </w:r>
      <w:r w:rsidR="00237A90">
        <w:t xml:space="preserve"> </w:t>
      </w:r>
      <w:r w:rsidR="00E7329E">
        <w:t>or</w:t>
      </w:r>
      <w:r w:rsidR="00237A90">
        <w:t xml:space="preserve"> </w:t>
      </w:r>
      <w:r w:rsidRPr="004020CF">
        <w:t>site</w:t>
      </w:r>
      <w:r w:rsidR="00237A90">
        <w:t xml:space="preserve"> </w:t>
      </w:r>
      <w:r w:rsidRPr="004020CF">
        <w:t>safety</w:t>
      </w:r>
      <w:r w:rsidR="00237A90">
        <w:t xml:space="preserve"> </w:t>
      </w:r>
      <w:r w:rsidRPr="004020CF">
        <w:t>induction</w:t>
      </w:r>
      <w:r w:rsidR="00237A90">
        <w:t xml:space="preserve"> </w:t>
      </w:r>
      <w:r w:rsidRPr="004020CF">
        <w:t>form,</w:t>
      </w:r>
      <w:r w:rsidR="00237A90">
        <w:t xml:space="preserve"> </w:t>
      </w:r>
      <w:r w:rsidR="00E7329E">
        <w:t>as</w:t>
      </w:r>
      <w:r w:rsidR="00237A90">
        <w:t xml:space="preserve"> </w:t>
      </w:r>
      <w:r w:rsidRPr="004020CF">
        <w:t>applicable.</w:t>
      </w:r>
    </w:p>
    <w:p w14:paraId="1AEE4725" w14:textId="25935444" w:rsidR="00CF4F79" w:rsidRPr="004020CF" w:rsidRDefault="00CF4F79"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The</w:t>
      </w:r>
      <w:r w:rsidR="00237A90">
        <w:t xml:space="preserve"> </w:t>
      </w:r>
      <w:r w:rsidRPr="004020CF">
        <w:t>following</w:t>
      </w:r>
      <w:r w:rsidR="00237A90">
        <w:t xml:space="preserve"> </w:t>
      </w:r>
      <w:r w:rsidRPr="004020CF">
        <w:t>clause</w:t>
      </w:r>
      <w:r w:rsidR="00237A90">
        <w:t xml:space="preserve"> </w:t>
      </w:r>
      <w:r w:rsidRPr="004020CF">
        <w:t>may</w:t>
      </w:r>
      <w:r w:rsidR="00237A90">
        <w:t xml:space="preserve"> </w:t>
      </w:r>
      <w:r w:rsidRPr="004020CF">
        <w:t>be</w:t>
      </w:r>
      <w:r w:rsidR="00237A90">
        <w:t xml:space="preserve"> </w:t>
      </w:r>
      <w:r w:rsidRPr="004020CF">
        <w:t>split</w:t>
      </w:r>
      <w:r w:rsidR="00237A90">
        <w:t xml:space="preserve"> </w:t>
      </w:r>
      <w:r w:rsidRPr="004020CF">
        <w:t>and/or</w:t>
      </w:r>
      <w:r w:rsidR="00237A90">
        <w:t xml:space="preserve"> </w:t>
      </w:r>
      <w:r w:rsidRPr="004020CF">
        <w:t>repeated</w:t>
      </w:r>
      <w:r w:rsidR="00237A90">
        <w:t xml:space="preserve"> </w:t>
      </w:r>
      <w:r w:rsidRPr="004020CF">
        <w:t>if</w:t>
      </w:r>
      <w:r w:rsidR="00237A90">
        <w:t xml:space="preserve"> </w:t>
      </w:r>
      <w:r w:rsidRPr="004020CF">
        <w:t>there</w:t>
      </w:r>
      <w:r w:rsidR="00237A90">
        <w:t xml:space="preserve"> </w:t>
      </w:r>
      <w:r w:rsidRPr="004020CF">
        <w:t>are</w:t>
      </w:r>
      <w:r w:rsidR="00237A90">
        <w:t xml:space="preserve"> </w:t>
      </w:r>
      <w:r w:rsidRPr="004020CF">
        <w:t>different</w:t>
      </w:r>
      <w:r w:rsidR="00237A90">
        <w:t xml:space="preserve"> </w:t>
      </w:r>
      <w:r w:rsidRPr="004020CF">
        <w:t>management</w:t>
      </w:r>
      <w:r w:rsidR="00237A90">
        <w:t xml:space="preserve"> </w:t>
      </w:r>
      <w:r w:rsidRPr="004020CF">
        <w:t>programs</w:t>
      </w:r>
      <w:r w:rsidR="00237A90">
        <w:t xml:space="preserve"> </w:t>
      </w:r>
      <w:r w:rsidRPr="004020CF">
        <w:t>at</w:t>
      </w:r>
      <w:r w:rsidR="00237A90">
        <w:t xml:space="preserve"> </w:t>
      </w:r>
      <w:r w:rsidRPr="004020CF">
        <w:t>different</w:t>
      </w:r>
      <w:r w:rsidR="00237A90">
        <w:t xml:space="preserve"> </w:t>
      </w:r>
      <w:r w:rsidRPr="004020CF">
        <w:t>Commonwealth</w:t>
      </w:r>
      <w:r w:rsidR="00237A90">
        <w:t xml:space="preserve"> </w:t>
      </w:r>
      <w:r w:rsidRPr="004020CF">
        <w:t>Premises</w:t>
      </w:r>
      <w:r w:rsidR="00237A90">
        <w:t xml:space="preserve"> </w:t>
      </w:r>
      <w:r w:rsidRPr="004020CF">
        <w:t>where</w:t>
      </w:r>
      <w:r w:rsidR="00237A90">
        <w:t xml:space="preserve"> </w:t>
      </w:r>
      <w:r w:rsidRPr="004020CF">
        <w:t>the</w:t>
      </w:r>
      <w:r w:rsidR="00237A90">
        <w:t xml:space="preserve"> </w:t>
      </w:r>
      <w:r w:rsidRPr="004020CF">
        <w:t>Contractor</w:t>
      </w:r>
      <w:r w:rsidR="00237A90">
        <w:t xml:space="preserve"> </w:t>
      </w:r>
      <w:r w:rsidRPr="004020CF">
        <w:t>will</w:t>
      </w:r>
      <w:r w:rsidR="00237A90">
        <w:t xml:space="preserve"> </w:t>
      </w:r>
      <w:r w:rsidRPr="004020CF">
        <w:t>work.</w:t>
      </w:r>
    </w:p>
    <w:p w14:paraId="422C2065" w14:textId="661B33AF" w:rsidR="00CF4F79" w:rsidRPr="004020CF" w:rsidRDefault="00CF4F79"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participate</w:t>
      </w:r>
      <w:r w:rsidR="00237A90">
        <w:t xml:space="preserve"> </w:t>
      </w:r>
      <w:r w:rsidRPr="004020CF">
        <w:t>in</w:t>
      </w:r>
      <w:r w:rsidR="00237A90">
        <w:t xml:space="preserve"> </w:t>
      </w:r>
      <w:r w:rsidRPr="004020CF">
        <w:t>the</w:t>
      </w:r>
      <w:r w:rsidR="00237A90">
        <w:t xml:space="preserve"> </w:t>
      </w:r>
      <w:r w:rsidRPr="004020CF">
        <w:t>Commonwealth’s</w:t>
      </w:r>
      <w:r w:rsidR="00237A90">
        <w:t xml:space="preserve"> </w:t>
      </w:r>
      <w:r w:rsidRPr="004020CF">
        <w:t>WHS</w:t>
      </w:r>
      <w:r w:rsidR="00237A90">
        <w:t xml:space="preserve"> </w:t>
      </w:r>
      <w:r w:rsidRPr="004020CF">
        <w:t>management</w:t>
      </w:r>
      <w:r w:rsidR="00237A90">
        <w:t xml:space="preserve"> </w:t>
      </w:r>
      <w:r w:rsidRPr="004020CF">
        <w:t>programs</w:t>
      </w:r>
      <w:r w:rsidR="00237A90">
        <w:t xml:space="preserve"> </w:t>
      </w:r>
      <w:r w:rsidRPr="004020CF">
        <w:t>for</w:t>
      </w:r>
      <w:r w:rsidR="00237A90">
        <w:t xml:space="preserve"> </w:t>
      </w:r>
      <w:r w:rsidR="000E1D41">
        <w:fldChar w:fldCharType="begin">
          <w:ffData>
            <w:name w:val=""/>
            <w:enabled/>
            <w:calcOnExit w:val="0"/>
            <w:textInput>
              <w:default w:val="[...INSERT THE NAMES OF DEFENCE SITES WHERE WORK WILL BE UNDERTAKEN...]"/>
            </w:textInput>
          </w:ffData>
        </w:fldChar>
      </w:r>
      <w:r w:rsidR="000E1D41">
        <w:instrText xml:space="preserve"> FORMTEXT </w:instrText>
      </w:r>
      <w:r w:rsidR="000E1D41">
        <w:fldChar w:fldCharType="separate"/>
      </w:r>
      <w:r w:rsidR="00A66AA9">
        <w:rPr>
          <w:noProof/>
        </w:rPr>
        <w:t>[...INSERT THE NAMES OF DEFENCE SITES WHERE WORK WILL BE UNDERTAKEN...]</w:t>
      </w:r>
      <w:r w:rsidR="000E1D41">
        <w:fldChar w:fldCharType="end"/>
      </w:r>
      <w:r w:rsidR="00237A90">
        <w:t xml:space="preserve"> </w:t>
      </w:r>
      <w:r w:rsidRPr="004020CF">
        <w:t>and</w:t>
      </w:r>
      <w:r w:rsidR="00237A90">
        <w:t xml:space="preserve"> </w:t>
      </w:r>
      <w:r w:rsidRPr="004020CF">
        <w:t>shall</w:t>
      </w:r>
      <w:r w:rsidR="00237A90">
        <w:t xml:space="preserve"> </w:t>
      </w:r>
      <w:r w:rsidRPr="004020CF">
        <w:t>attend</w:t>
      </w:r>
      <w:r w:rsidR="00237A90">
        <w:t xml:space="preserve"> </w:t>
      </w:r>
      <w:r w:rsidRPr="004020CF">
        <w:t>WHS</w:t>
      </w:r>
      <w:r w:rsidR="00237A90">
        <w:t xml:space="preserve"> </w:t>
      </w:r>
      <w:r w:rsidRPr="004020CF">
        <w:t>management</w:t>
      </w:r>
      <w:r w:rsidR="00237A90">
        <w:t xml:space="preserve"> </w:t>
      </w:r>
      <w:r w:rsidRPr="004020CF">
        <w:t>meetings,</w:t>
      </w:r>
      <w:r w:rsidR="00237A90">
        <w:t xml:space="preserve"> </w:t>
      </w:r>
      <w:r w:rsidRPr="004020CF">
        <w:t>which</w:t>
      </w:r>
      <w:r w:rsidR="00237A90">
        <w:t xml:space="preserve"> </w:t>
      </w:r>
      <w:r w:rsidRPr="004020CF">
        <w:t>shall</w:t>
      </w:r>
      <w:r w:rsidR="00237A90">
        <w:t xml:space="preserve"> </w:t>
      </w:r>
      <w:r w:rsidRPr="004020CF">
        <w:t>be</w:t>
      </w:r>
      <w:r w:rsidR="00237A90">
        <w:t xml:space="preserve"> </w:t>
      </w:r>
      <w:r w:rsidRPr="004020CF">
        <w:t>held</w:t>
      </w:r>
      <w:r w:rsidR="00237A90">
        <w:t xml:space="preserve"> </w:t>
      </w:r>
      <w:r w:rsidRPr="004020CF">
        <w:t>approximately</w:t>
      </w:r>
      <w:r w:rsidR="00237A90">
        <w:t xml:space="preserve"> </w:t>
      </w:r>
      <w:r w:rsidR="000E1D41">
        <w:fldChar w:fldCharType="begin">
          <w:ffData>
            <w:name w:val=""/>
            <w:enabled/>
            <w:calcOnExit w:val="0"/>
            <w:textInput>
              <w:default w:val="[...INSERT TIMEFRAME, eg, 'every four months'...]"/>
            </w:textInput>
          </w:ffData>
        </w:fldChar>
      </w:r>
      <w:r w:rsidR="000E1D41">
        <w:instrText xml:space="preserve"> FORMTEXT </w:instrText>
      </w:r>
      <w:r w:rsidR="000E1D41">
        <w:fldChar w:fldCharType="separate"/>
      </w:r>
      <w:r w:rsidR="00A66AA9">
        <w:rPr>
          <w:noProof/>
        </w:rPr>
        <w:t>[...INSERT TIMEFRAME, eg, 'every four months'...]</w:t>
      </w:r>
      <w:r w:rsidR="000E1D41">
        <w:fldChar w:fldCharType="end"/>
      </w:r>
      <w:r w:rsidRPr="004020CF">
        <w:t>,</w:t>
      </w:r>
      <w:r w:rsidR="00237A90">
        <w:t xml:space="preserve"> </w:t>
      </w:r>
      <w:r w:rsidRPr="004020CF">
        <w:t>upon</w:t>
      </w:r>
      <w:r w:rsidR="00237A90">
        <w:t xml:space="preserve"> </w:t>
      </w:r>
      <w:r w:rsidRPr="004020CF">
        <w:t>request.</w:t>
      </w:r>
    </w:p>
    <w:p w14:paraId="31E3A73F" w14:textId="76728537" w:rsidR="00CF4F79" w:rsidRPr="004020CF" w:rsidRDefault="00CF4F79" w:rsidP="00F23934">
      <w:pPr>
        <w:pStyle w:val="SOWTL4-ASDEFCON"/>
      </w:pPr>
      <w:r w:rsidRPr="004020CF">
        <w:t>When</w:t>
      </w:r>
      <w:r w:rsidR="00237A90">
        <w:t xml:space="preserve"> </w:t>
      </w:r>
      <w:r w:rsidRPr="004020CF">
        <w:t>the</w:t>
      </w:r>
      <w:r w:rsidR="00237A90">
        <w:t xml:space="preserve"> </w:t>
      </w:r>
      <w:r w:rsidRPr="004020CF">
        <w:t>Contractor</w:t>
      </w:r>
      <w:r w:rsidR="00237A90">
        <w:t xml:space="preserve"> </w:t>
      </w:r>
      <w:r w:rsidRPr="004020CF">
        <w:t>discovers</w:t>
      </w:r>
      <w:r w:rsidR="00237A90">
        <w:t xml:space="preserve"> </w:t>
      </w:r>
      <w:r w:rsidRPr="004020CF">
        <w:t>a</w:t>
      </w:r>
      <w:r w:rsidR="00237A90">
        <w:t xml:space="preserve"> </w:t>
      </w:r>
      <w:r w:rsidRPr="004020CF">
        <w:t>hazard</w:t>
      </w:r>
      <w:r w:rsidR="00237A90">
        <w:t xml:space="preserve"> </w:t>
      </w:r>
      <w:r w:rsidR="00D85FF4" w:rsidRPr="004020CF">
        <w:t>to</w:t>
      </w:r>
      <w:r w:rsidR="00237A90">
        <w:t xml:space="preserve"> </w:t>
      </w:r>
      <w:r w:rsidR="00D85FF4" w:rsidRPr="004020CF">
        <w:t>WHS</w:t>
      </w:r>
      <w:r w:rsidR="00237A90">
        <w:t xml:space="preserve"> </w:t>
      </w:r>
      <w:r w:rsidRPr="004020CF">
        <w:t>at</w:t>
      </w:r>
      <w:r w:rsidR="00237A90">
        <w:t xml:space="preserve"> </w:t>
      </w:r>
      <w:r w:rsidRPr="004020CF">
        <w:t>the</w:t>
      </w:r>
      <w:r w:rsidR="00237A90">
        <w:t xml:space="preserve"> </w:t>
      </w:r>
      <w:r w:rsidRPr="004020CF">
        <w:t>applicable</w:t>
      </w:r>
      <w:r w:rsidR="00237A90">
        <w:t xml:space="preserve"> </w:t>
      </w:r>
      <w:r w:rsidRPr="004020CF">
        <w:t>Commonwealth</w:t>
      </w:r>
      <w:r w:rsidR="00237A90">
        <w:t xml:space="preserve"> </w:t>
      </w:r>
      <w:r w:rsidRPr="004020CF">
        <w:t>Premises,</w:t>
      </w:r>
      <w:r w:rsidR="00237A90">
        <w:t xml:space="preserve"> </w:t>
      </w:r>
      <w:r w:rsidRPr="004020CF">
        <w:t>which</w:t>
      </w:r>
      <w:r w:rsidR="00237A90">
        <w:t xml:space="preserve"> </w:t>
      </w:r>
      <w:r w:rsidRPr="004020CF">
        <w:t>is</w:t>
      </w:r>
      <w:r w:rsidR="00237A90">
        <w:t xml:space="preserve"> </w:t>
      </w:r>
      <w:r w:rsidRPr="004020CF">
        <w:t>additional</w:t>
      </w:r>
      <w:r w:rsidR="00237A90">
        <w:t xml:space="preserve"> </w:t>
      </w:r>
      <w:r w:rsidRPr="004020CF">
        <w:t>to</w:t>
      </w:r>
      <w:r w:rsidR="00237A90">
        <w:t xml:space="preserve"> </w:t>
      </w:r>
      <w:r w:rsidR="005A1B27" w:rsidRPr="004020CF">
        <w:t>the</w:t>
      </w:r>
      <w:r w:rsidR="00237A90">
        <w:t xml:space="preserve"> </w:t>
      </w:r>
      <w:r w:rsidR="005A1B27" w:rsidRPr="004020CF">
        <w:t>hazards</w:t>
      </w:r>
      <w:r w:rsidR="00237A90">
        <w:t xml:space="preserve"> </w:t>
      </w:r>
      <w:r w:rsidR="00F75942" w:rsidRPr="004020CF">
        <w:t>identified</w:t>
      </w:r>
      <w:r w:rsidR="00237A90">
        <w:t xml:space="preserve"> </w:t>
      </w:r>
      <w:r w:rsidRPr="004020CF">
        <w:t>under</w:t>
      </w:r>
      <w:r w:rsidR="00237A90">
        <w:t xml:space="preserve"> </w:t>
      </w:r>
      <w:r w:rsidRPr="004020CF">
        <w:t>clauses</w:t>
      </w:r>
      <w:r w:rsidR="00237A90">
        <w:t xml:space="preserve"> </w:t>
      </w:r>
      <w:r w:rsidRPr="004020CF">
        <w:fldChar w:fldCharType="begin"/>
      </w:r>
      <w:r w:rsidRPr="004020CF">
        <w:instrText xml:space="preserve"> REF _Ref300842806 \r \h  \* MERGEFORMAT </w:instrText>
      </w:r>
      <w:r w:rsidRPr="004020CF">
        <w:fldChar w:fldCharType="separate"/>
      </w:r>
      <w:r w:rsidR="00A66AA9">
        <w:t>9.3.1</w:t>
      </w:r>
      <w:r w:rsidRPr="004020CF">
        <w:fldChar w:fldCharType="end"/>
      </w:r>
      <w:r w:rsidR="00237A90">
        <w:t xml:space="preserve"> </w:t>
      </w:r>
      <w:r w:rsidRPr="004020CF">
        <w:t>and</w:t>
      </w:r>
      <w:r w:rsidR="00237A90">
        <w:t xml:space="preserve"> </w:t>
      </w:r>
      <w:r w:rsidR="00302344" w:rsidRPr="004020CF">
        <w:fldChar w:fldCharType="begin"/>
      </w:r>
      <w:r w:rsidR="00302344" w:rsidRPr="004020CF">
        <w:instrText xml:space="preserve"> REF _Ref445464770 \r \h </w:instrText>
      </w:r>
      <w:r w:rsidR="00302344" w:rsidRPr="004020CF">
        <w:fldChar w:fldCharType="separate"/>
      </w:r>
      <w:r w:rsidR="00A66AA9">
        <w:t>9.3.2</w:t>
      </w:r>
      <w:r w:rsidR="00302344" w:rsidRPr="004020CF">
        <w:fldChar w:fldCharType="end"/>
      </w:r>
      <w:r w:rsidRPr="004020CF">
        <w:t>,</w:t>
      </w:r>
      <w:r w:rsidR="00237A90">
        <w:t xml:space="preserve"> </w:t>
      </w:r>
      <w:r w:rsidRPr="004020CF">
        <w:t>the</w:t>
      </w:r>
      <w:r w:rsidR="00237A90">
        <w:t xml:space="preserve"> </w:t>
      </w:r>
      <w:r w:rsidRPr="004020CF">
        <w:t>Contractor</w:t>
      </w:r>
      <w:r w:rsidR="00237A90">
        <w:t xml:space="preserve"> </w:t>
      </w:r>
      <w:r w:rsidRPr="004020CF">
        <w:t>shall:</w:t>
      </w:r>
    </w:p>
    <w:p w14:paraId="0593EC97" w14:textId="46E18186" w:rsidR="00A100EB" w:rsidRPr="004020CF" w:rsidRDefault="00CF4F79" w:rsidP="00F5401F">
      <w:pPr>
        <w:pStyle w:val="SOWSubL1-ASDEFCON"/>
      </w:pPr>
      <w:r w:rsidRPr="004020CF">
        <w:t>immediately</w:t>
      </w:r>
      <w:r w:rsidR="00237A90">
        <w:t xml:space="preserve"> </w:t>
      </w:r>
      <w:r w:rsidRPr="004020CF">
        <w:t>noti</w:t>
      </w:r>
      <w:r w:rsidR="00D85FF4" w:rsidRPr="004020CF">
        <w:t>fy</w:t>
      </w:r>
      <w:r w:rsidR="00237A90">
        <w:t xml:space="preserve"> </w:t>
      </w:r>
      <w:r w:rsidRPr="004020CF">
        <w:t>the</w:t>
      </w:r>
      <w:r w:rsidR="00237A90">
        <w:t xml:space="preserve"> </w:t>
      </w:r>
      <w:r w:rsidRPr="004020CF">
        <w:t>Commonwealth</w:t>
      </w:r>
      <w:r w:rsidR="00237A90">
        <w:t xml:space="preserve"> </w:t>
      </w:r>
      <w:r w:rsidRPr="004020CF">
        <w:t>Representative</w:t>
      </w:r>
      <w:r w:rsidR="00D85FF4" w:rsidRPr="004020CF">
        <w:t>,</w:t>
      </w:r>
      <w:r w:rsidR="00237A90">
        <w:t xml:space="preserve"> </w:t>
      </w:r>
      <w:r w:rsidRPr="004020CF">
        <w:t>detailing</w:t>
      </w:r>
      <w:r w:rsidR="00237A90">
        <w:t xml:space="preserve"> </w:t>
      </w:r>
      <w:r w:rsidRPr="004020CF">
        <w:t>the</w:t>
      </w:r>
      <w:r w:rsidR="00237A90">
        <w:t xml:space="preserve"> </w:t>
      </w:r>
      <w:r w:rsidRPr="004020CF">
        <w:t>hazard;</w:t>
      </w:r>
    </w:p>
    <w:p w14:paraId="16E80206" w14:textId="60F26632" w:rsidR="00CF4F79" w:rsidRPr="004020CF" w:rsidRDefault="00CF4F79" w:rsidP="00F5401F">
      <w:pPr>
        <w:pStyle w:val="SOWSubL1-ASDEFCON"/>
      </w:pPr>
      <w:r w:rsidRPr="004020CF">
        <w:t>if</w:t>
      </w:r>
      <w:r w:rsidR="00237A90">
        <w:t xml:space="preserve"> </w:t>
      </w:r>
      <w:r w:rsidRPr="004020CF">
        <w:t>applicable</w:t>
      </w:r>
      <w:r w:rsidR="00237A90">
        <w:t xml:space="preserve"> </w:t>
      </w:r>
      <w:r w:rsidR="00D85FF4" w:rsidRPr="004020CF">
        <w:t>to</w:t>
      </w:r>
      <w:r w:rsidR="00237A90">
        <w:t xml:space="preserve"> </w:t>
      </w:r>
      <w:r w:rsidR="00D85FF4" w:rsidRPr="004020CF">
        <w:t>a</w:t>
      </w:r>
      <w:r w:rsidR="00237A90">
        <w:t xml:space="preserve"> </w:t>
      </w:r>
      <w:r w:rsidR="00D85FF4" w:rsidRPr="004020CF">
        <w:t>Problematic</w:t>
      </w:r>
      <w:r w:rsidR="00237A90">
        <w:t xml:space="preserve"> </w:t>
      </w:r>
      <w:r w:rsidR="00D85FF4" w:rsidRPr="004020CF">
        <w:t>Substance</w:t>
      </w:r>
      <w:r w:rsidRPr="004020CF">
        <w:t>,</w:t>
      </w:r>
      <w:r w:rsidR="00237A90">
        <w:t xml:space="preserve"> </w:t>
      </w:r>
      <w:r w:rsidRPr="004020CF">
        <w:t>take</w:t>
      </w:r>
      <w:r w:rsidR="00237A90">
        <w:t xml:space="preserve"> </w:t>
      </w:r>
      <w:r w:rsidRPr="004020CF">
        <w:t>action</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clause</w:t>
      </w:r>
      <w:r w:rsidR="00237A90">
        <w:t xml:space="preserve"> </w:t>
      </w:r>
      <w:r w:rsidRPr="004020CF">
        <w:fldChar w:fldCharType="begin"/>
      </w:r>
      <w:r w:rsidRPr="004020CF">
        <w:instrText xml:space="preserve"> REF _Ref300842479 \r \h  \* MERGEFORMAT </w:instrText>
      </w:r>
      <w:r w:rsidRPr="004020CF">
        <w:fldChar w:fldCharType="separate"/>
      </w:r>
      <w:r w:rsidR="00A66AA9">
        <w:t>9.1</w:t>
      </w:r>
      <w:r w:rsidRPr="004020CF">
        <w:fldChar w:fldCharType="end"/>
      </w:r>
      <w:r w:rsidRPr="004020CF">
        <w:t>;</w:t>
      </w:r>
    </w:p>
    <w:p w14:paraId="5DA25740" w14:textId="33952B07" w:rsidR="00CF4F79" w:rsidRPr="004020CF" w:rsidRDefault="00CF4F79" w:rsidP="00F5401F">
      <w:pPr>
        <w:pStyle w:val="SOWSubL1-ASDEFCON"/>
      </w:pPr>
      <w:r w:rsidRPr="004020CF">
        <w:t>follow</w:t>
      </w:r>
      <w:r w:rsidR="00237A90">
        <w:t xml:space="preserve"> </w:t>
      </w:r>
      <w:r w:rsidRPr="004020CF">
        <w:t>all</w:t>
      </w:r>
      <w:r w:rsidR="00237A90">
        <w:t xml:space="preserve"> </w:t>
      </w:r>
      <w:r w:rsidRPr="004020CF">
        <w:t>instructions</w:t>
      </w:r>
      <w:r w:rsidR="00237A90">
        <w:t xml:space="preserve"> </w:t>
      </w:r>
      <w:r w:rsidRPr="004020CF">
        <w:t>and</w:t>
      </w:r>
      <w:r w:rsidR="00237A90">
        <w:t xml:space="preserve"> </w:t>
      </w:r>
      <w:r w:rsidRPr="004020CF">
        <w:t>directions</w:t>
      </w:r>
      <w:r w:rsidR="00237A90">
        <w:t xml:space="preserve"> </w:t>
      </w:r>
      <w:r w:rsidRPr="004020CF">
        <w:t>of</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(if</w:t>
      </w:r>
      <w:r w:rsidR="00237A90">
        <w:t xml:space="preserve"> </w:t>
      </w:r>
      <w:r w:rsidRPr="004020CF">
        <w:t>any)</w:t>
      </w:r>
      <w:r w:rsidR="00237A90">
        <w:t xml:space="preserve"> </w:t>
      </w:r>
      <w:r w:rsidRPr="004020CF">
        <w:t>and</w:t>
      </w:r>
      <w:r w:rsidR="00237A90">
        <w:t xml:space="preserve"> </w:t>
      </w:r>
      <w:r w:rsidRPr="004020CF">
        <w:t>take</w:t>
      </w:r>
      <w:r w:rsidR="00237A90">
        <w:t xml:space="preserve"> </w:t>
      </w:r>
      <w:r w:rsidRPr="004020CF">
        <w:t>all</w:t>
      </w:r>
      <w:r w:rsidR="00237A90">
        <w:t xml:space="preserve"> </w:t>
      </w:r>
      <w:r w:rsidRPr="004020CF">
        <w:t>reasonable</w:t>
      </w:r>
      <w:r w:rsidR="00237A90">
        <w:t xml:space="preserve"> </w:t>
      </w:r>
      <w:r w:rsidRPr="004020CF">
        <w:t>steps</w:t>
      </w:r>
      <w:r w:rsidR="00237A90">
        <w:t xml:space="preserve"> </w:t>
      </w:r>
      <w:r w:rsidRPr="004020CF">
        <w:t>to</w:t>
      </w:r>
      <w:r w:rsidR="00237A90">
        <w:t xml:space="preserve"> </w:t>
      </w:r>
      <w:r w:rsidRPr="004020CF">
        <w:t>eliminate</w:t>
      </w:r>
      <w:r w:rsidR="00237A90">
        <w:t xml:space="preserve"> </w:t>
      </w:r>
      <w:r w:rsidRPr="004020CF">
        <w:t>or</w:t>
      </w:r>
      <w:r w:rsidR="00237A90">
        <w:t xml:space="preserve"> </w:t>
      </w:r>
      <w:r w:rsidRPr="004020CF">
        <w:t>minimise</w:t>
      </w:r>
      <w:r w:rsidR="00237A90">
        <w:t xml:space="preserve"> </w:t>
      </w:r>
      <w:r w:rsidRPr="004020CF">
        <w:t>the</w:t>
      </w:r>
      <w:r w:rsidR="00237A90">
        <w:t xml:space="preserve"> </w:t>
      </w:r>
      <w:r w:rsidRPr="004020CF">
        <w:t>risks</w:t>
      </w:r>
      <w:r w:rsidR="00237A90">
        <w:t xml:space="preserve"> </w:t>
      </w:r>
      <w:r w:rsidR="00D85FF4" w:rsidRPr="004020CF">
        <w:t>to</w:t>
      </w:r>
      <w:r w:rsidR="00237A90">
        <w:t xml:space="preserve"> </w:t>
      </w:r>
      <w:r w:rsidR="00D85FF4" w:rsidRPr="004020CF">
        <w:t>WHS</w:t>
      </w:r>
      <w:r w:rsidR="00237A90">
        <w:t xml:space="preserve"> </w:t>
      </w:r>
      <w:r w:rsidRPr="004020CF">
        <w:t>associated</w:t>
      </w:r>
      <w:r w:rsidR="00237A90">
        <w:t xml:space="preserve"> </w:t>
      </w:r>
      <w:r w:rsidRPr="004020CF">
        <w:t>with</w:t>
      </w:r>
      <w:r w:rsidR="00237A90">
        <w:t xml:space="preserve"> </w:t>
      </w:r>
      <w:r w:rsidRPr="004020CF">
        <w:t>the</w:t>
      </w:r>
      <w:r w:rsidR="00237A90">
        <w:t xml:space="preserve"> </w:t>
      </w:r>
      <w:r w:rsidRPr="004020CF">
        <w:t>identified</w:t>
      </w:r>
      <w:r w:rsidR="00237A90">
        <w:t xml:space="preserve"> </w:t>
      </w:r>
      <w:r w:rsidRPr="004020CF">
        <w:t>hazard;</w:t>
      </w:r>
      <w:r w:rsidR="00237A90">
        <w:t xml:space="preserve"> </w:t>
      </w:r>
      <w:r w:rsidRPr="004020CF">
        <w:t>and</w:t>
      </w:r>
    </w:p>
    <w:p w14:paraId="37FA1F7F" w14:textId="625EC4F7" w:rsidR="00CF4F79" w:rsidRPr="004020CF" w:rsidRDefault="00CF4F79" w:rsidP="00F5401F">
      <w:pPr>
        <w:pStyle w:val="SOWSubL1-ASDEFCON"/>
      </w:pPr>
      <w:r w:rsidRPr="004020CF">
        <w:t>provide</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within</w:t>
      </w:r>
      <w:r w:rsidR="00237A90">
        <w:t xml:space="preserve"> </w:t>
      </w:r>
      <w:r w:rsidR="00D85FF4" w:rsidRPr="004020CF">
        <w:t>1</w:t>
      </w:r>
      <w:r w:rsidRPr="004020CF">
        <w:t>0</w:t>
      </w:r>
      <w:r w:rsidR="00237A90">
        <w:t xml:space="preserve"> </w:t>
      </w:r>
      <w:r w:rsidRPr="004020CF">
        <w:t>Working</w:t>
      </w:r>
      <w:r w:rsidR="00237A90">
        <w:t xml:space="preserve"> </w:t>
      </w:r>
      <w:r w:rsidRPr="004020CF">
        <w:t>Days</w:t>
      </w:r>
      <w:r w:rsidR="00237A90">
        <w:t xml:space="preserve"> </w:t>
      </w:r>
      <w:r w:rsidRPr="004020CF">
        <w:t>of</w:t>
      </w:r>
      <w:r w:rsidR="00237A90">
        <w:t xml:space="preserve"> </w:t>
      </w:r>
      <w:r w:rsidRPr="004020CF">
        <w:t>discovery</w:t>
      </w:r>
      <w:r w:rsidR="00237A90">
        <w:t xml:space="preserve"> </w:t>
      </w:r>
      <w:r w:rsidR="00D85FF4" w:rsidRPr="004020CF">
        <w:t>of</w:t>
      </w:r>
      <w:r w:rsidR="00237A90">
        <w:t xml:space="preserve"> </w:t>
      </w:r>
      <w:r w:rsidR="00D85FF4" w:rsidRPr="004020CF">
        <w:t>the</w:t>
      </w:r>
      <w:r w:rsidR="00237A90">
        <w:t xml:space="preserve"> </w:t>
      </w:r>
      <w:r w:rsidR="00D85FF4" w:rsidRPr="004020CF">
        <w:t>hazard</w:t>
      </w:r>
      <w:r w:rsidR="00237A90">
        <w:t xml:space="preserve"> </w:t>
      </w:r>
      <w:r w:rsidR="0003147C" w:rsidRPr="004020CF">
        <w:t>and</w:t>
      </w:r>
      <w:r w:rsidR="00237A90">
        <w:t xml:space="preserve"> </w:t>
      </w:r>
      <w:r w:rsidR="0003147C" w:rsidRPr="004020CF">
        <w:t>when</w:t>
      </w:r>
      <w:r w:rsidR="00237A90">
        <w:t xml:space="preserve"> </w:t>
      </w:r>
      <w:r w:rsidR="0003147C" w:rsidRPr="004020CF">
        <w:t>the</w:t>
      </w:r>
      <w:r w:rsidR="00237A90">
        <w:t xml:space="preserve"> </w:t>
      </w:r>
      <w:r w:rsidR="0003147C" w:rsidRPr="004020CF">
        <w:t>hazard</w:t>
      </w:r>
      <w:r w:rsidR="00237A90">
        <w:t xml:space="preserve"> </w:t>
      </w:r>
      <w:r w:rsidR="0003147C" w:rsidRPr="004020CF">
        <w:t>has</w:t>
      </w:r>
      <w:r w:rsidR="00237A90">
        <w:t xml:space="preserve"> </w:t>
      </w:r>
      <w:r w:rsidR="0003147C" w:rsidRPr="004020CF">
        <w:t>not</w:t>
      </w:r>
      <w:r w:rsidR="00237A90">
        <w:t xml:space="preserve"> </w:t>
      </w:r>
      <w:r w:rsidR="0003147C" w:rsidRPr="004020CF">
        <w:t>been</w:t>
      </w:r>
      <w:r w:rsidR="00237A90">
        <w:t xml:space="preserve"> </w:t>
      </w:r>
      <w:r w:rsidR="0003147C" w:rsidRPr="004020CF">
        <w:t>eliminated</w:t>
      </w:r>
      <w:r w:rsidRPr="004020CF">
        <w:t>,</w:t>
      </w:r>
      <w:r w:rsidR="00237A90">
        <w:t xml:space="preserve"> </w:t>
      </w:r>
      <w:r w:rsidR="00D85FF4" w:rsidRPr="004020CF">
        <w:t>a</w:t>
      </w:r>
      <w:r w:rsidR="00237A90">
        <w:t xml:space="preserve"> </w:t>
      </w:r>
      <w:r w:rsidR="00D85FF4" w:rsidRPr="004020CF">
        <w:t>proposed</w:t>
      </w:r>
      <w:r w:rsidR="00237A90">
        <w:t xml:space="preserve"> </w:t>
      </w:r>
      <w:r w:rsidR="00D85FF4" w:rsidRPr="004020CF">
        <w:t>update</w:t>
      </w:r>
      <w:r w:rsidR="00237A90">
        <w:t xml:space="preserve"> </w:t>
      </w:r>
      <w:r w:rsidR="00D85FF4" w:rsidRPr="004020CF">
        <w:t>to</w:t>
      </w:r>
      <w:r w:rsidR="00237A90">
        <w:t xml:space="preserve"> </w:t>
      </w:r>
      <w:r w:rsidR="00D85FF4" w:rsidRPr="004020CF">
        <w:t>the</w:t>
      </w:r>
      <w:r w:rsidR="00237A90">
        <w:t xml:space="preserve"> </w:t>
      </w:r>
      <w:r w:rsidR="00D85FF4" w:rsidRPr="004020CF">
        <w:t>WHSMS,</w:t>
      </w:r>
      <w:r w:rsidR="00237A90">
        <w:t xml:space="preserve"> </w:t>
      </w:r>
      <w:r w:rsidR="00D85FF4" w:rsidRPr="004020CF">
        <w:t>which</w:t>
      </w:r>
      <w:r w:rsidR="00237A90">
        <w:t xml:space="preserve"> </w:t>
      </w:r>
      <w:r w:rsidR="00D85FF4" w:rsidRPr="004020CF">
        <w:t>identifies</w:t>
      </w:r>
      <w:r w:rsidR="00237A90">
        <w:t xml:space="preserve"> </w:t>
      </w:r>
      <w:r w:rsidR="00D85FF4" w:rsidRPr="004020CF">
        <w:t>the</w:t>
      </w:r>
      <w:r w:rsidR="00237A90">
        <w:t xml:space="preserve"> </w:t>
      </w:r>
      <w:r w:rsidR="00D85FF4" w:rsidRPr="004020CF">
        <w:t>hazard</w:t>
      </w:r>
      <w:r w:rsidR="00237A90">
        <w:t xml:space="preserve"> </w:t>
      </w:r>
      <w:r w:rsidR="00D85FF4" w:rsidRPr="004020CF">
        <w:t>and</w:t>
      </w:r>
      <w:r w:rsidR="00237A90">
        <w:t xml:space="preserve"> </w:t>
      </w:r>
      <w:r w:rsidRPr="004020CF">
        <w:t>describes</w:t>
      </w:r>
      <w:r w:rsidR="00237A90">
        <w:t xml:space="preserve"> </w:t>
      </w:r>
      <w:r w:rsidRPr="004020CF">
        <w:t>the</w:t>
      </w:r>
      <w:r w:rsidR="00237A90">
        <w:t xml:space="preserve"> </w:t>
      </w:r>
      <w:r w:rsidRPr="004020CF">
        <w:t>risk</w:t>
      </w:r>
      <w:r w:rsidR="00237A90">
        <w:t xml:space="preserve"> </w:t>
      </w:r>
      <w:r w:rsidRPr="004020CF">
        <w:t>mitigation</w:t>
      </w:r>
      <w:r w:rsidR="00237A90">
        <w:t xml:space="preserve"> </w:t>
      </w:r>
      <w:r w:rsidRPr="004020CF">
        <w:t>strategies</w:t>
      </w:r>
      <w:r w:rsidR="00237A90">
        <w:t xml:space="preserve"> </w:t>
      </w:r>
      <w:r w:rsidR="00D85FF4" w:rsidRPr="004020CF">
        <w:t>necessary</w:t>
      </w:r>
      <w:r w:rsidR="00237A90">
        <w:t xml:space="preserve"> </w:t>
      </w:r>
      <w:r w:rsidRPr="004020CF">
        <w:t>to</w:t>
      </w:r>
      <w:r w:rsidR="00237A90">
        <w:t xml:space="preserve"> </w:t>
      </w:r>
      <w:r w:rsidRPr="004020CF">
        <w:t>address</w:t>
      </w:r>
      <w:r w:rsidR="00237A90">
        <w:t xml:space="preserve"> </w:t>
      </w:r>
      <w:r w:rsidRPr="004020CF">
        <w:t>the</w:t>
      </w:r>
      <w:r w:rsidR="00237A90">
        <w:t xml:space="preserve"> </w:t>
      </w:r>
      <w:r w:rsidR="00D85FF4" w:rsidRPr="004020CF">
        <w:t>related</w:t>
      </w:r>
      <w:r w:rsidR="00237A90">
        <w:t xml:space="preserve"> </w:t>
      </w:r>
      <w:r w:rsidR="00D85FF4" w:rsidRPr="004020CF">
        <w:t>WHS</w:t>
      </w:r>
      <w:r w:rsidR="00237A90">
        <w:t xml:space="preserve"> </w:t>
      </w:r>
      <w:r w:rsidR="00D85FF4" w:rsidRPr="004020CF">
        <w:t>risks</w:t>
      </w:r>
      <w:r w:rsidRPr="004020CF">
        <w:t>.</w:t>
      </w:r>
    </w:p>
    <w:p w14:paraId="11971E89" w14:textId="2640008C" w:rsidR="00CF4F79" w:rsidRPr="004020CF" w:rsidRDefault="00CF4F79" w:rsidP="00472D56">
      <w:pPr>
        <w:pStyle w:val="SOWHL3-ASDEFCON"/>
      </w:pPr>
      <w:bookmarkStart w:id="1070" w:name="_Ref344979983"/>
      <w:r w:rsidRPr="004020CF">
        <w:t>WHS</w:t>
      </w:r>
      <w:r w:rsidR="00237A90">
        <w:t xml:space="preserve"> </w:t>
      </w:r>
      <w:r w:rsidRPr="004020CF">
        <w:t>of</w:t>
      </w:r>
      <w:r w:rsidR="00237A90">
        <w:t xml:space="preserve"> </w:t>
      </w:r>
      <w:r w:rsidRPr="004020CF">
        <w:t>Commonwealth</w:t>
      </w:r>
      <w:r w:rsidR="00237A90">
        <w:t xml:space="preserve"> </w:t>
      </w:r>
      <w:r w:rsidRPr="004020CF">
        <w:t>Personnel</w:t>
      </w:r>
      <w:r w:rsidR="00237A90">
        <w:t xml:space="preserve"> </w:t>
      </w:r>
      <w:r w:rsidRPr="004020CF">
        <w:t>on</w:t>
      </w:r>
      <w:r w:rsidR="00237A90">
        <w:t xml:space="preserve"> </w:t>
      </w:r>
      <w:r w:rsidRPr="004020CF">
        <w:t>Contractor</w:t>
      </w:r>
      <w:r w:rsidR="00237A90">
        <w:t xml:space="preserve"> </w:t>
      </w:r>
      <w:r w:rsidR="00D85FF4" w:rsidRPr="004020CF">
        <w:t>or</w:t>
      </w:r>
      <w:r w:rsidR="00237A90">
        <w:t xml:space="preserve"> </w:t>
      </w:r>
      <w:r w:rsidR="008C5A41" w:rsidRPr="004020CF">
        <w:t>Approved</w:t>
      </w:r>
      <w:r w:rsidR="00237A90">
        <w:t xml:space="preserve"> </w:t>
      </w:r>
      <w:r w:rsidR="00D85FF4" w:rsidRPr="004020CF">
        <w:t>Subcontractor</w:t>
      </w:r>
      <w:r w:rsidR="00237A90">
        <w:t xml:space="preserve"> </w:t>
      </w:r>
      <w:r w:rsidRPr="004020CF">
        <w:t>Premises</w:t>
      </w:r>
      <w:bookmarkEnd w:id="1070"/>
    </w:p>
    <w:p w14:paraId="6D7B279D" w14:textId="1CFB57CD" w:rsidR="00D91A83" w:rsidRPr="004020CF" w:rsidRDefault="00CF4F79"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Pr="004020CF">
        <w:t>Include</w:t>
      </w:r>
      <w:r w:rsidR="00237A90">
        <w:t xml:space="preserve"> </w:t>
      </w:r>
      <w:r w:rsidRPr="004020CF">
        <w:t>the</w:t>
      </w:r>
      <w:r w:rsidR="00237A90">
        <w:t xml:space="preserve"> </w:t>
      </w:r>
      <w:r w:rsidRPr="004020CF">
        <w:t>following</w:t>
      </w:r>
      <w:r w:rsidR="00237A90">
        <w:t xml:space="preserve"> </w:t>
      </w:r>
      <w:r w:rsidRPr="004020CF">
        <w:t>clauses</w:t>
      </w:r>
      <w:r w:rsidR="00237A90">
        <w:t xml:space="preserve"> </w:t>
      </w:r>
      <w:r w:rsidRPr="004020CF">
        <w:t>if</w:t>
      </w:r>
      <w:r w:rsidR="00237A90">
        <w:t xml:space="preserve"> </w:t>
      </w:r>
      <w:r w:rsidRPr="004020CF">
        <w:t>Commonwealth</w:t>
      </w:r>
      <w:r w:rsidR="00237A90">
        <w:t xml:space="preserve"> </w:t>
      </w:r>
      <w:r w:rsidRPr="004020CF">
        <w:t>Personnel</w:t>
      </w:r>
      <w:r w:rsidR="00237A90">
        <w:t xml:space="preserve"> </w:t>
      </w:r>
      <w:r w:rsidRPr="004020CF">
        <w:t>will</w:t>
      </w:r>
      <w:r w:rsidR="00237A90">
        <w:t xml:space="preserve"> </w:t>
      </w:r>
      <w:r w:rsidRPr="004020CF">
        <w:t>be</w:t>
      </w:r>
      <w:r w:rsidR="00237A90">
        <w:t xml:space="preserve"> </w:t>
      </w:r>
      <w:r w:rsidRPr="004020CF">
        <w:t>located</w:t>
      </w:r>
      <w:r w:rsidR="00237A90">
        <w:t xml:space="preserve"> </w:t>
      </w:r>
      <w:r w:rsidRPr="004020CF">
        <w:t>on</w:t>
      </w:r>
      <w:r w:rsidR="00237A90">
        <w:t xml:space="preserve"> </w:t>
      </w:r>
      <w:r w:rsidRPr="004020CF">
        <w:t>Contractor</w:t>
      </w:r>
      <w:r w:rsidR="00237A90">
        <w:t xml:space="preserve"> </w:t>
      </w:r>
      <w:r w:rsidR="00D91A83" w:rsidRPr="004020CF">
        <w:t>or</w:t>
      </w:r>
      <w:r w:rsidR="00237A90">
        <w:t xml:space="preserve"> </w:t>
      </w:r>
      <w:r w:rsidR="00D91A83" w:rsidRPr="004020CF">
        <w:t>Subcontractor</w:t>
      </w:r>
      <w:r w:rsidR="00237A90">
        <w:t xml:space="preserve"> </w:t>
      </w:r>
      <w:r w:rsidR="00D91A83" w:rsidRPr="004020CF">
        <w:t>p</w:t>
      </w:r>
      <w:r w:rsidRPr="004020CF">
        <w:t>remises.</w:t>
      </w:r>
      <w:r w:rsidR="00237A90">
        <w:t xml:space="preserve">  </w:t>
      </w:r>
      <w:r w:rsidR="00D91A83" w:rsidRPr="004020CF">
        <w:t>If</w:t>
      </w:r>
      <w:r w:rsidR="00237A90">
        <w:t xml:space="preserve"> </w:t>
      </w:r>
      <w:r w:rsidR="00D91A83" w:rsidRPr="004020CF">
        <w:t>the</w:t>
      </w:r>
      <w:r w:rsidR="00237A90">
        <w:t xml:space="preserve"> </w:t>
      </w:r>
      <w:r w:rsidR="00D91A83" w:rsidRPr="004020CF">
        <w:t>Contract</w:t>
      </w:r>
      <w:r w:rsidR="00237A90">
        <w:t xml:space="preserve"> </w:t>
      </w:r>
      <w:r w:rsidR="00D91A83" w:rsidRPr="004020CF">
        <w:t>does</w:t>
      </w:r>
      <w:r w:rsidR="00237A90">
        <w:t xml:space="preserve"> </w:t>
      </w:r>
      <w:r w:rsidR="00D91A83" w:rsidRPr="004020CF">
        <w:t>not</w:t>
      </w:r>
      <w:r w:rsidR="00237A90">
        <w:t xml:space="preserve"> </w:t>
      </w:r>
      <w:r w:rsidR="00D91A83" w:rsidRPr="004020CF">
        <w:t>have</w:t>
      </w:r>
      <w:r w:rsidR="00237A90">
        <w:t xml:space="preserve"> </w:t>
      </w:r>
      <w:r w:rsidR="00D91A83" w:rsidRPr="004020CF">
        <w:t>this</w:t>
      </w:r>
      <w:r w:rsidR="00237A90">
        <w:t xml:space="preserve"> </w:t>
      </w:r>
      <w:r w:rsidR="00D91A83" w:rsidRPr="004020CF">
        <w:t>requirement,</w:t>
      </w:r>
      <w:r w:rsidR="00237A90">
        <w:t xml:space="preserve"> </w:t>
      </w:r>
      <w:r w:rsidR="00D91A83" w:rsidRPr="004020CF">
        <w:t>then</w:t>
      </w:r>
      <w:r w:rsidR="00237A90">
        <w:t xml:space="preserve"> </w:t>
      </w:r>
      <w:r w:rsidR="00D91A83" w:rsidRPr="004020CF">
        <w:t>the</w:t>
      </w:r>
      <w:r w:rsidR="00237A90">
        <w:t xml:space="preserve"> </w:t>
      </w:r>
      <w:r w:rsidR="00D91A83" w:rsidRPr="004020CF">
        <w:t>clauses</w:t>
      </w:r>
      <w:r w:rsidR="00237A90">
        <w:t xml:space="preserve"> </w:t>
      </w:r>
      <w:r w:rsidR="00D91A83" w:rsidRPr="004020CF">
        <w:t>can</w:t>
      </w:r>
      <w:r w:rsidR="00237A90">
        <w:t xml:space="preserve"> </w:t>
      </w:r>
      <w:r w:rsidR="00D91A83" w:rsidRPr="004020CF">
        <w:t>be</w:t>
      </w:r>
      <w:r w:rsidR="00237A90">
        <w:t xml:space="preserve"> </w:t>
      </w:r>
      <w:r w:rsidR="00D91A83" w:rsidRPr="004020CF">
        <w:t>replaced</w:t>
      </w:r>
      <w:r w:rsidR="00237A90">
        <w:t xml:space="preserve"> </w:t>
      </w:r>
      <w:r w:rsidR="00D91A83" w:rsidRPr="004020CF">
        <w:t>with</w:t>
      </w:r>
      <w:r w:rsidR="00237A90">
        <w:t xml:space="preserve"> </w:t>
      </w:r>
      <w:r w:rsidR="00D91A83" w:rsidRPr="004020CF">
        <w:t>a</w:t>
      </w:r>
      <w:r w:rsidR="00237A90">
        <w:t xml:space="preserve"> </w:t>
      </w:r>
      <w:r w:rsidR="00D91A83" w:rsidRPr="004020CF">
        <w:t>single</w:t>
      </w:r>
      <w:r w:rsidR="00237A90">
        <w:t xml:space="preserve"> </w:t>
      </w:r>
      <w:r w:rsidR="00D91A83" w:rsidRPr="004020CF">
        <w:t>clause</w:t>
      </w:r>
      <w:r w:rsidR="00237A90">
        <w:t xml:space="preserve"> </w:t>
      </w:r>
      <w:r w:rsidR="00D91A83" w:rsidRPr="004020CF">
        <w:t>stating</w:t>
      </w:r>
      <w:r w:rsidR="00237A90">
        <w:t xml:space="preserve"> </w:t>
      </w:r>
      <w:r w:rsidR="00EB6794" w:rsidRPr="004020CF">
        <w:t>‘</w:t>
      </w:r>
      <w:r w:rsidR="00D91A83" w:rsidRPr="004020CF">
        <w:t>Not</w:t>
      </w:r>
      <w:r w:rsidR="00237A90">
        <w:t xml:space="preserve"> </w:t>
      </w:r>
      <w:r w:rsidR="00D91A83" w:rsidRPr="004020CF">
        <w:t>used</w:t>
      </w:r>
      <w:r w:rsidR="00EB6794" w:rsidRPr="004020CF">
        <w:t>’</w:t>
      </w:r>
      <w:r w:rsidR="00D91A83" w:rsidRPr="004020CF">
        <w:t>.</w:t>
      </w:r>
    </w:p>
    <w:p w14:paraId="28AB9491" w14:textId="3C5A01EB" w:rsidR="00CF4F79" w:rsidRPr="004020CF" w:rsidRDefault="00D91A83" w:rsidP="00F23934">
      <w:pPr>
        <w:pStyle w:val="NoteToDrafters-ASDEFCON"/>
      </w:pPr>
      <w:r w:rsidRPr="004020CF">
        <w:t>Note</w:t>
      </w:r>
      <w:r w:rsidR="00237A90">
        <w:t xml:space="preserve"> </w:t>
      </w:r>
      <w:r w:rsidRPr="004020CF">
        <w:t>to</w:t>
      </w:r>
      <w:r w:rsidR="00237A90">
        <w:t xml:space="preserve"> </w:t>
      </w:r>
      <w:r w:rsidRPr="004020CF">
        <w:t>drafters:</w:t>
      </w:r>
      <w:r w:rsidR="00237A90">
        <w:t xml:space="preserve">  </w:t>
      </w:r>
      <w:r w:rsidR="000E204E" w:rsidRPr="004020CF">
        <w:t>The</w:t>
      </w:r>
      <w:r w:rsidR="00237A90">
        <w:t xml:space="preserve"> </w:t>
      </w:r>
      <w:r w:rsidR="000E204E" w:rsidRPr="004020CF">
        <w:t>first</w:t>
      </w:r>
      <w:r w:rsidR="00237A90">
        <w:t xml:space="preserve"> </w:t>
      </w:r>
      <w:r w:rsidR="000E204E" w:rsidRPr="004020CF">
        <w:t>subclause</w:t>
      </w:r>
      <w:r w:rsidR="00237A90">
        <w:t xml:space="preserve"> </w:t>
      </w:r>
      <w:r w:rsidRPr="004020CF">
        <w:t>below</w:t>
      </w:r>
      <w:r w:rsidR="00237A90">
        <w:t xml:space="preserve"> </w:t>
      </w:r>
      <w:r w:rsidR="000E204E" w:rsidRPr="004020CF">
        <w:t>covers</w:t>
      </w:r>
      <w:r w:rsidR="00237A90">
        <w:t xml:space="preserve"> </w:t>
      </w:r>
      <w:r w:rsidRPr="004020CF">
        <w:t>the</w:t>
      </w:r>
      <w:r w:rsidR="00237A90">
        <w:t xml:space="preserve"> </w:t>
      </w:r>
      <w:r w:rsidR="000E204E" w:rsidRPr="004020CF">
        <w:t>Contractor</w:t>
      </w:r>
      <w:r w:rsidR="00237A90">
        <w:t xml:space="preserve"> </w:t>
      </w:r>
      <w:r w:rsidRPr="004020CF">
        <w:t>and/or</w:t>
      </w:r>
      <w:r w:rsidR="00237A90">
        <w:t xml:space="preserve"> </w:t>
      </w:r>
      <w:r w:rsidRPr="004020CF">
        <w:t>Subcontractor</w:t>
      </w:r>
      <w:r w:rsidR="00237A90">
        <w:t xml:space="preserve"> </w:t>
      </w:r>
      <w:r w:rsidR="000E204E" w:rsidRPr="004020CF">
        <w:t>premises</w:t>
      </w:r>
      <w:r w:rsidR="00237A90">
        <w:t xml:space="preserve"> </w:t>
      </w:r>
      <w:r w:rsidR="000E204E" w:rsidRPr="004020CF">
        <w:t>under</w:t>
      </w:r>
      <w:r w:rsidR="00237A90">
        <w:t xml:space="preserve"> </w:t>
      </w:r>
      <w:r w:rsidRPr="004020CF">
        <w:t>the</w:t>
      </w:r>
      <w:r w:rsidR="00237A90">
        <w:t xml:space="preserve"> </w:t>
      </w:r>
      <w:r w:rsidR="000E204E" w:rsidRPr="004020CF">
        <w:t>WHS</w:t>
      </w:r>
      <w:r w:rsidR="00237A90">
        <w:t xml:space="preserve"> </w:t>
      </w:r>
      <w:r w:rsidR="000E204E" w:rsidRPr="004020CF">
        <w:t>Legislation</w:t>
      </w:r>
      <w:r w:rsidR="00237A90">
        <w:t xml:space="preserve"> </w:t>
      </w:r>
      <w:r w:rsidR="000E204E" w:rsidRPr="004020CF">
        <w:t>(</w:t>
      </w:r>
      <w:proofErr w:type="spellStart"/>
      <w:r w:rsidR="000E204E" w:rsidRPr="004020CF">
        <w:t>ie</w:t>
      </w:r>
      <w:proofErr w:type="spellEnd"/>
      <w:r w:rsidR="000E204E" w:rsidRPr="004020CF">
        <w:t>,</w:t>
      </w:r>
      <w:r w:rsidR="00237A90">
        <w:t xml:space="preserve"> </w:t>
      </w:r>
      <w:r w:rsidR="000E204E" w:rsidRPr="004020CF">
        <w:t>generally</w:t>
      </w:r>
      <w:r w:rsidR="00237A90">
        <w:t xml:space="preserve"> </w:t>
      </w:r>
      <w:r w:rsidR="000E204E" w:rsidRPr="004020CF">
        <w:t>within</w:t>
      </w:r>
      <w:r w:rsidR="00237A90">
        <w:t xml:space="preserve"> </w:t>
      </w:r>
      <w:r w:rsidR="000E204E" w:rsidRPr="004020CF">
        <w:t>Australia),</w:t>
      </w:r>
      <w:r w:rsidR="00237A90">
        <w:t xml:space="preserve"> </w:t>
      </w:r>
      <w:r w:rsidR="000E204E" w:rsidRPr="004020CF">
        <w:t>whereas</w:t>
      </w:r>
      <w:r w:rsidR="00237A90">
        <w:t xml:space="preserve"> </w:t>
      </w:r>
      <w:r w:rsidR="000E204E" w:rsidRPr="004020CF">
        <w:t>the</w:t>
      </w:r>
      <w:r w:rsidR="00237A90">
        <w:t xml:space="preserve"> </w:t>
      </w:r>
      <w:r w:rsidR="000E204E" w:rsidRPr="004020CF">
        <w:t>second</w:t>
      </w:r>
      <w:r w:rsidR="00237A90">
        <w:t xml:space="preserve"> </w:t>
      </w:r>
      <w:r w:rsidR="000E204E" w:rsidRPr="004020CF">
        <w:t>subclause</w:t>
      </w:r>
      <w:r w:rsidR="00237A90">
        <w:t xml:space="preserve"> </w:t>
      </w:r>
      <w:r w:rsidR="000E204E" w:rsidRPr="004020CF">
        <w:t>covers</w:t>
      </w:r>
      <w:r w:rsidR="00237A90">
        <w:t xml:space="preserve"> </w:t>
      </w:r>
      <w:r w:rsidR="000E204E" w:rsidRPr="004020CF">
        <w:t>locations</w:t>
      </w:r>
      <w:r w:rsidR="00237A90">
        <w:t xml:space="preserve"> </w:t>
      </w:r>
      <w:r w:rsidR="000E204E" w:rsidRPr="004020CF">
        <w:t>not</w:t>
      </w:r>
      <w:r w:rsidR="00237A90">
        <w:t xml:space="preserve"> </w:t>
      </w:r>
      <w:r w:rsidR="000E204E" w:rsidRPr="004020CF">
        <w:t>covered</w:t>
      </w:r>
      <w:r w:rsidR="00237A90">
        <w:t xml:space="preserve"> </w:t>
      </w:r>
      <w:r w:rsidR="000E204E" w:rsidRPr="004020CF">
        <w:t>by</w:t>
      </w:r>
      <w:r w:rsidR="00237A90">
        <w:t xml:space="preserve"> </w:t>
      </w:r>
      <w:r w:rsidR="000E204E" w:rsidRPr="004020CF">
        <w:t>the</w:t>
      </w:r>
      <w:r w:rsidR="00237A90">
        <w:t xml:space="preserve"> </w:t>
      </w:r>
      <w:r w:rsidR="000E204E" w:rsidRPr="004020CF">
        <w:t>WHS</w:t>
      </w:r>
      <w:r w:rsidR="00237A90">
        <w:t xml:space="preserve"> </w:t>
      </w:r>
      <w:r w:rsidR="000E204E" w:rsidRPr="004020CF">
        <w:t>Legislation.</w:t>
      </w:r>
      <w:r w:rsidR="00237A90">
        <w:t xml:space="preserve">  </w:t>
      </w:r>
      <w:r w:rsidR="000E204E" w:rsidRPr="004020CF">
        <w:t>If</w:t>
      </w:r>
      <w:r w:rsidR="00237A90">
        <w:t xml:space="preserve"> </w:t>
      </w:r>
      <w:r w:rsidR="000E204E" w:rsidRPr="004020CF">
        <w:t>only</w:t>
      </w:r>
      <w:r w:rsidR="00237A90">
        <w:t xml:space="preserve"> </w:t>
      </w:r>
      <w:r w:rsidR="000E204E" w:rsidRPr="004020CF">
        <w:t>one</w:t>
      </w:r>
      <w:r w:rsidR="00237A90">
        <w:t xml:space="preserve"> </w:t>
      </w:r>
      <w:r w:rsidR="000E204E" w:rsidRPr="004020CF">
        <w:t>of</w:t>
      </w:r>
      <w:r w:rsidR="00237A90">
        <w:t xml:space="preserve"> </w:t>
      </w:r>
      <w:r w:rsidR="000E204E" w:rsidRPr="004020CF">
        <w:t>these</w:t>
      </w:r>
      <w:r w:rsidR="00237A90">
        <w:t xml:space="preserve"> </w:t>
      </w:r>
      <w:r w:rsidR="000E204E" w:rsidRPr="004020CF">
        <w:t>situations</w:t>
      </w:r>
      <w:r w:rsidR="00237A90">
        <w:t xml:space="preserve"> </w:t>
      </w:r>
      <w:r w:rsidR="000E204E" w:rsidRPr="004020CF">
        <w:t>applies,</w:t>
      </w:r>
      <w:r w:rsidR="00237A90">
        <w:t xml:space="preserve"> </w:t>
      </w:r>
      <w:r w:rsidR="000E204E" w:rsidRPr="004020CF">
        <w:t>the</w:t>
      </w:r>
      <w:r w:rsidR="00237A90">
        <w:t xml:space="preserve"> </w:t>
      </w:r>
      <w:r w:rsidR="000E204E" w:rsidRPr="004020CF">
        <w:t>clause</w:t>
      </w:r>
      <w:r w:rsidR="00237A90">
        <w:t xml:space="preserve"> </w:t>
      </w:r>
      <w:r w:rsidR="000E204E" w:rsidRPr="004020CF">
        <w:t>may</w:t>
      </w:r>
      <w:r w:rsidR="00237A90">
        <w:t xml:space="preserve"> </w:t>
      </w:r>
      <w:r w:rsidR="000E204E" w:rsidRPr="004020CF">
        <w:t>be</w:t>
      </w:r>
      <w:r w:rsidR="00237A90">
        <w:t xml:space="preserve"> </w:t>
      </w:r>
      <w:r w:rsidR="000E204E" w:rsidRPr="004020CF">
        <w:t>modified</w:t>
      </w:r>
      <w:r w:rsidR="00237A90">
        <w:t xml:space="preserve"> </w:t>
      </w:r>
      <w:r w:rsidR="000E204E" w:rsidRPr="004020CF">
        <w:t>accordingly.</w:t>
      </w:r>
    </w:p>
    <w:p w14:paraId="596F531E" w14:textId="6629F3D6" w:rsidR="00CF4F79" w:rsidRPr="004020CF" w:rsidRDefault="00CF4F79" w:rsidP="00F23934">
      <w:pPr>
        <w:pStyle w:val="SOWTL4-ASDEFCON"/>
      </w:pPr>
      <w:r w:rsidRPr="004020CF">
        <w:t>Where</w:t>
      </w:r>
      <w:r w:rsidR="00237A90">
        <w:t xml:space="preserve"> </w:t>
      </w:r>
      <w:r w:rsidRPr="004020CF">
        <w:t>Commonwealth</w:t>
      </w:r>
      <w:r w:rsidR="00237A90">
        <w:t xml:space="preserve"> </w:t>
      </w:r>
      <w:r w:rsidRPr="004020CF">
        <w:t>Personnel</w:t>
      </w:r>
      <w:r w:rsidR="00237A90">
        <w:t xml:space="preserve"> </w:t>
      </w:r>
      <w:r w:rsidRPr="004020CF">
        <w:t>are</w:t>
      </w:r>
      <w:r w:rsidR="00237A90">
        <w:t xml:space="preserve"> </w:t>
      </w:r>
      <w:r w:rsidRPr="004020CF">
        <w:t>located</w:t>
      </w:r>
      <w:r w:rsidR="00237A90">
        <w:t xml:space="preserve"> </w:t>
      </w:r>
      <w:r w:rsidRPr="004020CF">
        <w:t>at</w:t>
      </w:r>
      <w:r w:rsidR="00237A90">
        <w:t xml:space="preserve"> </w:t>
      </w:r>
      <w:r w:rsidRPr="004020CF">
        <w:t>Contractor</w:t>
      </w:r>
      <w:r w:rsidR="00237A90">
        <w:t xml:space="preserve"> </w:t>
      </w:r>
      <w:r w:rsidRPr="004020CF">
        <w:t>and/or</w:t>
      </w:r>
      <w:r w:rsidR="00237A90">
        <w:t xml:space="preserve"> </w:t>
      </w:r>
      <w:r w:rsidR="008C5A41" w:rsidRPr="004020CF">
        <w:t>Approved</w:t>
      </w:r>
      <w:r w:rsidR="00237A90">
        <w:t xml:space="preserve"> </w:t>
      </w:r>
      <w:r w:rsidRPr="004020CF">
        <w:t>Subcontractor</w:t>
      </w:r>
      <w:r w:rsidR="00237A90">
        <w:t xml:space="preserve"> </w:t>
      </w:r>
      <w:r w:rsidRPr="004020CF">
        <w:t>premises,</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so</w:t>
      </w:r>
      <w:r w:rsidR="00237A90">
        <w:t xml:space="preserve"> </w:t>
      </w:r>
      <w:r w:rsidRPr="004020CF">
        <w:t>far</w:t>
      </w:r>
      <w:r w:rsidR="00237A90">
        <w:t xml:space="preserve"> </w:t>
      </w:r>
      <w:r w:rsidRPr="004020CF">
        <w:t>as</w:t>
      </w:r>
      <w:r w:rsidR="00237A90">
        <w:t xml:space="preserve"> </w:t>
      </w:r>
      <w:r w:rsidRPr="004020CF">
        <w:t>is</w:t>
      </w:r>
      <w:r w:rsidR="00237A90">
        <w:t xml:space="preserve"> </w:t>
      </w:r>
      <w:r w:rsidRPr="004020CF">
        <w:t>reasonably</w:t>
      </w:r>
      <w:r w:rsidR="00237A90">
        <w:t xml:space="preserve"> </w:t>
      </w:r>
      <w:r w:rsidRPr="004020CF">
        <w:t>practicable,</w:t>
      </w:r>
      <w:r w:rsidR="00237A90">
        <w:t xml:space="preserve"> </w:t>
      </w:r>
      <w:r w:rsidRPr="004020CF">
        <w:t>ensure</w:t>
      </w:r>
      <w:r w:rsidR="00237A90">
        <w:t xml:space="preserve"> </w:t>
      </w:r>
      <w:r w:rsidRPr="004020CF">
        <w:t>that</w:t>
      </w:r>
      <w:r w:rsidR="00237A90">
        <w:t xml:space="preserve"> </w:t>
      </w:r>
      <w:r w:rsidRPr="004020CF">
        <w:t>the</w:t>
      </w:r>
      <w:r w:rsidR="00237A90">
        <w:t xml:space="preserve"> </w:t>
      </w:r>
      <w:r w:rsidRPr="004020CF">
        <w:t>physical</w:t>
      </w:r>
      <w:r w:rsidR="00237A90">
        <w:t xml:space="preserve"> </w:t>
      </w:r>
      <w:r w:rsidRPr="004020CF">
        <w:t>work</w:t>
      </w:r>
      <w:r w:rsidR="00237A90">
        <w:t xml:space="preserve"> </w:t>
      </w:r>
      <w:r w:rsidRPr="004020CF">
        <w:t>environment</w:t>
      </w:r>
      <w:r w:rsidR="00237A90">
        <w:t xml:space="preserve"> </w:t>
      </w:r>
      <w:r w:rsidRPr="004020CF">
        <w:t>is</w:t>
      </w:r>
      <w:r w:rsidR="00237A90">
        <w:t xml:space="preserve"> </w:t>
      </w:r>
      <w:r w:rsidRPr="004020CF">
        <w:t>without</w:t>
      </w:r>
      <w:r w:rsidR="00237A90">
        <w:t xml:space="preserve"> </w:t>
      </w:r>
      <w:r w:rsidRPr="004020CF">
        <w:t>risks</w:t>
      </w:r>
      <w:r w:rsidR="00237A90">
        <w:t xml:space="preserve"> </w:t>
      </w:r>
      <w:r w:rsidRPr="004020CF">
        <w:t>to</w:t>
      </w:r>
      <w:r w:rsidR="00237A90">
        <w:t xml:space="preserve"> </w:t>
      </w:r>
      <w:r w:rsidRPr="004020CF">
        <w:t>health</w:t>
      </w:r>
      <w:r w:rsidR="00237A90">
        <w:t xml:space="preserve"> </w:t>
      </w:r>
      <w:r w:rsidRPr="004020CF">
        <w:t>and</w:t>
      </w:r>
      <w:r w:rsidR="00237A90">
        <w:t xml:space="preserve"> </w:t>
      </w:r>
      <w:r w:rsidRPr="004020CF">
        <w:t>safety</w:t>
      </w:r>
      <w:r w:rsidR="00237A90">
        <w:t xml:space="preserve"> </w:t>
      </w:r>
      <w:r w:rsidRPr="004020CF">
        <w:t>and</w:t>
      </w:r>
      <w:r w:rsidR="00237A90">
        <w:t xml:space="preserve"> </w:t>
      </w:r>
      <w:r w:rsidRPr="004020CF">
        <w:t>that</w:t>
      </w:r>
      <w:r w:rsidR="00237A90">
        <w:t xml:space="preserve"> </w:t>
      </w:r>
      <w:r w:rsidRPr="004020CF">
        <w:t>adequate</w:t>
      </w:r>
      <w:r w:rsidR="00237A90">
        <w:t xml:space="preserve"> </w:t>
      </w:r>
      <w:r w:rsidRPr="004020CF">
        <w:t>facilities</w:t>
      </w:r>
      <w:r w:rsidR="00237A90">
        <w:t xml:space="preserve"> </w:t>
      </w:r>
      <w:r w:rsidRPr="004020CF">
        <w:t>are</w:t>
      </w:r>
      <w:r w:rsidR="00237A90">
        <w:t xml:space="preserve"> </w:t>
      </w:r>
      <w:r w:rsidRPr="004020CF">
        <w:t>provided</w:t>
      </w:r>
      <w:r w:rsidR="00237A90">
        <w:t xml:space="preserve"> </w:t>
      </w:r>
      <w:r w:rsidRPr="004020CF">
        <w:t>for</w:t>
      </w:r>
      <w:r w:rsidR="00237A90">
        <w:t xml:space="preserve"> </w:t>
      </w:r>
      <w:r w:rsidRPr="004020CF">
        <w:t>the</w:t>
      </w:r>
      <w:r w:rsidR="00237A90">
        <w:t xml:space="preserve"> </w:t>
      </w:r>
      <w:r w:rsidRPr="004020CF">
        <w:t>welfare</w:t>
      </w:r>
      <w:r w:rsidR="00237A90">
        <w:t xml:space="preserve"> </w:t>
      </w:r>
      <w:r w:rsidRPr="004020CF">
        <w:t>of</w:t>
      </w:r>
      <w:r w:rsidR="00237A90">
        <w:t xml:space="preserve"> </w:t>
      </w:r>
      <w:r w:rsidRPr="004020CF">
        <w:t>those</w:t>
      </w:r>
      <w:r w:rsidR="00237A90">
        <w:t xml:space="preserve"> </w:t>
      </w:r>
      <w:r w:rsidRPr="004020CF">
        <w:t>Commonwealth</w:t>
      </w:r>
      <w:r w:rsidR="00237A90">
        <w:t xml:space="preserve"> </w:t>
      </w:r>
      <w:r w:rsidRPr="004020CF">
        <w:t>Personnel.</w:t>
      </w:r>
      <w:r w:rsidR="00237A90">
        <w:t xml:space="preserve">  </w:t>
      </w:r>
      <w:r w:rsidRPr="004020CF">
        <w:t>For</w:t>
      </w:r>
      <w:r w:rsidR="00237A90">
        <w:t xml:space="preserve"> </w:t>
      </w:r>
      <w:r w:rsidRPr="004020CF">
        <w:t>Contractor</w:t>
      </w:r>
      <w:r w:rsidR="00237A90">
        <w:t xml:space="preserve"> </w:t>
      </w:r>
      <w:r w:rsidRPr="004020CF">
        <w:t>and/or</w:t>
      </w:r>
      <w:r w:rsidR="00237A90">
        <w:t xml:space="preserve"> </w:t>
      </w:r>
      <w:r w:rsidR="008C5A41" w:rsidRPr="004020CF">
        <w:t>Approved</w:t>
      </w:r>
      <w:r w:rsidR="00237A90">
        <w:t xml:space="preserve"> </w:t>
      </w:r>
      <w:r w:rsidRPr="004020CF">
        <w:t>Subcontractor</w:t>
      </w:r>
      <w:r w:rsidR="00237A90">
        <w:t xml:space="preserve"> </w:t>
      </w:r>
      <w:r w:rsidRPr="004020CF">
        <w:t>premises</w:t>
      </w:r>
      <w:r w:rsidR="00237A90">
        <w:t xml:space="preserve"> </w:t>
      </w:r>
      <w:r w:rsidRPr="004020CF">
        <w:t>in</w:t>
      </w:r>
      <w:r w:rsidR="00237A90">
        <w:t xml:space="preserve"> </w:t>
      </w:r>
      <w:r w:rsidRPr="004020CF">
        <w:t>locations</w:t>
      </w:r>
      <w:r w:rsidR="00237A90">
        <w:t xml:space="preserve"> </w:t>
      </w:r>
      <w:r w:rsidRPr="004020CF">
        <w:t>where:</w:t>
      </w:r>
    </w:p>
    <w:p w14:paraId="1ED49AF0" w14:textId="615889FD" w:rsidR="00A100EB" w:rsidRPr="004020CF" w:rsidRDefault="00CF4F79" w:rsidP="00F5401F">
      <w:pPr>
        <w:pStyle w:val="SOWSubL1-ASDEFCON"/>
      </w:pPr>
      <w:r w:rsidRPr="004020CF">
        <w:t>the</w:t>
      </w:r>
      <w:r w:rsidR="00237A90">
        <w:t xml:space="preserve"> </w:t>
      </w:r>
      <w:r w:rsidRPr="004020CF">
        <w:t>WHS</w:t>
      </w:r>
      <w:r w:rsidR="00237A90">
        <w:t xml:space="preserve"> </w:t>
      </w:r>
      <w:r w:rsidRPr="004020CF">
        <w:t>Legislation</w:t>
      </w:r>
      <w:r w:rsidR="00237A90">
        <w:t xml:space="preserve"> </w:t>
      </w:r>
      <w:r w:rsidRPr="004020CF">
        <w:t>applies</w:t>
      </w:r>
      <w:r w:rsidR="00237A90">
        <w:t xml:space="preserve"> </w:t>
      </w:r>
      <w:r w:rsidRPr="004020CF">
        <w:t>to</w:t>
      </w:r>
      <w:r w:rsidR="00237A90">
        <w:t xml:space="preserve"> </w:t>
      </w:r>
      <w:r w:rsidRPr="004020CF">
        <w:t>work</w:t>
      </w:r>
      <w:r w:rsidR="00237A90">
        <w:t xml:space="preserve"> </w:t>
      </w:r>
      <w:r w:rsidRPr="004020CF">
        <w:t>performed</w:t>
      </w:r>
      <w:r w:rsidR="00237A90">
        <w:t xml:space="preserve"> </w:t>
      </w:r>
      <w:r w:rsidRPr="004020CF">
        <w:t>under</w:t>
      </w:r>
      <w:r w:rsidR="00237A90">
        <w:t xml:space="preserve"> </w:t>
      </w:r>
      <w:r w:rsidRPr="004020CF">
        <w:t>the</w:t>
      </w:r>
      <w:r w:rsidR="00237A90">
        <w:t xml:space="preserve"> </w:t>
      </w:r>
      <w:r w:rsidRPr="004020CF">
        <w:t>Contract</w:t>
      </w:r>
      <w:r w:rsidR="00237A90">
        <w:t xml:space="preserve"> </w:t>
      </w:r>
      <w:r w:rsidRPr="004020CF">
        <w:t>at</w:t>
      </w:r>
      <w:r w:rsidR="00237A90">
        <w:t xml:space="preserve"> </w:t>
      </w:r>
      <w:r w:rsidRPr="004020CF">
        <w:t>that</w:t>
      </w:r>
      <w:r w:rsidR="00237A90">
        <w:t xml:space="preserve"> </w:t>
      </w:r>
      <w:r w:rsidRPr="004020CF">
        <w:t>location,</w:t>
      </w:r>
      <w:r w:rsidR="00237A90">
        <w:t xml:space="preserve"> </w:t>
      </w:r>
      <w:r w:rsidRPr="004020CF">
        <w:t>the</w:t>
      </w:r>
      <w:r w:rsidR="00237A90">
        <w:t xml:space="preserve"> </w:t>
      </w:r>
      <w:r w:rsidRPr="004020CF">
        <w:t>workplace</w:t>
      </w:r>
      <w:r w:rsidR="00237A90">
        <w:t xml:space="preserve"> </w:t>
      </w:r>
      <w:r w:rsidRPr="004020CF">
        <w:t>shall</w:t>
      </w:r>
      <w:r w:rsidR="00237A90">
        <w:t xml:space="preserve"> </w:t>
      </w:r>
      <w:r w:rsidRPr="004020CF">
        <w:t>be</w:t>
      </w:r>
      <w:r w:rsidR="00237A90">
        <w:t xml:space="preserve"> </w:t>
      </w:r>
      <w:r w:rsidRPr="004020CF">
        <w:t>managed</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t>code</w:t>
      </w:r>
      <w:r w:rsidR="00237A90">
        <w:t xml:space="preserve"> </w:t>
      </w:r>
      <w:r w:rsidRPr="004020CF">
        <w:t>of</w:t>
      </w:r>
      <w:r w:rsidR="00237A90">
        <w:t xml:space="preserve"> </w:t>
      </w:r>
      <w:r w:rsidRPr="004020CF">
        <w:t>practice</w:t>
      </w:r>
      <w:r w:rsidR="00237A90">
        <w:t xml:space="preserve"> </w:t>
      </w:r>
      <w:r w:rsidRPr="004020CF">
        <w:t>approved</w:t>
      </w:r>
      <w:r w:rsidR="00237A90">
        <w:t xml:space="preserve"> </w:t>
      </w:r>
      <w:r w:rsidRPr="004020CF">
        <w:t>under</w:t>
      </w:r>
      <w:r w:rsidR="00237A90">
        <w:t xml:space="preserve"> </w:t>
      </w:r>
      <w:r w:rsidRPr="004020CF">
        <w:t>section</w:t>
      </w:r>
      <w:r w:rsidR="00237A90">
        <w:t xml:space="preserve"> </w:t>
      </w:r>
      <w:r w:rsidRPr="004020CF">
        <w:t>274</w:t>
      </w:r>
      <w:r w:rsidR="00237A90">
        <w:t xml:space="preserve"> </w:t>
      </w:r>
      <w:r w:rsidRPr="004020CF">
        <w:t>of</w:t>
      </w:r>
      <w:r w:rsidR="00237A90">
        <w:t xml:space="preserve"> </w:t>
      </w:r>
      <w:r w:rsidRPr="004020CF">
        <w:t>the</w:t>
      </w:r>
      <w:r w:rsidR="00237A90">
        <w:t xml:space="preserve"> </w:t>
      </w:r>
      <w:r w:rsidRPr="004020CF">
        <w:rPr>
          <w:i/>
        </w:rPr>
        <w:t>Work</w:t>
      </w:r>
      <w:r w:rsidR="00237A90">
        <w:rPr>
          <w:i/>
        </w:rPr>
        <w:t xml:space="preserve"> </w:t>
      </w:r>
      <w:r w:rsidRPr="004020CF">
        <w:rPr>
          <w:i/>
        </w:rPr>
        <w:t>Health</w:t>
      </w:r>
      <w:r w:rsidR="00237A90">
        <w:rPr>
          <w:i/>
        </w:rPr>
        <w:t xml:space="preserve"> </w:t>
      </w:r>
      <w:r w:rsidRPr="004020CF">
        <w:rPr>
          <w:i/>
        </w:rPr>
        <w:t>and</w:t>
      </w:r>
      <w:r w:rsidR="00237A90">
        <w:rPr>
          <w:i/>
        </w:rPr>
        <w:t xml:space="preserve"> </w:t>
      </w:r>
      <w:r w:rsidRPr="004020CF">
        <w:rPr>
          <w:i/>
        </w:rPr>
        <w:t>Safety</w:t>
      </w:r>
      <w:r w:rsidR="00237A90">
        <w:rPr>
          <w:i/>
        </w:rPr>
        <w:t xml:space="preserve"> </w:t>
      </w:r>
      <w:r w:rsidRPr="004020CF">
        <w:rPr>
          <w:i/>
        </w:rPr>
        <w:t>Act</w:t>
      </w:r>
      <w:r w:rsidR="00237A90">
        <w:rPr>
          <w:i/>
        </w:rPr>
        <w:t xml:space="preserve"> </w:t>
      </w:r>
      <w:r w:rsidRPr="004020CF">
        <w:rPr>
          <w:i/>
        </w:rPr>
        <w:t>2011</w:t>
      </w:r>
      <w:r w:rsidR="00237A90">
        <w:t xml:space="preserve"> </w:t>
      </w:r>
      <w:r w:rsidRPr="004020CF">
        <w:t>(</w:t>
      </w:r>
      <w:proofErr w:type="spellStart"/>
      <w:r w:rsidRPr="004020CF">
        <w:t>Cth</w:t>
      </w:r>
      <w:proofErr w:type="spellEnd"/>
      <w:r w:rsidRPr="004020CF">
        <w:t>),</w:t>
      </w:r>
      <w:r w:rsidR="00237A90">
        <w:t xml:space="preserve"> </w:t>
      </w:r>
      <w:r w:rsidRPr="004020CF">
        <w:rPr>
          <w:i/>
        </w:rPr>
        <w:t>Managing</w:t>
      </w:r>
      <w:r w:rsidR="00237A90">
        <w:rPr>
          <w:i/>
        </w:rPr>
        <w:t xml:space="preserve"> </w:t>
      </w:r>
      <w:r w:rsidRPr="004020CF">
        <w:rPr>
          <w:i/>
        </w:rPr>
        <w:t>the</w:t>
      </w:r>
      <w:r w:rsidR="00237A90">
        <w:rPr>
          <w:i/>
        </w:rPr>
        <w:t xml:space="preserve"> </w:t>
      </w:r>
      <w:r w:rsidRPr="004020CF">
        <w:rPr>
          <w:i/>
        </w:rPr>
        <w:t>Work</w:t>
      </w:r>
      <w:r w:rsidR="00237A90">
        <w:rPr>
          <w:i/>
        </w:rPr>
        <w:t xml:space="preserve"> </w:t>
      </w:r>
      <w:r w:rsidRPr="004020CF">
        <w:rPr>
          <w:i/>
        </w:rPr>
        <w:t>Environment</w:t>
      </w:r>
      <w:r w:rsidR="00237A90">
        <w:rPr>
          <w:i/>
        </w:rPr>
        <w:t xml:space="preserve"> </w:t>
      </w:r>
      <w:r w:rsidRPr="004020CF">
        <w:rPr>
          <w:i/>
        </w:rPr>
        <w:t>and</w:t>
      </w:r>
      <w:r w:rsidR="00237A90">
        <w:rPr>
          <w:i/>
        </w:rPr>
        <w:t xml:space="preserve"> </w:t>
      </w:r>
      <w:r w:rsidRPr="004020CF">
        <w:rPr>
          <w:i/>
        </w:rPr>
        <w:t>Facilities</w:t>
      </w:r>
      <w:r w:rsidRPr="004020CF">
        <w:t>,</w:t>
      </w:r>
      <w:r w:rsidR="00237A90">
        <w:t xml:space="preserve"> </w:t>
      </w:r>
      <w:r w:rsidRPr="004020CF">
        <w:t>except</w:t>
      </w:r>
      <w:r w:rsidR="00237A90">
        <w:t xml:space="preserve"> </w:t>
      </w:r>
      <w:r w:rsidRPr="004020CF">
        <w:t>where</w:t>
      </w:r>
      <w:r w:rsidR="00237A90">
        <w:t xml:space="preserve"> </w:t>
      </w:r>
      <w:r w:rsidRPr="004020CF">
        <w:t>the</w:t>
      </w:r>
      <w:r w:rsidR="00237A90">
        <w:t xml:space="preserve"> </w:t>
      </w:r>
      <w:r w:rsidRPr="004020CF">
        <w:t>Contractor</w:t>
      </w:r>
      <w:r w:rsidR="00237A90">
        <w:t xml:space="preserve"> </w:t>
      </w:r>
      <w:r w:rsidRPr="004020CF">
        <w:t>and/or</w:t>
      </w:r>
      <w:r w:rsidR="00237A90">
        <w:t xml:space="preserve"> </w:t>
      </w:r>
      <w:r w:rsidR="008C5A41" w:rsidRPr="004020CF">
        <w:t>Approved</w:t>
      </w:r>
      <w:r w:rsidR="00237A90">
        <w:t xml:space="preserve"> </w:t>
      </w:r>
      <w:r w:rsidRPr="004020CF">
        <w:t>Subcontractor</w:t>
      </w:r>
      <w:r w:rsidR="00237A90">
        <w:t xml:space="preserve"> </w:t>
      </w:r>
      <w:r w:rsidRPr="004020CF">
        <w:t>complies</w:t>
      </w:r>
      <w:r w:rsidR="00237A90">
        <w:t xml:space="preserve"> </w:t>
      </w:r>
      <w:r w:rsidRPr="004020CF">
        <w:t>with</w:t>
      </w:r>
      <w:r w:rsidR="00237A90">
        <w:t xml:space="preserve"> </w:t>
      </w:r>
      <w:r w:rsidRPr="004020CF">
        <w:t>the</w:t>
      </w:r>
      <w:r w:rsidR="00237A90">
        <w:t xml:space="preserve"> </w:t>
      </w:r>
      <w:r w:rsidRPr="004020CF">
        <w:t>WHS</w:t>
      </w:r>
      <w:r w:rsidR="00237A90">
        <w:t xml:space="preserve"> </w:t>
      </w:r>
      <w:r w:rsidRPr="004020CF">
        <w:t>Legislation</w:t>
      </w:r>
      <w:r w:rsidR="00237A90">
        <w:t xml:space="preserve"> </w:t>
      </w:r>
      <w:r w:rsidRPr="004020CF">
        <w:t>in</w:t>
      </w:r>
      <w:r w:rsidR="00237A90">
        <w:t xml:space="preserve"> </w:t>
      </w:r>
      <w:r w:rsidRPr="004020CF">
        <w:t>a</w:t>
      </w:r>
      <w:r w:rsidR="00237A90">
        <w:t xml:space="preserve"> </w:t>
      </w:r>
      <w:r w:rsidRPr="004020CF">
        <w:t>manner</w:t>
      </w:r>
      <w:r w:rsidR="00237A90">
        <w:t xml:space="preserve"> </w:t>
      </w:r>
      <w:r w:rsidRPr="004020CF">
        <w:t>that</w:t>
      </w:r>
      <w:r w:rsidR="00237A90">
        <w:t xml:space="preserve"> </w:t>
      </w:r>
      <w:r w:rsidRPr="004020CF">
        <w:t>is</w:t>
      </w:r>
      <w:r w:rsidR="00237A90">
        <w:t xml:space="preserve"> </w:t>
      </w:r>
      <w:r w:rsidRPr="004020CF">
        <w:t>different</w:t>
      </w:r>
      <w:r w:rsidR="00237A90">
        <w:t xml:space="preserve"> </w:t>
      </w:r>
      <w:r w:rsidRPr="004020CF">
        <w:t>from</w:t>
      </w:r>
      <w:r w:rsidR="00237A90">
        <w:t xml:space="preserve"> </w:t>
      </w:r>
      <w:r w:rsidRPr="004020CF">
        <w:t>the</w:t>
      </w:r>
      <w:r w:rsidR="00237A90">
        <w:t xml:space="preserve"> </w:t>
      </w:r>
      <w:r w:rsidRPr="004020CF">
        <w:t>relevant</w:t>
      </w:r>
      <w:r w:rsidR="00237A90">
        <w:t xml:space="preserve"> </w:t>
      </w:r>
      <w:r w:rsidRPr="004020CF">
        <w:t>code</w:t>
      </w:r>
      <w:r w:rsidR="00237A90">
        <w:t xml:space="preserve"> </w:t>
      </w:r>
      <w:r w:rsidRPr="004020CF">
        <w:t>of</w:t>
      </w:r>
      <w:r w:rsidR="00237A90">
        <w:t xml:space="preserve"> </w:t>
      </w:r>
      <w:r w:rsidRPr="004020CF">
        <w:t>practice</w:t>
      </w:r>
      <w:r w:rsidR="00237A90">
        <w:t xml:space="preserve"> </w:t>
      </w:r>
      <w:r w:rsidRPr="004020CF">
        <w:t>but</w:t>
      </w:r>
      <w:r w:rsidR="00237A90">
        <w:t xml:space="preserve"> </w:t>
      </w:r>
      <w:r w:rsidRPr="004020CF">
        <w:t>provides</w:t>
      </w:r>
      <w:r w:rsidR="00237A90">
        <w:t xml:space="preserve"> </w:t>
      </w:r>
      <w:r w:rsidRPr="004020CF">
        <w:t>a</w:t>
      </w:r>
      <w:r w:rsidR="00237A90">
        <w:t xml:space="preserve"> </w:t>
      </w:r>
      <w:r w:rsidRPr="004020CF">
        <w:t>standard</w:t>
      </w:r>
      <w:r w:rsidR="00237A90">
        <w:t xml:space="preserve"> </w:t>
      </w:r>
      <w:r w:rsidRPr="004020CF">
        <w:t>of</w:t>
      </w:r>
      <w:r w:rsidR="00237A90">
        <w:t xml:space="preserve"> </w:t>
      </w:r>
      <w:r w:rsidRPr="004020CF">
        <w:t>work</w:t>
      </w:r>
      <w:r w:rsidR="00237A90">
        <w:t xml:space="preserve"> </w:t>
      </w:r>
      <w:r w:rsidRPr="004020CF">
        <w:t>health</w:t>
      </w:r>
      <w:r w:rsidR="00237A90">
        <w:t xml:space="preserve"> </w:t>
      </w:r>
      <w:r w:rsidRPr="004020CF">
        <w:t>and</w:t>
      </w:r>
      <w:r w:rsidR="00237A90">
        <w:t xml:space="preserve"> </w:t>
      </w:r>
      <w:r w:rsidRPr="004020CF">
        <w:t>safety</w:t>
      </w:r>
      <w:r w:rsidR="00237A90">
        <w:t xml:space="preserve"> </w:t>
      </w:r>
      <w:r w:rsidRPr="004020CF">
        <w:t>that</w:t>
      </w:r>
      <w:r w:rsidR="00237A90">
        <w:t xml:space="preserve"> </w:t>
      </w:r>
      <w:r w:rsidRPr="004020CF">
        <w:t>is</w:t>
      </w:r>
      <w:r w:rsidR="00237A90">
        <w:t xml:space="preserve"> </w:t>
      </w:r>
      <w:r w:rsidRPr="004020CF">
        <w:t>equivalent</w:t>
      </w:r>
      <w:r w:rsidR="00237A90">
        <w:t xml:space="preserve"> </w:t>
      </w:r>
      <w:r w:rsidRPr="004020CF">
        <w:t>to</w:t>
      </w:r>
      <w:r w:rsidR="00237A90">
        <w:t xml:space="preserve"> </w:t>
      </w:r>
      <w:r w:rsidRPr="004020CF">
        <w:t>or</w:t>
      </w:r>
      <w:r w:rsidR="00237A90">
        <w:t xml:space="preserve"> </w:t>
      </w:r>
      <w:r w:rsidRPr="004020CF">
        <w:t>higher</w:t>
      </w:r>
      <w:r w:rsidR="00237A90">
        <w:t xml:space="preserve"> </w:t>
      </w:r>
      <w:r w:rsidRPr="004020CF">
        <w:t>than</w:t>
      </w:r>
      <w:r w:rsidR="00237A90">
        <w:t xml:space="preserve"> </w:t>
      </w:r>
      <w:r w:rsidRPr="004020CF">
        <w:t>the</w:t>
      </w:r>
      <w:r w:rsidR="00237A90">
        <w:t xml:space="preserve"> </w:t>
      </w:r>
      <w:r w:rsidRPr="004020CF">
        <w:t>standard</w:t>
      </w:r>
      <w:r w:rsidR="00237A90">
        <w:t xml:space="preserve"> </w:t>
      </w:r>
      <w:r w:rsidRPr="004020CF">
        <w:t>required</w:t>
      </w:r>
      <w:r w:rsidR="00237A90">
        <w:t xml:space="preserve"> </w:t>
      </w:r>
      <w:r w:rsidRPr="004020CF">
        <w:t>in</w:t>
      </w:r>
      <w:r w:rsidR="00237A90">
        <w:t xml:space="preserve"> </w:t>
      </w:r>
      <w:r w:rsidRPr="004020CF">
        <w:t>the</w:t>
      </w:r>
      <w:r w:rsidR="00237A90">
        <w:t xml:space="preserve"> </w:t>
      </w:r>
      <w:r w:rsidRPr="004020CF">
        <w:t>code</w:t>
      </w:r>
      <w:r w:rsidR="00237A90">
        <w:t xml:space="preserve"> </w:t>
      </w:r>
      <w:r w:rsidRPr="004020CF">
        <w:t>of</w:t>
      </w:r>
      <w:r w:rsidR="00237A90">
        <w:t xml:space="preserve"> </w:t>
      </w:r>
      <w:r w:rsidRPr="004020CF">
        <w:t>practice;</w:t>
      </w:r>
      <w:r w:rsidR="00237A90">
        <w:t xml:space="preserve"> </w:t>
      </w:r>
      <w:r w:rsidRPr="004020CF">
        <w:t>or</w:t>
      </w:r>
      <w:bookmarkStart w:id="1071" w:name="_Ref335738436"/>
    </w:p>
    <w:p w14:paraId="5D48B863" w14:textId="60B02DDB" w:rsidR="00CF4F79" w:rsidRPr="004020CF" w:rsidRDefault="00CF4F79" w:rsidP="00F5401F">
      <w:pPr>
        <w:pStyle w:val="SOWSubL1-ASDEFCON"/>
      </w:pPr>
      <w:r w:rsidRPr="004020CF">
        <w:t>otherwise,</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and</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008C5A41" w:rsidRPr="004020CF">
        <w:t>Approved</w:t>
      </w:r>
      <w:r w:rsidR="00237A90">
        <w:t xml:space="preserve"> </w:t>
      </w:r>
      <w:r w:rsidRPr="004020CF">
        <w:t>Subcontractors,</w:t>
      </w:r>
      <w:r w:rsidR="00237A90">
        <w:t xml:space="preserve"> </w:t>
      </w:r>
      <w:r w:rsidRPr="004020CF">
        <w:t>co-operate</w:t>
      </w:r>
      <w:r w:rsidR="00237A90">
        <w:t xml:space="preserve"> </w:t>
      </w:r>
      <w:r w:rsidRPr="004020CF">
        <w:t>with</w:t>
      </w:r>
      <w:r w:rsidR="00237A90">
        <w:t xml:space="preserve"> </w:t>
      </w:r>
      <w:r w:rsidRPr="004020CF">
        <w:t>the</w:t>
      </w:r>
      <w:r w:rsidR="00237A90">
        <w:t xml:space="preserve"> </w:t>
      </w:r>
      <w:r w:rsidRPr="004020CF">
        <w:t>Commonwealth</w:t>
      </w:r>
      <w:r w:rsidR="00237A90">
        <w:t xml:space="preserve"> </w:t>
      </w:r>
      <w:r w:rsidRPr="004020CF">
        <w:t>so</w:t>
      </w:r>
      <w:r w:rsidR="00237A90">
        <w:t xml:space="preserve"> </w:t>
      </w:r>
      <w:r w:rsidRPr="004020CF">
        <w:t>far</w:t>
      </w:r>
      <w:r w:rsidR="00237A90">
        <w:t xml:space="preserve"> </w:t>
      </w:r>
      <w:r w:rsidRPr="004020CF">
        <w:t>as</w:t>
      </w:r>
      <w:r w:rsidR="00237A90">
        <w:t xml:space="preserve"> </w:t>
      </w:r>
      <w:r w:rsidRPr="004020CF">
        <w:t>is</w:t>
      </w:r>
      <w:r w:rsidR="00237A90">
        <w:t xml:space="preserve"> </w:t>
      </w:r>
      <w:r w:rsidRPr="004020CF">
        <w:t>reasonably</w:t>
      </w:r>
      <w:r w:rsidR="00237A90">
        <w:t xml:space="preserve"> </w:t>
      </w:r>
      <w:r w:rsidRPr="004020CF">
        <w:t>practicable</w:t>
      </w:r>
      <w:r w:rsidR="00237A90">
        <w:t xml:space="preserve"> </w:t>
      </w:r>
      <w:r w:rsidRPr="004020CF">
        <w:t>to</w:t>
      </w:r>
      <w:r w:rsidR="00237A90">
        <w:t xml:space="preserve"> </w:t>
      </w:r>
      <w:r w:rsidRPr="004020CF">
        <w:t>enable</w:t>
      </w:r>
      <w:r w:rsidR="00237A90">
        <w:t xml:space="preserve"> </w:t>
      </w:r>
      <w:r w:rsidRPr="004020CF">
        <w:t>the</w:t>
      </w:r>
      <w:r w:rsidR="00237A90">
        <w:t xml:space="preserve"> </w:t>
      </w:r>
      <w:r w:rsidRPr="004020CF">
        <w:t>Commonwealth</w:t>
      </w:r>
      <w:r w:rsidR="00237A90">
        <w:t xml:space="preserve"> </w:t>
      </w:r>
      <w:r w:rsidRPr="004020CF">
        <w:t>to</w:t>
      </w:r>
      <w:r w:rsidR="00237A90">
        <w:t xml:space="preserve"> </w:t>
      </w:r>
      <w:r w:rsidRPr="004020CF">
        <w:t>fulfil</w:t>
      </w:r>
      <w:r w:rsidR="00237A90">
        <w:t xml:space="preserve"> </w:t>
      </w:r>
      <w:r w:rsidRPr="004020CF">
        <w:t>its</w:t>
      </w:r>
      <w:r w:rsidR="00237A90">
        <w:t xml:space="preserve"> </w:t>
      </w:r>
      <w:r w:rsidRPr="004020CF">
        <w:t>obligations</w:t>
      </w:r>
      <w:r w:rsidR="00237A90">
        <w:t xml:space="preserve"> </w:t>
      </w:r>
      <w:r w:rsidRPr="004020CF">
        <w:t>under</w:t>
      </w:r>
      <w:r w:rsidR="00237A90">
        <w:t xml:space="preserve"> </w:t>
      </w:r>
      <w:r w:rsidRPr="004020CF">
        <w:t>the</w:t>
      </w:r>
      <w:r w:rsidR="00237A90">
        <w:t xml:space="preserve"> </w:t>
      </w:r>
      <w:r w:rsidRPr="004020CF">
        <w:t>WHS</w:t>
      </w:r>
      <w:r w:rsidR="00237A90">
        <w:t xml:space="preserve"> </w:t>
      </w:r>
      <w:r w:rsidRPr="004020CF">
        <w:t>Legislation</w:t>
      </w:r>
      <w:r w:rsidR="00237A90">
        <w:t xml:space="preserve"> </w:t>
      </w:r>
      <w:r w:rsidRPr="004020CF">
        <w:t>to</w:t>
      </w:r>
      <w:r w:rsidR="00237A90">
        <w:t xml:space="preserve"> </w:t>
      </w:r>
      <w:r w:rsidRPr="004020CF">
        <w:t>Commonwealth</w:t>
      </w:r>
      <w:r w:rsidR="00237A90">
        <w:t xml:space="preserve"> </w:t>
      </w:r>
      <w:r w:rsidRPr="004020CF">
        <w:t>Personnel.</w:t>
      </w:r>
    </w:p>
    <w:bookmarkEnd w:id="1071"/>
    <w:p w14:paraId="49D68794" w14:textId="00C43A1C" w:rsidR="00CF4F79" w:rsidRPr="004020CF" w:rsidRDefault="00CF4F79" w:rsidP="00F23934">
      <w:pPr>
        <w:pStyle w:val="SOWTL4-ASDEFCON"/>
      </w:pPr>
      <w:r w:rsidRPr="004020CF">
        <w:lastRenderedPageBreak/>
        <w:t>Prior</w:t>
      </w:r>
      <w:r w:rsidR="00237A90">
        <w:t xml:space="preserve"> </w:t>
      </w:r>
      <w:r w:rsidRPr="004020CF">
        <w:t>to</w:t>
      </w:r>
      <w:r w:rsidR="00237A90">
        <w:t xml:space="preserve"> </w:t>
      </w:r>
      <w:r w:rsidRPr="004020CF">
        <w:t>the</w:t>
      </w:r>
      <w:r w:rsidR="00237A90">
        <w:t xml:space="preserve"> </w:t>
      </w:r>
      <w:r w:rsidRPr="004020CF">
        <w:t>commencement</w:t>
      </w:r>
      <w:r w:rsidR="00237A90">
        <w:t xml:space="preserve"> </w:t>
      </w:r>
      <w:r w:rsidRPr="004020CF">
        <w:t>of</w:t>
      </w:r>
      <w:r w:rsidR="00237A90">
        <w:t xml:space="preserve"> </w:t>
      </w:r>
      <w:r w:rsidRPr="004020CF">
        <w:t>work</w:t>
      </w:r>
      <w:r w:rsidR="00237A90">
        <w:t xml:space="preserve"> </w:t>
      </w:r>
      <w:r w:rsidRPr="004020CF">
        <w:t>by</w:t>
      </w:r>
      <w:r w:rsidR="00237A90">
        <w:t xml:space="preserve"> </w:t>
      </w:r>
      <w:r w:rsidRPr="004020CF">
        <w:t>Commonwealth</w:t>
      </w:r>
      <w:r w:rsidR="00237A90">
        <w:t xml:space="preserve"> </w:t>
      </w:r>
      <w:r w:rsidRPr="004020CF">
        <w:t>Personnel</w:t>
      </w:r>
      <w:r w:rsidR="00237A90">
        <w:t xml:space="preserve"> </w:t>
      </w:r>
      <w:r w:rsidRPr="004020CF">
        <w:t>at</w:t>
      </w:r>
      <w:r w:rsidR="00237A90">
        <w:t xml:space="preserve"> </w:t>
      </w:r>
      <w:r w:rsidRPr="004020CF">
        <w:t>the</w:t>
      </w:r>
      <w:r w:rsidR="00237A90">
        <w:t xml:space="preserve"> </w:t>
      </w:r>
      <w:r w:rsidRPr="004020CF">
        <w:t>Contractor’s</w:t>
      </w:r>
      <w:r w:rsidR="00237A90">
        <w:t xml:space="preserve"> </w:t>
      </w:r>
      <w:r w:rsidRPr="004020CF">
        <w:t>and/or</w:t>
      </w:r>
      <w:r w:rsidR="00237A90">
        <w:t xml:space="preserve"> </w:t>
      </w:r>
      <w:r w:rsidR="008C5A41" w:rsidRPr="004020CF">
        <w:t>Approved</w:t>
      </w:r>
      <w:r w:rsidR="00237A90">
        <w:t xml:space="preserve"> </w:t>
      </w:r>
      <w:r w:rsidRPr="004020CF">
        <w:t>Subcontractors’</w:t>
      </w:r>
      <w:r w:rsidR="00237A90">
        <w:t xml:space="preserve"> </w:t>
      </w:r>
      <w:r w:rsidRPr="004020CF">
        <w:t>premises,</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when</w:t>
      </w:r>
      <w:r w:rsidR="00237A90">
        <w:t xml:space="preserve"> </w:t>
      </w:r>
      <w:r w:rsidRPr="004020CF">
        <w:t>requested,</w:t>
      </w:r>
      <w:r w:rsidR="00237A90">
        <w:t xml:space="preserve"> </w:t>
      </w:r>
      <w:r w:rsidRPr="004020CF">
        <w:t>facilitate</w:t>
      </w:r>
      <w:r w:rsidR="00237A90">
        <w:t xml:space="preserve"> </w:t>
      </w:r>
      <w:r w:rsidRPr="004020CF">
        <w:t>WHS-related</w:t>
      </w:r>
      <w:r w:rsidR="00237A90">
        <w:t xml:space="preserve"> </w:t>
      </w:r>
      <w:r w:rsidRPr="004020CF">
        <w:t>inspections,</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or</w:t>
      </w:r>
      <w:r w:rsidR="00237A90">
        <w:t xml:space="preserve"> </w:t>
      </w:r>
      <w:r w:rsidRPr="004020CF">
        <w:t>authorised</w:t>
      </w:r>
      <w:r w:rsidR="00237A90">
        <w:t xml:space="preserve"> </w:t>
      </w:r>
      <w:r w:rsidRPr="004020CF">
        <w:t>delegate(s),</w:t>
      </w:r>
      <w:r w:rsidR="00237A90">
        <w:t xml:space="preserve"> </w:t>
      </w:r>
      <w:r w:rsidRPr="004020CF">
        <w:t>of</w:t>
      </w:r>
      <w:r w:rsidR="00237A90">
        <w:t xml:space="preserve"> </w:t>
      </w:r>
      <w:r w:rsidRPr="004020CF">
        <w:t>the</w:t>
      </w:r>
      <w:r w:rsidR="00237A90">
        <w:t xml:space="preserve"> </w:t>
      </w:r>
      <w:r w:rsidRPr="004020CF">
        <w:t>locations</w:t>
      </w:r>
      <w:r w:rsidR="00237A90">
        <w:t xml:space="preserve"> </w:t>
      </w:r>
      <w:r w:rsidRPr="004020CF">
        <w:t>to</w:t>
      </w:r>
      <w:r w:rsidR="00237A90">
        <w:t xml:space="preserve"> </w:t>
      </w:r>
      <w:r w:rsidRPr="004020CF">
        <w:t>be</w:t>
      </w:r>
      <w:r w:rsidR="00237A90">
        <w:t xml:space="preserve"> </w:t>
      </w:r>
      <w:r w:rsidRPr="004020CF">
        <w:t>occupied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Personnel.</w:t>
      </w:r>
    </w:p>
    <w:p w14:paraId="461C1BE5" w14:textId="4D4C07C8" w:rsidR="00CF4F79" w:rsidRPr="004020CF" w:rsidRDefault="00CF4F79" w:rsidP="00F23934">
      <w:pPr>
        <w:pStyle w:val="SOWTL4-ASDEFCON"/>
      </w:pPr>
      <w:bookmarkStart w:id="1072" w:name="_Ref396138026"/>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before</w:t>
      </w:r>
      <w:r w:rsidR="00237A90">
        <w:t xml:space="preserve"> </w:t>
      </w:r>
      <w:r w:rsidRPr="004020CF">
        <w:t>or</w:t>
      </w:r>
      <w:r w:rsidR="00237A90">
        <w:t xml:space="preserve"> </w:t>
      </w:r>
      <w:r w:rsidRPr="004020CF">
        <w:t>as</w:t>
      </w:r>
      <w:r w:rsidR="00237A90">
        <w:t xml:space="preserve"> </w:t>
      </w:r>
      <w:r w:rsidRPr="004020CF">
        <w:t>soon</w:t>
      </w:r>
      <w:r w:rsidR="00237A90">
        <w:t xml:space="preserve"> </w:t>
      </w:r>
      <w:r w:rsidRPr="004020CF">
        <w:t>as</w:t>
      </w:r>
      <w:r w:rsidR="00237A90">
        <w:t xml:space="preserve"> </w:t>
      </w:r>
      <w:r w:rsidRPr="004020CF">
        <w:t>practicable</w:t>
      </w:r>
      <w:r w:rsidR="00237A90">
        <w:t xml:space="preserve"> </w:t>
      </w:r>
      <w:r w:rsidRPr="004020CF">
        <w:t>after</w:t>
      </w:r>
      <w:r w:rsidR="00237A90">
        <w:t xml:space="preserve"> </w:t>
      </w:r>
      <w:r w:rsidRPr="004020CF">
        <w:t>the</w:t>
      </w:r>
      <w:r w:rsidR="00237A90">
        <w:t xml:space="preserve"> </w:t>
      </w:r>
      <w:r w:rsidRPr="004020CF">
        <w:t>commencement</w:t>
      </w:r>
      <w:r w:rsidR="00237A90">
        <w:t xml:space="preserve"> </w:t>
      </w:r>
      <w:r w:rsidRPr="004020CF">
        <w:t>of</w:t>
      </w:r>
      <w:r w:rsidR="00237A90">
        <w:t xml:space="preserve"> </w:t>
      </w:r>
      <w:r w:rsidRPr="004020CF">
        <w:t>work</w:t>
      </w:r>
      <w:r w:rsidR="00237A90">
        <w:t xml:space="preserve"> </w:t>
      </w:r>
      <w:r w:rsidRPr="004020CF">
        <w:t>at</w:t>
      </w:r>
      <w:r w:rsidR="00237A90">
        <w:t xml:space="preserve"> </w:t>
      </w:r>
      <w:r w:rsidRPr="004020CF">
        <w:t>a</w:t>
      </w:r>
      <w:r w:rsidR="00237A90">
        <w:t xml:space="preserve"> </w:t>
      </w:r>
      <w:r w:rsidRPr="004020CF">
        <w:t>Contractor’s</w:t>
      </w:r>
      <w:r w:rsidR="00237A90">
        <w:t xml:space="preserve"> </w:t>
      </w:r>
      <w:r w:rsidRPr="004020CF">
        <w:t>or</w:t>
      </w:r>
      <w:r w:rsidR="00237A90">
        <w:t xml:space="preserve"> </w:t>
      </w:r>
      <w:r w:rsidR="008C5A41" w:rsidRPr="004020CF">
        <w:t>Approved</w:t>
      </w:r>
      <w:r w:rsidR="00237A90">
        <w:t xml:space="preserve"> </w:t>
      </w:r>
      <w:r w:rsidRPr="004020CF">
        <w:t>Subcontractors</w:t>
      </w:r>
      <w:r w:rsidR="008932B9" w:rsidRPr="004020CF">
        <w:t>’</w:t>
      </w:r>
      <w:r w:rsidR="00237A90">
        <w:t xml:space="preserve"> </w:t>
      </w:r>
      <w:r w:rsidRPr="004020CF">
        <w:t>premises,</w:t>
      </w:r>
      <w:r w:rsidR="00237A90">
        <w:t xml:space="preserve"> </w:t>
      </w:r>
      <w:r w:rsidRPr="004020CF">
        <w:t>that</w:t>
      </w:r>
      <w:r w:rsidR="00237A90">
        <w:t xml:space="preserve"> </w:t>
      </w:r>
      <w:r w:rsidRPr="004020CF">
        <w:t>Commonwealth</w:t>
      </w:r>
      <w:r w:rsidR="00237A90">
        <w:t xml:space="preserve"> </w:t>
      </w:r>
      <w:r w:rsidRPr="004020CF">
        <w:t>Personnel</w:t>
      </w:r>
      <w:r w:rsidR="00237A90">
        <w:t xml:space="preserve"> </w:t>
      </w:r>
      <w:r w:rsidRPr="004020CF">
        <w:t>are</w:t>
      </w:r>
      <w:r w:rsidR="00237A90">
        <w:t xml:space="preserve"> </w:t>
      </w:r>
      <w:r w:rsidRPr="004020CF">
        <w:t>provided</w:t>
      </w:r>
      <w:r w:rsidR="00237A90">
        <w:t xml:space="preserve"> </w:t>
      </w:r>
      <w:r w:rsidRPr="004020CF">
        <w:t>with:</w:t>
      </w:r>
      <w:bookmarkEnd w:id="1072"/>
    </w:p>
    <w:p w14:paraId="3F6705F2" w14:textId="193E7E64" w:rsidR="00A100EB" w:rsidRPr="004020CF" w:rsidRDefault="00CF4F79" w:rsidP="00F5401F">
      <w:pPr>
        <w:pStyle w:val="SOWSubL1-ASDEFCON"/>
      </w:pPr>
      <w:r w:rsidRPr="004020CF">
        <w:t>induction</w:t>
      </w:r>
      <w:r w:rsidR="00237A90">
        <w:t xml:space="preserve"> </w:t>
      </w:r>
      <w:r w:rsidRPr="004020CF">
        <w:t>training</w:t>
      </w:r>
      <w:r w:rsidR="00237A90">
        <w:t xml:space="preserve"> </w:t>
      </w:r>
      <w:r w:rsidRPr="004020CF">
        <w:t>and/or</w:t>
      </w:r>
      <w:r w:rsidR="00237A90">
        <w:t xml:space="preserve"> </w:t>
      </w:r>
      <w:r w:rsidRPr="004020CF">
        <w:t>other</w:t>
      </w:r>
      <w:r w:rsidR="00237A90">
        <w:t xml:space="preserve"> </w:t>
      </w:r>
      <w:r w:rsidRPr="004020CF">
        <w:t>safety</w:t>
      </w:r>
      <w:r w:rsidR="00237A90">
        <w:t xml:space="preserve"> </w:t>
      </w:r>
      <w:r w:rsidRPr="004020CF">
        <w:t>briefings</w:t>
      </w:r>
      <w:r w:rsidR="00237A90">
        <w:t xml:space="preserve"> </w:t>
      </w:r>
      <w:r w:rsidRPr="004020CF">
        <w:t>applicable</w:t>
      </w:r>
      <w:r w:rsidR="00237A90">
        <w:t xml:space="preserve"> </w:t>
      </w:r>
      <w:r w:rsidRPr="004020CF">
        <w:t>to</w:t>
      </w:r>
      <w:r w:rsidR="00237A90">
        <w:t xml:space="preserve"> </w:t>
      </w:r>
      <w:r w:rsidRPr="004020CF">
        <w:t>the</w:t>
      </w:r>
      <w:r w:rsidR="00237A90">
        <w:t xml:space="preserve"> </w:t>
      </w:r>
      <w:r w:rsidRPr="004020CF">
        <w:t>work</w:t>
      </w:r>
      <w:r w:rsidR="00237A90">
        <w:t xml:space="preserve"> </w:t>
      </w:r>
      <w:r w:rsidRPr="004020CF">
        <w:t>and</w:t>
      </w:r>
      <w:r w:rsidR="00237A90">
        <w:t xml:space="preserve"> </w:t>
      </w:r>
      <w:r w:rsidRPr="004020CF">
        <w:t>location;</w:t>
      </w:r>
      <w:r w:rsidR="00237A90">
        <w:t xml:space="preserve"> </w:t>
      </w:r>
      <w:r w:rsidRPr="004020CF">
        <w:t>and</w:t>
      </w:r>
    </w:p>
    <w:p w14:paraId="6E5BE203" w14:textId="28440F5F" w:rsidR="00CF4F79" w:rsidRPr="004020CF" w:rsidRDefault="00CF4F79" w:rsidP="00F5401F">
      <w:pPr>
        <w:pStyle w:val="SOWSubL1-ASDEFCON"/>
      </w:pPr>
      <w:r w:rsidRPr="004020CF">
        <w:t>access</w:t>
      </w:r>
      <w:r w:rsidR="00237A90">
        <w:t xml:space="preserve"> </w:t>
      </w:r>
      <w:r w:rsidRPr="004020CF">
        <w:t>to</w:t>
      </w:r>
      <w:r w:rsidR="00237A90">
        <w:t xml:space="preserve"> </w:t>
      </w:r>
      <w:r w:rsidRPr="004020CF">
        <w:t>safety</w:t>
      </w:r>
      <w:r w:rsidR="00237A90">
        <w:t xml:space="preserve"> </w:t>
      </w:r>
      <w:r w:rsidRPr="004020CF">
        <w:t>procedures</w:t>
      </w:r>
      <w:r w:rsidR="00237A90">
        <w:t xml:space="preserve"> </w:t>
      </w:r>
      <w:r w:rsidRPr="004020CF">
        <w:t>applicable</w:t>
      </w:r>
      <w:r w:rsidR="00237A90">
        <w:t xml:space="preserve"> </w:t>
      </w:r>
      <w:r w:rsidRPr="004020CF">
        <w:t>to</w:t>
      </w:r>
      <w:r w:rsidR="00237A90">
        <w:t xml:space="preserve"> </w:t>
      </w:r>
      <w:r w:rsidRPr="004020CF">
        <w:t>the</w:t>
      </w:r>
      <w:r w:rsidR="00237A90">
        <w:t xml:space="preserve"> </w:t>
      </w:r>
      <w:r w:rsidRPr="004020CF">
        <w:t>work</w:t>
      </w:r>
      <w:r w:rsidR="00237A90">
        <w:t xml:space="preserve"> </w:t>
      </w:r>
      <w:r w:rsidRPr="004020CF">
        <w:t>and</w:t>
      </w:r>
      <w:r w:rsidR="00237A90">
        <w:t xml:space="preserve"> </w:t>
      </w:r>
      <w:r w:rsidRPr="004020CF">
        <w:t>location.</w:t>
      </w:r>
    </w:p>
    <w:p w14:paraId="55FA89C5" w14:textId="25D31282" w:rsidR="00D85FF4" w:rsidRPr="004020CF" w:rsidRDefault="00D85FF4" w:rsidP="00F23934">
      <w:pPr>
        <w:pStyle w:val="SOWTL4-ASDEFCON"/>
      </w:pPr>
      <w:r w:rsidRPr="004020CF">
        <w:t>The</w:t>
      </w:r>
      <w:r w:rsidR="00237A90">
        <w:t xml:space="preserve"> </w:t>
      </w:r>
      <w:r w:rsidRPr="004020CF">
        <w:t>Commonwealth</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Pr="004020CF">
        <w:t>Commonwealth</w:t>
      </w:r>
      <w:r w:rsidR="00237A90">
        <w:t xml:space="preserve"> </w:t>
      </w:r>
      <w:r w:rsidRPr="004020CF">
        <w:t>Personnel</w:t>
      </w:r>
      <w:r w:rsidR="00237A90">
        <w:t xml:space="preserve"> </w:t>
      </w:r>
      <w:r w:rsidRPr="004020CF">
        <w:t>who</w:t>
      </w:r>
      <w:r w:rsidR="00237A90">
        <w:t xml:space="preserve"> </w:t>
      </w:r>
      <w:r w:rsidRPr="004020CF">
        <w:t>are</w:t>
      </w:r>
      <w:r w:rsidR="00237A90">
        <w:t xml:space="preserve"> </w:t>
      </w:r>
      <w:r w:rsidRPr="004020CF">
        <w:t>required</w:t>
      </w:r>
      <w:r w:rsidR="00237A90">
        <w:t xml:space="preserve"> </w:t>
      </w:r>
      <w:r w:rsidRPr="004020CF">
        <w:t>to</w:t>
      </w:r>
      <w:r w:rsidR="00237A90">
        <w:t xml:space="preserve"> </w:t>
      </w:r>
      <w:r w:rsidRPr="004020CF">
        <w:t>work</w:t>
      </w:r>
      <w:r w:rsidR="00237A90">
        <w:t xml:space="preserve"> </w:t>
      </w:r>
      <w:r w:rsidRPr="004020CF">
        <w:t>at</w:t>
      </w:r>
      <w:r w:rsidR="00237A90">
        <w:t xml:space="preserve"> </w:t>
      </w:r>
      <w:r w:rsidRPr="004020CF">
        <w:t>the</w:t>
      </w:r>
      <w:r w:rsidR="00237A90">
        <w:t xml:space="preserve"> </w:t>
      </w:r>
      <w:r w:rsidRPr="004020CF">
        <w:t>Contractor's</w:t>
      </w:r>
      <w:r w:rsidR="00237A90">
        <w:t xml:space="preserve"> </w:t>
      </w:r>
      <w:r w:rsidRPr="004020CF">
        <w:t>or</w:t>
      </w:r>
      <w:r w:rsidR="00237A90">
        <w:t xml:space="preserve"> </w:t>
      </w:r>
      <w:r w:rsidR="008C5A41" w:rsidRPr="004020CF">
        <w:t>Approved</w:t>
      </w:r>
      <w:r w:rsidR="00237A90">
        <w:t xml:space="preserve"> </w:t>
      </w:r>
      <w:r w:rsidRPr="004020CF">
        <w:t>Subcontractors</w:t>
      </w:r>
      <w:r w:rsidR="008932B9" w:rsidRPr="004020CF">
        <w:t>’</w:t>
      </w:r>
      <w:r w:rsidR="00237A90">
        <w:t xml:space="preserve"> </w:t>
      </w:r>
      <w:r w:rsidRPr="004020CF">
        <w:t>premises</w:t>
      </w:r>
      <w:r w:rsidR="00237A90">
        <w:t xml:space="preserve"> </w:t>
      </w:r>
      <w:r w:rsidRPr="004020CF">
        <w:t>participate</w:t>
      </w:r>
      <w:r w:rsidR="00237A90">
        <w:t xml:space="preserve"> </w:t>
      </w:r>
      <w:r w:rsidRPr="004020CF">
        <w:t>in</w:t>
      </w:r>
      <w:r w:rsidR="00237A90">
        <w:t xml:space="preserve"> </w:t>
      </w:r>
      <w:r w:rsidRPr="004020CF">
        <w:t>any</w:t>
      </w:r>
      <w:r w:rsidR="00237A90">
        <w:t xml:space="preserve"> </w:t>
      </w:r>
      <w:r w:rsidRPr="004020CF">
        <w:t>safety</w:t>
      </w:r>
      <w:r w:rsidR="00237A90">
        <w:t xml:space="preserve"> </w:t>
      </w:r>
      <w:r w:rsidRPr="004020CF">
        <w:t>induction</w:t>
      </w:r>
      <w:r w:rsidR="00237A90">
        <w:t xml:space="preserve"> </w:t>
      </w:r>
      <w:r w:rsidRPr="004020CF">
        <w:t>training</w:t>
      </w:r>
      <w:r w:rsidR="00237A90">
        <w:t xml:space="preserve"> </w:t>
      </w:r>
      <w:r w:rsidRPr="004020CF">
        <w:t>and</w:t>
      </w:r>
      <w:r w:rsidR="00237A90">
        <w:t xml:space="preserve"> </w:t>
      </w:r>
      <w:r w:rsidRPr="004020CF">
        <w:t>site</w:t>
      </w:r>
      <w:r w:rsidR="00237A90">
        <w:t xml:space="preserve"> </w:t>
      </w:r>
      <w:r w:rsidRPr="004020CF">
        <w:t>safety</w:t>
      </w:r>
      <w:r w:rsidR="00237A90">
        <w:t xml:space="preserve"> </w:t>
      </w:r>
      <w:r w:rsidRPr="004020CF">
        <w:t>induction</w:t>
      </w:r>
      <w:r w:rsidR="00237A90">
        <w:t xml:space="preserve"> </w:t>
      </w:r>
      <w:r w:rsidRPr="004020CF">
        <w:t>briefings</w:t>
      </w:r>
      <w:r w:rsidR="00237A90">
        <w:t xml:space="preserve"> </w:t>
      </w:r>
      <w:r w:rsidRPr="004020CF">
        <w:t>that</w:t>
      </w:r>
      <w:r w:rsidR="00237A90">
        <w:t xml:space="preserve"> </w:t>
      </w:r>
      <w:r w:rsidRPr="004020CF">
        <w:t>are</w:t>
      </w:r>
      <w:r w:rsidR="00237A90">
        <w:t xml:space="preserve"> </w:t>
      </w:r>
      <w:r w:rsidRPr="004020CF">
        <w:t>provided</w:t>
      </w:r>
      <w:r w:rsidR="00237A90">
        <w:t xml:space="preserve"> </w:t>
      </w:r>
      <w:r w:rsidRPr="004020CF">
        <w:t>by</w:t>
      </w:r>
      <w:r w:rsidR="00237A90">
        <w:t xml:space="preserve"> </w:t>
      </w:r>
      <w:r w:rsidRPr="004020CF">
        <w:t>the</w:t>
      </w:r>
      <w:r w:rsidR="00237A90">
        <w:t xml:space="preserve"> </w:t>
      </w:r>
      <w:r w:rsidRPr="004020CF">
        <w:t>Contractor</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clause</w:t>
      </w:r>
      <w:r w:rsidR="00237A90">
        <w:t xml:space="preserve"> </w:t>
      </w:r>
      <w:r w:rsidRPr="004020CF">
        <w:fldChar w:fldCharType="begin"/>
      </w:r>
      <w:r w:rsidRPr="004020CF">
        <w:instrText xml:space="preserve"> REF _Ref396138026 \r \h </w:instrText>
      </w:r>
      <w:r w:rsidR="00B875E2" w:rsidRPr="004020CF">
        <w:instrText xml:space="preserve"> \* MERGEFORMAT </w:instrText>
      </w:r>
      <w:r w:rsidRPr="004020CF">
        <w:fldChar w:fldCharType="separate"/>
      </w:r>
      <w:r w:rsidR="00A66AA9">
        <w:t>9.3.5.3</w:t>
      </w:r>
      <w:r w:rsidRPr="004020CF">
        <w:fldChar w:fldCharType="end"/>
      </w:r>
      <w:r w:rsidRPr="004020CF">
        <w:t>.</w:t>
      </w:r>
    </w:p>
    <w:p w14:paraId="07842E00" w14:textId="35EA3425" w:rsidR="00CF4F79" w:rsidRPr="004020CF" w:rsidRDefault="00CF4F79" w:rsidP="00F23934">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notify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of</w:t>
      </w:r>
      <w:r w:rsidR="00237A90">
        <w:t xml:space="preserve"> </w:t>
      </w:r>
      <w:r w:rsidRPr="004020CF">
        <w:t>corrective</w:t>
      </w:r>
      <w:r w:rsidR="00237A90">
        <w:t xml:space="preserve"> </w:t>
      </w:r>
      <w:r w:rsidRPr="004020CF">
        <w:t>action</w:t>
      </w:r>
      <w:r w:rsidR="00237A90">
        <w:t xml:space="preserve"> </w:t>
      </w:r>
      <w:r w:rsidRPr="004020CF">
        <w:t>requirements</w:t>
      </w:r>
      <w:r w:rsidR="00237A90">
        <w:t xml:space="preserve"> </w:t>
      </w:r>
      <w:r w:rsidRPr="004020CF">
        <w:t>and</w:t>
      </w:r>
      <w:r w:rsidR="00237A90">
        <w:t xml:space="preserve"> </w:t>
      </w:r>
      <w:r w:rsidRPr="004020CF">
        <w:t>remediation</w:t>
      </w:r>
      <w:r w:rsidR="00237A90">
        <w:t xml:space="preserve"> </w:t>
      </w:r>
      <w:r w:rsidRPr="004020CF">
        <w:t>activities</w:t>
      </w:r>
      <w:r w:rsidR="00237A90">
        <w:t xml:space="preserve"> </w:t>
      </w:r>
      <w:r w:rsidRPr="004020CF">
        <w:t>resulting</w:t>
      </w:r>
      <w:r w:rsidR="00237A90">
        <w:t xml:space="preserve"> </w:t>
      </w:r>
      <w:r w:rsidRPr="004020CF">
        <w:t>from</w:t>
      </w:r>
      <w:r w:rsidR="00237A90">
        <w:t xml:space="preserve"> </w:t>
      </w:r>
      <w:r w:rsidRPr="004020CF">
        <w:t>WHS</w:t>
      </w:r>
      <w:r w:rsidR="00237A90">
        <w:t xml:space="preserve"> </w:t>
      </w:r>
      <w:r w:rsidR="00685B9F" w:rsidRPr="004020CF">
        <w:t>A</w:t>
      </w:r>
      <w:r w:rsidRPr="004020CF">
        <w:t>udits</w:t>
      </w:r>
      <w:r w:rsidR="00237A90">
        <w:t xml:space="preserve"> </w:t>
      </w:r>
      <w:r w:rsidRPr="004020CF">
        <w:t>applicable</w:t>
      </w:r>
      <w:r w:rsidR="00237A90">
        <w:t xml:space="preserve"> </w:t>
      </w:r>
      <w:r w:rsidRPr="004020CF">
        <w:t>to</w:t>
      </w:r>
      <w:r w:rsidR="00237A90">
        <w:t xml:space="preserve"> </w:t>
      </w:r>
      <w:r w:rsidRPr="004020CF">
        <w:t>the</w:t>
      </w:r>
      <w:r w:rsidR="00237A90">
        <w:t xml:space="preserve"> </w:t>
      </w:r>
      <w:r w:rsidRPr="004020CF">
        <w:t>Contractor’s</w:t>
      </w:r>
      <w:r w:rsidR="00237A90">
        <w:t xml:space="preserve"> </w:t>
      </w:r>
      <w:r w:rsidRPr="004020CF">
        <w:t>and</w:t>
      </w:r>
      <w:r w:rsidR="00237A90">
        <w:t xml:space="preserve"> </w:t>
      </w:r>
      <w:r w:rsidR="008C5A41" w:rsidRPr="004020CF">
        <w:t>Approved</w:t>
      </w:r>
      <w:r w:rsidR="00237A90">
        <w:t xml:space="preserve"> </w:t>
      </w:r>
      <w:r w:rsidRPr="004020CF">
        <w:t>Subcontractors’</w:t>
      </w:r>
      <w:r w:rsidR="00237A90">
        <w:t xml:space="preserve"> </w:t>
      </w:r>
      <w:r w:rsidRPr="004020CF">
        <w:t>premises</w:t>
      </w:r>
      <w:r w:rsidR="00237A90">
        <w:t xml:space="preserve"> </w:t>
      </w:r>
      <w:r w:rsidRPr="004020CF">
        <w:t>occupied</w:t>
      </w:r>
      <w:r w:rsidR="00237A90">
        <w:t xml:space="preserve"> </w:t>
      </w:r>
      <w:r w:rsidRPr="004020CF">
        <w:t>by</w:t>
      </w:r>
      <w:r w:rsidR="00237A90">
        <w:t xml:space="preserve"> </w:t>
      </w:r>
      <w:r w:rsidRPr="004020CF">
        <w:t>Commonwealth</w:t>
      </w:r>
      <w:r w:rsidR="00237A90">
        <w:t xml:space="preserve"> </w:t>
      </w:r>
      <w:r w:rsidRPr="004020CF">
        <w:t>Personnel.</w:t>
      </w:r>
    </w:p>
    <w:p w14:paraId="74E56AE5" w14:textId="6C9356DB" w:rsidR="00CF4F79" w:rsidRPr="004020CF" w:rsidRDefault="00CF4F79" w:rsidP="00472D56">
      <w:pPr>
        <w:pStyle w:val="SOWHL2-ASDEFCON"/>
      </w:pPr>
      <w:bookmarkStart w:id="1073" w:name="_Ref320108512"/>
      <w:bookmarkStart w:id="1074" w:name="_Toc320683631"/>
      <w:bookmarkStart w:id="1075" w:name="_Toc505864127"/>
      <w:bookmarkStart w:id="1076" w:name="_Toc505865886"/>
      <w:bookmarkStart w:id="1077" w:name="_Toc505866507"/>
      <w:bookmarkStart w:id="1078" w:name="_Toc175049427"/>
      <w:r w:rsidRPr="004020CF">
        <w:t>Incident</w:t>
      </w:r>
      <w:r w:rsidR="00237A90">
        <w:t xml:space="preserve"> </w:t>
      </w:r>
      <w:r w:rsidRPr="004020CF">
        <w:t>Reporting</w:t>
      </w:r>
      <w:r w:rsidR="00237A90">
        <w:t xml:space="preserve"> </w:t>
      </w:r>
      <w:r w:rsidRPr="004020CF">
        <w:t>and</w:t>
      </w:r>
      <w:r w:rsidR="00237A90">
        <w:t xml:space="preserve"> </w:t>
      </w:r>
      <w:r w:rsidRPr="004020CF">
        <w:t>Remediation</w:t>
      </w:r>
      <w:r w:rsidR="00237A90">
        <w:t xml:space="preserve"> </w:t>
      </w:r>
      <w:r w:rsidRPr="004020CF">
        <w:t>(Core)</w:t>
      </w:r>
      <w:bookmarkEnd w:id="1073"/>
      <w:bookmarkEnd w:id="1074"/>
      <w:bookmarkEnd w:id="1075"/>
      <w:bookmarkEnd w:id="1076"/>
      <w:bookmarkEnd w:id="1077"/>
      <w:bookmarkEnd w:id="1078"/>
    </w:p>
    <w:p w14:paraId="2042DC8A" w14:textId="305E885F" w:rsidR="00CF4F79" w:rsidRPr="004020CF" w:rsidRDefault="00C56A69" w:rsidP="00F23934">
      <w:pPr>
        <w:pStyle w:val="SOWTL3-ASDEFCON"/>
      </w:pPr>
      <w:bookmarkStart w:id="1079" w:name="_Ref438121404"/>
      <w:bookmarkStart w:id="1080" w:name="_Ref301341652"/>
      <w:bookmarkStart w:id="1081" w:name="_Ref350924153"/>
      <w:r w:rsidRPr="004020CF">
        <w:t>The</w:t>
      </w:r>
      <w:r w:rsidR="00237A90">
        <w:t xml:space="preserve"> </w:t>
      </w:r>
      <w:r w:rsidRPr="004020CF">
        <w:t>Contractor</w:t>
      </w:r>
      <w:r w:rsidR="00237A90">
        <w:t xml:space="preserve"> </w:t>
      </w:r>
      <w:r w:rsidRPr="004020CF">
        <w:t>shall</w:t>
      </w:r>
      <w:r w:rsidR="00237A90">
        <w:t xml:space="preserve"> </w:t>
      </w:r>
      <w:r w:rsidRPr="004020CF">
        <w:t>report,</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w:t>
      </w:r>
      <w:r w:rsidR="00237A90">
        <w:t xml:space="preserve"> </w:t>
      </w:r>
      <w:r w:rsidRPr="004020CF">
        <w:rPr>
          <w:i/>
        </w:rPr>
        <w:t>Defence</w:t>
      </w:r>
      <w:r w:rsidR="00237A90">
        <w:rPr>
          <w:i/>
        </w:rPr>
        <w:t xml:space="preserve"> </w:t>
      </w:r>
      <w:r w:rsidR="00F71C72" w:rsidRPr="004020CF">
        <w:rPr>
          <w:i/>
        </w:rPr>
        <w:t>Safety</w:t>
      </w:r>
      <w:r w:rsidR="00237A90">
        <w:rPr>
          <w:i/>
        </w:rPr>
        <w:t xml:space="preserve"> </w:t>
      </w:r>
      <w:r w:rsidRPr="004020CF">
        <w:rPr>
          <w:i/>
        </w:rPr>
        <w:t>Manual</w:t>
      </w:r>
      <w:r w:rsidRPr="004020CF">
        <w:t>,</w:t>
      </w:r>
      <w:r w:rsidR="00237A90">
        <w:t xml:space="preserve"> </w:t>
      </w:r>
      <w:r w:rsidR="00395903" w:rsidRPr="004020CF">
        <w:rPr>
          <w:i/>
        </w:rPr>
        <w:t>Work</w:t>
      </w:r>
      <w:r w:rsidR="00237A90">
        <w:rPr>
          <w:i/>
        </w:rPr>
        <w:t xml:space="preserve"> </w:t>
      </w:r>
      <w:r w:rsidR="00395903" w:rsidRPr="004020CF">
        <w:rPr>
          <w:i/>
        </w:rPr>
        <w:t>Health</w:t>
      </w:r>
      <w:r w:rsidR="00237A90">
        <w:rPr>
          <w:i/>
        </w:rPr>
        <w:t xml:space="preserve"> </w:t>
      </w:r>
      <w:r w:rsidR="00395903" w:rsidRPr="004020CF">
        <w:rPr>
          <w:i/>
        </w:rPr>
        <w:t>and</w:t>
      </w:r>
      <w:r w:rsidR="00237A90">
        <w:rPr>
          <w:i/>
        </w:rPr>
        <w:t xml:space="preserve"> </w:t>
      </w:r>
      <w:r w:rsidR="00395903" w:rsidRPr="004020CF">
        <w:rPr>
          <w:i/>
        </w:rPr>
        <w:t>Safety</w:t>
      </w:r>
      <w:r w:rsidR="00237A90">
        <w:rPr>
          <w:i/>
        </w:rPr>
        <w:t xml:space="preserve"> </w:t>
      </w:r>
      <w:r w:rsidR="00395903" w:rsidRPr="004020CF">
        <w:rPr>
          <w:i/>
        </w:rPr>
        <w:t>Event</w:t>
      </w:r>
      <w:r w:rsidR="00237A90">
        <w:rPr>
          <w:i/>
        </w:rPr>
        <w:t xml:space="preserve"> </w:t>
      </w:r>
      <w:r w:rsidR="00395903" w:rsidRPr="004020CF">
        <w:rPr>
          <w:i/>
        </w:rPr>
        <w:t>(Incident)</w:t>
      </w:r>
      <w:r w:rsidR="00237A90">
        <w:rPr>
          <w:i/>
        </w:rPr>
        <w:t xml:space="preserve"> </w:t>
      </w:r>
      <w:r w:rsidR="00395903" w:rsidRPr="004020CF">
        <w:rPr>
          <w:i/>
        </w:rPr>
        <w:t>Reporting</w:t>
      </w:r>
      <w:r w:rsidR="00237A90">
        <w:rPr>
          <w:i/>
        </w:rPr>
        <w:t xml:space="preserve"> </w:t>
      </w:r>
      <w:r w:rsidR="00395903" w:rsidRPr="004020CF">
        <w:rPr>
          <w:i/>
        </w:rPr>
        <w:t>Policy</w:t>
      </w:r>
      <w:r w:rsidR="00237A90">
        <w:rPr>
          <w:i/>
        </w:rPr>
        <w:t xml:space="preserve"> </w:t>
      </w:r>
      <w:r w:rsidR="00395903" w:rsidRPr="004020CF">
        <w:rPr>
          <w:i/>
        </w:rPr>
        <w:t>and</w:t>
      </w:r>
      <w:r w:rsidR="00237A90">
        <w:rPr>
          <w:i/>
        </w:rPr>
        <w:t xml:space="preserve"> </w:t>
      </w:r>
      <w:r w:rsidR="00395903" w:rsidRPr="004020CF">
        <w:rPr>
          <w:i/>
        </w:rPr>
        <w:t>Guidance</w:t>
      </w:r>
      <w:r w:rsidRPr="004020CF">
        <w:t>,</w:t>
      </w:r>
      <w:r w:rsidR="00237A90">
        <w:t xml:space="preserve"> </w:t>
      </w:r>
      <w:r w:rsidRPr="004020CF">
        <w:t>any</w:t>
      </w:r>
      <w:r w:rsidR="00237A90">
        <w:t xml:space="preserve"> </w:t>
      </w:r>
      <w:r w:rsidRPr="004020CF">
        <w:t>Notifiable</w:t>
      </w:r>
      <w:r w:rsidR="00237A90">
        <w:t xml:space="preserve"> </w:t>
      </w:r>
      <w:r w:rsidRPr="004020CF">
        <w:t>Incident</w:t>
      </w:r>
      <w:r w:rsidR="00237A90">
        <w:t xml:space="preserve"> </w:t>
      </w:r>
      <w:r w:rsidRPr="004020CF">
        <w:t>that</w:t>
      </w:r>
      <w:r w:rsidR="00237A90">
        <w:t xml:space="preserve"> </w:t>
      </w:r>
      <w:r w:rsidRPr="004020CF">
        <w:t>involves:</w:t>
      </w:r>
      <w:bookmarkEnd w:id="1079"/>
    </w:p>
    <w:p w14:paraId="40134BA9" w14:textId="3D421572" w:rsidR="00A100EB" w:rsidRPr="004020CF" w:rsidRDefault="00C56A69" w:rsidP="00F5401F">
      <w:pPr>
        <w:pStyle w:val="SOWSubL1-ASDEFCON"/>
      </w:pPr>
      <w:r w:rsidRPr="004020CF">
        <w:t>Contractor</w:t>
      </w:r>
      <w:r w:rsidR="00237A90">
        <w:t xml:space="preserve"> </w:t>
      </w:r>
      <w:r w:rsidR="006E5304" w:rsidRPr="004020CF">
        <w:t>P</w:t>
      </w:r>
      <w:r w:rsidRPr="004020CF">
        <w:t>ersonnel</w:t>
      </w:r>
      <w:r w:rsidR="00237A90">
        <w:t xml:space="preserve"> </w:t>
      </w:r>
      <w:r w:rsidRPr="004020CF">
        <w:t>on</w:t>
      </w:r>
      <w:r w:rsidR="00237A90">
        <w:t xml:space="preserve"> </w:t>
      </w:r>
      <w:r w:rsidRPr="004020CF">
        <w:t>Commonwealth</w:t>
      </w:r>
      <w:r w:rsidR="00237A90">
        <w:t xml:space="preserve"> </w:t>
      </w:r>
      <w:r w:rsidRPr="004020CF">
        <w:t>Premises;</w:t>
      </w:r>
    </w:p>
    <w:p w14:paraId="3F4A6EB5" w14:textId="694BEF81" w:rsidR="00CF4F79" w:rsidRPr="004020CF" w:rsidRDefault="00CF4F79" w:rsidP="00F5401F">
      <w:pPr>
        <w:pStyle w:val="SOWSubL1-ASDEFCON"/>
      </w:pPr>
      <w:r w:rsidRPr="004020CF">
        <w:t>Commonwealth</w:t>
      </w:r>
      <w:r w:rsidR="00237A90">
        <w:t xml:space="preserve"> </w:t>
      </w:r>
      <w:r w:rsidRPr="004020CF">
        <w:t>Personnel</w:t>
      </w:r>
      <w:r w:rsidR="00237A90">
        <w:t xml:space="preserve"> </w:t>
      </w:r>
      <w:r w:rsidR="00C56A69" w:rsidRPr="004020CF">
        <w:t>on</w:t>
      </w:r>
      <w:r w:rsidR="00237A90">
        <w:t xml:space="preserve"> </w:t>
      </w:r>
      <w:r w:rsidRPr="004020CF">
        <w:t>Contractor</w:t>
      </w:r>
      <w:r w:rsidR="00237A90">
        <w:t xml:space="preserve"> </w:t>
      </w:r>
      <w:r w:rsidR="004831DD" w:rsidRPr="004020CF">
        <w:t>P</w:t>
      </w:r>
      <w:r w:rsidRPr="004020CF">
        <w:t>remises;</w:t>
      </w:r>
      <w:r w:rsidR="00237A90">
        <w:t xml:space="preserve"> </w:t>
      </w:r>
      <w:r w:rsidRPr="004020CF">
        <w:t>or</w:t>
      </w:r>
    </w:p>
    <w:p w14:paraId="2585E734" w14:textId="445C1BCD" w:rsidR="00CF4F79" w:rsidRPr="004020CF" w:rsidRDefault="00C56A69" w:rsidP="00F5401F">
      <w:pPr>
        <w:pStyle w:val="SOWSubL1-ASDEFCON"/>
      </w:pPr>
      <w:r w:rsidRPr="004020CF">
        <w:t>Contractor</w:t>
      </w:r>
      <w:r w:rsidR="00237A90">
        <w:t xml:space="preserve"> </w:t>
      </w:r>
      <w:r w:rsidR="006E5304" w:rsidRPr="004020CF">
        <w:t>P</w:t>
      </w:r>
      <w:r w:rsidRPr="004020CF">
        <w:t>ersonnel</w:t>
      </w:r>
      <w:r w:rsidR="00237A90">
        <w:t xml:space="preserve"> </w:t>
      </w:r>
      <w:r w:rsidRPr="004020CF">
        <w:t>on</w:t>
      </w:r>
      <w:r w:rsidR="00237A90">
        <w:t xml:space="preserve"> </w:t>
      </w:r>
      <w:r w:rsidRPr="004020CF">
        <w:t>Contractor</w:t>
      </w:r>
      <w:r w:rsidR="00237A90">
        <w:t xml:space="preserve"> </w:t>
      </w:r>
      <w:r w:rsidR="004831DD" w:rsidRPr="004020CF">
        <w:t>Premises</w:t>
      </w:r>
      <w:r w:rsidR="00237A90">
        <w:t xml:space="preserve"> </w:t>
      </w:r>
      <w:r w:rsidRPr="004020CF">
        <w:t>where</w:t>
      </w:r>
      <w:r w:rsidR="00237A90">
        <w:t xml:space="preserve"> </w:t>
      </w:r>
      <w:r w:rsidRPr="004020CF">
        <w:t>the</w:t>
      </w:r>
      <w:r w:rsidR="00237A90">
        <w:t xml:space="preserve"> </w:t>
      </w:r>
      <w:r w:rsidRPr="004020CF">
        <w:t>incident</w:t>
      </w:r>
      <w:r w:rsidR="00237A90">
        <w:t xml:space="preserve"> </w:t>
      </w:r>
      <w:r w:rsidRPr="004020CF">
        <w:t>arises</w:t>
      </w:r>
      <w:r w:rsidR="00237A90">
        <w:t xml:space="preserve"> </w:t>
      </w:r>
      <w:r w:rsidRPr="004020CF">
        <w:t>out</w:t>
      </w:r>
      <w:r w:rsidR="00237A90">
        <w:t xml:space="preserve"> </w:t>
      </w:r>
      <w:r w:rsidRPr="004020CF">
        <w:t>of</w:t>
      </w:r>
      <w:r w:rsidR="00237A90">
        <w:t xml:space="preserve"> </w:t>
      </w:r>
      <w:r w:rsidRPr="004020CF">
        <w:t>the</w:t>
      </w:r>
      <w:r w:rsidR="00237A90">
        <w:t xml:space="preserve"> </w:t>
      </w:r>
      <w:r w:rsidRPr="004020CF">
        <w:t>conduct</w:t>
      </w:r>
      <w:r w:rsidR="00237A90">
        <w:t xml:space="preserve"> </w:t>
      </w:r>
      <w:r w:rsidRPr="004020CF">
        <w:t>of</w:t>
      </w:r>
      <w:r w:rsidR="00237A90">
        <w:t xml:space="preserve"> </w:t>
      </w:r>
      <w:r w:rsidRPr="004020CF">
        <w:t>the</w:t>
      </w:r>
      <w:r w:rsidR="00237A90">
        <w:t xml:space="preserve"> </w:t>
      </w:r>
      <w:r w:rsidRPr="004020CF">
        <w:t>Commonwealth’s</w:t>
      </w:r>
      <w:r w:rsidR="00237A90">
        <w:t xml:space="preserve"> </w:t>
      </w:r>
      <w:r w:rsidRPr="004020CF">
        <w:t>business</w:t>
      </w:r>
      <w:r w:rsidR="00237A90">
        <w:t xml:space="preserve"> </w:t>
      </w:r>
      <w:r w:rsidRPr="004020CF">
        <w:t>or</w:t>
      </w:r>
      <w:r w:rsidR="00237A90">
        <w:t xml:space="preserve"> </w:t>
      </w:r>
      <w:r w:rsidRPr="004020CF">
        <w:t>undertaking</w:t>
      </w:r>
      <w:r w:rsidR="00237A90">
        <w:t xml:space="preserve"> </w:t>
      </w:r>
      <w:r w:rsidRPr="004020CF">
        <w:t>(including</w:t>
      </w:r>
      <w:r w:rsidR="00237A90">
        <w:t xml:space="preserve"> </w:t>
      </w:r>
      <w:r w:rsidRPr="004020CF">
        <w:t>in</w:t>
      </w:r>
      <w:r w:rsidR="00237A90">
        <w:t xml:space="preserve"> </w:t>
      </w:r>
      <w:r w:rsidRPr="004020CF">
        <w:t>connection</w:t>
      </w:r>
      <w:r w:rsidR="00237A90">
        <w:t xml:space="preserve"> </w:t>
      </w:r>
      <w:r w:rsidRPr="004020CF">
        <w:t>with</w:t>
      </w:r>
      <w:r w:rsidR="00237A90">
        <w:t xml:space="preserve"> </w:t>
      </w:r>
      <w:r w:rsidRPr="004020CF">
        <w:t>GFM</w:t>
      </w:r>
      <w:r w:rsidR="00237A90">
        <w:t xml:space="preserve"> </w:t>
      </w:r>
      <w:r w:rsidRPr="004020CF">
        <w:t>or</w:t>
      </w:r>
      <w:r w:rsidR="00237A90">
        <w:t xml:space="preserve"> </w:t>
      </w:r>
      <w:r w:rsidRPr="004020CF">
        <w:t>a</w:t>
      </w:r>
      <w:r w:rsidR="00237A90">
        <w:t xml:space="preserve"> </w:t>
      </w:r>
      <w:r w:rsidRPr="004020CF">
        <w:t>Commonwealth</w:t>
      </w:r>
      <w:r w:rsidR="00237A90">
        <w:t xml:space="preserve"> </w:t>
      </w:r>
      <w:r w:rsidRPr="004020CF">
        <w:t>specified</w:t>
      </w:r>
      <w:r w:rsidR="00237A90">
        <w:t xml:space="preserve"> </w:t>
      </w:r>
      <w:r w:rsidRPr="004020CF">
        <w:t>system</w:t>
      </w:r>
      <w:r w:rsidR="00237A90">
        <w:t xml:space="preserve"> </w:t>
      </w:r>
      <w:r w:rsidRPr="004020CF">
        <w:t>of</w:t>
      </w:r>
      <w:r w:rsidR="00237A90">
        <w:t xml:space="preserve"> </w:t>
      </w:r>
      <w:r w:rsidRPr="004020CF">
        <w:t>work</w:t>
      </w:r>
      <w:r w:rsidR="004F65D2" w:rsidRPr="004020CF">
        <w:t>)</w:t>
      </w:r>
      <w:r w:rsidRPr="004020CF">
        <w:t>.</w:t>
      </w:r>
    </w:p>
    <w:p w14:paraId="1D037A61" w14:textId="3619503D" w:rsidR="00CF4F79" w:rsidRPr="004020CF" w:rsidRDefault="00C56A69" w:rsidP="00F23934">
      <w:pPr>
        <w:pStyle w:val="SOWTL3-ASDEFCON"/>
      </w:pPr>
      <w:r w:rsidRPr="004020CF">
        <w:t>The</w:t>
      </w:r>
      <w:r w:rsidR="00237A90">
        <w:t xml:space="preserve"> </w:t>
      </w:r>
      <w:r w:rsidRPr="004020CF">
        <w:t>report</w:t>
      </w:r>
      <w:r w:rsidR="00237A90">
        <w:t xml:space="preserve"> </w:t>
      </w:r>
      <w:r w:rsidRPr="004020CF">
        <w:t>provided</w:t>
      </w:r>
      <w:r w:rsidR="00237A90">
        <w:t xml:space="preserve"> </w:t>
      </w:r>
      <w:r w:rsidRPr="004020CF">
        <w:t>under</w:t>
      </w:r>
      <w:r w:rsidR="00237A90">
        <w:t xml:space="preserve"> </w:t>
      </w:r>
      <w:r w:rsidRPr="004020CF">
        <w:t>clause</w:t>
      </w:r>
      <w:r w:rsidR="00237A90">
        <w:t xml:space="preserve"> </w:t>
      </w:r>
      <w:r w:rsidRPr="004020CF">
        <w:fldChar w:fldCharType="begin"/>
      </w:r>
      <w:r w:rsidRPr="004020CF">
        <w:instrText xml:space="preserve"> REF _Ref438121404 \w \h </w:instrText>
      </w:r>
      <w:r w:rsidR="00B875E2" w:rsidRPr="004020CF">
        <w:instrText xml:space="preserve"> \* MERGEFORMAT </w:instrText>
      </w:r>
      <w:r w:rsidRPr="004020CF">
        <w:fldChar w:fldCharType="separate"/>
      </w:r>
      <w:r w:rsidR="00A66AA9">
        <w:t>9.4.1</w:t>
      </w:r>
      <w:r w:rsidRPr="004020CF">
        <w:fldChar w:fldCharType="end"/>
      </w:r>
      <w:r w:rsidR="00237A90">
        <w:t xml:space="preserve"> </w:t>
      </w:r>
      <w:r w:rsidRPr="004020CF">
        <w:t>shall</w:t>
      </w:r>
      <w:r w:rsidR="00237A90">
        <w:t xml:space="preserve"> </w:t>
      </w:r>
      <w:r w:rsidRPr="004020CF">
        <w:t>include</w:t>
      </w:r>
      <w:r w:rsidR="00237A90">
        <w:t xml:space="preserve"> </w:t>
      </w:r>
      <w:r w:rsidRPr="004020CF">
        <w:t>the</w:t>
      </w:r>
      <w:r w:rsidR="00237A90">
        <w:t xml:space="preserve"> </w:t>
      </w:r>
      <w:r w:rsidRPr="004020CF">
        <w:t>provision</w:t>
      </w:r>
      <w:r w:rsidR="00237A90">
        <w:t xml:space="preserve"> </w:t>
      </w:r>
      <w:r w:rsidRPr="004020CF">
        <w:t>of</w:t>
      </w:r>
      <w:r w:rsidR="00237A90">
        <w:t xml:space="preserve"> </w:t>
      </w:r>
      <w:r w:rsidRPr="004020CF">
        <w:t>a</w:t>
      </w:r>
      <w:r w:rsidR="00237A90">
        <w:t xml:space="preserve"> </w:t>
      </w:r>
      <w:r w:rsidRPr="004020CF">
        <w:t>completed</w:t>
      </w:r>
      <w:r w:rsidR="00237A90">
        <w:t xml:space="preserve"> </w:t>
      </w:r>
      <w:r w:rsidRPr="004020CF">
        <w:t>Department</w:t>
      </w:r>
      <w:r w:rsidR="00237A90">
        <w:t xml:space="preserve"> </w:t>
      </w:r>
      <w:r w:rsidRPr="004020CF">
        <w:t>of</w:t>
      </w:r>
      <w:r w:rsidR="00237A90">
        <w:t xml:space="preserve"> </w:t>
      </w:r>
      <w:r w:rsidRPr="004020CF">
        <w:t>Defence</w:t>
      </w:r>
      <w:r w:rsidR="00237A90">
        <w:t xml:space="preserve"> </w:t>
      </w:r>
      <w:r w:rsidRPr="004020CF">
        <w:t>Form</w:t>
      </w:r>
      <w:r w:rsidR="00237A90">
        <w:t xml:space="preserve"> </w:t>
      </w:r>
      <w:r w:rsidRPr="004020CF">
        <w:t>AE527</w:t>
      </w:r>
      <w:r w:rsidR="00237A90">
        <w:t xml:space="preserve"> </w:t>
      </w:r>
      <w:r w:rsidRPr="004020CF">
        <w:t>(as</w:t>
      </w:r>
      <w:r w:rsidR="00237A90">
        <w:t xml:space="preserve"> </w:t>
      </w:r>
      <w:r w:rsidRPr="004020CF">
        <w:t>amended</w:t>
      </w:r>
      <w:r w:rsidR="00237A90">
        <w:t xml:space="preserve"> </w:t>
      </w:r>
      <w:r w:rsidRPr="004020CF">
        <w:t>or</w:t>
      </w:r>
      <w:r w:rsidR="00237A90">
        <w:t xml:space="preserve"> </w:t>
      </w:r>
      <w:r w:rsidRPr="004020CF">
        <w:t>replaced</w:t>
      </w:r>
      <w:r w:rsidR="00237A90">
        <w:t xml:space="preserve"> </w:t>
      </w:r>
      <w:r w:rsidRPr="004020CF">
        <w:t>from</w:t>
      </w:r>
      <w:r w:rsidR="00237A90">
        <w:t xml:space="preserve"> </w:t>
      </w:r>
      <w:r w:rsidRPr="004020CF">
        <w:t>time</w:t>
      </w:r>
      <w:r w:rsidR="00237A90">
        <w:t xml:space="preserve"> </w:t>
      </w:r>
      <w:r w:rsidRPr="004020CF">
        <w:t>to</w:t>
      </w:r>
      <w:r w:rsidR="00237A90">
        <w:t xml:space="preserve"> </w:t>
      </w:r>
      <w:r w:rsidRPr="004020CF">
        <w:t>time),</w:t>
      </w:r>
      <w:r w:rsidR="00237A90">
        <w:t xml:space="preserve"> </w:t>
      </w:r>
      <w:r w:rsidRPr="004020CF">
        <w:t>or</w:t>
      </w:r>
      <w:r w:rsidR="00237A90">
        <w:t xml:space="preserve"> </w:t>
      </w:r>
      <w:r w:rsidRPr="004020CF">
        <w:t>be</w:t>
      </w:r>
      <w:r w:rsidR="00237A90">
        <w:t xml:space="preserve"> </w:t>
      </w:r>
      <w:r w:rsidRPr="004020CF">
        <w:t>provided</w:t>
      </w:r>
      <w:r w:rsidR="00237A90">
        <w:t xml:space="preserve"> </w:t>
      </w:r>
      <w:r w:rsidRPr="004020CF">
        <w:t>using</w:t>
      </w:r>
      <w:r w:rsidR="00237A90">
        <w:t xml:space="preserve"> </w:t>
      </w:r>
      <w:r w:rsidRPr="004020CF">
        <w:t>the</w:t>
      </w:r>
      <w:r w:rsidR="00237A90">
        <w:t xml:space="preserve"> </w:t>
      </w:r>
      <w:r w:rsidRPr="004020CF">
        <w:t>Sentinel</w:t>
      </w:r>
      <w:r w:rsidR="00237A90">
        <w:t xml:space="preserve"> </w:t>
      </w:r>
      <w:r w:rsidRPr="004020CF">
        <w:t>Event</w:t>
      </w:r>
      <w:r w:rsidR="00237A90">
        <w:t xml:space="preserve"> </w:t>
      </w:r>
      <w:r w:rsidRPr="004020CF">
        <w:t>Kiosk</w:t>
      </w:r>
      <w:r w:rsidR="00237A90">
        <w:t xml:space="preserve"> </w:t>
      </w:r>
      <w:r w:rsidR="00E7329E">
        <w:t>on</w:t>
      </w:r>
      <w:r w:rsidR="00237A90">
        <w:t xml:space="preserve"> </w:t>
      </w:r>
      <w:r w:rsidR="00E7329E">
        <w:t>the</w:t>
      </w:r>
      <w:r w:rsidR="00237A90">
        <w:t xml:space="preserve"> </w:t>
      </w:r>
      <w:r w:rsidR="00E7329E">
        <w:t>Defence</w:t>
      </w:r>
      <w:r w:rsidR="00237A90">
        <w:t xml:space="preserve"> </w:t>
      </w:r>
      <w:r w:rsidR="001A4084">
        <w:t>Protected</w:t>
      </w:r>
      <w:r w:rsidR="00237A90">
        <w:t xml:space="preserve"> </w:t>
      </w:r>
      <w:r w:rsidR="00E7329E">
        <w:t>Network</w:t>
      </w:r>
      <w:r w:rsidR="00237A90">
        <w:t xml:space="preserve"> </w:t>
      </w:r>
      <w:r w:rsidRPr="004020CF">
        <w:t>(if</w:t>
      </w:r>
      <w:r w:rsidR="00237A90">
        <w:t xml:space="preserve"> </w:t>
      </w:r>
      <w:r w:rsidRPr="004020CF">
        <w:t>applicable).</w:t>
      </w:r>
      <w:bookmarkEnd w:id="1080"/>
      <w:bookmarkEnd w:id="1081"/>
    </w:p>
    <w:p w14:paraId="297A8F77" w14:textId="7FF9ED38" w:rsidR="00C56A69" w:rsidRPr="004020CF" w:rsidRDefault="00C56A69" w:rsidP="00F23934">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in</w:t>
      </w:r>
      <w:r w:rsidR="00237A90">
        <w:t xml:space="preserve"> </w:t>
      </w:r>
      <w:r w:rsidRPr="004020CF">
        <w:t>respect</w:t>
      </w:r>
      <w:r w:rsidR="00237A90">
        <w:t xml:space="preserve"> </w:t>
      </w:r>
      <w:r w:rsidRPr="004020CF">
        <w:t>of</w:t>
      </w:r>
      <w:r w:rsidR="00237A90">
        <w:t xml:space="preserve"> </w:t>
      </w:r>
      <w:r w:rsidRPr="004020CF">
        <w:t>any</w:t>
      </w:r>
      <w:r w:rsidR="00237A90">
        <w:t xml:space="preserve"> </w:t>
      </w:r>
      <w:r w:rsidRPr="004020CF">
        <w:t>Notifiable</w:t>
      </w:r>
      <w:r w:rsidR="00237A90">
        <w:t xml:space="preserve"> </w:t>
      </w:r>
      <w:r w:rsidRPr="004020CF">
        <w:t>Incident</w:t>
      </w:r>
      <w:r w:rsidR="00237A90">
        <w:t xml:space="preserve"> </w:t>
      </w:r>
      <w:r w:rsidRPr="004020CF">
        <w:t>arising</w:t>
      </w:r>
      <w:r w:rsidR="00237A90">
        <w:t xml:space="preserve"> </w:t>
      </w:r>
      <w:r w:rsidRPr="004020CF">
        <w:t>out</w:t>
      </w:r>
      <w:r w:rsidR="00237A90">
        <w:t xml:space="preserve"> </w:t>
      </w:r>
      <w:r w:rsidRPr="004020CF">
        <w:t>of</w:t>
      </w:r>
      <w:r w:rsidR="00237A90">
        <w:t xml:space="preserve"> </w:t>
      </w:r>
      <w:r w:rsidRPr="004020CF">
        <w:t>or</w:t>
      </w:r>
      <w:r w:rsidR="00237A90">
        <w:t xml:space="preserve"> </w:t>
      </w:r>
      <w:r w:rsidRPr="004020CF">
        <w:t>in</w:t>
      </w:r>
      <w:r w:rsidR="00237A90">
        <w:t xml:space="preserve"> </w:t>
      </w:r>
      <w:r w:rsidRPr="004020CF">
        <w:t>connection</w:t>
      </w:r>
      <w:r w:rsidR="00237A90">
        <w:t xml:space="preserve"> </w:t>
      </w:r>
      <w:r w:rsidRPr="004020CF">
        <w:t>with</w:t>
      </w:r>
      <w:r w:rsidR="00237A90">
        <w:t xml:space="preserve"> </w:t>
      </w:r>
      <w:r w:rsidRPr="004020CF">
        <w:t>the</w:t>
      </w:r>
      <w:r w:rsidR="00237A90">
        <w:t xml:space="preserve"> </w:t>
      </w:r>
      <w:r w:rsidRPr="004020CF">
        <w:t>Contract:</w:t>
      </w:r>
    </w:p>
    <w:p w14:paraId="462AED37" w14:textId="5B53E281" w:rsidR="001A4084" w:rsidRDefault="001A4084" w:rsidP="001A4084">
      <w:pPr>
        <w:pStyle w:val="SOWSubL1-ASDEFCON"/>
      </w:pPr>
      <w:r w:rsidRPr="001A4084">
        <w:t>if</w:t>
      </w:r>
      <w:r w:rsidR="00237A90">
        <w:t xml:space="preserve"> </w:t>
      </w:r>
      <w:r w:rsidRPr="001A4084">
        <w:t>a</w:t>
      </w:r>
      <w:r w:rsidR="00237A90">
        <w:t xml:space="preserve"> </w:t>
      </w:r>
      <w:r w:rsidRPr="001A4084">
        <w:t>Notifiable</w:t>
      </w:r>
      <w:r w:rsidR="00237A90">
        <w:t xml:space="preserve"> </w:t>
      </w:r>
      <w:r w:rsidRPr="001A4084">
        <w:t>Incident</w:t>
      </w:r>
      <w:r w:rsidR="00237A90">
        <w:t xml:space="preserve"> </w:t>
      </w:r>
      <w:r w:rsidRPr="001A4084">
        <w:t>occurs</w:t>
      </w:r>
      <w:r w:rsidR="00237A90">
        <w:t xml:space="preserve"> </w:t>
      </w:r>
      <w:r w:rsidRPr="001A4084">
        <w:t>on</w:t>
      </w:r>
      <w:r w:rsidR="00237A90">
        <w:t xml:space="preserve"> </w:t>
      </w:r>
      <w:r w:rsidRPr="001A4084">
        <w:t>Commonwealth</w:t>
      </w:r>
      <w:r w:rsidR="00237A90">
        <w:t xml:space="preserve"> </w:t>
      </w:r>
      <w:r w:rsidRPr="001A4084">
        <w:t>Premises</w:t>
      </w:r>
      <w:r w:rsidR="00237A90">
        <w:t xml:space="preserve"> </w:t>
      </w:r>
      <w:r w:rsidRPr="001A4084">
        <w:t>(including,</w:t>
      </w:r>
      <w:r w:rsidR="00237A90">
        <w:t xml:space="preserve"> </w:t>
      </w:r>
      <w:r w:rsidRPr="001A4084">
        <w:t>if</w:t>
      </w:r>
      <w:r w:rsidR="00237A90">
        <w:t xml:space="preserve"> </w:t>
      </w:r>
      <w:r w:rsidRPr="001A4084">
        <w:t>applicable,</w:t>
      </w:r>
      <w:r w:rsidR="00237A90">
        <w:t xml:space="preserve"> </w:t>
      </w:r>
      <w:r w:rsidRPr="001A4084">
        <w:t>within</w:t>
      </w:r>
      <w:r w:rsidR="00237A90">
        <w:t xml:space="preserve"> </w:t>
      </w:r>
      <w:r w:rsidRPr="001A4084">
        <w:t>GFF),</w:t>
      </w:r>
      <w:r w:rsidR="00237A90">
        <w:t xml:space="preserve"> </w:t>
      </w:r>
      <w:r w:rsidRPr="001A4084">
        <w:t>preserve</w:t>
      </w:r>
      <w:r w:rsidR="00237A90">
        <w:t xml:space="preserve"> </w:t>
      </w:r>
      <w:r w:rsidRPr="001A4084">
        <w:t>the</w:t>
      </w:r>
      <w:r w:rsidR="00237A90">
        <w:t xml:space="preserve"> </w:t>
      </w:r>
      <w:r w:rsidRPr="001A4084">
        <w:t>incident</w:t>
      </w:r>
      <w:r w:rsidR="00237A90">
        <w:t xml:space="preserve"> </w:t>
      </w:r>
      <w:r w:rsidRPr="001A4084">
        <w:t>site</w:t>
      </w:r>
      <w:r w:rsidR="00237A90">
        <w:t xml:space="preserve"> </w:t>
      </w:r>
      <w:r w:rsidRPr="001A4084">
        <w:t>until</w:t>
      </w:r>
      <w:r w:rsidR="00237A90">
        <w:t xml:space="preserve"> </w:t>
      </w:r>
      <w:r w:rsidR="00E03770">
        <w:t>the</w:t>
      </w:r>
      <w:r w:rsidR="00237A90">
        <w:t xml:space="preserve"> </w:t>
      </w:r>
      <w:r w:rsidR="00E03770">
        <w:t>Commonwealth</w:t>
      </w:r>
      <w:r w:rsidR="00237A90">
        <w:t xml:space="preserve"> </w:t>
      </w:r>
      <w:r w:rsidR="00E03770">
        <w:t>regulator</w:t>
      </w:r>
      <w:r w:rsidR="00237A90">
        <w:t xml:space="preserve"> </w:t>
      </w:r>
      <w:r w:rsidRPr="001A4084">
        <w:t>has</w:t>
      </w:r>
      <w:r w:rsidR="00237A90">
        <w:t xml:space="preserve"> </w:t>
      </w:r>
      <w:r w:rsidRPr="001A4084">
        <w:t>confirmed</w:t>
      </w:r>
      <w:r w:rsidR="00237A90">
        <w:t xml:space="preserve"> </w:t>
      </w:r>
      <w:r w:rsidRPr="001A4084">
        <w:t>that</w:t>
      </w:r>
      <w:r w:rsidR="00237A90">
        <w:t xml:space="preserve"> </w:t>
      </w:r>
      <w:r w:rsidRPr="001A4084">
        <w:t>the</w:t>
      </w:r>
      <w:r w:rsidR="00237A90">
        <w:t xml:space="preserve"> </w:t>
      </w:r>
      <w:r w:rsidRPr="001A4084">
        <w:t>site</w:t>
      </w:r>
      <w:r w:rsidR="00237A90">
        <w:t xml:space="preserve"> </w:t>
      </w:r>
      <w:r w:rsidRPr="001A4084">
        <w:t>may</w:t>
      </w:r>
      <w:r w:rsidR="00237A90">
        <w:t xml:space="preserve"> </w:t>
      </w:r>
      <w:r w:rsidRPr="001A4084">
        <w:t>be</w:t>
      </w:r>
      <w:r w:rsidR="00237A90">
        <w:t xml:space="preserve"> </w:t>
      </w:r>
      <w:r w:rsidRPr="001A4084">
        <w:t>released</w:t>
      </w:r>
      <w:r w:rsidR="00237A90">
        <w:t xml:space="preserve"> </w:t>
      </w:r>
      <w:r w:rsidRPr="001A4084">
        <w:t>(as</w:t>
      </w:r>
      <w:r w:rsidR="00237A90">
        <w:t xml:space="preserve"> </w:t>
      </w:r>
      <w:r w:rsidRPr="001A4084">
        <w:t>advised</w:t>
      </w:r>
      <w:r w:rsidR="00237A90">
        <w:t xml:space="preserve"> </w:t>
      </w:r>
      <w:r w:rsidRPr="001A4084">
        <w:t>either</w:t>
      </w:r>
      <w:r w:rsidR="00237A90">
        <w:t xml:space="preserve"> </w:t>
      </w:r>
      <w:r w:rsidRPr="001A4084">
        <w:t>directly</w:t>
      </w:r>
      <w:r w:rsidR="00237A90">
        <w:t xml:space="preserve"> </w:t>
      </w:r>
      <w:r w:rsidRPr="001A4084">
        <w:t>or</w:t>
      </w:r>
      <w:r w:rsidR="00237A90">
        <w:t xml:space="preserve"> </w:t>
      </w:r>
      <w:r w:rsidRPr="001A4084">
        <w:t>through</w:t>
      </w:r>
      <w:r w:rsidR="00237A90">
        <w:t xml:space="preserve"> </w:t>
      </w:r>
      <w:r w:rsidRPr="001A4084">
        <w:t>the</w:t>
      </w:r>
      <w:r w:rsidR="00237A90">
        <w:t xml:space="preserve"> </w:t>
      </w:r>
      <w:r w:rsidRPr="001A4084">
        <w:t>Commonwealth);</w:t>
      </w:r>
    </w:p>
    <w:p w14:paraId="5DDE92DC" w14:textId="4E35D5A4" w:rsidR="00A100EB" w:rsidRPr="004020CF" w:rsidRDefault="00C56A69" w:rsidP="00F5401F">
      <w:pPr>
        <w:pStyle w:val="SOWSubL1-ASDEFCON"/>
      </w:pPr>
      <w:r w:rsidRPr="004020CF">
        <w:t>immediately</w:t>
      </w:r>
      <w:r w:rsidR="00237A90">
        <w:t xml:space="preserve"> </w:t>
      </w:r>
      <w:r w:rsidRPr="004020CF">
        <w:t>provide</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with</w:t>
      </w:r>
      <w:r w:rsidR="00237A90">
        <w:t xml:space="preserve"> </w:t>
      </w:r>
      <w:r w:rsidRPr="004020CF">
        <w:t>a</w:t>
      </w:r>
      <w:r w:rsidR="00237A90">
        <w:t xml:space="preserve"> </w:t>
      </w:r>
      <w:r w:rsidRPr="004020CF">
        <w:t>copy</w:t>
      </w:r>
      <w:r w:rsidR="00237A90">
        <w:t xml:space="preserve"> </w:t>
      </w:r>
      <w:r w:rsidRPr="004020CF">
        <w:t>of</w:t>
      </w:r>
      <w:r w:rsidR="00237A90">
        <w:t xml:space="preserve"> </w:t>
      </w:r>
      <w:r w:rsidRPr="004020CF">
        <w:t>the</w:t>
      </w:r>
      <w:r w:rsidR="00237A90">
        <w:t xml:space="preserve"> </w:t>
      </w:r>
      <w:r w:rsidRPr="004020CF">
        <w:t>notice</w:t>
      </w:r>
      <w:r w:rsidR="00237A90">
        <w:t xml:space="preserve"> </w:t>
      </w:r>
      <w:r w:rsidRPr="004020CF">
        <w:t>required</w:t>
      </w:r>
      <w:r w:rsidR="00237A90">
        <w:t xml:space="preserve"> </w:t>
      </w:r>
      <w:r w:rsidRPr="004020CF">
        <w:t>to</w:t>
      </w:r>
      <w:r w:rsidR="00237A90">
        <w:t xml:space="preserve"> </w:t>
      </w:r>
      <w:r w:rsidRPr="004020CF">
        <w:t>be</w:t>
      </w:r>
      <w:r w:rsidR="00237A90">
        <w:t xml:space="preserve"> </w:t>
      </w:r>
      <w:r w:rsidRPr="004020CF">
        <w:t>provided</w:t>
      </w:r>
      <w:r w:rsidR="00237A90">
        <w:t xml:space="preserve"> </w:t>
      </w:r>
      <w:r w:rsidRPr="004020CF">
        <w:t>to</w:t>
      </w:r>
      <w:r w:rsidR="00237A90">
        <w:t xml:space="preserve"> </w:t>
      </w:r>
      <w:r w:rsidRPr="004020CF">
        <w:t>the</w:t>
      </w:r>
      <w:r w:rsidR="00237A90">
        <w:t xml:space="preserve"> </w:t>
      </w:r>
      <w:r w:rsidRPr="004020CF">
        <w:t>relevant</w:t>
      </w:r>
      <w:r w:rsidR="00237A90">
        <w:t xml:space="preserve"> </w:t>
      </w:r>
      <w:r w:rsidRPr="004020CF">
        <w:t>Commonwealth,</w:t>
      </w:r>
      <w:r w:rsidR="00237A90">
        <w:t xml:space="preserve"> </w:t>
      </w:r>
      <w:r w:rsidRPr="004020CF">
        <w:t>State</w:t>
      </w:r>
      <w:r w:rsidR="00237A90">
        <w:t xml:space="preserve"> </w:t>
      </w:r>
      <w:r w:rsidRPr="004020CF">
        <w:t>or</w:t>
      </w:r>
      <w:r w:rsidR="00237A90">
        <w:t xml:space="preserve"> </w:t>
      </w:r>
      <w:r w:rsidRPr="004020CF">
        <w:t>Territory</w:t>
      </w:r>
      <w:r w:rsidR="00237A90">
        <w:t xml:space="preserve"> </w:t>
      </w:r>
      <w:r w:rsidRPr="004020CF">
        <w:t>regulator;</w:t>
      </w:r>
    </w:p>
    <w:p w14:paraId="3EB4D877" w14:textId="5576221B" w:rsidR="00C56A69" w:rsidRPr="004020CF" w:rsidRDefault="00C56A69" w:rsidP="00F5401F">
      <w:pPr>
        <w:pStyle w:val="SOWSubL1-ASDEFCON"/>
      </w:pPr>
      <w:r w:rsidRPr="004020CF">
        <w:t>promptly</w:t>
      </w:r>
      <w:r w:rsidR="00237A90">
        <w:t xml:space="preserve"> </w:t>
      </w:r>
      <w:r w:rsidRPr="004020CF">
        <w:t>provide</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with</w:t>
      </w:r>
      <w:r w:rsidR="00237A90">
        <w:t xml:space="preserve"> </w:t>
      </w:r>
      <w:r w:rsidRPr="004020CF">
        <w:t>a</w:t>
      </w:r>
      <w:r w:rsidR="00237A90">
        <w:t xml:space="preserve"> </w:t>
      </w:r>
      <w:r w:rsidRPr="004020CF">
        <w:t>copy</w:t>
      </w:r>
      <w:r w:rsidR="00237A90">
        <w:t xml:space="preserve"> </w:t>
      </w:r>
      <w:r w:rsidRPr="004020CF">
        <w:t>of</w:t>
      </w:r>
      <w:r w:rsidR="00237A90">
        <w:t xml:space="preserve"> </w:t>
      </w:r>
      <w:r w:rsidRPr="004020CF">
        <w:t>any</w:t>
      </w:r>
      <w:r w:rsidR="00237A90">
        <w:t xml:space="preserve"> </w:t>
      </w:r>
      <w:r w:rsidRPr="004020CF">
        <w:t>investigation</w:t>
      </w:r>
      <w:r w:rsidR="00237A90">
        <w:t xml:space="preserve"> </w:t>
      </w:r>
      <w:r w:rsidRPr="004020CF">
        <w:t>report</w:t>
      </w:r>
      <w:r w:rsidR="00237A90">
        <w:t xml:space="preserve"> </w:t>
      </w:r>
      <w:r w:rsidRPr="004020CF">
        <w:t>relating</w:t>
      </w:r>
      <w:r w:rsidR="00237A90">
        <w:t xml:space="preserve"> </w:t>
      </w:r>
      <w:r w:rsidRPr="004020CF">
        <w:t>to</w:t>
      </w:r>
      <w:r w:rsidR="00237A90">
        <w:t xml:space="preserve"> </w:t>
      </w:r>
      <w:r w:rsidRPr="004020CF">
        <w:t>the</w:t>
      </w:r>
      <w:r w:rsidR="00237A90">
        <w:t xml:space="preserve"> </w:t>
      </w:r>
      <w:r w:rsidRPr="004020CF">
        <w:t>Notifiable</w:t>
      </w:r>
      <w:r w:rsidR="00237A90">
        <w:t xml:space="preserve"> </w:t>
      </w:r>
      <w:r w:rsidRPr="004020CF">
        <w:t>Incident;</w:t>
      </w:r>
    </w:p>
    <w:p w14:paraId="3AE11F34" w14:textId="3E8E374D" w:rsidR="00C56A69" w:rsidRPr="004020CF" w:rsidRDefault="00C56A69" w:rsidP="00F5401F">
      <w:pPr>
        <w:pStyle w:val="SOWSubL1-ASDEFCON"/>
      </w:pPr>
      <w:r w:rsidRPr="004020CF">
        <w:t>promptly</w:t>
      </w:r>
      <w:r w:rsidR="00237A90">
        <w:t xml:space="preserve"> </w:t>
      </w:r>
      <w:r w:rsidRPr="004020CF">
        <w:t>provide</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with</w:t>
      </w:r>
      <w:r w:rsidR="00237A90">
        <w:t xml:space="preserve"> </w:t>
      </w:r>
      <w:r w:rsidRPr="004020CF">
        <w:t>copies</w:t>
      </w:r>
      <w:r w:rsidR="00237A90">
        <w:t xml:space="preserve"> </w:t>
      </w:r>
      <w:r w:rsidRPr="004020CF">
        <w:t>of</w:t>
      </w:r>
      <w:r w:rsidR="00237A90">
        <w:t xml:space="preserve"> </w:t>
      </w:r>
      <w:r w:rsidRPr="004020CF">
        <w:t>any</w:t>
      </w:r>
      <w:r w:rsidR="00237A90">
        <w:t xml:space="preserve"> </w:t>
      </w:r>
      <w:r w:rsidRPr="004020CF">
        <w:t>notice</w:t>
      </w:r>
      <w:r w:rsidR="00237A90">
        <w:t xml:space="preserve"> </w:t>
      </w:r>
      <w:r w:rsidRPr="004020CF">
        <w:t>or</w:t>
      </w:r>
      <w:r w:rsidR="00237A90">
        <w:t xml:space="preserve"> </w:t>
      </w:r>
      <w:r w:rsidRPr="004020CF">
        <w:t>other</w:t>
      </w:r>
      <w:r w:rsidR="00237A90">
        <w:t xml:space="preserve"> </w:t>
      </w:r>
      <w:r w:rsidRPr="004020CF">
        <w:t>documentation</w:t>
      </w:r>
      <w:r w:rsidR="00237A90">
        <w:t xml:space="preserve"> </w:t>
      </w:r>
      <w:r w:rsidRPr="004020CF">
        <w:t>issued</w:t>
      </w:r>
      <w:r w:rsidR="00237A90">
        <w:t xml:space="preserve"> </w:t>
      </w:r>
      <w:r w:rsidRPr="004020CF">
        <w:t>by</w:t>
      </w:r>
      <w:r w:rsidR="00237A90">
        <w:t xml:space="preserve"> </w:t>
      </w:r>
      <w:r w:rsidRPr="004020CF">
        <w:t>the</w:t>
      </w:r>
      <w:r w:rsidR="00237A90">
        <w:t xml:space="preserve"> </w:t>
      </w:r>
      <w:r w:rsidRPr="004020CF">
        <w:t>relevant</w:t>
      </w:r>
      <w:r w:rsidR="00237A90">
        <w:t xml:space="preserve"> </w:t>
      </w:r>
      <w:r w:rsidRPr="004020CF">
        <w:t>Commonwealth,</w:t>
      </w:r>
      <w:r w:rsidR="00237A90">
        <w:t xml:space="preserve"> </w:t>
      </w:r>
      <w:r w:rsidRPr="004020CF">
        <w:t>State</w:t>
      </w:r>
      <w:r w:rsidR="00237A90">
        <w:t xml:space="preserve"> </w:t>
      </w:r>
      <w:r w:rsidRPr="004020CF">
        <w:t>or</w:t>
      </w:r>
      <w:r w:rsidR="00237A90">
        <w:t xml:space="preserve"> </w:t>
      </w:r>
      <w:r w:rsidRPr="004020CF">
        <w:t>Territory</w:t>
      </w:r>
      <w:r w:rsidR="00237A90">
        <w:t xml:space="preserve"> </w:t>
      </w:r>
      <w:r w:rsidRPr="004020CF">
        <w:t>regulator;</w:t>
      </w:r>
      <w:r w:rsidR="00237A90">
        <w:t xml:space="preserve"> </w:t>
      </w:r>
      <w:r w:rsidRPr="004020CF">
        <w:t>and</w:t>
      </w:r>
    </w:p>
    <w:p w14:paraId="6976DCCA" w14:textId="4703FF82" w:rsidR="00C56A69" w:rsidRPr="004020CF" w:rsidRDefault="00C56A69" w:rsidP="00F5401F">
      <w:pPr>
        <w:pStyle w:val="SOWSubL1-ASDEFCON"/>
      </w:pPr>
      <w:r w:rsidRPr="004020CF">
        <w:t>within</w:t>
      </w:r>
      <w:r w:rsidR="00237A90">
        <w:t xml:space="preserve"> </w:t>
      </w:r>
      <w:r w:rsidRPr="004020CF">
        <w:t>10</w:t>
      </w:r>
      <w:r w:rsidR="00237A90">
        <w:t xml:space="preserve"> </w:t>
      </w:r>
      <w:r w:rsidRPr="004020CF">
        <w:t>Working</w:t>
      </w:r>
      <w:r w:rsidR="00237A90">
        <w:t xml:space="preserve"> </w:t>
      </w:r>
      <w:r w:rsidRPr="004020CF">
        <w:t>Days</w:t>
      </w:r>
      <w:r w:rsidR="00237A90">
        <w:t xml:space="preserve"> </w:t>
      </w:r>
      <w:r w:rsidRPr="004020CF">
        <w:t>of</w:t>
      </w:r>
      <w:r w:rsidR="00237A90">
        <w:t xml:space="preserve"> </w:t>
      </w:r>
      <w:r w:rsidRPr="004020CF">
        <w:t>the</w:t>
      </w:r>
      <w:r w:rsidR="00237A90">
        <w:t xml:space="preserve"> </w:t>
      </w:r>
      <w:r w:rsidRPr="004020CF">
        <w:t>date</w:t>
      </w:r>
      <w:r w:rsidR="00237A90">
        <w:t xml:space="preserve"> </w:t>
      </w:r>
      <w:r w:rsidRPr="004020CF">
        <w:t>of</w:t>
      </w:r>
      <w:r w:rsidR="00237A90">
        <w:t xml:space="preserve"> </w:t>
      </w:r>
      <w:r w:rsidRPr="004020CF">
        <w:t>notification</w:t>
      </w:r>
      <w:r w:rsidR="00237A90">
        <w:t xml:space="preserve"> </w:t>
      </w:r>
      <w:r w:rsidRPr="004020CF">
        <w:t>to</w:t>
      </w:r>
      <w:r w:rsidR="00237A90">
        <w:t xml:space="preserve"> </w:t>
      </w:r>
      <w:r w:rsidRPr="004020CF">
        <w:t>the</w:t>
      </w:r>
      <w:r w:rsidR="00237A90">
        <w:t xml:space="preserve"> </w:t>
      </w:r>
      <w:r w:rsidRPr="004020CF">
        <w:t>relevant</w:t>
      </w:r>
      <w:r w:rsidR="00237A90">
        <w:t xml:space="preserve"> </w:t>
      </w:r>
      <w:r w:rsidRPr="004020CF">
        <w:t>Commonwealth,</w:t>
      </w:r>
      <w:r w:rsidR="00237A90">
        <w:t xml:space="preserve"> </w:t>
      </w:r>
      <w:r w:rsidRPr="004020CF">
        <w:t>State</w:t>
      </w:r>
      <w:r w:rsidR="00237A90">
        <w:t xml:space="preserve"> </w:t>
      </w:r>
      <w:r w:rsidRPr="004020CF">
        <w:t>or</w:t>
      </w:r>
      <w:r w:rsidR="00237A90">
        <w:t xml:space="preserve"> </w:t>
      </w:r>
      <w:r w:rsidRPr="004020CF">
        <w:t>Territory</w:t>
      </w:r>
      <w:r w:rsidR="00237A90">
        <w:t xml:space="preserve"> </w:t>
      </w:r>
      <w:r w:rsidRPr="004020CF">
        <w:t>regulator,</w:t>
      </w:r>
      <w:r w:rsidR="00237A90">
        <w:t xml:space="preserve"> </w:t>
      </w:r>
      <w:r w:rsidRPr="004020CF">
        <w:t>provide</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with</w:t>
      </w:r>
      <w:r w:rsidR="00237A90">
        <w:t xml:space="preserve"> </w:t>
      </w:r>
      <w:r w:rsidRPr="004020CF">
        <w:t>a</w:t>
      </w:r>
      <w:r w:rsidR="00237A90">
        <w:t xml:space="preserve"> </w:t>
      </w:r>
      <w:r w:rsidRPr="004020CF">
        <w:t>summary</w:t>
      </w:r>
      <w:r w:rsidR="00237A90">
        <w:t xml:space="preserve"> </w:t>
      </w:r>
      <w:r w:rsidRPr="004020CF">
        <w:t>of</w:t>
      </w:r>
      <w:r w:rsidR="00237A90">
        <w:t xml:space="preserve"> </w:t>
      </w:r>
      <w:r w:rsidRPr="004020CF">
        <w:t>the</w:t>
      </w:r>
      <w:r w:rsidR="00237A90">
        <w:t xml:space="preserve"> </w:t>
      </w:r>
      <w:r w:rsidRPr="004020CF">
        <w:t>related</w:t>
      </w:r>
      <w:r w:rsidR="00237A90">
        <w:t xml:space="preserve"> </w:t>
      </w:r>
      <w:r w:rsidRPr="004020CF">
        <w:t>investigations,</w:t>
      </w:r>
      <w:r w:rsidR="00237A90">
        <w:t xml:space="preserve"> </w:t>
      </w:r>
      <w:r w:rsidRPr="004020CF">
        <w:t>actions</w:t>
      </w:r>
      <w:r w:rsidR="00237A90">
        <w:t xml:space="preserve"> </w:t>
      </w:r>
      <w:r w:rsidRPr="004020CF">
        <w:t>to</w:t>
      </w:r>
      <w:r w:rsidR="00237A90">
        <w:t xml:space="preserve"> </w:t>
      </w:r>
      <w:r w:rsidRPr="004020CF">
        <w:t>be</w:t>
      </w:r>
      <w:r w:rsidR="00237A90">
        <w:t xml:space="preserve"> </w:t>
      </w:r>
      <w:r w:rsidRPr="004020CF">
        <w:t>taken,</w:t>
      </w:r>
      <w:r w:rsidR="00237A90">
        <w:t xml:space="preserve"> </w:t>
      </w:r>
      <w:r w:rsidRPr="004020CF">
        <w:t>and</w:t>
      </w:r>
      <w:r w:rsidR="00237A90">
        <w:t xml:space="preserve"> </w:t>
      </w:r>
      <w:r w:rsidRPr="004020CF">
        <w:t>any</w:t>
      </w:r>
      <w:r w:rsidR="00237A90">
        <w:t xml:space="preserve"> </w:t>
      </w:r>
      <w:r w:rsidRPr="004020CF">
        <w:t>impact</w:t>
      </w:r>
      <w:r w:rsidR="00237A90">
        <w:t xml:space="preserve"> </w:t>
      </w:r>
      <w:r w:rsidRPr="004020CF">
        <w:t>on</w:t>
      </w:r>
      <w:r w:rsidR="00237A90">
        <w:t xml:space="preserve"> </w:t>
      </w:r>
      <w:r w:rsidRPr="004020CF">
        <w:t>the</w:t>
      </w:r>
      <w:r w:rsidR="00237A90">
        <w:t xml:space="preserve"> </w:t>
      </w:r>
      <w:r w:rsidRPr="004020CF">
        <w:t>Contract</w:t>
      </w:r>
      <w:r w:rsidR="00237A90">
        <w:t xml:space="preserve"> </w:t>
      </w:r>
      <w:r w:rsidRPr="004020CF">
        <w:t>that</w:t>
      </w:r>
      <w:r w:rsidR="00237A90">
        <w:t xml:space="preserve"> </w:t>
      </w:r>
      <w:r w:rsidRPr="004020CF">
        <w:t>may</w:t>
      </w:r>
      <w:r w:rsidR="00237A90">
        <w:t xml:space="preserve"> </w:t>
      </w:r>
      <w:r w:rsidRPr="004020CF">
        <w:t>result</w:t>
      </w:r>
      <w:r w:rsidR="00237A90">
        <w:t xml:space="preserve"> </w:t>
      </w:r>
      <w:r w:rsidRPr="004020CF">
        <w:t>from</w:t>
      </w:r>
      <w:r w:rsidR="00237A90">
        <w:t xml:space="preserve"> </w:t>
      </w:r>
      <w:r w:rsidRPr="004020CF">
        <w:t>the</w:t>
      </w:r>
      <w:r w:rsidR="00237A90">
        <w:t xml:space="preserve"> </w:t>
      </w:r>
      <w:r w:rsidRPr="004020CF">
        <w:t>Notifiable</w:t>
      </w:r>
      <w:r w:rsidR="00237A90">
        <w:t xml:space="preserve"> </w:t>
      </w:r>
      <w:r w:rsidRPr="004020CF">
        <w:t>Incident.</w:t>
      </w:r>
    </w:p>
    <w:p w14:paraId="1001157E" w14:textId="66CEDD40" w:rsidR="00C56A69" w:rsidRPr="004020CF" w:rsidRDefault="00685B9F" w:rsidP="00A33B7F">
      <w:pPr>
        <w:pStyle w:val="SOWTL3-ASDEFCON"/>
      </w:pPr>
      <w:r w:rsidRPr="004020CF">
        <w:t>The</w:t>
      </w:r>
      <w:r w:rsidR="00237A90">
        <w:t xml:space="preserve"> </w:t>
      </w:r>
      <w:r w:rsidRPr="004020CF">
        <w:t>Commonwealth</w:t>
      </w:r>
      <w:r w:rsidR="00237A90">
        <w:t xml:space="preserve"> </w:t>
      </w:r>
      <w:r w:rsidRPr="004020CF">
        <w:t>shall</w:t>
      </w:r>
      <w:r w:rsidR="00237A90">
        <w:t xml:space="preserve"> </w:t>
      </w:r>
      <w:r w:rsidRPr="004020CF">
        <w:t>immediately</w:t>
      </w:r>
      <w:r w:rsidR="00237A90">
        <w:t xml:space="preserve"> </w:t>
      </w:r>
      <w:r w:rsidRPr="004020CF">
        <w:t>inform</w:t>
      </w:r>
      <w:r w:rsidR="00237A90">
        <w:t xml:space="preserve"> </w:t>
      </w:r>
      <w:r w:rsidRPr="004020CF">
        <w:t>the</w:t>
      </w:r>
      <w:r w:rsidR="00237A90">
        <w:t xml:space="preserve"> </w:t>
      </w:r>
      <w:r w:rsidRPr="004020CF">
        <w:t>Contractor</w:t>
      </w:r>
      <w:r w:rsidR="00237A90">
        <w:t xml:space="preserve"> </w:t>
      </w:r>
      <w:r w:rsidRPr="004020CF">
        <w:t>of</w:t>
      </w:r>
      <w:r w:rsidR="00237A90">
        <w:t xml:space="preserve"> </w:t>
      </w:r>
      <w:r w:rsidRPr="004020CF">
        <w:t>any</w:t>
      </w:r>
      <w:r w:rsidR="00237A90">
        <w:t xml:space="preserve"> </w:t>
      </w:r>
      <w:r w:rsidRPr="004020CF">
        <w:t>Notifiable</w:t>
      </w:r>
      <w:r w:rsidR="00237A90">
        <w:t xml:space="preserve"> </w:t>
      </w:r>
      <w:r w:rsidRPr="004020CF">
        <w:t>Incident</w:t>
      </w:r>
      <w:r w:rsidR="00237A90">
        <w:t xml:space="preserve"> </w:t>
      </w:r>
      <w:r w:rsidRPr="004020CF">
        <w:t>involving</w:t>
      </w:r>
      <w:r w:rsidR="00237A90">
        <w:t xml:space="preserve"> </w:t>
      </w:r>
      <w:r w:rsidRPr="004020CF">
        <w:t>Contractor</w:t>
      </w:r>
      <w:r w:rsidR="00237A90">
        <w:t xml:space="preserve"> </w:t>
      </w:r>
      <w:r w:rsidR="006E5304" w:rsidRPr="004020CF">
        <w:t>Personnel</w:t>
      </w:r>
      <w:r w:rsidR="00237A90">
        <w:t xml:space="preserve"> </w:t>
      </w:r>
      <w:r w:rsidRPr="004020CF">
        <w:t>on</w:t>
      </w:r>
      <w:r w:rsidR="00237A90">
        <w:t xml:space="preserve"> </w:t>
      </w:r>
      <w:r w:rsidRPr="004020CF">
        <w:t>Commonwealth</w:t>
      </w:r>
      <w:r w:rsidR="00237A90">
        <w:t xml:space="preserve"> </w:t>
      </w:r>
      <w:r w:rsidRPr="004020CF">
        <w:t>Premises</w:t>
      </w:r>
      <w:r w:rsidR="00237A90">
        <w:t xml:space="preserve"> </w:t>
      </w:r>
      <w:r w:rsidRPr="004020CF">
        <w:t>of</w:t>
      </w:r>
      <w:r w:rsidR="00237A90">
        <w:t xml:space="preserve"> </w:t>
      </w:r>
      <w:r w:rsidRPr="004020CF">
        <w:t>which</w:t>
      </w:r>
      <w:r w:rsidR="00237A90">
        <w:t xml:space="preserve"> </w:t>
      </w:r>
      <w:r w:rsidRPr="004020CF">
        <w:t>it</w:t>
      </w:r>
      <w:r w:rsidR="00237A90">
        <w:t xml:space="preserve"> </w:t>
      </w:r>
      <w:r w:rsidRPr="004020CF">
        <w:t>is</w:t>
      </w:r>
      <w:r w:rsidR="00237A90">
        <w:t xml:space="preserve"> </w:t>
      </w:r>
      <w:r w:rsidRPr="004020CF">
        <w:t>aware,</w:t>
      </w:r>
      <w:r w:rsidR="00237A90">
        <w:t xml:space="preserve"> </w:t>
      </w:r>
      <w:r w:rsidRPr="004020CF">
        <w:t>and</w:t>
      </w:r>
      <w:r w:rsidR="00237A90">
        <w:t xml:space="preserve"> </w:t>
      </w:r>
      <w:r w:rsidRPr="004020CF">
        <w:t>provide</w:t>
      </w:r>
      <w:r w:rsidR="00237A90">
        <w:t xml:space="preserve"> </w:t>
      </w:r>
      <w:r w:rsidRPr="004020CF">
        <w:t>the</w:t>
      </w:r>
      <w:r w:rsidR="00237A90">
        <w:t xml:space="preserve"> </w:t>
      </w:r>
      <w:r w:rsidRPr="004020CF">
        <w:t>Contractor</w:t>
      </w:r>
      <w:r w:rsidR="00237A90">
        <w:t xml:space="preserve"> </w:t>
      </w:r>
      <w:r w:rsidRPr="004020CF">
        <w:t>with</w:t>
      </w:r>
      <w:r w:rsidR="00237A90">
        <w:t xml:space="preserve"> </w:t>
      </w:r>
      <w:r w:rsidRPr="004020CF">
        <w:t>a</w:t>
      </w:r>
      <w:r w:rsidR="00237A90">
        <w:t xml:space="preserve"> </w:t>
      </w:r>
      <w:r w:rsidRPr="004020CF">
        <w:t>copy</w:t>
      </w:r>
      <w:r w:rsidR="00237A90">
        <w:t xml:space="preserve"> </w:t>
      </w:r>
      <w:r w:rsidRPr="004020CF">
        <w:t>of</w:t>
      </w:r>
      <w:r w:rsidR="00237A90">
        <w:t xml:space="preserve"> </w:t>
      </w:r>
      <w:r w:rsidRPr="004020CF">
        <w:t>the</w:t>
      </w:r>
      <w:r w:rsidR="00237A90">
        <w:t xml:space="preserve"> </w:t>
      </w:r>
      <w:r w:rsidRPr="004020CF">
        <w:t>notice</w:t>
      </w:r>
      <w:r w:rsidR="00237A90">
        <w:t xml:space="preserve"> </w:t>
      </w:r>
      <w:r w:rsidRPr="004020CF">
        <w:t>that</w:t>
      </w:r>
      <w:r w:rsidR="00237A90">
        <w:t xml:space="preserve"> </w:t>
      </w:r>
      <w:r w:rsidRPr="004020CF">
        <w:t>is</w:t>
      </w:r>
      <w:r w:rsidR="00237A90">
        <w:t xml:space="preserve"> </w:t>
      </w:r>
      <w:r w:rsidRPr="004020CF">
        <w:t>provided</w:t>
      </w:r>
      <w:r w:rsidR="00237A90">
        <w:t xml:space="preserve"> </w:t>
      </w:r>
      <w:r w:rsidRPr="004020CF">
        <w:t>by</w:t>
      </w:r>
      <w:r w:rsidR="00237A90">
        <w:t xml:space="preserve"> </w:t>
      </w:r>
      <w:r w:rsidRPr="004020CF">
        <w:t>the</w:t>
      </w:r>
      <w:r w:rsidR="00237A90">
        <w:t xml:space="preserve"> </w:t>
      </w:r>
      <w:r w:rsidRPr="004020CF">
        <w:t>Commonwealth</w:t>
      </w:r>
      <w:r w:rsidR="00237A90">
        <w:t xml:space="preserve"> </w:t>
      </w:r>
      <w:r w:rsidRPr="004020CF">
        <w:t>to</w:t>
      </w:r>
      <w:r w:rsidR="00237A90">
        <w:t xml:space="preserve"> </w:t>
      </w:r>
      <w:r w:rsidRPr="004020CF">
        <w:t>the</w:t>
      </w:r>
      <w:r w:rsidR="00237A90">
        <w:t xml:space="preserve"> </w:t>
      </w:r>
      <w:r w:rsidRPr="004020CF">
        <w:t>Commonwealth</w:t>
      </w:r>
      <w:r w:rsidR="00237A90">
        <w:t xml:space="preserve"> </w:t>
      </w:r>
      <w:r w:rsidRPr="004020CF">
        <w:t>regulator</w:t>
      </w:r>
      <w:r w:rsidR="00237A90">
        <w:t xml:space="preserve"> </w:t>
      </w:r>
      <w:r w:rsidRPr="004020CF">
        <w:t>about</w:t>
      </w:r>
      <w:r w:rsidR="00237A90">
        <w:t xml:space="preserve"> </w:t>
      </w:r>
      <w:r w:rsidRPr="004020CF">
        <w:t>the</w:t>
      </w:r>
      <w:r w:rsidR="00237A90">
        <w:t xml:space="preserve"> </w:t>
      </w:r>
      <w:r w:rsidRPr="004020CF">
        <w:t>Notifiable</w:t>
      </w:r>
      <w:r w:rsidR="00237A90">
        <w:t xml:space="preserve"> </w:t>
      </w:r>
      <w:r w:rsidRPr="004020CF">
        <w:t>Incident.</w:t>
      </w:r>
    </w:p>
    <w:tbl>
      <w:tblPr>
        <w:tblW w:w="9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09"/>
      </w:tblGrid>
      <w:tr w:rsidR="00105F2C" w:rsidRPr="004020CF" w14:paraId="4E0AA20E" w14:textId="77777777" w:rsidTr="006E5778">
        <w:trPr>
          <w:trHeight w:val="175"/>
        </w:trPr>
        <w:tc>
          <w:tcPr>
            <w:tcW w:w="9309" w:type="dxa"/>
          </w:tcPr>
          <w:p w14:paraId="14A229AA" w14:textId="0E5D96CE" w:rsidR="00105F2C" w:rsidRPr="004020CF" w:rsidRDefault="00105F2C" w:rsidP="00472D56">
            <w:pPr>
              <w:pStyle w:val="ASDEFCONOption"/>
              <w:rPr>
                <w:rFonts w:eastAsia="Calibri"/>
              </w:rPr>
            </w:pPr>
            <w:r w:rsidRPr="004020CF">
              <w:rPr>
                <w:rFonts w:eastAsia="Calibri"/>
              </w:rPr>
              <w:lastRenderedPageBreak/>
              <w:t>Option:</w:t>
            </w:r>
            <w:r w:rsidR="00237A90">
              <w:rPr>
                <w:rFonts w:eastAsia="Calibri"/>
              </w:rPr>
              <w:t xml:space="preserve">  </w:t>
            </w:r>
            <w:r w:rsidRPr="004020CF">
              <w:rPr>
                <w:rFonts w:eastAsia="Calibri"/>
              </w:rPr>
              <w:t>Include</w:t>
            </w:r>
            <w:r w:rsidR="00237A90">
              <w:rPr>
                <w:rFonts w:eastAsia="Calibri"/>
              </w:rPr>
              <w:t xml:space="preserve"> </w:t>
            </w:r>
            <w:r w:rsidRPr="004020CF">
              <w:rPr>
                <w:rFonts w:eastAsia="Calibri"/>
              </w:rPr>
              <w:t>the</w:t>
            </w:r>
            <w:r w:rsidR="00237A90">
              <w:rPr>
                <w:rFonts w:eastAsia="Calibri"/>
              </w:rPr>
              <w:t xml:space="preserve"> </w:t>
            </w:r>
            <w:r w:rsidRPr="004020CF">
              <w:rPr>
                <w:rFonts w:eastAsia="Calibri"/>
              </w:rPr>
              <w:t>following</w:t>
            </w:r>
            <w:r w:rsidR="00237A90">
              <w:rPr>
                <w:rFonts w:eastAsia="Calibri"/>
              </w:rPr>
              <w:t xml:space="preserve"> </w:t>
            </w:r>
            <w:r w:rsidRPr="004020CF">
              <w:rPr>
                <w:rFonts w:eastAsia="Calibri"/>
              </w:rPr>
              <w:t>clause</w:t>
            </w:r>
            <w:r w:rsidR="00237A90">
              <w:rPr>
                <w:rFonts w:eastAsia="Calibri"/>
              </w:rPr>
              <w:t xml:space="preserve"> </w:t>
            </w:r>
            <w:r w:rsidRPr="004020CF">
              <w:rPr>
                <w:rFonts w:eastAsia="Calibri"/>
              </w:rPr>
              <w:t>if</w:t>
            </w:r>
            <w:r w:rsidR="00237A90">
              <w:rPr>
                <w:rFonts w:eastAsia="Calibri"/>
              </w:rPr>
              <w:t xml:space="preserve"> </w:t>
            </w:r>
            <w:r w:rsidRPr="004020CF">
              <w:rPr>
                <w:rFonts w:eastAsia="Calibri"/>
              </w:rPr>
              <w:t>clause</w:t>
            </w:r>
            <w:r w:rsidR="00237A90">
              <w:rPr>
                <w:rFonts w:eastAsia="Calibri"/>
              </w:rPr>
              <w:t xml:space="preserve"> </w:t>
            </w:r>
            <w:r w:rsidR="004F65D2" w:rsidRPr="004020CF">
              <w:rPr>
                <w:rFonts w:eastAsia="Calibri"/>
              </w:rPr>
              <w:fldChar w:fldCharType="begin"/>
            </w:r>
            <w:r w:rsidR="004F65D2" w:rsidRPr="004020CF">
              <w:rPr>
                <w:rFonts w:eastAsia="Calibri"/>
              </w:rPr>
              <w:instrText xml:space="preserve"> REF _Ref446498034 \r \h </w:instrText>
            </w:r>
            <w:r w:rsidR="00D07EF7" w:rsidRPr="004020CF">
              <w:rPr>
                <w:rFonts w:eastAsia="Calibri"/>
              </w:rPr>
              <w:instrText xml:space="preserve"> \* MERGEFORMAT </w:instrText>
            </w:r>
            <w:r w:rsidR="004F65D2" w:rsidRPr="004020CF">
              <w:rPr>
                <w:rFonts w:eastAsia="Calibri"/>
              </w:rPr>
            </w:r>
            <w:r w:rsidR="004F65D2" w:rsidRPr="004020CF">
              <w:rPr>
                <w:rFonts w:eastAsia="Calibri"/>
              </w:rPr>
              <w:fldChar w:fldCharType="separate"/>
            </w:r>
            <w:r w:rsidR="00A66AA9">
              <w:rPr>
                <w:rFonts w:eastAsia="Calibri"/>
              </w:rPr>
              <w:t>9.2</w:t>
            </w:r>
            <w:r w:rsidR="004F65D2" w:rsidRPr="004020CF">
              <w:rPr>
                <w:rFonts w:eastAsia="Calibri"/>
              </w:rPr>
              <w:fldChar w:fldCharType="end"/>
            </w:r>
            <w:r w:rsidRPr="004020CF">
              <w:rPr>
                <w:rFonts w:eastAsia="Calibri"/>
              </w:rPr>
              <w:t>,</w:t>
            </w:r>
            <w:r w:rsidR="00237A90">
              <w:rPr>
                <w:rFonts w:eastAsia="Calibri"/>
              </w:rPr>
              <w:t xml:space="preserve"> </w:t>
            </w:r>
            <w:r w:rsidRPr="004020CF">
              <w:rPr>
                <w:rFonts w:eastAsia="Calibri"/>
              </w:rPr>
              <w:t>Environmental</w:t>
            </w:r>
            <w:r w:rsidR="00237A90">
              <w:rPr>
                <w:rFonts w:eastAsia="Calibri"/>
              </w:rPr>
              <w:t xml:space="preserve"> </w:t>
            </w:r>
            <w:r w:rsidRPr="004020CF">
              <w:rPr>
                <w:rFonts w:eastAsia="Calibri"/>
              </w:rPr>
              <w:t>Management,</w:t>
            </w:r>
            <w:r w:rsidR="00237A90">
              <w:rPr>
                <w:rFonts w:eastAsia="Calibri"/>
              </w:rPr>
              <w:t xml:space="preserve"> </w:t>
            </w:r>
            <w:r w:rsidRPr="004020CF">
              <w:rPr>
                <w:rFonts w:eastAsia="Calibri"/>
              </w:rPr>
              <w:t>is</w:t>
            </w:r>
            <w:r w:rsidR="00237A90">
              <w:rPr>
                <w:rFonts w:eastAsia="Calibri"/>
              </w:rPr>
              <w:t xml:space="preserve"> </w:t>
            </w:r>
            <w:r w:rsidRPr="004020CF">
              <w:rPr>
                <w:rFonts w:eastAsia="Calibri"/>
              </w:rPr>
              <w:t>included</w:t>
            </w:r>
            <w:r w:rsidR="00237A90">
              <w:rPr>
                <w:rFonts w:eastAsia="Calibri"/>
              </w:rPr>
              <w:t xml:space="preserve"> </w:t>
            </w:r>
            <w:r w:rsidRPr="004020CF">
              <w:rPr>
                <w:rFonts w:eastAsia="Calibri"/>
              </w:rPr>
              <w:t>in</w:t>
            </w:r>
            <w:r w:rsidR="00237A90">
              <w:rPr>
                <w:rFonts w:eastAsia="Calibri"/>
              </w:rPr>
              <w:t xml:space="preserve"> </w:t>
            </w:r>
            <w:r w:rsidRPr="004020CF">
              <w:rPr>
                <w:rFonts w:eastAsia="Calibri"/>
              </w:rPr>
              <w:t>the</w:t>
            </w:r>
            <w:r w:rsidR="00237A90">
              <w:rPr>
                <w:rFonts w:eastAsia="Calibri"/>
              </w:rPr>
              <w:t xml:space="preserve"> </w:t>
            </w:r>
            <w:r w:rsidRPr="004020CF">
              <w:rPr>
                <w:rFonts w:eastAsia="Calibri"/>
              </w:rPr>
              <w:t>Contract.</w:t>
            </w:r>
          </w:p>
          <w:p w14:paraId="2C251CA6" w14:textId="1BE8CE28" w:rsidR="00105F2C" w:rsidRPr="004020CF" w:rsidRDefault="00105F2C" w:rsidP="006E5778">
            <w:pPr>
              <w:pStyle w:val="SOWTL3-ASDEFCON"/>
            </w:pPr>
            <w:r w:rsidRPr="004020CF">
              <w:t>If</w:t>
            </w:r>
            <w:r w:rsidR="00237A90">
              <w:t xml:space="preserve"> </w:t>
            </w:r>
            <w:r w:rsidRPr="004020CF">
              <w:t>an</w:t>
            </w:r>
            <w:r w:rsidR="00237A90">
              <w:t xml:space="preserve"> </w:t>
            </w:r>
            <w:r w:rsidRPr="004020CF">
              <w:t>Environmental</w:t>
            </w:r>
            <w:r w:rsidR="00237A90">
              <w:t xml:space="preserve"> </w:t>
            </w:r>
            <w:r w:rsidRPr="004020CF">
              <w:t>Incident</w:t>
            </w:r>
            <w:r w:rsidR="00237A90">
              <w:t xml:space="preserve"> </w:t>
            </w:r>
            <w:r w:rsidRPr="004020CF">
              <w:t>occurs</w:t>
            </w:r>
            <w:r w:rsidR="00237A90">
              <w:t xml:space="preserve"> </w:t>
            </w:r>
            <w:r w:rsidRPr="004020CF">
              <w:t>in</w:t>
            </w:r>
            <w:r w:rsidR="00237A90">
              <w:t xml:space="preserve"> </w:t>
            </w:r>
            <w:r w:rsidRPr="004020CF">
              <w:t>relation</w:t>
            </w:r>
            <w:r w:rsidR="00237A90">
              <w:t xml:space="preserve"> </w:t>
            </w:r>
            <w:r w:rsidRPr="004020CF">
              <w:t>to</w:t>
            </w:r>
            <w:r w:rsidR="00237A90">
              <w:t xml:space="preserve"> </w:t>
            </w:r>
            <w:r w:rsidRPr="004020CF">
              <w:t>work</w:t>
            </w:r>
            <w:r w:rsidR="00237A90">
              <w:t xml:space="preserve"> </w:t>
            </w:r>
            <w:r w:rsidRPr="004020CF">
              <w:t>performed</w:t>
            </w:r>
            <w:r w:rsidR="00237A90">
              <w:t xml:space="preserve"> </w:t>
            </w:r>
            <w:r w:rsidRPr="004020CF">
              <w:t>under</w:t>
            </w:r>
            <w:r w:rsidR="00237A90">
              <w:t xml:space="preserve"> </w:t>
            </w:r>
            <w:r w:rsidRPr="004020CF">
              <w:t>the</w:t>
            </w:r>
            <w:r w:rsidR="00237A90">
              <w:t xml:space="preserve"> </w:t>
            </w:r>
            <w:r w:rsidRPr="004020CF">
              <w:t>Contract</w:t>
            </w:r>
            <w:r w:rsidR="00237A90">
              <w:t xml:space="preserve"> </w:t>
            </w:r>
            <w:r w:rsidRPr="004020CF">
              <w:t>within</w:t>
            </w:r>
            <w:r w:rsidR="00237A90">
              <w:t xml:space="preserve"> </w:t>
            </w:r>
            <w:r w:rsidRPr="004020CF">
              <w:t>Australia,</w:t>
            </w:r>
            <w:r w:rsidR="00237A90">
              <w:t xml:space="preserve"> </w:t>
            </w:r>
            <w:r w:rsidRPr="004020CF">
              <w:t>the</w:t>
            </w:r>
            <w:r w:rsidR="00237A90">
              <w:t xml:space="preserve"> </w:t>
            </w:r>
            <w:r w:rsidRPr="004020CF">
              <w:t>Contractor</w:t>
            </w:r>
            <w:r w:rsidR="00237A90">
              <w:t xml:space="preserve"> </w:t>
            </w:r>
            <w:r w:rsidRPr="004020CF">
              <w:t>shall:</w:t>
            </w:r>
          </w:p>
          <w:p w14:paraId="26C8E77F" w14:textId="7AFC17A3" w:rsidR="00A100EB" w:rsidRPr="004020CF" w:rsidRDefault="00105F2C" w:rsidP="00F5401F">
            <w:pPr>
              <w:pStyle w:val="SOWSubL1-ASDEFCON"/>
            </w:pPr>
            <w:r w:rsidRPr="004020CF">
              <w:t>as</w:t>
            </w:r>
            <w:r w:rsidR="00237A90">
              <w:t xml:space="preserve"> </w:t>
            </w:r>
            <w:r w:rsidRPr="004020CF">
              <w:t>soon</w:t>
            </w:r>
            <w:r w:rsidR="00237A90">
              <w:t xml:space="preserve"> </w:t>
            </w:r>
            <w:r w:rsidRPr="004020CF">
              <w:t>as</w:t>
            </w:r>
            <w:r w:rsidR="00237A90">
              <w:t xml:space="preserve"> </w:t>
            </w:r>
            <w:r w:rsidRPr="004020CF">
              <w:t>possible</w:t>
            </w:r>
            <w:r w:rsidR="00237A90">
              <w:t xml:space="preserve"> </w:t>
            </w:r>
            <w:r w:rsidRPr="004020CF">
              <w:t>after</w:t>
            </w:r>
            <w:r w:rsidR="00237A90">
              <w:t xml:space="preserve"> </w:t>
            </w:r>
            <w:r w:rsidRPr="004020CF">
              <w:t>the</w:t>
            </w:r>
            <w:r w:rsidR="00237A90">
              <w:t xml:space="preserve"> </w:t>
            </w:r>
            <w:r w:rsidRPr="004020CF">
              <w:t>Environmental</w:t>
            </w:r>
            <w:r w:rsidR="00237A90">
              <w:t xml:space="preserve"> </w:t>
            </w:r>
            <w:r w:rsidRPr="004020CF">
              <w:t>Incident,</w:t>
            </w:r>
            <w:r w:rsidR="00237A90">
              <w:t xml:space="preserve"> </w:t>
            </w:r>
            <w:r w:rsidRPr="004020CF">
              <w:t>inform</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of</w:t>
            </w:r>
            <w:r w:rsidR="00237A90">
              <w:t xml:space="preserve"> </w:t>
            </w:r>
            <w:r w:rsidRPr="004020CF">
              <w:t>relevant</w:t>
            </w:r>
            <w:r w:rsidR="00237A90">
              <w:t xml:space="preserve"> </w:t>
            </w:r>
            <w:r w:rsidRPr="004020CF">
              <w:t>details,</w:t>
            </w:r>
            <w:r w:rsidR="00237A90">
              <w:t xml:space="preserve"> </w:t>
            </w:r>
            <w:r w:rsidRPr="004020CF">
              <w:t>including</w:t>
            </w:r>
            <w:r w:rsidR="00237A90">
              <w:t xml:space="preserve"> </w:t>
            </w:r>
            <w:r w:rsidRPr="004020CF">
              <w:t>the</w:t>
            </w:r>
            <w:r w:rsidR="00237A90">
              <w:t xml:space="preserve"> </w:t>
            </w:r>
            <w:r w:rsidRPr="004020CF">
              <w:t>nature</w:t>
            </w:r>
            <w:r w:rsidR="00237A90">
              <w:t xml:space="preserve"> </w:t>
            </w:r>
            <w:r w:rsidRPr="004020CF">
              <w:t>of</w:t>
            </w:r>
            <w:r w:rsidR="00237A90">
              <w:t xml:space="preserve"> </w:t>
            </w:r>
            <w:r w:rsidRPr="004020CF">
              <w:t>the</w:t>
            </w:r>
            <w:r w:rsidR="00237A90">
              <w:t xml:space="preserve"> </w:t>
            </w:r>
            <w:r w:rsidRPr="004020CF">
              <w:t>event,</w:t>
            </w:r>
            <w:r w:rsidR="00237A90">
              <w:t xml:space="preserve"> </w:t>
            </w:r>
            <w:r w:rsidRPr="004020CF">
              <w:t>cause(s)</w:t>
            </w:r>
            <w:r w:rsidR="00237A90">
              <w:t xml:space="preserve"> </w:t>
            </w:r>
            <w:r w:rsidRPr="004020CF">
              <w:t>and</w:t>
            </w:r>
            <w:r w:rsidR="00237A90">
              <w:t xml:space="preserve"> </w:t>
            </w:r>
            <w:r w:rsidRPr="004020CF">
              <w:t>effects</w:t>
            </w:r>
            <w:r w:rsidR="00237A90">
              <w:t xml:space="preserve"> </w:t>
            </w:r>
            <w:r w:rsidRPr="004020CF">
              <w:t>known</w:t>
            </w:r>
            <w:r w:rsidR="00237A90">
              <w:t xml:space="preserve"> </w:t>
            </w:r>
            <w:r w:rsidRPr="004020CF">
              <w:t>to</w:t>
            </w:r>
            <w:r w:rsidR="00237A90">
              <w:t xml:space="preserve"> </w:t>
            </w:r>
            <w:r w:rsidRPr="004020CF">
              <w:t>the</w:t>
            </w:r>
            <w:r w:rsidR="00237A90">
              <w:t xml:space="preserve"> </w:t>
            </w:r>
            <w:r w:rsidRPr="004020CF">
              <w:t>Contractor;</w:t>
            </w:r>
            <w:r w:rsidR="00237A90">
              <w:t xml:space="preserve"> </w:t>
            </w:r>
            <w:r w:rsidRPr="004020CF">
              <w:t>and</w:t>
            </w:r>
          </w:p>
          <w:p w14:paraId="0465A8CA" w14:textId="0F00C9BE" w:rsidR="00105F2C" w:rsidRPr="004020CF" w:rsidRDefault="00105F2C" w:rsidP="00F5401F">
            <w:pPr>
              <w:pStyle w:val="SOWSubL1-ASDEFCON"/>
            </w:pPr>
            <w:r w:rsidRPr="004020CF">
              <w:t>within</w:t>
            </w:r>
            <w:r w:rsidR="00237A90">
              <w:t xml:space="preserve"> </w:t>
            </w:r>
            <w:r w:rsidRPr="004020CF">
              <w:t>10</w:t>
            </w:r>
            <w:r w:rsidR="00237A90">
              <w:t xml:space="preserve"> </w:t>
            </w:r>
            <w:r w:rsidRPr="004020CF">
              <w:t>Working</w:t>
            </w:r>
            <w:r w:rsidR="00237A90">
              <w:t xml:space="preserve"> </w:t>
            </w:r>
            <w:r w:rsidRPr="004020CF">
              <w:t>Days</w:t>
            </w:r>
            <w:r w:rsidR="00237A90">
              <w:t xml:space="preserve"> </w:t>
            </w:r>
            <w:r w:rsidRPr="004020CF">
              <w:t>after</w:t>
            </w:r>
            <w:r w:rsidR="00237A90">
              <w:t xml:space="preserve"> </w:t>
            </w:r>
            <w:r w:rsidRPr="004020CF">
              <w:t>the</w:t>
            </w:r>
            <w:r w:rsidR="00237A90">
              <w:t xml:space="preserve"> </w:t>
            </w:r>
            <w:r w:rsidRPr="004020CF">
              <w:t>Environmental</w:t>
            </w:r>
            <w:r w:rsidR="00237A90">
              <w:t xml:space="preserve"> </w:t>
            </w:r>
            <w:r w:rsidRPr="004020CF">
              <w:t>Incident,</w:t>
            </w:r>
            <w:r w:rsidR="00237A90">
              <w:t xml:space="preserve"> </w:t>
            </w:r>
            <w:r w:rsidRPr="004020CF">
              <w:t>notify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of:</w:t>
            </w:r>
          </w:p>
          <w:p w14:paraId="4B0902F5" w14:textId="4EB6F3CC" w:rsidR="00105F2C" w:rsidRPr="004020CF" w:rsidRDefault="00105F2C" w:rsidP="002614A8">
            <w:pPr>
              <w:pStyle w:val="SOWSubL2-ASDEFCON"/>
              <w:numPr>
                <w:ilvl w:val="1"/>
                <w:numId w:val="35"/>
              </w:numPr>
            </w:pPr>
            <w:r w:rsidRPr="004020CF">
              <w:t>any</w:t>
            </w:r>
            <w:r w:rsidR="00237A90">
              <w:t xml:space="preserve"> </w:t>
            </w:r>
            <w:r w:rsidRPr="004020CF">
              <w:t>further</w:t>
            </w:r>
            <w:r w:rsidR="00237A90">
              <w:t xml:space="preserve"> </w:t>
            </w:r>
            <w:r w:rsidRPr="004020CF">
              <w:t>details</w:t>
            </w:r>
            <w:r w:rsidR="00237A90">
              <w:t xml:space="preserve"> </w:t>
            </w:r>
            <w:r w:rsidRPr="004020CF">
              <w:t>regarding</w:t>
            </w:r>
            <w:r w:rsidR="00237A90">
              <w:t xml:space="preserve"> </w:t>
            </w:r>
            <w:r w:rsidRPr="004020CF">
              <w:t>the</w:t>
            </w:r>
            <w:r w:rsidR="00237A90">
              <w:t xml:space="preserve"> </w:t>
            </w:r>
            <w:r w:rsidRPr="004020CF">
              <w:t>incident;</w:t>
            </w:r>
          </w:p>
          <w:p w14:paraId="33C345F9" w14:textId="77C31D27" w:rsidR="00105F2C" w:rsidRPr="004020CF" w:rsidRDefault="00105F2C" w:rsidP="002614A8">
            <w:pPr>
              <w:pStyle w:val="SOWSubL2-ASDEFCON"/>
              <w:numPr>
                <w:ilvl w:val="1"/>
                <w:numId w:val="35"/>
              </w:numPr>
            </w:pPr>
            <w:r w:rsidRPr="004020CF">
              <w:t>any</w:t>
            </w:r>
            <w:r w:rsidR="00237A90">
              <w:t xml:space="preserve"> </w:t>
            </w:r>
            <w:r w:rsidRPr="004020CF">
              <w:t>directions</w:t>
            </w:r>
            <w:r w:rsidR="00237A90">
              <w:t xml:space="preserve"> </w:t>
            </w:r>
            <w:r w:rsidRPr="004020CF">
              <w:t>given</w:t>
            </w:r>
            <w:r w:rsidR="00237A90">
              <w:t xml:space="preserve"> </w:t>
            </w:r>
            <w:r w:rsidRPr="004020CF">
              <w:t>by</w:t>
            </w:r>
            <w:r w:rsidR="00237A90">
              <w:t xml:space="preserve"> </w:t>
            </w:r>
            <w:r w:rsidRPr="004020CF">
              <w:t>any</w:t>
            </w:r>
            <w:r w:rsidR="00237A90">
              <w:t xml:space="preserve"> </w:t>
            </w:r>
            <w:r w:rsidRPr="004020CF">
              <w:t>regulatory</w:t>
            </w:r>
            <w:r w:rsidR="00237A90">
              <w:t xml:space="preserve"> </w:t>
            </w:r>
            <w:r w:rsidRPr="004020CF">
              <w:t>authority;</w:t>
            </w:r>
          </w:p>
          <w:p w14:paraId="65603A8B" w14:textId="183F3A73" w:rsidR="00105F2C" w:rsidRPr="004020CF" w:rsidRDefault="00105F2C" w:rsidP="002614A8">
            <w:pPr>
              <w:pStyle w:val="SOWSubL2-ASDEFCON"/>
              <w:numPr>
                <w:ilvl w:val="1"/>
                <w:numId w:val="35"/>
              </w:numPr>
            </w:pPr>
            <w:r w:rsidRPr="004020CF">
              <w:t>containment,</w:t>
            </w:r>
            <w:r w:rsidR="00237A90">
              <w:t xml:space="preserve"> </w:t>
            </w:r>
            <w:r w:rsidRPr="004020CF">
              <w:t>recovery</w:t>
            </w:r>
            <w:r w:rsidR="00237A90">
              <w:t xml:space="preserve"> </w:t>
            </w:r>
            <w:r w:rsidRPr="004020CF">
              <w:t>or</w:t>
            </w:r>
            <w:r w:rsidR="00237A90">
              <w:t xml:space="preserve"> </w:t>
            </w:r>
            <w:r w:rsidRPr="004020CF">
              <w:t>other</w:t>
            </w:r>
            <w:r w:rsidR="00237A90">
              <w:t xml:space="preserve"> </w:t>
            </w:r>
            <w:r w:rsidRPr="004020CF">
              <w:t>remediation</w:t>
            </w:r>
            <w:r w:rsidR="00237A90">
              <w:t xml:space="preserve"> </w:t>
            </w:r>
            <w:r w:rsidRPr="004020CF">
              <w:t>effort</w:t>
            </w:r>
            <w:r w:rsidR="00237A90">
              <w:t xml:space="preserve"> </w:t>
            </w:r>
            <w:r w:rsidRPr="004020CF">
              <w:t>that</w:t>
            </w:r>
            <w:r w:rsidR="00237A90">
              <w:t xml:space="preserve"> </w:t>
            </w:r>
            <w:r w:rsidRPr="004020CF">
              <w:t>remains</w:t>
            </w:r>
            <w:r w:rsidR="00237A90">
              <w:t xml:space="preserve"> </w:t>
            </w:r>
            <w:r w:rsidRPr="004020CF">
              <w:t>to</w:t>
            </w:r>
            <w:r w:rsidR="00237A90">
              <w:t xml:space="preserve"> </w:t>
            </w:r>
            <w:r w:rsidRPr="004020CF">
              <w:t>be</w:t>
            </w:r>
            <w:r w:rsidR="00237A90">
              <w:t xml:space="preserve"> </w:t>
            </w:r>
            <w:r w:rsidRPr="004020CF">
              <w:t>completed;</w:t>
            </w:r>
          </w:p>
          <w:p w14:paraId="37B2E593" w14:textId="6153D07B" w:rsidR="00105F2C" w:rsidRPr="004020CF" w:rsidRDefault="00105F2C" w:rsidP="002614A8">
            <w:pPr>
              <w:pStyle w:val="SOWSubL2-ASDEFCON"/>
              <w:numPr>
                <w:ilvl w:val="1"/>
                <w:numId w:val="35"/>
              </w:numPr>
            </w:pPr>
            <w:r w:rsidRPr="004020CF">
              <w:t>the</w:t>
            </w:r>
            <w:r w:rsidR="00237A90">
              <w:t xml:space="preserve"> </w:t>
            </w:r>
            <w:r w:rsidRPr="004020CF">
              <w:t>impact,</w:t>
            </w:r>
            <w:r w:rsidR="00237A90">
              <w:t xml:space="preserve"> </w:t>
            </w:r>
            <w:r w:rsidRPr="004020CF">
              <w:t>if</w:t>
            </w:r>
            <w:r w:rsidR="00237A90">
              <w:t xml:space="preserve"> </w:t>
            </w:r>
            <w:r w:rsidRPr="004020CF">
              <w:t>any,</w:t>
            </w:r>
            <w:r w:rsidR="00237A90">
              <w:t xml:space="preserve"> </w:t>
            </w:r>
            <w:r w:rsidRPr="004020CF">
              <w:t>on</w:t>
            </w:r>
            <w:r w:rsidR="00237A90">
              <w:t xml:space="preserve"> </w:t>
            </w:r>
            <w:r w:rsidRPr="004020CF">
              <w:t>the</w:t>
            </w:r>
            <w:r w:rsidR="00237A90">
              <w:t xml:space="preserve"> </w:t>
            </w:r>
            <w:r w:rsidRPr="004020CF">
              <w:t>Contractor’s</w:t>
            </w:r>
            <w:r w:rsidR="00237A90">
              <w:t xml:space="preserve"> </w:t>
            </w:r>
            <w:r w:rsidRPr="004020CF">
              <w:t>performance</w:t>
            </w:r>
            <w:r w:rsidR="00237A90">
              <w:t xml:space="preserve"> </w:t>
            </w:r>
            <w:r w:rsidRPr="004020CF">
              <w:t>of</w:t>
            </w:r>
            <w:r w:rsidR="00237A90">
              <w:t xml:space="preserve"> </w:t>
            </w:r>
            <w:r w:rsidRPr="004020CF">
              <w:t>the</w:t>
            </w:r>
            <w:r w:rsidR="00237A90">
              <w:t xml:space="preserve"> </w:t>
            </w:r>
            <w:r w:rsidRPr="004020CF">
              <w:t>Contract;</w:t>
            </w:r>
            <w:r w:rsidR="00237A90">
              <w:t xml:space="preserve"> </w:t>
            </w:r>
            <w:r w:rsidRPr="004020CF">
              <w:t>and</w:t>
            </w:r>
          </w:p>
          <w:p w14:paraId="651E14A3" w14:textId="07875B63" w:rsidR="00105F2C" w:rsidRPr="004020CF" w:rsidRDefault="00105F2C" w:rsidP="002614A8">
            <w:pPr>
              <w:pStyle w:val="SOWSubL2-ASDEFCON"/>
              <w:numPr>
                <w:ilvl w:val="1"/>
                <w:numId w:val="35"/>
              </w:numPr>
            </w:pPr>
            <w:r w:rsidRPr="004020CF">
              <w:t>the</w:t>
            </w:r>
            <w:r w:rsidR="00237A90">
              <w:t xml:space="preserve"> </w:t>
            </w:r>
            <w:r w:rsidRPr="004020CF">
              <w:t>steps</w:t>
            </w:r>
            <w:r w:rsidR="00237A90">
              <w:t xml:space="preserve"> </w:t>
            </w:r>
            <w:r w:rsidRPr="004020CF">
              <w:t>taken,</w:t>
            </w:r>
            <w:r w:rsidR="00237A90">
              <w:t xml:space="preserve"> </w:t>
            </w:r>
            <w:r w:rsidRPr="004020CF">
              <w:t>or</w:t>
            </w:r>
            <w:r w:rsidR="00237A90">
              <w:t xml:space="preserve"> </w:t>
            </w:r>
            <w:r w:rsidRPr="004020CF">
              <w:t>which</w:t>
            </w:r>
            <w:r w:rsidR="00237A90">
              <w:t xml:space="preserve"> </w:t>
            </w:r>
            <w:r w:rsidRPr="004020CF">
              <w:t>may</w:t>
            </w:r>
            <w:r w:rsidR="00237A90">
              <w:t xml:space="preserve"> </w:t>
            </w:r>
            <w:r w:rsidRPr="004020CF">
              <w:t>reasonably</w:t>
            </w:r>
            <w:r w:rsidR="00237A90">
              <w:t xml:space="preserve"> </w:t>
            </w:r>
            <w:r w:rsidRPr="004020CF">
              <w:t>be</w:t>
            </w:r>
            <w:r w:rsidR="00237A90">
              <w:t xml:space="preserve"> </w:t>
            </w:r>
            <w:r w:rsidRPr="004020CF">
              <w:t>undertaken,</w:t>
            </w:r>
            <w:r w:rsidR="00237A90">
              <w:t xml:space="preserve"> </w:t>
            </w:r>
            <w:r w:rsidRPr="004020CF">
              <w:t>to</w:t>
            </w:r>
            <w:r w:rsidR="00237A90">
              <w:t xml:space="preserve"> </w:t>
            </w:r>
            <w:r w:rsidRPr="004020CF">
              <w:t>ensure</w:t>
            </w:r>
            <w:r w:rsidR="00237A90">
              <w:t xml:space="preserve"> </w:t>
            </w:r>
            <w:r w:rsidRPr="004020CF">
              <w:t>that</w:t>
            </w:r>
            <w:r w:rsidR="00237A90">
              <w:t xml:space="preserve"> </w:t>
            </w:r>
            <w:r w:rsidRPr="004020CF">
              <w:t>the</w:t>
            </w:r>
            <w:r w:rsidR="00237A90">
              <w:t xml:space="preserve"> </w:t>
            </w:r>
            <w:r w:rsidRPr="004020CF">
              <w:t>Environmental</w:t>
            </w:r>
            <w:r w:rsidR="00237A90">
              <w:t xml:space="preserve"> </w:t>
            </w:r>
            <w:r w:rsidRPr="004020CF">
              <w:t>Incident</w:t>
            </w:r>
            <w:r w:rsidR="00237A90">
              <w:t xml:space="preserve"> </w:t>
            </w:r>
            <w:r w:rsidRPr="004020CF">
              <w:t>does</w:t>
            </w:r>
            <w:r w:rsidR="00237A90">
              <w:t xml:space="preserve"> </w:t>
            </w:r>
            <w:r w:rsidRPr="004020CF">
              <w:t>not</w:t>
            </w:r>
            <w:r w:rsidR="00237A90">
              <w:t xml:space="preserve"> </w:t>
            </w:r>
            <w:r w:rsidRPr="004020CF">
              <w:t>recur.</w:t>
            </w:r>
          </w:p>
        </w:tc>
      </w:tr>
    </w:tbl>
    <w:p w14:paraId="08F7E20F" w14:textId="77777777" w:rsidR="00CF4F79" w:rsidRPr="004020CF" w:rsidRDefault="00CF4F79" w:rsidP="006E5778">
      <w:pPr>
        <w:pStyle w:val="ASDEFCONOptionSpace"/>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6"/>
      </w:tblGrid>
      <w:tr w:rsidR="00105F2C" w:rsidRPr="004020CF" w14:paraId="5BFE6C08" w14:textId="77777777" w:rsidTr="00105F2C">
        <w:trPr>
          <w:trHeight w:val="175"/>
        </w:trPr>
        <w:tc>
          <w:tcPr>
            <w:tcW w:w="9356" w:type="dxa"/>
          </w:tcPr>
          <w:p w14:paraId="28A80D4D" w14:textId="3FB15CF0" w:rsidR="00105F2C" w:rsidRPr="004020CF" w:rsidRDefault="00105F2C" w:rsidP="00472D56">
            <w:pPr>
              <w:pStyle w:val="ASDEFCONOption"/>
              <w:rPr>
                <w:rFonts w:eastAsia="Calibri"/>
              </w:rPr>
            </w:pPr>
            <w:r w:rsidRPr="004020CF">
              <w:rPr>
                <w:rFonts w:eastAsia="Calibri"/>
              </w:rPr>
              <w:t>Option:</w:t>
            </w:r>
            <w:r w:rsidR="00237A90">
              <w:rPr>
                <w:rFonts w:eastAsia="Calibri"/>
              </w:rPr>
              <w:t xml:space="preserve">  </w:t>
            </w:r>
            <w:r w:rsidRPr="004020CF">
              <w:rPr>
                <w:rFonts w:eastAsia="Calibri"/>
              </w:rPr>
              <w:t>Include</w:t>
            </w:r>
            <w:r w:rsidR="00237A90">
              <w:rPr>
                <w:rFonts w:eastAsia="Calibri"/>
              </w:rPr>
              <w:t xml:space="preserve"> </w:t>
            </w:r>
            <w:r w:rsidRPr="004020CF">
              <w:rPr>
                <w:rFonts w:eastAsia="Calibri"/>
              </w:rPr>
              <w:t>the</w:t>
            </w:r>
            <w:r w:rsidR="00237A90">
              <w:rPr>
                <w:rFonts w:eastAsia="Calibri"/>
              </w:rPr>
              <w:t xml:space="preserve"> </w:t>
            </w:r>
            <w:r w:rsidRPr="004020CF">
              <w:rPr>
                <w:rFonts w:eastAsia="Calibri"/>
              </w:rPr>
              <w:t>following</w:t>
            </w:r>
            <w:r w:rsidR="00237A90">
              <w:rPr>
                <w:rFonts w:eastAsia="Calibri"/>
              </w:rPr>
              <w:t xml:space="preserve"> </w:t>
            </w:r>
            <w:r w:rsidRPr="004020CF">
              <w:rPr>
                <w:rFonts w:eastAsia="Calibri"/>
              </w:rPr>
              <w:t>clause</w:t>
            </w:r>
            <w:r w:rsidR="00237A90">
              <w:rPr>
                <w:rFonts w:eastAsia="Calibri"/>
              </w:rPr>
              <w:t xml:space="preserve"> </w:t>
            </w:r>
            <w:r w:rsidRPr="004020CF">
              <w:rPr>
                <w:rFonts w:eastAsia="Calibri"/>
              </w:rPr>
              <w:t>if</w:t>
            </w:r>
            <w:r w:rsidR="00237A90">
              <w:rPr>
                <w:rFonts w:eastAsia="Calibri"/>
              </w:rPr>
              <w:t xml:space="preserve"> </w:t>
            </w:r>
            <w:r w:rsidRPr="004020CF">
              <w:rPr>
                <w:rFonts w:eastAsia="Calibri"/>
              </w:rPr>
              <w:t>any</w:t>
            </w:r>
            <w:r w:rsidR="00237A90">
              <w:rPr>
                <w:rFonts w:eastAsia="Calibri"/>
              </w:rPr>
              <w:t xml:space="preserve"> </w:t>
            </w:r>
            <w:r w:rsidR="006E5778" w:rsidRPr="004020CF">
              <w:rPr>
                <w:rFonts w:eastAsia="Calibri"/>
              </w:rPr>
              <w:t>CMCA</w:t>
            </w:r>
            <w:r w:rsidR="00237A90">
              <w:rPr>
                <w:rFonts w:eastAsia="Calibri"/>
              </w:rPr>
              <w:t xml:space="preserve"> </w:t>
            </w:r>
            <w:r w:rsidRPr="004020CF">
              <w:rPr>
                <w:rFonts w:eastAsia="Calibri"/>
              </w:rPr>
              <w:t>may</w:t>
            </w:r>
            <w:r w:rsidR="00237A90">
              <w:rPr>
                <w:rFonts w:eastAsia="Calibri"/>
              </w:rPr>
              <w:t xml:space="preserve"> </w:t>
            </w:r>
            <w:r w:rsidRPr="004020CF">
              <w:rPr>
                <w:rFonts w:eastAsia="Calibri"/>
              </w:rPr>
              <w:t>contain</w:t>
            </w:r>
            <w:r w:rsidR="00237A90">
              <w:rPr>
                <w:rFonts w:eastAsia="Calibri"/>
              </w:rPr>
              <w:t xml:space="preserve"> </w:t>
            </w:r>
            <w:r w:rsidRPr="004020CF">
              <w:rPr>
                <w:rFonts w:eastAsia="Calibri"/>
              </w:rPr>
              <w:t>Ozone</w:t>
            </w:r>
            <w:r w:rsidR="00237A90">
              <w:rPr>
                <w:rFonts w:eastAsia="Calibri"/>
              </w:rPr>
              <w:t xml:space="preserve"> </w:t>
            </w:r>
            <w:r w:rsidRPr="004020CF">
              <w:rPr>
                <w:rFonts w:eastAsia="Calibri"/>
              </w:rPr>
              <w:t>Depleting</w:t>
            </w:r>
            <w:r w:rsidR="00237A90">
              <w:rPr>
                <w:rFonts w:eastAsia="Calibri"/>
              </w:rPr>
              <w:t xml:space="preserve"> </w:t>
            </w:r>
            <w:r w:rsidRPr="004020CF">
              <w:rPr>
                <w:rFonts w:eastAsia="Calibri"/>
              </w:rPr>
              <w:t>Substances</w:t>
            </w:r>
            <w:r w:rsidR="00237A90">
              <w:rPr>
                <w:rFonts w:eastAsia="Calibri"/>
              </w:rPr>
              <w:t xml:space="preserve"> </w:t>
            </w:r>
            <w:r w:rsidRPr="004020CF">
              <w:rPr>
                <w:rFonts w:eastAsia="Calibri"/>
              </w:rPr>
              <w:t>or</w:t>
            </w:r>
            <w:r w:rsidR="00237A90">
              <w:rPr>
                <w:rFonts w:eastAsia="Calibri"/>
              </w:rPr>
              <w:t xml:space="preserve"> </w:t>
            </w:r>
            <w:r w:rsidRPr="004020CF">
              <w:rPr>
                <w:rFonts w:eastAsia="Calibri"/>
              </w:rPr>
              <w:t>Synthetic</w:t>
            </w:r>
            <w:r w:rsidR="00237A90">
              <w:rPr>
                <w:rFonts w:eastAsia="Calibri"/>
              </w:rPr>
              <w:t xml:space="preserve"> </w:t>
            </w:r>
            <w:r w:rsidRPr="004020CF">
              <w:rPr>
                <w:rFonts w:eastAsia="Calibri"/>
              </w:rPr>
              <w:t>Greenhouse</w:t>
            </w:r>
            <w:r w:rsidR="00237A90">
              <w:rPr>
                <w:rFonts w:eastAsia="Calibri"/>
              </w:rPr>
              <w:t xml:space="preserve"> </w:t>
            </w:r>
            <w:r w:rsidRPr="004020CF">
              <w:rPr>
                <w:rFonts w:eastAsia="Calibri"/>
              </w:rPr>
              <w:t>Gases.</w:t>
            </w:r>
          </w:p>
          <w:p w14:paraId="5213111F" w14:textId="7A37527F" w:rsidR="00105F2C" w:rsidRPr="004020CF" w:rsidRDefault="00105F2C" w:rsidP="00F23934">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notify</w:t>
            </w:r>
            <w:r w:rsidR="00237A90">
              <w:t xml:space="preserve"> </w:t>
            </w:r>
            <w:r w:rsidRPr="004020CF">
              <w:t>the</w:t>
            </w:r>
            <w:r w:rsidR="00237A90">
              <w:t xml:space="preserve"> </w:t>
            </w:r>
            <w:r w:rsidRPr="004020CF">
              <w:t>Commonwealth</w:t>
            </w:r>
            <w:r w:rsidR="00237A90">
              <w:t xml:space="preserve"> </w:t>
            </w:r>
            <w:r w:rsidRPr="004020CF">
              <w:t>Representative</w:t>
            </w:r>
            <w:r w:rsidR="00237A90">
              <w:t xml:space="preserve"> </w:t>
            </w:r>
            <w:r w:rsidRPr="004020CF">
              <w:t>within</w:t>
            </w:r>
            <w:r w:rsidR="00237A90">
              <w:t xml:space="preserve"> </w:t>
            </w:r>
            <w:r w:rsidRPr="004020CF">
              <w:t>10</w:t>
            </w:r>
            <w:r w:rsidR="00237A90">
              <w:t xml:space="preserve"> </w:t>
            </w:r>
            <w:r w:rsidRPr="004020CF">
              <w:t>Working</w:t>
            </w:r>
            <w:r w:rsidR="00237A90">
              <w:t xml:space="preserve"> </w:t>
            </w:r>
            <w:r w:rsidRPr="004020CF">
              <w:t>Days</w:t>
            </w:r>
            <w:r w:rsidR="00237A90">
              <w:t xml:space="preserve"> </w:t>
            </w:r>
            <w:r w:rsidRPr="004020CF">
              <w:t>of</w:t>
            </w:r>
            <w:r w:rsidR="00237A90">
              <w:t xml:space="preserve"> </w:t>
            </w:r>
            <w:r w:rsidRPr="004020CF">
              <w:t>becoming</w:t>
            </w:r>
            <w:r w:rsidR="00237A90">
              <w:t xml:space="preserve"> </w:t>
            </w:r>
            <w:r w:rsidRPr="004020CF">
              <w:t>aware</w:t>
            </w:r>
            <w:r w:rsidR="00237A90">
              <w:t xml:space="preserve"> </w:t>
            </w:r>
            <w:r w:rsidRPr="004020CF">
              <w:t>of</w:t>
            </w:r>
            <w:r w:rsidR="00237A90">
              <w:t xml:space="preserve"> </w:t>
            </w:r>
            <w:r w:rsidRPr="004020CF">
              <w:t>any</w:t>
            </w:r>
            <w:r w:rsidR="00237A90">
              <w:t xml:space="preserve"> </w:t>
            </w:r>
            <w:r w:rsidRPr="004020CF">
              <w:t>actual</w:t>
            </w:r>
            <w:r w:rsidR="00237A90">
              <w:t xml:space="preserve"> </w:t>
            </w:r>
            <w:r w:rsidRPr="004020CF">
              <w:t>or</w:t>
            </w:r>
            <w:r w:rsidR="00237A90">
              <w:t xml:space="preserve"> </w:t>
            </w:r>
            <w:r w:rsidRPr="004020CF">
              <w:t>suspected</w:t>
            </w:r>
            <w:r w:rsidR="00237A90">
              <w:t xml:space="preserve"> </w:t>
            </w:r>
            <w:r w:rsidRPr="004020CF">
              <w:t>incident</w:t>
            </w:r>
            <w:r w:rsidR="00237A90">
              <w:t xml:space="preserve"> </w:t>
            </w:r>
            <w:r w:rsidRPr="004020CF">
              <w:t>involving</w:t>
            </w:r>
            <w:r w:rsidR="00237A90">
              <w:t xml:space="preserve"> </w:t>
            </w:r>
            <w:r w:rsidRPr="004020CF">
              <w:t>the</w:t>
            </w:r>
            <w:r w:rsidR="00237A90">
              <w:t xml:space="preserve"> </w:t>
            </w:r>
            <w:r w:rsidRPr="004020CF">
              <w:t>release</w:t>
            </w:r>
            <w:r w:rsidR="00237A90">
              <w:t xml:space="preserve"> </w:t>
            </w:r>
            <w:r w:rsidRPr="004020CF">
              <w:t>or</w:t>
            </w:r>
            <w:r w:rsidR="00237A90">
              <w:t xml:space="preserve"> </w:t>
            </w:r>
            <w:r w:rsidRPr="004020CF">
              <w:t>leakage</w:t>
            </w:r>
            <w:r w:rsidR="00237A90">
              <w:t xml:space="preserve"> </w:t>
            </w:r>
            <w:r w:rsidRPr="004020CF">
              <w:t>of</w:t>
            </w:r>
            <w:r w:rsidR="00237A90">
              <w:t xml:space="preserve"> </w:t>
            </w:r>
            <w:r w:rsidRPr="004020CF">
              <w:t>Ozone</w:t>
            </w:r>
            <w:r w:rsidR="00237A90">
              <w:t xml:space="preserve"> </w:t>
            </w:r>
            <w:r w:rsidRPr="004020CF">
              <w:t>Depleting</w:t>
            </w:r>
            <w:r w:rsidR="00237A90">
              <w:t xml:space="preserve"> </w:t>
            </w:r>
            <w:r w:rsidRPr="004020CF">
              <w:t>Substances</w:t>
            </w:r>
            <w:r w:rsidR="00237A90">
              <w:t xml:space="preserve"> </w:t>
            </w:r>
            <w:r w:rsidRPr="004020CF">
              <w:t>or</w:t>
            </w:r>
            <w:r w:rsidR="00237A90">
              <w:t xml:space="preserve"> </w:t>
            </w:r>
            <w:r w:rsidRPr="004020CF">
              <w:t>Synthetic</w:t>
            </w:r>
            <w:r w:rsidR="00237A90">
              <w:t xml:space="preserve"> </w:t>
            </w:r>
            <w:r w:rsidRPr="004020CF">
              <w:t>Greenhouse</w:t>
            </w:r>
            <w:r w:rsidR="00237A90">
              <w:t xml:space="preserve"> </w:t>
            </w:r>
            <w:r w:rsidRPr="004020CF">
              <w:t>Gases</w:t>
            </w:r>
            <w:r w:rsidR="00237A90">
              <w:t xml:space="preserve"> </w:t>
            </w:r>
            <w:r w:rsidRPr="004020CF">
              <w:t>from</w:t>
            </w:r>
            <w:r w:rsidR="00237A90">
              <w:t xml:space="preserve"> </w:t>
            </w:r>
            <w:r w:rsidRPr="004020CF">
              <w:t>CMCA,</w:t>
            </w:r>
            <w:r w:rsidR="00237A90">
              <w:t xml:space="preserve"> </w:t>
            </w:r>
            <w:r w:rsidRPr="004020CF">
              <w:t>except</w:t>
            </w:r>
            <w:r w:rsidR="00237A90">
              <w:t xml:space="preserve"> </w:t>
            </w:r>
            <w:r w:rsidRPr="004020CF">
              <w:t>where</w:t>
            </w:r>
            <w:r w:rsidR="00237A90">
              <w:t xml:space="preserve"> </w:t>
            </w:r>
            <w:r w:rsidRPr="004020CF">
              <w:t>the</w:t>
            </w:r>
            <w:r w:rsidR="00237A90">
              <w:t xml:space="preserve"> </w:t>
            </w:r>
            <w:r w:rsidRPr="004020CF">
              <w:t>release</w:t>
            </w:r>
            <w:r w:rsidR="00237A90">
              <w:t xml:space="preserve"> </w:t>
            </w:r>
            <w:r w:rsidRPr="004020CF">
              <w:t>is:</w:t>
            </w:r>
          </w:p>
          <w:p w14:paraId="4084BD69" w14:textId="0D893B93" w:rsidR="00A100EB" w:rsidRPr="004020CF" w:rsidRDefault="00105F2C" w:rsidP="00F5401F">
            <w:pPr>
              <w:pStyle w:val="SOWSubL1-ASDEFCON"/>
            </w:pPr>
            <w:r w:rsidRPr="004020CF">
              <w:t>required</w:t>
            </w:r>
            <w:r w:rsidR="00237A90">
              <w:t xml:space="preserve"> </w:t>
            </w:r>
            <w:r w:rsidRPr="004020CF">
              <w:t>to</w:t>
            </w:r>
            <w:r w:rsidR="00237A90">
              <w:t xml:space="preserve"> </w:t>
            </w:r>
            <w:r w:rsidRPr="004020CF">
              <w:t>occur</w:t>
            </w:r>
            <w:r w:rsidR="00237A90">
              <w:t xml:space="preserve"> </w:t>
            </w:r>
            <w:r w:rsidRPr="004020CF">
              <w:t>as</w:t>
            </w:r>
            <w:r w:rsidR="00237A90">
              <w:t xml:space="preserve"> </w:t>
            </w:r>
            <w:r w:rsidRPr="004020CF">
              <w:t>part</w:t>
            </w:r>
            <w:r w:rsidR="00237A90">
              <w:t xml:space="preserve"> </w:t>
            </w:r>
            <w:r w:rsidRPr="004020CF">
              <w:t>of</w:t>
            </w:r>
            <w:r w:rsidR="00237A90">
              <w:t xml:space="preserve"> </w:t>
            </w:r>
            <w:r w:rsidRPr="004020CF">
              <w:t>planned</w:t>
            </w:r>
            <w:r w:rsidR="00237A90">
              <w:t xml:space="preserve"> </w:t>
            </w:r>
            <w:r w:rsidRPr="004020CF">
              <w:t>work</w:t>
            </w:r>
            <w:r w:rsidR="00237A90">
              <w:t xml:space="preserve"> </w:t>
            </w:r>
            <w:r w:rsidRPr="004020CF">
              <w:t>activities;</w:t>
            </w:r>
            <w:r w:rsidR="00237A90">
              <w:t xml:space="preserve"> </w:t>
            </w:r>
            <w:r w:rsidRPr="004020CF">
              <w:t>and</w:t>
            </w:r>
          </w:p>
          <w:p w14:paraId="3F63353E" w14:textId="538920C4" w:rsidR="00105F2C" w:rsidRPr="004020CF" w:rsidRDefault="00105F2C" w:rsidP="00F5401F">
            <w:pPr>
              <w:pStyle w:val="SOWSubL1-ASDEFCON"/>
            </w:pPr>
            <w:r w:rsidRPr="004020CF">
              <w:t>managed</w:t>
            </w:r>
            <w:r w:rsidR="00237A90">
              <w:t xml:space="preserve"> </w:t>
            </w:r>
            <w:r w:rsidRPr="004020CF">
              <w:t>by</w:t>
            </w:r>
            <w:r w:rsidR="00237A90">
              <w:t xml:space="preserve"> </w:t>
            </w:r>
            <w:r w:rsidRPr="004020CF">
              <w:t>an</w:t>
            </w:r>
            <w:r w:rsidR="00237A90">
              <w:t xml:space="preserve"> </w:t>
            </w:r>
            <w:r w:rsidRPr="004020CF">
              <w:t>appropriately</w:t>
            </w:r>
            <w:r w:rsidR="00237A90">
              <w:t xml:space="preserve"> </w:t>
            </w:r>
            <w:r w:rsidRPr="004020CF">
              <w:t>licensed</w:t>
            </w:r>
            <w:r w:rsidR="00237A90">
              <w:t xml:space="preserve"> </w:t>
            </w:r>
            <w:r w:rsidRPr="004020CF">
              <w:t>or</w:t>
            </w:r>
            <w:r w:rsidR="00237A90">
              <w:t xml:space="preserve"> </w:t>
            </w:r>
            <w:r w:rsidRPr="004020CF">
              <w:t>authorised</w:t>
            </w:r>
            <w:r w:rsidR="00237A90">
              <w:t xml:space="preserve"> </w:t>
            </w:r>
            <w:r w:rsidRPr="004020CF">
              <w:t>entity.</w:t>
            </w:r>
          </w:p>
        </w:tc>
      </w:tr>
    </w:tbl>
    <w:p w14:paraId="062BAD2E" w14:textId="26E17851" w:rsidR="00F10249" w:rsidRDefault="00F10249">
      <w:pPr>
        <w:spacing w:after="0"/>
        <w:jc w:val="left"/>
        <w:rPr>
          <w:color w:val="000000"/>
          <w:szCs w:val="40"/>
        </w:rPr>
      </w:pPr>
      <w:r>
        <w:br w:type="page"/>
      </w:r>
    </w:p>
    <w:p w14:paraId="32D18D06" w14:textId="6CA229C5" w:rsidR="00F10249" w:rsidRDefault="00F10249" w:rsidP="00472D56">
      <w:pPr>
        <w:pStyle w:val="SOWHL1-ASDEFCON"/>
      </w:pPr>
      <w:bookmarkStart w:id="1082" w:name="_Ref42270137"/>
      <w:bookmarkStart w:id="1083" w:name="_Toc175049428"/>
      <w:r>
        <w:lastRenderedPageBreak/>
        <w:t>Australian</w:t>
      </w:r>
      <w:r w:rsidR="00237A90">
        <w:t xml:space="preserve"> </w:t>
      </w:r>
      <w:r>
        <w:t>Industry</w:t>
      </w:r>
      <w:r w:rsidR="00237A90">
        <w:t xml:space="preserve"> </w:t>
      </w:r>
      <w:r>
        <w:t>Capability</w:t>
      </w:r>
      <w:r w:rsidR="00237A90">
        <w:t xml:space="preserve"> </w:t>
      </w:r>
      <w:r w:rsidR="00BB45C3">
        <w:t>(CORE)</w:t>
      </w:r>
      <w:bookmarkEnd w:id="1082"/>
      <w:bookmarkEnd w:id="1083"/>
    </w:p>
    <w:p w14:paraId="686EA72E" w14:textId="3E04D9E0" w:rsidR="00857982" w:rsidRPr="00857982" w:rsidRDefault="00857982" w:rsidP="00857982">
      <w:pPr>
        <w:pStyle w:val="NoteToDrafters-ASDEFCON"/>
      </w:pPr>
      <w:r>
        <w:t>Note</w:t>
      </w:r>
      <w:r w:rsidR="00237A90">
        <w:t xml:space="preserve"> </w:t>
      </w:r>
      <w:r>
        <w:t>to</w:t>
      </w:r>
      <w:r w:rsidR="00237A90">
        <w:t xml:space="preserve"> </w:t>
      </w:r>
      <w:r>
        <w:t>drafters:</w:t>
      </w:r>
      <w:r w:rsidR="00237A90">
        <w:t xml:space="preserve">  </w:t>
      </w:r>
      <w:r>
        <w:t>Clause</w:t>
      </w:r>
      <w:r w:rsidR="00237A90">
        <w:t xml:space="preserve"> </w:t>
      </w:r>
      <w:r w:rsidRPr="0059089A">
        <w:fldChar w:fldCharType="begin"/>
      </w:r>
      <w:r w:rsidRPr="0059089A">
        <w:instrText xml:space="preserve"> REF _Ref42270137 \r \h </w:instrText>
      </w:r>
      <w:r w:rsidRPr="00851EDD">
        <w:instrText xml:space="preserve"> \* MERGEFORMAT </w:instrText>
      </w:r>
      <w:r w:rsidRPr="0059089A">
        <w:fldChar w:fldCharType="separate"/>
      </w:r>
      <w:r w:rsidR="00A66AA9">
        <w:t>10</w:t>
      </w:r>
      <w:r w:rsidRPr="0059089A">
        <w:fldChar w:fldCharType="end"/>
      </w:r>
      <w:r w:rsidR="00237A90">
        <w:t xml:space="preserve"> </w:t>
      </w:r>
      <w:r>
        <w:t>includes</w:t>
      </w:r>
      <w:r w:rsidR="00237A90">
        <w:t xml:space="preserve"> </w:t>
      </w:r>
      <w:r>
        <w:t>a</w:t>
      </w:r>
      <w:r w:rsidR="00237A90">
        <w:t xml:space="preserve"> </w:t>
      </w:r>
      <w:r>
        <w:t>number</w:t>
      </w:r>
      <w:r w:rsidR="00237A90">
        <w:t xml:space="preserve"> </w:t>
      </w:r>
      <w:r>
        <w:t>of</w:t>
      </w:r>
      <w:r w:rsidR="00237A90">
        <w:t xml:space="preserve"> </w:t>
      </w:r>
      <w:r>
        <w:t>optional</w:t>
      </w:r>
      <w:r w:rsidR="00237A90">
        <w:t xml:space="preserve"> </w:t>
      </w:r>
      <w:r>
        <w:t>clauses</w:t>
      </w:r>
      <w:r w:rsidR="00237A90">
        <w:t xml:space="preserve"> </w:t>
      </w:r>
      <w:r>
        <w:t>that</w:t>
      </w:r>
      <w:r w:rsidR="00237A90">
        <w:t xml:space="preserve"> </w:t>
      </w:r>
      <w:r>
        <w:t>may</w:t>
      </w:r>
      <w:r w:rsidR="00237A90">
        <w:t xml:space="preserve"> </w:t>
      </w:r>
      <w:r>
        <w:t>be</w:t>
      </w:r>
      <w:r w:rsidR="00237A90">
        <w:t xml:space="preserve"> </w:t>
      </w:r>
      <w:r>
        <w:t>considered</w:t>
      </w:r>
      <w:r w:rsidR="00237A90">
        <w:t xml:space="preserve"> </w:t>
      </w:r>
      <w:r>
        <w:t>for</w:t>
      </w:r>
      <w:r w:rsidR="00237A90">
        <w:t xml:space="preserve"> </w:t>
      </w:r>
      <w:r>
        <w:t>larger</w:t>
      </w:r>
      <w:r w:rsidR="00237A90">
        <w:t xml:space="preserve"> </w:t>
      </w:r>
      <w:r>
        <w:t>ASDEFCON</w:t>
      </w:r>
      <w:r w:rsidR="00237A90">
        <w:t xml:space="preserve"> </w:t>
      </w:r>
      <w:r>
        <w:t>(Strategic</w:t>
      </w:r>
      <w:r w:rsidR="00237A90">
        <w:t xml:space="preserve"> </w:t>
      </w:r>
      <w:r>
        <w:t>Materiel)</w:t>
      </w:r>
      <w:r w:rsidR="00237A90">
        <w:t xml:space="preserve"> </w:t>
      </w:r>
      <w:r>
        <w:t>contract</w:t>
      </w:r>
      <w:r w:rsidR="00A03C14">
        <w:t>s</w:t>
      </w:r>
      <w:r w:rsidR="00237A90">
        <w:t xml:space="preserve"> </w:t>
      </w:r>
      <w:r>
        <w:t>(</w:t>
      </w:r>
      <w:proofErr w:type="spellStart"/>
      <w:r>
        <w:t>eg</w:t>
      </w:r>
      <w:proofErr w:type="spellEnd"/>
      <w:r>
        <w:t>,</w:t>
      </w:r>
      <w:r w:rsidR="00237A90">
        <w:t xml:space="preserve"> </w:t>
      </w:r>
      <w:r>
        <w:t>&gt;</w:t>
      </w:r>
      <w:r w:rsidR="00237A90">
        <w:t xml:space="preserve"> </w:t>
      </w:r>
      <w:r>
        <w:t>$500M)</w:t>
      </w:r>
      <w:r w:rsidR="00A03C14">
        <w:t>.</w:t>
      </w:r>
      <w:r w:rsidR="00237A90">
        <w:t xml:space="preserve">  </w:t>
      </w:r>
      <w:r w:rsidR="00A03C14">
        <w:t>These</w:t>
      </w:r>
      <w:r w:rsidR="00237A90">
        <w:t xml:space="preserve"> </w:t>
      </w:r>
      <w:r w:rsidR="00A03C14">
        <w:t>may</w:t>
      </w:r>
      <w:r w:rsidR="00237A90">
        <w:t xml:space="preserve"> </w:t>
      </w:r>
      <w:r w:rsidR="00A03C14">
        <w:t>require</w:t>
      </w:r>
      <w:r w:rsidR="00237A90">
        <w:t xml:space="preserve"> </w:t>
      </w:r>
      <w:r w:rsidR="00A03C14">
        <w:t>considerable</w:t>
      </w:r>
      <w:r w:rsidR="00237A90">
        <w:t xml:space="preserve"> </w:t>
      </w:r>
      <w:r w:rsidR="00A03C14">
        <w:t>management</w:t>
      </w:r>
      <w:r w:rsidR="00237A90">
        <w:t xml:space="preserve"> </w:t>
      </w:r>
      <w:r w:rsidR="00A03C14">
        <w:t>effort</w:t>
      </w:r>
      <w:r w:rsidR="00237A90">
        <w:t xml:space="preserve"> </w:t>
      </w:r>
      <w:r w:rsidR="00A03C14">
        <w:t>by</w:t>
      </w:r>
      <w:r w:rsidR="00237A90">
        <w:t xml:space="preserve"> </w:t>
      </w:r>
      <w:r w:rsidR="00A03C14">
        <w:t>all</w:t>
      </w:r>
      <w:r w:rsidR="00237A90">
        <w:t xml:space="preserve"> </w:t>
      </w:r>
      <w:r w:rsidR="00A03C14">
        <w:t>parties</w:t>
      </w:r>
      <w:r w:rsidR="00237A90">
        <w:t xml:space="preserve"> </w:t>
      </w:r>
      <w:r w:rsidR="00A03C14">
        <w:t>involved,</w:t>
      </w:r>
      <w:r w:rsidR="00237A90">
        <w:t xml:space="preserve"> </w:t>
      </w:r>
      <w:r w:rsidR="00A03C14">
        <w:t>and</w:t>
      </w:r>
      <w:r w:rsidR="00237A90">
        <w:t xml:space="preserve"> </w:t>
      </w:r>
      <w:r w:rsidR="00A03C14">
        <w:t>the</w:t>
      </w:r>
      <w:r w:rsidR="00237A90">
        <w:t xml:space="preserve"> </w:t>
      </w:r>
      <w:r w:rsidR="00A03C14">
        <w:t>expected</w:t>
      </w:r>
      <w:r w:rsidR="00237A90">
        <w:t xml:space="preserve"> </w:t>
      </w:r>
      <w:r w:rsidR="00A03C14">
        <w:t>benefits</w:t>
      </w:r>
      <w:r w:rsidR="00237A90">
        <w:t xml:space="preserve"> </w:t>
      </w:r>
      <w:r w:rsidR="00A03C14">
        <w:t>would</w:t>
      </w:r>
      <w:r w:rsidR="00237A90">
        <w:t xml:space="preserve"> </w:t>
      </w:r>
      <w:r w:rsidR="00A03C14">
        <w:t>need</w:t>
      </w:r>
      <w:r w:rsidR="00237A90">
        <w:t xml:space="preserve"> </w:t>
      </w:r>
      <w:r w:rsidR="00A03C14">
        <w:t>to</w:t>
      </w:r>
      <w:r w:rsidR="00237A90">
        <w:t xml:space="preserve"> </w:t>
      </w:r>
      <w:r w:rsidR="00A03C14">
        <w:t>justify</w:t>
      </w:r>
      <w:r w:rsidR="00237A90">
        <w:t xml:space="preserve"> </w:t>
      </w:r>
      <w:r w:rsidR="00A03C14">
        <w:t>the</w:t>
      </w:r>
      <w:r w:rsidR="00237A90">
        <w:t xml:space="preserve"> </w:t>
      </w:r>
      <w:r w:rsidR="00A03C14">
        <w:t>additional</w:t>
      </w:r>
      <w:r w:rsidR="00237A90">
        <w:t xml:space="preserve"> </w:t>
      </w:r>
      <w:r w:rsidR="00A03C14">
        <w:t>overheads.</w:t>
      </w:r>
      <w:r w:rsidR="00237A90">
        <w:t xml:space="preserve">  </w:t>
      </w:r>
      <w:r>
        <w:t>Refer</w:t>
      </w:r>
      <w:r w:rsidR="00237A90">
        <w:t xml:space="preserve"> </w:t>
      </w:r>
      <w:r>
        <w:t>to</w:t>
      </w:r>
      <w:r w:rsidR="00237A90">
        <w:t xml:space="preserve"> </w:t>
      </w:r>
      <w:r>
        <w:t>the</w:t>
      </w:r>
      <w:r w:rsidR="00237A90">
        <w:t xml:space="preserve"> </w:t>
      </w:r>
      <w:r>
        <w:t>AIC</w:t>
      </w:r>
      <w:r w:rsidR="00237A90">
        <w:t xml:space="preserve"> </w:t>
      </w:r>
      <w:r>
        <w:t>Guide</w:t>
      </w:r>
      <w:r w:rsidR="00237A90">
        <w:t xml:space="preserve"> </w:t>
      </w:r>
      <w:r>
        <w:t>for</w:t>
      </w:r>
      <w:r w:rsidR="00237A90">
        <w:t xml:space="preserve"> </w:t>
      </w:r>
      <w:r>
        <w:t>ASDEFCON</w:t>
      </w:r>
      <w:r w:rsidR="00237A90">
        <w:t xml:space="preserve"> </w:t>
      </w:r>
      <w:r>
        <w:t>for</w:t>
      </w:r>
      <w:r w:rsidR="00237A90">
        <w:t xml:space="preserve"> </w:t>
      </w:r>
      <w:r>
        <w:t>further</w:t>
      </w:r>
      <w:r w:rsidR="00237A90">
        <w:t xml:space="preserve"> </w:t>
      </w:r>
      <w:r>
        <w:t>information.</w:t>
      </w:r>
    </w:p>
    <w:p w14:paraId="27CEACD7" w14:textId="42472922" w:rsidR="00F10249" w:rsidRDefault="00EC16AA" w:rsidP="00472D56">
      <w:pPr>
        <w:pStyle w:val="SOWHL2-ASDEFCON"/>
      </w:pPr>
      <w:bookmarkStart w:id="1084" w:name="_Ref42259866"/>
      <w:bookmarkStart w:id="1085" w:name="_Toc175049429"/>
      <w:r>
        <w:t>AIC</w:t>
      </w:r>
      <w:r w:rsidR="00237A90">
        <w:t xml:space="preserve"> </w:t>
      </w:r>
      <w:r>
        <w:t>Management</w:t>
      </w:r>
      <w:r w:rsidR="00237A90">
        <w:t xml:space="preserve"> </w:t>
      </w:r>
      <w:r w:rsidR="00BB45C3">
        <w:t>(Core)</w:t>
      </w:r>
      <w:bookmarkEnd w:id="1084"/>
      <w:bookmarkEnd w:id="1085"/>
    </w:p>
    <w:p w14:paraId="14840A99" w14:textId="38317A38" w:rsidR="00F10249" w:rsidRDefault="00F10249" w:rsidP="00CD7E0A">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develop,</w:t>
      </w:r>
      <w:r w:rsidR="00237A90">
        <w:t xml:space="preserve"> </w:t>
      </w:r>
      <w:r w:rsidRPr="004020CF">
        <w:t>deliver</w:t>
      </w:r>
      <w:r w:rsidR="00237A90">
        <w:t xml:space="preserve"> </w:t>
      </w:r>
      <w:r w:rsidRPr="004020CF">
        <w:t>and</w:t>
      </w:r>
      <w:r w:rsidR="00237A90">
        <w:t xml:space="preserve"> </w:t>
      </w:r>
      <w:r w:rsidRPr="004020CF">
        <w:t>update</w:t>
      </w:r>
      <w:r w:rsidR="00237A90">
        <w:t xml:space="preserve"> </w:t>
      </w:r>
      <w:r w:rsidR="00E7329E">
        <w:t>an</w:t>
      </w:r>
      <w:r w:rsidR="00237A90">
        <w:t xml:space="preserve"> </w:t>
      </w:r>
      <w:r w:rsidRPr="004020CF">
        <w:t>AIC</w:t>
      </w:r>
      <w:r w:rsidR="00237A90">
        <w:t xml:space="preserve"> </w:t>
      </w:r>
      <w:r w:rsidRPr="004020CF">
        <w:t>Plan</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CDRL</w:t>
      </w:r>
      <w:r w:rsidR="00237A90">
        <w:t xml:space="preserve"> </w:t>
      </w:r>
      <w:r w:rsidRPr="004020CF">
        <w:t>Line</w:t>
      </w:r>
      <w:r w:rsidR="00237A90">
        <w:t xml:space="preserve"> </w:t>
      </w:r>
      <w:r w:rsidRPr="004020CF">
        <w:t>Number</w:t>
      </w:r>
      <w:r w:rsidR="00237A90">
        <w:t xml:space="preserve"> </w:t>
      </w:r>
      <w:r w:rsidR="001036E9">
        <w:t>AIC-1</w:t>
      </w:r>
      <w:r w:rsidRPr="004020CF">
        <w:t>00.</w:t>
      </w:r>
    </w:p>
    <w:p w14:paraId="6D86FCDC" w14:textId="0DFC56F4" w:rsidR="002C2708" w:rsidRPr="004020CF" w:rsidRDefault="002C2708" w:rsidP="00CD7E0A">
      <w:pPr>
        <w:pStyle w:val="SOWTL3-ASDEFCON"/>
      </w:pPr>
      <w:r>
        <w:t>The</w:t>
      </w:r>
      <w:r w:rsidR="00237A90">
        <w:t xml:space="preserve"> </w:t>
      </w:r>
      <w:r>
        <w:t>Contractor</w:t>
      </w:r>
      <w:r w:rsidR="00237A90">
        <w:t xml:space="preserve"> </w:t>
      </w:r>
      <w:r>
        <w:t>shall</w:t>
      </w:r>
      <w:r w:rsidR="00237A90">
        <w:t xml:space="preserve"> </w:t>
      </w:r>
      <w:r>
        <w:t>manage</w:t>
      </w:r>
      <w:r w:rsidR="00237A90">
        <w:t xml:space="preserve"> </w:t>
      </w:r>
      <w:r>
        <w:t>and</w:t>
      </w:r>
      <w:r w:rsidR="00237A90">
        <w:t xml:space="preserve"> </w:t>
      </w:r>
      <w:r>
        <w:t>conduct</w:t>
      </w:r>
      <w:r w:rsidR="00237A90">
        <w:t xml:space="preserve"> </w:t>
      </w:r>
      <w:r>
        <w:t>the</w:t>
      </w:r>
      <w:r w:rsidR="00237A90">
        <w:t xml:space="preserve"> </w:t>
      </w:r>
      <w:r>
        <w:t>AIC</w:t>
      </w:r>
      <w:r w:rsidR="00237A90">
        <w:t xml:space="preserve"> </w:t>
      </w:r>
      <w:r>
        <w:t>program</w:t>
      </w:r>
      <w:r w:rsidR="00237A90">
        <w:t xml:space="preserve"> </w:t>
      </w:r>
      <w:r>
        <w:t>in</w:t>
      </w:r>
      <w:r w:rsidR="00237A90">
        <w:t xml:space="preserve"> </w:t>
      </w:r>
      <w:r>
        <w:t>accordance</w:t>
      </w:r>
      <w:r w:rsidR="00237A90">
        <w:t xml:space="preserve"> </w:t>
      </w:r>
      <w:r>
        <w:t>with</w:t>
      </w:r>
      <w:r w:rsidR="00237A90">
        <w:t xml:space="preserve"> </w:t>
      </w:r>
      <w:r>
        <w:t>the</w:t>
      </w:r>
      <w:r w:rsidR="00237A90">
        <w:t xml:space="preserve"> </w:t>
      </w:r>
      <w:r>
        <w:t>Approved</w:t>
      </w:r>
      <w:r w:rsidR="00237A90">
        <w:t xml:space="preserve"> </w:t>
      </w:r>
      <w:r>
        <w:t>AIC</w:t>
      </w:r>
      <w:r w:rsidR="00237A90">
        <w:t xml:space="preserve"> </w:t>
      </w:r>
      <w:r>
        <w:t>Plan</w:t>
      </w:r>
      <w:r w:rsidR="00046809" w:rsidRPr="0059089A">
        <w:t>,</w:t>
      </w:r>
      <w:r w:rsidR="00237A90">
        <w:t xml:space="preserve"> </w:t>
      </w:r>
      <w:r w:rsidR="00046809" w:rsidRPr="0059089A">
        <w:t>this</w:t>
      </w:r>
      <w:r w:rsidR="00237A90">
        <w:t xml:space="preserve"> </w:t>
      </w:r>
      <w:r w:rsidR="00046809" w:rsidRPr="0059089A">
        <w:t>clause</w:t>
      </w:r>
      <w:r w:rsidR="00237A90">
        <w:t xml:space="preserve"> </w:t>
      </w:r>
      <w:r w:rsidR="00046809" w:rsidRPr="0059089A">
        <w:fldChar w:fldCharType="begin"/>
      </w:r>
      <w:r w:rsidR="00046809" w:rsidRPr="0059089A">
        <w:instrText xml:space="preserve"> REF _Ref42270137 \r \h </w:instrText>
      </w:r>
      <w:r w:rsidR="002D63C3" w:rsidRPr="00851EDD">
        <w:instrText xml:space="preserve"> \* MERGEFORMAT </w:instrText>
      </w:r>
      <w:r w:rsidR="00046809" w:rsidRPr="0059089A">
        <w:fldChar w:fldCharType="separate"/>
      </w:r>
      <w:r w:rsidR="00A66AA9">
        <w:t>10</w:t>
      </w:r>
      <w:r w:rsidR="00046809" w:rsidRPr="0059089A">
        <w:fldChar w:fldCharType="end"/>
      </w:r>
      <w:r w:rsidR="00046809" w:rsidRPr="0059089A">
        <w:t>,</w:t>
      </w:r>
      <w:r w:rsidR="00237A90">
        <w:t xml:space="preserve"> </w:t>
      </w:r>
      <w:r w:rsidR="00046809" w:rsidRPr="00851EDD">
        <w:t>Attachment</w:t>
      </w:r>
      <w:r w:rsidR="00237A90">
        <w:t xml:space="preserve"> </w:t>
      </w:r>
      <w:r w:rsidR="00046809" w:rsidRPr="00851EDD">
        <w:t>F,</w:t>
      </w:r>
      <w:r w:rsidR="00237A90">
        <w:t xml:space="preserve"> </w:t>
      </w:r>
      <w:r>
        <w:t>and</w:t>
      </w:r>
      <w:r w:rsidR="00237A90">
        <w:t xml:space="preserve"> </w:t>
      </w:r>
      <w:r>
        <w:t>clause</w:t>
      </w:r>
      <w:r w:rsidR="00237A90">
        <w:t xml:space="preserve"> </w:t>
      </w:r>
      <w:r>
        <w:t>4</w:t>
      </w:r>
      <w:r w:rsidR="00237A90">
        <w:t xml:space="preserve"> </w:t>
      </w:r>
      <w:r>
        <w:t>of</w:t>
      </w:r>
      <w:r w:rsidR="00237A90">
        <w:t xml:space="preserve"> </w:t>
      </w:r>
      <w:r>
        <w:t>the</w:t>
      </w:r>
      <w:r w:rsidR="00237A90">
        <w:t xml:space="preserve"> </w:t>
      </w:r>
      <w:r>
        <w:t>COC.</w:t>
      </w:r>
    </w:p>
    <w:p w14:paraId="28975EB5" w14:textId="748251A3" w:rsidR="00F10249" w:rsidRDefault="00F10249" w:rsidP="00CD7E0A">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provide</w:t>
      </w:r>
      <w:r w:rsidR="00237A90">
        <w:t xml:space="preserve"> </w:t>
      </w:r>
      <w:r w:rsidR="002F5C5D">
        <w:t>progress</w:t>
      </w:r>
      <w:r w:rsidR="00237A90">
        <w:t xml:space="preserve"> </w:t>
      </w:r>
      <w:r w:rsidR="002F5C5D">
        <w:t>and</w:t>
      </w:r>
      <w:r w:rsidR="00237A90">
        <w:t xml:space="preserve"> </w:t>
      </w:r>
      <w:r w:rsidR="002F5C5D">
        <w:t>performance</w:t>
      </w:r>
      <w:r w:rsidR="00237A90">
        <w:t xml:space="preserve"> </w:t>
      </w:r>
      <w:r w:rsidR="002F5C5D">
        <w:t>reports</w:t>
      </w:r>
      <w:r w:rsidR="00237A90">
        <w:t xml:space="preserve"> </w:t>
      </w:r>
      <w:r w:rsidR="002F5C5D">
        <w:t>for</w:t>
      </w:r>
      <w:r w:rsidR="00237A90">
        <w:t xml:space="preserve"> </w:t>
      </w:r>
      <w:r w:rsidR="002F5C5D">
        <w:t>the</w:t>
      </w:r>
      <w:r w:rsidR="00237A90">
        <w:t xml:space="preserve"> </w:t>
      </w:r>
      <w:r w:rsidRPr="004020CF">
        <w:t>AIC</w:t>
      </w:r>
      <w:r w:rsidR="00237A90">
        <w:t xml:space="preserve"> </w:t>
      </w:r>
      <w:r w:rsidR="002F5C5D">
        <w:t>program</w:t>
      </w:r>
      <w:r w:rsidR="00237A90">
        <w:t xml:space="preserve"> </w:t>
      </w:r>
      <w:r w:rsidRPr="004020CF">
        <w:t>as</w:t>
      </w:r>
      <w:r w:rsidR="00237A90">
        <w:t xml:space="preserve"> </w:t>
      </w:r>
      <w:r w:rsidRPr="004020CF">
        <w:t>part</w:t>
      </w:r>
      <w:r w:rsidR="00237A90">
        <w:t xml:space="preserve"> </w:t>
      </w:r>
      <w:r w:rsidRPr="004020CF">
        <w:t>of</w:t>
      </w:r>
      <w:r w:rsidR="00237A90">
        <w:t xml:space="preserve"> </w:t>
      </w:r>
      <w:r w:rsidR="001F44E9">
        <w:t>each</w:t>
      </w:r>
      <w:r w:rsidR="00237A90">
        <w:t xml:space="preserve"> </w:t>
      </w:r>
      <w:r w:rsidR="001F44E9">
        <w:t>applicable</w:t>
      </w:r>
      <w:r w:rsidR="00237A90">
        <w:t xml:space="preserve"> </w:t>
      </w:r>
      <w:r w:rsidRPr="004020CF">
        <w:t>CSR</w:t>
      </w:r>
      <w:r w:rsidR="001F44E9">
        <w:t>,</w:t>
      </w:r>
      <w:r w:rsidR="00237A90">
        <w:t xml:space="preserve"> </w:t>
      </w:r>
      <w:r w:rsidR="001F44E9">
        <w:t>as</w:t>
      </w:r>
      <w:r w:rsidR="00237A90">
        <w:t xml:space="preserve"> </w:t>
      </w:r>
      <w:r w:rsidR="001F44E9">
        <w:t>required</w:t>
      </w:r>
      <w:r w:rsidR="00237A90">
        <w:t xml:space="preserve"> </w:t>
      </w:r>
      <w:r w:rsidR="001F44E9">
        <w:t>by</w:t>
      </w:r>
      <w:r w:rsidR="00237A90">
        <w:t xml:space="preserve"> </w:t>
      </w:r>
      <w:r w:rsidR="001F44E9">
        <w:t>the</w:t>
      </w:r>
      <w:r w:rsidR="00237A90">
        <w:t xml:space="preserve"> </w:t>
      </w:r>
      <w:r w:rsidR="001F44E9">
        <w:t>CDRL</w:t>
      </w:r>
      <w:r w:rsidRPr="004020CF">
        <w:t>.</w:t>
      </w:r>
    </w:p>
    <w:p w14:paraId="2550C8E5" w14:textId="0AFC9312" w:rsidR="00E56EF2" w:rsidRDefault="00E56EF2" w:rsidP="00E56EF2">
      <w:pPr>
        <w:pStyle w:val="SOWTL3-ASDEFCON"/>
      </w:pPr>
      <w:r w:rsidRPr="00E56EF2">
        <w:t>The</w:t>
      </w:r>
      <w:r w:rsidR="00237A90">
        <w:t xml:space="preserve"> </w:t>
      </w:r>
      <w:r w:rsidRPr="00E56EF2">
        <w:t>Contractor</w:t>
      </w:r>
      <w:r w:rsidR="00237A90">
        <w:t xml:space="preserve"> </w:t>
      </w:r>
      <w:r w:rsidRPr="00E56EF2">
        <w:t>shall</w:t>
      </w:r>
      <w:r w:rsidR="00237A90">
        <w:t xml:space="preserve"> </w:t>
      </w:r>
      <w:r w:rsidR="002C2708">
        <w:t>provide</w:t>
      </w:r>
      <w:r w:rsidR="00237A90">
        <w:t xml:space="preserve"> </w:t>
      </w:r>
      <w:r>
        <w:t>an</w:t>
      </w:r>
      <w:r w:rsidR="00237A90">
        <w:t xml:space="preserve"> </w:t>
      </w:r>
      <w:r w:rsidRPr="00E56EF2">
        <w:t>AIC</w:t>
      </w:r>
      <w:r w:rsidR="00237A90">
        <w:t xml:space="preserve"> </w:t>
      </w:r>
      <w:r w:rsidRPr="00E56EF2">
        <w:t>Compliance</w:t>
      </w:r>
      <w:r w:rsidR="00237A90">
        <w:t xml:space="preserve"> </w:t>
      </w:r>
      <w:r w:rsidRPr="00E56EF2">
        <w:t>Certificate</w:t>
      </w:r>
      <w:r w:rsidR="00237A90">
        <w:t xml:space="preserve"> </w:t>
      </w:r>
      <w:r w:rsidR="002C2708">
        <w:t>at</w:t>
      </w:r>
      <w:r w:rsidR="00237A90">
        <w:t xml:space="preserve"> </w:t>
      </w:r>
      <w:r w:rsidR="002C2708">
        <w:t>the</w:t>
      </w:r>
      <w:r w:rsidR="00237A90">
        <w:t xml:space="preserve"> </w:t>
      </w:r>
      <w:r w:rsidR="002C2708">
        <w:t>same</w:t>
      </w:r>
      <w:r w:rsidR="00237A90">
        <w:t xml:space="preserve"> </w:t>
      </w:r>
      <w:r w:rsidR="002C2708">
        <w:t>time</w:t>
      </w:r>
      <w:r w:rsidR="00237A90">
        <w:t xml:space="preserve"> </w:t>
      </w:r>
      <w:r w:rsidR="002C2708">
        <w:t>as</w:t>
      </w:r>
      <w:r w:rsidR="00237A90">
        <w:t xml:space="preserve"> </w:t>
      </w:r>
      <w:r w:rsidR="004362A6">
        <w:t>each</w:t>
      </w:r>
      <w:r w:rsidR="00237A90">
        <w:t xml:space="preserve"> </w:t>
      </w:r>
      <w:r w:rsidR="001F44E9">
        <w:t>applicable</w:t>
      </w:r>
      <w:r w:rsidR="00237A90">
        <w:t xml:space="preserve"> </w:t>
      </w:r>
      <w:r w:rsidR="002C2708">
        <w:t>CSR</w:t>
      </w:r>
      <w:r w:rsidR="00237A90">
        <w:t xml:space="preserve"> </w:t>
      </w:r>
      <w:r w:rsidR="001F44E9">
        <w:t>delivery</w:t>
      </w:r>
      <w:r>
        <w:t>.</w:t>
      </w:r>
      <w:r w:rsidR="00237A90">
        <w:t xml:space="preserve">  </w:t>
      </w:r>
      <w:r w:rsidR="00A61527">
        <w:t>The</w:t>
      </w:r>
      <w:r w:rsidR="00237A90">
        <w:t xml:space="preserve"> </w:t>
      </w:r>
      <w:r w:rsidR="00A61527">
        <w:t>Contractor</w:t>
      </w:r>
      <w:r w:rsidR="00237A90">
        <w:t xml:space="preserve"> </w:t>
      </w:r>
      <w:r w:rsidR="00A61527">
        <w:t>shall</w:t>
      </w:r>
      <w:r w:rsidR="00237A90">
        <w:t xml:space="preserve"> </w:t>
      </w:r>
      <w:r w:rsidR="00A61527">
        <w:t>also</w:t>
      </w:r>
      <w:r w:rsidR="00237A90">
        <w:t xml:space="preserve"> </w:t>
      </w:r>
      <w:r w:rsidR="00A61527">
        <w:t>ensure</w:t>
      </w:r>
      <w:r w:rsidR="00237A90">
        <w:t xml:space="preserve"> </w:t>
      </w:r>
      <w:r w:rsidR="00A61527">
        <w:t>that</w:t>
      </w:r>
      <w:r w:rsidR="00237A90">
        <w:t xml:space="preserve"> </w:t>
      </w:r>
      <w:r w:rsidR="00A61527">
        <w:t>each</w:t>
      </w:r>
      <w:r w:rsidR="00237A90">
        <w:t xml:space="preserve"> </w:t>
      </w:r>
      <w:r w:rsidR="00A61527">
        <w:t>AIC</w:t>
      </w:r>
      <w:r w:rsidR="00237A90">
        <w:t xml:space="preserve"> </w:t>
      </w:r>
      <w:r w:rsidR="00A61527">
        <w:t>Subcontractor</w:t>
      </w:r>
      <w:r w:rsidR="00237A90">
        <w:t xml:space="preserve"> </w:t>
      </w:r>
      <w:r w:rsidR="00A61527">
        <w:t>provides</w:t>
      </w:r>
      <w:r w:rsidR="00237A90">
        <w:t xml:space="preserve"> </w:t>
      </w:r>
      <w:r w:rsidR="00A61527">
        <w:t>an</w:t>
      </w:r>
      <w:r w:rsidR="00237A90">
        <w:t xml:space="preserve"> </w:t>
      </w:r>
      <w:r w:rsidR="00A61527">
        <w:t>AIC</w:t>
      </w:r>
      <w:r w:rsidR="00237A90">
        <w:t xml:space="preserve"> </w:t>
      </w:r>
      <w:r w:rsidR="00A61527">
        <w:t>Compliance</w:t>
      </w:r>
      <w:r w:rsidR="00237A90">
        <w:t xml:space="preserve"> </w:t>
      </w:r>
      <w:r w:rsidR="00A61527">
        <w:t>Certificate</w:t>
      </w:r>
      <w:r w:rsidR="0032112E">
        <w:t>,</w:t>
      </w:r>
      <w:r w:rsidR="00237A90">
        <w:t xml:space="preserve"> </w:t>
      </w:r>
      <w:r w:rsidR="0032112E">
        <w:t>which</w:t>
      </w:r>
      <w:r w:rsidR="00237A90">
        <w:t xml:space="preserve"> </w:t>
      </w:r>
      <w:r w:rsidR="0032112E">
        <w:t>are</w:t>
      </w:r>
      <w:r w:rsidR="00237A90">
        <w:t xml:space="preserve"> </w:t>
      </w:r>
      <w:r w:rsidR="0032112E">
        <w:t>to</w:t>
      </w:r>
      <w:r w:rsidR="00237A90">
        <w:t xml:space="preserve"> </w:t>
      </w:r>
      <w:r w:rsidR="00A61527">
        <w:t>be</w:t>
      </w:r>
      <w:r w:rsidR="00237A90">
        <w:t xml:space="preserve"> </w:t>
      </w:r>
      <w:r w:rsidR="00A61527">
        <w:t>included</w:t>
      </w:r>
      <w:r w:rsidR="00237A90">
        <w:t xml:space="preserve"> </w:t>
      </w:r>
      <w:r w:rsidR="00A61527">
        <w:t>with</w:t>
      </w:r>
      <w:r w:rsidR="00237A90">
        <w:t xml:space="preserve"> </w:t>
      </w:r>
      <w:r w:rsidR="00A61527">
        <w:t>each</w:t>
      </w:r>
      <w:r w:rsidR="00237A90">
        <w:t xml:space="preserve"> </w:t>
      </w:r>
      <w:r w:rsidR="001F44E9">
        <w:t>applicable</w:t>
      </w:r>
      <w:r w:rsidR="00237A90">
        <w:t xml:space="preserve"> </w:t>
      </w:r>
      <w:r w:rsidR="00A61527">
        <w:t>CSR.</w:t>
      </w:r>
    </w:p>
    <w:p w14:paraId="1B945FDD" w14:textId="3F614B67" w:rsidR="00A61527" w:rsidRDefault="00A61527" w:rsidP="00E56EF2">
      <w:pPr>
        <w:pStyle w:val="SOWTL3-ASDEFCON"/>
      </w:pPr>
      <w:r>
        <w:t>The</w:t>
      </w:r>
      <w:r w:rsidR="00237A90">
        <w:t xml:space="preserve"> </w:t>
      </w:r>
      <w:r>
        <w:t>Contractor</w:t>
      </w:r>
      <w:r w:rsidR="00237A90">
        <w:t xml:space="preserve"> </w:t>
      </w:r>
      <w:r>
        <w:t>shall</w:t>
      </w:r>
      <w:r w:rsidR="00237A90">
        <w:t xml:space="preserve"> </w:t>
      </w:r>
      <w:r>
        <w:t>also</w:t>
      </w:r>
      <w:r w:rsidR="00237A90">
        <w:t xml:space="preserve"> </w:t>
      </w:r>
      <w:r>
        <w:t>provide</w:t>
      </w:r>
      <w:r w:rsidR="00237A90">
        <w:t xml:space="preserve"> </w:t>
      </w:r>
      <w:r>
        <w:t>an</w:t>
      </w:r>
      <w:r w:rsidR="00237A90">
        <w:t xml:space="preserve"> </w:t>
      </w:r>
      <w:r>
        <w:t>AIC</w:t>
      </w:r>
      <w:r w:rsidR="00237A90">
        <w:t xml:space="preserve"> </w:t>
      </w:r>
      <w:r>
        <w:t>Compliance</w:t>
      </w:r>
      <w:r w:rsidR="00237A90">
        <w:t xml:space="preserve"> </w:t>
      </w:r>
      <w:r>
        <w:t>Certificate</w:t>
      </w:r>
      <w:r w:rsidR="00237A90">
        <w:t xml:space="preserve"> </w:t>
      </w:r>
      <w:r>
        <w:t>to</w:t>
      </w:r>
      <w:r w:rsidR="00237A90">
        <w:t xml:space="preserve"> </w:t>
      </w:r>
      <w:r>
        <w:t>accompany</w:t>
      </w:r>
      <w:r w:rsidR="00237A90">
        <w:t xml:space="preserve"> </w:t>
      </w:r>
      <w:r>
        <w:t>each</w:t>
      </w:r>
      <w:r w:rsidR="00237A90">
        <w:t xml:space="preserve"> </w:t>
      </w:r>
      <w:r>
        <w:t>Australian</w:t>
      </w:r>
      <w:r w:rsidR="00237A90">
        <w:t xml:space="preserve"> </w:t>
      </w:r>
      <w:r>
        <w:t>Contract</w:t>
      </w:r>
      <w:r w:rsidR="00237A90">
        <w:t xml:space="preserve"> </w:t>
      </w:r>
      <w:r>
        <w:t>Expenditure</w:t>
      </w:r>
      <w:r w:rsidR="00237A90">
        <w:t xml:space="preserve"> </w:t>
      </w:r>
      <w:r>
        <w:t>(ACE)</w:t>
      </w:r>
      <w:r w:rsidR="00237A90">
        <w:t xml:space="preserve"> </w:t>
      </w:r>
      <w:r>
        <w:t>measurement</w:t>
      </w:r>
      <w:r w:rsidR="00237A90">
        <w:t xml:space="preserve"> </w:t>
      </w:r>
      <w:r>
        <w:t>report,</w:t>
      </w:r>
      <w:r w:rsidR="00237A90">
        <w:t xml:space="preserve"> </w:t>
      </w:r>
      <w:r>
        <w:t>as</w:t>
      </w:r>
      <w:r w:rsidR="00237A90">
        <w:t xml:space="preserve"> </w:t>
      </w:r>
      <w:r>
        <w:t>required</w:t>
      </w:r>
      <w:r w:rsidR="00237A90">
        <w:t xml:space="preserve"> </w:t>
      </w:r>
      <w:r>
        <w:t>under</w:t>
      </w:r>
      <w:r w:rsidR="00237A90">
        <w:t xml:space="preserve"> </w:t>
      </w:r>
      <w:r>
        <w:t>clause</w:t>
      </w:r>
      <w:r w:rsidR="00237A90">
        <w:t xml:space="preserve"> </w:t>
      </w:r>
      <w:r>
        <w:fldChar w:fldCharType="begin"/>
      </w:r>
      <w:r>
        <w:instrText xml:space="preserve"> REF _Ref54200430 \r \h </w:instrText>
      </w:r>
      <w:r>
        <w:fldChar w:fldCharType="separate"/>
      </w:r>
      <w:r w:rsidR="00A66AA9">
        <w:t>10.1.6</w:t>
      </w:r>
      <w:r>
        <w:fldChar w:fldCharType="end"/>
      </w:r>
      <w:r>
        <w:t>.</w:t>
      </w:r>
      <w:r w:rsidR="00237A90">
        <w:t xml:space="preserve">  </w:t>
      </w:r>
      <w:r>
        <w:t>The</w:t>
      </w:r>
      <w:r w:rsidR="00237A90">
        <w:t xml:space="preserve"> </w:t>
      </w:r>
      <w:r>
        <w:t>parties</w:t>
      </w:r>
      <w:r w:rsidR="00237A90">
        <w:t xml:space="preserve"> </w:t>
      </w:r>
      <w:r>
        <w:t>acknowledge</w:t>
      </w:r>
      <w:r w:rsidR="00237A90">
        <w:t xml:space="preserve"> </w:t>
      </w:r>
      <w:r>
        <w:t>that</w:t>
      </w:r>
      <w:r w:rsidR="00237A90">
        <w:t xml:space="preserve"> </w:t>
      </w:r>
      <w:r>
        <w:t>AIC</w:t>
      </w:r>
      <w:r w:rsidR="00237A90">
        <w:t xml:space="preserve"> </w:t>
      </w:r>
      <w:r>
        <w:t>Subcontractors</w:t>
      </w:r>
      <w:r w:rsidR="00237A90">
        <w:t xml:space="preserve"> </w:t>
      </w:r>
      <w:r>
        <w:t>are</w:t>
      </w:r>
      <w:r w:rsidR="00237A90">
        <w:t xml:space="preserve"> </w:t>
      </w:r>
      <w:r>
        <w:t>not</w:t>
      </w:r>
      <w:r w:rsidR="00237A90">
        <w:t xml:space="preserve"> </w:t>
      </w:r>
      <w:r>
        <w:t>required</w:t>
      </w:r>
      <w:r w:rsidR="00237A90">
        <w:t xml:space="preserve"> </w:t>
      </w:r>
      <w:r>
        <w:t>to</w:t>
      </w:r>
      <w:r w:rsidR="00237A90">
        <w:t xml:space="preserve"> </w:t>
      </w:r>
      <w:r>
        <w:t>provide</w:t>
      </w:r>
      <w:r w:rsidR="00237A90">
        <w:t xml:space="preserve"> </w:t>
      </w:r>
      <w:r>
        <w:t>AIC</w:t>
      </w:r>
      <w:r w:rsidR="00237A90">
        <w:t xml:space="preserve"> </w:t>
      </w:r>
      <w:r>
        <w:t>Compliance</w:t>
      </w:r>
      <w:r w:rsidR="00237A90">
        <w:t xml:space="preserve"> </w:t>
      </w:r>
      <w:r>
        <w:t>Certificates</w:t>
      </w:r>
      <w:r w:rsidR="00237A90">
        <w:t xml:space="preserve"> </w:t>
      </w:r>
      <w:r>
        <w:t>to</w:t>
      </w:r>
      <w:r w:rsidR="00237A90">
        <w:t xml:space="preserve"> </w:t>
      </w:r>
      <w:r>
        <w:t>accompany</w:t>
      </w:r>
      <w:r w:rsidR="00237A90">
        <w:t xml:space="preserve"> </w:t>
      </w:r>
      <w:r>
        <w:t>the</w:t>
      </w:r>
      <w:r w:rsidR="00237A90">
        <w:t xml:space="preserve"> </w:t>
      </w:r>
      <w:r>
        <w:t>ACE</w:t>
      </w:r>
      <w:r w:rsidR="00237A90">
        <w:t xml:space="preserve"> </w:t>
      </w:r>
      <w:r>
        <w:t>measurement</w:t>
      </w:r>
      <w:r w:rsidR="00237A90">
        <w:t xml:space="preserve"> </w:t>
      </w:r>
      <w:r>
        <w:t>reports.</w:t>
      </w:r>
    </w:p>
    <w:p w14:paraId="7DC3B893" w14:textId="740DB146" w:rsidR="00A61527" w:rsidRPr="00DD5ABC" w:rsidRDefault="00A61527" w:rsidP="00A61527">
      <w:pPr>
        <w:pStyle w:val="SOWTL3-ASDEFCON"/>
      </w:pPr>
      <w:bookmarkStart w:id="1086" w:name="_Ref54200430"/>
      <w:r w:rsidRPr="00DD5ABC">
        <w:t>The</w:t>
      </w:r>
      <w:r w:rsidR="00237A90">
        <w:t xml:space="preserve"> </w:t>
      </w:r>
      <w:r w:rsidRPr="00DD5ABC">
        <w:t>Contractor</w:t>
      </w:r>
      <w:r w:rsidR="00237A90">
        <w:t xml:space="preserve"> </w:t>
      </w:r>
      <w:r w:rsidRPr="00DD5ABC">
        <w:t>shall</w:t>
      </w:r>
      <w:r w:rsidR="00237A90">
        <w:t xml:space="preserve"> </w:t>
      </w:r>
      <w:r w:rsidRPr="00DD5ABC">
        <w:t>provide</w:t>
      </w:r>
      <w:r w:rsidR="00237A90">
        <w:t xml:space="preserve"> </w:t>
      </w:r>
      <w:r w:rsidRPr="00DD5ABC">
        <w:t>an</w:t>
      </w:r>
      <w:r w:rsidR="00237A90">
        <w:t xml:space="preserve"> </w:t>
      </w:r>
      <w:r w:rsidRPr="00DD5ABC">
        <w:t>ACE</w:t>
      </w:r>
      <w:r w:rsidR="00237A90">
        <w:t xml:space="preserve"> </w:t>
      </w:r>
      <w:r w:rsidRPr="00DD5ABC">
        <w:t>measurement</w:t>
      </w:r>
      <w:r w:rsidR="00237A90">
        <w:t xml:space="preserve"> </w:t>
      </w:r>
      <w:r w:rsidRPr="00DD5ABC">
        <w:t>report</w:t>
      </w:r>
      <w:r w:rsidR="00237A90">
        <w:t xml:space="preserve"> </w:t>
      </w:r>
      <w:r w:rsidRPr="00DD5ABC">
        <w:t>within</w:t>
      </w:r>
      <w:r w:rsidR="00237A90">
        <w:t xml:space="preserve"> </w:t>
      </w:r>
      <w:r w:rsidRPr="00DD5ABC">
        <w:t>30</w:t>
      </w:r>
      <w:r w:rsidR="00237A90">
        <w:t xml:space="preserve"> </w:t>
      </w:r>
      <w:r w:rsidRPr="00DD5ABC">
        <w:t>Working</w:t>
      </w:r>
      <w:r w:rsidR="00237A90">
        <w:t xml:space="preserve"> </w:t>
      </w:r>
      <w:r w:rsidRPr="00DD5ABC">
        <w:t>Days</w:t>
      </w:r>
      <w:r w:rsidR="00237A90">
        <w:t xml:space="preserve"> </w:t>
      </w:r>
      <w:r w:rsidRPr="00DD5ABC">
        <w:t>after</w:t>
      </w:r>
      <w:r w:rsidR="00237A90">
        <w:t xml:space="preserve"> </w:t>
      </w:r>
      <w:r w:rsidRPr="00DD5ABC">
        <w:t>the</w:t>
      </w:r>
      <w:r w:rsidR="00237A90">
        <w:t xml:space="preserve"> </w:t>
      </w:r>
      <w:r w:rsidRPr="00DD5ABC">
        <w:t>occurrence</w:t>
      </w:r>
      <w:r w:rsidR="00237A90">
        <w:t xml:space="preserve"> </w:t>
      </w:r>
      <w:r w:rsidRPr="00DD5ABC">
        <w:t>of</w:t>
      </w:r>
      <w:r w:rsidR="00237A90">
        <w:t xml:space="preserve"> </w:t>
      </w:r>
      <w:r w:rsidRPr="00DD5ABC">
        <w:t>an</w:t>
      </w:r>
      <w:bookmarkEnd w:id="1086"/>
      <w:r w:rsidR="00237A90">
        <w:t xml:space="preserve"> </w:t>
      </w:r>
      <w:r w:rsidRPr="00DD5ABC">
        <w:t>ACE</w:t>
      </w:r>
      <w:r w:rsidR="00237A90">
        <w:t xml:space="preserve"> </w:t>
      </w:r>
      <w:r w:rsidRPr="00DD5ABC">
        <w:t>Measurement</w:t>
      </w:r>
      <w:r w:rsidR="00237A90">
        <w:t xml:space="preserve"> </w:t>
      </w:r>
      <w:r w:rsidRPr="00DD5ABC">
        <w:t>Point,</w:t>
      </w:r>
      <w:r w:rsidR="00237A90">
        <w:t xml:space="preserve"> </w:t>
      </w:r>
      <w:r w:rsidRPr="00DD5ABC">
        <w:t>which</w:t>
      </w:r>
      <w:r w:rsidR="00237A90">
        <w:t xml:space="preserve"> </w:t>
      </w:r>
      <w:r w:rsidRPr="00DD5ABC">
        <w:t>provides</w:t>
      </w:r>
      <w:r w:rsidR="00237A90">
        <w:t xml:space="preserve"> </w:t>
      </w:r>
      <w:r w:rsidRPr="00DD5ABC">
        <w:t>sufficient</w:t>
      </w:r>
      <w:r w:rsidR="00237A90">
        <w:t xml:space="preserve"> </w:t>
      </w:r>
      <w:r w:rsidRPr="00DD5ABC">
        <w:t>information</w:t>
      </w:r>
      <w:r w:rsidR="00237A90">
        <w:t xml:space="preserve"> </w:t>
      </w:r>
      <w:r w:rsidRPr="00DD5ABC">
        <w:t>and</w:t>
      </w:r>
      <w:r w:rsidR="00237A90">
        <w:t xml:space="preserve"> </w:t>
      </w:r>
      <w:r w:rsidRPr="00DD5ABC">
        <w:t>supporting</w:t>
      </w:r>
      <w:r w:rsidR="00237A90">
        <w:t xml:space="preserve"> </w:t>
      </w:r>
      <w:r w:rsidRPr="00DD5ABC">
        <w:t>documentation</w:t>
      </w:r>
      <w:r w:rsidR="00237A90">
        <w:t xml:space="preserve"> </w:t>
      </w:r>
      <w:r w:rsidRPr="00DD5ABC">
        <w:t>to</w:t>
      </w:r>
      <w:r w:rsidR="00237A90">
        <w:t xml:space="preserve"> </w:t>
      </w:r>
      <w:r w:rsidRPr="00DD5ABC">
        <w:t>establish,</w:t>
      </w:r>
      <w:r w:rsidR="00237A90">
        <w:t xml:space="preserve"> </w:t>
      </w:r>
      <w:r w:rsidRPr="00DD5ABC">
        <w:t>to</w:t>
      </w:r>
      <w:r w:rsidR="00237A90">
        <w:t xml:space="preserve"> </w:t>
      </w:r>
      <w:r w:rsidRPr="00DD5ABC">
        <w:t>the</w:t>
      </w:r>
      <w:r w:rsidR="00237A90">
        <w:t xml:space="preserve"> </w:t>
      </w:r>
      <w:r w:rsidRPr="00DD5ABC">
        <w:t>satisfaction</w:t>
      </w:r>
      <w:r w:rsidR="00237A90">
        <w:t xml:space="preserve"> </w:t>
      </w:r>
      <w:r w:rsidRPr="00DD5ABC">
        <w:t>of</w:t>
      </w:r>
      <w:r w:rsidR="00237A90">
        <w:t xml:space="preserve"> </w:t>
      </w:r>
      <w:r w:rsidRPr="00DD5ABC">
        <w:t>the</w:t>
      </w:r>
      <w:r w:rsidR="00237A90">
        <w:t xml:space="preserve"> </w:t>
      </w:r>
      <w:r w:rsidRPr="00DD5ABC">
        <w:t>Commonwealth</w:t>
      </w:r>
      <w:r w:rsidR="00237A90">
        <w:t xml:space="preserve"> </w:t>
      </w:r>
      <w:r w:rsidRPr="00DD5ABC">
        <w:t>Representative:</w:t>
      </w:r>
    </w:p>
    <w:p w14:paraId="588CEB84" w14:textId="1B6B6257" w:rsidR="00A61527" w:rsidRDefault="00A61527" w:rsidP="00A61527">
      <w:pPr>
        <w:pStyle w:val="SOWSubL1-ASDEFCON"/>
      </w:pPr>
      <w:r w:rsidRPr="00DD5ABC">
        <w:t>the</w:t>
      </w:r>
      <w:r w:rsidR="00237A90">
        <w:t xml:space="preserve"> </w:t>
      </w:r>
      <w:r w:rsidRPr="00DD5ABC">
        <w:t>Achieved</w:t>
      </w:r>
      <w:r w:rsidR="00237A90">
        <w:t xml:space="preserve"> </w:t>
      </w:r>
      <w:r w:rsidRPr="00DD5ABC">
        <w:t>ACE</w:t>
      </w:r>
      <w:r w:rsidR="00237A90">
        <w:t xml:space="preserve"> </w:t>
      </w:r>
      <w:r w:rsidRPr="00DD5ABC">
        <w:t>Percentage</w:t>
      </w:r>
      <w:r w:rsidR="00237A90">
        <w:t xml:space="preserve"> </w:t>
      </w:r>
      <w:r w:rsidRPr="00DD5ABC">
        <w:t>at</w:t>
      </w:r>
      <w:r w:rsidR="00237A90">
        <w:t xml:space="preserve"> </w:t>
      </w:r>
      <w:r w:rsidRPr="00DD5ABC">
        <w:t>that</w:t>
      </w:r>
      <w:r w:rsidR="00237A90">
        <w:t xml:space="preserve"> </w:t>
      </w:r>
      <w:r w:rsidRPr="00DD5ABC">
        <w:t>ACE</w:t>
      </w:r>
      <w:r w:rsidR="00237A90">
        <w:t xml:space="preserve"> </w:t>
      </w:r>
      <w:r w:rsidRPr="00DD5ABC">
        <w:t>Measurement</w:t>
      </w:r>
      <w:r w:rsidR="00237A90">
        <w:t xml:space="preserve"> </w:t>
      </w:r>
      <w:r w:rsidRPr="00DD5ABC">
        <w:t>Point</w:t>
      </w:r>
      <w:r>
        <w:t>;</w:t>
      </w:r>
      <w:r w:rsidR="00237A90">
        <w:t xml:space="preserve"> </w:t>
      </w:r>
      <w:r w:rsidRPr="00DD5ABC">
        <w:t>and</w:t>
      </w:r>
    </w:p>
    <w:p w14:paraId="31341A92" w14:textId="2A7A6FC8" w:rsidR="00A61527" w:rsidRDefault="00A61527" w:rsidP="00A61527">
      <w:pPr>
        <w:pStyle w:val="SOWSubL1-ASDEFCON"/>
      </w:pPr>
      <w:r w:rsidRPr="00DD5ABC">
        <w:t>that</w:t>
      </w:r>
      <w:r w:rsidR="00237A90">
        <w:t xml:space="preserve"> </w:t>
      </w:r>
      <w:r w:rsidRPr="00DD5ABC">
        <w:t>the</w:t>
      </w:r>
      <w:r w:rsidR="00237A90">
        <w:t xml:space="preserve"> </w:t>
      </w:r>
      <w:r w:rsidRPr="00DD5ABC">
        <w:t>Achieved</w:t>
      </w:r>
      <w:r w:rsidR="00237A90">
        <w:t xml:space="preserve"> </w:t>
      </w:r>
      <w:r w:rsidRPr="00DD5ABC">
        <w:t>ACE</w:t>
      </w:r>
      <w:r w:rsidR="00237A90">
        <w:t xml:space="preserve"> </w:t>
      </w:r>
      <w:r w:rsidRPr="00DD5ABC">
        <w:t>Percentage</w:t>
      </w:r>
      <w:r w:rsidR="00237A90">
        <w:t xml:space="preserve"> </w:t>
      </w:r>
      <w:r w:rsidRPr="00DD5ABC">
        <w:t>has</w:t>
      </w:r>
      <w:r w:rsidR="00237A90">
        <w:t xml:space="preserve"> </w:t>
      </w:r>
      <w:r w:rsidRPr="00DD5ABC">
        <w:t>been</w:t>
      </w:r>
      <w:r w:rsidR="00237A90">
        <w:t xml:space="preserve"> </w:t>
      </w:r>
      <w:r w:rsidRPr="00DD5ABC">
        <w:t>properly</w:t>
      </w:r>
      <w:r w:rsidR="00237A90">
        <w:t xml:space="preserve"> </w:t>
      </w:r>
      <w:r w:rsidRPr="00DD5ABC">
        <w:t>determined</w:t>
      </w:r>
      <w:r w:rsidR="00237A90">
        <w:t xml:space="preserve"> </w:t>
      </w:r>
      <w:r w:rsidRPr="00DD5ABC">
        <w:t>in</w:t>
      </w:r>
      <w:r w:rsidR="00237A90">
        <w:t xml:space="preserve"> </w:t>
      </w:r>
      <w:r w:rsidRPr="00DD5ABC">
        <w:t>accordance</w:t>
      </w:r>
      <w:r w:rsidR="00237A90">
        <w:t xml:space="preserve"> </w:t>
      </w:r>
      <w:r w:rsidRPr="00DD5ABC">
        <w:t>with</w:t>
      </w:r>
      <w:r w:rsidR="00237A90">
        <w:t xml:space="preserve"> </w:t>
      </w:r>
      <w:r w:rsidRPr="00DD5ABC">
        <w:t>the</w:t>
      </w:r>
      <w:r w:rsidR="00237A90">
        <w:t xml:space="preserve"> </w:t>
      </w:r>
      <w:r w:rsidRPr="00DD5ABC">
        <w:t>Contract</w:t>
      </w:r>
      <w:r>
        <w:t>.</w:t>
      </w:r>
    </w:p>
    <w:p w14:paraId="36EC10EE" w14:textId="3488B70E" w:rsidR="00A61527" w:rsidRDefault="00A61527" w:rsidP="00A61527">
      <w:pPr>
        <w:pStyle w:val="SOWTL3-ASDEFCON"/>
      </w:pPr>
      <w:r w:rsidRPr="00DD5ABC">
        <w:t>The</w:t>
      </w:r>
      <w:r w:rsidR="00237A90">
        <w:t xml:space="preserve"> </w:t>
      </w:r>
      <w:r w:rsidRPr="00DD5ABC">
        <w:t>ACE</w:t>
      </w:r>
      <w:r w:rsidR="00237A90">
        <w:t xml:space="preserve"> </w:t>
      </w:r>
      <w:r w:rsidRPr="00DD5ABC">
        <w:t>measurement</w:t>
      </w:r>
      <w:r w:rsidR="00237A90">
        <w:t xml:space="preserve"> </w:t>
      </w:r>
      <w:r w:rsidRPr="00DD5ABC">
        <w:t>report</w:t>
      </w:r>
      <w:r w:rsidR="00237A90">
        <w:t xml:space="preserve"> </w:t>
      </w:r>
      <w:r>
        <w:t>required</w:t>
      </w:r>
      <w:r w:rsidR="00237A90">
        <w:t xml:space="preserve"> </w:t>
      </w:r>
      <w:r>
        <w:t>under</w:t>
      </w:r>
      <w:r w:rsidR="00237A90">
        <w:t xml:space="preserve"> </w:t>
      </w:r>
      <w:r>
        <w:t>clause</w:t>
      </w:r>
      <w:r w:rsidR="00237A90">
        <w:t xml:space="preserve"> </w:t>
      </w:r>
      <w:r>
        <w:fldChar w:fldCharType="begin"/>
      </w:r>
      <w:r>
        <w:instrText xml:space="preserve"> REF _Ref54200430 \r \h </w:instrText>
      </w:r>
      <w:r>
        <w:fldChar w:fldCharType="separate"/>
      </w:r>
      <w:r w:rsidR="00A66AA9">
        <w:t>10.1.6</w:t>
      </w:r>
      <w:r>
        <w:fldChar w:fldCharType="end"/>
      </w:r>
      <w:r w:rsidR="00237A90">
        <w:t xml:space="preserve"> </w:t>
      </w:r>
      <w:r w:rsidRPr="00DD5ABC">
        <w:t>shall</w:t>
      </w:r>
      <w:r w:rsidR="00237A90">
        <w:t xml:space="preserve"> </w:t>
      </w:r>
      <w:r w:rsidRPr="00DD5ABC">
        <w:t>include</w:t>
      </w:r>
      <w:r w:rsidR="00237A90">
        <w:t xml:space="preserve"> </w:t>
      </w:r>
      <w:r w:rsidRPr="00DD5ABC">
        <w:t>a</w:t>
      </w:r>
      <w:r w:rsidR="00237A90">
        <w:t xml:space="preserve"> </w:t>
      </w:r>
      <w:r w:rsidRPr="00DD5ABC">
        <w:t>breakdown</w:t>
      </w:r>
      <w:r w:rsidR="00237A90">
        <w:t xml:space="preserve"> </w:t>
      </w:r>
      <w:r w:rsidRPr="00DD5ABC">
        <w:t>of</w:t>
      </w:r>
      <w:r w:rsidR="00237A90">
        <w:t xml:space="preserve"> </w:t>
      </w:r>
      <w:r w:rsidRPr="00DD5ABC">
        <w:t>the</w:t>
      </w:r>
      <w:r w:rsidR="00237A90">
        <w:t xml:space="preserve"> </w:t>
      </w:r>
      <w:r w:rsidRPr="00DD5ABC">
        <w:t>actual</w:t>
      </w:r>
      <w:r w:rsidR="00237A90">
        <w:t xml:space="preserve"> </w:t>
      </w:r>
      <w:r w:rsidRPr="00DD5ABC">
        <w:t>costs</w:t>
      </w:r>
      <w:r w:rsidR="00237A90">
        <w:t xml:space="preserve"> </w:t>
      </w:r>
      <w:r w:rsidRPr="00DD5ABC">
        <w:t>incurred</w:t>
      </w:r>
      <w:r w:rsidR="00237A90">
        <w:t xml:space="preserve"> </w:t>
      </w:r>
      <w:r w:rsidRPr="00DD5ABC">
        <w:t>and</w:t>
      </w:r>
      <w:r w:rsidR="00237A90">
        <w:t xml:space="preserve"> </w:t>
      </w:r>
      <w:r w:rsidRPr="00DD5ABC">
        <w:t>other</w:t>
      </w:r>
      <w:r w:rsidR="00237A90">
        <w:t xml:space="preserve"> </w:t>
      </w:r>
      <w:r w:rsidRPr="00DD5ABC">
        <w:t>amounts</w:t>
      </w:r>
      <w:r w:rsidR="00237A90">
        <w:t xml:space="preserve"> </w:t>
      </w:r>
      <w:r w:rsidRPr="00DD5ABC">
        <w:t>paid</w:t>
      </w:r>
      <w:r w:rsidR="00237A90">
        <w:t xml:space="preserve"> </w:t>
      </w:r>
      <w:r w:rsidRPr="00B5670F">
        <w:t>by</w:t>
      </w:r>
      <w:r w:rsidR="00237A90">
        <w:t xml:space="preserve"> </w:t>
      </w:r>
      <w:r w:rsidRPr="00B5670F">
        <w:t>the</w:t>
      </w:r>
      <w:r w:rsidR="00237A90">
        <w:t xml:space="preserve"> </w:t>
      </w:r>
      <w:r w:rsidRPr="00B5670F">
        <w:t>Commonwealth</w:t>
      </w:r>
      <w:r w:rsidR="00237A90">
        <w:t xml:space="preserve"> </w:t>
      </w:r>
      <w:r w:rsidR="00B5670F">
        <w:t>under</w:t>
      </w:r>
      <w:r w:rsidR="00237A90">
        <w:t xml:space="preserve"> </w:t>
      </w:r>
      <w:r w:rsidRPr="00DD5ABC">
        <w:t>the</w:t>
      </w:r>
      <w:r w:rsidR="00237A90">
        <w:t xml:space="preserve"> </w:t>
      </w:r>
      <w:r w:rsidRPr="00DD5ABC">
        <w:t>Contract</w:t>
      </w:r>
      <w:r w:rsidR="00B5670F">
        <w:t>,</w:t>
      </w:r>
      <w:r w:rsidR="00237A90">
        <w:t xml:space="preserve"> </w:t>
      </w:r>
      <w:r w:rsidRPr="00DD5ABC">
        <w:t>up</w:t>
      </w:r>
      <w:r w:rsidR="00237A90">
        <w:t xml:space="preserve"> </w:t>
      </w:r>
      <w:r w:rsidRPr="00DD5ABC">
        <w:t>until</w:t>
      </w:r>
      <w:r w:rsidR="00237A90">
        <w:t xml:space="preserve"> </w:t>
      </w:r>
      <w:r w:rsidRPr="00DD5ABC">
        <w:t>and</w:t>
      </w:r>
      <w:r w:rsidR="00237A90">
        <w:t xml:space="preserve"> </w:t>
      </w:r>
      <w:r w:rsidRPr="00DD5ABC">
        <w:t>including</w:t>
      </w:r>
      <w:r w:rsidR="00237A90">
        <w:t xml:space="preserve"> </w:t>
      </w:r>
      <w:r w:rsidRPr="00DD5ABC">
        <w:t>the</w:t>
      </w:r>
      <w:r w:rsidR="00237A90">
        <w:t xml:space="preserve"> </w:t>
      </w:r>
      <w:r w:rsidRPr="00DD5ABC">
        <w:t>ACE</w:t>
      </w:r>
      <w:r w:rsidR="00237A90">
        <w:t xml:space="preserve"> </w:t>
      </w:r>
      <w:r w:rsidRPr="00DD5ABC">
        <w:t>Measurement</w:t>
      </w:r>
      <w:r w:rsidR="00237A90">
        <w:t xml:space="preserve"> </w:t>
      </w:r>
      <w:r w:rsidRPr="00DD5ABC">
        <w:t>Point,</w:t>
      </w:r>
      <w:r w:rsidR="00237A90">
        <w:t xml:space="preserve"> </w:t>
      </w:r>
      <w:r w:rsidRPr="00DD5ABC">
        <w:t>with</w:t>
      </w:r>
      <w:r w:rsidR="00237A90">
        <w:t xml:space="preserve"> </w:t>
      </w:r>
      <w:r w:rsidRPr="00DD5ABC">
        <w:t>this</w:t>
      </w:r>
      <w:r w:rsidR="00237A90">
        <w:t xml:space="preserve"> </w:t>
      </w:r>
      <w:r w:rsidRPr="00DD5ABC">
        <w:t>breakdown</w:t>
      </w:r>
      <w:r w:rsidR="00237A90">
        <w:t xml:space="preserve"> </w:t>
      </w:r>
      <w:r w:rsidRPr="00DD5ABC">
        <w:t>to</w:t>
      </w:r>
      <w:r w:rsidR="00237A90">
        <w:t xml:space="preserve"> </w:t>
      </w:r>
      <w:r w:rsidRPr="00DD5ABC">
        <w:t>be</w:t>
      </w:r>
      <w:r w:rsidR="00237A90">
        <w:t xml:space="preserve"> </w:t>
      </w:r>
      <w:r w:rsidRPr="00DD5ABC">
        <w:t>provided</w:t>
      </w:r>
      <w:r w:rsidR="00237A90">
        <w:t xml:space="preserve"> </w:t>
      </w:r>
      <w:r w:rsidRPr="00DD5ABC">
        <w:t>to</w:t>
      </w:r>
      <w:r w:rsidR="00237A90">
        <w:t xml:space="preserve"> </w:t>
      </w:r>
      <w:r w:rsidRPr="00DD5ABC">
        <w:t>level</w:t>
      </w:r>
      <w:r w:rsidR="00237A90">
        <w:t xml:space="preserve"> </w:t>
      </w:r>
      <w:r w:rsidRPr="00DD5ABC">
        <w:t>4</w:t>
      </w:r>
      <w:r w:rsidR="00237A90">
        <w:t xml:space="preserve"> </w:t>
      </w:r>
      <w:r w:rsidRPr="00DD5ABC">
        <w:t>of</w:t>
      </w:r>
      <w:r w:rsidR="00237A90">
        <w:t xml:space="preserve"> </w:t>
      </w:r>
      <w:r w:rsidRPr="00DD5ABC">
        <w:t>the</w:t>
      </w:r>
      <w:r w:rsidR="00237A90">
        <w:t xml:space="preserve"> </w:t>
      </w:r>
      <w:r w:rsidRPr="00DD5ABC">
        <w:t>CWBS</w:t>
      </w:r>
      <w:r w:rsidR="00237A90">
        <w:t xml:space="preserve"> </w:t>
      </w:r>
      <w:r w:rsidRPr="00DD5ABC">
        <w:t>in</w:t>
      </w:r>
      <w:r w:rsidR="00237A90">
        <w:t xml:space="preserve"> </w:t>
      </w:r>
      <w:r w:rsidRPr="00DD5ABC">
        <w:t>respect</w:t>
      </w:r>
      <w:r w:rsidR="00237A90">
        <w:t xml:space="preserve"> </w:t>
      </w:r>
      <w:r w:rsidRPr="00DD5ABC">
        <w:t>of</w:t>
      </w:r>
      <w:r w:rsidR="00237A90">
        <w:t xml:space="preserve"> </w:t>
      </w:r>
      <w:r w:rsidRPr="00DD5ABC">
        <w:t>each</w:t>
      </w:r>
      <w:r w:rsidR="00237A90">
        <w:t xml:space="preserve"> </w:t>
      </w:r>
      <w:r w:rsidRPr="00DD5ABC">
        <w:t>of</w:t>
      </w:r>
      <w:r w:rsidR="00237A90">
        <w:t xml:space="preserve"> </w:t>
      </w:r>
      <w:r w:rsidRPr="00DD5ABC">
        <w:t>the</w:t>
      </w:r>
      <w:r w:rsidR="00237A90">
        <w:t xml:space="preserve"> </w:t>
      </w:r>
      <w:r w:rsidRPr="00DD5ABC">
        <w:t>following</w:t>
      </w:r>
      <w:r w:rsidR="00237A90">
        <w:t xml:space="preserve"> </w:t>
      </w:r>
      <w:r w:rsidRPr="00DD5ABC">
        <w:t>categories,</w:t>
      </w:r>
      <w:r w:rsidR="00237A90">
        <w:t xml:space="preserve"> </w:t>
      </w:r>
      <w:r w:rsidRPr="00DD5ABC">
        <w:t>separating</w:t>
      </w:r>
      <w:r w:rsidR="00237A90">
        <w:t xml:space="preserve"> </w:t>
      </w:r>
      <w:r w:rsidRPr="00DD5ABC">
        <w:t>amounts</w:t>
      </w:r>
      <w:r w:rsidR="00237A90">
        <w:t xml:space="preserve"> </w:t>
      </w:r>
      <w:r w:rsidRPr="00DD5ABC">
        <w:t>in</w:t>
      </w:r>
      <w:r w:rsidR="00237A90">
        <w:t xml:space="preserve"> </w:t>
      </w:r>
      <w:r w:rsidRPr="00DD5ABC">
        <w:t>respect</w:t>
      </w:r>
      <w:r w:rsidR="00237A90">
        <w:t xml:space="preserve"> </w:t>
      </w:r>
      <w:r w:rsidRPr="00DD5ABC">
        <w:t>of</w:t>
      </w:r>
      <w:r w:rsidR="00237A90">
        <w:t xml:space="preserve"> </w:t>
      </w:r>
      <w:r w:rsidRPr="00DD5ABC">
        <w:t>each</w:t>
      </w:r>
      <w:r w:rsidR="00237A90">
        <w:t xml:space="preserve"> </w:t>
      </w:r>
      <w:r w:rsidRPr="00DD5ABC">
        <w:t>category</w:t>
      </w:r>
      <w:r w:rsidR="00237A90">
        <w:t xml:space="preserve"> </w:t>
      </w:r>
      <w:r w:rsidRPr="00DD5ABC">
        <w:t>into</w:t>
      </w:r>
      <w:r w:rsidR="00237A90">
        <w:t xml:space="preserve"> </w:t>
      </w:r>
      <w:r w:rsidR="00474558">
        <w:t>ACE</w:t>
      </w:r>
      <w:r w:rsidR="00237A90">
        <w:t xml:space="preserve"> </w:t>
      </w:r>
      <w:r w:rsidRPr="00DD5ABC">
        <w:t>and</w:t>
      </w:r>
      <w:r w:rsidR="00237A90">
        <w:t xml:space="preserve"> </w:t>
      </w:r>
      <w:r w:rsidRPr="00DD5ABC">
        <w:t>Imported</w:t>
      </w:r>
      <w:r w:rsidR="00237A90">
        <w:t xml:space="preserve"> </w:t>
      </w:r>
      <w:r w:rsidRPr="00DD5ABC">
        <w:t>Contract</w:t>
      </w:r>
      <w:r w:rsidR="00237A90">
        <w:t xml:space="preserve"> </w:t>
      </w:r>
      <w:r w:rsidRPr="00DD5ABC">
        <w:t>Expenditure</w:t>
      </w:r>
      <w:r w:rsidR="00237A90">
        <w:t xml:space="preserve"> </w:t>
      </w:r>
      <w:r w:rsidR="00585D1E">
        <w:t>(ICE)</w:t>
      </w:r>
      <w:r w:rsidRPr="00DD5ABC">
        <w:t>:</w:t>
      </w:r>
    </w:p>
    <w:p w14:paraId="3A0C121F" w14:textId="5380ADA1" w:rsidR="00585D1E" w:rsidRPr="00DD5ABC" w:rsidRDefault="00585D1E" w:rsidP="00472D56">
      <w:pPr>
        <w:pStyle w:val="Note-ASDEFCON"/>
      </w:pPr>
      <w:r>
        <w:t>Note:</w:t>
      </w:r>
      <w:r w:rsidR="00237A90">
        <w:t xml:space="preserve">  </w:t>
      </w:r>
      <w:r>
        <w:t>This</w:t>
      </w:r>
      <w:r w:rsidR="00237A90">
        <w:t xml:space="preserve"> </w:t>
      </w:r>
      <w:r>
        <w:t>cost</w:t>
      </w:r>
      <w:r w:rsidR="00237A90">
        <w:t xml:space="preserve"> </w:t>
      </w:r>
      <w:r>
        <w:t>breakdown</w:t>
      </w:r>
      <w:r w:rsidR="00237A90">
        <w:t xml:space="preserve"> </w:t>
      </w:r>
      <w:r>
        <w:t>is</w:t>
      </w:r>
      <w:r w:rsidR="00237A90">
        <w:t xml:space="preserve"> </w:t>
      </w:r>
      <w:r>
        <w:t>only</w:t>
      </w:r>
      <w:r w:rsidR="00237A90">
        <w:t xml:space="preserve"> </w:t>
      </w:r>
      <w:r>
        <w:t>required</w:t>
      </w:r>
      <w:r w:rsidR="00237A90">
        <w:t xml:space="preserve"> </w:t>
      </w:r>
      <w:r>
        <w:t>for</w:t>
      </w:r>
      <w:r w:rsidR="00237A90">
        <w:t xml:space="preserve"> </w:t>
      </w:r>
      <w:r>
        <w:t>the</w:t>
      </w:r>
      <w:r w:rsidR="00237A90">
        <w:t xml:space="preserve"> </w:t>
      </w:r>
      <w:r>
        <w:t>Contractor</w:t>
      </w:r>
      <w:r w:rsidR="00237A90">
        <w:t xml:space="preserve"> </w:t>
      </w:r>
      <w:r w:rsidRPr="00C75043">
        <w:t>and</w:t>
      </w:r>
      <w:r w:rsidR="00237A90">
        <w:t xml:space="preserve"> </w:t>
      </w:r>
      <w:r w:rsidRPr="00C75043">
        <w:t>each</w:t>
      </w:r>
      <w:r w:rsidR="00237A90">
        <w:t xml:space="preserve"> </w:t>
      </w:r>
      <w:r w:rsidRPr="00C75043">
        <w:t>AIC</w:t>
      </w:r>
      <w:r w:rsidR="00237A90">
        <w:t xml:space="preserve"> </w:t>
      </w:r>
      <w:r w:rsidRPr="00C75043">
        <w:t>Subcontractor</w:t>
      </w:r>
      <w:r w:rsidR="00155188">
        <w:t>.</w:t>
      </w:r>
    </w:p>
    <w:p w14:paraId="4024FF9C" w14:textId="089698F8" w:rsidR="00C75043" w:rsidRDefault="00C75043" w:rsidP="00A61527">
      <w:pPr>
        <w:pStyle w:val="SOWSubL1-ASDEFCON"/>
      </w:pPr>
      <w:r w:rsidRPr="00DD5ABC">
        <w:t>in</w:t>
      </w:r>
      <w:r w:rsidR="00237A90">
        <w:t xml:space="preserve"> </w:t>
      </w:r>
      <w:r w:rsidRPr="00DD5ABC">
        <w:t>respect</w:t>
      </w:r>
      <w:r w:rsidR="00237A90">
        <w:t xml:space="preserve"> </w:t>
      </w:r>
      <w:r w:rsidRPr="00DD5ABC">
        <w:t>of</w:t>
      </w:r>
      <w:r w:rsidR="00237A90">
        <w:t xml:space="preserve"> </w:t>
      </w:r>
      <w:r w:rsidRPr="00DD5ABC">
        <w:t>the</w:t>
      </w:r>
      <w:r w:rsidR="00237A90">
        <w:t xml:space="preserve"> </w:t>
      </w:r>
      <w:r w:rsidRPr="00DD5ABC">
        <w:t>Contractor</w:t>
      </w:r>
      <w:r w:rsidR="004766AC">
        <w:t>:</w:t>
      </w:r>
    </w:p>
    <w:p w14:paraId="195255A7" w14:textId="2D9F904B" w:rsidR="00A61527" w:rsidRDefault="00A61527" w:rsidP="001C1466">
      <w:pPr>
        <w:pStyle w:val="SOWSubL2-ASDEFCON"/>
      </w:pPr>
      <w:r>
        <w:t>labour</w:t>
      </w:r>
      <w:r w:rsidR="00237A90">
        <w:t xml:space="preserve"> </w:t>
      </w:r>
      <w:r w:rsidR="0098373F">
        <w:t>costs</w:t>
      </w:r>
      <w:r w:rsidR="00237A90">
        <w:t xml:space="preserve"> </w:t>
      </w:r>
      <w:r w:rsidR="004D4F9C">
        <w:t>(excluding</w:t>
      </w:r>
      <w:r w:rsidR="00237A90">
        <w:t xml:space="preserve"> </w:t>
      </w:r>
      <w:r w:rsidR="004D4F9C">
        <w:t>labour</w:t>
      </w:r>
      <w:r w:rsidR="00237A90">
        <w:t xml:space="preserve"> </w:t>
      </w:r>
      <w:r w:rsidR="004D4F9C">
        <w:t>provided</w:t>
      </w:r>
      <w:r w:rsidR="00237A90">
        <w:t xml:space="preserve"> </w:t>
      </w:r>
      <w:r w:rsidR="004D4F9C">
        <w:t>through</w:t>
      </w:r>
      <w:r w:rsidR="00237A90">
        <w:t xml:space="preserve"> </w:t>
      </w:r>
      <w:r w:rsidR="004D4F9C">
        <w:t>a</w:t>
      </w:r>
      <w:r w:rsidR="00237A90">
        <w:t xml:space="preserve"> </w:t>
      </w:r>
      <w:r w:rsidR="004D4F9C">
        <w:t>Subcontract)</w:t>
      </w:r>
      <w:r>
        <w:t>;</w:t>
      </w:r>
    </w:p>
    <w:p w14:paraId="52F0A15E" w14:textId="3E1114E4" w:rsidR="0025222E" w:rsidRDefault="0098373F" w:rsidP="001C1466">
      <w:pPr>
        <w:pStyle w:val="SOWSubL2-ASDEFCON"/>
      </w:pPr>
      <w:r>
        <w:t>materials</w:t>
      </w:r>
      <w:r w:rsidR="00237A90">
        <w:t xml:space="preserve"> </w:t>
      </w:r>
      <w:r>
        <w:t>costs</w:t>
      </w:r>
      <w:r w:rsidR="00237A90">
        <w:t xml:space="preserve"> </w:t>
      </w:r>
      <w:r>
        <w:t>(excluding</w:t>
      </w:r>
      <w:r w:rsidR="00237A90">
        <w:t xml:space="preserve"> </w:t>
      </w:r>
      <w:r>
        <w:t>materials</w:t>
      </w:r>
      <w:r w:rsidR="00237A90">
        <w:t xml:space="preserve"> </w:t>
      </w:r>
      <w:r>
        <w:t>provided</w:t>
      </w:r>
      <w:r w:rsidR="00237A90">
        <w:t xml:space="preserve"> </w:t>
      </w:r>
      <w:r>
        <w:t>through</w:t>
      </w:r>
      <w:r w:rsidR="00237A90">
        <w:t xml:space="preserve"> </w:t>
      </w:r>
      <w:r>
        <w:t>a</w:t>
      </w:r>
      <w:r w:rsidR="00237A90">
        <w:t xml:space="preserve"> </w:t>
      </w:r>
      <w:r>
        <w:t>Subcontract);</w:t>
      </w:r>
    </w:p>
    <w:p w14:paraId="687C96EB" w14:textId="4E6DFD10" w:rsidR="0025222E" w:rsidRDefault="0025222E" w:rsidP="001C1466">
      <w:pPr>
        <w:pStyle w:val="SOWSubL2-ASDEFCON"/>
      </w:pPr>
      <w:r>
        <w:t>other</w:t>
      </w:r>
      <w:r w:rsidR="00237A90">
        <w:t xml:space="preserve"> </w:t>
      </w:r>
      <w:r>
        <w:t>direct</w:t>
      </w:r>
      <w:r w:rsidR="00237A90">
        <w:t xml:space="preserve"> </w:t>
      </w:r>
      <w:r>
        <w:t>costs,</w:t>
      </w:r>
      <w:r w:rsidR="00237A90">
        <w:t xml:space="preserve"> </w:t>
      </w:r>
      <w:r>
        <w:t>including</w:t>
      </w:r>
      <w:r w:rsidR="00237A90">
        <w:t xml:space="preserve"> </w:t>
      </w:r>
      <w:r>
        <w:t>travel</w:t>
      </w:r>
      <w:r w:rsidR="00237A90">
        <w:t xml:space="preserve"> </w:t>
      </w:r>
      <w:r w:rsidRPr="00851EDD">
        <w:t>and</w:t>
      </w:r>
      <w:r w:rsidR="00237A90">
        <w:t xml:space="preserve"> </w:t>
      </w:r>
      <w:r w:rsidRPr="00851EDD">
        <w:t>accommodation</w:t>
      </w:r>
      <w:r w:rsidR="00237A90">
        <w:t xml:space="preserve"> </w:t>
      </w:r>
      <w:r>
        <w:t>costs;</w:t>
      </w:r>
    </w:p>
    <w:p w14:paraId="06AC9D52" w14:textId="0C793F2B" w:rsidR="00A61527" w:rsidRDefault="00A61527" w:rsidP="001C1466">
      <w:pPr>
        <w:pStyle w:val="SOWSubL2-ASDEFCON"/>
      </w:pPr>
      <w:r>
        <w:t>Subcontract</w:t>
      </w:r>
      <w:r w:rsidR="00237A90">
        <w:t xml:space="preserve"> </w:t>
      </w:r>
      <w:r w:rsidR="0025222E">
        <w:t>prices</w:t>
      </w:r>
      <w:r w:rsidR="00237A90">
        <w:t xml:space="preserve"> </w:t>
      </w:r>
      <w:r w:rsidR="00585D1E">
        <w:t>(</w:t>
      </w:r>
      <w:r w:rsidR="00787913">
        <w:t>other</w:t>
      </w:r>
      <w:r w:rsidR="00237A90">
        <w:t xml:space="preserve"> </w:t>
      </w:r>
      <w:r w:rsidR="00787913">
        <w:t>than</w:t>
      </w:r>
      <w:r w:rsidR="00237A90">
        <w:t xml:space="preserve"> </w:t>
      </w:r>
      <w:r w:rsidR="001E7A05">
        <w:t>prices</w:t>
      </w:r>
      <w:r w:rsidR="00237A90">
        <w:t xml:space="preserve"> </w:t>
      </w:r>
      <w:r w:rsidR="001E7A05">
        <w:t>for</w:t>
      </w:r>
      <w:r w:rsidR="00237A90">
        <w:t xml:space="preserve"> </w:t>
      </w:r>
      <w:r w:rsidR="00787913">
        <w:t>AIC</w:t>
      </w:r>
      <w:r w:rsidR="00237A90">
        <w:t xml:space="preserve"> </w:t>
      </w:r>
      <w:r w:rsidR="00787913">
        <w:t>Subcontractors</w:t>
      </w:r>
      <w:r w:rsidR="00237A90">
        <w:t xml:space="preserve"> </w:t>
      </w:r>
      <w:r w:rsidR="00787913">
        <w:t>and</w:t>
      </w:r>
      <w:r w:rsidR="00237A90">
        <w:t xml:space="preserve"> </w:t>
      </w:r>
      <w:r w:rsidR="00787913">
        <w:t>their</w:t>
      </w:r>
      <w:r w:rsidR="00237A90">
        <w:t xml:space="preserve"> </w:t>
      </w:r>
      <w:r w:rsidR="00787913">
        <w:t>Subcontractors,</w:t>
      </w:r>
      <w:r w:rsidR="00237A90">
        <w:t xml:space="preserve"> </w:t>
      </w:r>
      <w:r w:rsidR="00585D1E">
        <w:t>with</w:t>
      </w:r>
      <w:r w:rsidR="00237A90">
        <w:t xml:space="preserve"> </w:t>
      </w:r>
      <w:r w:rsidR="00585D1E">
        <w:t>the</w:t>
      </w:r>
      <w:r w:rsidR="00237A90">
        <w:t xml:space="preserve"> </w:t>
      </w:r>
      <w:r w:rsidR="00585D1E" w:rsidRPr="00585D1E">
        <w:t>breakdown</w:t>
      </w:r>
      <w:r w:rsidR="00237A90">
        <w:t xml:space="preserve"> </w:t>
      </w:r>
      <w:r w:rsidR="00585D1E" w:rsidRPr="00585D1E">
        <w:t>of</w:t>
      </w:r>
      <w:r w:rsidR="00237A90">
        <w:t xml:space="preserve"> </w:t>
      </w:r>
      <w:r w:rsidR="00585D1E" w:rsidRPr="00585D1E">
        <w:t>the</w:t>
      </w:r>
      <w:r w:rsidR="00237A90">
        <w:t xml:space="preserve"> </w:t>
      </w:r>
      <w:r w:rsidR="00585D1E">
        <w:t>Subcontract</w:t>
      </w:r>
      <w:r w:rsidR="00237A90">
        <w:t xml:space="preserve"> </w:t>
      </w:r>
      <w:r w:rsidR="00585D1E" w:rsidRPr="00585D1E">
        <w:t>price</w:t>
      </w:r>
      <w:r w:rsidR="00237A90">
        <w:t xml:space="preserve"> </w:t>
      </w:r>
      <w:r w:rsidR="00585D1E">
        <w:t>into</w:t>
      </w:r>
      <w:r w:rsidR="00237A90">
        <w:t xml:space="preserve"> </w:t>
      </w:r>
      <w:r w:rsidR="0044654F">
        <w:t>A</w:t>
      </w:r>
      <w:r w:rsidR="00585D1E">
        <w:t>CE</w:t>
      </w:r>
      <w:r w:rsidR="00237A90">
        <w:t xml:space="preserve"> </w:t>
      </w:r>
      <w:r w:rsidR="00585D1E">
        <w:t>and</w:t>
      </w:r>
      <w:r w:rsidR="00237A90">
        <w:t xml:space="preserve"> </w:t>
      </w:r>
      <w:r w:rsidR="00585D1E">
        <w:t>ICE</w:t>
      </w:r>
      <w:r w:rsidR="00237A90">
        <w:t xml:space="preserve"> </w:t>
      </w:r>
      <w:r w:rsidR="00585D1E">
        <w:t>amounts</w:t>
      </w:r>
      <w:r w:rsidR="00237A90">
        <w:t xml:space="preserve"> </w:t>
      </w:r>
      <w:r w:rsidR="0044654F">
        <w:t>to</w:t>
      </w:r>
      <w:r w:rsidR="00237A90">
        <w:t xml:space="preserve"> </w:t>
      </w:r>
      <w:r w:rsidR="0044654F">
        <w:t>be</w:t>
      </w:r>
      <w:r w:rsidR="00237A90">
        <w:t xml:space="preserve"> </w:t>
      </w:r>
      <w:r w:rsidR="0044654F">
        <w:t>provided</w:t>
      </w:r>
      <w:r w:rsidR="00237A90">
        <w:t xml:space="preserve"> </w:t>
      </w:r>
      <w:r w:rsidR="00585D1E" w:rsidRPr="00585D1E">
        <w:t>for</w:t>
      </w:r>
      <w:r w:rsidR="00237A90">
        <w:t xml:space="preserve"> </w:t>
      </w:r>
      <w:r w:rsidR="00585D1E" w:rsidRPr="00C57F51">
        <w:t>each</w:t>
      </w:r>
      <w:r w:rsidR="00237A90">
        <w:t xml:space="preserve"> </w:t>
      </w:r>
      <w:r w:rsidR="00585D1E" w:rsidRPr="00C57F51">
        <w:t>of</w:t>
      </w:r>
      <w:r w:rsidR="00237A90">
        <w:t xml:space="preserve"> </w:t>
      </w:r>
      <w:r w:rsidR="00585D1E" w:rsidRPr="00C57F51">
        <w:t>the</w:t>
      </w:r>
      <w:r w:rsidR="00237A90">
        <w:t xml:space="preserve"> </w:t>
      </w:r>
      <w:r w:rsidR="00585D1E" w:rsidRPr="00C57F51">
        <w:t>top</w:t>
      </w:r>
      <w:r w:rsidR="00237A90">
        <w:t xml:space="preserve"> </w:t>
      </w:r>
      <w:r w:rsidR="00585D1E" w:rsidRPr="00C57F51">
        <w:t>10</w:t>
      </w:r>
      <w:r w:rsidR="00237A90">
        <w:t xml:space="preserve"> </w:t>
      </w:r>
      <w:r w:rsidR="00585D1E" w:rsidRPr="00C57F51">
        <w:t>Subcontractors</w:t>
      </w:r>
      <w:r w:rsidR="00237A90">
        <w:t xml:space="preserve"> </w:t>
      </w:r>
      <w:r w:rsidR="00585D1E" w:rsidRPr="00C57F51">
        <w:t>(by</w:t>
      </w:r>
      <w:r w:rsidR="00237A90">
        <w:t xml:space="preserve"> </w:t>
      </w:r>
      <w:r w:rsidR="00585D1E" w:rsidRPr="00C57F51">
        <w:t>price),</w:t>
      </w:r>
      <w:r w:rsidR="00237A90">
        <w:t xml:space="preserve"> </w:t>
      </w:r>
      <w:r w:rsidR="00585D1E" w:rsidRPr="00C57F51">
        <w:t>with</w:t>
      </w:r>
      <w:r w:rsidR="00237A90">
        <w:t xml:space="preserve"> </w:t>
      </w:r>
      <w:r w:rsidR="00585D1E" w:rsidRPr="00C57F51">
        <w:t>all</w:t>
      </w:r>
      <w:r w:rsidR="00237A90">
        <w:t xml:space="preserve"> </w:t>
      </w:r>
      <w:r w:rsidR="00585D1E" w:rsidRPr="00C57F51">
        <w:t>other</w:t>
      </w:r>
      <w:r w:rsidR="00237A90">
        <w:t xml:space="preserve"> </w:t>
      </w:r>
      <w:r w:rsidR="00585D1E" w:rsidRPr="00C57F51">
        <w:t>Subcontractors</w:t>
      </w:r>
      <w:r w:rsidR="00237A90">
        <w:t xml:space="preserve"> </w:t>
      </w:r>
      <w:r w:rsidR="00585D1E" w:rsidRPr="00C57F51">
        <w:t>provided</w:t>
      </w:r>
      <w:r w:rsidR="00237A90">
        <w:t xml:space="preserve"> </w:t>
      </w:r>
      <w:r w:rsidR="00585D1E" w:rsidRPr="00C57F51">
        <w:t>as</w:t>
      </w:r>
      <w:r w:rsidR="00237A90">
        <w:t xml:space="preserve"> </w:t>
      </w:r>
      <w:r w:rsidR="0044654F" w:rsidRPr="00C57F51">
        <w:t>the</w:t>
      </w:r>
      <w:r w:rsidR="00237A90">
        <w:t xml:space="preserve"> </w:t>
      </w:r>
      <w:r w:rsidR="0044654F" w:rsidRPr="00C57F51">
        <w:t>11</w:t>
      </w:r>
      <w:r w:rsidR="0044654F" w:rsidRPr="00C57F51">
        <w:rPr>
          <w:vertAlign w:val="superscript"/>
        </w:rPr>
        <w:t>th</w:t>
      </w:r>
      <w:r w:rsidR="00237A90">
        <w:t xml:space="preserve"> </w:t>
      </w:r>
      <w:r w:rsidR="0044654F" w:rsidRPr="00C57F51">
        <w:t>entry,</w:t>
      </w:r>
      <w:r w:rsidR="00237A90">
        <w:t xml:space="preserve"> </w:t>
      </w:r>
      <w:r w:rsidR="0044654F">
        <w:t>showing</w:t>
      </w:r>
      <w:r w:rsidR="00237A90">
        <w:t xml:space="preserve"> </w:t>
      </w:r>
      <w:r w:rsidR="00585D1E" w:rsidRPr="00585D1E">
        <w:t>consolidated</w:t>
      </w:r>
      <w:r w:rsidR="00237A90">
        <w:t xml:space="preserve"> </w:t>
      </w:r>
      <w:r w:rsidR="00585D1E" w:rsidRPr="00585D1E">
        <w:t>amount</w:t>
      </w:r>
      <w:r w:rsidR="00585D1E">
        <w:t>s</w:t>
      </w:r>
      <w:r w:rsidR="00237A90">
        <w:t xml:space="preserve"> </w:t>
      </w:r>
      <w:r w:rsidR="00585D1E">
        <w:t>for</w:t>
      </w:r>
      <w:r w:rsidR="00237A90">
        <w:t xml:space="preserve"> </w:t>
      </w:r>
      <w:r w:rsidR="00585D1E">
        <w:t>ACE</w:t>
      </w:r>
      <w:r w:rsidR="00237A90">
        <w:t xml:space="preserve"> </w:t>
      </w:r>
      <w:r w:rsidR="00585D1E">
        <w:t>and</w:t>
      </w:r>
      <w:r w:rsidR="00237A90">
        <w:t xml:space="preserve"> </w:t>
      </w:r>
      <w:r w:rsidR="00585D1E">
        <w:t>ICE)</w:t>
      </w:r>
      <w:r>
        <w:t>;</w:t>
      </w:r>
    </w:p>
    <w:p w14:paraId="4BE54134" w14:textId="74916934" w:rsidR="00A61527" w:rsidRDefault="00A61527" w:rsidP="001C1466">
      <w:pPr>
        <w:pStyle w:val="SOWSubL2-ASDEFCON"/>
      </w:pPr>
      <w:r>
        <w:t>indirect</w:t>
      </w:r>
      <w:r w:rsidR="00237A90">
        <w:t xml:space="preserve"> </w:t>
      </w:r>
      <w:r w:rsidR="00185105">
        <w:t>costs</w:t>
      </w:r>
      <w:r w:rsidR="00237A90">
        <w:t xml:space="preserve"> </w:t>
      </w:r>
      <w:r w:rsidR="00185105">
        <w:t>(including</w:t>
      </w:r>
      <w:r w:rsidR="00237A90">
        <w:t xml:space="preserve"> </w:t>
      </w:r>
      <w:r w:rsidR="001C1466">
        <w:t>overhead</w:t>
      </w:r>
      <w:r w:rsidR="006A7E7A">
        <w:t>s</w:t>
      </w:r>
      <w:r w:rsidR="00237A90">
        <w:t xml:space="preserve"> </w:t>
      </w:r>
      <w:r w:rsidR="00185105">
        <w:t>and</w:t>
      </w:r>
      <w:r w:rsidR="00237A90">
        <w:t xml:space="preserve"> </w:t>
      </w:r>
      <w:r w:rsidR="00185105">
        <w:t>general</w:t>
      </w:r>
      <w:r w:rsidR="00237A90">
        <w:t xml:space="preserve"> </w:t>
      </w:r>
      <w:r w:rsidR="00185105">
        <w:t>and</w:t>
      </w:r>
      <w:r w:rsidR="00237A90">
        <w:t xml:space="preserve"> </w:t>
      </w:r>
      <w:r w:rsidR="00185105">
        <w:t>administrative</w:t>
      </w:r>
      <w:r w:rsidR="00237A90">
        <w:t xml:space="preserve"> </w:t>
      </w:r>
      <w:r w:rsidR="00185105">
        <w:t>cost</w:t>
      </w:r>
      <w:r w:rsidR="001C1466">
        <w:t>s</w:t>
      </w:r>
      <w:r w:rsidR="00185105">
        <w:t>)</w:t>
      </w:r>
      <w:r w:rsidR="00653CA0">
        <w:t>,</w:t>
      </w:r>
      <w:r w:rsidR="00237A90">
        <w:t xml:space="preserve"> </w:t>
      </w:r>
      <w:r w:rsidR="00653CA0">
        <w:t>including</w:t>
      </w:r>
      <w:r w:rsidR="00237A90">
        <w:t xml:space="preserve"> </w:t>
      </w:r>
      <w:r w:rsidR="00653CA0">
        <w:t>indirect</w:t>
      </w:r>
      <w:r w:rsidR="00237A90">
        <w:t xml:space="preserve"> </w:t>
      </w:r>
      <w:r w:rsidR="00653CA0">
        <w:t>costs</w:t>
      </w:r>
      <w:r w:rsidR="00237A90">
        <w:t xml:space="preserve"> </w:t>
      </w:r>
      <w:r w:rsidR="00653CA0">
        <w:t>applicable</w:t>
      </w:r>
      <w:r w:rsidR="00237A90">
        <w:t xml:space="preserve"> </w:t>
      </w:r>
      <w:r w:rsidR="00653CA0">
        <w:t>to</w:t>
      </w:r>
      <w:r w:rsidR="00237A90">
        <w:t xml:space="preserve"> </w:t>
      </w:r>
      <w:r w:rsidR="00653CA0">
        <w:t>AIC</w:t>
      </w:r>
      <w:r w:rsidR="00237A90">
        <w:t xml:space="preserve"> </w:t>
      </w:r>
      <w:r w:rsidR="00653CA0">
        <w:t>Subcontracts</w:t>
      </w:r>
      <w:r>
        <w:t>;</w:t>
      </w:r>
      <w:r w:rsidR="00237A90">
        <w:t xml:space="preserve"> </w:t>
      </w:r>
      <w:r>
        <w:t>and</w:t>
      </w:r>
    </w:p>
    <w:p w14:paraId="350340AF" w14:textId="7741295F" w:rsidR="00A61527" w:rsidRPr="004020CF" w:rsidRDefault="00155188" w:rsidP="001C1466">
      <w:pPr>
        <w:pStyle w:val="SOWSubL2-ASDEFCON"/>
      </w:pPr>
      <w:r>
        <w:t>all</w:t>
      </w:r>
      <w:r w:rsidR="00237A90">
        <w:t xml:space="preserve"> </w:t>
      </w:r>
      <w:r>
        <w:t>remaining</w:t>
      </w:r>
      <w:r w:rsidR="00237A90">
        <w:t xml:space="preserve"> </w:t>
      </w:r>
      <w:r>
        <w:t>price</w:t>
      </w:r>
      <w:r w:rsidR="00237A90">
        <w:t xml:space="preserve"> </w:t>
      </w:r>
      <w:r>
        <w:t>elements,</w:t>
      </w:r>
      <w:r w:rsidR="00237A90">
        <w:t xml:space="preserve"> </w:t>
      </w:r>
      <w:r>
        <w:t>including</w:t>
      </w:r>
      <w:r w:rsidR="00237A90">
        <w:t xml:space="preserve"> </w:t>
      </w:r>
      <w:r w:rsidR="00A61527">
        <w:t>management</w:t>
      </w:r>
      <w:r w:rsidR="00237A90">
        <w:t xml:space="preserve"> </w:t>
      </w:r>
      <w:r w:rsidR="00A61527">
        <w:t>reserve</w:t>
      </w:r>
      <w:r w:rsidR="00785BF2">
        <w:t>,</w:t>
      </w:r>
      <w:r w:rsidR="00237A90">
        <w:t xml:space="preserve"> </w:t>
      </w:r>
      <w:r w:rsidR="00A61527">
        <w:t>profit</w:t>
      </w:r>
      <w:r w:rsidR="00237A90">
        <w:t xml:space="preserve"> </w:t>
      </w:r>
      <w:r w:rsidR="00A61527">
        <w:t>and</w:t>
      </w:r>
      <w:r w:rsidR="00237A90">
        <w:t xml:space="preserve"> </w:t>
      </w:r>
      <w:r w:rsidR="00A61527">
        <w:t>incentives</w:t>
      </w:r>
      <w:r>
        <w:t>,</w:t>
      </w:r>
      <w:r w:rsidR="00237A90">
        <w:t xml:space="preserve"> </w:t>
      </w:r>
      <w:r>
        <w:t>as</w:t>
      </w:r>
      <w:r w:rsidR="00237A90">
        <w:t xml:space="preserve"> </w:t>
      </w:r>
      <w:r>
        <w:t>applicable</w:t>
      </w:r>
      <w:r w:rsidR="00237A90">
        <w:t xml:space="preserve"> </w:t>
      </w:r>
      <w:r w:rsidR="004766AC">
        <w:t>to</w:t>
      </w:r>
      <w:r w:rsidR="00237A90">
        <w:t xml:space="preserve"> </w:t>
      </w:r>
      <w:r w:rsidR="004766AC">
        <w:t>the</w:t>
      </w:r>
      <w:r w:rsidR="00237A90">
        <w:t xml:space="preserve"> </w:t>
      </w:r>
      <w:r w:rsidR="004766AC">
        <w:t>Contractor’s</w:t>
      </w:r>
      <w:r w:rsidR="00237A90">
        <w:t xml:space="preserve"> </w:t>
      </w:r>
      <w:r w:rsidR="004766AC">
        <w:t>work</w:t>
      </w:r>
      <w:r w:rsidR="00237A90">
        <w:t xml:space="preserve"> </w:t>
      </w:r>
      <w:r w:rsidR="004766AC">
        <w:t>scope</w:t>
      </w:r>
      <w:r w:rsidR="00237A90">
        <w:t xml:space="preserve"> </w:t>
      </w:r>
      <w:r w:rsidR="004766AC">
        <w:t>and</w:t>
      </w:r>
      <w:r w:rsidR="00237A90">
        <w:t xml:space="preserve"> </w:t>
      </w:r>
      <w:r w:rsidR="004766AC">
        <w:t>in</w:t>
      </w:r>
      <w:r w:rsidR="00237A90">
        <w:t xml:space="preserve"> </w:t>
      </w:r>
      <w:r w:rsidR="004766AC">
        <w:t>relation</w:t>
      </w:r>
      <w:r w:rsidR="00237A90">
        <w:t xml:space="preserve"> </w:t>
      </w:r>
      <w:r w:rsidR="004766AC">
        <w:t>to</w:t>
      </w:r>
      <w:r w:rsidR="00237A90">
        <w:t xml:space="preserve"> </w:t>
      </w:r>
      <w:r w:rsidR="004766AC">
        <w:t>Subcontracts,</w:t>
      </w:r>
      <w:r w:rsidR="00237A90">
        <w:t xml:space="preserve"> </w:t>
      </w:r>
      <w:r w:rsidR="004766AC">
        <w:t>and</w:t>
      </w:r>
    </w:p>
    <w:p w14:paraId="61FB9298" w14:textId="77746DB0" w:rsidR="00C75043" w:rsidRDefault="00C75043" w:rsidP="00C75043">
      <w:pPr>
        <w:pStyle w:val="SOWSubL1-ASDEFCON"/>
      </w:pPr>
      <w:r>
        <w:t>in</w:t>
      </w:r>
      <w:r w:rsidR="00237A90">
        <w:t xml:space="preserve"> </w:t>
      </w:r>
      <w:r>
        <w:t>respect</w:t>
      </w:r>
      <w:r w:rsidR="00237A90">
        <w:t xml:space="preserve"> </w:t>
      </w:r>
      <w:r>
        <w:t>of</w:t>
      </w:r>
      <w:r w:rsidR="00237A90">
        <w:t xml:space="preserve"> </w:t>
      </w:r>
      <w:r w:rsidRPr="00DD5ABC">
        <w:t>each</w:t>
      </w:r>
      <w:r w:rsidR="00237A90">
        <w:t xml:space="preserve"> </w:t>
      </w:r>
      <w:r w:rsidRPr="00DD5ABC">
        <w:t>AIC</w:t>
      </w:r>
      <w:r w:rsidR="00237A90">
        <w:t xml:space="preserve"> </w:t>
      </w:r>
      <w:r w:rsidRPr="00DD5ABC">
        <w:t>Subcontractor</w:t>
      </w:r>
      <w:r w:rsidR="004766AC">
        <w:t>:</w:t>
      </w:r>
    </w:p>
    <w:p w14:paraId="58583686" w14:textId="19CA20F7" w:rsidR="004766AC" w:rsidRDefault="004766AC" w:rsidP="008C5C75">
      <w:pPr>
        <w:pStyle w:val="SOWSubL2-ASDEFCON"/>
      </w:pPr>
      <w:r>
        <w:t>labour</w:t>
      </w:r>
      <w:r w:rsidR="00237A90">
        <w:t xml:space="preserve"> </w:t>
      </w:r>
      <w:r>
        <w:t>prices</w:t>
      </w:r>
      <w:r w:rsidR="00237A90">
        <w:t xml:space="preserve"> </w:t>
      </w:r>
      <w:r>
        <w:t>(excluding</w:t>
      </w:r>
      <w:r w:rsidR="00237A90">
        <w:t xml:space="preserve"> </w:t>
      </w:r>
      <w:r>
        <w:t>labour</w:t>
      </w:r>
      <w:r w:rsidR="00237A90">
        <w:t xml:space="preserve"> </w:t>
      </w:r>
      <w:r>
        <w:t>provided</w:t>
      </w:r>
      <w:r w:rsidR="00237A90">
        <w:t xml:space="preserve"> </w:t>
      </w:r>
      <w:r>
        <w:t>through</w:t>
      </w:r>
      <w:r w:rsidR="00237A90">
        <w:t xml:space="preserve"> </w:t>
      </w:r>
      <w:r>
        <w:t>a</w:t>
      </w:r>
      <w:r w:rsidR="00237A90">
        <w:t xml:space="preserve"> </w:t>
      </w:r>
      <w:r>
        <w:t>Subcontract);</w:t>
      </w:r>
    </w:p>
    <w:p w14:paraId="5484B20D" w14:textId="1A249652" w:rsidR="00787913" w:rsidRDefault="00787913" w:rsidP="00787913">
      <w:pPr>
        <w:pStyle w:val="SOWSubL2-ASDEFCON"/>
      </w:pPr>
      <w:r>
        <w:t>materials</w:t>
      </w:r>
      <w:r w:rsidR="00237A90">
        <w:t xml:space="preserve"> </w:t>
      </w:r>
      <w:r>
        <w:t>prices</w:t>
      </w:r>
      <w:r w:rsidR="00237A90">
        <w:t xml:space="preserve"> </w:t>
      </w:r>
      <w:r>
        <w:t>(excluding</w:t>
      </w:r>
      <w:r w:rsidR="00237A90">
        <w:t xml:space="preserve"> </w:t>
      </w:r>
      <w:r>
        <w:t>materials</w:t>
      </w:r>
      <w:r w:rsidR="00237A90">
        <w:t xml:space="preserve"> </w:t>
      </w:r>
      <w:r>
        <w:t>provided</w:t>
      </w:r>
      <w:r w:rsidR="00237A90">
        <w:t xml:space="preserve"> </w:t>
      </w:r>
      <w:r>
        <w:t>through</w:t>
      </w:r>
      <w:r w:rsidR="00237A90">
        <w:t xml:space="preserve"> </w:t>
      </w:r>
      <w:r>
        <w:t>a</w:t>
      </w:r>
      <w:r w:rsidR="00237A90">
        <w:t xml:space="preserve"> </w:t>
      </w:r>
      <w:r>
        <w:t>Subcontract);</w:t>
      </w:r>
    </w:p>
    <w:p w14:paraId="7DF83C8D" w14:textId="37A9D052" w:rsidR="004766AC" w:rsidRDefault="00787913" w:rsidP="008C5C75">
      <w:pPr>
        <w:pStyle w:val="SOWSubL2-ASDEFCON"/>
      </w:pPr>
      <w:r>
        <w:lastRenderedPageBreak/>
        <w:t>other</w:t>
      </w:r>
      <w:r w:rsidR="00237A90">
        <w:t xml:space="preserve"> </w:t>
      </w:r>
      <w:r>
        <w:t>direct</w:t>
      </w:r>
      <w:r w:rsidR="00237A90">
        <w:t xml:space="preserve"> </w:t>
      </w:r>
      <w:r>
        <w:t>prices,</w:t>
      </w:r>
      <w:r w:rsidR="00237A90">
        <w:t xml:space="preserve"> </w:t>
      </w:r>
      <w:r>
        <w:t>including</w:t>
      </w:r>
      <w:r w:rsidR="00237A90">
        <w:t xml:space="preserve"> </w:t>
      </w:r>
      <w:r>
        <w:t>travel</w:t>
      </w:r>
      <w:r w:rsidR="00237A90">
        <w:t xml:space="preserve"> </w:t>
      </w:r>
      <w:r w:rsidRPr="00851EDD">
        <w:t>and</w:t>
      </w:r>
      <w:r w:rsidR="00237A90">
        <w:t xml:space="preserve"> </w:t>
      </w:r>
      <w:r w:rsidRPr="00851EDD">
        <w:t>accommodation</w:t>
      </w:r>
      <w:r>
        <w:t>;</w:t>
      </w:r>
      <w:r w:rsidR="00237A90">
        <w:t xml:space="preserve"> </w:t>
      </w:r>
      <w:r>
        <w:t>and</w:t>
      </w:r>
      <w:r w:rsidR="00237A90">
        <w:t xml:space="preserve"> </w:t>
      </w:r>
    </w:p>
    <w:p w14:paraId="049925EB" w14:textId="342D246C" w:rsidR="00787913" w:rsidRDefault="00787913" w:rsidP="008C5C75">
      <w:pPr>
        <w:pStyle w:val="SOWSubL2-ASDEFCON"/>
      </w:pPr>
      <w:r>
        <w:t>Subcontract</w:t>
      </w:r>
      <w:r w:rsidR="00237A90">
        <w:t xml:space="preserve"> </w:t>
      </w:r>
      <w:r>
        <w:t>prices</w:t>
      </w:r>
      <w:r w:rsidR="00237A90">
        <w:t xml:space="preserve"> </w:t>
      </w:r>
      <w:r>
        <w:t>(</w:t>
      </w:r>
      <w:r w:rsidRPr="00542BC0">
        <w:t>inclusive</w:t>
      </w:r>
      <w:r w:rsidR="00237A90">
        <w:t xml:space="preserve"> </w:t>
      </w:r>
      <w:r w:rsidRPr="00542BC0">
        <w:t>of</w:t>
      </w:r>
      <w:r w:rsidR="00237A90">
        <w:t xml:space="preserve"> </w:t>
      </w:r>
      <w:r w:rsidRPr="00542BC0">
        <w:t>all</w:t>
      </w:r>
      <w:r w:rsidR="00237A90">
        <w:t xml:space="preserve"> </w:t>
      </w:r>
      <w:r w:rsidRPr="00542BC0">
        <w:t>Subcontractors</w:t>
      </w:r>
      <w:r w:rsidR="00237A90">
        <w:t xml:space="preserve"> </w:t>
      </w:r>
      <w:r w:rsidRPr="00542BC0">
        <w:t>to</w:t>
      </w:r>
      <w:r w:rsidR="00237A90">
        <w:t xml:space="preserve"> </w:t>
      </w:r>
      <w:r w:rsidRPr="00542BC0">
        <w:t>the</w:t>
      </w:r>
      <w:r w:rsidR="00237A90">
        <w:t xml:space="preserve"> </w:t>
      </w:r>
      <w:r w:rsidRPr="00542BC0">
        <w:t>AIC</w:t>
      </w:r>
      <w:r w:rsidR="00237A90">
        <w:t xml:space="preserve"> </w:t>
      </w:r>
      <w:r w:rsidRPr="00542BC0">
        <w:t>Subcontractor</w:t>
      </w:r>
      <w:r>
        <w:t>,</w:t>
      </w:r>
      <w:r w:rsidR="00237A90">
        <w:t xml:space="preserve"> </w:t>
      </w:r>
      <w:r>
        <w:t>with</w:t>
      </w:r>
      <w:r w:rsidR="00237A90">
        <w:t xml:space="preserve"> </w:t>
      </w:r>
      <w:r>
        <w:t>the</w:t>
      </w:r>
      <w:r w:rsidR="00237A90">
        <w:t xml:space="preserve"> </w:t>
      </w:r>
      <w:r w:rsidRPr="00585D1E">
        <w:t>breakdown</w:t>
      </w:r>
      <w:r w:rsidR="00237A90">
        <w:t xml:space="preserve"> </w:t>
      </w:r>
      <w:r w:rsidRPr="00585D1E">
        <w:t>of</w:t>
      </w:r>
      <w:r w:rsidR="00237A90">
        <w:t xml:space="preserve"> </w:t>
      </w:r>
      <w:r w:rsidRPr="00585D1E">
        <w:t>the</w:t>
      </w:r>
      <w:r w:rsidR="00237A90">
        <w:t xml:space="preserve"> </w:t>
      </w:r>
      <w:r>
        <w:t>Subcontract</w:t>
      </w:r>
      <w:r w:rsidR="00237A90">
        <w:t xml:space="preserve"> </w:t>
      </w:r>
      <w:r w:rsidRPr="00585D1E">
        <w:t>price</w:t>
      </w:r>
      <w:r w:rsidR="00237A90">
        <w:t xml:space="preserve"> </w:t>
      </w:r>
      <w:r>
        <w:t>into</w:t>
      </w:r>
      <w:r w:rsidR="00237A90">
        <w:t xml:space="preserve"> </w:t>
      </w:r>
      <w:r>
        <w:t>ACE</w:t>
      </w:r>
      <w:r w:rsidR="00237A90">
        <w:t xml:space="preserve"> </w:t>
      </w:r>
      <w:r>
        <w:t>and</w:t>
      </w:r>
      <w:r w:rsidR="00237A90">
        <w:t xml:space="preserve"> </w:t>
      </w:r>
      <w:r>
        <w:t>ICE</w:t>
      </w:r>
      <w:r w:rsidR="00237A90">
        <w:t xml:space="preserve"> </w:t>
      </w:r>
      <w:r>
        <w:t>amounts</w:t>
      </w:r>
      <w:r w:rsidR="00237A90">
        <w:t xml:space="preserve"> </w:t>
      </w:r>
      <w:r>
        <w:t>to</w:t>
      </w:r>
      <w:r w:rsidR="00237A90">
        <w:t xml:space="preserve"> </w:t>
      </w:r>
      <w:r>
        <w:t>be</w:t>
      </w:r>
      <w:r w:rsidR="00237A90">
        <w:t xml:space="preserve"> </w:t>
      </w:r>
      <w:r>
        <w:t>provided</w:t>
      </w:r>
      <w:r w:rsidR="00237A90">
        <w:t xml:space="preserve"> </w:t>
      </w:r>
      <w:r w:rsidRPr="00585D1E">
        <w:t>for</w:t>
      </w:r>
      <w:r w:rsidR="00237A90">
        <w:t xml:space="preserve"> </w:t>
      </w:r>
      <w:r w:rsidRPr="00C57F51">
        <w:t>each</w:t>
      </w:r>
      <w:r w:rsidR="00237A90">
        <w:t xml:space="preserve"> </w:t>
      </w:r>
      <w:r w:rsidRPr="00C57F51">
        <w:t>of</w:t>
      </w:r>
      <w:r w:rsidR="00237A90">
        <w:t xml:space="preserve"> </w:t>
      </w:r>
      <w:r w:rsidRPr="00C57F51">
        <w:t>the</w:t>
      </w:r>
      <w:r w:rsidR="00237A90">
        <w:t xml:space="preserve"> </w:t>
      </w:r>
      <w:r w:rsidRPr="00C57F51">
        <w:t>top</w:t>
      </w:r>
      <w:r w:rsidR="00237A90">
        <w:t xml:space="preserve"> </w:t>
      </w:r>
      <w:r w:rsidRPr="00C57F51">
        <w:t>10</w:t>
      </w:r>
      <w:r w:rsidR="00237A90">
        <w:t xml:space="preserve"> </w:t>
      </w:r>
      <w:r w:rsidRPr="00C57F51">
        <w:t>Subcontractors</w:t>
      </w:r>
      <w:r w:rsidR="00237A90">
        <w:t xml:space="preserve"> </w:t>
      </w:r>
      <w:r w:rsidRPr="00C57F51">
        <w:t>(by</w:t>
      </w:r>
      <w:r w:rsidR="00237A90">
        <w:t xml:space="preserve"> </w:t>
      </w:r>
      <w:r w:rsidRPr="00C57F51">
        <w:t>price),</w:t>
      </w:r>
      <w:r w:rsidR="00237A90">
        <w:t xml:space="preserve"> </w:t>
      </w:r>
      <w:r w:rsidRPr="00C57F51">
        <w:t>with</w:t>
      </w:r>
      <w:r w:rsidR="00237A90">
        <w:t xml:space="preserve"> </w:t>
      </w:r>
      <w:r w:rsidRPr="00C57F51">
        <w:t>all</w:t>
      </w:r>
      <w:r w:rsidR="00237A90">
        <w:t xml:space="preserve"> </w:t>
      </w:r>
      <w:r w:rsidRPr="00C57F51">
        <w:t>other</w:t>
      </w:r>
      <w:r w:rsidR="00237A90">
        <w:t xml:space="preserve"> </w:t>
      </w:r>
      <w:r w:rsidRPr="00C57F51">
        <w:t>Subcontractors</w:t>
      </w:r>
      <w:r w:rsidR="00237A90">
        <w:t xml:space="preserve"> </w:t>
      </w:r>
      <w:r w:rsidRPr="00C57F51">
        <w:t>provided</w:t>
      </w:r>
      <w:r w:rsidR="00237A90">
        <w:t xml:space="preserve"> </w:t>
      </w:r>
      <w:r w:rsidRPr="00C57F51">
        <w:t>as</w:t>
      </w:r>
      <w:r w:rsidR="00237A90">
        <w:t xml:space="preserve"> </w:t>
      </w:r>
      <w:r w:rsidRPr="00C57F51">
        <w:t>the</w:t>
      </w:r>
      <w:r w:rsidR="00237A90">
        <w:t xml:space="preserve"> </w:t>
      </w:r>
      <w:r w:rsidRPr="00C57F51">
        <w:t>11</w:t>
      </w:r>
      <w:r w:rsidRPr="00C57F51">
        <w:rPr>
          <w:vertAlign w:val="superscript"/>
        </w:rPr>
        <w:t>th</w:t>
      </w:r>
      <w:r w:rsidR="00237A90">
        <w:t xml:space="preserve"> </w:t>
      </w:r>
      <w:r w:rsidRPr="00C57F51">
        <w:t>entry,</w:t>
      </w:r>
      <w:r w:rsidR="00237A90">
        <w:t xml:space="preserve"> </w:t>
      </w:r>
      <w:r>
        <w:t>showing</w:t>
      </w:r>
      <w:r w:rsidR="00237A90">
        <w:t xml:space="preserve"> </w:t>
      </w:r>
      <w:r w:rsidRPr="00585D1E">
        <w:t>consolidated</w:t>
      </w:r>
      <w:r w:rsidR="00237A90">
        <w:t xml:space="preserve"> </w:t>
      </w:r>
      <w:r w:rsidRPr="00585D1E">
        <w:t>amount</w:t>
      </w:r>
      <w:r>
        <w:t>s</w:t>
      </w:r>
      <w:r w:rsidR="00237A90">
        <w:t xml:space="preserve"> </w:t>
      </w:r>
      <w:r>
        <w:t>for</w:t>
      </w:r>
      <w:r w:rsidR="00237A90">
        <w:t xml:space="preserve"> </w:t>
      </w:r>
      <w:r>
        <w:t>ACE</w:t>
      </w:r>
      <w:r w:rsidR="00237A90">
        <w:t xml:space="preserve"> </w:t>
      </w:r>
      <w:r>
        <w:t>and</w:t>
      </w:r>
      <w:r w:rsidR="00237A90">
        <w:t xml:space="preserve"> </w:t>
      </w:r>
      <w:r>
        <w:t>ICE</w:t>
      </w:r>
      <w:r w:rsidR="008C5C75">
        <w:t>)</w:t>
      </w:r>
      <w:r>
        <w:t>.</w:t>
      </w:r>
    </w:p>
    <w:p w14:paraId="4453F4C3" w14:textId="762C63EF" w:rsidR="00A61527" w:rsidRPr="004020CF" w:rsidRDefault="00A61527" w:rsidP="00A61527">
      <w:pPr>
        <w:pStyle w:val="SOWTL3-ASDEFCON"/>
      </w:pPr>
      <w:r>
        <w:t>When</w:t>
      </w:r>
      <w:r w:rsidR="00237A90">
        <w:t xml:space="preserve"> </w:t>
      </w:r>
      <w:r>
        <w:t>a</w:t>
      </w:r>
      <w:r w:rsidR="00237A90">
        <w:t xml:space="preserve"> </w:t>
      </w:r>
      <w:r>
        <w:t>CSR</w:t>
      </w:r>
      <w:r w:rsidR="00237A90">
        <w:t xml:space="preserve"> </w:t>
      </w:r>
      <w:r>
        <w:t>is</w:t>
      </w:r>
      <w:r w:rsidR="00237A90">
        <w:t xml:space="preserve"> </w:t>
      </w:r>
      <w:r>
        <w:t>due</w:t>
      </w:r>
      <w:r w:rsidR="00237A90">
        <w:t xml:space="preserve"> </w:t>
      </w:r>
      <w:r>
        <w:t>at</w:t>
      </w:r>
      <w:r w:rsidR="00237A90">
        <w:t xml:space="preserve"> </w:t>
      </w:r>
      <w:r>
        <w:t>approximately</w:t>
      </w:r>
      <w:r w:rsidR="00237A90">
        <w:t xml:space="preserve"> </w:t>
      </w:r>
      <w:r>
        <w:t>the</w:t>
      </w:r>
      <w:r w:rsidR="00237A90">
        <w:t xml:space="preserve"> </w:t>
      </w:r>
      <w:r>
        <w:t>same</w:t>
      </w:r>
      <w:r w:rsidR="00237A90">
        <w:t xml:space="preserve"> </w:t>
      </w:r>
      <w:r>
        <w:t>time</w:t>
      </w:r>
      <w:r w:rsidR="00237A90">
        <w:t xml:space="preserve"> </w:t>
      </w:r>
      <w:r>
        <w:t>as</w:t>
      </w:r>
      <w:r w:rsidR="00237A90">
        <w:t xml:space="preserve"> </w:t>
      </w:r>
      <w:r>
        <w:t>the</w:t>
      </w:r>
      <w:r w:rsidR="00237A90">
        <w:t xml:space="preserve"> </w:t>
      </w:r>
      <w:r>
        <w:t>ACE</w:t>
      </w:r>
      <w:r w:rsidR="00237A90">
        <w:t xml:space="preserve"> </w:t>
      </w:r>
      <w:r>
        <w:t>measurement</w:t>
      </w:r>
      <w:r w:rsidR="00237A90">
        <w:t xml:space="preserve"> </w:t>
      </w:r>
      <w:r>
        <w:t>report,</w:t>
      </w:r>
      <w:r w:rsidR="00237A90">
        <w:t xml:space="preserve"> </w:t>
      </w:r>
      <w:r>
        <w:t>the</w:t>
      </w:r>
      <w:r w:rsidR="00237A90">
        <w:t xml:space="preserve"> </w:t>
      </w:r>
      <w:r>
        <w:t>Contractor</w:t>
      </w:r>
      <w:r w:rsidR="00237A90">
        <w:t xml:space="preserve"> </w:t>
      </w:r>
      <w:r>
        <w:t>may</w:t>
      </w:r>
      <w:r w:rsidR="00237A90">
        <w:t xml:space="preserve"> </w:t>
      </w:r>
      <w:r>
        <w:t>submit</w:t>
      </w:r>
      <w:r w:rsidR="00237A90">
        <w:t xml:space="preserve"> </w:t>
      </w:r>
      <w:r>
        <w:t>a</w:t>
      </w:r>
      <w:r w:rsidR="00237A90">
        <w:t xml:space="preserve"> </w:t>
      </w:r>
      <w:r>
        <w:t>single</w:t>
      </w:r>
      <w:r w:rsidR="00237A90">
        <w:t xml:space="preserve"> </w:t>
      </w:r>
      <w:r>
        <w:t>AIC</w:t>
      </w:r>
      <w:r w:rsidR="00237A90">
        <w:t xml:space="preserve"> </w:t>
      </w:r>
      <w:r>
        <w:t>Compliance</w:t>
      </w:r>
      <w:r w:rsidR="00237A90">
        <w:t xml:space="preserve"> </w:t>
      </w:r>
      <w:r>
        <w:t>Certificate</w:t>
      </w:r>
      <w:r w:rsidR="00237A90">
        <w:t xml:space="preserve"> </w:t>
      </w:r>
      <w:r>
        <w:t>to</w:t>
      </w:r>
      <w:r w:rsidR="00237A90">
        <w:t xml:space="preserve"> </w:t>
      </w:r>
      <w:r>
        <w:t>cover</w:t>
      </w:r>
      <w:r w:rsidR="00237A90">
        <w:t xml:space="preserve"> </w:t>
      </w:r>
      <w:r>
        <w:t>both</w:t>
      </w:r>
      <w:r w:rsidR="00237A90">
        <w:t xml:space="preserve"> </w:t>
      </w:r>
      <w:r>
        <w:t>requirements.</w:t>
      </w:r>
    </w:p>
    <w:p w14:paraId="0F9CDA05" w14:textId="5C9E087C" w:rsidR="006B0BA5" w:rsidRDefault="002C2708" w:rsidP="00883432">
      <w:pPr>
        <w:pStyle w:val="SOWTL3-ASDEFCON"/>
      </w:pPr>
      <w:bookmarkStart w:id="1087" w:name="_Ref63159496"/>
      <w:bookmarkStart w:id="1088" w:name="_Ref63148360"/>
      <w:bookmarkStart w:id="1089" w:name="_Ref61619365"/>
      <w:r>
        <w:t>Without</w:t>
      </w:r>
      <w:r w:rsidR="00237A90">
        <w:t xml:space="preserve"> </w:t>
      </w:r>
      <w:r>
        <w:t>limiting</w:t>
      </w:r>
      <w:r w:rsidR="00237A90">
        <w:t xml:space="preserve"> </w:t>
      </w:r>
      <w:r>
        <w:t>the</w:t>
      </w:r>
      <w:r w:rsidR="00237A90">
        <w:t xml:space="preserve"> </w:t>
      </w:r>
      <w:r>
        <w:t>respective</w:t>
      </w:r>
      <w:r w:rsidR="00237A90">
        <w:t xml:space="preserve"> </w:t>
      </w:r>
      <w:r>
        <w:t>parties’</w:t>
      </w:r>
      <w:r w:rsidR="00237A90">
        <w:t xml:space="preserve"> </w:t>
      </w:r>
      <w:r>
        <w:t>rights</w:t>
      </w:r>
      <w:r w:rsidR="00237A90">
        <w:t xml:space="preserve"> </w:t>
      </w:r>
      <w:r>
        <w:t>and</w:t>
      </w:r>
      <w:r w:rsidR="00237A90">
        <w:t xml:space="preserve"> </w:t>
      </w:r>
      <w:r>
        <w:t>obligations</w:t>
      </w:r>
      <w:r w:rsidR="00237A90">
        <w:t xml:space="preserve"> </w:t>
      </w:r>
      <w:r>
        <w:t>under</w:t>
      </w:r>
      <w:r w:rsidR="00237A90">
        <w:t xml:space="preserve"> </w:t>
      </w:r>
      <w:r>
        <w:t>clause</w:t>
      </w:r>
      <w:r w:rsidR="00237A90">
        <w:t xml:space="preserve"> </w:t>
      </w:r>
      <w:r>
        <w:t>11.7</w:t>
      </w:r>
      <w:r w:rsidR="00237A90">
        <w:t xml:space="preserve"> </w:t>
      </w:r>
      <w:r>
        <w:t>of</w:t>
      </w:r>
      <w:r w:rsidR="00237A90">
        <w:t xml:space="preserve"> </w:t>
      </w:r>
      <w:r>
        <w:t>the</w:t>
      </w:r>
      <w:r w:rsidR="00237A90">
        <w:t xml:space="preserve"> </w:t>
      </w:r>
      <w:r>
        <w:t>COC</w:t>
      </w:r>
      <w:r w:rsidR="00F10249" w:rsidRPr="004020CF">
        <w:t>,</w:t>
      </w:r>
      <w:r w:rsidR="00237A90">
        <w:t xml:space="preserve"> </w:t>
      </w:r>
      <w:r w:rsidR="00F10249" w:rsidRPr="004020CF">
        <w:t>the</w:t>
      </w:r>
      <w:r w:rsidR="00237A90">
        <w:t xml:space="preserve"> </w:t>
      </w:r>
      <w:r w:rsidR="00F10249" w:rsidRPr="004020CF">
        <w:t>Commonwealth</w:t>
      </w:r>
      <w:r w:rsidR="00237A90">
        <w:t xml:space="preserve"> </w:t>
      </w:r>
      <w:r w:rsidR="00E56EF2">
        <w:t>may</w:t>
      </w:r>
      <w:r w:rsidR="00237A90">
        <w:t xml:space="preserve"> </w:t>
      </w:r>
      <w:r w:rsidR="00E56EF2">
        <w:t>conduct</w:t>
      </w:r>
      <w:bookmarkEnd w:id="1087"/>
      <w:bookmarkEnd w:id="1088"/>
      <w:r w:rsidR="00633227">
        <w:t>:</w:t>
      </w:r>
    </w:p>
    <w:p w14:paraId="02901357" w14:textId="33539A22" w:rsidR="00633227" w:rsidRDefault="00633227" w:rsidP="00633227">
      <w:pPr>
        <w:pStyle w:val="SOWSubL1-ASDEFCON"/>
      </w:pPr>
      <w:r>
        <w:t>a</w:t>
      </w:r>
      <w:r w:rsidR="00237A90">
        <w:t xml:space="preserve"> </w:t>
      </w:r>
      <w:r>
        <w:t>review</w:t>
      </w:r>
      <w:r w:rsidR="00237A90">
        <w:t xml:space="preserve"> </w:t>
      </w:r>
      <w:r w:rsidRPr="004020CF">
        <w:t>at</w:t>
      </w:r>
      <w:r w:rsidR="00237A90">
        <w:t xml:space="preserve"> </w:t>
      </w:r>
      <w:r w:rsidRPr="004020CF">
        <w:t>the</w:t>
      </w:r>
      <w:r w:rsidR="00237A90">
        <w:t xml:space="preserve"> </w:t>
      </w:r>
      <w:r w:rsidRPr="004020CF">
        <w:t>Contractor's</w:t>
      </w:r>
      <w:r w:rsidR="00237A90">
        <w:t xml:space="preserve"> </w:t>
      </w:r>
      <w:r w:rsidRPr="004020CF">
        <w:t>premises</w:t>
      </w:r>
      <w:r w:rsidR="00237A90">
        <w:t xml:space="preserve"> </w:t>
      </w:r>
      <w:r>
        <w:t>prior</w:t>
      </w:r>
      <w:r w:rsidR="00237A90">
        <w:t xml:space="preserve"> </w:t>
      </w:r>
      <w:r>
        <w:t>to,</w:t>
      </w:r>
      <w:r w:rsidR="00237A90">
        <w:t xml:space="preserve"> </w:t>
      </w:r>
      <w:r>
        <w:t>or</w:t>
      </w:r>
      <w:r w:rsidR="00237A90">
        <w:t xml:space="preserve"> </w:t>
      </w:r>
      <w:r>
        <w:t>following,</w:t>
      </w:r>
      <w:r w:rsidR="00237A90">
        <w:t xml:space="preserve"> </w:t>
      </w:r>
      <w:r w:rsidRPr="004020CF">
        <w:t>the</w:t>
      </w:r>
      <w:r w:rsidR="00237A90">
        <w:t xml:space="preserve"> </w:t>
      </w:r>
      <w:r w:rsidRPr="004020CF">
        <w:t>submission</w:t>
      </w:r>
      <w:r w:rsidR="00237A90">
        <w:t xml:space="preserve"> </w:t>
      </w:r>
      <w:r w:rsidRPr="004020CF">
        <w:t>of</w:t>
      </w:r>
      <w:r w:rsidR="00237A90">
        <w:t xml:space="preserve"> </w:t>
      </w:r>
      <w:r w:rsidRPr="004020CF">
        <w:t>the</w:t>
      </w:r>
      <w:r w:rsidR="00237A90">
        <w:t xml:space="preserve"> </w:t>
      </w:r>
      <w:r w:rsidRPr="004020CF">
        <w:t>first</w:t>
      </w:r>
      <w:r w:rsidR="00237A90">
        <w:t xml:space="preserve"> </w:t>
      </w:r>
      <w:r>
        <w:t>CSR</w:t>
      </w:r>
      <w:r w:rsidR="00237A90">
        <w:t xml:space="preserve"> </w:t>
      </w:r>
      <w:r w:rsidRPr="004020CF">
        <w:t>to</w:t>
      </w:r>
      <w:r w:rsidR="00237A90">
        <w:t xml:space="preserve"> </w:t>
      </w:r>
      <w:r w:rsidRPr="004020CF">
        <w:t>assess</w:t>
      </w:r>
      <w:r w:rsidR="00237A90">
        <w:t xml:space="preserve"> </w:t>
      </w:r>
      <w:r w:rsidRPr="004020CF">
        <w:t>and</w:t>
      </w:r>
      <w:r w:rsidR="00237A90">
        <w:t xml:space="preserve"> </w:t>
      </w:r>
      <w:r w:rsidRPr="004020CF">
        <w:t>verify</w:t>
      </w:r>
      <w:r w:rsidR="00237A90">
        <w:t xml:space="preserve"> </w:t>
      </w:r>
      <w:r w:rsidRPr="004020CF">
        <w:t>the</w:t>
      </w:r>
      <w:r w:rsidR="00237A90">
        <w:t xml:space="preserve"> </w:t>
      </w:r>
      <w:r w:rsidRPr="004020CF">
        <w:t>adequacy</w:t>
      </w:r>
      <w:r w:rsidR="00237A90">
        <w:t xml:space="preserve"> </w:t>
      </w:r>
      <w:r w:rsidRPr="004020CF">
        <w:t>of</w:t>
      </w:r>
      <w:r w:rsidR="00237A90">
        <w:t xml:space="preserve"> </w:t>
      </w:r>
      <w:r w:rsidRPr="004020CF">
        <w:t>the</w:t>
      </w:r>
      <w:r w:rsidR="00237A90">
        <w:t xml:space="preserve"> </w:t>
      </w:r>
      <w:r w:rsidRPr="004020CF">
        <w:t>Contractor's</w:t>
      </w:r>
      <w:r w:rsidR="00237A90">
        <w:t xml:space="preserve"> </w:t>
      </w:r>
      <w:r w:rsidRPr="004020CF">
        <w:t>financial</w:t>
      </w:r>
      <w:r w:rsidR="00237A90">
        <w:t xml:space="preserve"> </w:t>
      </w:r>
      <w:r w:rsidRPr="004020CF">
        <w:t>management</w:t>
      </w:r>
      <w:r w:rsidR="00237A90">
        <w:t xml:space="preserve"> </w:t>
      </w:r>
      <w:r w:rsidRPr="004020CF">
        <w:t>information</w:t>
      </w:r>
      <w:r w:rsidR="00237A90">
        <w:t xml:space="preserve"> </w:t>
      </w:r>
      <w:r w:rsidRPr="004020CF">
        <w:t>system</w:t>
      </w:r>
      <w:r w:rsidR="00237A90">
        <w:t xml:space="preserve"> </w:t>
      </w:r>
      <w:r w:rsidRPr="004020CF">
        <w:t>and</w:t>
      </w:r>
      <w:r w:rsidR="00237A90">
        <w:t xml:space="preserve"> </w:t>
      </w:r>
      <w:r w:rsidRPr="004020CF">
        <w:t>data</w:t>
      </w:r>
      <w:r w:rsidR="00237A90">
        <w:t xml:space="preserve"> </w:t>
      </w:r>
      <w:r w:rsidRPr="004020CF">
        <w:t>collection</w:t>
      </w:r>
      <w:r w:rsidR="00237A90">
        <w:t xml:space="preserve"> </w:t>
      </w:r>
      <w:r w:rsidRPr="004020CF">
        <w:t>methods</w:t>
      </w:r>
      <w:r>
        <w:t>,</w:t>
      </w:r>
      <w:r w:rsidR="00237A90">
        <w:t xml:space="preserve"> </w:t>
      </w:r>
      <w:r>
        <w:t>particularly</w:t>
      </w:r>
      <w:r w:rsidR="00237A90">
        <w:t xml:space="preserve"> </w:t>
      </w:r>
      <w:r>
        <w:t>to</w:t>
      </w:r>
      <w:r w:rsidR="00237A90">
        <w:t xml:space="preserve"> </w:t>
      </w:r>
      <w:r>
        <w:t>confirm</w:t>
      </w:r>
      <w:r w:rsidR="00237A90">
        <w:t xml:space="preserve"> </w:t>
      </w:r>
      <w:r>
        <w:t>the</w:t>
      </w:r>
      <w:r w:rsidR="00237A90">
        <w:t xml:space="preserve"> </w:t>
      </w:r>
      <w:r>
        <w:t>implementation</w:t>
      </w:r>
      <w:r w:rsidR="00237A90">
        <w:t xml:space="preserve"> </w:t>
      </w:r>
      <w:r>
        <w:t>of</w:t>
      </w:r>
      <w:r w:rsidR="00237A90">
        <w:t xml:space="preserve"> </w:t>
      </w:r>
      <w:r>
        <w:t>the</w:t>
      </w:r>
      <w:r w:rsidR="00237A90">
        <w:t xml:space="preserve"> </w:t>
      </w:r>
      <w:r>
        <w:t>ACE</w:t>
      </w:r>
      <w:r w:rsidR="00237A90">
        <w:t xml:space="preserve"> </w:t>
      </w:r>
      <w:r>
        <w:t>Measurement</w:t>
      </w:r>
      <w:r w:rsidR="00237A90">
        <w:t xml:space="preserve"> </w:t>
      </w:r>
      <w:r>
        <w:t>Rules</w:t>
      </w:r>
      <w:r w:rsidR="00237A90">
        <w:t xml:space="preserve"> </w:t>
      </w:r>
      <w:r w:rsidR="00077C3F">
        <w:t>in</w:t>
      </w:r>
      <w:r w:rsidR="00237A90">
        <w:t xml:space="preserve"> </w:t>
      </w:r>
      <w:r w:rsidR="00077C3F">
        <w:t>accordance</w:t>
      </w:r>
      <w:r w:rsidR="00237A90">
        <w:t xml:space="preserve"> </w:t>
      </w:r>
      <w:r w:rsidR="00077C3F">
        <w:t>with</w:t>
      </w:r>
      <w:r w:rsidR="00237A90">
        <w:t xml:space="preserve"> </w:t>
      </w:r>
      <w:r w:rsidR="00077C3F">
        <w:t>clause</w:t>
      </w:r>
      <w:r w:rsidR="00237A90">
        <w:t xml:space="preserve"> </w:t>
      </w:r>
      <w:r w:rsidR="00077C3F">
        <w:t>7.15</w:t>
      </w:r>
      <w:r w:rsidR="00237A90">
        <w:t xml:space="preserve"> </w:t>
      </w:r>
      <w:r w:rsidR="00077C3F">
        <w:t>of</w:t>
      </w:r>
      <w:r w:rsidR="00237A90">
        <w:t xml:space="preserve"> </w:t>
      </w:r>
      <w:r w:rsidR="00077C3F">
        <w:t>the</w:t>
      </w:r>
      <w:r w:rsidR="00237A90">
        <w:t xml:space="preserve"> </w:t>
      </w:r>
      <w:r w:rsidR="00077C3F">
        <w:t>COC</w:t>
      </w:r>
      <w:r>
        <w:t>;</w:t>
      </w:r>
      <w:r w:rsidR="00237A90">
        <w:t xml:space="preserve"> </w:t>
      </w:r>
      <w:r>
        <w:t>and</w:t>
      </w:r>
    </w:p>
    <w:p w14:paraId="6C42B4CA" w14:textId="1CE457E2" w:rsidR="00633227" w:rsidRDefault="00633227" w:rsidP="00633227">
      <w:pPr>
        <w:pStyle w:val="SOWSubL1-ASDEFCON"/>
      </w:pPr>
      <w:r>
        <w:t>AIC</w:t>
      </w:r>
      <w:r w:rsidR="00237A90">
        <w:t xml:space="preserve"> </w:t>
      </w:r>
      <w:r>
        <w:t>program</w:t>
      </w:r>
      <w:r w:rsidR="00237A90">
        <w:t xml:space="preserve"> </w:t>
      </w:r>
      <w:r>
        <w:t>reviews,</w:t>
      </w:r>
      <w:r w:rsidR="00237A90">
        <w:t xml:space="preserve"> </w:t>
      </w:r>
      <w:r>
        <w:t>no</w:t>
      </w:r>
      <w:r w:rsidR="00237A90">
        <w:t xml:space="preserve"> </w:t>
      </w:r>
      <w:r>
        <w:t>more</w:t>
      </w:r>
      <w:r w:rsidR="00237A90">
        <w:t xml:space="preserve"> </w:t>
      </w:r>
      <w:r>
        <w:t>frequently</w:t>
      </w:r>
      <w:r w:rsidR="00237A90">
        <w:t xml:space="preserve"> </w:t>
      </w:r>
      <w:r>
        <w:t>than</w:t>
      </w:r>
      <w:r w:rsidR="00237A90">
        <w:t xml:space="preserve"> </w:t>
      </w:r>
      <w:r>
        <w:t>annually,</w:t>
      </w:r>
      <w:r w:rsidR="00237A90">
        <w:t xml:space="preserve"> </w:t>
      </w:r>
      <w:r w:rsidRPr="004020CF">
        <w:t>at</w:t>
      </w:r>
      <w:r w:rsidR="00237A90">
        <w:t xml:space="preserve"> </w:t>
      </w:r>
      <w:r w:rsidRPr="004020CF">
        <w:t>the</w:t>
      </w:r>
      <w:r w:rsidR="00237A90">
        <w:t xml:space="preserve"> </w:t>
      </w:r>
      <w:r w:rsidRPr="004020CF">
        <w:t>Contractor's</w:t>
      </w:r>
      <w:r w:rsidR="00237A90">
        <w:t xml:space="preserve"> </w:t>
      </w:r>
      <w:r>
        <w:t>premises</w:t>
      </w:r>
      <w:r w:rsidR="00237A90">
        <w:t xml:space="preserve"> </w:t>
      </w:r>
      <w:r w:rsidRPr="004020CF">
        <w:t>and</w:t>
      </w:r>
      <w:r>
        <w:t>/or</w:t>
      </w:r>
      <w:r w:rsidR="00237A90">
        <w:t xml:space="preserve"> </w:t>
      </w:r>
      <w:r>
        <w:t>the</w:t>
      </w:r>
      <w:r w:rsidR="00237A90">
        <w:t xml:space="preserve"> </w:t>
      </w:r>
      <w:r>
        <w:t>premises</w:t>
      </w:r>
      <w:r w:rsidR="00237A90">
        <w:t xml:space="preserve"> </w:t>
      </w:r>
      <w:r>
        <w:t>of</w:t>
      </w:r>
      <w:r w:rsidR="00237A90">
        <w:t xml:space="preserve"> </w:t>
      </w:r>
      <w:r>
        <w:t>AIC</w:t>
      </w:r>
      <w:r w:rsidR="00237A90">
        <w:t xml:space="preserve"> </w:t>
      </w:r>
      <w:r w:rsidRPr="004020CF">
        <w:t>Subcontractors</w:t>
      </w:r>
      <w:r w:rsidR="00237A90">
        <w:t xml:space="preserve"> </w:t>
      </w:r>
      <w:r>
        <w:t>to</w:t>
      </w:r>
      <w:r w:rsidR="00237A90">
        <w:t xml:space="preserve"> </w:t>
      </w:r>
      <w:r>
        <w:t>verify</w:t>
      </w:r>
      <w:r w:rsidR="00237A90">
        <w:t xml:space="preserve"> </w:t>
      </w:r>
      <w:r w:rsidRPr="004020CF">
        <w:t>the</w:t>
      </w:r>
      <w:r w:rsidR="00237A90">
        <w:t xml:space="preserve"> </w:t>
      </w:r>
      <w:r w:rsidRPr="004020CF">
        <w:t>nature</w:t>
      </w:r>
      <w:r w:rsidR="00237A90">
        <w:t xml:space="preserve"> </w:t>
      </w:r>
      <w:r w:rsidRPr="004020CF">
        <w:t>and</w:t>
      </w:r>
      <w:r w:rsidR="00237A90">
        <w:t xml:space="preserve"> </w:t>
      </w:r>
      <w:r w:rsidRPr="004020CF">
        <w:t>level</w:t>
      </w:r>
      <w:r w:rsidR="00237A90">
        <w:t xml:space="preserve"> </w:t>
      </w:r>
      <w:r w:rsidRPr="004020CF">
        <w:t>of</w:t>
      </w:r>
      <w:r w:rsidR="00237A90">
        <w:t xml:space="preserve"> </w:t>
      </w:r>
      <w:r w:rsidRPr="004020CF">
        <w:t>the</w:t>
      </w:r>
      <w:r w:rsidR="00237A90">
        <w:t xml:space="preserve"> </w:t>
      </w:r>
      <w:r w:rsidRPr="004020CF">
        <w:t>work</w:t>
      </w:r>
      <w:r w:rsidR="00237A90">
        <w:t xml:space="preserve"> </w:t>
      </w:r>
      <w:r w:rsidRPr="004020CF">
        <w:t>actually</w:t>
      </w:r>
      <w:r w:rsidR="00237A90">
        <w:t xml:space="preserve"> </w:t>
      </w:r>
      <w:r w:rsidRPr="004020CF">
        <w:t>performed</w:t>
      </w:r>
      <w:r w:rsidR="00237A90">
        <w:t xml:space="preserve"> </w:t>
      </w:r>
      <w:r>
        <w:t>and</w:t>
      </w:r>
      <w:r w:rsidR="00237A90">
        <w:t xml:space="preserve"> </w:t>
      </w:r>
      <w:r>
        <w:t>the</w:t>
      </w:r>
      <w:r w:rsidR="00237A90">
        <w:t xml:space="preserve"> </w:t>
      </w:r>
      <w:r>
        <w:t>achievements</w:t>
      </w:r>
      <w:r w:rsidR="00237A90">
        <w:t xml:space="preserve"> </w:t>
      </w:r>
      <w:r>
        <w:t>against</w:t>
      </w:r>
      <w:r w:rsidR="00237A90">
        <w:t xml:space="preserve"> </w:t>
      </w:r>
      <w:r>
        <w:t>the</w:t>
      </w:r>
      <w:r w:rsidR="00237A90">
        <w:t xml:space="preserve"> </w:t>
      </w:r>
      <w:r>
        <w:t>requirements</w:t>
      </w:r>
      <w:r w:rsidR="00237A90">
        <w:t xml:space="preserve"> </w:t>
      </w:r>
      <w:r>
        <w:t>of</w:t>
      </w:r>
      <w:r w:rsidR="00237A90">
        <w:t xml:space="preserve"> </w:t>
      </w:r>
      <w:r>
        <w:t>this</w:t>
      </w:r>
      <w:r w:rsidR="00237A90">
        <w:t xml:space="preserve"> </w:t>
      </w:r>
      <w:r>
        <w:t>clause</w:t>
      </w:r>
      <w:r w:rsidR="00237A90">
        <w:t xml:space="preserve"> </w:t>
      </w:r>
      <w:r>
        <w:fldChar w:fldCharType="begin"/>
      </w:r>
      <w:r>
        <w:instrText xml:space="preserve"> REF _Ref42270137 \r \h </w:instrText>
      </w:r>
      <w:r>
        <w:fldChar w:fldCharType="separate"/>
      </w:r>
      <w:r w:rsidR="00A66AA9">
        <w:t>10</w:t>
      </w:r>
      <w:r>
        <w:fldChar w:fldCharType="end"/>
      </w:r>
      <w:r w:rsidR="00237A90">
        <w:t xml:space="preserve"> </w:t>
      </w:r>
      <w:r>
        <w:t>and</w:t>
      </w:r>
      <w:r w:rsidR="00237A90">
        <w:t xml:space="preserve"> </w:t>
      </w:r>
      <w:r>
        <w:t>Attachment</w:t>
      </w:r>
      <w:r w:rsidR="00237A90">
        <w:t xml:space="preserve"> </w:t>
      </w:r>
      <w:r>
        <w:t>F,</w:t>
      </w:r>
      <w:r w:rsidR="00237A90">
        <w:t xml:space="preserve"> </w:t>
      </w:r>
      <w:r>
        <w:t>including</w:t>
      </w:r>
      <w:r w:rsidR="00237A90">
        <w:t xml:space="preserve"> </w:t>
      </w:r>
      <w:r>
        <w:t>against</w:t>
      </w:r>
      <w:r w:rsidR="00237A90">
        <w:t xml:space="preserve"> </w:t>
      </w:r>
      <w:r>
        <w:t>the</w:t>
      </w:r>
      <w:r w:rsidR="00237A90">
        <w:t xml:space="preserve"> </w:t>
      </w:r>
      <w:r>
        <w:t>Approved</w:t>
      </w:r>
      <w:r w:rsidR="00237A90">
        <w:t xml:space="preserve"> </w:t>
      </w:r>
      <w:r>
        <w:t>AIC-related</w:t>
      </w:r>
      <w:r w:rsidR="00237A90">
        <w:t xml:space="preserve"> </w:t>
      </w:r>
      <w:r>
        <w:t>plans</w:t>
      </w:r>
      <w:r w:rsidR="00237A90">
        <w:t xml:space="preserve"> </w:t>
      </w:r>
      <w:r>
        <w:t>and</w:t>
      </w:r>
      <w:r w:rsidR="00237A90">
        <w:t xml:space="preserve"> </w:t>
      </w:r>
      <w:r>
        <w:t>the</w:t>
      </w:r>
      <w:r w:rsidR="00237A90">
        <w:t xml:space="preserve"> </w:t>
      </w:r>
      <w:r>
        <w:t>Subcontractor</w:t>
      </w:r>
      <w:r w:rsidR="00237A90">
        <w:t xml:space="preserve"> </w:t>
      </w:r>
      <w:r>
        <w:t>AIC</w:t>
      </w:r>
      <w:r w:rsidR="00237A90">
        <w:t xml:space="preserve"> </w:t>
      </w:r>
      <w:r>
        <w:t>Plans.</w:t>
      </w:r>
    </w:p>
    <w:tbl>
      <w:tblPr>
        <w:tblW w:w="90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6B0BA5" w14:paraId="2099C306" w14:textId="77777777" w:rsidTr="00633227">
        <w:tc>
          <w:tcPr>
            <w:tcW w:w="9072" w:type="dxa"/>
            <w:shd w:val="clear" w:color="auto" w:fill="auto"/>
          </w:tcPr>
          <w:bookmarkEnd w:id="1089"/>
          <w:p w14:paraId="45DB7E71" w14:textId="6A06C634" w:rsidR="006B0BA5" w:rsidRDefault="006B0BA5" w:rsidP="00472D56">
            <w:pPr>
              <w:pStyle w:val="ASDEFCONOption"/>
            </w:pPr>
            <w:r>
              <w:t>Option:</w:t>
            </w:r>
            <w:r w:rsidR="00237A90">
              <w:t xml:space="preserve">  </w:t>
            </w:r>
            <w:r>
              <w:t>This</w:t>
            </w:r>
            <w:r w:rsidR="00237A90">
              <w:t xml:space="preserve"> </w:t>
            </w:r>
            <w:r>
              <w:t>clause</w:t>
            </w:r>
            <w:r w:rsidR="00237A90">
              <w:t xml:space="preserve"> </w:t>
            </w:r>
            <w:r>
              <w:t>may</w:t>
            </w:r>
            <w:r w:rsidR="00237A90">
              <w:t xml:space="preserve"> </w:t>
            </w:r>
            <w:r>
              <w:t>be</w:t>
            </w:r>
            <w:r w:rsidR="00237A90">
              <w:t xml:space="preserve"> </w:t>
            </w:r>
            <w:r>
              <w:t>included</w:t>
            </w:r>
            <w:r w:rsidR="00237A90">
              <w:t xml:space="preserve"> </w:t>
            </w:r>
            <w:r w:rsidR="00020A51">
              <w:t>if</w:t>
            </w:r>
            <w:r w:rsidR="00237A90">
              <w:t xml:space="preserve"> </w:t>
            </w:r>
            <w:r>
              <w:t>clause</w:t>
            </w:r>
            <w:r w:rsidR="00237A90">
              <w:t xml:space="preserve"> </w:t>
            </w:r>
            <w:r>
              <w:fldChar w:fldCharType="begin"/>
            </w:r>
            <w:r>
              <w:instrText xml:space="preserve"> REF _Ref63148192 \r \h </w:instrText>
            </w:r>
            <w:r>
              <w:fldChar w:fldCharType="separate"/>
            </w:r>
            <w:r w:rsidR="00A66AA9">
              <w:t>3.2.5</w:t>
            </w:r>
            <w:r>
              <w:fldChar w:fldCharType="end"/>
            </w:r>
            <w:r w:rsidR="00237A90">
              <w:t xml:space="preserve"> </w:t>
            </w:r>
            <w:r w:rsidR="00020A51">
              <w:t>is</w:t>
            </w:r>
            <w:r w:rsidR="00237A90">
              <w:t xml:space="preserve"> </w:t>
            </w:r>
            <w:r w:rsidR="00020A51">
              <w:t>included</w:t>
            </w:r>
            <w:r w:rsidR="00237A90">
              <w:t xml:space="preserve"> </w:t>
            </w:r>
            <w:r w:rsidR="00020A51">
              <w:t>in</w:t>
            </w:r>
            <w:r w:rsidR="00237A90">
              <w:t xml:space="preserve"> </w:t>
            </w:r>
            <w:r w:rsidR="00020A51">
              <w:t>the</w:t>
            </w:r>
            <w:r w:rsidR="00237A90">
              <w:t xml:space="preserve"> </w:t>
            </w:r>
            <w:r w:rsidR="00020A51">
              <w:t>SOW</w:t>
            </w:r>
            <w:r w:rsidR="00237A90">
              <w:t xml:space="preserve"> </w:t>
            </w:r>
            <w:r w:rsidR="00A130F1">
              <w:t>(refer</w:t>
            </w:r>
            <w:r w:rsidR="00237A90">
              <w:t xml:space="preserve"> </w:t>
            </w:r>
            <w:r w:rsidR="00A130F1">
              <w:t>clause</w:t>
            </w:r>
            <w:r w:rsidR="00237A90">
              <w:t xml:space="preserve"> </w:t>
            </w:r>
            <w:r w:rsidR="00A130F1">
              <w:fldChar w:fldCharType="begin"/>
            </w:r>
            <w:r w:rsidR="00A130F1">
              <w:instrText xml:space="preserve"> REF _Ref63170821 \r \h </w:instrText>
            </w:r>
            <w:r w:rsidR="00A130F1">
              <w:fldChar w:fldCharType="separate"/>
            </w:r>
            <w:r w:rsidR="00A66AA9">
              <w:t>3.2.5.1.14</w:t>
            </w:r>
            <w:r w:rsidR="00A130F1">
              <w:fldChar w:fldCharType="end"/>
            </w:r>
            <w:r w:rsidR="00A130F1">
              <w:t>)</w:t>
            </w:r>
            <w:r>
              <w:t>.</w:t>
            </w:r>
          </w:p>
          <w:p w14:paraId="0F96A08C" w14:textId="4E0C0C21" w:rsidR="006B0BA5" w:rsidRDefault="006B0BA5" w:rsidP="006B0BA5">
            <w:pPr>
              <w:pStyle w:val="SOWTL3-ASDEFCON"/>
            </w:pPr>
            <w:r>
              <w:t>The</w:t>
            </w:r>
            <w:r w:rsidR="00237A90">
              <w:t xml:space="preserve"> </w:t>
            </w:r>
            <w:r>
              <w:t>Commonwealth</w:t>
            </w:r>
            <w:r w:rsidR="00237A90">
              <w:t xml:space="preserve"> </w:t>
            </w:r>
            <w:r>
              <w:t>Representative</w:t>
            </w:r>
            <w:r w:rsidR="00237A90">
              <w:t xml:space="preserve"> </w:t>
            </w:r>
            <w:r>
              <w:t>may</w:t>
            </w:r>
            <w:r w:rsidR="00237A90">
              <w:t xml:space="preserve"> </w:t>
            </w:r>
            <w:r>
              <w:t>agree</w:t>
            </w:r>
            <w:r w:rsidR="00237A90">
              <w:t xml:space="preserve"> </w:t>
            </w:r>
            <w:r>
              <w:t>that</w:t>
            </w:r>
            <w:r w:rsidR="00237A90">
              <w:t xml:space="preserve"> </w:t>
            </w:r>
            <w:r>
              <w:t>th</w:t>
            </w:r>
            <w:r w:rsidR="00020A51">
              <w:t>e</w:t>
            </w:r>
            <w:r w:rsidR="00237A90">
              <w:t xml:space="preserve"> </w:t>
            </w:r>
            <w:r>
              <w:t>review</w:t>
            </w:r>
            <w:r w:rsidR="00237A90">
              <w:t xml:space="preserve"> </w:t>
            </w:r>
            <w:r w:rsidR="00020A51">
              <w:t>of</w:t>
            </w:r>
            <w:r w:rsidR="00237A90">
              <w:t xml:space="preserve"> </w:t>
            </w:r>
            <w:r w:rsidR="00020A51">
              <w:t>the</w:t>
            </w:r>
            <w:r w:rsidR="00237A90">
              <w:t xml:space="preserve"> </w:t>
            </w:r>
            <w:r w:rsidR="00020A51">
              <w:t>Contractor’s</w:t>
            </w:r>
            <w:r w:rsidR="00237A90">
              <w:t xml:space="preserve"> </w:t>
            </w:r>
            <w:r w:rsidR="00020A51">
              <w:t>implementation</w:t>
            </w:r>
            <w:r w:rsidR="00237A90">
              <w:t xml:space="preserve"> </w:t>
            </w:r>
            <w:r w:rsidR="00020A51">
              <w:t>of</w:t>
            </w:r>
            <w:r w:rsidR="00237A90">
              <w:t xml:space="preserve"> </w:t>
            </w:r>
            <w:r w:rsidR="00020A51">
              <w:t>ACE</w:t>
            </w:r>
            <w:r w:rsidR="00237A90">
              <w:t xml:space="preserve"> </w:t>
            </w:r>
            <w:r w:rsidR="00020A51">
              <w:t>Measurement</w:t>
            </w:r>
            <w:r w:rsidR="00237A90">
              <w:t xml:space="preserve"> </w:t>
            </w:r>
            <w:r w:rsidR="00020A51">
              <w:t>Rules</w:t>
            </w:r>
            <w:r w:rsidR="00237A90">
              <w:t xml:space="preserve"> </w:t>
            </w:r>
            <w:r w:rsidR="00020A51">
              <w:t>under</w:t>
            </w:r>
            <w:r w:rsidR="00237A90">
              <w:t xml:space="preserve"> </w:t>
            </w:r>
            <w:r w:rsidR="00020A51">
              <w:t>clause</w:t>
            </w:r>
            <w:r w:rsidR="00237A90">
              <w:t xml:space="preserve"> </w:t>
            </w:r>
            <w:r w:rsidR="00020A51">
              <w:fldChar w:fldCharType="begin"/>
            </w:r>
            <w:r w:rsidR="00020A51">
              <w:instrText xml:space="preserve"> REF _Ref63148360 \r \h </w:instrText>
            </w:r>
            <w:r w:rsidR="00020A51">
              <w:fldChar w:fldCharType="separate"/>
            </w:r>
            <w:r w:rsidR="00A66AA9">
              <w:t>10.1.9</w:t>
            </w:r>
            <w:r w:rsidR="00020A51">
              <w:fldChar w:fldCharType="end"/>
            </w:r>
            <w:r w:rsidR="00237A90">
              <w:t xml:space="preserve"> </w:t>
            </w:r>
            <w:r>
              <w:t>can</w:t>
            </w:r>
            <w:r w:rsidR="00237A90">
              <w:t xml:space="preserve"> </w:t>
            </w:r>
            <w:r>
              <w:t>be</w:t>
            </w:r>
            <w:r w:rsidR="00237A90">
              <w:t xml:space="preserve"> </w:t>
            </w:r>
            <w:r>
              <w:t>combined</w:t>
            </w:r>
            <w:r w:rsidR="00237A90">
              <w:t xml:space="preserve"> </w:t>
            </w:r>
            <w:r>
              <w:t>with</w:t>
            </w:r>
            <w:r w:rsidR="00237A90">
              <w:t xml:space="preserve"> </w:t>
            </w:r>
            <w:r>
              <w:t>the</w:t>
            </w:r>
            <w:r w:rsidR="00237A90">
              <w:t xml:space="preserve"> </w:t>
            </w:r>
            <w:r>
              <w:t>Earned</w:t>
            </w:r>
            <w:r w:rsidR="00237A90">
              <w:t xml:space="preserve"> </w:t>
            </w:r>
            <w:r>
              <w:t>Value</w:t>
            </w:r>
            <w:r w:rsidR="00237A90">
              <w:t xml:space="preserve"> </w:t>
            </w:r>
            <w:r>
              <w:t>Management</w:t>
            </w:r>
            <w:r w:rsidR="00237A90">
              <w:t xml:space="preserve"> </w:t>
            </w:r>
            <w:r>
              <w:t>System</w:t>
            </w:r>
            <w:r w:rsidR="00237A90">
              <w:t xml:space="preserve"> </w:t>
            </w:r>
            <w:r>
              <w:t>Review</w:t>
            </w:r>
            <w:r w:rsidR="00237A90">
              <w:t xml:space="preserve"> </w:t>
            </w:r>
            <w:r>
              <w:t>in</w:t>
            </w:r>
            <w:r w:rsidR="00237A90">
              <w:t xml:space="preserve"> </w:t>
            </w:r>
            <w:r>
              <w:t>accordance</w:t>
            </w:r>
            <w:r w:rsidR="00237A90">
              <w:t xml:space="preserve"> </w:t>
            </w:r>
            <w:r>
              <w:t>with</w:t>
            </w:r>
            <w:r w:rsidR="00237A90">
              <w:t xml:space="preserve"> </w:t>
            </w:r>
            <w:r>
              <w:t>clause</w:t>
            </w:r>
            <w:r w:rsidR="00237A90">
              <w:t xml:space="preserve"> </w:t>
            </w:r>
            <w:r>
              <w:fldChar w:fldCharType="begin"/>
            </w:r>
            <w:r>
              <w:instrText xml:space="preserve"> REF _Ref52517520 \r \h </w:instrText>
            </w:r>
            <w:r>
              <w:fldChar w:fldCharType="separate"/>
            </w:r>
            <w:r w:rsidR="00A66AA9">
              <w:t>3.2.5.1</w:t>
            </w:r>
            <w:r>
              <w:fldChar w:fldCharType="end"/>
            </w:r>
            <w:r>
              <w:t>.</w:t>
            </w:r>
          </w:p>
        </w:tc>
      </w:tr>
    </w:tbl>
    <w:p w14:paraId="7F03861A" w14:textId="363354E3" w:rsidR="00F10249" w:rsidRPr="004020CF" w:rsidRDefault="00F10249" w:rsidP="00CD7E0A">
      <w:pPr>
        <w:pStyle w:val="SOWTL3-ASDEFCON"/>
      </w:pPr>
      <w:bookmarkStart w:id="1090" w:name="_Ref52518131"/>
      <w:r w:rsidRPr="004020CF">
        <w:t>The</w:t>
      </w:r>
      <w:r w:rsidR="00237A90">
        <w:t xml:space="preserve"> </w:t>
      </w:r>
      <w:r w:rsidRPr="004020CF">
        <w:t>Contractor</w:t>
      </w:r>
      <w:r w:rsidR="00237A90">
        <w:t xml:space="preserve"> </w:t>
      </w:r>
      <w:r w:rsidRPr="004020CF">
        <w:t>shall</w:t>
      </w:r>
      <w:r w:rsidR="00237A90">
        <w:t xml:space="preserve"> </w:t>
      </w:r>
      <w:r w:rsidRPr="004020CF">
        <w:t>facilitate</w:t>
      </w:r>
      <w:r>
        <w:t>,</w:t>
      </w:r>
      <w:r w:rsidR="00237A90">
        <w:t xml:space="preserve"> </w:t>
      </w:r>
      <w:r w:rsidRPr="004020CF">
        <w:t>and</w:t>
      </w:r>
      <w:r w:rsidR="00237A90">
        <w:t xml:space="preserve"> </w:t>
      </w:r>
      <w:r>
        <w:t>shall</w:t>
      </w:r>
      <w:r w:rsidR="00237A90">
        <w:t xml:space="preserve"> </w:t>
      </w:r>
      <w:r>
        <w:t>ensure</w:t>
      </w:r>
      <w:r w:rsidR="00237A90">
        <w:t xml:space="preserve"> </w:t>
      </w:r>
      <w:r>
        <w:t>that</w:t>
      </w:r>
      <w:r w:rsidR="00237A90">
        <w:t xml:space="preserve"> </w:t>
      </w:r>
      <w:r w:rsidR="001036E9">
        <w:t>AIC</w:t>
      </w:r>
      <w:r w:rsidR="00237A90">
        <w:t xml:space="preserve"> </w:t>
      </w:r>
      <w:r w:rsidRPr="004020CF">
        <w:t>Subcontractors</w:t>
      </w:r>
      <w:r w:rsidR="00237A90">
        <w:t xml:space="preserve"> </w:t>
      </w:r>
      <w:r w:rsidRPr="004020CF">
        <w:t>facilitate</w:t>
      </w:r>
      <w:r>
        <w:t>,</w:t>
      </w:r>
      <w:r w:rsidR="00237A90">
        <w:t xml:space="preserve"> </w:t>
      </w:r>
      <w:r>
        <w:t>the</w:t>
      </w:r>
      <w:r w:rsidR="00237A90">
        <w:t xml:space="preserve"> </w:t>
      </w:r>
      <w:r w:rsidR="00F55776">
        <w:t>AIC</w:t>
      </w:r>
      <w:r w:rsidR="00237A90">
        <w:t xml:space="preserve"> </w:t>
      </w:r>
      <w:r w:rsidR="00F55776">
        <w:t>progr</w:t>
      </w:r>
      <w:r w:rsidR="00F4512D">
        <w:t>am</w:t>
      </w:r>
      <w:r w:rsidR="00237A90">
        <w:t xml:space="preserve"> </w:t>
      </w:r>
      <w:r w:rsidRPr="004020CF">
        <w:t>review</w:t>
      </w:r>
      <w:r>
        <w:t>s</w:t>
      </w:r>
      <w:r w:rsidR="00237A90">
        <w:t xml:space="preserve"> </w:t>
      </w:r>
      <w:r w:rsidR="009E37C1">
        <w:t>undertaken</w:t>
      </w:r>
      <w:r w:rsidR="00237A90">
        <w:t xml:space="preserve"> </w:t>
      </w:r>
      <w:r w:rsidR="009E37C1">
        <w:t>in</w:t>
      </w:r>
      <w:r w:rsidR="00237A90">
        <w:t xml:space="preserve"> </w:t>
      </w:r>
      <w:r w:rsidR="009E37C1">
        <w:t>accordance</w:t>
      </w:r>
      <w:r w:rsidR="00237A90">
        <w:t xml:space="preserve"> </w:t>
      </w:r>
      <w:r w:rsidR="009E37C1">
        <w:t>with</w:t>
      </w:r>
      <w:r w:rsidR="00237A90">
        <w:t xml:space="preserve"> </w:t>
      </w:r>
      <w:r w:rsidR="009E37C1">
        <w:t>clause</w:t>
      </w:r>
      <w:r w:rsidR="00237A90">
        <w:t xml:space="preserve"> </w:t>
      </w:r>
      <w:r w:rsidR="003D2ABD">
        <w:fldChar w:fldCharType="begin"/>
      </w:r>
      <w:r w:rsidR="003D2ABD">
        <w:instrText xml:space="preserve"> REF _Ref63159496 \r \h </w:instrText>
      </w:r>
      <w:r w:rsidR="003D2ABD">
        <w:fldChar w:fldCharType="separate"/>
      </w:r>
      <w:r w:rsidR="00A66AA9">
        <w:t>10.1.9</w:t>
      </w:r>
      <w:r w:rsidR="003D2ABD">
        <w:fldChar w:fldCharType="end"/>
      </w:r>
      <w:r w:rsidRPr="004020CF">
        <w:t>.</w:t>
      </w:r>
      <w:bookmarkEnd w:id="1090"/>
    </w:p>
    <w:p w14:paraId="28BCAD64" w14:textId="0BACA6D1" w:rsidR="000722E2" w:rsidRDefault="00F10249" w:rsidP="002C2708">
      <w:pPr>
        <w:pStyle w:val="SOWTL3-ASDEFCON"/>
      </w:pPr>
      <w:r w:rsidRPr="004020CF">
        <w:t>The</w:t>
      </w:r>
      <w:r w:rsidR="00237A90">
        <w:t xml:space="preserve"> </w:t>
      </w:r>
      <w:r w:rsidRPr="004020CF">
        <w:t>Contractor</w:t>
      </w:r>
      <w:r w:rsidR="00237A90">
        <w:t xml:space="preserve"> </w:t>
      </w:r>
      <w:r w:rsidRPr="004020CF">
        <w:t>shall</w:t>
      </w:r>
      <w:r w:rsidR="00237A90">
        <w:t xml:space="preserve"> </w:t>
      </w:r>
      <w:r w:rsidRPr="004020CF">
        <w:t>flow</w:t>
      </w:r>
      <w:r w:rsidR="00237A90">
        <w:t xml:space="preserve"> </w:t>
      </w:r>
      <w:r w:rsidRPr="004020CF">
        <w:t>down</w:t>
      </w:r>
      <w:r w:rsidR="00237A90">
        <w:t xml:space="preserve"> </w:t>
      </w:r>
      <w:r w:rsidRPr="004020CF">
        <w:t>the</w:t>
      </w:r>
      <w:r w:rsidR="00237A90">
        <w:t xml:space="preserve"> </w:t>
      </w:r>
      <w:r w:rsidRPr="004020CF">
        <w:t>AIC</w:t>
      </w:r>
      <w:r w:rsidR="00237A90">
        <w:t xml:space="preserve"> </w:t>
      </w:r>
      <w:r w:rsidRPr="004020CF">
        <w:t>progr</w:t>
      </w:r>
      <w:r w:rsidR="00F4512D">
        <w:t>am</w:t>
      </w:r>
      <w:r w:rsidR="00237A90">
        <w:t xml:space="preserve"> </w:t>
      </w:r>
      <w:r w:rsidRPr="004020CF">
        <w:t>review</w:t>
      </w:r>
      <w:r w:rsidR="00237A90">
        <w:t xml:space="preserve"> </w:t>
      </w:r>
      <w:r w:rsidRPr="004020CF">
        <w:t>requirements</w:t>
      </w:r>
      <w:r w:rsidR="00237A90">
        <w:t xml:space="preserve"> </w:t>
      </w:r>
      <w:r w:rsidRPr="004020CF">
        <w:t>of</w:t>
      </w:r>
      <w:r w:rsidR="00237A90">
        <w:t xml:space="preserve"> </w:t>
      </w:r>
      <w:r w:rsidRPr="004020CF">
        <w:t>this</w:t>
      </w:r>
      <w:r w:rsidR="00237A90">
        <w:t xml:space="preserve"> </w:t>
      </w:r>
      <w:r w:rsidRPr="004020CF">
        <w:t>clause</w:t>
      </w:r>
      <w:r w:rsidR="00237A90">
        <w:t xml:space="preserve"> </w:t>
      </w:r>
      <w:r w:rsidR="00F55776">
        <w:fldChar w:fldCharType="begin"/>
      </w:r>
      <w:r w:rsidR="00F55776">
        <w:instrText xml:space="preserve"> REF _Ref42259866 \r \h </w:instrText>
      </w:r>
      <w:r w:rsidR="00F55776">
        <w:fldChar w:fldCharType="separate"/>
      </w:r>
      <w:r w:rsidR="00A66AA9">
        <w:t>10.1</w:t>
      </w:r>
      <w:r w:rsidR="00F55776">
        <w:fldChar w:fldCharType="end"/>
      </w:r>
      <w:r w:rsidR="00237A90">
        <w:t xml:space="preserve"> </w:t>
      </w:r>
      <w:r w:rsidRPr="004020CF">
        <w:t>to</w:t>
      </w:r>
      <w:r w:rsidR="00237A90">
        <w:t xml:space="preserve"> </w:t>
      </w:r>
      <w:r w:rsidR="001036E9">
        <w:t>AIC</w:t>
      </w:r>
      <w:r w:rsidR="00237A90">
        <w:t xml:space="preserve"> </w:t>
      </w:r>
      <w:r w:rsidRPr="004020CF">
        <w:t>Subcontractors.</w:t>
      </w:r>
    </w:p>
    <w:p w14:paraId="50C9F7DC" w14:textId="300A7549" w:rsidR="002C2708" w:rsidRDefault="002C2708" w:rsidP="00472D56">
      <w:pPr>
        <w:pStyle w:val="SOWHL2-ASDEFCON"/>
      </w:pPr>
      <w:bookmarkStart w:id="1091" w:name="_Toc47326951"/>
      <w:bookmarkStart w:id="1092" w:name="_Toc175049430"/>
      <w:r>
        <w:t>General</w:t>
      </w:r>
      <w:r w:rsidR="00237A90">
        <w:t xml:space="preserve"> </w:t>
      </w:r>
      <w:r>
        <w:t>AIC</w:t>
      </w:r>
      <w:r w:rsidR="00237A90">
        <w:t xml:space="preserve"> </w:t>
      </w:r>
      <w:r>
        <w:t>Activities</w:t>
      </w:r>
      <w:r w:rsidR="00237A90">
        <w:t xml:space="preserve"> </w:t>
      </w:r>
      <w:r>
        <w:t>(Core)</w:t>
      </w:r>
      <w:bookmarkEnd w:id="1091"/>
      <w:bookmarkEnd w:id="1092"/>
    </w:p>
    <w:p w14:paraId="255EEF11" w14:textId="6333A281" w:rsidR="004362A6" w:rsidRDefault="004362A6" w:rsidP="00472D56">
      <w:pPr>
        <w:pStyle w:val="SOWHL3-ASDEFCON"/>
      </w:pPr>
      <w:r>
        <w:t>General</w:t>
      </w:r>
    </w:p>
    <w:p w14:paraId="6F36978C" w14:textId="7ED5D662" w:rsidR="002C2708" w:rsidRPr="006B507B" w:rsidRDefault="002C2708" w:rsidP="00B5670F">
      <w:pPr>
        <w:pStyle w:val="SOWTL4-ASDEFCON"/>
      </w:pPr>
      <w:r w:rsidRPr="006B507B">
        <w:t>The</w:t>
      </w:r>
      <w:r w:rsidR="00237A90">
        <w:t xml:space="preserve"> </w:t>
      </w:r>
      <w:r w:rsidRPr="006B507B">
        <w:t>Contractor</w:t>
      </w:r>
      <w:r w:rsidR="00237A90">
        <w:t xml:space="preserve"> </w:t>
      </w:r>
      <w:r w:rsidRPr="006B507B">
        <w:t>shall</w:t>
      </w:r>
      <w:r w:rsidR="00237A90">
        <w:t xml:space="preserve"> </w:t>
      </w:r>
      <w:r w:rsidRPr="006B507B">
        <w:t>undertake</w:t>
      </w:r>
      <w:r w:rsidR="00237A90">
        <w:t xml:space="preserve"> </w:t>
      </w:r>
      <w:r w:rsidRPr="006B507B">
        <w:t>the</w:t>
      </w:r>
      <w:r w:rsidR="00237A90">
        <w:t xml:space="preserve"> </w:t>
      </w:r>
      <w:r w:rsidRPr="006B507B">
        <w:t>required</w:t>
      </w:r>
      <w:r w:rsidR="00237A90">
        <w:t xml:space="preserve"> </w:t>
      </w:r>
      <w:r w:rsidRPr="006B507B">
        <w:t>activities</w:t>
      </w:r>
      <w:r w:rsidR="00237A90">
        <w:t xml:space="preserve"> </w:t>
      </w:r>
      <w:r w:rsidRPr="006B507B">
        <w:t>to</w:t>
      </w:r>
      <w:r w:rsidR="00237A90">
        <w:t xml:space="preserve"> </w:t>
      </w:r>
      <w:r w:rsidRPr="006B507B">
        <w:t>support</w:t>
      </w:r>
      <w:r w:rsidR="00237A90">
        <w:t xml:space="preserve"> </w:t>
      </w:r>
      <w:r w:rsidRPr="006B507B">
        <w:t>the</w:t>
      </w:r>
      <w:r w:rsidR="00237A90">
        <w:t xml:space="preserve"> </w:t>
      </w:r>
      <w:r w:rsidRPr="006B507B">
        <w:t>achievement</w:t>
      </w:r>
      <w:r w:rsidR="00237A90">
        <w:t xml:space="preserve"> </w:t>
      </w:r>
      <w:r w:rsidRPr="006B507B">
        <w:t>of</w:t>
      </w:r>
      <w:r w:rsidR="00237A90">
        <w:t xml:space="preserve"> </w:t>
      </w:r>
      <w:r w:rsidRPr="006B507B">
        <w:t>the</w:t>
      </w:r>
      <w:r w:rsidR="00237A90">
        <w:t xml:space="preserve"> </w:t>
      </w:r>
      <w:r>
        <w:t>AIC</w:t>
      </w:r>
      <w:r w:rsidR="00237A90">
        <w:t xml:space="preserve"> </w:t>
      </w:r>
      <w:r w:rsidRPr="006B507B">
        <w:t>Objectives</w:t>
      </w:r>
      <w:r w:rsidR="00237A90">
        <w:t xml:space="preserve"> </w:t>
      </w:r>
      <w:r w:rsidRPr="006B507B">
        <w:t>in</w:t>
      </w:r>
      <w:r w:rsidR="00237A90">
        <w:t xml:space="preserve"> </w:t>
      </w:r>
      <w:r w:rsidRPr="006B507B">
        <w:t>accordance</w:t>
      </w:r>
      <w:r w:rsidR="00237A90">
        <w:t xml:space="preserve"> </w:t>
      </w:r>
      <w:r w:rsidRPr="006B507B">
        <w:t>with</w:t>
      </w:r>
      <w:r w:rsidR="00237A90">
        <w:t xml:space="preserve"> </w:t>
      </w:r>
      <w:r w:rsidRPr="006B507B">
        <w:t>the</w:t>
      </w:r>
      <w:r w:rsidR="00237A90">
        <w:t xml:space="preserve"> </w:t>
      </w:r>
      <w:r>
        <w:t>Approved</w:t>
      </w:r>
      <w:r w:rsidR="00237A90">
        <w:t xml:space="preserve"> </w:t>
      </w:r>
      <w:r w:rsidRPr="006B507B">
        <w:t>AIC</w:t>
      </w:r>
      <w:r w:rsidR="00237A90">
        <w:t xml:space="preserve"> </w:t>
      </w:r>
      <w:r w:rsidRPr="006B507B">
        <w:t>Plan</w:t>
      </w:r>
      <w:r w:rsidR="00653690">
        <w:t>,</w:t>
      </w:r>
      <w:r w:rsidR="00237A90">
        <w:t xml:space="preserve"> </w:t>
      </w:r>
      <w:r w:rsidR="00913DAC" w:rsidRPr="00653690">
        <w:t>and</w:t>
      </w:r>
      <w:r w:rsidR="00237A90">
        <w:t xml:space="preserve"> </w:t>
      </w:r>
      <w:r w:rsidR="00913DAC" w:rsidRPr="00653690">
        <w:t>other</w:t>
      </w:r>
      <w:r w:rsidR="00237A90">
        <w:t xml:space="preserve"> </w:t>
      </w:r>
      <w:r w:rsidR="00913DAC" w:rsidRPr="00653690">
        <w:t>applicable</w:t>
      </w:r>
      <w:r w:rsidR="00237A90">
        <w:t xml:space="preserve"> </w:t>
      </w:r>
      <w:r w:rsidR="00913DAC" w:rsidRPr="00653690">
        <w:t>Approved</w:t>
      </w:r>
      <w:r w:rsidR="00237A90">
        <w:t xml:space="preserve"> </w:t>
      </w:r>
      <w:r w:rsidR="00913DAC" w:rsidRPr="00653690">
        <w:t>plans</w:t>
      </w:r>
      <w:r w:rsidRPr="006B507B">
        <w:t>,</w:t>
      </w:r>
      <w:r w:rsidR="00237A90">
        <w:t xml:space="preserve"> </w:t>
      </w:r>
      <w:r w:rsidRPr="006B507B">
        <w:t>including:</w:t>
      </w:r>
    </w:p>
    <w:p w14:paraId="2863EE5E" w14:textId="2D47979A" w:rsidR="00046809" w:rsidRPr="00653690" w:rsidRDefault="00913DAC" w:rsidP="00E535EF">
      <w:pPr>
        <w:pStyle w:val="SOWSubL1-ASDEFCON"/>
      </w:pPr>
      <w:r w:rsidRPr="00653690">
        <w:t>undertaking,</w:t>
      </w:r>
      <w:r w:rsidR="00237A90">
        <w:t xml:space="preserve"> </w:t>
      </w:r>
      <w:r w:rsidRPr="00653690">
        <w:t>designing,</w:t>
      </w:r>
      <w:r w:rsidR="00237A90">
        <w:t xml:space="preserve"> </w:t>
      </w:r>
      <w:r w:rsidRPr="00653690">
        <w:t>developing,</w:t>
      </w:r>
      <w:r w:rsidR="00237A90">
        <w:t xml:space="preserve"> </w:t>
      </w:r>
      <w:r w:rsidRPr="00653690">
        <w:t>implementing,</w:t>
      </w:r>
      <w:r w:rsidR="00237A90">
        <w:t xml:space="preserve"> </w:t>
      </w:r>
      <w:r w:rsidRPr="00653690">
        <w:t>and</w:t>
      </w:r>
      <w:r w:rsidR="00237A90">
        <w:t xml:space="preserve"> </w:t>
      </w:r>
      <w:r w:rsidRPr="00653690">
        <w:t>achieving</w:t>
      </w:r>
      <w:r w:rsidR="00237A90">
        <w:t xml:space="preserve"> </w:t>
      </w:r>
      <w:r w:rsidRPr="00653690">
        <w:t>Acceptance</w:t>
      </w:r>
      <w:r w:rsidR="00237A90">
        <w:t xml:space="preserve"> </w:t>
      </w:r>
      <w:r w:rsidRPr="00653690">
        <w:t>of</w:t>
      </w:r>
      <w:r w:rsidR="00237A90">
        <w:t xml:space="preserve"> </w:t>
      </w:r>
      <w:r w:rsidRPr="00653690">
        <w:t>(as</w:t>
      </w:r>
      <w:r w:rsidR="00237A90">
        <w:t xml:space="preserve"> </w:t>
      </w:r>
      <w:r w:rsidRPr="00653690">
        <w:t>applicable)</w:t>
      </w:r>
      <w:r w:rsidR="00237A90">
        <w:t xml:space="preserve"> </w:t>
      </w:r>
      <w:r w:rsidRPr="00653690">
        <w:t>the</w:t>
      </w:r>
      <w:r w:rsidR="00237A90">
        <w:t xml:space="preserve"> </w:t>
      </w:r>
      <w:r w:rsidRPr="00653690">
        <w:t>Australian</w:t>
      </w:r>
      <w:r w:rsidR="00237A90">
        <w:t xml:space="preserve"> </w:t>
      </w:r>
      <w:r w:rsidRPr="00653690">
        <w:t>Industry</w:t>
      </w:r>
      <w:r w:rsidR="00237A90">
        <w:t xml:space="preserve"> </w:t>
      </w:r>
      <w:r w:rsidRPr="00653690">
        <w:t>Activities</w:t>
      </w:r>
      <w:r w:rsidR="00237A90">
        <w:t xml:space="preserve"> </w:t>
      </w:r>
      <w:r w:rsidRPr="00653690">
        <w:t>(AIAs)</w:t>
      </w:r>
      <w:r w:rsidR="00237A90">
        <w:t xml:space="preserve"> </w:t>
      </w:r>
      <w:r w:rsidR="005A317C" w:rsidRPr="00653690">
        <w:t>identified</w:t>
      </w:r>
      <w:r w:rsidR="00237A90">
        <w:t xml:space="preserve"> </w:t>
      </w:r>
      <w:r w:rsidR="005A317C" w:rsidRPr="00653690">
        <w:t>in</w:t>
      </w:r>
      <w:r w:rsidR="00237A90">
        <w:t xml:space="preserve"> </w:t>
      </w:r>
      <w:r w:rsidR="005A317C" w:rsidRPr="00653690">
        <w:t>Attachment</w:t>
      </w:r>
      <w:r w:rsidR="00237A90">
        <w:t xml:space="preserve"> </w:t>
      </w:r>
      <w:r w:rsidR="005A317C" w:rsidRPr="00653690">
        <w:t>F</w:t>
      </w:r>
      <w:r w:rsidR="00E535EF" w:rsidRPr="00653690">
        <w:t>,</w:t>
      </w:r>
      <w:r w:rsidR="00237A90">
        <w:t xml:space="preserve"> </w:t>
      </w:r>
      <w:r w:rsidR="00E535EF" w:rsidRPr="00653690">
        <w:t>including</w:t>
      </w:r>
      <w:r w:rsidR="00237A90">
        <w:t xml:space="preserve"> </w:t>
      </w:r>
      <w:r w:rsidR="00E535EF" w:rsidRPr="00653690">
        <w:t>undertaking</w:t>
      </w:r>
      <w:r w:rsidR="00237A90">
        <w:t xml:space="preserve"> </w:t>
      </w:r>
      <w:r w:rsidR="00E535EF" w:rsidRPr="00653690">
        <w:t>any</w:t>
      </w:r>
      <w:r w:rsidR="00237A90">
        <w:t xml:space="preserve"> </w:t>
      </w:r>
      <w:r w:rsidR="00E535EF" w:rsidRPr="00653690">
        <w:t>activities</w:t>
      </w:r>
      <w:r w:rsidR="00237A90">
        <w:t xml:space="preserve"> </w:t>
      </w:r>
      <w:r w:rsidR="00E535EF" w:rsidRPr="00653690">
        <w:t>that</w:t>
      </w:r>
      <w:r w:rsidR="00237A90">
        <w:t xml:space="preserve"> </w:t>
      </w:r>
      <w:r w:rsidR="00E535EF" w:rsidRPr="00653690">
        <w:t>are</w:t>
      </w:r>
      <w:r w:rsidR="00237A90">
        <w:t xml:space="preserve"> </w:t>
      </w:r>
      <w:r w:rsidR="00E535EF" w:rsidRPr="00653690">
        <w:t>necessary</w:t>
      </w:r>
      <w:r w:rsidR="00237A90">
        <w:t xml:space="preserve"> </w:t>
      </w:r>
      <w:r w:rsidR="00E535EF" w:rsidRPr="00653690">
        <w:t>or</w:t>
      </w:r>
      <w:r w:rsidR="00237A90">
        <w:t xml:space="preserve"> </w:t>
      </w:r>
      <w:r w:rsidR="00E535EF" w:rsidRPr="00653690">
        <w:t>incidental</w:t>
      </w:r>
      <w:r w:rsidR="00237A90">
        <w:t xml:space="preserve"> </w:t>
      </w:r>
      <w:r w:rsidR="00E535EF" w:rsidRPr="00653690">
        <w:t>to</w:t>
      </w:r>
      <w:r w:rsidR="00237A90">
        <w:t xml:space="preserve"> </w:t>
      </w:r>
      <w:r w:rsidR="00E535EF" w:rsidRPr="00653690">
        <w:t>these</w:t>
      </w:r>
      <w:r w:rsidR="00237A90">
        <w:t xml:space="preserve"> </w:t>
      </w:r>
      <w:r w:rsidR="00E535EF" w:rsidRPr="00653690">
        <w:t>AIAs,</w:t>
      </w:r>
      <w:r w:rsidR="00237A90">
        <w:t xml:space="preserve"> </w:t>
      </w:r>
      <w:r w:rsidR="00E535EF" w:rsidRPr="00653690">
        <w:t>such</w:t>
      </w:r>
      <w:r w:rsidR="00237A90">
        <w:t xml:space="preserve"> </w:t>
      </w:r>
      <w:r w:rsidR="00E535EF" w:rsidRPr="00653690">
        <w:t>as</w:t>
      </w:r>
      <w:r w:rsidR="00237A90">
        <w:t xml:space="preserve"> </w:t>
      </w:r>
      <w:r w:rsidR="00BB2325">
        <w:t>the</w:t>
      </w:r>
      <w:r w:rsidR="00237A90">
        <w:t xml:space="preserve"> </w:t>
      </w:r>
      <w:r w:rsidR="00E535EF" w:rsidRPr="00653690">
        <w:t>transfer</w:t>
      </w:r>
      <w:r w:rsidR="00237A90">
        <w:t xml:space="preserve"> </w:t>
      </w:r>
      <w:r w:rsidR="00E535EF" w:rsidRPr="00653690">
        <w:t>of</w:t>
      </w:r>
      <w:r w:rsidR="00237A90">
        <w:t xml:space="preserve"> </w:t>
      </w:r>
      <w:r w:rsidR="00E535EF" w:rsidRPr="00653690">
        <w:t>technology,</w:t>
      </w:r>
      <w:r w:rsidR="00237A90">
        <w:t xml:space="preserve"> </w:t>
      </w:r>
      <w:r w:rsidR="00E535EF" w:rsidRPr="00653690">
        <w:t>TD/IP,</w:t>
      </w:r>
      <w:r w:rsidR="00237A90">
        <w:t xml:space="preserve"> </w:t>
      </w:r>
      <w:r w:rsidR="00E535EF" w:rsidRPr="00653690">
        <w:t>know</w:t>
      </w:r>
      <w:r w:rsidR="00DF465B">
        <w:t>-</w:t>
      </w:r>
      <w:r w:rsidR="00E535EF" w:rsidRPr="00653690">
        <w:t>how</w:t>
      </w:r>
      <w:r w:rsidR="00237A90">
        <w:t xml:space="preserve"> </w:t>
      </w:r>
      <w:r w:rsidR="00E535EF" w:rsidRPr="00653690">
        <w:t>and</w:t>
      </w:r>
      <w:r w:rsidR="00237A90">
        <w:t xml:space="preserve"> </w:t>
      </w:r>
      <w:r w:rsidR="00E535EF" w:rsidRPr="00653690">
        <w:t>know-why</w:t>
      </w:r>
      <w:r w:rsidR="005A317C" w:rsidRPr="00653690">
        <w:t>;</w:t>
      </w:r>
    </w:p>
    <w:p w14:paraId="1C60D3E4" w14:textId="76FDA80F" w:rsidR="002C2708" w:rsidRDefault="002C2708" w:rsidP="002C2708">
      <w:pPr>
        <w:pStyle w:val="SOWSubL1-ASDEFCON"/>
      </w:pPr>
      <w:r w:rsidRPr="002B07E4">
        <w:t>providing,</w:t>
      </w:r>
      <w:r w:rsidR="00237A90">
        <w:t xml:space="preserve"> </w:t>
      </w:r>
      <w:r w:rsidRPr="002B07E4">
        <w:t>as</w:t>
      </w:r>
      <w:r w:rsidR="00237A90">
        <w:t xml:space="preserve"> </w:t>
      </w:r>
      <w:r w:rsidRPr="002B07E4">
        <w:t>part</w:t>
      </w:r>
      <w:r w:rsidR="00237A90">
        <w:t xml:space="preserve"> </w:t>
      </w:r>
      <w:r w:rsidRPr="002B07E4">
        <w:t>of</w:t>
      </w:r>
      <w:r w:rsidR="00237A90">
        <w:t xml:space="preserve"> </w:t>
      </w:r>
      <w:r w:rsidRPr="002B07E4">
        <w:t>the</w:t>
      </w:r>
      <w:r w:rsidR="00237A90">
        <w:t xml:space="preserve"> </w:t>
      </w:r>
      <w:r w:rsidRPr="002B07E4">
        <w:t>CMS,</w:t>
      </w:r>
      <w:r w:rsidR="00237A90">
        <w:t xml:space="preserve"> </w:t>
      </w:r>
      <w:r w:rsidRPr="002B07E4">
        <w:t>a</w:t>
      </w:r>
      <w:r w:rsidR="00237A90">
        <w:t xml:space="preserve"> </w:t>
      </w:r>
      <w:r w:rsidRPr="002B07E4">
        <w:t>schedule</w:t>
      </w:r>
      <w:r w:rsidR="00237A90">
        <w:t xml:space="preserve"> </w:t>
      </w:r>
      <w:r w:rsidRPr="002B07E4">
        <w:t>of</w:t>
      </w:r>
      <w:r w:rsidR="00237A90">
        <w:t xml:space="preserve"> </w:t>
      </w:r>
      <w:r w:rsidRPr="002B07E4">
        <w:t>planned</w:t>
      </w:r>
      <w:r w:rsidR="00237A90">
        <w:t xml:space="preserve"> </w:t>
      </w:r>
      <w:r>
        <w:t>activities</w:t>
      </w:r>
      <w:r w:rsidR="00237A90">
        <w:t xml:space="preserve"> </w:t>
      </w:r>
      <w:r w:rsidRPr="002B07E4">
        <w:t>supporting</w:t>
      </w:r>
      <w:r w:rsidR="00237A90">
        <w:t xml:space="preserve"> </w:t>
      </w:r>
      <w:r w:rsidRPr="002B07E4">
        <w:t>the</w:t>
      </w:r>
      <w:r w:rsidR="00237A90">
        <w:t xml:space="preserve"> </w:t>
      </w:r>
      <w:r w:rsidRPr="002B07E4">
        <w:t>execution</w:t>
      </w:r>
      <w:r w:rsidR="00237A90">
        <w:t xml:space="preserve"> </w:t>
      </w:r>
      <w:r w:rsidRPr="002B07E4">
        <w:t>of</w:t>
      </w:r>
      <w:r w:rsidR="00237A90">
        <w:t xml:space="preserve"> </w:t>
      </w:r>
      <w:r w:rsidRPr="002B07E4">
        <w:t>the</w:t>
      </w:r>
      <w:r w:rsidR="00237A90">
        <w:t xml:space="preserve"> </w:t>
      </w:r>
      <w:r>
        <w:t>Approved</w:t>
      </w:r>
      <w:r w:rsidR="00237A90">
        <w:t xml:space="preserve"> </w:t>
      </w:r>
      <w:r w:rsidRPr="002B07E4">
        <w:t>AIC</w:t>
      </w:r>
      <w:r w:rsidR="00237A90">
        <w:t xml:space="preserve"> </w:t>
      </w:r>
      <w:r w:rsidRPr="002B07E4">
        <w:t>Plan;</w:t>
      </w:r>
    </w:p>
    <w:p w14:paraId="4839B874" w14:textId="01166403" w:rsidR="00FC240A" w:rsidRDefault="00453213" w:rsidP="002C2708">
      <w:pPr>
        <w:pStyle w:val="SOWSubL1-ASDEFCON"/>
      </w:pPr>
      <w:r>
        <w:t>incorporating</w:t>
      </w:r>
      <w:r w:rsidR="00237A90">
        <w:t xml:space="preserve"> </w:t>
      </w:r>
      <w:r>
        <w:t>relevant</w:t>
      </w:r>
      <w:r w:rsidR="00237A90">
        <w:t xml:space="preserve"> </w:t>
      </w:r>
      <w:r>
        <w:t>AIC</w:t>
      </w:r>
      <w:r w:rsidR="00237A90">
        <w:t xml:space="preserve"> </w:t>
      </w:r>
      <w:r>
        <w:t>performance</w:t>
      </w:r>
      <w:r w:rsidR="00237A90">
        <w:t xml:space="preserve"> </w:t>
      </w:r>
      <w:r>
        <w:t>measures</w:t>
      </w:r>
      <w:r w:rsidR="00237A90">
        <w:t xml:space="preserve"> </w:t>
      </w:r>
      <w:r>
        <w:t>into</w:t>
      </w:r>
      <w:r w:rsidR="00237A90">
        <w:t xml:space="preserve"> </w:t>
      </w:r>
      <w:r w:rsidRPr="002911EE">
        <w:t>the</w:t>
      </w:r>
      <w:r w:rsidR="00237A90">
        <w:t xml:space="preserve"> </w:t>
      </w:r>
      <w:r w:rsidRPr="002911EE">
        <w:t>measurement</w:t>
      </w:r>
      <w:r w:rsidR="00237A90">
        <w:t xml:space="preserve"> </w:t>
      </w:r>
      <w:r w:rsidRPr="002911EE">
        <w:t>program</w:t>
      </w:r>
      <w:r w:rsidR="00237A90">
        <w:t xml:space="preserve"> </w:t>
      </w:r>
      <w:r w:rsidRPr="002911EE">
        <w:t>in</w:t>
      </w:r>
      <w:r w:rsidR="00237A90">
        <w:t xml:space="preserve"> </w:t>
      </w:r>
      <w:r w:rsidRPr="002911EE">
        <w:t>accordance</w:t>
      </w:r>
      <w:r w:rsidR="00237A90">
        <w:t xml:space="preserve"> </w:t>
      </w:r>
      <w:r w:rsidRPr="002911EE">
        <w:t>with</w:t>
      </w:r>
      <w:r w:rsidR="00237A90">
        <w:t xml:space="preserve"> </w:t>
      </w:r>
      <w:r>
        <w:t>clause</w:t>
      </w:r>
      <w:r w:rsidR="00237A90">
        <w:t xml:space="preserve"> </w:t>
      </w:r>
      <w:r>
        <w:fldChar w:fldCharType="begin"/>
      </w:r>
      <w:r>
        <w:instrText xml:space="preserve"> REF _Ref518973249 \r \h </w:instrText>
      </w:r>
      <w:r>
        <w:fldChar w:fldCharType="separate"/>
      </w:r>
      <w:r w:rsidR="00A66AA9">
        <w:t>3.2.6</w:t>
      </w:r>
      <w:r>
        <w:fldChar w:fldCharType="end"/>
      </w:r>
      <w:r>
        <w:t>,</w:t>
      </w:r>
      <w:r w:rsidR="00237A90">
        <w:t xml:space="preserve"> </w:t>
      </w:r>
      <w:r>
        <w:t>including</w:t>
      </w:r>
      <w:r w:rsidR="00237A90">
        <w:t xml:space="preserve"> </w:t>
      </w:r>
      <w:r>
        <w:t>the</w:t>
      </w:r>
      <w:r w:rsidR="00237A90">
        <w:t xml:space="preserve"> </w:t>
      </w:r>
      <w:r>
        <w:t>measures</w:t>
      </w:r>
      <w:r w:rsidR="00237A90">
        <w:t xml:space="preserve"> </w:t>
      </w:r>
      <w:r>
        <w:t>to</w:t>
      </w:r>
      <w:r w:rsidR="00237A90">
        <w:t xml:space="preserve"> </w:t>
      </w:r>
      <w:r>
        <w:t>be</w:t>
      </w:r>
      <w:r w:rsidR="00237A90">
        <w:t xml:space="preserve"> </w:t>
      </w:r>
      <w:r>
        <w:t>collected,</w:t>
      </w:r>
      <w:r w:rsidR="00237A90">
        <w:t xml:space="preserve"> </w:t>
      </w:r>
      <w:r>
        <w:t>associated</w:t>
      </w:r>
      <w:r w:rsidR="00237A90">
        <w:t xml:space="preserve"> </w:t>
      </w:r>
      <w:r>
        <w:t>collection</w:t>
      </w:r>
      <w:r w:rsidR="00237A90">
        <w:t xml:space="preserve"> </w:t>
      </w:r>
      <w:r>
        <w:t>methods,</w:t>
      </w:r>
      <w:r w:rsidR="00237A90">
        <w:t xml:space="preserve"> </w:t>
      </w:r>
      <w:r>
        <w:t>and</w:t>
      </w:r>
      <w:r w:rsidR="00237A90">
        <w:t xml:space="preserve"> </w:t>
      </w:r>
      <w:r>
        <w:t>analysis</w:t>
      </w:r>
      <w:r w:rsidR="00237A90">
        <w:t xml:space="preserve"> </w:t>
      </w:r>
      <w:r>
        <w:t>techniques</w:t>
      </w:r>
      <w:r w:rsidR="00FC240A">
        <w:t>;</w:t>
      </w:r>
    </w:p>
    <w:p w14:paraId="6299425F" w14:textId="4149D6AC" w:rsidR="00C46282" w:rsidRDefault="002C2708" w:rsidP="002C2708">
      <w:pPr>
        <w:pStyle w:val="SOWSubL1-ASDEFCON"/>
      </w:pPr>
      <w:r w:rsidRPr="008E1E54">
        <w:t>conducting</w:t>
      </w:r>
      <w:r w:rsidR="00237A90">
        <w:t xml:space="preserve"> </w:t>
      </w:r>
      <w:r w:rsidRPr="008E1E54">
        <w:t>AIC</w:t>
      </w:r>
      <w:r w:rsidR="00237A90">
        <w:t xml:space="preserve"> </w:t>
      </w:r>
      <w:r w:rsidRPr="008E1E54">
        <w:t>progress</w:t>
      </w:r>
      <w:r w:rsidR="00237A90">
        <w:t xml:space="preserve"> </w:t>
      </w:r>
      <w:r w:rsidRPr="008E1E54">
        <w:t>meetings</w:t>
      </w:r>
      <w:r w:rsidR="00237A90">
        <w:t xml:space="preserve"> </w:t>
      </w:r>
      <w:r w:rsidR="00B51785">
        <w:t>to</w:t>
      </w:r>
      <w:r w:rsidR="00237A90">
        <w:t xml:space="preserve"> </w:t>
      </w:r>
      <w:r>
        <w:t>review</w:t>
      </w:r>
      <w:r w:rsidR="00237A90">
        <w:t xml:space="preserve"> </w:t>
      </w:r>
      <w:r>
        <w:t>progress</w:t>
      </w:r>
      <w:r w:rsidR="00237A90">
        <w:t xml:space="preserve"> </w:t>
      </w:r>
      <w:r>
        <w:t>against</w:t>
      </w:r>
      <w:r w:rsidR="00237A90">
        <w:t xml:space="preserve"> </w:t>
      </w:r>
      <w:r>
        <w:t>the</w:t>
      </w:r>
      <w:r w:rsidR="00237A90">
        <w:t xml:space="preserve"> </w:t>
      </w:r>
      <w:r>
        <w:t>Approved</w:t>
      </w:r>
      <w:r w:rsidR="00237A90">
        <w:t xml:space="preserve"> </w:t>
      </w:r>
      <w:r>
        <w:t>AIC</w:t>
      </w:r>
      <w:r w:rsidR="00633227">
        <w:t>-related</w:t>
      </w:r>
      <w:r w:rsidR="00237A90">
        <w:t xml:space="preserve"> </w:t>
      </w:r>
      <w:r w:rsidR="00633227">
        <w:t>p</w:t>
      </w:r>
      <w:r>
        <w:t>lan</w:t>
      </w:r>
      <w:r w:rsidR="00633227">
        <w:t>s,</w:t>
      </w:r>
      <w:r w:rsidR="00237A90">
        <w:t xml:space="preserve"> </w:t>
      </w:r>
      <w:r w:rsidR="00633227">
        <w:t>Subcontractor</w:t>
      </w:r>
      <w:r w:rsidR="00237A90">
        <w:t xml:space="preserve"> </w:t>
      </w:r>
      <w:r w:rsidR="00633227">
        <w:t>AIC</w:t>
      </w:r>
      <w:r w:rsidR="00237A90">
        <w:t xml:space="preserve"> </w:t>
      </w:r>
      <w:r w:rsidR="00633227">
        <w:t>Plans,</w:t>
      </w:r>
      <w:r w:rsidR="00237A90">
        <w:t xml:space="preserve"> </w:t>
      </w:r>
      <w:r>
        <w:t>and</w:t>
      </w:r>
      <w:r w:rsidR="00237A90">
        <w:t xml:space="preserve"> </w:t>
      </w:r>
      <w:r>
        <w:t>the</w:t>
      </w:r>
      <w:r w:rsidR="00237A90">
        <w:t xml:space="preserve"> </w:t>
      </w:r>
      <w:r>
        <w:t>activities</w:t>
      </w:r>
      <w:r w:rsidR="00237A90">
        <w:t xml:space="preserve"> </w:t>
      </w:r>
      <w:r>
        <w:t>required</w:t>
      </w:r>
      <w:r w:rsidR="00237A90">
        <w:t xml:space="preserve"> </w:t>
      </w:r>
      <w:r>
        <w:t>under</w:t>
      </w:r>
      <w:r w:rsidR="00237A90">
        <w:t xml:space="preserve"> </w:t>
      </w:r>
      <w:r>
        <w:t>this</w:t>
      </w:r>
      <w:r w:rsidR="00237A90">
        <w:t xml:space="preserve"> </w:t>
      </w:r>
      <w:r>
        <w:t>clause</w:t>
      </w:r>
      <w:r w:rsidR="00237A90">
        <w:t xml:space="preserve"> </w:t>
      </w:r>
      <w:r w:rsidR="004E3B20">
        <w:fldChar w:fldCharType="begin"/>
      </w:r>
      <w:r w:rsidR="004E3B20">
        <w:instrText xml:space="preserve"> REF _Ref42270137 \r \h </w:instrText>
      </w:r>
      <w:r w:rsidR="004E3B20">
        <w:fldChar w:fldCharType="separate"/>
      </w:r>
      <w:r w:rsidR="00A66AA9">
        <w:t>10</w:t>
      </w:r>
      <w:r w:rsidR="004E3B20">
        <w:fldChar w:fldCharType="end"/>
      </w:r>
      <w:r>
        <w:t>,</w:t>
      </w:r>
      <w:r w:rsidR="00237A90">
        <w:t xml:space="preserve"> </w:t>
      </w:r>
      <w:r>
        <w:t>with</w:t>
      </w:r>
      <w:r w:rsidR="00237A90">
        <w:t xml:space="preserve"> </w:t>
      </w:r>
      <w:r>
        <w:t>these</w:t>
      </w:r>
      <w:r w:rsidR="00237A90">
        <w:t xml:space="preserve"> </w:t>
      </w:r>
      <w:r>
        <w:t>AIC</w:t>
      </w:r>
      <w:r w:rsidR="00237A90">
        <w:t xml:space="preserve"> </w:t>
      </w:r>
      <w:r>
        <w:t>progress</w:t>
      </w:r>
      <w:r w:rsidR="00237A90">
        <w:t xml:space="preserve"> </w:t>
      </w:r>
      <w:r>
        <w:t>meetings</w:t>
      </w:r>
      <w:r w:rsidR="00237A90">
        <w:t xml:space="preserve"> </w:t>
      </w:r>
      <w:r>
        <w:t>to</w:t>
      </w:r>
      <w:r w:rsidR="00237A90">
        <w:t xml:space="preserve"> </w:t>
      </w:r>
      <w:r>
        <w:t>be</w:t>
      </w:r>
      <w:r w:rsidR="00237A90">
        <w:t xml:space="preserve"> </w:t>
      </w:r>
      <w:r>
        <w:t>conducted</w:t>
      </w:r>
      <w:r w:rsidR="00237A90">
        <w:t xml:space="preserve"> </w:t>
      </w:r>
      <w:r w:rsidR="00633227">
        <w:t>as</w:t>
      </w:r>
      <w:r w:rsidR="00237A90">
        <w:t xml:space="preserve"> </w:t>
      </w:r>
      <w:r w:rsidR="00633227">
        <w:t>part</w:t>
      </w:r>
      <w:r w:rsidR="00237A90">
        <w:t xml:space="preserve"> </w:t>
      </w:r>
      <w:r w:rsidR="00633227">
        <w:t>of</w:t>
      </w:r>
      <w:r w:rsidR="00237A90">
        <w:t xml:space="preserve"> </w:t>
      </w:r>
      <w:r w:rsidR="00633227">
        <w:t>each</w:t>
      </w:r>
      <w:r w:rsidR="00237A90">
        <w:t xml:space="preserve"> </w:t>
      </w:r>
      <w:r w:rsidR="006A38A4">
        <w:t>CPR</w:t>
      </w:r>
      <w:r w:rsidR="00237A90">
        <w:t xml:space="preserve"> </w:t>
      </w:r>
      <w:r w:rsidR="00633227">
        <w:t>under</w:t>
      </w:r>
      <w:r w:rsidR="00237A90">
        <w:t xml:space="preserve"> </w:t>
      </w:r>
      <w:r w:rsidR="00633227">
        <w:t>clause</w:t>
      </w:r>
      <w:r w:rsidR="00237A90">
        <w:t xml:space="preserve"> </w:t>
      </w:r>
      <w:r w:rsidR="00633227">
        <w:fldChar w:fldCharType="begin"/>
      </w:r>
      <w:r w:rsidR="00633227">
        <w:instrText xml:space="preserve"> REF _Ref61708245 \r \h </w:instrText>
      </w:r>
      <w:r w:rsidR="00633227">
        <w:fldChar w:fldCharType="separate"/>
      </w:r>
      <w:r w:rsidR="00A66AA9">
        <w:t>3.9.3</w:t>
      </w:r>
      <w:r w:rsidR="00633227">
        <w:fldChar w:fldCharType="end"/>
      </w:r>
      <w:r w:rsidR="00633227">
        <w:t>.</w:t>
      </w:r>
    </w:p>
    <w:p w14:paraId="3765A7D1" w14:textId="10EA270B" w:rsidR="002C2708" w:rsidRDefault="002C2708" w:rsidP="002C2708">
      <w:pPr>
        <w:pStyle w:val="SOWSubL1-ASDEFCON"/>
      </w:pPr>
      <w:r>
        <w:t>for</w:t>
      </w:r>
      <w:r w:rsidR="00237A90">
        <w:t xml:space="preserve"> </w:t>
      </w:r>
      <w:r>
        <w:t>proposed</w:t>
      </w:r>
      <w:r w:rsidR="00237A90">
        <w:t xml:space="preserve"> </w:t>
      </w:r>
      <w:r>
        <w:t>procurements</w:t>
      </w:r>
      <w:r w:rsidR="00237A90">
        <w:t xml:space="preserve"> </w:t>
      </w:r>
      <w:r>
        <w:t>associated</w:t>
      </w:r>
      <w:r w:rsidR="00237A90">
        <w:t xml:space="preserve"> </w:t>
      </w:r>
      <w:r>
        <w:t>with</w:t>
      </w:r>
      <w:r w:rsidR="00237A90">
        <w:t xml:space="preserve"> </w:t>
      </w:r>
      <w:r>
        <w:t>the</w:t>
      </w:r>
      <w:r w:rsidR="00237A90">
        <w:t xml:space="preserve"> </w:t>
      </w:r>
      <w:r>
        <w:t>Materiel</w:t>
      </w:r>
      <w:r w:rsidR="00237A90">
        <w:t xml:space="preserve"> </w:t>
      </w:r>
      <w:r>
        <w:t>System,</w:t>
      </w:r>
      <w:r w:rsidR="00237A90">
        <w:t xml:space="preserve"> </w:t>
      </w:r>
      <w:r>
        <w:t>continually</w:t>
      </w:r>
      <w:r w:rsidR="00237A90">
        <w:t xml:space="preserve"> </w:t>
      </w:r>
      <w:r>
        <w:t>assessing</w:t>
      </w:r>
      <w:r w:rsidR="00237A90">
        <w:t xml:space="preserve"> </w:t>
      </w:r>
      <w:r>
        <w:t>the</w:t>
      </w:r>
      <w:r w:rsidR="00237A90">
        <w:t xml:space="preserve"> </w:t>
      </w:r>
      <w:r>
        <w:t>capabilities</w:t>
      </w:r>
      <w:r w:rsidR="00237A90">
        <w:t xml:space="preserve"> </w:t>
      </w:r>
      <w:r>
        <w:t>of</w:t>
      </w:r>
      <w:r w:rsidR="00237A90">
        <w:t xml:space="preserve"> </w:t>
      </w:r>
      <w:r>
        <w:t>Australian</w:t>
      </w:r>
      <w:r w:rsidR="00237A90">
        <w:t xml:space="preserve"> </w:t>
      </w:r>
      <w:r>
        <w:t>Industry</w:t>
      </w:r>
      <w:r w:rsidR="00237A90">
        <w:t xml:space="preserve"> </w:t>
      </w:r>
      <w:r>
        <w:t>to:</w:t>
      </w:r>
    </w:p>
    <w:p w14:paraId="51E3BC77" w14:textId="222CD763" w:rsidR="002C2708" w:rsidRDefault="002C2708" w:rsidP="002C2708">
      <w:pPr>
        <w:pStyle w:val="SOWSubL2-ASDEFCON"/>
      </w:pPr>
      <w:r>
        <w:t>identify</w:t>
      </w:r>
      <w:r w:rsidR="00237A90">
        <w:t xml:space="preserve"> </w:t>
      </w:r>
      <w:r>
        <w:t>any</w:t>
      </w:r>
      <w:r w:rsidR="00237A90">
        <w:t xml:space="preserve"> </w:t>
      </w:r>
      <w:r>
        <w:t>capability</w:t>
      </w:r>
      <w:r w:rsidR="00237A90">
        <w:t xml:space="preserve"> </w:t>
      </w:r>
      <w:r>
        <w:t>and/or</w:t>
      </w:r>
      <w:r w:rsidR="00237A90">
        <w:t xml:space="preserve"> </w:t>
      </w:r>
      <w:r>
        <w:t>skills</w:t>
      </w:r>
      <w:r w:rsidR="00237A90">
        <w:t xml:space="preserve"> </w:t>
      </w:r>
      <w:r>
        <w:t>gaps</w:t>
      </w:r>
      <w:r w:rsidR="00FB2281">
        <w:t>,</w:t>
      </w:r>
      <w:r w:rsidR="00237A90">
        <w:t xml:space="preserve"> </w:t>
      </w:r>
      <w:r w:rsidR="00FB2281">
        <w:t>including</w:t>
      </w:r>
      <w:r w:rsidR="00237A90">
        <w:t xml:space="preserve"> </w:t>
      </w:r>
      <w:r w:rsidR="00FB2281">
        <w:t>in</w:t>
      </w:r>
      <w:r w:rsidR="00237A90">
        <w:t xml:space="preserve"> </w:t>
      </w:r>
      <w:r w:rsidR="00FB2281">
        <w:t>relation</w:t>
      </w:r>
      <w:r w:rsidR="00237A90">
        <w:t xml:space="preserve"> </w:t>
      </w:r>
      <w:r w:rsidR="00FB2281">
        <w:t>to</w:t>
      </w:r>
      <w:r w:rsidR="00237A90">
        <w:t xml:space="preserve"> </w:t>
      </w:r>
      <w:r w:rsidR="00FB2281">
        <w:t>Sovereignty,</w:t>
      </w:r>
      <w:r w:rsidR="00237A90">
        <w:t xml:space="preserve"> </w:t>
      </w:r>
      <w:r w:rsidR="004362A6">
        <w:t>and</w:t>
      </w:r>
      <w:r w:rsidR="00237A90">
        <w:t xml:space="preserve"> </w:t>
      </w:r>
      <w:r w:rsidR="004362A6">
        <w:t>report</w:t>
      </w:r>
      <w:r w:rsidR="00237A90">
        <w:t xml:space="preserve"> </w:t>
      </w:r>
      <w:r w:rsidR="004362A6">
        <w:t>these</w:t>
      </w:r>
      <w:r w:rsidR="00237A90">
        <w:t xml:space="preserve"> </w:t>
      </w:r>
      <w:r w:rsidR="004362A6">
        <w:t>to</w:t>
      </w:r>
      <w:r w:rsidR="00237A90">
        <w:t xml:space="preserve"> </w:t>
      </w:r>
      <w:r w:rsidR="004362A6">
        <w:t>the</w:t>
      </w:r>
      <w:r w:rsidR="00237A90">
        <w:t xml:space="preserve"> </w:t>
      </w:r>
      <w:r w:rsidR="004362A6">
        <w:t>Commonwealth</w:t>
      </w:r>
      <w:r w:rsidR="00237A90">
        <w:t xml:space="preserve"> </w:t>
      </w:r>
      <w:r w:rsidR="004362A6">
        <w:t>at</w:t>
      </w:r>
      <w:r w:rsidR="00237A90">
        <w:t xml:space="preserve"> </w:t>
      </w:r>
      <w:r w:rsidR="004362A6">
        <w:t>the</w:t>
      </w:r>
      <w:r w:rsidR="00237A90">
        <w:t xml:space="preserve"> </w:t>
      </w:r>
      <w:r w:rsidR="004362A6">
        <w:t>AIC</w:t>
      </w:r>
      <w:r w:rsidR="00237A90">
        <w:t xml:space="preserve"> </w:t>
      </w:r>
      <w:r w:rsidR="004362A6">
        <w:t>progress</w:t>
      </w:r>
      <w:r w:rsidR="00237A90">
        <w:t xml:space="preserve"> </w:t>
      </w:r>
      <w:r w:rsidR="004362A6">
        <w:t>meetings</w:t>
      </w:r>
      <w:r w:rsidR="00237A90">
        <w:t xml:space="preserve"> </w:t>
      </w:r>
      <w:r w:rsidR="004362A6">
        <w:t>or</w:t>
      </w:r>
      <w:r w:rsidR="00237A90">
        <w:t xml:space="preserve"> </w:t>
      </w:r>
      <w:r w:rsidR="004362A6">
        <w:t>as</w:t>
      </w:r>
      <w:r w:rsidR="00237A90">
        <w:t xml:space="preserve"> </w:t>
      </w:r>
      <w:r w:rsidR="004362A6">
        <w:t>otherwise</w:t>
      </w:r>
      <w:r w:rsidR="00237A90">
        <w:t xml:space="preserve"> </w:t>
      </w:r>
      <w:r w:rsidR="004362A6">
        <w:t>required</w:t>
      </w:r>
      <w:r w:rsidR="00237A90">
        <w:t xml:space="preserve"> </w:t>
      </w:r>
      <w:r w:rsidR="004362A6">
        <w:t>to</w:t>
      </w:r>
      <w:r w:rsidR="00237A90">
        <w:t xml:space="preserve"> </w:t>
      </w:r>
      <w:r w:rsidR="004362A6">
        <w:t>meet</w:t>
      </w:r>
      <w:r w:rsidR="00237A90">
        <w:t xml:space="preserve"> </w:t>
      </w:r>
      <w:r w:rsidR="004362A6">
        <w:t>the</w:t>
      </w:r>
      <w:r w:rsidR="00237A90">
        <w:t xml:space="preserve"> </w:t>
      </w:r>
      <w:r w:rsidR="004362A6">
        <w:t>requirements</w:t>
      </w:r>
      <w:r w:rsidR="00237A90">
        <w:t xml:space="preserve"> </w:t>
      </w:r>
      <w:r w:rsidR="004362A6">
        <w:t>of</w:t>
      </w:r>
      <w:r w:rsidR="00237A90">
        <w:t xml:space="preserve"> </w:t>
      </w:r>
      <w:r w:rsidR="004362A6">
        <w:t>the</w:t>
      </w:r>
      <w:r w:rsidR="00237A90">
        <w:t xml:space="preserve"> </w:t>
      </w:r>
      <w:r w:rsidR="004362A6">
        <w:t>Contract</w:t>
      </w:r>
      <w:r>
        <w:t>;</w:t>
      </w:r>
      <w:r w:rsidR="00237A90">
        <w:t xml:space="preserve"> </w:t>
      </w:r>
      <w:r>
        <w:t>and</w:t>
      </w:r>
    </w:p>
    <w:p w14:paraId="03DA446D" w14:textId="2D9AB838" w:rsidR="0061325F" w:rsidRDefault="0061325F" w:rsidP="0061325F">
      <w:pPr>
        <w:pStyle w:val="NoteToDrafters-ASDEFCON"/>
      </w:pPr>
      <w:r>
        <w:lastRenderedPageBreak/>
        <w:t>Note</w:t>
      </w:r>
      <w:r w:rsidR="00237A90">
        <w:t xml:space="preserve"> </w:t>
      </w:r>
      <w:r>
        <w:t>to</w:t>
      </w:r>
      <w:r w:rsidR="00237A90">
        <w:t xml:space="preserve"> </w:t>
      </w:r>
      <w:r>
        <w:t>drafters:</w:t>
      </w:r>
      <w:r w:rsidR="00237A90">
        <w:t xml:space="preserve">  </w:t>
      </w:r>
      <w:r>
        <w:t>Amend</w:t>
      </w:r>
      <w:r w:rsidR="00237A90">
        <w:t xml:space="preserve"> </w:t>
      </w:r>
      <w:r>
        <w:t>the</w:t>
      </w:r>
      <w:r w:rsidR="00237A90">
        <w:t xml:space="preserve"> </w:t>
      </w:r>
      <w:r>
        <w:t>following</w:t>
      </w:r>
      <w:r w:rsidR="00237A90">
        <w:t xml:space="preserve"> </w:t>
      </w:r>
      <w:r>
        <w:t>clause,</w:t>
      </w:r>
      <w:r w:rsidR="00237A90">
        <w:t xml:space="preserve"> </w:t>
      </w:r>
      <w:r>
        <w:t>depending</w:t>
      </w:r>
      <w:r w:rsidR="00237A90">
        <w:t xml:space="preserve"> </w:t>
      </w:r>
      <w:r>
        <w:t>upon</w:t>
      </w:r>
      <w:r w:rsidR="00237A90">
        <w:t xml:space="preserve"> </w:t>
      </w:r>
      <w:r>
        <w:t>whether</w:t>
      </w:r>
      <w:r w:rsidR="00237A90">
        <w:t xml:space="preserve"> </w:t>
      </w:r>
      <w:r>
        <w:t>or</w:t>
      </w:r>
      <w:r w:rsidR="00237A90">
        <w:t xml:space="preserve"> </w:t>
      </w:r>
      <w:r>
        <w:t>not</w:t>
      </w:r>
      <w:r w:rsidR="00237A90">
        <w:t xml:space="preserve"> </w:t>
      </w:r>
      <w:r w:rsidR="00876807">
        <w:t>the</w:t>
      </w:r>
      <w:r w:rsidR="00237A90">
        <w:t xml:space="preserve"> </w:t>
      </w:r>
      <w:r w:rsidR="00876807">
        <w:t>optional</w:t>
      </w:r>
      <w:r w:rsidR="00237A90">
        <w:t xml:space="preserve"> </w:t>
      </w:r>
      <w:r w:rsidR="00876807">
        <w:t>procurement</w:t>
      </w:r>
      <w:r w:rsidR="00237A90">
        <w:t xml:space="preserve"> </w:t>
      </w:r>
      <w:r>
        <w:t>clauses</w:t>
      </w:r>
      <w:r w:rsidR="00237A90">
        <w:t xml:space="preserve"> </w:t>
      </w:r>
      <w:r w:rsidR="00876807">
        <w:t>under</w:t>
      </w:r>
      <w:r w:rsidR="00237A90">
        <w:t xml:space="preserve"> </w:t>
      </w:r>
      <w:r w:rsidR="00876807">
        <w:t>clause</w:t>
      </w:r>
      <w:r w:rsidR="00237A90">
        <w:t xml:space="preserve"> </w:t>
      </w:r>
      <w:r>
        <w:fldChar w:fldCharType="begin"/>
      </w:r>
      <w:r>
        <w:instrText xml:space="preserve"> REF _Ref42406159 \r \h </w:instrText>
      </w:r>
      <w:r>
        <w:fldChar w:fldCharType="separate"/>
      </w:r>
      <w:r w:rsidR="00A66AA9">
        <w:t>10.4</w:t>
      </w:r>
      <w:r>
        <w:fldChar w:fldCharType="end"/>
      </w:r>
      <w:r w:rsidR="00237A90">
        <w:t xml:space="preserve"> </w:t>
      </w:r>
      <w:r w:rsidR="00876807">
        <w:t>and/</w:t>
      </w:r>
      <w:r>
        <w:t>or</w:t>
      </w:r>
      <w:r w:rsidR="00237A90">
        <w:t xml:space="preserve"> </w:t>
      </w:r>
      <w:r w:rsidR="00876807">
        <w:t>clause</w:t>
      </w:r>
      <w:r w:rsidR="00237A90">
        <w:t xml:space="preserve"> </w:t>
      </w:r>
      <w:r>
        <w:fldChar w:fldCharType="begin"/>
      </w:r>
      <w:r>
        <w:instrText xml:space="preserve"> REF _Ref63079705 \r \h </w:instrText>
      </w:r>
      <w:r>
        <w:fldChar w:fldCharType="separate"/>
      </w:r>
      <w:r w:rsidR="00A66AA9">
        <w:t>10.5</w:t>
      </w:r>
      <w:r>
        <w:fldChar w:fldCharType="end"/>
      </w:r>
      <w:r w:rsidR="00237A90">
        <w:t xml:space="preserve"> </w:t>
      </w:r>
      <w:r>
        <w:t>are</w:t>
      </w:r>
      <w:r w:rsidR="00237A90">
        <w:t xml:space="preserve"> </w:t>
      </w:r>
      <w:r>
        <w:t>included</w:t>
      </w:r>
      <w:r w:rsidR="00237A90">
        <w:t xml:space="preserve"> </w:t>
      </w:r>
      <w:r>
        <w:t>in</w:t>
      </w:r>
      <w:r w:rsidR="00237A90">
        <w:t xml:space="preserve"> </w:t>
      </w:r>
      <w:r>
        <w:t>the</w:t>
      </w:r>
      <w:r w:rsidR="00237A90">
        <w:t xml:space="preserve"> </w:t>
      </w:r>
      <w:r>
        <w:t>Contract</w:t>
      </w:r>
      <w:r w:rsidR="003178F0">
        <w:t>.</w:t>
      </w:r>
    </w:p>
    <w:p w14:paraId="28C1FC45" w14:textId="23D61F38" w:rsidR="002C2708" w:rsidRDefault="002C2708" w:rsidP="002C2708">
      <w:pPr>
        <w:pStyle w:val="SOWSubL2-ASDEFCON"/>
      </w:pPr>
      <w:r>
        <w:t>identify</w:t>
      </w:r>
      <w:r w:rsidR="00237A90">
        <w:t xml:space="preserve"> </w:t>
      </w:r>
      <w:r>
        <w:t>additional</w:t>
      </w:r>
      <w:r w:rsidR="00237A90">
        <w:t xml:space="preserve"> </w:t>
      </w:r>
      <w:r>
        <w:t>opportunities</w:t>
      </w:r>
      <w:r w:rsidR="00237A90">
        <w:t xml:space="preserve"> </w:t>
      </w:r>
      <w:r>
        <w:t>for</w:t>
      </w:r>
      <w:r w:rsidR="00237A90">
        <w:t xml:space="preserve"> </w:t>
      </w:r>
      <w:r>
        <w:t>Australian</w:t>
      </w:r>
      <w:r w:rsidR="00237A90">
        <w:t xml:space="preserve"> </w:t>
      </w:r>
      <w:r>
        <w:t>Industry</w:t>
      </w:r>
      <w:r w:rsidR="00237A90">
        <w:t xml:space="preserve"> </w:t>
      </w:r>
      <w:r>
        <w:t>to</w:t>
      </w:r>
      <w:r w:rsidR="00237A90">
        <w:t xml:space="preserve"> </w:t>
      </w:r>
      <w:r>
        <w:t>participate</w:t>
      </w:r>
      <w:r w:rsidR="00237A90">
        <w:t xml:space="preserve"> </w:t>
      </w:r>
      <w:r>
        <w:t>in</w:t>
      </w:r>
      <w:r w:rsidR="00237A90">
        <w:t xml:space="preserve"> </w:t>
      </w:r>
      <w:r>
        <w:t>the</w:t>
      </w:r>
      <w:r w:rsidR="00237A90">
        <w:t xml:space="preserve"> </w:t>
      </w:r>
      <w:r>
        <w:t>Contract</w:t>
      </w:r>
      <w:r w:rsidR="00237A90">
        <w:t xml:space="preserve"> </w:t>
      </w:r>
      <w:r>
        <w:t>work</w:t>
      </w:r>
      <w:r w:rsidR="00237A90">
        <w:t xml:space="preserve"> </w:t>
      </w:r>
      <w:r w:rsidR="00A27A77">
        <w:t>and</w:t>
      </w:r>
      <w:r w:rsidR="00237A90">
        <w:t xml:space="preserve"> </w:t>
      </w:r>
      <w:r w:rsidR="00A27A77">
        <w:t>include</w:t>
      </w:r>
      <w:r w:rsidR="00237A90">
        <w:t xml:space="preserve"> </w:t>
      </w:r>
      <w:r w:rsidR="00A27A77">
        <w:t>these</w:t>
      </w:r>
      <w:r w:rsidR="00237A90">
        <w:t xml:space="preserve"> </w:t>
      </w:r>
      <w:r w:rsidR="00A27A77">
        <w:t>opportunities</w:t>
      </w:r>
      <w:r w:rsidR="00237A90">
        <w:t xml:space="preserve"> </w:t>
      </w:r>
      <w:r w:rsidR="00A27A77">
        <w:t>in</w:t>
      </w:r>
      <w:r w:rsidR="00237A90">
        <w:t xml:space="preserve"> </w:t>
      </w:r>
      <w:r w:rsidR="00A27A77">
        <w:t>the</w:t>
      </w:r>
      <w:r w:rsidR="00237A90">
        <w:t xml:space="preserve"> </w:t>
      </w:r>
      <w:r w:rsidR="00D9264F">
        <w:t>proposed</w:t>
      </w:r>
      <w:r w:rsidR="00237A90">
        <w:t xml:space="preserve"> </w:t>
      </w:r>
      <w:r w:rsidR="0061325F">
        <w:t>Materiel</w:t>
      </w:r>
      <w:r w:rsidR="00237A90">
        <w:t xml:space="preserve"> </w:t>
      </w:r>
      <w:r w:rsidR="0061325F">
        <w:t>System</w:t>
      </w:r>
      <w:r w:rsidR="00237A90">
        <w:t xml:space="preserve"> </w:t>
      </w:r>
      <w:r w:rsidR="00A27A77">
        <w:t>procurement</w:t>
      </w:r>
      <w:r w:rsidR="00237A90">
        <w:t xml:space="preserve"> </w:t>
      </w:r>
      <w:r w:rsidR="0061325F">
        <w:t>activitie</w:t>
      </w:r>
      <w:r w:rsidR="00D9264F">
        <w:t>s</w:t>
      </w:r>
      <w:r w:rsidR="00237A90">
        <w:t xml:space="preserve"> </w:t>
      </w:r>
      <w:r w:rsidR="003178F0">
        <w:t>in</w:t>
      </w:r>
      <w:r w:rsidR="00237A90">
        <w:t xml:space="preserve"> </w:t>
      </w:r>
      <w:r w:rsidR="003178F0">
        <w:t>accordance</w:t>
      </w:r>
      <w:r w:rsidR="00237A90">
        <w:t xml:space="preserve"> </w:t>
      </w:r>
      <w:r w:rsidR="003178F0">
        <w:t>with</w:t>
      </w:r>
      <w:r w:rsidR="00237A90">
        <w:t xml:space="preserve"> </w:t>
      </w:r>
      <w:r w:rsidR="003178F0">
        <w:t>the</w:t>
      </w:r>
      <w:r w:rsidR="00237A90">
        <w:t xml:space="preserve"> </w:t>
      </w:r>
      <w:r w:rsidR="003178F0">
        <w:t>Approved</w:t>
      </w:r>
      <w:r w:rsidR="00237A90">
        <w:t xml:space="preserve"> </w:t>
      </w:r>
      <w:r w:rsidR="003178F0">
        <w:t>AIC</w:t>
      </w:r>
      <w:r w:rsidR="00237A90">
        <w:t xml:space="preserve"> </w:t>
      </w:r>
      <w:r w:rsidR="003178F0">
        <w:t>Plan</w:t>
      </w:r>
      <w:r w:rsidR="00237A90">
        <w:t xml:space="preserve"> </w:t>
      </w:r>
      <w:r w:rsidR="0061325F">
        <w:t>[…</w:t>
      </w:r>
      <w:r w:rsidR="003178F0">
        <w:t>and</w:t>
      </w:r>
      <w:r w:rsidR="00237A90">
        <w:t xml:space="preserve"> </w:t>
      </w:r>
      <w:r w:rsidR="0061325F">
        <w:t>clause</w:t>
      </w:r>
      <w:r w:rsidR="00237A90">
        <w:t xml:space="preserve"> </w:t>
      </w:r>
      <w:r w:rsidR="0061325F">
        <w:fldChar w:fldCharType="begin"/>
      </w:r>
      <w:r w:rsidR="0061325F">
        <w:instrText xml:space="preserve"> REF _Ref42406159 \r \h </w:instrText>
      </w:r>
      <w:r w:rsidR="0061325F">
        <w:fldChar w:fldCharType="separate"/>
      </w:r>
      <w:r w:rsidR="00A66AA9">
        <w:t>10.4</w:t>
      </w:r>
      <w:r w:rsidR="0061325F">
        <w:fldChar w:fldCharType="end"/>
      </w:r>
      <w:r w:rsidR="00237A90">
        <w:t xml:space="preserve"> </w:t>
      </w:r>
      <w:r w:rsidR="0061325F">
        <w:t>or</w:t>
      </w:r>
      <w:r w:rsidR="00237A90">
        <w:t xml:space="preserve"> </w:t>
      </w:r>
      <w:r w:rsidR="0061325F">
        <w:t>clause</w:t>
      </w:r>
      <w:r w:rsidR="00237A90">
        <w:t xml:space="preserve"> </w:t>
      </w:r>
      <w:r w:rsidR="0061325F">
        <w:fldChar w:fldCharType="begin"/>
      </w:r>
      <w:r w:rsidR="0061325F">
        <w:instrText xml:space="preserve"> REF _Ref63079705 \r \h </w:instrText>
      </w:r>
      <w:r w:rsidR="0061325F">
        <w:fldChar w:fldCharType="separate"/>
      </w:r>
      <w:r w:rsidR="00A66AA9">
        <w:t>10.5</w:t>
      </w:r>
      <w:r w:rsidR="0061325F">
        <w:fldChar w:fldCharType="end"/>
      </w:r>
      <w:r w:rsidR="0061325F">
        <w:t>,</w:t>
      </w:r>
      <w:r w:rsidR="00237A90">
        <w:t xml:space="preserve"> </w:t>
      </w:r>
      <w:r w:rsidR="0061325F">
        <w:t>as</w:t>
      </w:r>
      <w:r w:rsidR="00237A90">
        <w:t xml:space="preserve"> </w:t>
      </w:r>
      <w:r w:rsidR="0061325F">
        <w:t>applicable…]</w:t>
      </w:r>
      <w:r>
        <w:t>;</w:t>
      </w:r>
    </w:p>
    <w:tbl>
      <w:tblPr>
        <w:tblStyle w:val="TableGrid"/>
        <w:tblW w:w="0" w:type="auto"/>
        <w:tblLook w:val="04A0" w:firstRow="1" w:lastRow="0" w:firstColumn="1" w:lastColumn="0" w:noHBand="0" w:noVBand="1"/>
      </w:tblPr>
      <w:tblGrid>
        <w:gridCol w:w="9062"/>
      </w:tblGrid>
      <w:tr w:rsidR="002C2708" w14:paraId="4BF2CB2C" w14:textId="77777777" w:rsidTr="002C2708">
        <w:tc>
          <w:tcPr>
            <w:tcW w:w="9062" w:type="dxa"/>
          </w:tcPr>
          <w:p w14:paraId="2AB83633" w14:textId="712EE32F" w:rsidR="002C2708" w:rsidRDefault="002C2708" w:rsidP="00472D56">
            <w:pPr>
              <w:pStyle w:val="ASDEFCONOption"/>
            </w:pPr>
            <w:r>
              <w:t>Option:</w:t>
            </w:r>
            <w:r w:rsidR="00237A90">
              <w:t xml:space="preserve">  </w:t>
            </w:r>
            <w:r w:rsidR="00BB2325">
              <w:t>This</w:t>
            </w:r>
            <w:r w:rsidR="00237A90">
              <w:t xml:space="preserve"> </w:t>
            </w:r>
            <w:r w:rsidR="00BB2325">
              <w:t>s</w:t>
            </w:r>
            <w:r>
              <w:t>ubclause</w:t>
            </w:r>
            <w:r w:rsidR="00237A90">
              <w:t xml:space="preserve"> </w:t>
            </w:r>
            <w:r>
              <w:t>is</w:t>
            </w:r>
            <w:r w:rsidR="00237A90">
              <w:t xml:space="preserve"> </w:t>
            </w:r>
            <w:r>
              <w:t>to</w:t>
            </w:r>
            <w:r w:rsidR="00237A90">
              <w:t xml:space="preserve"> </w:t>
            </w:r>
            <w:r>
              <w:t>be</w:t>
            </w:r>
            <w:r w:rsidR="00237A90">
              <w:t xml:space="preserve"> </w:t>
            </w:r>
            <w:r>
              <w:t>included</w:t>
            </w:r>
            <w:r w:rsidR="00237A90">
              <w:t xml:space="preserve"> </w:t>
            </w:r>
            <w:r>
              <w:t>if</w:t>
            </w:r>
            <w:r w:rsidR="00237A90">
              <w:t xml:space="preserve"> </w:t>
            </w:r>
            <w:r>
              <w:t>clause</w:t>
            </w:r>
            <w:r w:rsidR="00237A90">
              <w:t xml:space="preserve"> </w:t>
            </w:r>
            <w:r w:rsidR="000D5DA6">
              <w:fldChar w:fldCharType="begin"/>
            </w:r>
            <w:r w:rsidR="000D5DA6">
              <w:instrText xml:space="preserve"> REF _Ref73541774 \r \h </w:instrText>
            </w:r>
            <w:r w:rsidR="000D5DA6">
              <w:fldChar w:fldCharType="separate"/>
            </w:r>
            <w:r w:rsidR="00A66AA9">
              <w:t>10.2.2</w:t>
            </w:r>
            <w:r w:rsidR="000D5DA6">
              <w:fldChar w:fldCharType="end"/>
            </w:r>
            <w:r w:rsidR="00237A90">
              <w:t xml:space="preserve"> </w:t>
            </w:r>
            <w:r>
              <w:t>is</w:t>
            </w:r>
            <w:r w:rsidR="00237A90">
              <w:t xml:space="preserve"> </w:t>
            </w:r>
            <w:r>
              <w:t>included</w:t>
            </w:r>
            <w:r w:rsidR="00237A90">
              <w:t xml:space="preserve"> </w:t>
            </w:r>
            <w:r w:rsidR="00BB2325">
              <w:t>in</w:t>
            </w:r>
            <w:r w:rsidR="00237A90">
              <w:t xml:space="preserve"> </w:t>
            </w:r>
            <w:r w:rsidR="00BB2325">
              <w:t>the</w:t>
            </w:r>
            <w:r w:rsidR="00237A90">
              <w:t xml:space="preserve"> </w:t>
            </w:r>
            <w:r w:rsidR="00BB2325">
              <w:t>draft</w:t>
            </w:r>
            <w:r w:rsidR="00237A90">
              <w:t xml:space="preserve"> </w:t>
            </w:r>
            <w:r w:rsidR="00BB2325">
              <w:t>SOW</w:t>
            </w:r>
            <w:r>
              <w:t>.</w:t>
            </w:r>
          </w:p>
          <w:p w14:paraId="7803FC4B" w14:textId="426E9AB7" w:rsidR="002C2708" w:rsidRDefault="002C2708" w:rsidP="000D5DA6">
            <w:pPr>
              <w:pStyle w:val="SOWSubL1-ASDEFCON"/>
            </w:pPr>
            <w:bookmarkStart w:id="1093" w:name="_Ref63092844"/>
            <w:r w:rsidRPr="001E31A8">
              <w:t>conduct</w:t>
            </w:r>
            <w:r>
              <w:t>ing</w:t>
            </w:r>
            <w:r w:rsidR="00237A90">
              <w:t xml:space="preserve"> </w:t>
            </w:r>
            <w:r w:rsidRPr="001E31A8">
              <w:t>industry</w:t>
            </w:r>
            <w:r w:rsidR="00237A90">
              <w:t xml:space="preserve"> </w:t>
            </w:r>
            <w:r w:rsidRPr="001E31A8">
              <w:t>forums</w:t>
            </w:r>
            <w:r w:rsidR="00237A90">
              <w:t xml:space="preserve"> </w:t>
            </w:r>
            <w:r w:rsidRPr="002B07E4">
              <w:t>in</w:t>
            </w:r>
            <w:r w:rsidR="00237A90">
              <w:t xml:space="preserve"> </w:t>
            </w:r>
            <w:r w:rsidRPr="002B07E4">
              <w:t>accordance</w:t>
            </w:r>
            <w:r w:rsidR="00237A90">
              <w:t xml:space="preserve"> </w:t>
            </w:r>
            <w:r w:rsidRPr="002B07E4">
              <w:t>with</w:t>
            </w:r>
            <w:r w:rsidR="00237A90">
              <w:t xml:space="preserve"> </w:t>
            </w:r>
            <w:r>
              <w:t>clause</w:t>
            </w:r>
            <w:r w:rsidR="00237A90">
              <w:t xml:space="preserve"> </w:t>
            </w:r>
            <w:r w:rsidR="00E7329E">
              <w:fldChar w:fldCharType="begin"/>
            </w:r>
            <w:r w:rsidR="00E7329E">
              <w:instrText xml:space="preserve"> REF _Ref73541774 \r \h </w:instrText>
            </w:r>
            <w:r w:rsidR="00E7329E">
              <w:fldChar w:fldCharType="separate"/>
            </w:r>
            <w:r w:rsidR="00A66AA9">
              <w:t>10.2.2</w:t>
            </w:r>
            <w:r w:rsidR="00E7329E">
              <w:fldChar w:fldCharType="end"/>
            </w:r>
            <w:r w:rsidR="00237A90">
              <w:t xml:space="preserve"> </w:t>
            </w:r>
            <w:r w:rsidRPr="002B07E4">
              <w:t>or</w:t>
            </w:r>
            <w:r w:rsidR="00237A90">
              <w:t xml:space="preserve"> </w:t>
            </w:r>
            <w:r w:rsidRPr="002B07E4">
              <w:t>as</w:t>
            </w:r>
            <w:r w:rsidR="00237A90">
              <w:t xml:space="preserve"> </w:t>
            </w:r>
            <w:r w:rsidRPr="002B07E4">
              <w:t>otherwise</w:t>
            </w:r>
            <w:r w:rsidR="00237A90">
              <w:t xml:space="preserve"> </w:t>
            </w:r>
            <w:r w:rsidRPr="002B07E4">
              <w:t>agreed</w:t>
            </w:r>
            <w:r w:rsidR="00237A90">
              <w:t xml:space="preserve"> </w:t>
            </w:r>
            <w:r w:rsidRPr="002B07E4">
              <w:t>between</w:t>
            </w:r>
            <w:r w:rsidR="00237A90">
              <w:t xml:space="preserve"> </w:t>
            </w:r>
            <w:r w:rsidRPr="002B07E4">
              <w:t>the</w:t>
            </w:r>
            <w:r w:rsidR="00237A90">
              <w:t xml:space="preserve"> </w:t>
            </w:r>
            <w:r w:rsidRPr="002B07E4">
              <w:t>parties;</w:t>
            </w:r>
            <w:r w:rsidR="00237A90">
              <w:t xml:space="preserve"> </w:t>
            </w:r>
            <w:r w:rsidRPr="002B07E4">
              <w:t>and</w:t>
            </w:r>
            <w:bookmarkEnd w:id="1093"/>
          </w:p>
        </w:tc>
      </w:tr>
    </w:tbl>
    <w:p w14:paraId="3C692FA0" w14:textId="77777777" w:rsidR="002C2708" w:rsidRDefault="002C2708" w:rsidP="002C2708">
      <w:pPr>
        <w:pStyle w:val="ASDEFCONOptionSpace"/>
      </w:pPr>
    </w:p>
    <w:p w14:paraId="2A54E265" w14:textId="2B92FD59" w:rsidR="002C2708" w:rsidRPr="002B07E4" w:rsidRDefault="002C2708" w:rsidP="002C2708">
      <w:pPr>
        <w:pStyle w:val="SOWSubL1-ASDEFCON"/>
      </w:pPr>
      <w:r>
        <w:t>conducting</w:t>
      </w:r>
      <w:r w:rsidR="00237A90">
        <w:t xml:space="preserve"> </w:t>
      </w:r>
      <w:r w:rsidRPr="002B07E4">
        <w:t>other</w:t>
      </w:r>
      <w:r w:rsidR="00237A90">
        <w:t xml:space="preserve"> </w:t>
      </w:r>
      <w:r w:rsidRPr="002B07E4">
        <w:t>activities</w:t>
      </w:r>
      <w:r w:rsidR="00237A90">
        <w:t xml:space="preserve"> </w:t>
      </w:r>
      <w:r w:rsidRPr="002B07E4">
        <w:t>as</w:t>
      </w:r>
      <w:r w:rsidR="00237A90">
        <w:t xml:space="preserve"> </w:t>
      </w:r>
      <w:r w:rsidRPr="002B07E4">
        <w:t>set</w:t>
      </w:r>
      <w:r w:rsidR="00237A90">
        <w:t xml:space="preserve"> </w:t>
      </w:r>
      <w:r w:rsidRPr="002B07E4">
        <w:t>out</w:t>
      </w:r>
      <w:r w:rsidR="00237A90">
        <w:t xml:space="preserve"> </w:t>
      </w:r>
      <w:r w:rsidRPr="002B07E4">
        <w:t>in</w:t>
      </w:r>
      <w:r w:rsidR="00237A90">
        <w:t xml:space="preserve"> </w:t>
      </w:r>
      <w:r>
        <w:t>this</w:t>
      </w:r>
      <w:r w:rsidR="00237A90">
        <w:t xml:space="preserve"> </w:t>
      </w:r>
      <w:r>
        <w:t>clause</w:t>
      </w:r>
      <w:r w:rsidR="00237A90">
        <w:t xml:space="preserve"> </w:t>
      </w:r>
      <w:r w:rsidR="004E3B20">
        <w:fldChar w:fldCharType="begin"/>
      </w:r>
      <w:r w:rsidR="004E3B20">
        <w:instrText xml:space="preserve"> REF _Ref42270137 \r \h </w:instrText>
      </w:r>
      <w:r w:rsidR="004E3B20">
        <w:fldChar w:fldCharType="separate"/>
      </w:r>
      <w:r w:rsidR="00A66AA9">
        <w:t>10</w:t>
      </w:r>
      <w:r w:rsidR="004E3B20">
        <w:fldChar w:fldCharType="end"/>
      </w:r>
      <w:r w:rsidR="00046809">
        <w:t>,</w:t>
      </w:r>
      <w:r w:rsidR="00237A90">
        <w:t xml:space="preserve"> </w:t>
      </w:r>
      <w:r w:rsidR="00046809" w:rsidRPr="00BB2325">
        <w:t>Attachment</w:t>
      </w:r>
      <w:r w:rsidR="00237A90">
        <w:t xml:space="preserve"> </w:t>
      </w:r>
      <w:r w:rsidR="00046809" w:rsidRPr="00BB2325">
        <w:t>F,</w:t>
      </w:r>
      <w:r w:rsidR="00237A90">
        <w:t xml:space="preserve"> </w:t>
      </w:r>
      <w:r>
        <w:t>and</w:t>
      </w:r>
      <w:r w:rsidR="00237A90">
        <w:t xml:space="preserve"> </w:t>
      </w:r>
      <w:r w:rsidRPr="002B07E4">
        <w:t>the</w:t>
      </w:r>
      <w:r w:rsidR="00237A90">
        <w:t xml:space="preserve"> </w:t>
      </w:r>
      <w:r>
        <w:t>Approved</w:t>
      </w:r>
      <w:r w:rsidR="00237A90">
        <w:t xml:space="preserve"> </w:t>
      </w:r>
      <w:r w:rsidRPr="002B07E4">
        <w:t>AIC</w:t>
      </w:r>
      <w:r w:rsidR="00237A90">
        <w:t xml:space="preserve"> </w:t>
      </w:r>
      <w:r w:rsidRPr="002B07E4">
        <w:t>Plan.</w:t>
      </w:r>
    </w:p>
    <w:tbl>
      <w:tblPr>
        <w:tblStyle w:val="TableGrid"/>
        <w:tblW w:w="0" w:type="auto"/>
        <w:tblLook w:val="04A0" w:firstRow="1" w:lastRow="0" w:firstColumn="1" w:lastColumn="0" w:noHBand="0" w:noVBand="1"/>
      </w:tblPr>
      <w:tblGrid>
        <w:gridCol w:w="9062"/>
      </w:tblGrid>
      <w:tr w:rsidR="002C2708" w14:paraId="5C330A48" w14:textId="77777777" w:rsidTr="002C2708">
        <w:tc>
          <w:tcPr>
            <w:tcW w:w="9062" w:type="dxa"/>
          </w:tcPr>
          <w:p w14:paraId="157E0B4B" w14:textId="128922E4" w:rsidR="002C2708" w:rsidRDefault="002C2708" w:rsidP="00472D56">
            <w:pPr>
              <w:pStyle w:val="ASDEFCONOption"/>
            </w:pPr>
            <w:bookmarkStart w:id="1094" w:name="_Ref42271626"/>
            <w:r>
              <w:t>Option:</w:t>
            </w:r>
            <w:r w:rsidR="00237A90">
              <w:t xml:space="preserve">  </w:t>
            </w:r>
            <w:r>
              <w:t>Include</w:t>
            </w:r>
            <w:r w:rsidR="00237A90">
              <w:t xml:space="preserve"> </w:t>
            </w:r>
            <w:r>
              <w:t>the</w:t>
            </w:r>
            <w:r w:rsidR="00237A90">
              <w:t xml:space="preserve"> </w:t>
            </w:r>
            <w:r>
              <w:t>requirement</w:t>
            </w:r>
            <w:r w:rsidR="00237A90">
              <w:t xml:space="preserve"> </w:t>
            </w:r>
            <w:r>
              <w:t>for</w:t>
            </w:r>
            <w:r w:rsidR="00237A90">
              <w:t xml:space="preserve"> </w:t>
            </w:r>
            <w:r>
              <w:t>industry</w:t>
            </w:r>
            <w:r w:rsidR="00237A90">
              <w:t xml:space="preserve"> </w:t>
            </w:r>
            <w:r>
              <w:t>forums</w:t>
            </w:r>
            <w:r w:rsidR="00237A90">
              <w:t xml:space="preserve"> </w:t>
            </w:r>
            <w:r>
              <w:t>when</w:t>
            </w:r>
            <w:r w:rsidR="00237A90">
              <w:t xml:space="preserve"> </w:t>
            </w:r>
            <w:r>
              <w:t>the</w:t>
            </w:r>
            <w:r w:rsidR="00237A90">
              <w:t xml:space="preserve"> </w:t>
            </w:r>
            <w:r>
              <w:t>scope</w:t>
            </w:r>
            <w:r w:rsidR="00237A90">
              <w:t xml:space="preserve"> </w:t>
            </w:r>
            <w:r>
              <w:t>of</w:t>
            </w:r>
            <w:r w:rsidR="00237A90">
              <w:t xml:space="preserve"> </w:t>
            </w:r>
            <w:r>
              <w:t>subcontracting</w:t>
            </w:r>
            <w:r w:rsidR="00237A90">
              <w:t xml:space="preserve"> </w:t>
            </w:r>
            <w:r>
              <w:t>with</w:t>
            </w:r>
            <w:r w:rsidR="00237A90">
              <w:t xml:space="preserve"> </w:t>
            </w:r>
            <w:r>
              <w:t>Australian</w:t>
            </w:r>
            <w:r w:rsidR="00237A90">
              <w:t xml:space="preserve"> </w:t>
            </w:r>
            <w:r>
              <w:t>Industry</w:t>
            </w:r>
            <w:r w:rsidR="00237A90">
              <w:t xml:space="preserve"> </w:t>
            </w:r>
            <w:r>
              <w:t>over</w:t>
            </w:r>
            <w:r w:rsidR="00237A90">
              <w:t xml:space="preserve"> </w:t>
            </w:r>
            <w:r>
              <w:t>an</w:t>
            </w:r>
            <w:r w:rsidR="00237A90">
              <w:t xml:space="preserve"> </w:t>
            </w:r>
            <w:r>
              <w:t>extended</w:t>
            </w:r>
            <w:r w:rsidR="00237A90">
              <w:t xml:space="preserve"> </w:t>
            </w:r>
            <w:r>
              <w:t>period</w:t>
            </w:r>
            <w:r w:rsidR="00237A90">
              <w:t xml:space="preserve"> </w:t>
            </w:r>
            <w:r>
              <w:t>is</w:t>
            </w:r>
            <w:r w:rsidR="00237A90">
              <w:t xml:space="preserve"> </w:t>
            </w:r>
            <w:r>
              <w:t>likely</w:t>
            </w:r>
            <w:r w:rsidR="00237A90">
              <w:t xml:space="preserve"> </w:t>
            </w:r>
            <w:r>
              <w:t>to</w:t>
            </w:r>
            <w:r w:rsidR="00237A90">
              <w:t xml:space="preserve"> </w:t>
            </w:r>
            <w:r>
              <w:t>be</w:t>
            </w:r>
            <w:r w:rsidR="00237A90">
              <w:t xml:space="preserve"> </w:t>
            </w:r>
            <w:r>
              <w:t>significant.</w:t>
            </w:r>
          </w:p>
          <w:p w14:paraId="500DE760" w14:textId="1B4E8933" w:rsidR="00CB2957" w:rsidRDefault="00CB2957" w:rsidP="00472D56">
            <w:pPr>
              <w:pStyle w:val="SOWHL3-ASDEFCON"/>
            </w:pPr>
            <w:bookmarkStart w:id="1095" w:name="_Ref73541774"/>
            <w:r>
              <w:t>Industry</w:t>
            </w:r>
            <w:r w:rsidR="00237A90">
              <w:t xml:space="preserve"> </w:t>
            </w:r>
            <w:r>
              <w:t>Forums</w:t>
            </w:r>
            <w:bookmarkEnd w:id="1095"/>
          </w:p>
          <w:p w14:paraId="1F84047B" w14:textId="07342D8C" w:rsidR="002C2708" w:rsidRDefault="002C2708" w:rsidP="004B6329">
            <w:pPr>
              <w:pStyle w:val="SOWTL4-ASDEFCON"/>
            </w:pPr>
            <w:bookmarkStart w:id="1096" w:name="_Ref42619339"/>
            <w:r>
              <w:t>The</w:t>
            </w:r>
            <w:r w:rsidR="00237A90">
              <w:t xml:space="preserve"> </w:t>
            </w:r>
            <w:r>
              <w:t>Contractor</w:t>
            </w:r>
            <w:r w:rsidR="00237A90">
              <w:t xml:space="preserve"> </w:t>
            </w:r>
            <w:r>
              <w:t>shall</w:t>
            </w:r>
            <w:r w:rsidR="00237A90">
              <w:t xml:space="preserve"> </w:t>
            </w:r>
            <w:r>
              <w:t>conduct</w:t>
            </w:r>
            <w:r w:rsidR="00237A90">
              <w:t xml:space="preserve"> </w:t>
            </w:r>
            <w:r>
              <w:t>industry</w:t>
            </w:r>
            <w:r w:rsidR="00237A90">
              <w:t xml:space="preserve"> </w:t>
            </w:r>
            <w:r>
              <w:t>forums</w:t>
            </w:r>
            <w:r w:rsidR="00237A90">
              <w:t xml:space="preserve"> </w:t>
            </w:r>
            <w:r>
              <w:t>to</w:t>
            </w:r>
            <w:r w:rsidR="00237A90">
              <w:t xml:space="preserve"> </w:t>
            </w:r>
            <w:r>
              <w:t>brief</w:t>
            </w:r>
            <w:r w:rsidR="00237A90">
              <w:t xml:space="preserve"> </w:t>
            </w:r>
            <w:r>
              <w:t>Australian</w:t>
            </w:r>
            <w:r w:rsidR="00237A90">
              <w:t xml:space="preserve"> </w:t>
            </w:r>
            <w:r>
              <w:t>Industry</w:t>
            </w:r>
            <w:r w:rsidR="00237A90">
              <w:t xml:space="preserve"> </w:t>
            </w:r>
            <w:r>
              <w:t>on</w:t>
            </w:r>
            <w:r w:rsidR="00237A90">
              <w:t xml:space="preserve"> </w:t>
            </w:r>
            <w:r>
              <w:t>the</w:t>
            </w:r>
            <w:r w:rsidR="00237A90">
              <w:t xml:space="preserve"> </w:t>
            </w:r>
            <w:r>
              <w:t>procurement</w:t>
            </w:r>
            <w:r w:rsidR="00237A90">
              <w:t xml:space="preserve"> </w:t>
            </w:r>
            <w:r>
              <w:t>opportunities</w:t>
            </w:r>
            <w:r w:rsidR="00237A90">
              <w:t xml:space="preserve"> </w:t>
            </w:r>
            <w:r>
              <w:t>for</w:t>
            </w:r>
            <w:r w:rsidR="00237A90">
              <w:t xml:space="preserve"> </w:t>
            </w:r>
            <w:r>
              <w:t>the</w:t>
            </w:r>
            <w:r w:rsidR="00237A90">
              <w:t xml:space="preserve"> </w:t>
            </w:r>
            <w:r>
              <w:t>Contract,</w:t>
            </w:r>
            <w:r w:rsidR="00237A90">
              <w:t xml:space="preserve"> </w:t>
            </w:r>
            <w:r w:rsidR="00333FC3">
              <w:t>as</w:t>
            </w:r>
            <w:r w:rsidR="00237A90">
              <w:t xml:space="preserve"> </w:t>
            </w:r>
            <w:r w:rsidR="00333FC3">
              <w:t>identified</w:t>
            </w:r>
            <w:r w:rsidR="00237A90">
              <w:t xml:space="preserve"> </w:t>
            </w:r>
            <w:r w:rsidR="00333FC3">
              <w:t>in</w:t>
            </w:r>
            <w:r w:rsidR="00237A90">
              <w:t xml:space="preserve"> </w:t>
            </w:r>
            <w:r w:rsidR="00333FC3">
              <w:t>the</w:t>
            </w:r>
            <w:r w:rsidR="00237A90">
              <w:t xml:space="preserve"> </w:t>
            </w:r>
            <w:r w:rsidR="00333FC3">
              <w:t>Approved</w:t>
            </w:r>
            <w:r w:rsidR="00237A90">
              <w:t xml:space="preserve"> </w:t>
            </w:r>
            <w:r w:rsidR="00333FC3">
              <w:t>AIC</w:t>
            </w:r>
            <w:r w:rsidR="00237A90">
              <w:t xml:space="preserve"> </w:t>
            </w:r>
            <w:r w:rsidR="00333FC3">
              <w:t>Plan</w:t>
            </w:r>
            <w:r w:rsidR="00237A90">
              <w:t xml:space="preserve"> </w:t>
            </w:r>
            <w:r w:rsidR="00333FC3">
              <w:t>(or</w:t>
            </w:r>
            <w:r w:rsidR="00237A90">
              <w:t xml:space="preserve"> </w:t>
            </w:r>
            <w:r w:rsidR="00333FC3">
              <w:t>as</w:t>
            </w:r>
            <w:r w:rsidR="00237A90">
              <w:t xml:space="preserve"> </w:t>
            </w:r>
            <w:r w:rsidR="00333FC3">
              <w:t>may</w:t>
            </w:r>
            <w:r w:rsidR="00237A90">
              <w:t xml:space="preserve"> </w:t>
            </w:r>
            <w:r w:rsidR="00333FC3">
              <w:t>arise</w:t>
            </w:r>
            <w:r w:rsidR="00237A90">
              <w:t xml:space="preserve"> </w:t>
            </w:r>
            <w:r w:rsidR="002B60B0">
              <w:t>when</w:t>
            </w:r>
            <w:r w:rsidR="00237A90">
              <w:t xml:space="preserve"> </w:t>
            </w:r>
            <w:r w:rsidR="00333FC3">
              <w:t>circumstances</w:t>
            </w:r>
            <w:r w:rsidR="00237A90">
              <w:t xml:space="preserve"> </w:t>
            </w:r>
            <w:r w:rsidR="00333FC3">
              <w:t>change</w:t>
            </w:r>
            <w:r w:rsidR="00237A90">
              <w:t xml:space="preserve"> </w:t>
            </w:r>
            <w:r w:rsidR="002B60B0">
              <w:t>and</w:t>
            </w:r>
            <w:r w:rsidR="00237A90">
              <w:t xml:space="preserve"> </w:t>
            </w:r>
            <w:r w:rsidR="002B60B0">
              <w:t>new</w:t>
            </w:r>
            <w:r w:rsidR="00237A90">
              <w:t xml:space="preserve"> </w:t>
            </w:r>
            <w:r w:rsidR="002B60B0">
              <w:t>or</w:t>
            </w:r>
            <w:r w:rsidR="00237A90">
              <w:t xml:space="preserve"> </w:t>
            </w:r>
            <w:r w:rsidR="002B60B0">
              <w:t>amended</w:t>
            </w:r>
            <w:r w:rsidR="00237A90">
              <w:t xml:space="preserve"> </w:t>
            </w:r>
            <w:r w:rsidR="002B60B0">
              <w:t>procurement</w:t>
            </w:r>
            <w:r w:rsidR="00237A90">
              <w:t xml:space="preserve"> </w:t>
            </w:r>
            <w:r w:rsidR="00333FC3">
              <w:t>opportunities</w:t>
            </w:r>
            <w:r w:rsidR="00237A90">
              <w:t xml:space="preserve"> </w:t>
            </w:r>
            <w:r w:rsidR="002B60B0">
              <w:t>become</w:t>
            </w:r>
            <w:r w:rsidR="00237A90">
              <w:t xml:space="preserve"> </w:t>
            </w:r>
            <w:r w:rsidR="002B60B0">
              <w:t>available</w:t>
            </w:r>
            <w:r w:rsidR="00333FC3">
              <w:t>),</w:t>
            </w:r>
            <w:r w:rsidR="00237A90">
              <w:t xml:space="preserve"> </w:t>
            </w:r>
            <w:r>
              <w:t>including</w:t>
            </w:r>
            <w:r w:rsidR="00237A90">
              <w:t xml:space="preserve"> </w:t>
            </w:r>
            <w:r>
              <w:t>the</w:t>
            </w:r>
            <w:r w:rsidR="00237A90">
              <w:t xml:space="preserve"> </w:t>
            </w:r>
            <w:r>
              <w:t>likely</w:t>
            </w:r>
            <w:r w:rsidR="00237A90">
              <w:t xml:space="preserve"> </w:t>
            </w:r>
            <w:r>
              <w:t>scope,</w:t>
            </w:r>
            <w:r w:rsidR="00237A90">
              <w:t xml:space="preserve"> </w:t>
            </w:r>
            <w:r>
              <w:t>how</w:t>
            </w:r>
            <w:r w:rsidR="00237A90">
              <w:t xml:space="preserve"> </w:t>
            </w:r>
            <w:r>
              <w:t>Australian</w:t>
            </w:r>
            <w:r w:rsidR="00237A90">
              <w:t xml:space="preserve"> </w:t>
            </w:r>
            <w:r>
              <w:t>Industry</w:t>
            </w:r>
            <w:r w:rsidR="00237A90">
              <w:t xml:space="preserve"> </w:t>
            </w:r>
            <w:r>
              <w:t>could</w:t>
            </w:r>
            <w:r w:rsidR="00237A90">
              <w:t xml:space="preserve"> </w:t>
            </w:r>
            <w:r>
              <w:t>participate,</w:t>
            </w:r>
            <w:r w:rsidR="00237A90">
              <w:t xml:space="preserve"> </w:t>
            </w:r>
            <w:r>
              <w:t>timelines,</w:t>
            </w:r>
            <w:r w:rsidR="00237A90">
              <w:t xml:space="preserve"> </w:t>
            </w:r>
            <w:r>
              <w:t>points</w:t>
            </w:r>
            <w:r w:rsidR="00237A90">
              <w:t xml:space="preserve"> </w:t>
            </w:r>
            <w:r>
              <w:t>of</w:t>
            </w:r>
            <w:r w:rsidR="00237A90">
              <w:t xml:space="preserve"> </w:t>
            </w:r>
            <w:r>
              <w:t>contact</w:t>
            </w:r>
            <w:r w:rsidR="00237A90">
              <w:t xml:space="preserve"> </w:t>
            </w:r>
            <w:r>
              <w:t>and</w:t>
            </w:r>
            <w:r w:rsidR="00237A90">
              <w:t xml:space="preserve"> </w:t>
            </w:r>
            <w:r>
              <w:t>other</w:t>
            </w:r>
            <w:r w:rsidR="00237A90">
              <w:t xml:space="preserve"> </w:t>
            </w:r>
            <w:r>
              <w:t>salient</w:t>
            </w:r>
            <w:r w:rsidR="00237A90">
              <w:t xml:space="preserve"> </w:t>
            </w:r>
            <w:r>
              <w:t>details</w:t>
            </w:r>
            <w:r w:rsidR="00237A90">
              <w:t xml:space="preserve"> </w:t>
            </w:r>
            <w:r>
              <w:t>(</w:t>
            </w:r>
            <w:proofErr w:type="spellStart"/>
            <w:r>
              <w:t>eg</w:t>
            </w:r>
            <w:proofErr w:type="spellEnd"/>
            <w:r>
              <w:t>,</w:t>
            </w:r>
            <w:r w:rsidR="00237A90">
              <w:t xml:space="preserve"> </w:t>
            </w:r>
            <w:r>
              <w:t>security</w:t>
            </w:r>
            <w:r w:rsidR="00237A90">
              <w:t xml:space="preserve"> </w:t>
            </w:r>
            <w:r>
              <w:t>and</w:t>
            </w:r>
            <w:r w:rsidR="00237A90">
              <w:t xml:space="preserve"> </w:t>
            </w:r>
            <w:r w:rsidRPr="00B5104E">
              <w:t>Sovereignty</w:t>
            </w:r>
            <w:r>
              <w:t>).</w:t>
            </w:r>
            <w:bookmarkEnd w:id="1096"/>
            <w:r w:rsidR="00237A90">
              <w:t xml:space="preserve">  </w:t>
            </w:r>
            <w:r>
              <w:t>Wherever</w:t>
            </w:r>
            <w:r w:rsidR="00237A90">
              <w:t xml:space="preserve"> </w:t>
            </w:r>
            <w:r>
              <w:t>practicable,</w:t>
            </w:r>
            <w:r w:rsidR="00237A90">
              <w:t xml:space="preserve"> </w:t>
            </w:r>
            <w:r>
              <w:t>these</w:t>
            </w:r>
            <w:r w:rsidR="00237A90">
              <w:t xml:space="preserve"> </w:t>
            </w:r>
            <w:r>
              <w:t>industry</w:t>
            </w:r>
            <w:r w:rsidR="00237A90">
              <w:t xml:space="preserve"> </w:t>
            </w:r>
            <w:r>
              <w:t>forums</w:t>
            </w:r>
            <w:r w:rsidR="00237A90">
              <w:t xml:space="preserve"> </w:t>
            </w:r>
            <w:r>
              <w:t>should</w:t>
            </w:r>
            <w:r w:rsidR="00237A90">
              <w:t xml:space="preserve"> </w:t>
            </w:r>
            <w:r>
              <w:t>be</w:t>
            </w:r>
            <w:r w:rsidR="00237A90">
              <w:t xml:space="preserve"> </w:t>
            </w:r>
            <w:r>
              <w:t>conducted</w:t>
            </w:r>
            <w:r w:rsidR="00237A90">
              <w:t xml:space="preserve"> </w:t>
            </w:r>
            <w:r>
              <w:t>using</w:t>
            </w:r>
            <w:r w:rsidR="00237A90">
              <w:t xml:space="preserve"> </w:t>
            </w:r>
            <w:r>
              <w:t>appropriately</w:t>
            </w:r>
            <w:r w:rsidR="00237A90">
              <w:t xml:space="preserve"> </w:t>
            </w:r>
            <w:r>
              <w:t>secure</w:t>
            </w:r>
            <w:r w:rsidR="00237A90">
              <w:t xml:space="preserve"> </w:t>
            </w:r>
            <w:r>
              <w:t>video</w:t>
            </w:r>
            <w:r w:rsidR="00237A90">
              <w:t xml:space="preserve"> </w:t>
            </w:r>
            <w:r w:rsidRPr="00FA63B3">
              <w:t>conferencing</w:t>
            </w:r>
            <w:r>
              <w:t>.</w:t>
            </w:r>
          </w:p>
          <w:p w14:paraId="26AC9A0F" w14:textId="74D1B5B1" w:rsidR="002C2708" w:rsidRDefault="002C2708" w:rsidP="004B6329">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00851291">
              <w:t>AIC</w:t>
            </w:r>
            <w:r w:rsidR="00237A90">
              <w:t xml:space="preserve"> </w:t>
            </w:r>
            <w:r w:rsidRPr="004020CF">
              <w:t>Subcontractors</w:t>
            </w:r>
            <w:r w:rsidR="00237A90">
              <w:t xml:space="preserve"> </w:t>
            </w:r>
            <w:r w:rsidRPr="004020CF">
              <w:t>participate</w:t>
            </w:r>
            <w:r w:rsidR="00237A90">
              <w:t xml:space="preserve"> </w:t>
            </w:r>
            <w:r w:rsidRPr="004020CF">
              <w:t>in</w:t>
            </w:r>
            <w:r w:rsidR="00237A90">
              <w:t xml:space="preserve"> </w:t>
            </w:r>
            <w:r>
              <w:t>industry</w:t>
            </w:r>
            <w:r w:rsidR="00237A90">
              <w:t xml:space="preserve"> </w:t>
            </w:r>
            <w:r>
              <w:t>forums</w:t>
            </w:r>
            <w:r w:rsidR="00237A90">
              <w:t xml:space="preserve"> </w:t>
            </w:r>
            <w:r w:rsidR="00851291">
              <w:t>where</w:t>
            </w:r>
            <w:r w:rsidR="00237A90">
              <w:t xml:space="preserve"> </w:t>
            </w:r>
            <w:r>
              <w:t>materially</w:t>
            </w:r>
            <w:r w:rsidR="00237A90">
              <w:t xml:space="preserve"> </w:t>
            </w:r>
            <w:r>
              <w:t>relevant</w:t>
            </w:r>
            <w:r w:rsidR="00237A90">
              <w:t xml:space="preserve"> </w:t>
            </w:r>
            <w:r>
              <w:t>to</w:t>
            </w:r>
            <w:r w:rsidR="00237A90">
              <w:t xml:space="preserve"> </w:t>
            </w:r>
            <w:r>
              <w:t>the</w:t>
            </w:r>
            <w:r w:rsidR="00237A90">
              <w:t xml:space="preserve"> </w:t>
            </w:r>
            <w:r>
              <w:t>achievement</w:t>
            </w:r>
            <w:r w:rsidR="00237A90">
              <w:t xml:space="preserve"> </w:t>
            </w:r>
            <w:r>
              <w:t>of</w:t>
            </w:r>
            <w:r w:rsidR="00237A90">
              <w:t xml:space="preserve"> </w:t>
            </w:r>
            <w:r>
              <w:t>the</w:t>
            </w:r>
            <w:r w:rsidR="00237A90">
              <w:t xml:space="preserve"> </w:t>
            </w:r>
            <w:r>
              <w:t>AIC</w:t>
            </w:r>
            <w:r w:rsidR="00237A90">
              <w:t xml:space="preserve"> </w:t>
            </w:r>
            <w:r>
              <w:t>Objectives.</w:t>
            </w:r>
          </w:p>
          <w:p w14:paraId="6A6A87E4" w14:textId="0948CD65" w:rsidR="00C74131" w:rsidRDefault="002C2708" w:rsidP="004B6329">
            <w:pPr>
              <w:pStyle w:val="SOWTL4-ASDEFCON"/>
            </w:pPr>
            <w:bookmarkStart w:id="1097" w:name="_Ref42526630"/>
            <w:r>
              <w:t>In</w:t>
            </w:r>
            <w:r w:rsidR="00237A90">
              <w:t xml:space="preserve"> </w:t>
            </w:r>
            <w:r>
              <w:t>the</w:t>
            </w:r>
            <w:r w:rsidR="00237A90">
              <w:t xml:space="preserve"> </w:t>
            </w:r>
            <w:r>
              <w:t>period</w:t>
            </w:r>
            <w:r w:rsidR="00237A90">
              <w:t xml:space="preserve"> </w:t>
            </w:r>
            <w:r w:rsidR="00A97543">
              <w:t>between</w:t>
            </w:r>
            <w:r w:rsidR="00237A90">
              <w:t xml:space="preserve"> </w:t>
            </w:r>
            <w:r w:rsidR="00A97543">
              <w:t>SRR</w:t>
            </w:r>
            <w:r w:rsidR="00237A90">
              <w:t xml:space="preserve"> </w:t>
            </w:r>
            <w:r w:rsidR="00A97543">
              <w:t>and</w:t>
            </w:r>
            <w:r w:rsidR="00237A90">
              <w:t xml:space="preserve"> </w:t>
            </w:r>
            <w:r>
              <w:t>PDR</w:t>
            </w:r>
            <w:r w:rsidR="00237A90">
              <w:t xml:space="preserve"> </w:t>
            </w:r>
            <w:r>
              <w:t>and</w:t>
            </w:r>
            <w:r w:rsidR="00237A90">
              <w:t xml:space="preserve"> </w:t>
            </w:r>
            <w:r>
              <w:t>at</w:t>
            </w:r>
            <w:r w:rsidR="00237A90">
              <w:t xml:space="preserve"> </w:t>
            </w:r>
            <w:r>
              <w:t>other</w:t>
            </w:r>
            <w:r w:rsidR="00237A90">
              <w:t xml:space="preserve"> </w:t>
            </w:r>
            <w:r>
              <w:t>times</w:t>
            </w:r>
            <w:r w:rsidR="00237A90">
              <w:t xml:space="preserve"> </w:t>
            </w:r>
            <w:r>
              <w:t>as</w:t>
            </w:r>
            <w:r w:rsidR="00237A90">
              <w:t xml:space="preserve"> </w:t>
            </w:r>
            <w:r>
              <w:t>set</w:t>
            </w:r>
            <w:r w:rsidR="00237A90">
              <w:t xml:space="preserve"> </w:t>
            </w:r>
            <w:r>
              <w:t>out</w:t>
            </w:r>
            <w:r w:rsidR="00237A90">
              <w:t xml:space="preserve"> </w:t>
            </w:r>
            <w:r>
              <w:t>in</w:t>
            </w:r>
            <w:r w:rsidR="00237A90">
              <w:t xml:space="preserve"> </w:t>
            </w:r>
            <w:r>
              <w:t>the</w:t>
            </w:r>
            <w:r w:rsidR="00237A90">
              <w:t xml:space="preserve"> </w:t>
            </w:r>
            <w:r w:rsidRPr="007344E7">
              <w:t>Approved</w:t>
            </w:r>
            <w:r w:rsidR="00237A90">
              <w:t xml:space="preserve"> </w:t>
            </w:r>
            <w:r>
              <w:t>AIC</w:t>
            </w:r>
            <w:r w:rsidR="00237A90">
              <w:t xml:space="preserve"> </w:t>
            </w:r>
            <w:r>
              <w:t>Plan,</w:t>
            </w:r>
            <w:r w:rsidR="00237A90">
              <w:t xml:space="preserve"> </w:t>
            </w:r>
            <w:r>
              <w:t>the</w:t>
            </w:r>
            <w:r w:rsidR="00237A90">
              <w:t xml:space="preserve"> </w:t>
            </w:r>
            <w:r>
              <w:t>Contractor</w:t>
            </w:r>
            <w:r w:rsidR="00237A90">
              <w:t xml:space="preserve"> </w:t>
            </w:r>
            <w:r>
              <w:t>shall</w:t>
            </w:r>
            <w:r w:rsidR="00237A90">
              <w:t xml:space="preserve"> </w:t>
            </w:r>
            <w:r>
              <w:t>advise</w:t>
            </w:r>
            <w:r w:rsidR="00237A90">
              <w:t xml:space="preserve"> </w:t>
            </w:r>
            <w:r>
              <w:t>the</w:t>
            </w:r>
            <w:r w:rsidR="00237A90">
              <w:t xml:space="preserve"> </w:t>
            </w:r>
            <w:r>
              <w:t>Commonwealth</w:t>
            </w:r>
            <w:r w:rsidR="00237A90">
              <w:t xml:space="preserve"> </w:t>
            </w:r>
            <w:r>
              <w:t>each</w:t>
            </w:r>
            <w:r w:rsidR="00237A90">
              <w:t xml:space="preserve"> </w:t>
            </w:r>
            <w:r>
              <w:t>month,</w:t>
            </w:r>
            <w:r w:rsidR="00237A90">
              <w:t xml:space="preserve"> </w:t>
            </w:r>
            <w:r>
              <w:t>by</w:t>
            </w:r>
            <w:r w:rsidR="00237A90">
              <w:t xml:space="preserve"> </w:t>
            </w:r>
            <w:r>
              <w:t>notice,</w:t>
            </w:r>
            <w:r w:rsidR="00237A90">
              <w:t xml:space="preserve"> </w:t>
            </w:r>
            <w:r>
              <w:t>of</w:t>
            </w:r>
            <w:r w:rsidR="00237A90">
              <w:t xml:space="preserve"> </w:t>
            </w:r>
            <w:r>
              <w:t>the</w:t>
            </w:r>
            <w:r w:rsidR="00237A90">
              <w:t xml:space="preserve"> </w:t>
            </w:r>
            <w:r>
              <w:t>planned</w:t>
            </w:r>
            <w:r w:rsidR="00237A90">
              <w:t xml:space="preserve"> </w:t>
            </w:r>
            <w:r>
              <w:t>industry</w:t>
            </w:r>
            <w:r w:rsidR="00237A90">
              <w:t xml:space="preserve"> </w:t>
            </w:r>
            <w:r>
              <w:t>forums</w:t>
            </w:r>
            <w:r w:rsidR="00237A90">
              <w:t xml:space="preserve"> </w:t>
            </w:r>
            <w:r>
              <w:t>which</w:t>
            </w:r>
            <w:r w:rsidR="00237A90">
              <w:t xml:space="preserve"> </w:t>
            </w:r>
            <w:r>
              <w:t>are</w:t>
            </w:r>
            <w:r w:rsidR="00237A90">
              <w:t xml:space="preserve"> </w:t>
            </w:r>
            <w:r>
              <w:t>proposed</w:t>
            </w:r>
            <w:r w:rsidR="00237A90">
              <w:t xml:space="preserve"> </w:t>
            </w:r>
            <w:r>
              <w:t>to</w:t>
            </w:r>
            <w:r w:rsidR="00237A90">
              <w:t xml:space="preserve"> </w:t>
            </w:r>
            <w:r>
              <w:t>be</w:t>
            </w:r>
            <w:r w:rsidR="00237A90">
              <w:t xml:space="preserve"> </w:t>
            </w:r>
            <w:r>
              <w:t>conducted</w:t>
            </w:r>
            <w:r w:rsidR="00237A90">
              <w:t xml:space="preserve"> </w:t>
            </w:r>
            <w:r>
              <w:t>over</w:t>
            </w:r>
            <w:r w:rsidR="00237A90">
              <w:t xml:space="preserve"> </w:t>
            </w:r>
            <w:r>
              <w:t>the</w:t>
            </w:r>
            <w:r w:rsidR="00237A90">
              <w:t xml:space="preserve"> </w:t>
            </w:r>
            <w:r>
              <w:t>next</w:t>
            </w:r>
            <w:r w:rsidR="00237A90">
              <w:t xml:space="preserve"> </w:t>
            </w:r>
            <w:r>
              <w:t>three-month</w:t>
            </w:r>
            <w:r w:rsidR="00237A90">
              <w:t xml:space="preserve"> </w:t>
            </w:r>
            <w:r>
              <w:t>period.</w:t>
            </w:r>
            <w:bookmarkStart w:id="1098" w:name="_Ref78524868"/>
          </w:p>
          <w:bookmarkEnd w:id="1098"/>
          <w:p w14:paraId="469EEDD7" w14:textId="52B7F7E0" w:rsidR="002C2708" w:rsidRDefault="002C2708" w:rsidP="004B6329">
            <w:pPr>
              <w:pStyle w:val="SOWTL4-ASDEFCON"/>
            </w:pPr>
            <w:r>
              <w:t>The</w:t>
            </w:r>
            <w:r w:rsidR="00237A90">
              <w:t xml:space="preserve"> </w:t>
            </w:r>
            <w:r>
              <w:t>Commonwealth</w:t>
            </w:r>
            <w:r w:rsidR="00237A90">
              <w:t xml:space="preserve"> </w:t>
            </w:r>
            <w:r>
              <w:t>will</w:t>
            </w:r>
            <w:r w:rsidR="00237A90">
              <w:t xml:space="preserve"> </w:t>
            </w:r>
            <w:r>
              <w:t>advise</w:t>
            </w:r>
            <w:r w:rsidR="00237A90">
              <w:t xml:space="preserve"> </w:t>
            </w:r>
            <w:r>
              <w:t>the</w:t>
            </w:r>
            <w:r w:rsidR="00237A90">
              <w:t xml:space="preserve"> </w:t>
            </w:r>
            <w:r>
              <w:t>Contractor</w:t>
            </w:r>
            <w:r w:rsidR="00237A90">
              <w:t xml:space="preserve"> </w:t>
            </w:r>
            <w:r>
              <w:t>of</w:t>
            </w:r>
            <w:r w:rsidR="00237A90">
              <w:t xml:space="preserve"> </w:t>
            </w:r>
            <w:r>
              <w:t>the</w:t>
            </w:r>
            <w:r w:rsidR="00237A90">
              <w:t xml:space="preserve"> </w:t>
            </w:r>
            <w:r>
              <w:t>Commonwealth’s</w:t>
            </w:r>
            <w:r w:rsidR="00237A90">
              <w:t xml:space="preserve"> </w:t>
            </w:r>
            <w:r>
              <w:t>intention</w:t>
            </w:r>
            <w:r w:rsidR="00237A90">
              <w:t xml:space="preserve"> </w:t>
            </w:r>
            <w:r>
              <w:t>to</w:t>
            </w:r>
            <w:r w:rsidR="00237A90">
              <w:t xml:space="preserve"> </w:t>
            </w:r>
            <w:r>
              <w:t>attend</w:t>
            </w:r>
            <w:r w:rsidR="00237A90">
              <w:t xml:space="preserve"> </w:t>
            </w:r>
            <w:r>
              <w:t>any</w:t>
            </w:r>
            <w:r w:rsidR="00237A90">
              <w:t xml:space="preserve"> </w:t>
            </w:r>
            <w:r>
              <w:t>or</w:t>
            </w:r>
            <w:r w:rsidR="00237A90">
              <w:t xml:space="preserve"> </w:t>
            </w:r>
            <w:r>
              <w:t>all</w:t>
            </w:r>
            <w:r w:rsidR="00237A90">
              <w:t xml:space="preserve"> </w:t>
            </w:r>
            <w:r>
              <w:t>of</w:t>
            </w:r>
            <w:r w:rsidR="00237A90">
              <w:t xml:space="preserve"> </w:t>
            </w:r>
            <w:r>
              <w:t>the</w:t>
            </w:r>
            <w:r w:rsidR="00237A90">
              <w:t xml:space="preserve"> </w:t>
            </w:r>
            <w:r>
              <w:t>industry</w:t>
            </w:r>
            <w:r w:rsidR="00237A90">
              <w:t xml:space="preserve"> </w:t>
            </w:r>
            <w:r>
              <w:t>forums</w:t>
            </w:r>
            <w:r w:rsidR="00237A90">
              <w:t xml:space="preserve"> </w:t>
            </w:r>
            <w:r w:rsidR="0042522F">
              <w:t>under</w:t>
            </w:r>
            <w:r w:rsidR="00237A90">
              <w:t xml:space="preserve"> </w:t>
            </w:r>
            <w:r w:rsidR="0042522F">
              <w:t>clause</w:t>
            </w:r>
            <w:r w:rsidR="00237A90">
              <w:t xml:space="preserve"> </w:t>
            </w:r>
            <w:r w:rsidR="00455DEA">
              <w:fldChar w:fldCharType="begin"/>
            </w:r>
            <w:r w:rsidR="00455DEA">
              <w:instrText xml:space="preserve"> REF _Ref78524868 \r \h </w:instrText>
            </w:r>
            <w:r w:rsidR="00455DEA">
              <w:fldChar w:fldCharType="separate"/>
            </w:r>
            <w:r w:rsidR="00A66AA9">
              <w:t>10.2.2.3</w:t>
            </w:r>
            <w:r w:rsidR="00455DEA">
              <w:fldChar w:fldCharType="end"/>
            </w:r>
            <w:r>
              <w:t>.</w:t>
            </w:r>
            <w:bookmarkEnd w:id="1097"/>
          </w:p>
          <w:p w14:paraId="5A173A61" w14:textId="6B4101EB" w:rsidR="002C2708" w:rsidRDefault="002C2708" w:rsidP="004B6329">
            <w:pPr>
              <w:pStyle w:val="SOWTL4-ASDEFCON"/>
            </w:pPr>
            <w:r>
              <w:t>Where</w:t>
            </w:r>
            <w:r w:rsidR="00237A90">
              <w:t xml:space="preserve"> </w:t>
            </w:r>
            <w:r>
              <w:t>the</w:t>
            </w:r>
            <w:r w:rsidR="00237A90">
              <w:t xml:space="preserve"> </w:t>
            </w:r>
            <w:r>
              <w:t>Commonwealth</w:t>
            </w:r>
            <w:r w:rsidR="00237A90">
              <w:t xml:space="preserve"> </w:t>
            </w:r>
            <w:r>
              <w:t>provides</w:t>
            </w:r>
            <w:r w:rsidR="00237A90">
              <w:t xml:space="preserve"> </w:t>
            </w:r>
            <w:r>
              <w:t>the</w:t>
            </w:r>
            <w:r w:rsidR="00237A90">
              <w:t xml:space="preserve"> </w:t>
            </w:r>
            <w:r>
              <w:t>Contractor</w:t>
            </w:r>
            <w:r w:rsidR="00237A90">
              <w:t xml:space="preserve"> </w:t>
            </w:r>
            <w:r>
              <w:t>with</w:t>
            </w:r>
            <w:r w:rsidR="00237A90">
              <w:t xml:space="preserve"> </w:t>
            </w:r>
            <w:r>
              <w:t>less</w:t>
            </w:r>
            <w:r w:rsidR="00237A90">
              <w:t xml:space="preserve"> </w:t>
            </w:r>
            <w:r>
              <w:t>than</w:t>
            </w:r>
            <w:r w:rsidR="00237A90">
              <w:t xml:space="preserve"> </w:t>
            </w:r>
            <w:r>
              <w:t>10</w:t>
            </w:r>
            <w:r w:rsidR="00237A90">
              <w:t xml:space="preserve"> </w:t>
            </w:r>
            <w:r>
              <w:t>Working</w:t>
            </w:r>
            <w:r w:rsidR="00237A90">
              <w:t xml:space="preserve"> </w:t>
            </w:r>
            <w:r>
              <w:t>Days</w:t>
            </w:r>
            <w:r w:rsidR="00237A90">
              <w:t xml:space="preserve"> </w:t>
            </w:r>
            <w:r>
              <w:t>advance</w:t>
            </w:r>
            <w:r w:rsidR="00237A90">
              <w:t xml:space="preserve"> </w:t>
            </w:r>
            <w:r>
              <w:t>notice</w:t>
            </w:r>
            <w:r w:rsidR="00237A90">
              <w:t xml:space="preserve"> </w:t>
            </w:r>
            <w:r>
              <w:t>of</w:t>
            </w:r>
            <w:r w:rsidR="00237A90">
              <w:t xml:space="preserve"> </w:t>
            </w:r>
            <w:r>
              <w:t>its</w:t>
            </w:r>
            <w:r w:rsidR="00237A90">
              <w:t xml:space="preserve"> </w:t>
            </w:r>
            <w:r>
              <w:t>intention</w:t>
            </w:r>
            <w:r w:rsidR="00237A90">
              <w:t xml:space="preserve"> </w:t>
            </w:r>
            <w:r>
              <w:t>to</w:t>
            </w:r>
            <w:r w:rsidR="00237A90">
              <w:t xml:space="preserve"> </w:t>
            </w:r>
            <w:r>
              <w:t>attend</w:t>
            </w:r>
            <w:r w:rsidR="00237A90">
              <w:t xml:space="preserve"> </w:t>
            </w:r>
            <w:r>
              <w:t>an</w:t>
            </w:r>
            <w:r w:rsidR="00237A90">
              <w:t xml:space="preserve"> </w:t>
            </w:r>
            <w:r>
              <w:t>industry</w:t>
            </w:r>
            <w:r w:rsidR="00237A90">
              <w:t xml:space="preserve"> </w:t>
            </w:r>
            <w:r>
              <w:t>forum,</w:t>
            </w:r>
            <w:r w:rsidR="00237A90">
              <w:t xml:space="preserve"> </w:t>
            </w:r>
            <w:r>
              <w:t>the</w:t>
            </w:r>
            <w:r w:rsidR="00237A90">
              <w:t xml:space="preserve"> </w:t>
            </w:r>
            <w:r>
              <w:t>Contractor</w:t>
            </w:r>
            <w:r w:rsidR="00237A90">
              <w:t xml:space="preserve"> </w:t>
            </w:r>
            <w:r>
              <w:t>shall</w:t>
            </w:r>
            <w:r w:rsidR="00237A90">
              <w:t xml:space="preserve"> </w:t>
            </w:r>
            <w:r>
              <w:t>use</w:t>
            </w:r>
            <w:r w:rsidR="00237A90">
              <w:t xml:space="preserve"> </w:t>
            </w:r>
            <w:r>
              <w:t>reasonable</w:t>
            </w:r>
            <w:r w:rsidR="00237A90">
              <w:t xml:space="preserve"> </w:t>
            </w:r>
            <w:r>
              <w:t>endeavours</w:t>
            </w:r>
            <w:r w:rsidR="00237A90">
              <w:t xml:space="preserve"> </w:t>
            </w:r>
            <w:r>
              <w:t>to</w:t>
            </w:r>
            <w:r w:rsidR="00237A90">
              <w:t xml:space="preserve"> </w:t>
            </w:r>
            <w:r>
              <w:t>facilitate</w:t>
            </w:r>
            <w:r w:rsidR="00237A90">
              <w:t xml:space="preserve"> </w:t>
            </w:r>
            <w:r>
              <w:t>any</w:t>
            </w:r>
            <w:r w:rsidR="00237A90">
              <w:t xml:space="preserve"> </w:t>
            </w:r>
            <w:r>
              <w:t>Commonwealth</w:t>
            </w:r>
            <w:r w:rsidR="00237A90">
              <w:t xml:space="preserve"> </w:t>
            </w:r>
            <w:r>
              <w:t>request</w:t>
            </w:r>
            <w:r w:rsidR="00237A90">
              <w:t xml:space="preserve"> </w:t>
            </w:r>
            <w:r>
              <w:t>made</w:t>
            </w:r>
            <w:r w:rsidR="00237A90">
              <w:t xml:space="preserve"> </w:t>
            </w:r>
            <w:r>
              <w:t>under</w:t>
            </w:r>
            <w:r w:rsidR="00237A90">
              <w:t xml:space="preserve"> </w:t>
            </w:r>
            <w:r>
              <w:t>clause</w:t>
            </w:r>
            <w:r w:rsidR="00237A90">
              <w:t xml:space="preserve"> </w:t>
            </w:r>
            <w:r w:rsidR="00455DEA">
              <w:fldChar w:fldCharType="begin"/>
            </w:r>
            <w:r w:rsidR="00455DEA">
              <w:instrText xml:space="preserve"> REF _Ref78524868 \r \h </w:instrText>
            </w:r>
            <w:r w:rsidR="00455DEA">
              <w:fldChar w:fldCharType="separate"/>
            </w:r>
            <w:r w:rsidR="00A66AA9">
              <w:t>10.2.2.3</w:t>
            </w:r>
            <w:r w:rsidR="00455DEA">
              <w:fldChar w:fldCharType="end"/>
            </w:r>
            <w:r>
              <w:t>.</w:t>
            </w:r>
          </w:p>
          <w:p w14:paraId="48277CF2" w14:textId="3300C025" w:rsidR="002C2708" w:rsidRDefault="002C2708" w:rsidP="004B6329">
            <w:pPr>
              <w:pStyle w:val="SOWTL4-ASDEFCON"/>
            </w:pPr>
            <w:r>
              <w:t>Prior</w:t>
            </w:r>
            <w:r w:rsidR="00237A90">
              <w:t xml:space="preserve"> </w:t>
            </w:r>
            <w:r>
              <w:t>to</w:t>
            </w:r>
            <w:r w:rsidR="00237A90">
              <w:t xml:space="preserve"> </w:t>
            </w:r>
            <w:r>
              <w:t>each</w:t>
            </w:r>
            <w:r w:rsidR="00237A90">
              <w:t xml:space="preserve"> </w:t>
            </w:r>
            <w:r>
              <w:t>industry</w:t>
            </w:r>
            <w:r w:rsidR="00237A90">
              <w:t xml:space="preserve"> </w:t>
            </w:r>
            <w:r>
              <w:t>forum,</w:t>
            </w:r>
            <w:r w:rsidR="00237A90">
              <w:t xml:space="preserve"> </w:t>
            </w:r>
            <w:r>
              <w:t>the</w:t>
            </w:r>
            <w:r w:rsidR="00237A90">
              <w:t xml:space="preserve"> </w:t>
            </w:r>
            <w:r>
              <w:t>Contractor</w:t>
            </w:r>
            <w:r w:rsidR="00237A90">
              <w:t xml:space="preserve"> </w:t>
            </w:r>
            <w:r>
              <w:t>shall</w:t>
            </w:r>
            <w:r w:rsidR="00237A90">
              <w:t xml:space="preserve"> </w:t>
            </w:r>
            <w:r>
              <w:t>deliver</w:t>
            </w:r>
            <w:r w:rsidR="00237A90">
              <w:t xml:space="preserve"> </w:t>
            </w:r>
            <w:r>
              <w:t>the</w:t>
            </w:r>
            <w:r w:rsidR="00237A90">
              <w:t xml:space="preserve"> </w:t>
            </w:r>
            <w:r>
              <w:t>Agenda</w:t>
            </w:r>
            <w:r w:rsidR="00237A90">
              <w:t xml:space="preserve"> </w:t>
            </w:r>
            <w:r>
              <w:t>for</w:t>
            </w:r>
            <w:r w:rsidR="00237A90">
              <w:t xml:space="preserve"> </w:t>
            </w:r>
            <w:r>
              <w:t>that</w:t>
            </w:r>
            <w:r w:rsidR="00237A90">
              <w:t xml:space="preserve"> </w:t>
            </w:r>
            <w:r>
              <w:t>forum</w:t>
            </w:r>
            <w:r w:rsidR="00237A90">
              <w:t xml:space="preserve"> </w:t>
            </w:r>
            <w:r>
              <w:t>in</w:t>
            </w:r>
            <w:r w:rsidR="00237A90">
              <w:t xml:space="preserve"> </w:t>
            </w:r>
            <w:r>
              <w:t>accordance</w:t>
            </w:r>
            <w:r w:rsidR="00237A90">
              <w:t xml:space="preserve"> </w:t>
            </w:r>
            <w:r>
              <w:t>with</w:t>
            </w:r>
            <w:r w:rsidR="00237A90">
              <w:t xml:space="preserve"> </w:t>
            </w:r>
            <w:r>
              <w:t>CDRL</w:t>
            </w:r>
            <w:r w:rsidR="00237A90">
              <w:t xml:space="preserve"> </w:t>
            </w:r>
            <w:r>
              <w:t>Line</w:t>
            </w:r>
            <w:r w:rsidR="00237A90">
              <w:t xml:space="preserve"> </w:t>
            </w:r>
            <w:r>
              <w:t>Number</w:t>
            </w:r>
            <w:r w:rsidR="00237A90">
              <w:t xml:space="preserve"> </w:t>
            </w:r>
            <w:r>
              <w:t>AIC-1</w:t>
            </w:r>
            <w:r w:rsidR="00CB2957">
              <w:t>1</w:t>
            </w:r>
            <w:r>
              <w:t>0.</w:t>
            </w:r>
          </w:p>
          <w:p w14:paraId="2DF1245C" w14:textId="6231946F" w:rsidR="002C2708" w:rsidRDefault="002C2708" w:rsidP="004B6329">
            <w:pPr>
              <w:pStyle w:val="SOWTL4-ASDEFCON"/>
            </w:pPr>
            <w:r>
              <w:t>Prior</w:t>
            </w:r>
            <w:r w:rsidR="00237A90">
              <w:t xml:space="preserve"> </w:t>
            </w:r>
            <w:r>
              <w:t>to</w:t>
            </w:r>
            <w:r w:rsidR="00237A90">
              <w:t xml:space="preserve"> </w:t>
            </w:r>
            <w:r>
              <w:t>each</w:t>
            </w:r>
            <w:r w:rsidR="00237A90">
              <w:t xml:space="preserve"> </w:t>
            </w:r>
            <w:r>
              <w:t>industry</w:t>
            </w:r>
            <w:r w:rsidR="00237A90">
              <w:t xml:space="preserve"> </w:t>
            </w:r>
            <w:r>
              <w:t>forum,</w:t>
            </w:r>
            <w:r w:rsidR="00237A90">
              <w:t xml:space="preserve"> </w:t>
            </w:r>
            <w:r>
              <w:t>the</w:t>
            </w:r>
            <w:r w:rsidR="00237A90">
              <w:t xml:space="preserve"> </w:t>
            </w:r>
            <w:r>
              <w:t>Contractor</w:t>
            </w:r>
            <w:r w:rsidR="00237A90">
              <w:t xml:space="preserve"> </w:t>
            </w:r>
            <w:r>
              <w:t>shall</w:t>
            </w:r>
            <w:r w:rsidR="00237A90">
              <w:t xml:space="preserve"> </w:t>
            </w:r>
            <w:r>
              <w:t>deliver</w:t>
            </w:r>
            <w:r w:rsidR="00237A90">
              <w:t xml:space="preserve"> </w:t>
            </w:r>
            <w:r>
              <w:t>the</w:t>
            </w:r>
            <w:r w:rsidR="00237A90">
              <w:t xml:space="preserve"> </w:t>
            </w:r>
            <w:r>
              <w:t>Presentation</w:t>
            </w:r>
            <w:r w:rsidR="00237A90">
              <w:t xml:space="preserve"> </w:t>
            </w:r>
            <w:r>
              <w:t>Package</w:t>
            </w:r>
            <w:r w:rsidR="00237A90">
              <w:t xml:space="preserve"> </w:t>
            </w:r>
            <w:r>
              <w:t>for</w:t>
            </w:r>
            <w:r w:rsidR="00237A90">
              <w:t xml:space="preserve"> </w:t>
            </w:r>
            <w:r>
              <w:t>that</w:t>
            </w:r>
            <w:r w:rsidR="00237A90">
              <w:t xml:space="preserve"> </w:t>
            </w:r>
            <w:r>
              <w:t>forum</w:t>
            </w:r>
            <w:r w:rsidR="00237A90">
              <w:t xml:space="preserve"> </w:t>
            </w:r>
            <w:r>
              <w:t>in</w:t>
            </w:r>
            <w:r w:rsidR="00237A90">
              <w:t xml:space="preserve"> </w:t>
            </w:r>
            <w:r>
              <w:t>accordance</w:t>
            </w:r>
            <w:r w:rsidR="00237A90">
              <w:t xml:space="preserve"> </w:t>
            </w:r>
            <w:r>
              <w:t>with</w:t>
            </w:r>
            <w:r w:rsidR="00237A90">
              <w:t xml:space="preserve"> </w:t>
            </w:r>
            <w:r>
              <w:t>CDRL</w:t>
            </w:r>
            <w:r w:rsidR="00237A90">
              <w:t xml:space="preserve"> </w:t>
            </w:r>
            <w:r>
              <w:t>Line</w:t>
            </w:r>
            <w:r w:rsidR="00237A90">
              <w:t xml:space="preserve"> </w:t>
            </w:r>
            <w:r>
              <w:t>Number</w:t>
            </w:r>
            <w:r w:rsidR="00237A90">
              <w:t xml:space="preserve"> </w:t>
            </w:r>
            <w:r>
              <w:t>AIC-1</w:t>
            </w:r>
            <w:r w:rsidR="00CB2957">
              <w:t>2</w:t>
            </w:r>
            <w:r>
              <w:t>0.</w:t>
            </w:r>
          </w:p>
          <w:p w14:paraId="170CAC19" w14:textId="7933815A" w:rsidR="002C2708" w:rsidRPr="000E437A" w:rsidRDefault="002C2708" w:rsidP="004B6329">
            <w:pPr>
              <w:pStyle w:val="SOWTL4-ASDEFCON"/>
            </w:pPr>
            <w:r w:rsidRPr="004020CF">
              <w:t>Following</w:t>
            </w:r>
            <w:r w:rsidR="00237A90">
              <w:t xml:space="preserve"> </w:t>
            </w:r>
            <w:r w:rsidRPr="004020CF">
              <w:t>each</w:t>
            </w:r>
            <w:r w:rsidR="00237A90">
              <w:t xml:space="preserve"> </w:t>
            </w:r>
            <w:r>
              <w:t>industry</w:t>
            </w:r>
            <w:r w:rsidR="00237A90">
              <w:t xml:space="preserve"> </w:t>
            </w:r>
            <w:r>
              <w:t>forum</w:t>
            </w:r>
            <w:r w:rsidRPr="004020CF">
              <w:t>,</w:t>
            </w:r>
            <w:r w:rsidR="00237A90">
              <w:t xml:space="preserve"> </w:t>
            </w:r>
            <w:r w:rsidRPr="004020CF">
              <w:t>the</w:t>
            </w:r>
            <w:r w:rsidR="00237A90">
              <w:t xml:space="preserve"> </w:t>
            </w:r>
            <w:r w:rsidRPr="004020CF">
              <w:t>Contractor</w:t>
            </w:r>
            <w:r w:rsidR="00237A90">
              <w:t xml:space="preserve"> </w:t>
            </w:r>
            <w:r w:rsidRPr="004020CF">
              <w:t>shall</w:t>
            </w:r>
            <w:r w:rsidR="00237A90">
              <w:t xml:space="preserve"> </w:t>
            </w:r>
            <w:r w:rsidRPr="004020CF">
              <w:t>deliver</w:t>
            </w:r>
            <w:r w:rsidR="00237A90">
              <w:t xml:space="preserve"> </w:t>
            </w:r>
            <w:r>
              <w:t>the</w:t>
            </w:r>
            <w:r w:rsidR="00237A90">
              <w:t xml:space="preserve"> </w:t>
            </w:r>
            <w:r w:rsidRPr="004020CF">
              <w:t>Minutes</w:t>
            </w:r>
            <w:r w:rsidR="00237A90">
              <w:t xml:space="preserve"> </w:t>
            </w:r>
            <w:r>
              <w:t>for</w:t>
            </w:r>
            <w:r w:rsidR="00237A90">
              <w:t xml:space="preserve"> </w:t>
            </w:r>
            <w:r w:rsidRPr="004020CF">
              <w:t>that</w:t>
            </w:r>
            <w:r w:rsidR="00237A90">
              <w:t xml:space="preserve"> </w:t>
            </w:r>
            <w:r>
              <w:t>forum</w:t>
            </w:r>
            <w:r w:rsidR="00237A90">
              <w:t xml:space="preserve"> </w:t>
            </w:r>
            <w:r w:rsidRPr="004020CF">
              <w:t>in</w:t>
            </w:r>
            <w:r w:rsidR="00237A90">
              <w:t xml:space="preserve"> </w:t>
            </w:r>
            <w:r w:rsidRPr="004020CF">
              <w:t>acco</w:t>
            </w:r>
            <w:r>
              <w:t>rdance</w:t>
            </w:r>
            <w:r w:rsidR="00237A90">
              <w:t xml:space="preserve"> </w:t>
            </w:r>
            <w:r>
              <w:t>with</w:t>
            </w:r>
            <w:r w:rsidR="00237A90">
              <w:t xml:space="preserve"> </w:t>
            </w:r>
            <w:r>
              <w:t>CDRL</w:t>
            </w:r>
            <w:r w:rsidR="00237A90">
              <w:t xml:space="preserve"> </w:t>
            </w:r>
            <w:r>
              <w:t>Line</w:t>
            </w:r>
            <w:r w:rsidR="00237A90">
              <w:t xml:space="preserve"> </w:t>
            </w:r>
            <w:r>
              <w:t>Number</w:t>
            </w:r>
            <w:r w:rsidR="00237A90">
              <w:t xml:space="preserve"> </w:t>
            </w:r>
            <w:r>
              <w:t>AIC-1</w:t>
            </w:r>
            <w:r w:rsidR="00CB2957">
              <w:t>3</w:t>
            </w:r>
            <w:r w:rsidRPr="004020CF">
              <w:t>0</w:t>
            </w:r>
            <w:r>
              <w:t>.</w:t>
            </w:r>
          </w:p>
        </w:tc>
      </w:tr>
    </w:tbl>
    <w:p w14:paraId="2D1E45C6" w14:textId="77777777" w:rsidR="002C2708" w:rsidRDefault="002C2708" w:rsidP="002C2708">
      <w:pPr>
        <w:pStyle w:val="ASDEFCONOptionSpace"/>
      </w:pPr>
    </w:p>
    <w:p w14:paraId="41B42F78" w14:textId="3A0E02E2" w:rsidR="00CB2957" w:rsidRDefault="00CB2957" w:rsidP="00472D56">
      <w:pPr>
        <w:pStyle w:val="SOWHL3-ASDEFCON"/>
      </w:pPr>
      <w:bookmarkStart w:id="1099" w:name="_Ref42587212"/>
      <w:bookmarkStart w:id="1100" w:name="_Toc47326952"/>
      <w:bookmarkEnd w:id="1094"/>
      <w:r>
        <w:t>Subcontracting</w:t>
      </w:r>
      <w:r w:rsidR="00237A90">
        <w:t xml:space="preserve"> </w:t>
      </w:r>
      <w:r>
        <w:t>Requirements</w:t>
      </w:r>
      <w:r w:rsidR="00237A90">
        <w:t xml:space="preserve"> </w:t>
      </w:r>
      <w:r>
        <w:t>for</w:t>
      </w:r>
      <w:r w:rsidR="00237A90">
        <w:t xml:space="preserve"> </w:t>
      </w:r>
      <w:r>
        <w:t>AIC</w:t>
      </w:r>
    </w:p>
    <w:p w14:paraId="62C8A67C" w14:textId="62A90A56" w:rsidR="00CB2957" w:rsidRDefault="00CB2957" w:rsidP="00CB2957">
      <w:pPr>
        <w:pStyle w:val="SOWTL4-ASDEFCON"/>
      </w:pPr>
      <w:r>
        <w:t>The</w:t>
      </w:r>
      <w:r w:rsidR="00237A90">
        <w:t xml:space="preserve"> </w:t>
      </w:r>
      <w:r>
        <w:t>Contractor</w:t>
      </w:r>
      <w:r w:rsidR="00237A90">
        <w:t xml:space="preserve"> </w:t>
      </w:r>
      <w:r>
        <w:t>shall</w:t>
      </w:r>
      <w:r w:rsidR="00237A90">
        <w:t xml:space="preserve"> </w:t>
      </w:r>
      <w:r w:rsidR="002F0751">
        <w:t>flow</w:t>
      </w:r>
      <w:r w:rsidR="00237A90">
        <w:t xml:space="preserve"> </w:t>
      </w:r>
      <w:r w:rsidR="002F0751">
        <w:t>down</w:t>
      </w:r>
      <w:r w:rsidR="00237A90">
        <w:t xml:space="preserve"> </w:t>
      </w:r>
      <w:r w:rsidR="002F0751">
        <w:t>AIC</w:t>
      </w:r>
      <w:r w:rsidR="00237A90">
        <w:t xml:space="preserve"> </w:t>
      </w:r>
      <w:r w:rsidR="002F0751">
        <w:t>program</w:t>
      </w:r>
      <w:r w:rsidR="00237A90">
        <w:t xml:space="preserve"> </w:t>
      </w:r>
      <w:r w:rsidR="002F0751">
        <w:t>management</w:t>
      </w:r>
      <w:r w:rsidR="00237A90">
        <w:t xml:space="preserve"> </w:t>
      </w:r>
      <w:r w:rsidR="002F0751">
        <w:t>requirements</w:t>
      </w:r>
      <w:r w:rsidR="00237A90">
        <w:t xml:space="preserve"> </w:t>
      </w:r>
      <w:r w:rsidR="002F0751">
        <w:t>into</w:t>
      </w:r>
      <w:r w:rsidR="00237A90">
        <w:t xml:space="preserve"> </w:t>
      </w:r>
      <w:r w:rsidRPr="00502A23">
        <w:t>each</w:t>
      </w:r>
      <w:r w:rsidR="00237A90">
        <w:t xml:space="preserve"> </w:t>
      </w:r>
      <w:r w:rsidR="00D667ED">
        <w:t>Subcontract</w:t>
      </w:r>
      <w:r w:rsidR="00237A90">
        <w:t xml:space="preserve"> </w:t>
      </w:r>
      <w:r w:rsidR="00D667ED">
        <w:t>with</w:t>
      </w:r>
      <w:r w:rsidR="00237A90">
        <w:t xml:space="preserve"> </w:t>
      </w:r>
      <w:r w:rsidR="00D667ED">
        <w:t>an</w:t>
      </w:r>
      <w:r w:rsidR="00237A90">
        <w:t xml:space="preserve"> </w:t>
      </w:r>
      <w:r>
        <w:t>AIC</w:t>
      </w:r>
      <w:r w:rsidR="00237A90">
        <w:t xml:space="preserve"> </w:t>
      </w:r>
      <w:r w:rsidRPr="00502A23">
        <w:t>Subcontract</w:t>
      </w:r>
      <w:r w:rsidR="00D667ED">
        <w:t>or,</w:t>
      </w:r>
      <w:r w:rsidR="00237A90">
        <w:t xml:space="preserve"> </w:t>
      </w:r>
      <w:r w:rsidRPr="00502A23">
        <w:t>which</w:t>
      </w:r>
      <w:r w:rsidR="00237A90">
        <w:t xml:space="preserve"> </w:t>
      </w:r>
      <w:r w:rsidRPr="00502A23">
        <w:t>requires</w:t>
      </w:r>
      <w:r w:rsidR="00237A90">
        <w:t xml:space="preserve"> </w:t>
      </w:r>
      <w:r w:rsidRPr="00502A23">
        <w:t>the</w:t>
      </w:r>
      <w:r w:rsidR="00237A90">
        <w:t xml:space="preserve"> </w:t>
      </w:r>
      <w:r>
        <w:t>AIC</w:t>
      </w:r>
      <w:r w:rsidR="00237A90">
        <w:t xml:space="preserve"> </w:t>
      </w:r>
      <w:r w:rsidRPr="00502A23">
        <w:t>Subcontractor</w:t>
      </w:r>
      <w:r w:rsidR="00237A90">
        <w:t xml:space="preserve"> </w:t>
      </w:r>
      <w:r w:rsidRPr="00502A23">
        <w:t>to:</w:t>
      </w:r>
    </w:p>
    <w:p w14:paraId="46A7C92D" w14:textId="61944EFE" w:rsidR="00CB2957" w:rsidRDefault="00CB2957" w:rsidP="007A4B91">
      <w:pPr>
        <w:pStyle w:val="SOWSubL1-ASDEFCON"/>
      </w:pPr>
      <w:r>
        <w:t>develop,</w:t>
      </w:r>
      <w:r w:rsidR="00237A90">
        <w:t xml:space="preserve"> </w:t>
      </w:r>
      <w:r>
        <w:t>deliver</w:t>
      </w:r>
      <w:r w:rsidR="00237A90">
        <w:t xml:space="preserve"> </w:t>
      </w:r>
      <w:r>
        <w:t>and</w:t>
      </w:r>
      <w:r w:rsidR="00237A90">
        <w:t xml:space="preserve"> </w:t>
      </w:r>
      <w:r>
        <w:t>update</w:t>
      </w:r>
      <w:r w:rsidR="00237A90">
        <w:t xml:space="preserve"> </w:t>
      </w:r>
      <w:r w:rsidR="00AE7ADC">
        <w:t>a</w:t>
      </w:r>
      <w:r w:rsidR="00237A90">
        <w:t xml:space="preserve"> </w:t>
      </w:r>
      <w:r w:rsidR="00D94BBE">
        <w:t>Subcontractor</w:t>
      </w:r>
      <w:r w:rsidR="00237A90">
        <w:t xml:space="preserve"> </w:t>
      </w:r>
      <w:r w:rsidR="00D94BBE">
        <w:t>AIC</w:t>
      </w:r>
      <w:r w:rsidR="00237A90">
        <w:t xml:space="preserve"> </w:t>
      </w:r>
      <w:r w:rsidR="00D94BBE">
        <w:t>Plan</w:t>
      </w:r>
      <w:r w:rsidR="007A4B91">
        <w:t>,</w:t>
      </w:r>
      <w:r w:rsidR="00237A90">
        <w:t xml:space="preserve"> </w:t>
      </w:r>
      <w:r w:rsidR="007A4B91" w:rsidRPr="007A4B91">
        <w:t>which</w:t>
      </w:r>
      <w:r w:rsidR="00237A90">
        <w:t xml:space="preserve"> </w:t>
      </w:r>
      <w:r w:rsidR="007A4B91" w:rsidRPr="007A4B91">
        <w:t>detail</w:t>
      </w:r>
      <w:r w:rsidR="007A4B91">
        <w:t>s</w:t>
      </w:r>
      <w:r w:rsidR="00237A90">
        <w:t xml:space="preserve"> </w:t>
      </w:r>
      <w:r w:rsidR="007A4B91" w:rsidRPr="007A4B91">
        <w:t>the</w:t>
      </w:r>
      <w:r w:rsidR="00237A90">
        <w:t xml:space="preserve"> </w:t>
      </w:r>
      <w:r w:rsidR="007A4B91" w:rsidRPr="007A4B91">
        <w:t>specific</w:t>
      </w:r>
      <w:r w:rsidR="00237A90">
        <w:t xml:space="preserve"> </w:t>
      </w:r>
      <w:r w:rsidR="007A4B91" w:rsidRPr="007A4B91">
        <w:t>activities</w:t>
      </w:r>
      <w:r w:rsidR="00237A90">
        <w:t xml:space="preserve"> </w:t>
      </w:r>
      <w:r w:rsidR="007A4B91" w:rsidRPr="007A4B91">
        <w:t>and</w:t>
      </w:r>
      <w:r w:rsidR="00237A90">
        <w:t xml:space="preserve"> </w:t>
      </w:r>
      <w:r w:rsidR="007A4B91" w:rsidRPr="007A4B91">
        <w:t>other</w:t>
      </w:r>
      <w:r w:rsidR="00237A90">
        <w:t xml:space="preserve"> </w:t>
      </w:r>
      <w:r w:rsidR="007A4B91" w:rsidRPr="007A4B91">
        <w:t>commitments</w:t>
      </w:r>
      <w:r w:rsidR="00237A90">
        <w:t xml:space="preserve"> </w:t>
      </w:r>
      <w:r w:rsidR="007A4B91" w:rsidRPr="007A4B91">
        <w:t>that</w:t>
      </w:r>
      <w:r w:rsidR="00237A90">
        <w:t xml:space="preserve"> </w:t>
      </w:r>
      <w:r w:rsidR="007A4B91" w:rsidRPr="007A4B91">
        <w:t>the</w:t>
      </w:r>
      <w:r w:rsidR="00237A90">
        <w:t xml:space="preserve"> </w:t>
      </w:r>
      <w:r w:rsidR="007A4B91">
        <w:t>AIC</w:t>
      </w:r>
      <w:r w:rsidR="00237A90">
        <w:t xml:space="preserve"> </w:t>
      </w:r>
      <w:r w:rsidR="007A4B91" w:rsidRPr="007A4B91">
        <w:t>Subcontractor</w:t>
      </w:r>
      <w:r w:rsidR="00237A90">
        <w:t xml:space="preserve"> </w:t>
      </w:r>
      <w:r w:rsidR="007A4B91" w:rsidRPr="007A4B91">
        <w:t>will</w:t>
      </w:r>
      <w:r w:rsidR="00237A90">
        <w:t xml:space="preserve"> </w:t>
      </w:r>
      <w:r w:rsidR="007A4B91" w:rsidRPr="007A4B91">
        <w:t>undertake</w:t>
      </w:r>
      <w:r w:rsidR="00237A90">
        <w:t xml:space="preserve"> </w:t>
      </w:r>
      <w:r w:rsidR="007A4B91" w:rsidRPr="007A4B91">
        <w:t>in</w:t>
      </w:r>
      <w:r w:rsidR="00237A90">
        <w:t xml:space="preserve"> </w:t>
      </w:r>
      <w:r w:rsidR="007A4B91" w:rsidRPr="007A4B91">
        <w:t>connection</w:t>
      </w:r>
      <w:r w:rsidR="00237A90">
        <w:t xml:space="preserve"> </w:t>
      </w:r>
      <w:r w:rsidR="007A4B91" w:rsidRPr="007A4B91">
        <w:t>with</w:t>
      </w:r>
      <w:r w:rsidR="00237A90">
        <w:t xml:space="preserve"> </w:t>
      </w:r>
      <w:r w:rsidR="007A4B91" w:rsidRPr="007A4B91">
        <w:t>the</w:t>
      </w:r>
      <w:r w:rsidR="00237A90">
        <w:t xml:space="preserve"> </w:t>
      </w:r>
      <w:r w:rsidR="007A4B91" w:rsidRPr="007A4B91">
        <w:t>performance</w:t>
      </w:r>
      <w:r w:rsidR="00237A90">
        <w:t xml:space="preserve"> </w:t>
      </w:r>
      <w:r w:rsidR="007A4B91" w:rsidRPr="007A4B91">
        <w:t>of</w:t>
      </w:r>
      <w:r w:rsidR="00237A90">
        <w:t xml:space="preserve"> </w:t>
      </w:r>
      <w:r w:rsidR="007A4B91">
        <w:t>its</w:t>
      </w:r>
      <w:r w:rsidR="00237A90">
        <w:t xml:space="preserve"> </w:t>
      </w:r>
      <w:r w:rsidR="007A4B91" w:rsidRPr="007A4B91">
        <w:t>Subcontract</w:t>
      </w:r>
      <w:r>
        <w:t>;</w:t>
      </w:r>
    </w:p>
    <w:p w14:paraId="2DDD8CEE" w14:textId="5158E0D9" w:rsidR="00CB2957" w:rsidRDefault="00CB2957" w:rsidP="00CB2957">
      <w:pPr>
        <w:pStyle w:val="SOWSubL1-ASDEFCON"/>
      </w:pPr>
      <w:r>
        <w:t>report</w:t>
      </w:r>
      <w:r w:rsidR="00237A90">
        <w:t xml:space="preserve"> </w:t>
      </w:r>
      <w:r>
        <w:t>achievements</w:t>
      </w:r>
      <w:r w:rsidR="00237A90">
        <w:t xml:space="preserve"> </w:t>
      </w:r>
      <w:r>
        <w:t>against</w:t>
      </w:r>
      <w:r w:rsidR="00237A90">
        <w:t xml:space="preserve"> </w:t>
      </w:r>
      <w:r>
        <w:t>the</w:t>
      </w:r>
      <w:r w:rsidR="00237A90">
        <w:t xml:space="preserve"> </w:t>
      </w:r>
      <w:r w:rsidR="00D94BBE">
        <w:t>Subcontractor</w:t>
      </w:r>
      <w:r w:rsidR="00237A90">
        <w:t xml:space="preserve"> </w:t>
      </w:r>
      <w:r w:rsidR="00D94BBE">
        <w:t>AIC</w:t>
      </w:r>
      <w:r w:rsidR="00237A90">
        <w:t xml:space="preserve"> </w:t>
      </w:r>
      <w:r w:rsidR="00D94BBE">
        <w:t>Plan</w:t>
      </w:r>
      <w:r>
        <w:t>;</w:t>
      </w:r>
      <w:r w:rsidR="00237A90">
        <w:t xml:space="preserve"> </w:t>
      </w:r>
      <w:r>
        <w:t>and</w:t>
      </w:r>
    </w:p>
    <w:p w14:paraId="2774482D" w14:textId="30B7E248" w:rsidR="00CB2957" w:rsidRDefault="00CB2957" w:rsidP="00CB2957">
      <w:pPr>
        <w:pStyle w:val="SOWSubL1-ASDEFCON"/>
      </w:pPr>
      <w:r>
        <w:lastRenderedPageBreak/>
        <w:t>conduct</w:t>
      </w:r>
      <w:r w:rsidR="00237A90">
        <w:t xml:space="preserve"> </w:t>
      </w:r>
      <w:r>
        <w:t>other</w:t>
      </w:r>
      <w:r w:rsidR="00237A90">
        <w:t xml:space="preserve"> </w:t>
      </w:r>
      <w:r>
        <w:t>activities,</w:t>
      </w:r>
      <w:r w:rsidR="00237A90">
        <w:t xml:space="preserve"> </w:t>
      </w:r>
      <w:r>
        <w:t>as</w:t>
      </w:r>
      <w:r w:rsidR="00237A90">
        <w:t xml:space="preserve"> </w:t>
      </w:r>
      <w:r>
        <w:t>required</w:t>
      </w:r>
      <w:r w:rsidR="00237A90">
        <w:t xml:space="preserve"> </w:t>
      </w:r>
      <w:r>
        <w:t>by</w:t>
      </w:r>
      <w:r w:rsidR="00237A90">
        <w:t xml:space="preserve"> </w:t>
      </w:r>
      <w:r>
        <w:t>the</w:t>
      </w:r>
      <w:r w:rsidR="00237A90">
        <w:t xml:space="preserve"> </w:t>
      </w:r>
      <w:r>
        <w:t>Contract,</w:t>
      </w:r>
      <w:r w:rsidR="00237A90">
        <w:t xml:space="preserve"> </w:t>
      </w:r>
      <w:r>
        <w:t>to</w:t>
      </w:r>
      <w:r w:rsidR="00237A90">
        <w:t xml:space="preserve"> </w:t>
      </w:r>
      <w:r>
        <w:t>support</w:t>
      </w:r>
      <w:r w:rsidR="00237A90">
        <w:t xml:space="preserve"> </w:t>
      </w:r>
      <w:r>
        <w:t>achievement</w:t>
      </w:r>
      <w:r w:rsidR="00237A90">
        <w:t xml:space="preserve"> </w:t>
      </w:r>
      <w:r>
        <w:t>of</w:t>
      </w:r>
      <w:r w:rsidR="00237A90">
        <w:t xml:space="preserve"> </w:t>
      </w:r>
      <w:r>
        <w:t>the</w:t>
      </w:r>
      <w:r w:rsidR="00237A90">
        <w:t xml:space="preserve"> </w:t>
      </w:r>
      <w:r>
        <w:t>AIC</w:t>
      </w:r>
      <w:r w:rsidR="00237A90">
        <w:t xml:space="preserve"> </w:t>
      </w:r>
      <w:r>
        <w:t>Objectives.</w:t>
      </w:r>
    </w:p>
    <w:p w14:paraId="3301A54A" w14:textId="22947C90" w:rsidR="00CB2957" w:rsidRDefault="00CB2957" w:rsidP="00CB2957">
      <w:pPr>
        <w:pStyle w:val="SOWTL4-ASDEFCON"/>
      </w:pPr>
      <w:r w:rsidRPr="006F2FFD">
        <w:t>Upon</w:t>
      </w:r>
      <w:r w:rsidR="00237A90">
        <w:t xml:space="preserve"> </w:t>
      </w:r>
      <w:r w:rsidRPr="006F2FFD">
        <w:t>request,</w:t>
      </w:r>
      <w:r w:rsidR="00237A90">
        <w:t xml:space="preserve"> </w:t>
      </w:r>
      <w:r w:rsidRPr="006F2FFD">
        <w:t>the</w:t>
      </w:r>
      <w:r w:rsidR="00237A90">
        <w:t xml:space="preserve"> </w:t>
      </w:r>
      <w:r w:rsidRPr="006F2FFD">
        <w:t>Contractor</w:t>
      </w:r>
      <w:r w:rsidR="00237A90">
        <w:t xml:space="preserve"> </w:t>
      </w:r>
      <w:r w:rsidRPr="006F2FFD">
        <w:t>shall</w:t>
      </w:r>
      <w:r w:rsidR="00237A90">
        <w:t xml:space="preserve"> </w:t>
      </w:r>
      <w:r w:rsidRPr="006F2FFD">
        <w:t>provide</w:t>
      </w:r>
      <w:r w:rsidR="00237A90">
        <w:t xml:space="preserve"> </w:t>
      </w:r>
      <w:r w:rsidRPr="006F2FFD">
        <w:t>the</w:t>
      </w:r>
      <w:r w:rsidR="00237A90">
        <w:t xml:space="preserve"> </w:t>
      </w:r>
      <w:r w:rsidRPr="006F2FFD">
        <w:t>Commonwealth</w:t>
      </w:r>
      <w:r w:rsidR="00237A90">
        <w:t xml:space="preserve"> </w:t>
      </w:r>
      <w:r w:rsidRPr="006F2FFD">
        <w:t>Representative</w:t>
      </w:r>
      <w:r w:rsidR="00237A90">
        <w:t xml:space="preserve"> </w:t>
      </w:r>
      <w:r w:rsidRPr="006F2FFD">
        <w:t>with</w:t>
      </w:r>
      <w:r w:rsidR="00237A90">
        <w:t xml:space="preserve"> </w:t>
      </w:r>
      <w:r w:rsidRPr="006F2FFD">
        <w:t>a</w:t>
      </w:r>
      <w:r w:rsidR="00237A90">
        <w:t xml:space="preserve"> </w:t>
      </w:r>
      <w:r w:rsidRPr="006F2FFD">
        <w:t>copy</w:t>
      </w:r>
      <w:r w:rsidR="00237A90">
        <w:t xml:space="preserve"> </w:t>
      </w:r>
      <w:r w:rsidRPr="006F2FFD">
        <w:t>of</w:t>
      </w:r>
      <w:r w:rsidR="00237A90">
        <w:t xml:space="preserve"> </w:t>
      </w:r>
      <w:r w:rsidRPr="006F2FFD">
        <w:t>the</w:t>
      </w:r>
      <w:r w:rsidR="00237A90">
        <w:t xml:space="preserve"> </w:t>
      </w:r>
      <w:r w:rsidR="00D94BBE">
        <w:t>Subcontractor</w:t>
      </w:r>
      <w:r w:rsidR="00237A90">
        <w:t xml:space="preserve"> </w:t>
      </w:r>
      <w:r w:rsidR="00D94BBE">
        <w:t>AIC</w:t>
      </w:r>
      <w:r w:rsidR="00237A90">
        <w:t xml:space="preserve"> </w:t>
      </w:r>
      <w:r w:rsidR="00D94BBE">
        <w:t>Plan</w:t>
      </w:r>
      <w:r>
        <w:t>(s)</w:t>
      </w:r>
      <w:r w:rsidR="00237A90">
        <w:t xml:space="preserve"> </w:t>
      </w:r>
      <w:r w:rsidRPr="006F2FFD">
        <w:t>within</w:t>
      </w:r>
      <w:r w:rsidR="00237A90">
        <w:t xml:space="preserve"> </w:t>
      </w:r>
      <w:r w:rsidRPr="006F2FFD">
        <w:t>five</w:t>
      </w:r>
      <w:r w:rsidR="00237A90">
        <w:t xml:space="preserve"> </w:t>
      </w:r>
      <w:r w:rsidRPr="006F2FFD">
        <w:t>Working</w:t>
      </w:r>
      <w:r w:rsidR="00237A90">
        <w:t xml:space="preserve"> </w:t>
      </w:r>
      <w:r w:rsidRPr="006F2FFD">
        <w:t>Days</w:t>
      </w:r>
      <w:r w:rsidR="00237A90">
        <w:t xml:space="preserve"> </w:t>
      </w:r>
      <w:r>
        <w:t>of</w:t>
      </w:r>
      <w:r w:rsidR="00237A90">
        <w:t xml:space="preserve"> </w:t>
      </w:r>
      <w:r>
        <w:t>th</w:t>
      </w:r>
      <w:r w:rsidR="00D53612">
        <w:t>e</w:t>
      </w:r>
      <w:r w:rsidR="00237A90">
        <w:t xml:space="preserve"> </w:t>
      </w:r>
      <w:r>
        <w:t>request.</w:t>
      </w:r>
    </w:p>
    <w:p w14:paraId="612ED189" w14:textId="429D3A5A" w:rsidR="00CB2957" w:rsidRPr="004020CF" w:rsidRDefault="00CB2957" w:rsidP="00CB2957">
      <w:pPr>
        <w:pStyle w:val="SOWTL4-ASDEFCON"/>
      </w:pPr>
      <w:r w:rsidRPr="004020CF">
        <w:t>The</w:t>
      </w:r>
      <w:r w:rsidR="00237A90">
        <w:t xml:space="preserve"> </w:t>
      </w:r>
      <w:r w:rsidRPr="004020CF">
        <w:t>Contractor</w:t>
      </w:r>
      <w:r w:rsidR="00237A90">
        <w:t xml:space="preserve"> </w:t>
      </w:r>
      <w:r w:rsidRPr="004020CF">
        <w:t>shall</w:t>
      </w:r>
      <w:r w:rsidR="00237A90">
        <w:t xml:space="preserve"> </w:t>
      </w:r>
      <w:r w:rsidRPr="004020CF">
        <w:t>ensure</w:t>
      </w:r>
      <w:r w:rsidR="00237A90">
        <w:t xml:space="preserve"> </w:t>
      </w:r>
      <w:r w:rsidRPr="004020CF">
        <w:t>that</w:t>
      </w:r>
      <w:r w:rsidR="00237A90">
        <w:t xml:space="preserve"> </w:t>
      </w:r>
      <w:r w:rsidR="00A97543">
        <w:t>AIC</w:t>
      </w:r>
      <w:r w:rsidR="00237A90">
        <w:t xml:space="preserve"> </w:t>
      </w:r>
      <w:r w:rsidRPr="004020CF">
        <w:t>Subcontractors</w:t>
      </w:r>
      <w:r w:rsidR="00237A90">
        <w:t xml:space="preserve"> </w:t>
      </w:r>
      <w:r w:rsidRPr="004020CF">
        <w:t>manage</w:t>
      </w:r>
      <w:r w:rsidR="00237A90">
        <w:t xml:space="preserve"> </w:t>
      </w:r>
      <w:r w:rsidR="00807BB8">
        <w:t>and</w:t>
      </w:r>
      <w:r w:rsidR="00237A90">
        <w:t xml:space="preserve"> </w:t>
      </w:r>
      <w:r w:rsidR="00807BB8">
        <w:t>conduct</w:t>
      </w:r>
      <w:r w:rsidR="00237A90">
        <w:t xml:space="preserve"> </w:t>
      </w:r>
      <w:r w:rsidRPr="004020CF">
        <w:t>their</w:t>
      </w:r>
      <w:r w:rsidR="00237A90">
        <w:t xml:space="preserve"> </w:t>
      </w:r>
      <w:r>
        <w:t>AIC</w:t>
      </w:r>
      <w:r w:rsidR="00237A90">
        <w:t xml:space="preserve"> </w:t>
      </w:r>
      <w:r>
        <w:t>programs</w:t>
      </w:r>
      <w:r w:rsidR="00237A90">
        <w:t xml:space="preserve"> </w:t>
      </w:r>
      <w:r w:rsidRPr="004020CF">
        <w:t>in</w:t>
      </w:r>
      <w:r w:rsidR="00237A90">
        <w:t xml:space="preserve"> </w:t>
      </w:r>
      <w:r w:rsidRPr="004020CF">
        <w:t>accordance</w:t>
      </w:r>
      <w:r w:rsidR="00237A90">
        <w:t xml:space="preserve"> </w:t>
      </w:r>
      <w:r w:rsidRPr="004020CF">
        <w:t>with</w:t>
      </w:r>
      <w:r w:rsidR="00237A90">
        <w:t xml:space="preserve"> </w:t>
      </w:r>
      <w:r w:rsidRPr="004020CF">
        <w:t>their</w:t>
      </w:r>
      <w:r w:rsidR="00237A90">
        <w:t xml:space="preserve"> </w:t>
      </w:r>
      <w:r w:rsidR="00D94BBE">
        <w:t>Subcontractor</w:t>
      </w:r>
      <w:r w:rsidR="00237A90">
        <w:t xml:space="preserve"> </w:t>
      </w:r>
      <w:r w:rsidR="00D94BBE">
        <w:t>AIC</w:t>
      </w:r>
      <w:r w:rsidR="00237A90">
        <w:t xml:space="preserve"> </w:t>
      </w:r>
      <w:r w:rsidR="00D94BBE">
        <w:t>Plan</w:t>
      </w:r>
      <w:r>
        <w:t>s.</w:t>
      </w:r>
    </w:p>
    <w:p w14:paraId="5C2963D0" w14:textId="6D8FD04E" w:rsidR="00CB2957" w:rsidRDefault="00CB2957" w:rsidP="00CB2957">
      <w:pPr>
        <w:pStyle w:val="SOWTL4-ASDEFCON"/>
      </w:pPr>
      <w:r>
        <w:t>The</w:t>
      </w:r>
      <w:r w:rsidR="00237A90">
        <w:t xml:space="preserve"> </w:t>
      </w:r>
      <w:r>
        <w:t>Contractor</w:t>
      </w:r>
      <w:r w:rsidR="00237A90">
        <w:t xml:space="preserve"> </w:t>
      </w:r>
      <w:r>
        <w:t>shall</w:t>
      </w:r>
      <w:r w:rsidR="00237A90">
        <w:t xml:space="preserve"> </w:t>
      </w:r>
      <w:r>
        <w:t>develop,</w:t>
      </w:r>
      <w:r w:rsidR="00237A90">
        <w:t xml:space="preserve"> </w:t>
      </w:r>
      <w:r>
        <w:t>deliver</w:t>
      </w:r>
      <w:r w:rsidR="00237A90">
        <w:t xml:space="preserve"> </w:t>
      </w:r>
      <w:r>
        <w:t>and</w:t>
      </w:r>
      <w:r w:rsidR="00237A90">
        <w:t xml:space="preserve"> </w:t>
      </w:r>
      <w:r>
        <w:t>update</w:t>
      </w:r>
      <w:r w:rsidR="00237A90">
        <w:t xml:space="preserve"> </w:t>
      </w:r>
      <w:r>
        <w:t>an</w:t>
      </w:r>
      <w:r w:rsidR="00237A90">
        <w:t xml:space="preserve"> </w:t>
      </w:r>
      <w:r w:rsidR="003F7925">
        <w:t>ANZ</w:t>
      </w:r>
      <w:r w:rsidR="00237A90">
        <w:t xml:space="preserve"> </w:t>
      </w:r>
      <w:r>
        <w:t>Subcontractor</w:t>
      </w:r>
      <w:r w:rsidR="00237A90">
        <w:t xml:space="preserve"> </w:t>
      </w:r>
      <w:r>
        <w:t>Technical</w:t>
      </w:r>
      <w:r w:rsidR="00237A90">
        <w:t xml:space="preserve"> </w:t>
      </w:r>
      <w:r>
        <w:t>Data</w:t>
      </w:r>
      <w:r w:rsidR="00237A90">
        <w:t xml:space="preserve"> </w:t>
      </w:r>
      <w:r>
        <w:t>List</w:t>
      </w:r>
      <w:r w:rsidR="00237A90">
        <w:t xml:space="preserve"> </w:t>
      </w:r>
      <w:r>
        <w:t>(ASTDL)</w:t>
      </w:r>
      <w:r w:rsidR="00237A90">
        <w:t xml:space="preserve"> </w:t>
      </w:r>
      <w:r>
        <w:t>in</w:t>
      </w:r>
      <w:r w:rsidR="00237A90">
        <w:t xml:space="preserve"> </w:t>
      </w:r>
      <w:r>
        <w:t>accordance</w:t>
      </w:r>
      <w:r w:rsidR="00237A90">
        <w:t xml:space="preserve"> </w:t>
      </w:r>
      <w:r>
        <w:t>with</w:t>
      </w:r>
      <w:r w:rsidR="00237A90">
        <w:t xml:space="preserve"> </w:t>
      </w:r>
      <w:r>
        <w:t>CDRL</w:t>
      </w:r>
      <w:r w:rsidR="00237A90">
        <w:t xml:space="preserve"> </w:t>
      </w:r>
      <w:r>
        <w:t>Line</w:t>
      </w:r>
      <w:r w:rsidR="00237A90">
        <w:t xml:space="preserve"> </w:t>
      </w:r>
      <w:r>
        <w:t>Number</w:t>
      </w:r>
      <w:r w:rsidR="00237A90">
        <w:t xml:space="preserve"> </w:t>
      </w:r>
      <w:r>
        <w:t>AIC-150.</w:t>
      </w:r>
    </w:p>
    <w:p w14:paraId="13EC1DC2" w14:textId="3BDBF720" w:rsidR="00C74131" w:rsidRDefault="00CB2957" w:rsidP="00390520">
      <w:pPr>
        <w:pStyle w:val="SOWTL4-ASDEFCON"/>
      </w:pPr>
      <w:bookmarkStart w:id="1101" w:name="_Ref63257437"/>
      <w:r>
        <w:t>If,</w:t>
      </w:r>
      <w:r w:rsidR="00237A90">
        <w:t xml:space="preserve"> </w:t>
      </w:r>
      <w:r w:rsidR="00D53612">
        <w:t>at</w:t>
      </w:r>
      <w:r w:rsidR="00237A90">
        <w:t xml:space="preserve"> </w:t>
      </w:r>
      <w:r w:rsidR="00D53612">
        <w:t>any</w:t>
      </w:r>
      <w:r w:rsidR="00237A90">
        <w:t xml:space="preserve"> </w:t>
      </w:r>
      <w:r w:rsidR="00D53612">
        <w:t>time</w:t>
      </w:r>
      <w:r>
        <w:t>,</w:t>
      </w:r>
      <w:r w:rsidR="00237A90">
        <w:t xml:space="preserve"> </w:t>
      </w:r>
      <w:r>
        <w:t>the</w:t>
      </w:r>
      <w:r w:rsidR="00237A90">
        <w:t xml:space="preserve"> </w:t>
      </w:r>
      <w:r>
        <w:t>Contractor</w:t>
      </w:r>
      <w:r w:rsidR="00237A90">
        <w:t xml:space="preserve"> </w:t>
      </w:r>
      <w:r>
        <w:t>identifies</w:t>
      </w:r>
      <w:r w:rsidR="00237A90">
        <w:t xml:space="preserve"> </w:t>
      </w:r>
      <w:r>
        <w:t>any</w:t>
      </w:r>
      <w:r w:rsidR="00237A90">
        <w:t xml:space="preserve"> </w:t>
      </w:r>
      <w:r>
        <w:t>Issues</w:t>
      </w:r>
      <w:r w:rsidR="00237A90">
        <w:t xml:space="preserve"> </w:t>
      </w:r>
      <w:r>
        <w:t>or</w:t>
      </w:r>
      <w:r w:rsidR="00237A90">
        <w:t xml:space="preserve"> </w:t>
      </w:r>
      <w:r>
        <w:t>risks</w:t>
      </w:r>
      <w:r w:rsidR="00237A90">
        <w:t xml:space="preserve"> </w:t>
      </w:r>
      <w:r>
        <w:t>in</w:t>
      </w:r>
      <w:r w:rsidR="00237A90">
        <w:t xml:space="preserve"> </w:t>
      </w:r>
      <w:r>
        <w:t>relation</w:t>
      </w:r>
      <w:r w:rsidR="00237A90">
        <w:t xml:space="preserve"> </w:t>
      </w:r>
      <w:r>
        <w:t>to</w:t>
      </w:r>
      <w:r w:rsidR="00237A90">
        <w:t xml:space="preserve"> </w:t>
      </w:r>
      <w:r>
        <w:t>the</w:t>
      </w:r>
      <w:r w:rsidR="00237A90">
        <w:t xml:space="preserve"> </w:t>
      </w:r>
      <w:r>
        <w:t>provision</w:t>
      </w:r>
      <w:r w:rsidR="00237A90">
        <w:t xml:space="preserve"> </w:t>
      </w:r>
      <w:r>
        <w:t>of</w:t>
      </w:r>
      <w:r w:rsidR="00237A90">
        <w:t xml:space="preserve"> </w:t>
      </w:r>
      <w:r>
        <w:t>Technical</w:t>
      </w:r>
      <w:r w:rsidR="00237A90">
        <w:t xml:space="preserve"> </w:t>
      </w:r>
      <w:r>
        <w:t>Data</w:t>
      </w:r>
      <w:r w:rsidR="00237A90">
        <w:t xml:space="preserve"> </w:t>
      </w:r>
      <w:r>
        <w:t>to</w:t>
      </w:r>
      <w:r w:rsidR="00237A90">
        <w:t xml:space="preserve"> </w:t>
      </w:r>
      <w:r w:rsidR="003F7925">
        <w:t>ANZ</w:t>
      </w:r>
      <w:r w:rsidR="00237A90">
        <w:t xml:space="preserve"> </w:t>
      </w:r>
      <w:r>
        <w:t>Subcontractors,</w:t>
      </w:r>
      <w:r w:rsidR="00237A90">
        <w:t xml:space="preserve"> </w:t>
      </w:r>
      <w:r>
        <w:t>which</w:t>
      </w:r>
      <w:r w:rsidR="00237A90">
        <w:t xml:space="preserve"> </w:t>
      </w:r>
      <w:r>
        <w:t>could</w:t>
      </w:r>
      <w:r w:rsidR="00237A90">
        <w:t xml:space="preserve"> </w:t>
      </w:r>
      <w:r>
        <w:t>materially</w:t>
      </w:r>
      <w:r w:rsidR="00237A90">
        <w:t xml:space="preserve"> </w:t>
      </w:r>
      <w:r>
        <w:t>affect</w:t>
      </w:r>
      <w:r w:rsidR="00237A90">
        <w:t xml:space="preserve"> </w:t>
      </w:r>
      <w:r>
        <w:t>or</w:t>
      </w:r>
      <w:r w:rsidR="00237A90">
        <w:t xml:space="preserve"> </w:t>
      </w:r>
      <w:r>
        <w:t>undermine</w:t>
      </w:r>
      <w:r w:rsidR="00237A90">
        <w:t xml:space="preserve"> </w:t>
      </w:r>
      <w:r>
        <w:t>the</w:t>
      </w:r>
      <w:r w:rsidR="00237A90">
        <w:t xml:space="preserve"> </w:t>
      </w:r>
      <w:r>
        <w:t>achievement</w:t>
      </w:r>
      <w:r w:rsidR="00237A90">
        <w:t xml:space="preserve"> </w:t>
      </w:r>
      <w:r>
        <w:t>of</w:t>
      </w:r>
      <w:r w:rsidR="00237A90">
        <w:t xml:space="preserve"> </w:t>
      </w:r>
      <w:r>
        <w:t>the</w:t>
      </w:r>
      <w:r w:rsidR="00237A90">
        <w:t xml:space="preserve"> </w:t>
      </w:r>
      <w:r>
        <w:t>AIC</w:t>
      </w:r>
      <w:r w:rsidR="00237A90">
        <w:t xml:space="preserve"> </w:t>
      </w:r>
      <w:r>
        <w:t>Obligations,</w:t>
      </w:r>
      <w:r w:rsidR="00237A90">
        <w:t xml:space="preserve"> </w:t>
      </w:r>
      <w:r>
        <w:t>the</w:t>
      </w:r>
      <w:r w:rsidR="00237A90">
        <w:t xml:space="preserve"> </w:t>
      </w:r>
      <w:r>
        <w:t>AIC</w:t>
      </w:r>
      <w:r w:rsidR="00237A90">
        <w:t xml:space="preserve"> </w:t>
      </w:r>
      <w:r>
        <w:t>Objectives,</w:t>
      </w:r>
      <w:r w:rsidR="00237A90">
        <w:t xml:space="preserve"> </w:t>
      </w:r>
      <w:r>
        <w:t>or</w:t>
      </w:r>
      <w:r w:rsidR="00237A90">
        <w:t xml:space="preserve"> </w:t>
      </w:r>
      <w:r>
        <w:t>the</w:t>
      </w:r>
      <w:r w:rsidR="00237A90">
        <w:t xml:space="preserve"> </w:t>
      </w:r>
      <w:r>
        <w:t>work</w:t>
      </w:r>
      <w:r w:rsidR="00237A90">
        <w:t xml:space="preserve"> </w:t>
      </w:r>
      <w:r>
        <w:t>allocated</w:t>
      </w:r>
      <w:r w:rsidR="00237A90">
        <w:t xml:space="preserve"> </w:t>
      </w:r>
      <w:r>
        <w:t>to</w:t>
      </w:r>
      <w:r w:rsidR="00237A90">
        <w:t xml:space="preserve"> </w:t>
      </w:r>
      <w:r>
        <w:t>an</w:t>
      </w:r>
      <w:r w:rsidR="00237A90">
        <w:t xml:space="preserve"> </w:t>
      </w:r>
      <w:r w:rsidR="003F7925">
        <w:t>ANZ</w:t>
      </w:r>
      <w:r w:rsidR="00237A90">
        <w:t xml:space="preserve"> </w:t>
      </w:r>
      <w:r>
        <w:t>Subcontractor,</w:t>
      </w:r>
      <w:r w:rsidR="00237A90">
        <w:t xml:space="preserve"> </w:t>
      </w:r>
      <w:r>
        <w:t>the</w:t>
      </w:r>
      <w:r w:rsidR="00237A90">
        <w:t xml:space="preserve"> </w:t>
      </w:r>
      <w:r>
        <w:t>Contractor</w:t>
      </w:r>
      <w:r w:rsidR="00237A90">
        <w:t xml:space="preserve"> </w:t>
      </w:r>
      <w:r>
        <w:t>shall</w:t>
      </w:r>
      <w:r w:rsidR="00237A90">
        <w:t xml:space="preserve"> </w:t>
      </w:r>
      <w:r w:rsidR="00AE7ADC">
        <w:t>notify</w:t>
      </w:r>
      <w:r w:rsidR="00237A90">
        <w:t xml:space="preserve"> </w:t>
      </w:r>
      <w:r>
        <w:t>the</w:t>
      </w:r>
      <w:r w:rsidR="00237A90">
        <w:t xml:space="preserve"> </w:t>
      </w:r>
      <w:r>
        <w:t>Commonwealth</w:t>
      </w:r>
      <w:r w:rsidR="00237A90">
        <w:t xml:space="preserve"> </w:t>
      </w:r>
      <w:r>
        <w:t>within</w:t>
      </w:r>
      <w:r w:rsidR="00237A90">
        <w:t xml:space="preserve"> </w:t>
      </w:r>
      <w:r>
        <w:t>five</w:t>
      </w:r>
      <w:r w:rsidR="00237A90">
        <w:t xml:space="preserve"> </w:t>
      </w:r>
      <w:r>
        <w:t>Working</w:t>
      </w:r>
      <w:r w:rsidR="00237A90">
        <w:t xml:space="preserve"> </w:t>
      </w:r>
      <w:r>
        <w:t>Days</w:t>
      </w:r>
      <w:r w:rsidR="00237A90">
        <w:t xml:space="preserve"> </w:t>
      </w:r>
      <w:r>
        <w:t>of</w:t>
      </w:r>
      <w:r w:rsidR="00237A90">
        <w:t xml:space="preserve"> </w:t>
      </w:r>
      <w:r>
        <w:t>identifying</w:t>
      </w:r>
      <w:r w:rsidR="00237A90">
        <w:t xml:space="preserve"> </w:t>
      </w:r>
      <w:r>
        <w:t>the</w:t>
      </w:r>
      <w:r w:rsidR="00237A90">
        <w:t xml:space="preserve"> </w:t>
      </w:r>
      <w:r>
        <w:t>Issue(s)</w:t>
      </w:r>
      <w:r w:rsidR="00237A90">
        <w:t xml:space="preserve"> </w:t>
      </w:r>
      <w:r>
        <w:t>or</w:t>
      </w:r>
      <w:r w:rsidR="00237A90">
        <w:t xml:space="preserve"> </w:t>
      </w:r>
      <w:r>
        <w:t>risk(s).</w:t>
      </w:r>
      <w:bookmarkEnd w:id="1101"/>
    </w:p>
    <w:p w14:paraId="1E842F5A" w14:textId="707ED41A" w:rsidR="00CB2957" w:rsidRDefault="00CB2957" w:rsidP="00390520">
      <w:pPr>
        <w:pStyle w:val="SOWTL4-ASDEFCON"/>
      </w:pPr>
      <w:r>
        <w:t>The</w:t>
      </w:r>
      <w:r w:rsidR="00237A90">
        <w:t xml:space="preserve"> </w:t>
      </w:r>
      <w:r>
        <w:t>Commonwealth</w:t>
      </w:r>
      <w:r w:rsidR="00237A90">
        <w:t xml:space="preserve"> </w:t>
      </w:r>
      <w:r>
        <w:t>may</w:t>
      </w:r>
      <w:r w:rsidR="00237A90">
        <w:t xml:space="preserve"> </w:t>
      </w:r>
      <w:r w:rsidRPr="006F08D0">
        <w:t>request</w:t>
      </w:r>
      <w:r w:rsidR="00237A90">
        <w:t xml:space="preserve"> </w:t>
      </w:r>
      <w:r w:rsidRPr="006F08D0">
        <w:t>a</w:t>
      </w:r>
      <w:r>
        <w:t>n</w:t>
      </w:r>
      <w:r w:rsidR="00237A90">
        <w:t xml:space="preserve"> </w:t>
      </w:r>
      <w:r>
        <w:t>extraordinary</w:t>
      </w:r>
      <w:r w:rsidR="00237A90">
        <w:t xml:space="preserve"> </w:t>
      </w:r>
      <w:r w:rsidRPr="006F08D0">
        <w:t>meeting</w:t>
      </w:r>
      <w:r w:rsidR="00427222">
        <w:t>,</w:t>
      </w:r>
      <w:r w:rsidR="00237A90">
        <w:t xml:space="preserve"> </w:t>
      </w:r>
      <w:r w:rsidRPr="006F08D0">
        <w:t>in</w:t>
      </w:r>
      <w:r w:rsidR="00237A90">
        <w:t xml:space="preserve"> </w:t>
      </w:r>
      <w:r w:rsidRPr="006F08D0">
        <w:t>accordance</w:t>
      </w:r>
      <w:r w:rsidR="00237A90">
        <w:t xml:space="preserve"> </w:t>
      </w:r>
      <w:r w:rsidRPr="006F08D0">
        <w:t>with</w:t>
      </w:r>
      <w:r w:rsidR="00237A90">
        <w:t xml:space="preserve"> </w:t>
      </w:r>
      <w:r w:rsidRPr="006F08D0">
        <w:t>clause</w:t>
      </w:r>
      <w:r w:rsidR="00237A90">
        <w:t xml:space="preserve"> </w:t>
      </w:r>
      <w:r>
        <w:fldChar w:fldCharType="begin"/>
      </w:r>
      <w:r>
        <w:instrText xml:space="preserve"> REF _Ref53985886 \r \h </w:instrText>
      </w:r>
      <w:r>
        <w:fldChar w:fldCharType="separate"/>
      </w:r>
      <w:r w:rsidR="00A66AA9">
        <w:t>3.9.2</w:t>
      </w:r>
      <w:r>
        <w:fldChar w:fldCharType="end"/>
      </w:r>
      <w:r w:rsidR="00427222">
        <w:t>,</w:t>
      </w:r>
      <w:r w:rsidR="00237A90">
        <w:t xml:space="preserve"> </w:t>
      </w:r>
      <w:r>
        <w:t>to</w:t>
      </w:r>
      <w:r w:rsidR="00237A90">
        <w:t xml:space="preserve"> </w:t>
      </w:r>
      <w:r>
        <w:t>discuss</w:t>
      </w:r>
      <w:r w:rsidR="00237A90">
        <w:t xml:space="preserve"> </w:t>
      </w:r>
      <w:r>
        <w:t>how</w:t>
      </w:r>
      <w:r w:rsidR="00237A90">
        <w:t xml:space="preserve"> </w:t>
      </w:r>
      <w:r>
        <w:t>the</w:t>
      </w:r>
      <w:r w:rsidR="00237A90">
        <w:t xml:space="preserve"> </w:t>
      </w:r>
      <w:r>
        <w:t>identified</w:t>
      </w:r>
      <w:r w:rsidR="00237A90">
        <w:t xml:space="preserve"> </w:t>
      </w:r>
      <w:r>
        <w:t>Issue(s)</w:t>
      </w:r>
      <w:r w:rsidR="00237A90">
        <w:t xml:space="preserve"> </w:t>
      </w:r>
      <w:r>
        <w:t>or</w:t>
      </w:r>
      <w:r w:rsidR="00237A90">
        <w:t xml:space="preserve"> </w:t>
      </w:r>
      <w:r>
        <w:t>risk(s)</w:t>
      </w:r>
      <w:r w:rsidR="00237A90">
        <w:t xml:space="preserve"> </w:t>
      </w:r>
      <w:r w:rsidR="00427222">
        <w:t>in</w:t>
      </w:r>
      <w:r w:rsidR="00237A90">
        <w:t xml:space="preserve"> </w:t>
      </w:r>
      <w:r w:rsidR="00427222">
        <w:t>accordance</w:t>
      </w:r>
      <w:r w:rsidR="00237A90">
        <w:t xml:space="preserve"> </w:t>
      </w:r>
      <w:r w:rsidR="00427222">
        <w:t>with</w:t>
      </w:r>
      <w:r w:rsidR="00237A90">
        <w:t xml:space="preserve"> </w:t>
      </w:r>
      <w:r w:rsidR="00427222">
        <w:t>clause</w:t>
      </w:r>
      <w:r w:rsidR="00237A90">
        <w:t xml:space="preserve"> </w:t>
      </w:r>
      <w:r w:rsidR="00427222">
        <w:fldChar w:fldCharType="begin"/>
      </w:r>
      <w:r w:rsidR="00427222">
        <w:instrText xml:space="preserve"> REF _Ref63257437 \r \h </w:instrText>
      </w:r>
      <w:r w:rsidR="00427222">
        <w:fldChar w:fldCharType="separate"/>
      </w:r>
      <w:r w:rsidR="00A66AA9">
        <w:t>10.2.3.5</w:t>
      </w:r>
      <w:r w:rsidR="00427222">
        <w:fldChar w:fldCharType="end"/>
      </w:r>
      <w:r w:rsidR="00237A90">
        <w:t xml:space="preserve"> </w:t>
      </w:r>
      <w:r>
        <w:t>will</w:t>
      </w:r>
      <w:r w:rsidR="00237A90">
        <w:t xml:space="preserve"> </w:t>
      </w:r>
      <w:r>
        <w:t>be</w:t>
      </w:r>
      <w:r w:rsidR="00237A90">
        <w:t xml:space="preserve"> </w:t>
      </w:r>
      <w:r>
        <w:t>addressed.</w:t>
      </w:r>
    </w:p>
    <w:p w14:paraId="7D6779B1" w14:textId="4148866E" w:rsidR="002C2708" w:rsidRDefault="002C2708" w:rsidP="00472D56">
      <w:pPr>
        <w:pStyle w:val="SOWHL2-ASDEFCON"/>
      </w:pPr>
      <w:bookmarkStart w:id="1102" w:name="_Ref76540051"/>
      <w:bookmarkStart w:id="1103" w:name="_Toc175049431"/>
      <w:r>
        <w:t>Development</w:t>
      </w:r>
      <w:r w:rsidR="00237A90">
        <w:t xml:space="preserve"> </w:t>
      </w:r>
      <w:r>
        <w:t>and</w:t>
      </w:r>
      <w:r w:rsidR="00237A90">
        <w:t xml:space="preserve"> </w:t>
      </w:r>
      <w:r>
        <w:t>Sustainment</w:t>
      </w:r>
      <w:r w:rsidR="00237A90">
        <w:t xml:space="preserve"> </w:t>
      </w:r>
      <w:r>
        <w:t>of</w:t>
      </w:r>
      <w:r w:rsidR="00237A90">
        <w:t xml:space="preserve"> </w:t>
      </w:r>
      <w:r>
        <w:t>Defence-Required</w:t>
      </w:r>
      <w:r w:rsidR="00237A90">
        <w:t xml:space="preserve"> </w:t>
      </w:r>
      <w:r>
        <w:t>Australian</w:t>
      </w:r>
      <w:r w:rsidR="00237A90">
        <w:t xml:space="preserve"> </w:t>
      </w:r>
      <w:r>
        <w:t>Industr</w:t>
      </w:r>
      <w:r w:rsidR="002E3794">
        <w:t>ial</w:t>
      </w:r>
      <w:r w:rsidR="00237A90">
        <w:t xml:space="preserve"> </w:t>
      </w:r>
      <w:r>
        <w:t>Capabilities</w:t>
      </w:r>
      <w:r w:rsidR="00237A90">
        <w:t xml:space="preserve"> </w:t>
      </w:r>
      <w:r>
        <w:t>(Optional)</w:t>
      </w:r>
      <w:bookmarkEnd w:id="1099"/>
      <w:bookmarkEnd w:id="1100"/>
      <w:bookmarkEnd w:id="1102"/>
      <w:bookmarkEnd w:id="1103"/>
    </w:p>
    <w:p w14:paraId="05B4876C" w14:textId="03463402" w:rsidR="002C2708" w:rsidRDefault="002C2708" w:rsidP="002C2708">
      <w:pPr>
        <w:pStyle w:val="NoteToDrafters-ASDEFCON"/>
      </w:pPr>
      <w:r>
        <w:t>Note</w:t>
      </w:r>
      <w:r w:rsidR="00237A90">
        <w:t xml:space="preserve"> </w:t>
      </w:r>
      <w:r>
        <w:t>to</w:t>
      </w:r>
      <w:r w:rsidR="00237A90">
        <w:t xml:space="preserve"> </w:t>
      </w:r>
      <w:r>
        <w:t>drafters:</w:t>
      </w:r>
      <w:r w:rsidR="00237A90">
        <w:t xml:space="preserve">  </w:t>
      </w:r>
      <w:r>
        <w:t>Include</w:t>
      </w:r>
      <w:r w:rsidR="00237A90">
        <w:t xml:space="preserve"> </w:t>
      </w:r>
      <w:r>
        <w:t>this</w:t>
      </w:r>
      <w:r w:rsidR="00237A90">
        <w:t xml:space="preserve"> </w:t>
      </w:r>
      <w:r>
        <w:t>clause</w:t>
      </w:r>
      <w:r w:rsidR="00237A90">
        <w:t xml:space="preserve"> </w:t>
      </w:r>
      <w:r>
        <w:t>if</w:t>
      </w:r>
      <w:r w:rsidR="00237A90">
        <w:t xml:space="preserve"> </w:t>
      </w:r>
      <w:r>
        <w:t>the</w:t>
      </w:r>
      <w:r w:rsidR="00237A90">
        <w:t xml:space="preserve"> </w:t>
      </w:r>
      <w:r>
        <w:t>Commonwealth</w:t>
      </w:r>
      <w:r w:rsidR="00237A90">
        <w:t xml:space="preserve"> </w:t>
      </w:r>
      <w:r>
        <w:t>will</w:t>
      </w:r>
      <w:r w:rsidR="00237A90">
        <w:t xml:space="preserve"> </w:t>
      </w:r>
      <w:r>
        <w:t>includ</w:t>
      </w:r>
      <w:r w:rsidR="00427222">
        <w:t>e</w:t>
      </w:r>
      <w:r w:rsidR="00237A90">
        <w:t xml:space="preserve"> </w:t>
      </w:r>
      <w:r>
        <w:t>one</w:t>
      </w:r>
      <w:r w:rsidR="00237A90">
        <w:t xml:space="preserve"> </w:t>
      </w:r>
      <w:r>
        <w:t>or</w:t>
      </w:r>
      <w:r w:rsidR="00237A90">
        <w:t xml:space="preserve"> </w:t>
      </w:r>
      <w:r>
        <w:t>more</w:t>
      </w:r>
      <w:r w:rsidR="00237A90">
        <w:t xml:space="preserve"> </w:t>
      </w:r>
      <w:r>
        <w:t>DRAICs</w:t>
      </w:r>
      <w:r w:rsidR="00237A90">
        <w:t xml:space="preserve"> </w:t>
      </w:r>
      <w:r>
        <w:t>in</w:t>
      </w:r>
      <w:r w:rsidR="00237A90">
        <w:t xml:space="preserve"> </w:t>
      </w:r>
      <w:r>
        <w:t>the</w:t>
      </w:r>
      <w:r w:rsidR="00237A90">
        <w:t xml:space="preserve"> </w:t>
      </w:r>
      <w:r>
        <w:t>Contract.</w:t>
      </w:r>
      <w:r w:rsidR="00237A90">
        <w:t xml:space="preserve">  </w:t>
      </w:r>
      <w:r>
        <w:t>DRAICs</w:t>
      </w:r>
      <w:r w:rsidR="00237A90">
        <w:t xml:space="preserve"> </w:t>
      </w:r>
      <w:r>
        <w:t>specify</w:t>
      </w:r>
      <w:r w:rsidR="00237A90">
        <w:t xml:space="preserve"> </w:t>
      </w:r>
      <w:r>
        <w:t>requirements</w:t>
      </w:r>
      <w:r w:rsidR="00237A90">
        <w:t xml:space="preserve"> </w:t>
      </w:r>
      <w:r>
        <w:t>relating</w:t>
      </w:r>
      <w:r w:rsidR="00237A90">
        <w:t xml:space="preserve"> </w:t>
      </w:r>
      <w:r>
        <w:t>to</w:t>
      </w:r>
      <w:r w:rsidR="00237A90">
        <w:t xml:space="preserve"> </w:t>
      </w:r>
      <w:r>
        <w:t>Sovereign</w:t>
      </w:r>
      <w:r w:rsidR="00237A90">
        <w:t xml:space="preserve"> </w:t>
      </w:r>
      <w:r w:rsidR="00EF215D">
        <w:t xml:space="preserve">Defence </w:t>
      </w:r>
      <w:r>
        <w:t>Industrial</w:t>
      </w:r>
      <w:r w:rsidR="00237A90">
        <w:t xml:space="preserve"> </w:t>
      </w:r>
      <w:r>
        <w:t>Priorities</w:t>
      </w:r>
      <w:r w:rsidR="00237A90">
        <w:t xml:space="preserve"> </w:t>
      </w:r>
      <w:r>
        <w:t>(S</w:t>
      </w:r>
      <w:r w:rsidR="00EF215D">
        <w:t>D</w:t>
      </w:r>
      <w:r>
        <w:t>IPs),</w:t>
      </w:r>
      <w:r w:rsidR="00237A90">
        <w:t xml:space="preserve"> </w:t>
      </w:r>
      <w:r>
        <w:t>or</w:t>
      </w:r>
      <w:r w:rsidR="00237A90">
        <w:t xml:space="preserve"> </w:t>
      </w:r>
      <w:r>
        <w:t>other</w:t>
      </w:r>
      <w:r w:rsidR="00237A90">
        <w:t xml:space="preserve"> </w:t>
      </w:r>
      <w:r>
        <w:t>initiatives</w:t>
      </w:r>
      <w:r w:rsidR="00237A90">
        <w:t xml:space="preserve"> </w:t>
      </w:r>
      <w:r w:rsidR="0083354F">
        <w:t>(</w:t>
      </w:r>
      <w:proofErr w:type="spellStart"/>
      <w:r w:rsidR="0083354F">
        <w:t>eg</w:t>
      </w:r>
      <w:proofErr w:type="spellEnd"/>
      <w:r w:rsidR="0083354F">
        <w:t xml:space="preserve">, not directly related to a SDIP) </w:t>
      </w:r>
      <w:r>
        <w:t>to</w:t>
      </w:r>
      <w:r w:rsidR="00237A90">
        <w:t xml:space="preserve"> </w:t>
      </w:r>
      <w:r>
        <w:t>create,</w:t>
      </w:r>
      <w:r w:rsidR="00237A90">
        <w:t xml:space="preserve"> </w:t>
      </w:r>
      <w:r>
        <w:t>enhance</w:t>
      </w:r>
      <w:r w:rsidR="00237A90">
        <w:t xml:space="preserve"> </w:t>
      </w:r>
      <w:r>
        <w:t>or</w:t>
      </w:r>
      <w:r w:rsidR="00237A90">
        <w:t xml:space="preserve"> </w:t>
      </w:r>
      <w:r>
        <w:t>maintain</w:t>
      </w:r>
      <w:r w:rsidR="00237A90">
        <w:t xml:space="preserve"> </w:t>
      </w:r>
      <w:r>
        <w:t>key</w:t>
      </w:r>
      <w:r w:rsidR="00237A90">
        <w:t xml:space="preserve"> </w:t>
      </w:r>
      <w:r>
        <w:t>Industr</w:t>
      </w:r>
      <w:r w:rsidR="0083354F">
        <w:t>ial</w:t>
      </w:r>
      <w:r w:rsidR="00237A90">
        <w:t xml:space="preserve"> </w:t>
      </w:r>
      <w:r>
        <w:t>Capabilities</w:t>
      </w:r>
      <w:r w:rsidR="0083354F">
        <w:t xml:space="preserve">. </w:t>
      </w:r>
      <w:r w:rsidR="0083354F" w:rsidRPr="0083354F">
        <w:t xml:space="preserve"> </w:t>
      </w:r>
      <w:r w:rsidR="0083354F">
        <w:t xml:space="preserve">The complexity of introducing or sustaining these Industrial Capabilities means that a DRAIC operates as a sub-project / sub-program, with commensurate management requirements. </w:t>
      </w:r>
      <w:r w:rsidR="00237A90">
        <w:t xml:space="preserve"> </w:t>
      </w:r>
      <w:r>
        <w:t>Refer</w:t>
      </w:r>
      <w:r w:rsidR="00237A90">
        <w:t xml:space="preserve"> </w:t>
      </w:r>
      <w:r>
        <w:t>to</w:t>
      </w:r>
      <w:r w:rsidR="00237A90">
        <w:t xml:space="preserve"> </w:t>
      </w:r>
      <w:r>
        <w:t>the</w:t>
      </w:r>
      <w:r w:rsidR="00237A90">
        <w:t xml:space="preserve"> </w:t>
      </w:r>
      <w:r w:rsidR="00857982">
        <w:t>AIC</w:t>
      </w:r>
      <w:r w:rsidR="00237A90">
        <w:t xml:space="preserve"> </w:t>
      </w:r>
      <w:r w:rsidR="00857982">
        <w:t>Guide</w:t>
      </w:r>
      <w:r w:rsidR="00237A90">
        <w:t xml:space="preserve"> </w:t>
      </w:r>
      <w:r w:rsidR="00857982">
        <w:t>for</w:t>
      </w:r>
      <w:r w:rsidR="00237A90">
        <w:t xml:space="preserve"> </w:t>
      </w:r>
      <w:r w:rsidR="00857982">
        <w:t>ASDEFCON</w:t>
      </w:r>
      <w:r w:rsidR="00237A90">
        <w:t xml:space="preserve"> </w:t>
      </w:r>
      <w:r>
        <w:t>for</w:t>
      </w:r>
      <w:r w:rsidR="00237A90">
        <w:t xml:space="preserve"> </w:t>
      </w:r>
      <w:r>
        <w:t>further</w:t>
      </w:r>
      <w:r w:rsidR="00237A90">
        <w:t xml:space="preserve"> </w:t>
      </w:r>
      <w:r>
        <w:t>information.</w:t>
      </w:r>
    </w:p>
    <w:p w14:paraId="79BBE11E" w14:textId="77777777" w:rsidR="002C2708" w:rsidRDefault="002C2708" w:rsidP="00472D56">
      <w:pPr>
        <w:pStyle w:val="SOWHL3-ASDEFCON"/>
      </w:pPr>
      <w:r>
        <w:t>General</w:t>
      </w:r>
    </w:p>
    <w:p w14:paraId="37B84684" w14:textId="42E71F5B" w:rsidR="002C2708" w:rsidRDefault="002C2708" w:rsidP="002C2708">
      <w:pPr>
        <w:pStyle w:val="SOWTL4-ASDEFCON"/>
      </w:pPr>
      <w:r>
        <w:t>The</w:t>
      </w:r>
      <w:r w:rsidR="00237A90">
        <w:t xml:space="preserve"> </w:t>
      </w:r>
      <w:r>
        <w:t>Contractor</w:t>
      </w:r>
      <w:r w:rsidR="00237A90">
        <w:t xml:space="preserve"> </w:t>
      </w:r>
      <w:r>
        <w:t>acknowledges</w:t>
      </w:r>
      <w:r w:rsidR="00237A90">
        <w:t xml:space="preserve"> </w:t>
      </w:r>
      <w:r>
        <w:t>and</w:t>
      </w:r>
      <w:r w:rsidR="00237A90">
        <w:t xml:space="preserve"> </w:t>
      </w:r>
      <w:r>
        <w:t>agrees</w:t>
      </w:r>
      <w:r w:rsidR="00237A90">
        <w:t xml:space="preserve"> </w:t>
      </w:r>
      <w:r>
        <w:t>that:</w:t>
      </w:r>
    </w:p>
    <w:p w14:paraId="3376114B" w14:textId="65030902" w:rsidR="002C2708" w:rsidRDefault="002C2708" w:rsidP="002C2708">
      <w:pPr>
        <w:pStyle w:val="SOWSubL1-ASDEFCON"/>
      </w:pPr>
      <w:r>
        <w:t>the</w:t>
      </w:r>
      <w:r w:rsidR="00237A90">
        <w:t xml:space="preserve"> </w:t>
      </w:r>
      <w:r>
        <w:t>Defence-Required</w:t>
      </w:r>
      <w:r w:rsidR="00237A90">
        <w:t xml:space="preserve"> </w:t>
      </w:r>
      <w:r>
        <w:t>Australian</w:t>
      </w:r>
      <w:r w:rsidR="00237A90">
        <w:t xml:space="preserve"> </w:t>
      </w:r>
      <w:r>
        <w:t>Industr</w:t>
      </w:r>
      <w:r w:rsidR="0083354F">
        <w:t>ial</w:t>
      </w:r>
      <w:r w:rsidR="00237A90">
        <w:t xml:space="preserve"> </w:t>
      </w:r>
      <w:r>
        <w:t>Capabilities</w:t>
      </w:r>
      <w:r w:rsidR="00237A90">
        <w:t xml:space="preserve"> </w:t>
      </w:r>
      <w:r>
        <w:t>(DRAICs)</w:t>
      </w:r>
      <w:r w:rsidR="00237A90">
        <w:t xml:space="preserve"> </w:t>
      </w:r>
      <w:r>
        <w:t>applicable</w:t>
      </w:r>
      <w:r w:rsidR="00237A90">
        <w:t xml:space="preserve"> </w:t>
      </w:r>
      <w:r>
        <w:t>to</w:t>
      </w:r>
      <w:r w:rsidR="00237A90">
        <w:t xml:space="preserve"> </w:t>
      </w:r>
      <w:r>
        <w:t>the</w:t>
      </w:r>
      <w:r w:rsidR="00237A90">
        <w:t xml:space="preserve"> </w:t>
      </w:r>
      <w:r>
        <w:t>Contract</w:t>
      </w:r>
      <w:r w:rsidR="00237A90">
        <w:t xml:space="preserve"> </w:t>
      </w:r>
      <w:r>
        <w:t>are</w:t>
      </w:r>
      <w:r w:rsidR="00237A90">
        <w:t xml:space="preserve"> </w:t>
      </w:r>
      <w:r>
        <w:t>set</w:t>
      </w:r>
      <w:r w:rsidR="00237A90">
        <w:t xml:space="preserve"> </w:t>
      </w:r>
      <w:r>
        <w:t>out</w:t>
      </w:r>
      <w:r w:rsidR="00237A90">
        <w:t xml:space="preserve"> </w:t>
      </w:r>
      <w:r>
        <w:t>in</w:t>
      </w:r>
      <w:r w:rsidR="00237A90">
        <w:t xml:space="preserve"> </w:t>
      </w:r>
      <w:r>
        <w:t>Attachment</w:t>
      </w:r>
      <w:r w:rsidR="00237A90">
        <w:t xml:space="preserve"> </w:t>
      </w:r>
      <w:r>
        <w:t>F</w:t>
      </w:r>
      <w:r w:rsidR="008C21DA" w:rsidRPr="00BB2325">
        <w:t>,</w:t>
      </w:r>
      <w:r w:rsidR="00237A90">
        <w:t xml:space="preserve"> </w:t>
      </w:r>
      <w:r w:rsidR="008C21DA" w:rsidRPr="00BB2325">
        <w:t>including</w:t>
      </w:r>
      <w:r w:rsidR="00237A90">
        <w:t xml:space="preserve"> </w:t>
      </w:r>
      <w:r w:rsidR="008C21DA" w:rsidRPr="00BB2325">
        <w:t>any</w:t>
      </w:r>
      <w:r w:rsidR="00237A90">
        <w:t xml:space="preserve"> </w:t>
      </w:r>
      <w:r w:rsidR="008C21DA" w:rsidRPr="00BB2325">
        <w:t>operating</w:t>
      </w:r>
      <w:r w:rsidR="00237A90">
        <w:t xml:space="preserve"> </w:t>
      </w:r>
      <w:r w:rsidR="008C21DA" w:rsidRPr="00BB2325">
        <w:t>and</w:t>
      </w:r>
      <w:r w:rsidR="00237A90">
        <w:t xml:space="preserve"> </w:t>
      </w:r>
      <w:r w:rsidR="008C21DA" w:rsidRPr="00BB2325">
        <w:t>support</w:t>
      </w:r>
      <w:r w:rsidR="00237A90">
        <w:t xml:space="preserve"> </w:t>
      </w:r>
      <w:r w:rsidR="008C21DA" w:rsidRPr="00BB2325">
        <w:t>concepts</w:t>
      </w:r>
      <w:r w:rsidR="00237A90">
        <w:t xml:space="preserve"> </w:t>
      </w:r>
      <w:r w:rsidR="008C21DA" w:rsidRPr="00BB2325">
        <w:t>and</w:t>
      </w:r>
      <w:r w:rsidR="00237A90">
        <w:t xml:space="preserve"> </w:t>
      </w:r>
      <w:r w:rsidR="008C21DA" w:rsidRPr="00BB2325">
        <w:t>associated</w:t>
      </w:r>
      <w:r w:rsidR="00237A90">
        <w:t xml:space="preserve"> </w:t>
      </w:r>
      <w:r w:rsidR="008C21DA" w:rsidRPr="00BB2325">
        <w:t>functional,</w:t>
      </w:r>
      <w:r w:rsidR="00237A90">
        <w:t xml:space="preserve"> </w:t>
      </w:r>
      <w:r w:rsidR="008C21DA" w:rsidRPr="00BB2325">
        <w:t>performance</w:t>
      </w:r>
      <w:r w:rsidR="00237A90">
        <w:t xml:space="preserve"> </w:t>
      </w:r>
      <w:r w:rsidR="008C21DA" w:rsidRPr="00BB2325">
        <w:t>and</w:t>
      </w:r>
      <w:r w:rsidR="00237A90">
        <w:t xml:space="preserve"> </w:t>
      </w:r>
      <w:r w:rsidR="008C21DA" w:rsidRPr="00BB2325">
        <w:t>programmatic</w:t>
      </w:r>
      <w:r w:rsidR="00237A90">
        <w:t xml:space="preserve"> </w:t>
      </w:r>
      <w:r w:rsidR="008C21DA" w:rsidRPr="00BB2325">
        <w:t>requirements</w:t>
      </w:r>
      <w:r w:rsidR="00237A90">
        <w:t xml:space="preserve"> </w:t>
      </w:r>
      <w:r w:rsidR="008C21DA" w:rsidRPr="00BB2325">
        <w:t>applicable</w:t>
      </w:r>
      <w:r w:rsidR="00237A90">
        <w:t xml:space="preserve"> </w:t>
      </w:r>
      <w:r w:rsidR="008C21DA" w:rsidRPr="00BB2325">
        <w:t>to</w:t>
      </w:r>
      <w:r w:rsidR="00237A90">
        <w:t xml:space="preserve"> </w:t>
      </w:r>
      <w:r w:rsidR="008C21DA" w:rsidRPr="00BB2325">
        <w:t>each</w:t>
      </w:r>
      <w:r w:rsidR="00237A90">
        <w:t xml:space="preserve"> </w:t>
      </w:r>
      <w:r w:rsidR="008C21DA" w:rsidRPr="00BB2325">
        <w:t>DRAIC</w:t>
      </w:r>
      <w:r>
        <w:t>;</w:t>
      </w:r>
    </w:p>
    <w:p w14:paraId="53822DD5" w14:textId="34DC7BE3" w:rsidR="002C2708" w:rsidRDefault="002C2708" w:rsidP="002C2708">
      <w:pPr>
        <w:pStyle w:val="SOWSubL1-ASDEFCON"/>
      </w:pPr>
      <w:r>
        <w:t>a</w:t>
      </w:r>
      <w:r w:rsidR="00237A90">
        <w:t xml:space="preserve"> </w:t>
      </w:r>
      <w:r>
        <w:t>fully</w:t>
      </w:r>
      <w:r w:rsidR="00237A90">
        <w:t xml:space="preserve"> </w:t>
      </w:r>
      <w:r>
        <w:t>operational</w:t>
      </w:r>
      <w:r w:rsidR="00237A90">
        <w:t xml:space="preserve"> </w:t>
      </w:r>
      <w:r>
        <w:t>and</w:t>
      </w:r>
      <w:r w:rsidR="00237A90">
        <w:t xml:space="preserve"> </w:t>
      </w:r>
      <w:r>
        <w:t>supported</w:t>
      </w:r>
      <w:r w:rsidR="00237A90">
        <w:t xml:space="preserve"> </w:t>
      </w:r>
      <w:r>
        <w:t>DRAIC</w:t>
      </w:r>
      <w:r w:rsidR="00237A90">
        <w:t xml:space="preserve"> </w:t>
      </w:r>
      <w:r>
        <w:t>is</w:t>
      </w:r>
      <w:r w:rsidR="00237A90">
        <w:t xml:space="preserve"> </w:t>
      </w:r>
      <w:r>
        <w:t>a</w:t>
      </w:r>
      <w:r w:rsidR="00237A90">
        <w:t xml:space="preserve"> </w:t>
      </w:r>
      <w:r>
        <w:t>system</w:t>
      </w:r>
      <w:r w:rsidR="00237A90">
        <w:t xml:space="preserve"> </w:t>
      </w:r>
      <w:r>
        <w:t>that</w:t>
      </w:r>
      <w:r w:rsidR="00237A90">
        <w:t xml:space="preserve"> </w:t>
      </w:r>
      <w:r>
        <w:t>comprises</w:t>
      </w:r>
      <w:r w:rsidR="00237A90">
        <w:t xml:space="preserve"> </w:t>
      </w:r>
      <w:r>
        <w:t>a</w:t>
      </w:r>
      <w:r w:rsidR="00237A90">
        <w:t xml:space="preserve"> </w:t>
      </w:r>
      <w:r>
        <w:t>set</w:t>
      </w:r>
      <w:r w:rsidR="00237A90">
        <w:t xml:space="preserve"> </w:t>
      </w:r>
      <w:r>
        <w:t>of</w:t>
      </w:r>
      <w:r w:rsidR="00237A90">
        <w:t xml:space="preserve"> </w:t>
      </w:r>
      <w:r>
        <w:t>DRAIC</w:t>
      </w:r>
      <w:r w:rsidR="00237A90">
        <w:t xml:space="preserve"> </w:t>
      </w:r>
      <w:r>
        <w:t>Elements</w:t>
      </w:r>
      <w:r w:rsidRPr="00237FDD">
        <w:t>,</w:t>
      </w:r>
      <w:r w:rsidR="00237A90">
        <w:t xml:space="preserve"> </w:t>
      </w:r>
      <w:r>
        <w:t>such</w:t>
      </w:r>
      <w:r w:rsidR="00237A90">
        <w:t xml:space="preserve"> </w:t>
      </w:r>
      <w:r>
        <w:t>as</w:t>
      </w:r>
      <w:r w:rsidR="00237A90">
        <w:t xml:space="preserve"> </w:t>
      </w:r>
      <w:r>
        <w:t>equipment,</w:t>
      </w:r>
      <w:r w:rsidR="00237A90">
        <w:t xml:space="preserve"> </w:t>
      </w:r>
      <w:r>
        <w:t>facilities,</w:t>
      </w:r>
      <w:r w:rsidR="00237A90">
        <w:t xml:space="preserve"> </w:t>
      </w:r>
      <w:r>
        <w:t>personnel</w:t>
      </w:r>
      <w:r w:rsidR="00237A90">
        <w:t xml:space="preserve"> </w:t>
      </w:r>
      <w:r>
        <w:t>and</w:t>
      </w:r>
      <w:r w:rsidR="00237A90">
        <w:t xml:space="preserve"> </w:t>
      </w:r>
      <w:r>
        <w:t>Technical</w:t>
      </w:r>
      <w:r w:rsidR="00237A90">
        <w:t xml:space="preserve"> </w:t>
      </w:r>
      <w:r>
        <w:t>Data,</w:t>
      </w:r>
      <w:r w:rsidR="00237A90">
        <w:t xml:space="preserve"> </w:t>
      </w:r>
      <w:r w:rsidRPr="00237FDD">
        <w:t>which</w:t>
      </w:r>
      <w:r w:rsidR="00237A90">
        <w:t xml:space="preserve"> </w:t>
      </w:r>
      <w:r w:rsidRPr="00237FDD">
        <w:t>are</w:t>
      </w:r>
      <w:r w:rsidR="00237A90">
        <w:t xml:space="preserve"> </w:t>
      </w:r>
      <w:r w:rsidRPr="00237FDD">
        <w:t>organised</w:t>
      </w:r>
      <w:r w:rsidR="00237A90">
        <w:t xml:space="preserve"> </w:t>
      </w:r>
      <w:r w:rsidRPr="00237FDD">
        <w:t>in</w:t>
      </w:r>
      <w:r w:rsidR="00237A90">
        <w:t xml:space="preserve"> </w:t>
      </w:r>
      <w:r w:rsidRPr="00237FDD">
        <w:t>a</w:t>
      </w:r>
      <w:r w:rsidR="00237A90">
        <w:t xml:space="preserve"> </w:t>
      </w:r>
      <w:r w:rsidRPr="00237FDD">
        <w:t>manner</w:t>
      </w:r>
      <w:r w:rsidR="00237A90">
        <w:t xml:space="preserve"> </w:t>
      </w:r>
      <w:r w:rsidRPr="00237FDD">
        <w:t>that</w:t>
      </w:r>
      <w:r w:rsidR="00237A90">
        <w:t xml:space="preserve"> </w:t>
      </w:r>
      <w:r w:rsidRPr="00237FDD">
        <w:t>enables</w:t>
      </w:r>
      <w:r w:rsidR="00237A90">
        <w:t xml:space="preserve"> </w:t>
      </w:r>
      <w:r>
        <w:t>the</w:t>
      </w:r>
      <w:r w:rsidR="00237A90">
        <w:t xml:space="preserve"> </w:t>
      </w:r>
      <w:r>
        <w:t>DRAIC</w:t>
      </w:r>
      <w:r w:rsidR="00237A90">
        <w:t xml:space="preserve"> </w:t>
      </w:r>
      <w:r>
        <w:t>to</w:t>
      </w:r>
      <w:r w:rsidR="00237A90">
        <w:t xml:space="preserve"> </w:t>
      </w:r>
      <w:r>
        <w:t>provide</w:t>
      </w:r>
      <w:r w:rsidR="00237A90">
        <w:t xml:space="preserve"> </w:t>
      </w:r>
      <w:r>
        <w:t>the</w:t>
      </w:r>
      <w:r w:rsidR="00237A90">
        <w:t xml:space="preserve"> </w:t>
      </w:r>
      <w:r>
        <w:t>required</w:t>
      </w:r>
      <w:r w:rsidR="00237A90">
        <w:t xml:space="preserve"> </w:t>
      </w:r>
      <w:r>
        <w:t>Industr</w:t>
      </w:r>
      <w:r w:rsidR="0083354F">
        <w:t>ial</w:t>
      </w:r>
      <w:r w:rsidR="00237A90">
        <w:t xml:space="preserve"> </w:t>
      </w:r>
      <w:r>
        <w:t>Capability(</w:t>
      </w:r>
      <w:proofErr w:type="spellStart"/>
      <w:r>
        <w:t>ies</w:t>
      </w:r>
      <w:proofErr w:type="spellEnd"/>
      <w:r>
        <w:t>);</w:t>
      </w:r>
    </w:p>
    <w:p w14:paraId="44251813" w14:textId="65C5CFC7" w:rsidR="002C2708" w:rsidRDefault="002C2708" w:rsidP="002C2708">
      <w:pPr>
        <w:pStyle w:val="SOWSubL1-ASDEFCON"/>
      </w:pPr>
      <w:r>
        <w:t>the</w:t>
      </w:r>
      <w:r w:rsidR="00237A90">
        <w:t xml:space="preserve"> </w:t>
      </w:r>
      <w:r>
        <w:t>plans</w:t>
      </w:r>
      <w:r w:rsidR="00237A90">
        <w:t xml:space="preserve"> </w:t>
      </w:r>
      <w:r>
        <w:t>for</w:t>
      </w:r>
      <w:r w:rsidR="00237A90">
        <w:t xml:space="preserve"> </w:t>
      </w:r>
      <w:r>
        <w:t>developing</w:t>
      </w:r>
      <w:r w:rsidR="00237A90">
        <w:t xml:space="preserve"> </w:t>
      </w:r>
      <w:r>
        <w:t>and</w:t>
      </w:r>
      <w:r w:rsidR="00237A90">
        <w:t xml:space="preserve"> </w:t>
      </w:r>
      <w:r>
        <w:t>implementing</w:t>
      </w:r>
      <w:r w:rsidR="00237A90">
        <w:t xml:space="preserve"> </w:t>
      </w:r>
      <w:r>
        <w:t>a</w:t>
      </w:r>
      <w:r w:rsidR="00237A90">
        <w:t xml:space="preserve"> </w:t>
      </w:r>
      <w:r>
        <w:t>DRAIC</w:t>
      </w:r>
      <w:r w:rsidR="00237A90">
        <w:t xml:space="preserve"> </w:t>
      </w:r>
      <w:r>
        <w:t>need</w:t>
      </w:r>
      <w:r w:rsidR="00237A90">
        <w:t xml:space="preserve"> </w:t>
      </w:r>
      <w:r>
        <w:t>to</w:t>
      </w:r>
      <w:r w:rsidR="00237A90">
        <w:t xml:space="preserve"> </w:t>
      </w:r>
      <w:r>
        <w:t>address</w:t>
      </w:r>
      <w:r w:rsidR="00237A90">
        <w:t xml:space="preserve"> </w:t>
      </w:r>
      <w:r>
        <w:t>how</w:t>
      </w:r>
      <w:r w:rsidR="00237A90">
        <w:t xml:space="preserve"> </w:t>
      </w:r>
      <w:r>
        <w:t>the</w:t>
      </w:r>
      <w:r w:rsidR="00237A90">
        <w:t xml:space="preserve"> </w:t>
      </w:r>
      <w:r>
        <w:t>required</w:t>
      </w:r>
      <w:r w:rsidR="00237A90">
        <w:t xml:space="preserve"> </w:t>
      </w:r>
      <w:r>
        <w:t>DRAIC</w:t>
      </w:r>
      <w:r w:rsidR="00237A90">
        <w:t xml:space="preserve"> </w:t>
      </w:r>
      <w:r>
        <w:t>Elements</w:t>
      </w:r>
      <w:r w:rsidR="00237A90">
        <w:t xml:space="preserve"> </w:t>
      </w:r>
      <w:r>
        <w:t>are</w:t>
      </w:r>
      <w:r w:rsidR="00237A90">
        <w:t xml:space="preserve"> </w:t>
      </w:r>
      <w:r>
        <w:t>identified,</w:t>
      </w:r>
      <w:r w:rsidR="00237A90">
        <w:t xml:space="preserve"> </w:t>
      </w:r>
      <w:r>
        <w:t>defined,</w:t>
      </w:r>
      <w:r w:rsidR="00237A90">
        <w:t xml:space="preserve"> </w:t>
      </w:r>
      <w:r>
        <w:t>implemented</w:t>
      </w:r>
      <w:r w:rsidR="00237A90">
        <w:t xml:space="preserve"> </w:t>
      </w:r>
      <w:r>
        <w:t>and</w:t>
      </w:r>
      <w:r w:rsidR="00237A90">
        <w:t xml:space="preserve"> </w:t>
      </w:r>
      <w:r>
        <w:t>integrated</w:t>
      </w:r>
      <w:r w:rsidR="00237A90">
        <w:t xml:space="preserve"> </w:t>
      </w:r>
      <w:r>
        <w:t>together</w:t>
      </w:r>
      <w:r w:rsidR="00237A90">
        <w:t xml:space="preserve"> </w:t>
      </w:r>
      <w:r>
        <w:t>to</w:t>
      </w:r>
      <w:r w:rsidR="00237A90">
        <w:t xml:space="preserve"> </w:t>
      </w:r>
      <w:r>
        <w:t>produce</w:t>
      </w:r>
      <w:r w:rsidR="00237A90">
        <w:t xml:space="preserve"> </w:t>
      </w:r>
      <w:r>
        <w:t>a</w:t>
      </w:r>
      <w:r w:rsidR="00237A90">
        <w:t xml:space="preserve"> </w:t>
      </w:r>
      <w:r>
        <w:t>fully</w:t>
      </w:r>
      <w:r w:rsidR="00237A90">
        <w:t xml:space="preserve"> </w:t>
      </w:r>
      <w:r>
        <w:t>operational</w:t>
      </w:r>
      <w:r w:rsidR="00237A90">
        <w:t xml:space="preserve"> </w:t>
      </w:r>
      <w:r>
        <w:t>and</w:t>
      </w:r>
      <w:r w:rsidR="00237A90">
        <w:t xml:space="preserve"> </w:t>
      </w:r>
      <w:r>
        <w:t>supported</w:t>
      </w:r>
      <w:r w:rsidR="00237A90">
        <w:t xml:space="preserve"> </w:t>
      </w:r>
      <w:r>
        <w:t>DRAIC;</w:t>
      </w:r>
    </w:p>
    <w:p w14:paraId="46A671BE" w14:textId="5AC6C7E7" w:rsidR="00F820FA" w:rsidRPr="00BB2325" w:rsidRDefault="00F820FA" w:rsidP="00472D56">
      <w:pPr>
        <w:pStyle w:val="Note-ASDEFCON"/>
      </w:pPr>
      <w:r w:rsidRPr="00BB2325">
        <w:t>Note:</w:t>
      </w:r>
      <w:r w:rsidR="00237A90">
        <w:t xml:space="preserve">  </w:t>
      </w:r>
      <w:r w:rsidRPr="00BB2325">
        <w:t>Attachment</w:t>
      </w:r>
      <w:r w:rsidR="00237A90">
        <w:t xml:space="preserve"> </w:t>
      </w:r>
      <w:r w:rsidRPr="00BB2325">
        <w:t>C</w:t>
      </w:r>
      <w:r w:rsidR="00237A90">
        <w:t xml:space="preserve"> </w:t>
      </w:r>
      <w:r w:rsidRPr="00BB2325">
        <w:t>identifies</w:t>
      </w:r>
      <w:r w:rsidR="00237A90">
        <w:t xml:space="preserve"> </w:t>
      </w:r>
      <w:r w:rsidRPr="00BB2325">
        <w:t>whether</w:t>
      </w:r>
      <w:r w:rsidR="00237A90">
        <w:t xml:space="preserve"> </w:t>
      </w:r>
      <w:r w:rsidRPr="00A7388B">
        <w:t>a</w:t>
      </w:r>
      <w:r w:rsidR="00237A90">
        <w:t xml:space="preserve"> </w:t>
      </w:r>
      <w:r w:rsidRPr="00A7388B">
        <w:t>complete</w:t>
      </w:r>
      <w:r w:rsidR="00237A90">
        <w:t xml:space="preserve"> </w:t>
      </w:r>
      <w:r w:rsidRPr="00A7388B">
        <w:t>and</w:t>
      </w:r>
      <w:r w:rsidR="00237A90">
        <w:t xml:space="preserve"> </w:t>
      </w:r>
      <w:r w:rsidRPr="00A7388B">
        <w:t>operational</w:t>
      </w:r>
      <w:r w:rsidR="00237A90">
        <w:t xml:space="preserve"> </w:t>
      </w:r>
      <w:r w:rsidRPr="00A7388B">
        <w:t>DRAIC</w:t>
      </w:r>
      <w:r w:rsidR="00237A90">
        <w:t xml:space="preserve"> </w:t>
      </w:r>
      <w:r w:rsidRPr="00BB2325">
        <w:t>will</w:t>
      </w:r>
      <w:r w:rsidR="00237A90">
        <w:t xml:space="preserve"> </w:t>
      </w:r>
      <w:r w:rsidRPr="00BB2325">
        <w:t>be</w:t>
      </w:r>
      <w:r w:rsidR="00237A90">
        <w:t xml:space="preserve"> </w:t>
      </w:r>
      <w:r w:rsidRPr="00BB2325">
        <w:t>subject</w:t>
      </w:r>
      <w:r w:rsidR="00237A90">
        <w:t xml:space="preserve"> </w:t>
      </w:r>
      <w:r w:rsidRPr="00BB2325">
        <w:t>to</w:t>
      </w:r>
      <w:r w:rsidR="00237A90">
        <w:t xml:space="preserve"> </w:t>
      </w:r>
      <w:r w:rsidRPr="00BB2325">
        <w:t>Acceptance</w:t>
      </w:r>
      <w:r w:rsidR="00BB2325" w:rsidRPr="00BB2325">
        <w:t>,</w:t>
      </w:r>
      <w:r w:rsidR="00237A90">
        <w:t xml:space="preserve"> </w:t>
      </w:r>
      <w:r w:rsidRPr="00BB2325">
        <w:t>or</w:t>
      </w:r>
      <w:r w:rsidR="00237A90">
        <w:t xml:space="preserve"> </w:t>
      </w:r>
      <w:r w:rsidRPr="00BB2325">
        <w:t>whether</w:t>
      </w:r>
      <w:r w:rsidR="00237A90">
        <w:t xml:space="preserve"> </w:t>
      </w:r>
      <w:r w:rsidRPr="00BB2325">
        <w:t>only</w:t>
      </w:r>
      <w:r w:rsidR="00237A90">
        <w:t xml:space="preserve"> </w:t>
      </w:r>
      <w:r w:rsidRPr="00BB2325">
        <w:t>a</w:t>
      </w:r>
      <w:r w:rsidR="00237A90">
        <w:t xml:space="preserve"> </w:t>
      </w:r>
      <w:r w:rsidRPr="00BB2325">
        <w:t>set</w:t>
      </w:r>
      <w:r w:rsidR="00237A90">
        <w:t xml:space="preserve"> </w:t>
      </w:r>
      <w:r w:rsidRPr="00BB2325">
        <w:t>of</w:t>
      </w:r>
      <w:r w:rsidR="00237A90">
        <w:t xml:space="preserve"> </w:t>
      </w:r>
      <w:r w:rsidRPr="00BB2325">
        <w:t>DRAIC</w:t>
      </w:r>
      <w:r w:rsidR="00237A90">
        <w:t xml:space="preserve"> </w:t>
      </w:r>
      <w:r w:rsidRPr="00BB2325">
        <w:t>Elements</w:t>
      </w:r>
      <w:r w:rsidR="00237A90">
        <w:t xml:space="preserve"> </w:t>
      </w:r>
      <w:r w:rsidRPr="00BB2325">
        <w:t>will</w:t>
      </w:r>
      <w:r w:rsidR="00237A90">
        <w:t xml:space="preserve"> </w:t>
      </w:r>
      <w:r w:rsidRPr="00BB2325">
        <w:t>be</w:t>
      </w:r>
      <w:r w:rsidR="00237A90">
        <w:t xml:space="preserve"> </w:t>
      </w:r>
      <w:r w:rsidRPr="00BB2325">
        <w:t>subject</w:t>
      </w:r>
      <w:r w:rsidR="00237A90">
        <w:t xml:space="preserve"> </w:t>
      </w:r>
      <w:r w:rsidRPr="00BB2325">
        <w:t>to</w:t>
      </w:r>
      <w:r w:rsidR="00237A90">
        <w:t xml:space="preserve"> </w:t>
      </w:r>
      <w:r w:rsidRPr="00BB2325">
        <w:t>Acceptance.</w:t>
      </w:r>
      <w:r w:rsidR="00237A90">
        <w:t xml:space="preserve">  </w:t>
      </w:r>
      <w:r w:rsidRPr="00BB2325">
        <w:t>The</w:t>
      </w:r>
      <w:r w:rsidR="00237A90">
        <w:t xml:space="preserve"> </w:t>
      </w:r>
      <w:r w:rsidRPr="00BB2325">
        <w:t>latter</w:t>
      </w:r>
      <w:r w:rsidR="00237A90">
        <w:t xml:space="preserve"> </w:t>
      </w:r>
      <w:r w:rsidRPr="00BB2325">
        <w:t>situation</w:t>
      </w:r>
      <w:r w:rsidR="00237A90">
        <w:t xml:space="preserve"> </w:t>
      </w:r>
      <w:r w:rsidRPr="00BB2325">
        <w:t>is</w:t>
      </w:r>
      <w:r w:rsidR="00237A90">
        <w:t xml:space="preserve"> </w:t>
      </w:r>
      <w:r w:rsidRPr="00BB2325">
        <w:t>more</w:t>
      </w:r>
      <w:r w:rsidR="00237A90">
        <w:t xml:space="preserve"> </w:t>
      </w:r>
      <w:r w:rsidRPr="00BB2325">
        <w:t>likely</w:t>
      </w:r>
      <w:r w:rsidR="00237A90">
        <w:t xml:space="preserve"> </w:t>
      </w:r>
      <w:r w:rsidRPr="00BB2325">
        <w:t>for</w:t>
      </w:r>
      <w:r w:rsidR="00237A90">
        <w:t xml:space="preserve"> </w:t>
      </w:r>
      <w:r w:rsidRPr="00BB2325">
        <w:t>sustainment-related</w:t>
      </w:r>
      <w:r w:rsidR="00237A90">
        <w:t xml:space="preserve"> </w:t>
      </w:r>
      <w:r w:rsidRPr="00BB2325">
        <w:t>DRAICs</w:t>
      </w:r>
      <w:r w:rsidR="00237A90">
        <w:t xml:space="preserve"> </w:t>
      </w:r>
      <w:r w:rsidRPr="00BB2325">
        <w:t>that</w:t>
      </w:r>
      <w:r w:rsidR="00237A90">
        <w:t xml:space="preserve"> </w:t>
      </w:r>
      <w:r w:rsidRPr="00BB2325">
        <w:t>are</w:t>
      </w:r>
      <w:r w:rsidR="00237A90">
        <w:t xml:space="preserve"> </w:t>
      </w:r>
      <w:r w:rsidRPr="00BB2325">
        <w:t>only</w:t>
      </w:r>
      <w:r w:rsidR="00237A90">
        <w:t xml:space="preserve"> </w:t>
      </w:r>
      <w:r w:rsidRPr="00BB2325">
        <w:t>partially</w:t>
      </w:r>
      <w:r w:rsidR="00237A90">
        <w:t xml:space="preserve"> </w:t>
      </w:r>
      <w:r w:rsidRPr="00BB2325">
        <w:t>implemented</w:t>
      </w:r>
      <w:r w:rsidR="00237A90">
        <w:t xml:space="preserve"> </w:t>
      </w:r>
      <w:r w:rsidRPr="00BB2325">
        <w:t>under</w:t>
      </w:r>
      <w:r w:rsidR="00237A90">
        <w:t xml:space="preserve"> </w:t>
      </w:r>
      <w:r w:rsidRPr="00BB2325">
        <w:t>the</w:t>
      </w:r>
      <w:r w:rsidR="00237A90">
        <w:t xml:space="preserve"> </w:t>
      </w:r>
      <w:r w:rsidRPr="00BB2325">
        <w:t>Contract</w:t>
      </w:r>
      <w:r w:rsidR="00A7388B">
        <w:t>,</w:t>
      </w:r>
      <w:r w:rsidR="00237A90">
        <w:t xml:space="preserve"> </w:t>
      </w:r>
      <w:r w:rsidR="00A7388B">
        <w:t>and</w:t>
      </w:r>
      <w:r w:rsidR="00237A90">
        <w:t xml:space="preserve"> </w:t>
      </w:r>
      <w:r w:rsidR="00A7388B">
        <w:t>for</w:t>
      </w:r>
      <w:r w:rsidR="00237A90">
        <w:t xml:space="preserve"> </w:t>
      </w:r>
      <w:r w:rsidR="00A7388B">
        <w:t>which</w:t>
      </w:r>
      <w:r w:rsidR="00237A90">
        <w:t xml:space="preserve"> </w:t>
      </w:r>
      <w:r w:rsidR="00A7388B">
        <w:t>the</w:t>
      </w:r>
      <w:r w:rsidR="00237A90">
        <w:t xml:space="preserve"> </w:t>
      </w:r>
      <w:r w:rsidR="00A7388B">
        <w:t>full</w:t>
      </w:r>
      <w:r w:rsidR="00237A90">
        <w:t xml:space="preserve"> </w:t>
      </w:r>
      <w:r w:rsidR="00A7388B">
        <w:t>implementation</w:t>
      </w:r>
      <w:r w:rsidR="00237A90">
        <w:t xml:space="preserve"> </w:t>
      </w:r>
      <w:r w:rsidR="00A7388B">
        <w:t>will</w:t>
      </w:r>
      <w:r w:rsidR="00237A90">
        <w:t xml:space="preserve"> </w:t>
      </w:r>
      <w:r w:rsidR="00A7388B">
        <w:t>occur</w:t>
      </w:r>
      <w:r w:rsidR="00237A90">
        <w:t xml:space="preserve"> </w:t>
      </w:r>
      <w:r w:rsidR="00A7388B">
        <w:t>under</w:t>
      </w:r>
      <w:r w:rsidR="00237A90">
        <w:t xml:space="preserve"> </w:t>
      </w:r>
      <w:r w:rsidR="00A7388B">
        <w:t>the</w:t>
      </w:r>
      <w:r w:rsidR="00237A90">
        <w:t xml:space="preserve"> </w:t>
      </w:r>
      <w:r w:rsidR="00A7388B">
        <w:t>Contract</w:t>
      </w:r>
      <w:r w:rsidR="00237A90">
        <w:t xml:space="preserve"> </w:t>
      </w:r>
      <w:r w:rsidR="00A7388B">
        <w:t>(Support)</w:t>
      </w:r>
      <w:r w:rsidRPr="00BB2325">
        <w:t>.</w:t>
      </w:r>
    </w:p>
    <w:p w14:paraId="526C1C85" w14:textId="117118E2" w:rsidR="008C21DA" w:rsidRDefault="002C2708" w:rsidP="002C2708">
      <w:pPr>
        <w:pStyle w:val="SOWSubL1-ASDEFCON"/>
      </w:pPr>
      <w:r>
        <w:t>each</w:t>
      </w:r>
      <w:r w:rsidR="00237A90">
        <w:t xml:space="preserve"> </w:t>
      </w:r>
      <w:r>
        <w:t>DRAIC</w:t>
      </w:r>
      <w:r w:rsidR="00237A90">
        <w:t xml:space="preserve"> </w:t>
      </w:r>
      <w:r>
        <w:t>will</w:t>
      </w:r>
      <w:r w:rsidR="00237A90">
        <w:t xml:space="preserve"> </w:t>
      </w:r>
      <w:r>
        <w:t>be</w:t>
      </w:r>
      <w:r w:rsidR="00237A90">
        <w:t xml:space="preserve"> </w:t>
      </w:r>
      <w:r>
        <w:t>subject</w:t>
      </w:r>
      <w:r w:rsidR="00237A90">
        <w:t xml:space="preserve"> </w:t>
      </w:r>
      <w:r>
        <w:t>to</w:t>
      </w:r>
      <w:r w:rsidR="00237A90">
        <w:t xml:space="preserve"> </w:t>
      </w:r>
      <w:r>
        <w:t>a</w:t>
      </w:r>
      <w:r w:rsidR="00237A90">
        <w:t xml:space="preserve"> </w:t>
      </w:r>
      <w:r>
        <w:t>process</w:t>
      </w:r>
      <w:r w:rsidR="00237A90">
        <w:t xml:space="preserve"> </w:t>
      </w:r>
      <w:r>
        <w:t>of</w:t>
      </w:r>
      <w:r w:rsidR="00237A90">
        <w:t xml:space="preserve"> </w:t>
      </w:r>
      <w:r>
        <w:t>assurance</w:t>
      </w:r>
      <w:r w:rsidR="00237A90">
        <w:t xml:space="preserve"> </w:t>
      </w:r>
      <w:r>
        <w:t>leading</w:t>
      </w:r>
      <w:r w:rsidR="00237A90">
        <w:t xml:space="preserve"> </w:t>
      </w:r>
      <w:r>
        <w:t>to</w:t>
      </w:r>
      <w:r w:rsidR="00237A90">
        <w:t xml:space="preserve"> </w:t>
      </w:r>
      <w:r>
        <w:t>Acceptance</w:t>
      </w:r>
      <w:r w:rsidR="00251B07">
        <w:t>,</w:t>
      </w:r>
      <w:r w:rsidR="00237A90">
        <w:t xml:space="preserve"> </w:t>
      </w:r>
      <w:r w:rsidR="00251B07">
        <w:t>in</w:t>
      </w:r>
      <w:r w:rsidR="00237A90">
        <w:t xml:space="preserve"> </w:t>
      </w:r>
      <w:r w:rsidR="00251B07">
        <w:t>whole</w:t>
      </w:r>
      <w:r w:rsidR="00237A90">
        <w:t xml:space="preserve"> </w:t>
      </w:r>
      <w:r w:rsidR="00251B07">
        <w:t>or</w:t>
      </w:r>
      <w:r w:rsidR="00237A90">
        <w:t xml:space="preserve"> </w:t>
      </w:r>
      <w:r w:rsidR="00251B07">
        <w:t>in</w:t>
      </w:r>
      <w:r w:rsidR="00237A90">
        <w:t xml:space="preserve"> </w:t>
      </w:r>
      <w:r w:rsidR="00251B07">
        <w:t>part,</w:t>
      </w:r>
      <w:r w:rsidR="00237A90">
        <w:t xml:space="preserve"> </w:t>
      </w:r>
      <w:r>
        <w:t>in</w:t>
      </w:r>
      <w:r w:rsidR="00237A90">
        <w:t xml:space="preserve"> </w:t>
      </w:r>
      <w:r>
        <w:t>accordance</w:t>
      </w:r>
      <w:r w:rsidR="00237A90">
        <w:t xml:space="preserve"> </w:t>
      </w:r>
      <w:r>
        <w:t>with</w:t>
      </w:r>
      <w:r w:rsidR="00237A90">
        <w:t xml:space="preserve"> </w:t>
      </w:r>
      <w:r>
        <w:t>the</w:t>
      </w:r>
      <w:r w:rsidR="00237A90">
        <w:t xml:space="preserve"> </w:t>
      </w:r>
      <w:r>
        <w:t>requirements</w:t>
      </w:r>
      <w:r w:rsidR="00237A90">
        <w:t xml:space="preserve"> </w:t>
      </w:r>
      <w:r>
        <w:t>of</w:t>
      </w:r>
      <w:r w:rsidR="00237A90">
        <w:t xml:space="preserve"> </w:t>
      </w:r>
      <w:r>
        <w:t>clause</w:t>
      </w:r>
      <w:r w:rsidR="00237A90">
        <w:t xml:space="preserve"> </w:t>
      </w:r>
      <w:r w:rsidR="00B7670D">
        <w:fldChar w:fldCharType="begin"/>
      </w:r>
      <w:r w:rsidR="00B7670D">
        <w:instrText xml:space="preserve"> REF _Ref76382287 \r \h </w:instrText>
      </w:r>
      <w:r w:rsidR="00B7670D">
        <w:fldChar w:fldCharType="separate"/>
      </w:r>
      <w:r w:rsidR="00A66AA9">
        <w:t>10.3.2</w:t>
      </w:r>
      <w:r w:rsidR="00B7670D">
        <w:fldChar w:fldCharType="end"/>
      </w:r>
      <w:r w:rsidR="00237A90">
        <w:t xml:space="preserve"> </w:t>
      </w:r>
      <w:r>
        <w:t>and</w:t>
      </w:r>
      <w:r w:rsidR="00237A90">
        <w:t xml:space="preserve"> </w:t>
      </w:r>
      <w:r>
        <w:t>clause</w:t>
      </w:r>
      <w:r w:rsidR="00237A90">
        <w:t xml:space="preserve"> </w:t>
      </w:r>
      <w:r>
        <w:t>6.8</w:t>
      </w:r>
      <w:r w:rsidR="00237A90">
        <w:t xml:space="preserve"> </w:t>
      </w:r>
      <w:r>
        <w:t>of</w:t>
      </w:r>
      <w:r w:rsidR="00237A90">
        <w:t xml:space="preserve"> </w:t>
      </w:r>
      <w:r>
        <w:t>the</w:t>
      </w:r>
      <w:r w:rsidR="00237A90">
        <w:t xml:space="preserve"> </w:t>
      </w:r>
      <w:r>
        <w:t>COC</w:t>
      </w:r>
      <w:r w:rsidR="008C21DA">
        <w:t>;</w:t>
      </w:r>
      <w:r w:rsidR="00237A90">
        <w:t xml:space="preserve"> </w:t>
      </w:r>
      <w:r w:rsidR="008C21DA">
        <w:t>and</w:t>
      </w:r>
    </w:p>
    <w:p w14:paraId="0F24A277" w14:textId="3DF07BF6" w:rsidR="008C21DA" w:rsidRPr="00A7388B" w:rsidRDefault="008C21DA" w:rsidP="002C2708">
      <w:pPr>
        <w:pStyle w:val="SOWSubL1-ASDEFCON"/>
      </w:pPr>
      <w:r w:rsidRPr="00A7388B">
        <w:t>for</w:t>
      </w:r>
      <w:r w:rsidR="00237A90">
        <w:t xml:space="preserve"> </w:t>
      </w:r>
      <w:r w:rsidRPr="00A7388B">
        <w:t>each</w:t>
      </w:r>
      <w:r w:rsidR="00237A90">
        <w:t xml:space="preserve"> </w:t>
      </w:r>
      <w:r w:rsidRPr="00A7388B">
        <w:t>DRAIC</w:t>
      </w:r>
      <w:r w:rsidR="00237A90">
        <w:t xml:space="preserve"> </w:t>
      </w:r>
      <w:r w:rsidRPr="00A7388B">
        <w:t>that</w:t>
      </w:r>
      <w:r w:rsidR="00237A90">
        <w:t xml:space="preserve"> </w:t>
      </w:r>
      <w:r w:rsidRPr="00A7388B">
        <w:t>will</w:t>
      </w:r>
      <w:r w:rsidR="00237A90">
        <w:t xml:space="preserve"> </w:t>
      </w:r>
      <w:r w:rsidRPr="00A7388B">
        <w:t>be</w:t>
      </w:r>
      <w:r w:rsidR="00237A90">
        <w:t xml:space="preserve"> </w:t>
      </w:r>
      <w:r w:rsidR="00A7388B" w:rsidRPr="00A7388B">
        <w:t>wholly</w:t>
      </w:r>
      <w:r w:rsidR="00237A90">
        <w:t xml:space="preserve"> </w:t>
      </w:r>
      <w:r w:rsidRPr="00A7388B">
        <w:t>Accepted</w:t>
      </w:r>
      <w:r w:rsidR="00237A90">
        <w:t xml:space="preserve"> </w:t>
      </w:r>
      <w:r w:rsidR="001B37E8" w:rsidRPr="00A7388B">
        <w:t>as</w:t>
      </w:r>
      <w:r w:rsidR="00237A90">
        <w:t xml:space="preserve"> </w:t>
      </w:r>
      <w:r w:rsidR="001B37E8" w:rsidRPr="00A7388B">
        <w:t>a</w:t>
      </w:r>
      <w:r w:rsidR="00237A90">
        <w:t xml:space="preserve"> </w:t>
      </w:r>
      <w:r w:rsidR="001B37E8" w:rsidRPr="00A7388B">
        <w:t>complete</w:t>
      </w:r>
      <w:r w:rsidR="00237A90">
        <w:t xml:space="preserve"> </w:t>
      </w:r>
      <w:r w:rsidR="001B37E8" w:rsidRPr="00A7388B">
        <w:t>and</w:t>
      </w:r>
      <w:r w:rsidR="00237A90">
        <w:t xml:space="preserve"> </w:t>
      </w:r>
      <w:r w:rsidR="001B37E8" w:rsidRPr="00A7388B">
        <w:t>operational</w:t>
      </w:r>
      <w:r w:rsidR="00237A90">
        <w:t xml:space="preserve"> </w:t>
      </w:r>
      <w:r w:rsidR="001B37E8" w:rsidRPr="00A7388B">
        <w:t>DRAIC</w:t>
      </w:r>
      <w:r w:rsidR="00237A90">
        <w:t xml:space="preserve"> </w:t>
      </w:r>
      <w:r w:rsidRPr="005C0ECC">
        <w:t>under</w:t>
      </w:r>
      <w:r w:rsidR="00237A90">
        <w:t xml:space="preserve"> </w:t>
      </w:r>
      <w:r w:rsidRPr="005C0ECC">
        <w:t>the</w:t>
      </w:r>
      <w:r w:rsidR="00237A90">
        <w:t xml:space="preserve"> </w:t>
      </w:r>
      <w:r w:rsidRPr="005C0ECC">
        <w:t>Contract,</w:t>
      </w:r>
      <w:r w:rsidR="00237A90">
        <w:t xml:space="preserve"> </w:t>
      </w:r>
      <w:r w:rsidRPr="00010AE1">
        <w:t>the</w:t>
      </w:r>
      <w:r w:rsidR="00237A90">
        <w:t xml:space="preserve"> </w:t>
      </w:r>
      <w:r w:rsidRPr="00A7388B">
        <w:t>DRAIC</w:t>
      </w:r>
      <w:r w:rsidR="00237A90">
        <w:t xml:space="preserve"> </w:t>
      </w:r>
      <w:r w:rsidRPr="00A7388B">
        <w:t>will</w:t>
      </w:r>
      <w:r w:rsidR="00237A90">
        <w:t xml:space="preserve"> </w:t>
      </w:r>
      <w:r w:rsidRPr="00A7388B">
        <w:t>be:</w:t>
      </w:r>
    </w:p>
    <w:p w14:paraId="3BBEA407" w14:textId="713549F8" w:rsidR="008C21DA" w:rsidRPr="005E507B" w:rsidRDefault="008C21DA" w:rsidP="008C21DA">
      <w:pPr>
        <w:pStyle w:val="SOWSubL2-ASDEFCON"/>
      </w:pPr>
      <w:r w:rsidRPr="005E507B">
        <w:t>operated</w:t>
      </w:r>
      <w:r w:rsidR="00237A90">
        <w:t xml:space="preserve"> </w:t>
      </w:r>
      <w:r w:rsidR="00F94EDF" w:rsidRPr="005E507B">
        <w:t>(</w:t>
      </w:r>
      <w:r w:rsidR="0005444D" w:rsidRPr="005E507B">
        <w:t>or</w:t>
      </w:r>
      <w:r w:rsidR="00237A90">
        <w:t xml:space="preserve"> </w:t>
      </w:r>
      <w:r w:rsidR="0005444D" w:rsidRPr="005E507B">
        <w:t>employed</w:t>
      </w:r>
      <w:r w:rsidR="00F94EDF" w:rsidRPr="005E507B">
        <w:t>)</w:t>
      </w:r>
      <w:r w:rsidR="00237A90">
        <w:t xml:space="preserve"> </w:t>
      </w:r>
      <w:r w:rsidRPr="005E507B">
        <w:t>by</w:t>
      </w:r>
      <w:r w:rsidR="00237A90">
        <w:t xml:space="preserve"> </w:t>
      </w:r>
      <w:r w:rsidRPr="005E507B">
        <w:t>the</w:t>
      </w:r>
      <w:r w:rsidR="00237A90">
        <w:t xml:space="preserve"> </w:t>
      </w:r>
      <w:r w:rsidR="0005444D" w:rsidRPr="005E507B">
        <w:t>Australian</w:t>
      </w:r>
      <w:r w:rsidR="00237A90">
        <w:t xml:space="preserve"> </w:t>
      </w:r>
      <w:r w:rsidR="0005444D" w:rsidRPr="005E507B">
        <w:t>Entity</w:t>
      </w:r>
      <w:r w:rsidR="00237A90">
        <w:t xml:space="preserve"> </w:t>
      </w:r>
      <w:r w:rsidR="0005444D" w:rsidRPr="005E507B">
        <w:t>within</w:t>
      </w:r>
      <w:r w:rsidR="00237A90">
        <w:t xml:space="preserve"> </w:t>
      </w:r>
      <w:r w:rsidR="0005444D" w:rsidRPr="005E507B">
        <w:t>which</w:t>
      </w:r>
      <w:r w:rsidR="00237A90">
        <w:t xml:space="preserve"> </w:t>
      </w:r>
      <w:r w:rsidRPr="005E507B">
        <w:t>the</w:t>
      </w:r>
      <w:r w:rsidR="00237A90">
        <w:t xml:space="preserve"> </w:t>
      </w:r>
      <w:r w:rsidRPr="005E507B">
        <w:t>DRAIC</w:t>
      </w:r>
      <w:r w:rsidR="00237A90">
        <w:t xml:space="preserve"> </w:t>
      </w:r>
      <w:r w:rsidR="0005444D" w:rsidRPr="005E507B">
        <w:t>has</w:t>
      </w:r>
      <w:r w:rsidR="00237A90">
        <w:t xml:space="preserve"> </w:t>
      </w:r>
      <w:r w:rsidR="0005444D" w:rsidRPr="005E507B">
        <w:t>been</w:t>
      </w:r>
      <w:r w:rsidR="00237A90">
        <w:t xml:space="preserve"> </w:t>
      </w:r>
      <w:r w:rsidR="0005444D" w:rsidRPr="005E507B">
        <w:t>implemented</w:t>
      </w:r>
      <w:r w:rsidR="00237A90">
        <w:t xml:space="preserve"> </w:t>
      </w:r>
      <w:r w:rsidR="0005444D" w:rsidRPr="005E507B">
        <w:t>(which</w:t>
      </w:r>
      <w:r w:rsidR="00237A90">
        <w:t xml:space="preserve"> </w:t>
      </w:r>
      <w:r w:rsidR="0005444D" w:rsidRPr="005E507B">
        <w:t>may</w:t>
      </w:r>
      <w:r w:rsidR="00237A90">
        <w:t xml:space="preserve"> </w:t>
      </w:r>
      <w:r w:rsidR="0005444D" w:rsidRPr="005E507B">
        <w:t>be</w:t>
      </w:r>
      <w:r w:rsidR="00237A90">
        <w:t xml:space="preserve"> </w:t>
      </w:r>
      <w:r w:rsidR="0005444D" w:rsidRPr="005E507B">
        <w:t>the</w:t>
      </w:r>
      <w:r w:rsidR="00237A90">
        <w:t xml:space="preserve"> </w:t>
      </w:r>
      <w:r w:rsidR="0005444D" w:rsidRPr="005E507B">
        <w:t>Contractor,</w:t>
      </w:r>
      <w:r w:rsidR="00237A90">
        <w:t xml:space="preserve"> </w:t>
      </w:r>
      <w:r w:rsidR="0005444D" w:rsidRPr="005E507B">
        <w:t>an</w:t>
      </w:r>
      <w:r w:rsidR="00237A90">
        <w:t xml:space="preserve"> </w:t>
      </w:r>
      <w:r w:rsidR="0005444D" w:rsidRPr="005E507B">
        <w:t>AIC</w:t>
      </w:r>
      <w:r w:rsidR="00237A90">
        <w:t xml:space="preserve"> </w:t>
      </w:r>
      <w:r w:rsidR="0005444D" w:rsidRPr="005E507B">
        <w:t>Subcontractor</w:t>
      </w:r>
      <w:r w:rsidR="00237A90">
        <w:t xml:space="preserve"> </w:t>
      </w:r>
      <w:r w:rsidR="0005444D" w:rsidRPr="005E507B">
        <w:t>or</w:t>
      </w:r>
      <w:r w:rsidR="00237A90">
        <w:t xml:space="preserve"> </w:t>
      </w:r>
      <w:r w:rsidR="0005444D" w:rsidRPr="005E507B">
        <w:t>other</w:t>
      </w:r>
      <w:r w:rsidR="00237A90">
        <w:t xml:space="preserve"> </w:t>
      </w:r>
      <w:r w:rsidR="0005444D" w:rsidRPr="005E507B">
        <w:t>Subcontractor)</w:t>
      </w:r>
      <w:r w:rsidRPr="005E507B">
        <w:t>;</w:t>
      </w:r>
      <w:r w:rsidR="00237A90">
        <w:t xml:space="preserve"> </w:t>
      </w:r>
      <w:r w:rsidRPr="005E507B">
        <w:t>and</w:t>
      </w:r>
    </w:p>
    <w:p w14:paraId="5E19669E" w14:textId="7F538AB3" w:rsidR="002C2708" w:rsidRDefault="005D0F34" w:rsidP="008C21DA">
      <w:pPr>
        <w:pStyle w:val="SOWSubL2-ASDEFCON"/>
      </w:pPr>
      <w:r w:rsidRPr="005E507B">
        <w:t>sustained</w:t>
      </w:r>
      <w:r w:rsidR="00237A90">
        <w:t xml:space="preserve"> </w:t>
      </w:r>
      <w:r w:rsidR="008C21DA" w:rsidRPr="005E507B">
        <w:t>in</w:t>
      </w:r>
      <w:r w:rsidR="00237A90">
        <w:t xml:space="preserve"> </w:t>
      </w:r>
      <w:r w:rsidR="008C21DA" w:rsidRPr="005E507B">
        <w:t>accordance</w:t>
      </w:r>
      <w:r w:rsidR="00237A90">
        <w:t xml:space="preserve"> </w:t>
      </w:r>
      <w:r w:rsidR="008C21DA" w:rsidRPr="005E507B">
        <w:t>with</w:t>
      </w:r>
      <w:r w:rsidR="00237A90">
        <w:t xml:space="preserve"> </w:t>
      </w:r>
      <w:r w:rsidR="002334DD" w:rsidRPr="005E507B">
        <w:t>this</w:t>
      </w:r>
      <w:r w:rsidR="00237A90">
        <w:t xml:space="preserve"> </w:t>
      </w:r>
      <w:r w:rsidR="002334DD" w:rsidRPr="005E507B">
        <w:t>clause</w:t>
      </w:r>
      <w:r w:rsidR="00237A90">
        <w:t xml:space="preserve"> </w:t>
      </w:r>
      <w:r w:rsidR="00D700FA">
        <w:fldChar w:fldCharType="begin"/>
      </w:r>
      <w:r w:rsidR="00D700FA">
        <w:instrText xml:space="preserve"> REF _Ref76540051 \r \h </w:instrText>
      </w:r>
      <w:r w:rsidR="00D700FA">
        <w:fldChar w:fldCharType="separate"/>
      </w:r>
      <w:r w:rsidR="00A66AA9">
        <w:t>10.3</w:t>
      </w:r>
      <w:r w:rsidR="00D700FA">
        <w:fldChar w:fldCharType="end"/>
      </w:r>
      <w:r w:rsidR="00237A90">
        <w:t xml:space="preserve"> </w:t>
      </w:r>
      <w:r w:rsidR="002D0C5B">
        <w:t>a</w:t>
      </w:r>
      <w:r w:rsidR="002334DD">
        <w:t>nd</w:t>
      </w:r>
      <w:r w:rsidR="00237A90">
        <w:t xml:space="preserve"> </w:t>
      </w:r>
      <w:r w:rsidR="002334DD">
        <w:t>a</w:t>
      </w:r>
      <w:r w:rsidR="002D0C5B">
        <w:t>ny</w:t>
      </w:r>
      <w:r w:rsidR="00237A90">
        <w:t xml:space="preserve"> </w:t>
      </w:r>
      <w:r w:rsidR="008C21DA" w:rsidRPr="005E507B">
        <w:t>support</w:t>
      </w:r>
      <w:r w:rsidR="00237A90">
        <w:t xml:space="preserve"> </w:t>
      </w:r>
      <w:r w:rsidR="008C21DA" w:rsidRPr="005E507B">
        <w:t>concepts</w:t>
      </w:r>
      <w:r w:rsidR="00237A90">
        <w:t xml:space="preserve"> </w:t>
      </w:r>
      <w:r w:rsidR="008C21DA" w:rsidRPr="005E507B">
        <w:t>and</w:t>
      </w:r>
      <w:r w:rsidR="00237A90">
        <w:t xml:space="preserve"> </w:t>
      </w:r>
      <w:r w:rsidR="008C21DA" w:rsidRPr="005E507B">
        <w:t>requirements</w:t>
      </w:r>
      <w:r w:rsidR="00237A90">
        <w:t xml:space="preserve"> </w:t>
      </w:r>
      <w:r w:rsidR="001430C8">
        <w:t>pertaining</w:t>
      </w:r>
      <w:r w:rsidR="00237A90">
        <w:t xml:space="preserve"> </w:t>
      </w:r>
      <w:r w:rsidR="001430C8">
        <w:t>to</w:t>
      </w:r>
      <w:r w:rsidR="00237A90">
        <w:t xml:space="preserve"> </w:t>
      </w:r>
      <w:r w:rsidR="001430C8">
        <w:t>the</w:t>
      </w:r>
      <w:r w:rsidR="00237A90">
        <w:t xml:space="preserve"> </w:t>
      </w:r>
      <w:r w:rsidR="001430C8">
        <w:t>DRAIC</w:t>
      </w:r>
      <w:r w:rsidR="00237A90">
        <w:t xml:space="preserve"> </w:t>
      </w:r>
      <w:r w:rsidR="002334DD">
        <w:t>set</w:t>
      </w:r>
      <w:r w:rsidR="00237A90">
        <w:t xml:space="preserve"> </w:t>
      </w:r>
      <w:r w:rsidR="002334DD">
        <w:t>out</w:t>
      </w:r>
      <w:r w:rsidR="00237A90">
        <w:t xml:space="preserve"> </w:t>
      </w:r>
      <w:r w:rsidR="002334DD">
        <w:t>in</w:t>
      </w:r>
      <w:r w:rsidR="00237A90">
        <w:t xml:space="preserve"> </w:t>
      </w:r>
      <w:r w:rsidR="002334DD">
        <w:t>Attachment</w:t>
      </w:r>
      <w:r w:rsidR="00237A90">
        <w:t xml:space="preserve"> </w:t>
      </w:r>
      <w:r w:rsidR="002334DD">
        <w:t>F</w:t>
      </w:r>
      <w:r w:rsidR="002C2708">
        <w:t>.</w:t>
      </w:r>
    </w:p>
    <w:p w14:paraId="273FFE30" w14:textId="00D15BED" w:rsidR="00F94EDF" w:rsidRDefault="00F94EDF" w:rsidP="00F94EDF">
      <w:pPr>
        <w:pStyle w:val="NoteToDrafters-ASDEFCON"/>
      </w:pPr>
      <w:r>
        <w:lastRenderedPageBreak/>
        <w:t>Note</w:t>
      </w:r>
      <w:r w:rsidR="00237A90">
        <w:t xml:space="preserve"> </w:t>
      </w:r>
      <w:r>
        <w:t>to</w:t>
      </w:r>
      <w:r w:rsidR="00237A90">
        <w:t xml:space="preserve"> </w:t>
      </w:r>
      <w:r>
        <w:t>drafters:</w:t>
      </w:r>
      <w:r w:rsidR="00237A90">
        <w:t xml:space="preserve">  </w:t>
      </w:r>
      <w:r w:rsidR="0083354F">
        <w:t xml:space="preserve">If </w:t>
      </w:r>
      <w:r>
        <w:t>multiple</w:t>
      </w:r>
      <w:r w:rsidR="00237A90">
        <w:t xml:space="preserve"> </w:t>
      </w:r>
      <w:r>
        <w:t>DRAICs</w:t>
      </w:r>
      <w:r w:rsidR="00237A90">
        <w:t xml:space="preserve"> </w:t>
      </w:r>
      <w:r w:rsidR="00F17814">
        <w:t>are</w:t>
      </w:r>
      <w:r w:rsidR="00237A90">
        <w:t xml:space="preserve"> </w:t>
      </w:r>
      <w:r>
        <w:t>identified</w:t>
      </w:r>
      <w:r w:rsidR="00237A90">
        <w:t xml:space="preserve"> </w:t>
      </w:r>
      <w:r>
        <w:t>in</w:t>
      </w:r>
      <w:r w:rsidR="00237A90">
        <w:t xml:space="preserve"> </w:t>
      </w:r>
      <w:r>
        <w:t>Attachment</w:t>
      </w:r>
      <w:r w:rsidR="00237A90">
        <w:t xml:space="preserve"> </w:t>
      </w:r>
      <w:r>
        <w:t>F,</w:t>
      </w:r>
      <w:r w:rsidR="00237A90">
        <w:t xml:space="preserve"> </w:t>
      </w:r>
      <w:r>
        <w:t>drafters</w:t>
      </w:r>
      <w:r w:rsidR="00237A90">
        <w:t xml:space="preserve"> </w:t>
      </w:r>
      <w:r>
        <w:t>should</w:t>
      </w:r>
      <w:r w:rsidR="00237A90">
        <w:t xml:space="preserve"> </w:t>
      </w:r>
      <w:r>
        <w:t>consider</w:t>
      </w:r>
      <w:r w:rsidR="00237A90">
        <w:t xml:space="preserve"> </w:t>
      </w:r>
      <w:r w:rsidR="0083354F">
        <w:t>if</w:t>
      </w:r>
      <w:r w:rsidR="00237A90">
        <w:t xml:space="preserve"> </w:t>
      </w:r>
      <w:r>
        <w:t>separate</w:t>
      </w:r>
      <w:r w:rsidR="00237A90">
        <w:t xml:space="preserve"> </w:t>
      </w:r>
      <w:r>
        <w:t>DRAICP</w:t>
      </w:r>
      <w:r w:rsidR="00F17814">
        <w:t>s</w:t>
      </w:r>
      <w:r w:rsidR="00237A90">
        <w:t xml:space="preserve"> </w:t>
      </w:r>
      <w:r w:rsidR="00F17814">
        <w:t>are</w:t>
      </w:r>
      <w:r w:rsidR="00237A90">
        <w:t xml:space="preserve"> </w:t>
      </w:r>
      <w:r>
        <w:t>required</w:t>
      </w:r>
      <w:r w:rsidR="00237A90">
        <w:t xml:space="preserve"> </w:t>
      </w:r>
      <w:r w:rsidR="00F17814">
        <w:t>for</w:t>
      </w:r>
      <w:r w:rsidR="00237A90">
        <w:t xml:space="preserve"> </w:t>
      </w:r>
      <w:r w:rsidR="0083354F">
        <w:t xml:space="preserve">some or all </w:t>
      </w:r>
      <w:r>
        <w:t>DRAIC</w:t>
      </w:r>
      <w:r w:rsidR="0083354F">
        <w:t>s</w:t>
      </w:r>
      <w:r w:rsidR="00F17814">
        <w:t>.</w:t>
      </w:r>
      <w:r w:rsidR="00237A90">
        <w:t xml:space="preserve">  </w:t>
      </w:r>
      <w:r w:rsidR="00F17814">
        <w:t>Multiple</w:t>
      </w:r>
      <w:r w:rsidR="00237A90">
        <w:t xml:space="preserve"> </w:t>
      </w:r>
      <w:r w:rsidR="00F17814">
        <w:t>DRAICs</w:t>
      </w:r>
      <w:r w:rsidR="00237A90">
        <w:t xml:space="preserve"> </w:t>
      </w:r>
      <w:r w:rsidR="00F17814">
        <w:t>can</w:t>
      </w:r>
      <w:r w:rsidR="00237A90">
        <w:t xml:space="preserve"> </w:t>
      </w:r>
      <w:r w:rsidR="00F17814">
        <w:t>be</w:t>
      </w:r>
      <w:r w:rsidR="00237A90">
        <w:t xml:space="preserve"> </w:t>
      </w:r>
      <w:r w:rsidR="00F17814">
        <w:t>addressed</w:t>
      </w:r>
      <w:r w:rsidR="00237A90">
        <w:t xml:space="preserve"> </w:t>
      </w:r>
      <w:r w:rsidR="0083354F">
        <w:t xml:space="preserve">in </w:t>
      </w:r>
      <w:r w:rsidR="00F17814">
        <w:t>a</w:t>
      </w:r>
      <w:r w:rsidR="00237A90">
        <w:t xml:space="preserve"> </w:t>
      </w:r>
      <w:r w:rsidR="00F17814">
        <w:t>single</w:t>
      </w:r>
      <w:r w:rsidR="00237A90">
        <w:t xml:space="preserve"> </w:t>
      </w:r>
      <w:r w:rsidR="00F17814">
        <w:t>DRAICP</w:t>
      </w:r>
      <w:r w:rsidR="0083354F">
        <w:t>; however</w:t>
      </w:r>
      <w:r>
        <w:t>,</w:t>
      </w:r>
      <w:r w:rsidR="00237A90">
        <w:t xml:space="preserve"> </w:t>
      </w:r>
      <w:r w:rsidR="00F17814">
        <w:t>it</w:t>
      </w:r>
      <w:r w:rsidR="00237A90">
        <w:t xml:space="preserve"> </w:t>
      </w:r>
      <w:r w:rsidR="00F17814">
        <w:t>may</w:t>
      </w:r>
      <w:r w:rsidR="00237A90">
        <w:t xml:space="preserve"> </w:t>
      </w:r>
      <w:r w:rsidR="00F17814">
        <w:t>be</w:t>
      </w:r>
      <w:r w:rsidR="00237A90">
        <w:t xml:space="preserve"> </w:t>
      </w:r>
      <w:r w:rsidR="000A1B32">
        <w:t>beneficial</w:t>
      </w:r>
      <w:r w:rsidR="00237A90">
        <w:t xml:space="preserve"> </w:t>
      </w:r>
      <w:r w:rsidR="00F17814">
        <w:t>to</w:t>
      </w:r>
      <w:r w:rsidR="00237A90">
        <w:t xml:space="preserve"> </w:t>
      </w:r>
      <w:r w:rsidR="00F17814">
        <w:t>have</w:t>
      </w:r>
      <w:r w:rsidR="00237A90">
        <w:t xml:space="preserve"> </w:t>
      </w:r>
      <w:r w:rsidR="0083354F">
        <w:t xml:space="preserve">separate </w:t>
      </w:r>
      <w:r w:rsidR="00F17814">
        <w:t>DRAICPs</w:t>
      </w:r>
      <w:r w:rsidR="00237A90">
        <w:t xml:space="preserve"> </w:t>
      </w:r>
      <w:r w:rsidR="0083354F">
        <w:t xml:space="preserve">for </w:t>
      </w:r>
      <w:r>
        <w:t>DRAICs</w:t>
      </w:r>
      <w:r w:rsidR="00237A90">
        <w:t xml:space="preserve"> </w:t>
      </w:r>
      <w:r w:rsidR="0083354F">
        <w:t xml:space="preserve">that </w:t>
      </w:r>
      <w:r>
        <w:t>are</w:t>
      </w:r>
      <w:r w:rsidR="00237A90">
        <w:t xml:space="preserve"> </w:t>
      </w:r>
      <w:r w:rsidR="0083354F">
        <w:t xml:space="preserve">highly </w:t>
      </w:r>
      <w:r w:rsidR="000A1B32">
        <w:t>complex</w:t>
      </w:r>
      <w:r w:rsidR="0083354F">
        <w:t>,</w:t>
      </w:r>
      <w:r w:rsidR="00237A90">
        <w:t xml:space="preserve"> </w:t>
      </w:r>
      <w:r>
        <w:t>concept</w:t>
      </w:r>
      <w:r w:rsidR="0083354F">
        <w:t>ually different,</w:t>
      </w:r>
      <w:r w:rsidR="00237A90">
        <w:t xml:space="preserve"> </w:t>
      </w:r>
      <w:r>
        <w:t>and/or</w:t>
      </w:r>
      <w:r w:rsidR="00237A90">
        <w:t xml:space="preserve"> </w:t>
      </w:r>
      <w:r w:rsidR="0083354F">
        <w:t xml:space="preserve">that are </w:t>
      </w:r>
      <w:r>
        <w:t>required</w:t>
      </w:r>
      <w:r w:rsidR="00237A90">
        <w:t xml:space="preserve"> </w:t>
      </w:r>
      <w:r>
        <w:t>to</w:t>
      </w:r>
      <w:r w:rsidR="00237A90">
        <w:t xml:space="preserve"> </w:t>
      </w:r>
      <w:r>
        <w:t>be</w:t>
      </w:r>
      <w:r w:rsidR="00237A90">
        <w:t xml:space="preserve"> </w:t>
      </w:r>
      <w:r>
        <w:t>delivered</w:t>
      </w:r>
      <w:r w:rsidR="00237A90">
        <w:t xml:space="preserve"> </w:t>
      </w:r>
      <w:r>
        <w:t>at</w:t>
      </w:r>
      <w:r w:rsidR="00237A90">
        <w:t xml:space="preserve"> </w:t>
      </w:r>
      <w:r>
        <w:t>different</w:t>
      </w:r>
      <w:r w:rsidR="00237A90">
        <w:t xml:space="preserve"> </w:t>
      </w:r>
      <w:r>
        <w:t>times</w:t>
      </w:r>
      <w:r w:rsidR="0083354F">
        <w:t>,</w:t>
      </w:r>
      <w:r w:rsidR="00237A90">
        <w:t xml:space="preserve"> </w:t>
      </w:r>
      <w:r>
        <w:t>at</w:t>
      </w:r>
      <w:r w:rsidR="00237A90">
        <w:t xml:space="preserve"> </w:t>
      </w:r>
      <w:r>
        <w:t>different</w:t>
      </w:r>
      <w:r w:rsidR="00237A90">
        <w:t xml:space="preserve"> </w:t>
      </w:r>
      <w:r>
        <w:t>locations</w:t>
      </w:r>
      <w:r w:rsidR="0083354F">
        <w:t>,</w:t>
      </w:r>
      <w:r w:rsidR="0083354F" w:rsidRPr="0083354F">
        <w:t xml:space="preserve"> </w:t>
      </w:r>
      <w:r w:rsidR="0083354F">
        <w:t>or involving different AIC Subcontractors</w:t>
      </w:r>
      <w:r>
        <w:t>.</w:t>
      </w:r>
      <w:r w:rsidR="00237A90">
        <w:t xml:space="preserve">  </w:t>
      </w:r>
      <w:r w:rsidR="00FE6DA1">
        <w:t>If</w:t>
      </w:r>
      <w:r w:rsidR="00237A90">
        <w:t xml:space="preserve"> </w:t>
      </w:r>
      <w:r w:rsidR="00FE6DA1">
        <w:t>multiple</w:t>
      </w:r>
      <w:r w:rsidR="00237A90">
        <w:t xml:space="preserve"> </w:t>
      </w:r>
      <w:r w:rsidR="00FE6DA1">
        <w:t>DRAICPs</w:t>
      </w:r>
      <w:r w:rsidR="00237A90">
        <w:t xml:space="preserve"> </w:t>
      </w:r>
      <w:r w:rsidR="00FE6DA1">
        <w:t>are</w:t>
      </w:r>
      <w:r w:rsidR="00237A90">
        <w:t xml:space="preserve"> </w:t>
      </w:r>
      <w:r w:rsidR="0083354F">
        <w:t>required</w:t>
      </w:r>
      <w:r w:rsidR="00FE6DA1">
        <w:t>,</w:t>
      </w:r>
      <w:r w:rsidR="00237A90">
        <w:t xml:space="preserve"> </w:t>
      </w:r>
      <w:r w:rsidR="00FE6DA1">
        <w:t>the</w:t>
      </w:r>
      <w:r w:rsidR="00237A90">
        <w:t xml:space="preserve"> </w:t>
      </w:r>
      <w:r w:rsidR="00FE6DA1">
        <w:t>following</w:t>
      </w:r>
      <w:r w:rsidR="00237A90">
        <w:t xml:space="preserve"> </w:t>
      </w:r>
      <w:r w:rsidR="00FE6DA1">
        <w:t>clauses</w:t>
      </w:r>
      <w:r w:rsidR="00237A90">
        <w:t xml:space="preserve"> </w:t>
      </w:r>
      <w:r w:rsidR="00FE6DA1">
        <w:t>will</w:t>
      </w:r>
      <w:r w:rsidR="00237A90">
        <w:t xml:space="preserve"> </w:t>
      </w:r>
      <w:r w:rsidR="00FE6DA1">
        <w:t>need</w:t>
      </w:r>
      <w:r w:rsidR="00237A90">
        <w:t xml:space="preserve"> </w:t>
      </w:r>
      <w:r w:rsidR="00FE6DA1">
        <w:t>to</w:t>
      </w:r>
      <w:r w:rsidR="00237A90">
        <w:t xml:space="preserve"> </w:t>
      </w:r>
      <w:r w:rsidR="00FE6DA1">
        <w:t>be</w:t>
      </w:r>
      <w:r w:rsidR="00237A90">
        <w:t xml:space="preserve"> </w:t>
      </w:r>
      <w:r w:rsidR="00FE6DA1">
        <w:t>amended</w:t>
      </w:r>
      <w:r w:rsidR="00237A90">
        <w:t xml:space="preserve"> </w:t>
      </w:r>
      <w:r w:rsidR="00FE6DA1">
        <w:t>accordingly.</w:t>
      </w:r>
    </w:p>
    <w:p w14:paraId="0F82B3D0" w14:textId="6BBAEF33" w:rsidR="002C2708" w:rsidRDefault="002C2708" w:rsidP="002C2708">
      <w:pPr>
        <w:pStyle w:val="SOWTL4-ASDEFCON"/>
      </w:pPr>
      <w:r>
        <w:t>The</w:t>
      </w:r>
      <w:r w:rsidR="00237A90">
        <w:t xml:space="preserve"> </w:t>
      </w:r>
      <w:r>
        <w:t>Contractor</w:t>
      </w:r>
      <w:r w:rsidR="00237A90">
        <w:t xml:space="preserve"> </w:t>
      </w:r>
      <w:r>
        <w:t>shall</w:t>
      </w:r>
      <w:r w:rsidR="00237A90">
        <w:t xml:space="preserve"> </w:t>
      </w:r>
      <w:r>
        <w:t>develop,</w:t>
      </w:r>
      <w:r w:rsidR="00237A90">
        <w:t xml:space="preserve"> </w:t>
      </w:r>
      <w:r>
        <w:t>deliver</w:t>
      </w:r>
      <w:r w:rsidR="00237A90">
        <w:t xml:space="preserve"> </w:t>
      </w:r>
      <w:r>
        <w:t>and</w:t>
      </w:r>
      <w:r w:rsidR="00237A90">
        <w:t xml:space="preserve"> </w:t>
      </w:r>
      <w:r>
        <w:t>update</w:t>
      </w:r>
      <w:r w:rsidR="00237A90">
        <w:t xml:space="preserve"> </w:t>
      </w:r>
      <w:r>
        <w:t>a</w:t>
      </w:r>
      <w:r w:rsidR="00237A90">
        <w:t xml:space="preserve"> </w:t>
      </w:r>
      <w:r>
        <w:t>DRAIC</w:t>
      </w:r>
      <w:r w:rsidR="00237A90">
        <w:t xml:space="preserve"> </w:t>
      </w:r>
      <w:r>
        <w:t>Plan</w:t>
      </w:r>
      <w:r w:rsidR="00237A90">
        <w:t xml:space="preserve"> </w:t>
      </w:r>
      <w:r>
        <w:t>(DRAICP)</w:t>
      </w:r>
      <w:r w:rsidR="00237A90">
        <w:t xml:space="preserve"> </w:t>
      </w:r>
      <w:r>
        <w:t>in</w:t>
      </w:r>
      <w:r w:rsidR="00237A90">
        <w:t xml:space="preserve"> </w:t>
      </w:r>
      <w:r>
        <w:t>accordance</w:t>
      </w:r>
      <w:r w:rsidR="00237A90">
        <w:t xml:space="preserve"> </w:t>
      </w:r>
      <w:r>
        <w:t>with</w:t>
      </w:r>
      <w:r w:rsidR="00237A90">
        <w:t xml:space="preserve"> </w:t>
      </w:r>
      <w:r>
        <w:t>CDRL</w:t>
      </w:r>
      <w:r w:rsidR="00237A90">
        <w:t xml:space="preserve"> </w:t>
      </w:r>
      <w:r>
        <w:t>Line</w:t>
      </w:r>
      <w:r w:rsidR="00237A90">
        <w:t xml:space="preserve"> </w:t>
      </w:r>
      <w:r>
        <w:t>Number</w:t>
      </w:r>
      <w:r w:rsidR="00237A90">
        <w:t xml:space="preserve"> </w:t>
      </w:r>
      <w:r>
        <w:t>AIC</w:t>
      </w:r>
      <w:r>
        <w:noBreakHyphen/>
        <w:t>200.</w:t>
      </w:r>
    </w:p>
    <w:p w14:paraId="2438E212" w14:textId="7B1CA3D7" w:rsidR="002C2708" w:rsidRDefault="002C2708" w:rsidP="002C2708">
      <w:pPr>
        <w:pStyle w:val="SOWTL4-ASDEFCON"/>
      </w:pPr>
      <w:r>
        <w:t>The</w:t>
      </w:r>
      <w:r w:rsidR="00237A90">
        <w:t xml:space="preserve"> </w:t>
      </w:r>
      <w:r>
        <w:t>Contractor</w:t>
      </w:r>
      <w:r w:rsidR="00237A90">
        <w:t xml:space="preserve"> </w:t>
      </w:r>
      <w:r>
        <w:t>shall</w:t>
      </w:r>
      <w:r w:rsidR="00237A90">
        <w:t xml:space="preserve"> </w:t>
      </w:r>
      <w:r>
        <w:t>manage</w:t>
      </w:r>
      <w:r w:rsidR="00237A90">
        <w:t xml:space="preserve"> </w:t>
      </w:r>
      <w:r>
        <w:t>and</w:t>
      </w:r>
      <w:r w:rsidR="00237A90">
        <w:t xml:space="preserve"> </w:t>
      </w:r>
      <w:r>
        <w:t>conduct</w:t>
      </w:r>
      <w:r w:rsidR="00237A90">
        <w:t xml:space="preserve"> </w:t>
      </w:r>
      <w:r>
        <w:t>the</w:t>
      </w:r>
      <w:r w:rsidR="00237A90">
        <w:t xml:space="preserve"> </w:t>
      </w:r>
      <w:r>
        <w:t>development,</w:t>
      </w:r>
      <w:r w:rsidR="00237A90">
        <w:t xml:space="preserve"> </w:t>
      </w:r>
      <w:r>
        <w:t>implementation,</w:t>
      </w:r>
      <w:r w:rsidR="00237A90">
        <w:t xml:space="preserve"> </w:t>
      </w:r>
      <w:r>
        <w:t>delivery,</w:t>
      </w:r>
      <w:r w:rsidR="00237A90">
        <w:t xml:space="preserve"> </w:t>
      </w:r>
      <w:r>
        <w:t>assurance</w:t>
      </w:r>
      <w:r w:rsidR="00237A90">
        <w:t xml:space="preserve"> </w:t>
      </w:r>
      <w:r>
        <w:t>and</w:t>
      </w:r>
      <w:r w:rsidR="00237A90">
        <w:t xml:space="preserve"> </w:t>
      </w:r>
      <w:r>
        <w:t>sustainment</w:t>
      </w:r>
      <w:r w:rsidR="00237A90">
        <w:t xml:space="preserve"> </w:t>
      </w:r>
      <w:r>
        <w:t>of</w:t>
      </w:r>
      <w:r w:rsidR="00237A90">
        <w:t xml:space="preserve"> </w:t>
      </w:r>
      <w:r>
        <w:t>the</w:t>
      </w:r>
      <w:r w:rsidR="00237A90">
        <w:t xml:space="preserve"> </w:t>
      </w:r>
      <w:r>
        <w:t>DRAICs</w:t>
      </w:r>
      <w:r w:rsidR="00237A90">
        <w:t xml:space="preserve"> </w:t>
      </w:r>
      <w:r>
        <w:t>in</w:t>
      </w:r>
      <w:r w:rsidR="00237A90">
        <w:t xml:space="preserve"> </w:t>
      </w:r>
      <w:r>
        <w:t>accordance</w:t>
      </w:r>
      <w:r w:rsidR="00237A90">
        <w:t xml:space="preserve"> </w:t>
      </w:r>
      <w:r>
        <w:t>with</w:t>
      </w:r>
      <w:r w:rsidR="00237A90">
        <w:t xml:space="preserve"> </w:t>
      </w:r>
      <w:r w:rsidRPr="004134DD">
        <w:t>the</w:t>
      </w:r>
      <w:r w:rsidR="00237A90">
        <w:t xml:space="preserve"> </w:t>
      </w:r>
      <w:r>
        <w:t>Approved</w:t>
      </w:r>
      <w:r w:rsidR="00237A90">
        <w:t xml:space="preserve"> </w:t>
      </w:r>
      <w:r>
        <w:t>AIC</w:t>
      </w:r>
      <w:r w:rsidR="00237A90">
        <w:t xml:space="preserve"> </w:t>
      </w:r>
      <w:r>
        <w:t>Plan,</w:t>
      </w:r>
      <w:r w:rsidR="00237A90">
        <w:t xml:space="preserve"> </w:t>
      </w:r>
      <w:r w:rsidRPr="004134DD">
        <w:t>this</w:t>
      </w:r>
      <w:r w:rsidR="00237A90">
        <w:t xml:space="preserve"> </w:t>
      </w:r>
      <w:r w:rsidRPr="004134DD">
        <w:t>clause</w:t>
      </w:r>
      <w:r w:rsidR="00237A90">
        <w:t xml:space="preserve"> </w:t>
      </w:r>
      <w:r w:rsidR="00BA74BE">
        <w:fldChar w:fldCharType="begin"/>
      </w:r>
      <w:r w:rsidR="00BA74BE">
        <w:instrText xml:space="preserve"> REF _Ref42270137 \r \h </w:instrText>
      </w:r>
      <w:r w:rsidR="00BA74BE">
        <w:fldChar w:fldCharType="separate"/>
      </w:r>
      <w:r w:rsidR="00A66AA9">
        <w:t>10</w:t>
      </w:r>
      <w:r w:rsidR="00BA74BE">
        <w:fldChar w:fldCharType="end"/>
      </w:r>
      <w:r>
        <w:t>,</w:t>
      </w:r>
      <w:r w:rsidR="00237A90">
        <w:t xml:space="preserve"> </w:t>
      </w:r>
      <w:r>
        <w:t>and</w:t>
      </w:r>
      <w:r w:rsidR="00237A90">
        <w:t xml:space="preserve"> </w:t>
      </w:r>
      <w:r>
        <w:t>the</w:t>
      </w:r>
      <w:r w:rsidR="00237A90">
        <w:t xml:space="preserve"> </w:t>
      </w:r>
      <w:r>
        <w:t>Approved</w:t>
      </w:r>
      <w:r w:rsidR="00237A90">
        <w:t xml:space="preserve"> </w:t>
      </w:r>
      <w:r>
        <w:t>DRAICP.</w:t>
      </w:r>
    </w:p>
    <w:p w14:paraId="35458629" w14:textId="4FE14599" w:rsidR="002C2708" w:rsidRDefault="002C2708" w:rsidP="00472D56">
      <w:pPr>
        <w:pStyle w:val="SOWHL3-ASDEFCON"/>
      </w:pPr>
      <w:bookmarkStart w:id="1104" w:name="_Ref76382287"/>
      <w:r>
        <w:t>DRAIC</w:t>
      </w:r>
      <w:r w:rsidR="00237A90">
        <w:t xml:space="preserve"> </w:t>
      </w:r>
      <w:r>
        <w:t>Development,</w:t>
      </w:r>
      <w:r w:rsidR="00237A90">
        <w:t xml:space="preserve"> </w:t>
      </w:r>
      <w:r>
        <w:t>Implementation</w:t>
      </w:r>
      <w:r w:rsidR="00237A90">
        <w:t xml:space="preserve"> </w:t>
      </w:r>
      <w:r>
        <w:t>and</w:t>
      </w:r>
      <w:r w:rsidR="00237A90">
        <w:t xml:space="preserve"> </w:t>
      </w:r>
      <w:r>
        <w:t>Acceptance</w:t>
      </w:r>
      <w:bookmarkEnd w:id="1104"/>
    </w:p>
    <w:p w14:paraId="4738A085" w14:textId="13A9BB01" w:rsidR="002C2708" w:rsidRDefault="002C2708" w:rsidP="002C2708">
      <w:pPr>
        <w:pStyle w:val="SOWTL4-ASDEFCON"/>
        <w:keepNext/>
      </w:pPr>
      <w:r>
        <w:t>The</w:t>
      </w:r>
      <w:r w:rsidR="00237A90">
        <w:t xml:space="preserve"> </w:t>
      </w:r>
      <w:r>
        <w:t>Contractor</w:t>
      </w:r>
      <w:r w:rsidR="00237A90">
        <w:t xml:space="preserve"> </w:t>
      </w:r>
      <w:r>
        <w:t>shall:</w:t>
      </w:r>
    </w:p>
    <w:p w14:paraId="6272EF0C" w14:textId="507AA47E" w:rsidR="002C2708" w:rsidRDefault="002C2708" w:rsidP="002C2708">
      <w:pPr>
        <w:pStyle w:val="SOWSubL1-ASDEFCON"/>
      </w:pPr>
      <w:r>
        <w:t>collaborate</w:t>
      </w:r>
      <w:r w:rsidR="00237A90">
        <w:t xml:space="preserve"> </w:t>
      </w:r>
      <w:r>
        <w:t>with</w:t>
      </w:r>
      <w:r w:rsidR="00237A90">
        <w:t xml:space="preserve"> </w:t>
      </w:r>
      <w:r>
        <w:t>the</w:t>
      </w:r>
      <w:r w:rsidR="00237A90">
        <w:t xml:space="preserve"> </w:t>
      </w:r>
      <w:r>
        <w:t>Commonwealth</w:t>
      </w:r>
      <w:r w:rsidR="00237A90">
        <w:t xml:space="preserve"> </w:t>
      </w:r>
      <w:r>
        <w:t>and</w:t>
      </w:r>
      <w:r w:rsidR="00237A90">
        <w:t xml:space="preserve"> </w:t>
      </w:r>
      <w:r>
        <w:t>any</w:t>
      </w:r>
      <w:r w:rsidR="00237A90">
        <w:t xml:space="preserve"> </w:t>
      </w:r>
      <w:r>
        <w:t>applicable</w:t>
      </w:r>
      <w:r w:rsidR="00237A90">
        <w:t xml:space="preserve"> </w:t>
      </w:r>
      <w:r w:rsidR="0071792F">
        <w:t>AIC</w:t>
      </w:r>
      <w:r w:rsidR="00237A90">
        <w:t xml:space="preserve"> </w:t>
      </w:r>
      <w:r>
        <w:t>Subcontractor(s)</w:t>
      </w:r>
      <w:r w:rsidR="00237A90">
        <w:t xml:space="preserve"> </w:t>
      </w:r>
      <w:r>
        <w:t>to</w:t>
      </w:r>
      <w:r w:rsidR="00237A90">
        <w:t xml:space="preserve"> </w:t>
      </w:r>
      <w:r>
        <w:t>ensure</w:t>
      </w:r>
      <w:r w:rsidR="00237A90">
        <w:t xml:space="preserve"> </w:t>
      </w:r>
      <w:r>
        <w:t>that</w:t>
      </w:r>
      <w:r w:rsidR="00237A90">
        <w:t xml:space="preserve"> </w:t>
      </w:r>
      <w:r>
        <w:t>the</w:t>
      </w:r>
      <w:r w:rsidR="00237A90">
        <w:t xml:space="preserve"> </w:t>
      </w:r>
      <w:r>
        <w:t>detailed</w:t>
      </w:r>
      <w:r w:rsidR="00237A90">
        <w:t xml:space="preserve"> </w:t>
      </w:r>
      <w:r>
        <w:t>operating</w:t>
      </w:r>
      <w:r w:rsidR="00237A90">
        <w:t xml:space="preserve"> </w:t>
      </w:r>
      <w:r>
        <w:t>and</w:t>
      </w:r>
      <w:r w:rsidR="00237A90">
        <w:t xml:space="preserve"> </w:t>
      </w:r>
      <w:r>
        <w:t>support</w:t>
      </w:r>
      <w:r w:rsidR="00237A90">
        <w:t xml:space="preserve"> </w:t>
      </w:r>
      <w:r>
        <w:t>concepts</w:t>
      </w:r>
      <w:r w:rsidR="00237A90">
        <w:t xml:space="preserve"> </w:t>
      </w:r>
      <w:r>
        <w:t>and</w:t>
      </w:r>
      <w:r w:rsidR="00237A90">
        <w:t xml:space="preserve"> </w:t>
      </w:r>
      <w:r>
        <w:t>associated</w:t>
      </w:r>
      <w:r w:rsidR="00237A90">
        <w:t xml:space="preserve"> </w:t>
      </w:r>
      <w:r>
        <w:t>requirements</w:t>
      </w:r>
      <w:r w:rsidR="00237A90">
        <w:t xml:space="preserve"> </w:t>
      </w:r>
      <w:r>
        <w:t>for</w:t>
      </w:r>
      <w:r w:rsidR="00237A90">
        <w:t xml:space="preserve"> </w:t>
      </w:r>
      <w:r>
        <w:t>each</w:t>
      </w:r>
      <w:r w:rsidR="00237A90">
        <w:t xml:space="preserve"> </w:t>
      </w:r>
      <w:r>
        <w:t>DRAIC</w:t>
      </w:r>
      <w:r w:rsidR="00237A90">
        <w:t xml:space="preserve"> </w:t>
      </w:r>
      <w:r>
        <w:t>are</w:t>
      </w:r>
      <w:r w:rsidR="00237A90">
        <w:t xml:space="preserve"> </w:t>
      </w:r>
      <w:r>
        <w:t>appropriately</w:t>
      </w:r>
      <w:r w:rsidR="00237A90">
        <w:t xml:space="preserve"> </w:t>
      </w:r>
      <w:r>
        <w:t>derived</w:t>
      </w:r>
      <w:r w:rsidR="00237A90">
        <w:t xml:space="preserve"> </w:t>
      </w:r>
      <w:r>
        <w:t>from</w:t>
      </w:r>
      <w:r w:rsidR="00237A90">
        <w:t xml:space="preserve"> </w:t>
      </w:r>
      <w:r>
        <w:t>the</w:t>
      </w:r>
      <w:r w:rsidR="00237A90">
        <w:t xml:space="preserve"> </w:t>
      </w:r>
      <w:r>
        <w:t>higher-level</w:t>
      </w:r>
      <w:r w:rsidR="00237A90">
        <w:t xml:space="preserve"> </w:t>
      </w:r>
      <w:r>
        <w:t>needs</w:t>
      </w:r>
      <w:r w:rsidR="00237A90">
        <w:t xml:space="preserve"> </w:t>
      </w:r>
      <w:r>
        <w:t>and</w:t>
      </w:r>
      <w:r w:rsidR="00237A90">
        <w:t xml:space="preserve"> </w:t>
      </w:r>
      <w:r>
        <w:t>requirements</w:t>
      </w:r>
      <w:r w:rsidR="00237A90">
        <w:t xml:space="preserve"> </w:t>
      </w:r>
      <w:r>
        <w:t>set</w:t>
      </w:r>
      <w:r w:rsidR="00237A90">
        <w:t xml:space="preserve"> </w:t>
      </w:r>
      <w:r>
        <w:t>out</w:t>
      </w:r>
      <w:r w:rsidR="00237A90">
        <w:t xml:space="preserve"> </w:t>
      </w:r>
      <w:r>
        <w:t>in</w:t>
      </w:r>
      <w:r w:rsidR="00237A90">
        <w:t xml:space="preserve"> </w:t>
      </w:r>
      <w:r>
        <w:t>the</w:t>
      </w:r>
      <w:r w:rsidR="00237A90">
        <w:t xml:space="preserve"> </w:t>
      </w:r>
      <w:r>
        <w:t>Contract</w:t>
      </w:r>
      <w:r w:rsidR="00237A90">
        <w:t xml:space="preserve"> </w:t>
      </w:r>
      <w:r>
        <w:t>(</w:t>
      </w:r>
      <w:proofErr w:type="spellStart"/>
      <w:r>
        <w:t>eg</w:t>
      </w:r>
      <w:proofErr w:type="spellEnd"/>
      <w:r>
        <w:t>,</w:t>
      </w:r>
      <w:r w:rsidR="00237A90">
        <w:t xml:space="preserve"> </w:t>
      </w:r>
      <w:r>
        <w:t>in</w:t>
      </w:r>
      <w:r w:rsidR="00237A90">
        <w:t xml:space="preserve"> </w:t>
      </w:r>
      <w:r>
        <w:t>the</w:t>
      </w:r>
      <w:r w:rsidR="00237A90">
        <w:t xml:space="preserve"> </w:t>
      </w:r>
      <w:r>
        <w:t>OCD,</w:t>
      </w:r>
      <w:r w:rsidR="00237A90">
        <w:t xml:space="preserve"> </w:t>
      </w:r>
      <w:r>
        <w:t>FPS</w:t>
      </w:r>
      <w:r w:rsidR="00237A90">
        <w:t xml:space="preserve"> </w:t>
      </w:r>
      <w:r>
        <w:t>and</w:t>
      </w:r>
      <w:r w:rsidR="00237A90">
        <w:t xml:space="preserve"> </w:t>
      </w:r>
      <w:r>
        <w:t>Attachment</w:t>
      </w:r>
      <w:r w:rsidR="00237A90">
        <w:t xml:space="preserve"> </w:t>
      </w:r>
      <w:r>
        <w:t>F),</w:t>
      </w:r>
      <w:r w:rsidR="00237A90">
        <w:t xml:space="preserve"> </w:t>
      </w:r>
      <w:r w:rsidRPr="008E0532">
        <w:t>baselined</w:t>
      </w:r>
      <w:r w:rsidR="00237A90">
        <w:t xml:space="preserve"> </w:t>
      </w:r>
      <w:r>
        <w:t>and</w:t>
      </w:r>
      <w:r w:rsidR="00237A90">
        <w:t xml:space="preserve"> </w:t>
      </w:r>
      <w:r>
        <w:t>agreed</w:t>
      </w:r>
      <w:r w:rsidR="00237A90">
        <w:t xml:space="preserve"> </w:t>
      </w:r>
      <w:r>
        <w:t>between</w:t>
      </w:r>
      <w:r w:rsidR="00237A90">
        <w:t xml:space="preserve"> </w:t>
      </w:r>
      <w:r>
        <w:t>the</w:t>
      </w:r>
      <w:r w:rsidR="00237A90">
        <w:t xml:space="preserve"> </w:t>
      </w:r>
      <w:r>
        <w:t>parties;</w:t>
      </w:r>
    </w:p>
    <w:p w14:paraId="6E498C4D" w14:textId="61C21C64" w:rsidR="002C2708" w:rsidRDefault="002C2708" w:rsidP="002C2708">
      <w:pPr>
        <w:pStyle w:val="SOWSubL1-ASDEFCON"/>
        <w:keepNext/>
      </w:pPr>
      <w:r>
        <w:t>to</w:t>
      </w:r>
      <w:r w:rsidR="00237A90">
        <w:t xml:space="preserve"> </w:t>
      </w:r>
      <w:r>
        <w:t>the</w:t>
      </w:r>
      <w:r w:rsidR="00237A90">
        <w:t xml:space="preserve"> </w:t>
      </w:r>
      <w:r>
        <w:t>extent</w:t>
      </w:r>
      <w:r w:rsidR="00237A90">
        <w:t xml:space="preserve"> </w:t>
      </w:r>
      <w:r>
        <w:t>applicable</w:t>
      </w:r>
      <w:r w:rsidR="00237A90">
        <w:t xml:space="preserve"> </w:t>
      </w:r>
      <w:r>
        <w:t>to</w:t>
      </w:r>
      <w:r w:rsidR="00237A90">
        <w:t xml:space="preserve"> </w:t>
      </w:r>
      <w:r>
        <w:t>each</w:t>
      </w:r>
      <w:r w:rsidR="00237A90">
        <w:t xml:space="preserve"> </w:t>
      </w:r>
      <w:r>
        <w:t>DRAIC,</w:t>
      </w:r>
      <w:r w:rsidR="00237A90">
        <w:t xml:space="preserve"> </w:t>
      </w:r>
      <w:r>
        <w:t>ensure</w:t>
      </w:r>
      <w:r w:rsidR="00237A90">
        <w:t xml:space="preserve"> </w:t>
      </w:r>
      <w:r>
        <w:t>that</w:t>
      </w:r>
      <w:r w:rsidR="00237A90">
        <w:t xml:space="preserve"> </w:t>
      </w:r>
      <w:r>
        <w:t>the</w:t>
      </w:r>
      <w:r w:rsidR="00237A90">
        <w:t xml:space="preserve"> </w:t>
      </w:r>
      <w:r>
        <w:t>following</w:t>
      </w:r>
      <w:r w:rsidR="00237A90">
        <w:t xml:space="preserve"> </w:t>
      </w:r>
      <w:r>
        <w:t>activities</w:t>
      </w:r>
      <w:r w:rsidR="00237A90">
        <w:t xml:space="preserve"> </w:t>
      </w:r>
      <w:r>
        <w:t>are</w:t>
      </w:r>
      <w:r w:rsidR="00237A90">
        <w:t xml:space="preserve"> </w:t>
      </w:r>
      <w:r>
        <w:t>undertaken</w:t>
      </w:r>
      <w:r w:rsidR="00237A90">
        <w:t xml:space="preserve"> </w:t>
      </w:r>
      <w:r>
        <w:t>in</w:t>
      </w:r>
      <w:r w:rsidR="00237A90">
        <w:t xml:space="preserve"> </w:t>
      </w:r>
      <w:r>
        <w:t>conjunction</w:t>
      </w:r>
      <w:r w:rsidR="00237A90">
        <w:t xml:space="preserve"> </w:t>
      </w:r>
      <w:r>
        <w:t>with</w:t>
      </w:r>
      <w:r w:rsidR="00237A90">
        <w:t xml:space="preserve"> </w:t>
      </w:r>
      <w:r>
        <w:t>any</w:t>
      </w:r>
      <w:r w:rsidR="00237A90">
        <w:t xml:space="preserve"> </w:t>
      </w:r>
      <w:r>
        <w:t>applicable</w:t>
      </w:r>
      <w:r w:rsidR="00237A90">
        <w:t xml:space="preserve"> </w:t>
      </w:r>
      <w:r w:rsidR="0071792F">
        <w:t>AIC</w:t>
      </w:r>
      <w:r w:rsidR="00237A90">
        <w:t xml:space="preserve"> </w:t>
      </w:r>
      <w:r>
        <w:t>Subcontractor(s):</w:t>
      </w:r>
    </w:p>
    <w:p w14:paraId="16986A39" w14:textId="1382A035" w:rsidR="002C2708" w:rsidRDefault="002C2708" w:rsidP="002C2708">
      <w:pPr>
        <w:pStyle w:val="SOWSubL2-ASDEFCON"/>
      </w:pPr>
      <w:r>
        <w:t>identify</w:t>
      </w:r>
      <w:r w:rsidR="00237A90">
        <w:t xml:space="preserve"> </w:t>
      </w:r>
      <w:r>
        <w:t>and</w:t>
      </w:r>
      <w:r w:rsidR="00237A90">
        <w:t xml:space="preserve"> </w:t>
      </w:r>
      <w:r>
        <w:t>define</w:t>
      </w:r>
      <w:r w:rsidR="00237A90">
        <w:t xml:space="preserve"> </w:t>
      </w:r>
      <w:r>
        <w:t>the</w:t>
      </w:r>
      <w:r w:rsidR="00237A90">
        <w:t xml:space="preserve"> </w:t>
      </w:r>
      <w:r>
        <w:t>requirements</w:t>
      </w:r>
      <w:r w:rsidR="00237A90">
        <w:t xml:space="preserve"> </w:t>
      </w:r>
      <w:r>
        <w:t>for</w:t>
      </w:r>
      <w:r w:rsidR="00237A90">
        <w:t xml:space="preserve"> </w:t>
      </w:r>
      <w:r>
        <w:t>each</w:t>
      </w:r>
      <w:r w:rsidR="00237A90">
        <w:t xml:space="preserve"> </w:t>
      </w:r>
      <w:r>
        <w:t>of</w:t>
      </w:r>
      <w:r w:rsidR="00237A90">
        <w:t xml:space="preserve"> </w:t>
      </w:r>
      <w:r>
        <w:t>the</w:t>
      </w:r>
      <w:r w:rsidR="00237A90">
        <w:t xml:space="preserve"> </w:t>
      </w:r>
      <w:r>
        <w:t>DRAIC</w:t>
      </w:r>
      <w:r w:rsidR="00237A90">
        <w:t xml:space="preserve"> </w:t>
      </w:r>
      <w:r>
        <w:t>Elements;</w:t>
      </w:r>
    </w:p>
    <w:p w14:paraId="702FD71C" w14:textId="57F8C1EA" w:rsidR="002C2708" w:rsidRDefault="002C2708" w:rsidP="002C2708">
      <w:pPr>
        <w:pStyle w:val="SOWSubL2-ASDEFCON"/>
      </w:pPr>
      <w:r>
        <w:t>identify,</w:t>
      </w:r>
      <w:r w:rsidR="00237A90">
        <w:t xml:space="preserve"> </w:t>
      </w:r>
      <w:r>
        <w:t>define,</w:t>
      </w:r>
      <w:r w:rsidR="00237A90">
        <w:t xml:space="preserve"> </w:t>
      </w:r>
      <w:r>
        <w:t>design</w:t>
      </w:r>
      <w:r w:rsidR="00237A90">
        <w:t xml:space="preserve"> </w:t>
      </w:r>
      <w:r>
        <w:t>and</w:t>
      </w:r>
      <w:r w:rsidR="00237A90">
        <w:t xml:space="preserve"> </w:t>
      </w:r>
      <w:r>
        <w:t>construct</w:t>
      </w:r>
      <w:r w:rsidR="00237A90">
        <w:t xml:space="preserve"> </w:t>
      </w:r>
      <w:r>
        <w:t>the</w:t>
      </w:r>
      <w:r w:rsidR="00237A90">
        <w:t xml:space="preserve"> </w:t>
      </w:r>
      <w:r>
        <w:t>infrastructure</w:t>
      </w:r>
      <w:r w:rsidR="00237A90">
        <w:t xml:space="preserve"> </w:t>
      </w:r>
      <w:r>
        <w:t>and</w:t>
      </w:r>
      <w:r w:rsidR="00237A90">
        <w:t xml:space="preserve"> </w:t>
      </w:r>
      <w:r>
        <w:t>facilities</w:t>
      </w:r>
      <w:r w:rsidR="00237A90">
        <w:t xml:space="preserve"> </w:t>
      </w:r>
      <w:r>
        <w:t>required</w:t>
      </w:r>
      <w:r w:rsidR="00237A90">
        <w:t xml:space="preserve"> </w:t>
      </w:r>
      <w:r>
        <w:t>for</w:t>
      </w:r>
      <w:r w:rsidR="00237A90">
        <w:t xml:space="preserve"> </w:t>
      </w:r>
      <w:r>
        <w:t>the</w:t>
      </w:r>
      <w:r w:rsidR="00237A90">
        <w:t xml:space="preserve"> </w:t>
      </w:r>
      <w:r>
        <w:t>DRAIC;</w:t>
      </w:r>
    </w:p>
    <w:p w14:paraId="765C352B" w14:textId="7F289BBE" w:rsidR="002C2708" w:rsidRDefault="002C2708" w:rsidP="002C2708">
      <w:pPr>
        <w:pStyle w:val="SOWSubL2-ASDEFCON"/>
      </w:pPr>
      <w:r w:rsidRPr="00CD6CAE">
        <w:t>identify,</w:t>
      </w:r>
      <w:r w:rsidR="00237A90">
        <w:t xml:space="preserve"> </w:t>
      </w:r>
      <w:r w:rsidRPr="00CD6CAE">
        <w:t>define</w:t>
      </w:r>
      <w:r w:rsidR="00237A90">
        <w:t xml:space="preserve"> </w:t>
      </w:r>
      <w:r w:rsidRPr="00CD6CAE">
        <w:t>and</w:t>
      </w:r>
      <w:r w:rsidR="00237A90">
        <w:t xml:space="preserve"> </w:t>
      </w:r>
      <w:r w:rsidRPr="00CD6CAE">
        <w:t>document</w:t>
      </w:r>
      <w:r w:rsidR="00237A90">
        <w:t xml:space="preserve"> </w:t>
      </w:r>
      <w:r w:rsidRPr="00CD6CAE">
        <w:t>the</w:t>
      </w:r>
      <w:r w:rsidR="00237A90">
        <w:t xml:space="preserve"> </w:t>
      </w:r>
      <w:r w:rsidRPr="00CD6CAE">
        <w:t>processes</w:t>
      </w:r>
      <w:r w:rsidR="00237A90">
        <w:t xml:space="preserve"> </w:t>
      </w:r>
      <w:r w:rsidRPr="00CD6CAE">
        <w:t>required</w:t>
      </w:r>
      <w:r w:rsidR="00237A90">
        <w:t xml:space="preserve"> </w:t>
      </w:r>
      <w:r w:rsidRPr="00CD6CAE">
        <w:t>to</w:t>
      </w:r>
      <w:r w:rsidR="00237A90">
        <w:t xml:space="preserve"> </w:t>
      </w:r>
      <w:r>
        <w:t>enable</w:t>
      </w:r>
      <w:r w:rsidR="00237A90">
        <w:t xml:space="preserve"> </w:t>
      </w:r>
      <w:r>
        <w:t>the</w:t>
      </w:r>
      <w:r w:rsidR="00237A90">
        <w:t xml:space="preserve"> </w:t>
      </w:r>
      <w:r>
        <w:t>DRAIC</w:t>
      </w:r>
      <w:r w:rsidR="00237A90">
        <w:t xml:space="preserve"> </w:t>
      </w:r>
      <w:r>
        <w:t>to</w:t>
      </w:r>
      <w:r w:rsidR="00237A90">
        <w:t xml:space="preserve"> </w:t>
      </w:r>
      <w:r>
        <w:t>undertake</w:t>
      </w:r>
      <w:r w:rsidR="00237A90">
        <w:t xml:space="preserve"> </w:t>
      </w:r>
      <w:r>
        <w:t>its</w:t>
      </w:r>
      <w:r w:rsidR="00237A90">
        <w:t xml:space="preserve"> </w:t>
      </w:r>
      <w:r>
        <w:t>required</w:t>
      </w:r>
      <w:r w:rsidR="00237A90">
        <w:t xml:space="preserve"> </w:t>
      </w:r>
      <w:r>
        <w:t>activities,</w:t>
      </w:r>
      <w:r w:rsidR="00237A90">
        <w:t xml:space="preserve"> </w:t>
      </w:r>
      <w:r>
        <w:t>including</w:t>
      </w:r>
      <w:r w:rsidR="00237A90">
        <w:t xml:space="preserve"> </w:t>
      </w:r>
      <w:r w:rsidR="00251B07">
        <w:t>those</w:t>
      </w:r>
      <w:r w:rsidR="00237A90">
        <w:t xml:space="preserve"> </w:t>
      </w:r>
      <w:r w:rsidR="00251B07">
        <w:t>activities</w:t>
      </w:r>
      <w:r w:rsidR="00237A90">
        <w:t xml:space="preserve"> </w:t>
      </w:r>
      <w:r w:rsidR="00251B07">
        <w:t>required</w:t>
      </w:r>
      <w:r w:rsidR="00237A90">
        <w:t xml:space="preserve"> </w:t>
      </w:r>
      <w:r w:rsidR="00251B07">
        <w:t>to</w:t>
      </w:r>
      <w:r w:rsidR="00237A90">
        <w:t xml:space="preserve"> </w:t>
      </w:r>
      <w:r w:rsidR="005D0F34">
        <w:t>sustain</w:t>
      </w:r>
      <w:r w:rsidR="00237A90">
        <w:t xml:space="preserve"> </w:t>
      </w:r>
      <w:r w:rsidRPr="00CD6CAE">
        <w:t>the</w:t>
      </w:r>
      <w:r w:rsidR="00237A90">
        <w:t xml:space="preserve"> </w:t>
      </w:r>
      <w:r>
        <w:t>DRAIC;</w:t>
      </w:r>
    </w:p>
    <w:p w14:paraId="4A70B752" w14:textId="7D66E5C8" w:rsidR="002C2708" w:rsidRDefault="002C2708" w:rsidP="002C2708">
      <w:pPr>
        <w:pStyle w:val="SOWSubL2-ASDEFCON"/>
      </w:pPr>
      <w:r>
        <w:t>identify,</w:t>
      </w:r>
      <w:r w:rsidR="00237A90">
        <w:t xml:space="preserve"> </w:t>
      </w:r>
      <w:r>
        <w:t>define,</w:t>
      </w:r>
      <w:r w:rsidR="00237A90">
        <w:t xml:space="preserve"> </w:t>
      </w:r>
      <w:r w:rsidRPr="00CD6CAE">
        <w:t>design,</w:t>
      </w:r>
      <w:r w:rsidR="00237A90">
        <w:t xml:space="preserve"> </w:t>
      </w:r>
      <w:r w:rsidRPr="00CD6CAE">
        <w:t>d</w:t>
      </w:r>
      <w:r>
        <w:t>evelop,</w:t>
      </w:r>
      <w:r w:rsidR="00237A90">
        <w:t xml:space="preserve"> </w:t>
      </w:r>
      <w:r>
        <w:t>procure</w:t>
      </w:r>
      <w:r w:rsidR="00237A90">
        <w:t xml:space="preserve"> </w:t>
      </w:r>
      <w:r>
        <w:t>and/or</w:t>
      </w:r>
      <w:r w:rsidR="00237A90">
        <w:t xml:space="preserve"> </w:t>
      </w:r>
      <w:r>
        <w:t>install</w:t>
      </w:r>
      <w:r w:rsidR="00237A90">
        <w:t xml:space="preserve"> </w:t>
      </w:r>
      <w:r w:rsidRPr="00CD6CAE">
        <w:t>the</w:t>
      </w:r>
      <w:r w:rsidR="00237A90">
        <w:t xml:space="preserve"> </w:t>
      </w:r>
      <w:r w:rsidRPr="00CD6CAE">
        <w:t>equipment</w:t>
      </w:r>
      <w:r>
        <w:t>,</w:t>
      </w:r>
      <w:r w:rsidR="00237A90">
        <w:t xml:space="preserve"> </w:t>
      </w:r>
      <w:r>
        <w:t>Information</w:t>
      </w:r>
      <w:r w:rsidR="00237A90">
        <w:t xml:space="preserve"> </w:t>
      </w:r>
      <w:r>
        <w:t>and</w:t>
      </w:r>
      <w:r w:rsidR="00237A90">
        <w:t xml:space="preserve"> </w:t>
      </w:r>
      <w:r>
        <w:t>Communications</w:t>
      </w:r>
      <w:r w:rsidR="00237A90">
        <w:t xml:space="preserve"> </w:t>
      </w:r>
      <w:r>
        <w:t>Technology</w:t>
      </w:r>
      <w:r w:rsidR="00237A90">
        <w:t xml:space="preserve"> </w:t>
      </w:r>
      <w:r>
        <w:t>(ICT),</w:t>
      </w:r>
      <w:r w:rsidR="00237A90">
        <w:t xml:space="preserve"> </w:t>
      </w:r>
      <w:r w:rsidR="00C43A13">
        <w:t>S</w:t>
      </w:r>
      <w:r>
        <w:t>oftware</w:t>
      </w:r>
      <w:r w:rsidR="00237A90">
        <w:t xml:space="preserve"> </w:t>
      </w:r>
      <w:r w:rsidRPr="00CD6CAE">
        <w:t>and</w:t>
      </w:r>
      <w:r w:rsidR="00237A90">
        <w:t xml:space="preserve"> </w:t>
      </w:r>
      <w:r w:rsidRPr="00CD6CAE">
        <w:t>Technical</w:t>
      </w:r>
      <w:r w:rsidR="00237A90">
        <w:t xml:space="preserve"> </w:t>
      </w:r>
      <w:r w:rsidRPr="00CD6CAE">
        <w:t>Data</w:t>
      </w:r>
      <w:r w:rsidR="00237A90">
        <w:t xml:space="preserve"> </w:t>
      </w:r>
      <w:r w:rsidRPr="00CD6CAE">
        <w:t>elements</w:t>
      </w:r>
      <w:r w:rsidR="00237A90">
        <w:t xml:space="preserve"> </w:t>
      </w:r>
      <w:r>
        <w:t>required</w:t>
      </w:r>
      <w:r w:rsidR="00237A90">
        <w:t xml:space="preserve"> </w:t>
      </w:r>
      <w:r>
        <w:t>for</w:t>
      </w:r>
      <w:r w:rsidR="00237A90">
        <w:t xml:space="preserve"> </w:t>
      </w:r>
      <w:r>
        <w:t>the</w:t>
      </w:r>
      <w:r w:rsidR="00237A90">
        <w:t xml:space="preserve"> </w:t>
      </w:r>
      <w:r>
        <w:t>DRAIC,</w:t>
      </w:r>
      <w:r w:rsidR="00237A90">
        <w:t xml:space="preserve"> </w:t>
      </w:r>
      <w:r>
        <w:t>including</w:t>
      </w:r>
      <w:r w:rsidR="00237A90">
        <w:t xml:space="preserve"> </w:t>
      </w:r>
      <w:r w:rsidR="00D66C0F" w:rsidRPr="005E507B">
        <w:t>for</w:t>
      </w:r>
      <w:r w:rsidR="00237A90">
        <w:t xml:space="preserve"> </w:t>
      </w:r>
      <w:r w:rsidR="005D0F34" w:rsidRPr="005E507B">
        <w:t>sustaining</w:t>
      </w:r>
      <w:r w:rsidR="00237A90">
        <w:t xml:space="preserve"> </w:t>
      </w:r>
      <w:r>
        <w:t>the</w:t>
      </w:r>
      <w:r w:rsidR="00237A90">
        <w:t xml:space="preserve"> </w:t>
      </w:r>
      <w:r>
        <w:t>DRAIC;</w:t>
      </w:r>
    </w:p>
    <w:p w14:paraId="613592A3" w14:textId="211D3559" w:rsidR="002C2708" w:rsidRDefault="002C2708" w:rsidP="002C2708">
      <w:pPr>
        <w:pStyle w:val="SOWSubL2-ASDEFCON"/>
      </w:pPr>
      <w:r w:rsidRPr="00CD6CAE">
        <w:t>identify,</w:t>
      </w:r>
      <w:r w:rsidR="00237A90">
        <w:t xml:space="preserve"> </w:t>
      </w:r>
      <w:r w:rsidRPr="00CD6CAE">
        <w:t>recruit,</w:t>
      </w:r>
      <w:r w:rsidR="00237A90">
        <w:t xml:space="preserve"> </w:t>
      </w:r>
      <w:r w:rsidRPr="00CD6CAE">
        <w:t>transfer,</w:t>
      </w:r>
      <w:r w:rsidR="00237A90">
        <w:t xml:space="preserve"> </w:t>
      </w:r>
      <w:r w:rsidRPr="00CD6CAE">
        <w:t>and/or</w:t>
      </w:r>
      <w:r w:rsidR="00237A90">
        <w:t xml:space="preserve"> </w:t>
      </w:r>
      <w:r w:rsidRPr="00CD6CAE">
        <w:t>train</w:t>
      </w:r>
      <w:r w:rsidR="00237A90">
        <w:t xml:space="preserve"> </w:t>
      </w:r>
      <w:r w:rsidRPr="00CD6CAE">
        <w:t>the</w:t>
      </w:r>
      <w:r w:rsidR="00237A90">
        <w:t xml:space="preserve"> </w:t>
      </w:r>
      <w:r w:rsidRPr="00CD6CAE">
        <w:t>personnel</w:t>
      </w:r>
      <w:r w:rsidR="00237A90">
        <w:t xml:space="preserve"> </w:t>
      </w:r>
      <w:r w:rsidRPr="00CD6CAE">
        <w:t>required</w:t>
      </w:r>
      <w:r w:rsidR="00237A90">
        <w:t xml:space="preserve"> </w:t>
      </w:r>
      <w:r>
        <w:t>to</w:t>
      </w:r>
      <w:r w:rsidR="00237A90">
        <w:t xml:space="preserve"> </w:t>
      </w:r>
      <w:r>
        <w:t>enable</w:t>
      </w:r>
      <w:r w:rsidR="00237A90">
        <w:t xml:space="preserve"> </w:t>
      </w:r>
      <w:r>
        <w:t>the</w:t>
      </w:r>
      <w:r w:rsidR="00237A90">
        <w:t xml:space="preserve"> </w:t>
      </w:r>
      <w:r>
        <w:t>DRAIC</w:t>
      </w:r>
      <w:r w:rsidR="00237A90">
        <w:t xml:space="preserve"> </w:t>
      </w:r>
      <w:r>
        <w:t>to</w:t>
      </w:r>
      <w:r w:rsidR="00237A90">
        <w:t xml:space="preserve"> </w:t>
      </w:r>
      <w:r>
        <w:t>undertake</w:t>
      </w:r>
      <w:r w:rsidR="00237A90">
        <w:t xml:space="preserve"> </w:t>
      </w:r>
      <w:r>
        <w:t>its</w:t>
      </w:r>
      <w:r w:rsidR="00237A90">
        <w:t xml:space="preserve"> </w:t>
      </w:r>
      <w:r>
        <w:t>required</w:t>
      </w:r>
      <w:r w:rsidR="00237A90">
        <w:t xml:space="preserve"> </w:t>
      </w:r>
      <w:r>
        <w:t>activities,</w:t>
      </w:r>
      <w:r w:rsidR="00237A90">
        <w:t xml:space="preserve"> </w:t>
      </w:r>
      <w:r>
        <w:t>including</w:t>
      </w:r>
      <w:r w:rsidR="00237A90">
        <w:t xml:space="preserve"> </w:t>
      </w:r>
      <w:r w:rsidR="00D66C0F" w:rsidRPr="005E507B">
        <w:t>for</w:t>
      </w:r>
      <w:r w:rsidR="00237A90">
        <w:t xml:space="preserve"> </w:t>
      </w:r>
      <w:r w:rsidR="005D0F34" w:rsidRPr="005E507B">
        <w:t>sustaining</w:t>
      </w:r>
      <w:r w:rsidR="00237A90">
        <w:t xml:space="preserve"> </w:t>
      </w:r>
      <w:r w:rsidRPr="00CD6CAE">
        <w:t>the</w:t>
      </w:r>
      <w:r w:rsidR="00237A90">
        <w:t xml:space="preserve"> </w:t>
      </w:r>
      <w:r>
        <w:t>DRAIC;</w:t>
      </w:r>
    </w:p>
    <w:p w14:paraId="5F476CDA" w14:textId="2C7D8372" w:rsidR="002C2708" w:rsidRDefault="002C2708" w:rsidP="002C2708">
      <w:pPr>
        <w:pStyle w:val="SOWSubL2-ASDEFCON"/>
      </w:pPr>
      <w:r w:rsidRPr="00CD6CAE">
        <w:t>integrate</w:t>
      </w:r>
      <w:r w:rsidR="00237A90">
        <w:t xml:space="preserve"> </w:t>
      </w:r>
      <w:r w:rsidRPr="00CD6CAE">
        <w:t>the</w:t>
      </w:r>
      <w:r w:rsidR="00237A90">
        <w:t xml:space="preserve"> </w:t>
      </w:r>
      <w:r>
        <w:t>DRAIC</w:t>
      </w:r>
      <w:r w:rsidR="00237A90">
        <w:t xml:space="preserve"> </w:t>
      </w:r>
      <w:r w:rsidRPr="00CD6CAE">
        <w:t>Elements</w:t>
      </w:r>
      <w:r w:rsidR="00237A90">
        <w:t xml:space="preserve"> </w:t>
      </w:r>
      <w:r w:rsidRPr="00CD6CAE">
        <w:t>to</w:t>
      </w:r>
      <w:r w:rsidR="00237A90">
        <w:t xml:space="preserve"> </w:t>
      </w:r>
      <w:r w:rsidRPr="00CD6CAE">
        <w:t>produce</w:t>
      </w:r>
      <w:r w:rsidR="00237A90">
        <w:t xml:space="preserve"> </w:t>
      </w:r>
      <w:r w:rsidRPr="00CD6CAE">
        <w:t>a</w:t>
      </w:r>
      <w:r w:rsidR="00237A90">
        <w:t xml:space="preserve"> </w:t>
      </w:r>
      <w:r w:rsidRPr="00CD6CAE">
        <w:t>fully</w:t>
      </w:r>
      <w:r w:rsidR="00237A90">
        <w:t xml:space="preserve"> </w:t>
      </w:r>
      <w:r w:rsidRPr="00CD6CAE">
        <w:t>operational</w:t>
      </w:r>
      <w:r w:rsidR="00237A90">
        <w:t xml:space="preserve"> </w:t>
      </w:r>
      <w:r w:rsidRPr="00CD6CAE">
        <w:t>and</w:t>
      </w:r>
      <w:r w:rsidR="00237A90">
        <w:t xml:space="preserve"> </w:t>
      </w:r>
      <w:r w:rsidRPr="00CD6CAE">
        <w:t>supported</w:t>
      </w:r>
      <w:r w:rsidR="00237A90">
        <w:t xml:space="preserve"> </w:t>
      </w:r>
      <w:r>
        <w:t>DRAIC;</w:t>
      </w:r>
      <w:r w:rsidR="00237A90">
        <w:t xml:space="preserve"> </w:t>
      </w:r>
      <w:r>
        <w:t>and</w:t>
      </w:r>
    </w:p>
    <w:p w14:paraId="4D577591" w14:textId="177AACDE" w:rsidR="005D0F34" w:rsidRPr="00F820FA" w:rsidRDefault="002C2708" w:rsidP="002C2708">
      <w:pPr>
        <w:pStyle w:val="SOWSubL2-ASDEFCON"/>
      </w:pPr>
      <w:r>
        <w:t>undertake</w:t>
      </w:r>
      <w:r w:rsidR="00237A90">
        <w:t xml:space="preserve"> </w:t>
      </w:r>
      <w:r>
        <w:t>the</w:t>
      </w:r>
      <w:r w:rsidR="00237A90">
        <w:t xml:space="preserve"> </w:t>
      </w:r>
      <w:r>
        <w:t>necessary</w:t>
      </w:r>
      <w:r w:rsidR="00237A90">
        <w:t xml:space="preserve"> </w:t>
      </w:r>
      <w:r>
        <w:t>assurance</w:t>
      </w:r>
      <w:r w:rsidR="00237A90">
        <w:t xml:space="preserve"> </w:t>
      </w:r>
      <w:r>
        <w:t>activities</w:t>
      </w:r>
      <w:r w:rsidR="00237A90">
        <w:t xml:space="preserve"> </w:t>
      </w:r>
      <w:r>
        <w:t>leading</w:t>
      </w:r>
      <w:r w:rsidR="00237A90">
        <w:t xml:space="preserve"> </w:t>
      </w:r>
      <w:r>
        <w:t>to</w:t>
      </w:r>
      <w:r w:rsidR="00237A90">
        <w:t xml:space="preserve"> </w:t>
      </w:r>
      <w:r>
        <w:t>Acceptance</w:t>
      </w:r>
      <w:r w:rsidR="00237A90">
        <w:t xml:space="preserve"> </w:t>
      </w:r>
      <w:r>
        <w:t>of</w:t>
      </w:r>
      <w:r w:rsidR="00237A90">
        <w:t xml:space="preserve"> </w:t>
      </w:r>
      <w:r>
        <w:t>the</w:t>
      </w:r>
      <w:r w:rsidR="00237A90">
        <w:t xml:space="preserve"> </w:t>
      </w:r>
      <w:r>
        <w:t>DRAIC</w:t>
      </w:r>
      <w:r w:rsidR="00237A90">
        <w:t xml:space="preserve"> </w:t>
      </w:r>
      <w:r w:rsidR="00F820FA" w:rsidRPr="00DB0234">
        <w:t>Elements</w:t>
      </w:r>
      <w:r w:rsidR="00237A90">
        <w:t xml:space="preserve"> </w:t>
      </w:r>
      <w:r w:rsidR="00F820FA" w:rsidRPr="00DB0234">
        <w:t>and/or</w:t>
      </w:r>
      <w:r w:rsidR="00237A90">
        <w:t xml:space="preserve"> </w:t>
      </w:r>
      <w:r w:rsidR="00EF79F3">
        <w:t>a</w:t>
      </w:r>
      <w:r w:rsidR="00237A90">
        <w:t xml:space="preserve"> </w:t>
      </w:r>
      <w:r w:rsidR="00EF79F3">
        <w:t>complete</w:t>
      </w:r>
      <w:r w:rsidR="00237A90">
        <w:t xml:space="preserve"> </w:t>
      </w:r>
      <w:r w:rsidR="00F820FA" w:rsidRPr="00EF79F3">
        <w:t>DRAIC</w:t>
      </w:r>
      <w:r w:rsidR="00DB0234" w:rsidRPr="001430C8">
        <w:t>,</w:t>
      </w:r>
      <w:r w:rsidR="00237A90">
        <w:t xml:space="preserve"> </w:t>
      </w:r>
      <w:r w:rsidR="00DB0234" w:rsidRPr="001430C8">
        <w:t>as</w:t>
      </w:r>
      <w:r w:rsidR="00237A90">
        <w:t xml:space="preserve"> </w:t>
      </w:r>
      <w:r w:rsidR="00DB0234" w:rsidRPr="001430C8">
        <w:t>applicable</w:t>
      </w:r>
      <w:r w:rsidR="005D0F34" w:rsidRPr="00DB0234">
        <w:t>;</w:t>
      </w:r>
      <w:r w:rsidR="00237A90">
        <w:t xml:space="preserve"> </w:t>
      </w:r>
      <w:r w:rsidR="005D0F34" w:rsidRPr="00DB0234">
        <w:t>and</w:t>
      </w:r>
    </w:p>
    <w:p w14:paraId="5227C7C7" w14:textId="480183F4" w:rsidR="002C2708" w:rsidRDefault="005D0F34" w:rsidP="005D0F34">
      <w:pPr>
        <w:pStyle w:val="SOWSubL1-ASDEFCON"/>
      </w:pPr>
      <w:r w:rsidRPr="00F820FA">
        <w:t>undertake</w:t>
      </w:r>
      <w:r w:rsidR="00237A90">
        <w:t xml:space="preserve"> </w:t>
      </w:r>
      <w:r w:rsidRPr="00DB0234">
        <w:t>the</w:t>
      </w:r>
      <w:r w:rsidR="00237A90">
        <w:t xml:space="preserve"> </w:t>
      </w:r>
      <w:r w:rsidRPr="00DB0234">
        <w:t>required</w:t>
      </w:r>
      <w:r w:rsidR="00237A90">
        <w:t xml:space="preserve"> </w:t>
      </w:r>
      <w:r w:rsidRPr="00DB0234">
        <w:t>work</w:t>
      </w:r>
      <w:r w:rsidR="00237A90">
        <w:t xml:space="preserve"> </w:t>
      </w:r>
      <w:r w:rsidRPr="00DB0234">
        <w:t>to</w:t>
      </w:r>
      <w:r w:rsidR="00237A90">
        <w:t xml:space="preserve"> </w:t>
      </w:r>
      <w:r w:rsidRPr="00DB0234">
        <w:t>define,</w:t>
      </w:r>
      <w:r w:rsidR="00237A90">
        <w:t xml:space="preserve"> </w:t>
      </w:r>
      <w:r w:rsidRPr="00DB0234">
        <w:t>develop</w:t>
      </w:r>
      <w:r w:rsidR="00237A90">
        <w:t xml:space="preserve"> </w:t>
      </w:r>
      <w:r w:rsidRPr="00DB0234">
        <w:t>and</w:t>
      </w:r>
      <w:r w:rsidR="00237A90">
        <w:t xml:space="preserve"> </w:t>
      </w:r>
      <w:r w:rsidRPr="00DB0234">
        <w:t>implement</w:t>
      </w:r>
      <w:r w:rsidR="00237A90">
        <w:t xml:space="preserve"> </w:t>
      </w:r>
      <w:r w:rsidRPr="00DB0234">
        <w:t>each</w:t>
      </w:r>
      <w:r w:rsidR="00237A90">
        <w:t xml:space="preserve"> </w:t>
      </w:r>
      <w:r w:rsidRPr="00DB0234">
        <w:t>DRAIC</w:t>
      </w:r>
      <w:r w:rsidR="00237A90">
        <w:t xml:space="preserve"> </w:t>
      </w:r>
      <w:r w:rsidRPr="00DB0234">
        <w:t>to</w:t>
      </w:r>
      <w:r w:rsidR="00237A90">
        <w:t xml:space="preserve"> </w:t>
      </w:r>
      <w:r w:rsidRPr="00DB0234">
        <w:t>satisfy</w:t>
      </w:r>
      <w:r w:rsidR="00237A90">
        <w:t xml:space="preserve"> </w:t>
      </w:r>
      <w:r w:rsidRPr="00DB0234">
        <w:t>any</w:t>
      </w:r>
      <w:r w:rsidR="00237A90">
        <w:t xml:space="preserve"> </w:t>
      </w:r>
      <w:r w:rsidRPr="00DB0234">
        <w:t>programmatic</w:t>
      </w:r>
      <w:r w:rsidR="00237A90">
        <w:t xml:space="preserve"> </w:t>
      </w:r>
      <w:r w:rsidRPr="00DB0234">
        <w:t>requirements</w:t>
      </w:r>
      <w:r w:rsidR="00237A90">
        <w:t xml:space="preserve"> </w:t>
      </w:r>
      <w:r w:rsidRPr="00DB0234">
        <w:t>for</w:t>
      </w:r>
      <w:r w:rsidR="00237A90">
        <w:t xml:space="preserve"> </w:t>
      </w:r>
      <w:r w:rsidRPr="00DB0234">
        <w:t>that</w:t>
      </w:r>
      <w:r w:rsidR="00237A90">
        <w:t xml:space="preserve"> </w:t>
      </w:r>
      <w:r w:rsidRPr="00DB0234">
        <w:t>DRAIC</w:t>
      </w:r>
      <w:r w:rsidR="00E26E96" w:rsidRPr="00DB0234">
        <w:t>,</w:t>
      </w:r>
      <w:r w:rsidR="00237A90">
        <w:t xml:space="preserve"> </w:t>
      </w:r>
      <w:r w:rsidR="00E26E96" w:rsidRPr="00DB0234">
        <w:t>including</w:t>
      </w:r>
      <w:r w:rsidR="00237A90">
        <w:t xml:space="preserve"> </w:t>
      </w:r>
      <w:r w:rsidR="00DB0234" w:rsidRPr="001430C8">
        <w:t>those</w:t>
      </w:r>
      <w:r w:rsidR="00237A90">
        <w:t xml:space="preserve"> </w:t>
      </w:r>
      <w:r w:rsidR="00DB0234" w:rsidRPr="001430C8">
        <w:t>requirements</w:t>
      </w:r>
      <w:r w:rsidR="00237A90">
        <w:t xml:space="preserve"> </w:t>
      </w:r>
      <w:r w:rsidR="00E26E96" w:rsidRPr="00DB0234">
        <w:t>identified</w:t>
      </w:r>
      <w:r w:rsidR="00237A90">
        <w:t xml:space="preserve"> </w:t>
      </w:r>
      <w:r w:rsidR="00E26E96" w:rsidRPr="00DB0234">
        <w:t>in</w:t>
      </w:r>
      <w:r w:rsidR="00237A90">
        <w:t xml:space="preserve"> </w:t>
      </w:r>
      <w:r w:rsidR="00E26E96" w:rsidRPr="00DB0234">
        <w:t>Attachment</w:t>
      </w:r>
      <w:r w:rsidR="00237A90">
        <w:t xml:space="preserve"> </w:t>
      </w:r>
      <w:r w:rsidR="00E26E96" w:rsidRPr="00DB0234">
        <w:t>C</w:t>
      </w:r>
      <w:r w:rsidR="00237A90">
        <w:t xml:space="preserve"> </w:t>
      </w:r>
      <w:r w:rsidR="00E26E96" w:rsidRPr="00DB0234">
        <w:t>and</w:t>
      </w:r>
      <w:r w:rsidR="00237A90">
        <w:t xml:space="preserve"> </w:t>
      </w:r>
      <w:r w:rsidRPr="00DB0234">
        <w:t>Attachment</w:t>
      </w:r>
      <w:r w:rsidR="00237A90">
        <w:t xml:space="preserve"> </w:t>
      </w:r>
      <w:r w:rsidRPr="00DB0234">
        <w:t>F</w:t>
      </w:r>
      <w:r w:rsidR="002C2708">
        <w:t>.</w:t>
      </w:r>
    </w:p>
    <w:p w14:paraId="5B27FC4D" w14:textId="2FA2EF5E" w:rsidR="002C2708" w:rsidRDefault="002C2708" w:rsidP="002C2708">
      <w:pPr>
        <w:pStyle w:val="SOWTL4-ASDEFCON"/>
      </w:pPr>
      <w:r>
        <w:t>The</w:t>
      </w:r>
      <w:r w:rsidR="00237A90">
        <w:t xml:space="preserve"> </w:t>
      </w:r>
      <w:r>
        <w:t>Contractor</w:t>
      </w:r>
      <w:r w:rsidR="00237A90">
        <w:t xml:space="preserve"> </w:t>
      </w:r>
      <w:r>
        <w:t>shall</w:t>
      </w:r>
      <w:r w:rsidR="00237A90">
        <w:t xml:space="preserve"> </w:t>
      </w:r>
      <w:r>
        <w:t>report</w:t>
      </w:r>
      <w:r w:rsidR="00237A90">
        <w:t xml:space="preserve"> </w:t>
      </w:r>
      <w:r>
        <w:t>on</w:t>
      </w:r>
      <w:r w:rsidR="00237A90">
        <w:t xml:space="preserve"> </w:t>
      </w:r>
      <w:r>
        <w:t>the</w:t>
      </w:r>
      <w:r w:rsidR="00237A90">
        <w:t xml:space="preserve"> </w:t>
      </w:r>
      <w:r>
        <w:t>progress</w:t>
      </w:r>
      <w:r w:rsidR="00237A90">
        <w:t xml:space="preserve"> </w:t>
      </w:r>
      <w:r>
        <w:t>of,</w:t>
      </w:r>
      <w:r w:rsidR="00237A90">
        <w:t xml:space="preserve"> </w:t>
      </w:r>
      <w:r>
        <w:t>and</w:t>
      </w:r>
      <w:r w:rsidR="00237A90">
        <w:t xml:space="preserve"> </w:t>
      </w:r>
      <w:r>
        <w:t>any</w:t>
      </w:r>
      <w:r w:rsidR="00237A90">
        <w:t xml:space="preserve"> </w:t>
      </w:r>
      <w:r>
        <w:t>Issues</w:t>
      </w:r>
      <w:r w:rsidR="00237A90">
        <w:t xml:space="preserve"> </w:t>
      </w:r>
      <w:r>
        <w:t>or</w:t>
      </w:r>
      <w:r w:rsidR="00237A90">
        <w:t xml:space="preserve"> </w:t>
      </w:r>
      <w:r>
        <w:t>risks</w:t>
      </w:r>
      <w:r w:rsidR="00237A90">
        <w:t xml:space="preserve"> </w:t>
      </w:r>
      <w:r>
        <w:t>identified</w:t>
      </w:r>
      <w:r w:rsidR="00237A90">
        <w:t xml:space="preserve"> </w:t>
      </w:r>
      <w:r>
        <w:t>in</w:t>
      </w:r>
      <w:r w:rsidR="00237A90">
        <w:t xml:space="preserve"> </w:t>
      </w:r>
      <w:r>
        <w:t>relation</w:t>
      </w:r>
      <w:r w:rsidR="00237A90">
        <w:t xml:space="preserve"> </w:t>
      </w:r>
      <w:r>
        <w:t>to,</w:t>
      </w:r>
      <w:r w:rsidR="00237A90">
        <w:t xml:space="preserve"> </w:t>
      </w:r>
      <w:r>
        <w:t>the</w:t>
      </w:r>
      <w:r w:rsidR="00237A90">
        <w:t xml:space="preserve"> </w:t>
      </w:r>
      <w:r>
        <w:t>development,</w:t>
      </w:r>
      <w:r w:rsidR="00237A90">
        <w:t xml:space="preserve"> </w:t>
      </w:r>
      <w:r>
        <w:t>implementation</w:t>
      </w:r>
      <w:r w:rsidR="00237A90">
        <w:t xml:space="preserve"> </w:t>
      </w:r>
      <w:r>
        <w:t>and,</w:t>
      </w:r>
      <w:r w:rsidR="00237A90">
        <w:t xml:space="preserve"> </w:t>
      </w:r>
      <w:r>
        <w:t>where</w:t>
      </w:r>
      <w:r w:rsidR="00237A90">
        <w:t xml:space="preserve"> </w:t>
      </w:r>
      <w:r>
        <w:t>applicable,</w:t>
      </w:r>
      <w:r w:rsidR="00237A90">
        <w:t xml:space="preserve"> </w:t>
      </w:r>
      <w:r>
        <w:t>operation</w:t>
      </w:r>
      <w:r w:rsidR="00237A90">
        <w:t xml:space="preserve"> </w:t>
      </w:r>
      <w:r>
        <w:t>of</w:t>
      </w:r>
      <w:r w:rsidR="00237A90">
        <w:t xml:space="preserve"> </w:t>
      </w:r>
      <w:r>
        <w:t>the</w:t>
      </w:r>
      <w:r w:rsidR="00237A90">
        <w:t xml:space="preserve"> </w:t>
      </w:r>
      <w:r>
        <w:t>DRAICs:</w:t>
      </w:r>
    </w:p>
    <w:p w14:paraId="2806FC1A" w14:textId="1A097BF7" w:rsidR="002C2708" w:rsidRDefault="002C2708" w:rsidP="002C2708">
      <w:pPr>
        <w:pStyle w:val="SOWSubL1-ASDEFCON"/>
      </w:pPr>
      <w:r>
        <w:t>as</w:t>
      </w:r>
      <w:r w:rsidR="00237A90">
        <w:t xml:space="preserve"> </w:t>
      </w:r>
      <w:r>
        <w:t>part</w:t>
      </w:r>
      <w:r w:rsidR="00237A90">
        <w:t xml:space="preserve"> </w:t>
      </w:r>
      <w:r>
        <w:t>of</w:t>
      </w:r>
      <w:r w:rsidR="00237A90">
        <w:t xml:space="preserve"> </w:t>
      </w:r>
      <w:r>
        <w:t>the</w:t>
      </w:r>
      <w:r w:rsidR="00237A90">
        <w:t xml:space="preserve"> </w:t>
      </w:r>
      <w:r>
        <w:t>standard</w:t>
      </w:r>
      <w:r w:rsidR="00237A90">
        <w:t xml:space="preserve"> </w:t>
      </w:r>
      <w:r>
        <w:t>reports</w:t>
      </w:r>
      <w:r w:rsidR="00237A90">
        <w:t xml:space="preserve"> </w:t>
      </w:r>
      <w:r>
        <w:t>required</w:t>
      </w:r>
      <w:r w:rsidR="00237A90">
        <w:t xml:space="preserve"> </w:t>
      </w:r>
      <w:r>
        <w:t>under</w:t>
      </w:r>
      <w:r w:rsidR="00237A90">
        <w:t xml:space="preserve"> </w:t>
      </w:r>
      <w:r>
        <w:t>the</w:t>
      </w:r>
      <w:r w:rsidR="00237A90">
        <w:t xml:space="preserve"> </w:t>
      </w:r>
      <w:r>
        <w:t>Contract,</w:t>
      </w:r>
      <w:r w:rsidR="00237A90">
        <w:t xml:space="preserve"> </w:t>
      </w:r>
      <w:r>
        <w:t>including</w:t>
      </w:r>
      <w:r w:rsidR="00237A90">
        <w:t xml:space="preserve"> </w:t>
      </w:r>
      <w:r>
        <w:t>the</w:t>
      </w:r>
      <w:r w:rsidR="00237A90">
        <w:t xml:space="preserve"> </w:t>
      </w:r>
      <w:r>
        <w:t>CSR,</w:t>
      </w:r>
      <w:r w:rsidR="00237A90">
        <w:t xml:space="preserve"> </w:t>
      </w:r>
      <w:r>
        <w:t>Issue</w:t>
      </w:r>
      <w:r w:rsidR="00237A90">
        <w:t xml:space="preserve"> </w:t>
      </w:r>
      <w:r>
        <w:t>Register</w:t>
      </w:r>
      <w:r w:rsidR="00237A90">
        <w:t xml:space="preserve"> </w:t>
      </w:r>
      <w:r>
        <w:t>and</w:t>
      </w:r>
      <w:r w:rsidR="00237A90">
        <w:t xml:space="preserve"> </w:t>
      </w:r>
      <w:r>
        <w:t>Risk</w:t>
      </w:r>
      <w:r w:rsidR="00237A90">
        <w:t xml:space="preserve"> </w:t>
      </w:r>
      <w:r>
        <w:t>Register;</w:t>
      </w:r>
      <w:r w:rsidR="00237A90">
        <w:t xml:space="preserve"> </w:t>
      </w:r>
      <w:r>
        <w:t>and</w:t>
      </w:r>
    </w:p>
    <w:p w14:paraId="2F023B07" w14:textId="30AD4250" w:rsidR="002C2708" w:rsidRDefault="002C2708" w:rsidP="002C2708">
      <w:pPr>
        <w:pStyle w:val="SOWSubL1-ASDEFCON"/>
      </w:pPr>
      <w:r>
        <w:t>if</w:t>
      </w:r>
      <w:r w:rsidR="00237A90">
        <w:t xml:space="preserve"> </w:t>
      </w:r>
      <w:r>
        <w:t>urgent</w:t>
      </w:r>
      <w:r w:rsidR="00237A90">
        <w:t xml:space="preserve"> </w:t>
      </w:r>
      <w:r>
        <w:t>action</w:t>
      </w:r>
      <w:r w:rsidR="00237A90">
        <w:t xml:space="preserve"> </w:t>
      </w:r>
      <w:r>
        <w:t>is</w:t>
      </w:r>
      <w:r w:rsidR="00237A90">
        <w:t xml:space="preserve"> </w:t>
      </w:r>
      <w:r>
        <w:t>required</w:t>
      </w:r>
      <w:r w:rsidR="00237A90">
        <w:t xml:space="preserve"> </w:t>
      </w:r>
      <w:r>
        <w:t>to</w:t>
      </w:r>
      <w:r w:rsidR="00237A90">
        <w:t xml:space="preserve"> </w:t>
      </w:r>
      <w:r>
        <w:t>address</w:t>
      </w:r>
      <w:r w:rsidR="00237A90">
        <w:t xml:space="preserve"> </w:t>
      </w:r>
      <w:r>
        <w:t>the</w:t>
      </w:r>
      <w:r w:rsidR="00237A90">
        <w:t xml:space="preserve"> </w:t>
      </w:r>
      <w:r>
        <w:t>identified</w:t>
      </w:r>
      <w:r w:rsidR="00237A90">
        <w:t xml:space="preserve"> </w:t>
      </w:r>
      <w:r>
        <w:t>Issue(s)</w:t>
      </w:r>
      <w:r w:rsidR="00237A90">
        <w:t xml:space="preserve"> </w:t>
      </w:r>
      <w:r>
        <w:t>or</w:t>
      </w:r>
      <w:r w:rsidR="00237A90">
        <w:t xml:space="preserve"> </w:t>
      </w:r>
      <w:r>
        <w:t>risk(s),</w:t>
      </w:r>
      <w:r w:rsidR="00237A90">
        <w:t xml:space="preserve"> </w:t>
      </w:r>
      <w:r>
        <w:t>by</w:t>
      </w:r>
      <w:r w:rsidR="00237A90">
        <w:t xml:space="preserve"> </w:t>
      </w:r>
      <w:r>
        <w:t>notice</w:t>
      </w:r>
      <w:r w:rsidR="00237A90">
        <w:t xml:space="preserve"> </w:t>
      </w:r>
      <w:r>
        <w:t>within</w:t>
      </w:r>
      <w:r w:rsidR="00237A90">
        <w:t xml:space="preserve"> </w:t>
      </w:r>
      <w:r>
        <w:t>five</w:t>
      </w:r>
      <w:r w:rsidR="00237A90">
        <w:t xml:space="preserve"> </w:t>
      </w:r>
      <w:r>
        <w:t>Working</w:t>
      </w:r>
      <w:r w:rsidR="00237A90">
        <w:t xml:space="preserve"> </w:t>
      </w:r>
      <w:r>
        <w:t>Days</w:t>
      </w:r>
      <w:r w:rsidR="00237A90">
        <w:t xml:space="preserve"> </w:t>
      </w:r>
      <w:r>
        <w:t>of</w:t>
      </w:r>
      <w:r w:rsidR="00237A90">
        <w:t xml:space="preserve"> </w:t>
      </w:r>
      <w:r>
        <w:t>identifying</w:t>
      </w:r>
      <w:r w:rsidR="00237A90">
        <w:t xml:space="preserve"> </w:t>
      </w:r>
      <w:r>
        <w:t>the</w:t>
      </w:r>
      <w:r w:rsidR="00237A90">
        <w:t xml:space="preserve"> </w:t>
      </w:r>
      <w:r>
        <w:t>Issue(s)</w:t>
      </w:r>
      <w:r w:rsidR="00237A90">
        <w:t xml:space="preserve"> </w:t>
      </w:r>
      <w:r>
        <w:t>or</w:t>
      </w:r>
      <w:r w:rsidR="00237A90">
        <w:t xml:space="preserve"> </w:t>
      </w:r>
      <w:r>
        <w:t>risk(s).</w:t>
      </w:r>
    </w:p>
    <w:p w14:paraId="039F3D42" w14:textId="188E715A" w:rsidR="002C2708" w:rsidRDefault="002C2708" w:rsidP="002C2708">
      <w:pPr>
        <w:pStyle w:val="SOWTL4-ASDEFCON"/>
      </w:pPr>
      <w:r>
        <w:t>Except</w:t>
      </w:r>
      <w:r w:rsidR="00237A90">
        <w:t xml:space="preserve"> </w:t>
      </w:r>
      <w:r>
        <w:t>to</w:t>
      </w:r>
      <w:r w:rsidR="00237A90">
        <w:t xml:space="preserve"> </w:t>
      </w:r>
      <w:r>
        <w:t>the</w:t>
      </w:r>
      <w:r w:rsidR="00237A90">
        <w:t xml:space="preserve"> </w:t>
      </w:r>
      <w:r>
        <w:t>extent</w:t>
      </w:r>
      <w:r w:rsidR="00237A90">
        <w:t xml:space="preserve"> </w:t>
      </w:r>
      <w:r>
        <w:t>set</w:t>
      </w:r>
      <w:r w:rsidR="00237A90">
        <w:t xml:space="preserve"> </w:t>
      </w:r>
      <w:r>
        <w:t>out</w:t>
      </w:r>
      <w:r w:rsidR="00237A90">
        <w:t xml:space="preserve"> </w:t>
      </w:r>
      <w:r>
        <w:t>elsewhere</w:t>
      </w:r>
      <w:r w:rsidR="00237A90">
        <w:t xml:space="preserve"> </w:t>
      </w:r>
      <w:r>
        <w:t>in</w:t>
      </w:r>
      <w:r w:rsidR="00237A90">
        <w:t xml:space="preserve"> </w:t>
      </w:r>
      <w:r>
        <w:t>the</w:t>
      </w:r>
      <w:r w:rsidR="00237A90">
        <w:t xml:space="preserve"> </w:t>
      </w:r>
      <w:r>
        <w:t>Contract</w:t>
      </w:r>
      <w:r w:rsidR="00237A90">
        <w:t xml:space="preserve"> </w:t>
      </w:r>
      <w:r>
        <w:t>(</w:t>
      </w:r>
      <w:proofErr w:type="spellStart"/>
      <w:r>
        <w:t>eg</w:t>
      </w:r>
      <w:proofErr w:type="spellEnd"/>
      <w:r>
        <w:t>,</w:t>
      </w:r>
      <w:r w:rsidR="00237A90">
        <w:t xml:space="preserve"> </w:t>
      </w:r>
      <w:r>
        <w:t>in</w:t>
      </w:r>
      <w:r w:rsidR="00237A90">
        <w:t xml:space="preserve"> </w:t>
      </w:r>
      <w:r>
        <w:t>relation</w:t>
      </w:r>
      <w:r w:rsidR="00237A90">
        <w:t xml:space="preserve"> </w:t>
      </w:r>
      <w:r>
        <w:t>to</w:t>
      </w:r>
      <w:r w:rsidR="00237A90">
        <w:t xml:space="preserve"> </w:t>
      </w:r>
      <w:r>
        <w:t>the</w:t>
      </w:r>
      <w:r w:rsidR="00237A90">
        <w:t xml:space="preserve"> </w:t>
      </w:r>
      <w:r>
        <w:t>Support</w:t>
      </w:r>
      <w:r w:rsidR="00237A90">
        <w:t xml:space="preserve"> </w:t>
      </w:r>
      <w:r>
        <w:t>System),</w:t>
      </w:r>
      <w:r w:rsidR="00237A90">
        <w:t xml:space="preserve"> </w:t>
      </w:r>
      <w:r>
        <w:t>the</w:t>
      </w:r>
      <w:r w:rsidR="00237A90">
        <w:t xml:space="preserve"> </w:t>
      </w:r>
      <w:r>
        <w:t>Commonwealth</w:t>
      </w:r>
      <w:r w:rsidR="00237A90">
        <w:t xml:space="preserve"> </w:t>
      </w:r>
      <w:r>
        <w:t>will</w:t>
      </w:r>
      <w:r w:rsidR="00237A90">
        <w:t xml:space="preserve"> </w:t>
      </w:r>
      <w:r>
        <w:t>not</w:t>
      </w:r>
      <w:r w:rsidR="00237A90">
        <w:t xml:space="preserve"> </w:t>
      </w:r>
      <w:r>
        <w:t>Accept</w:t>
      </w:r>
      <w:r w:rsidR="00237A90">
        <w:t xml:space="preserve"> </w:t>
      </w:r>
      <w:r>
        <w:t>any</w:t>
      </w:r>
      <w:r w:rsidR="00237A90">
        <w:t xml:space="preserve"> </w:t>
      </w:r>
      <w:r>
        <w:t>individual</w:t>
      </w:r>
      <w:r w:rsidR="00237A90">
        <w:t xml:space="preserve"> </w:t>
      </w:r>
      <w:r>
        <w:t>DRAIC</w:t>
      </w:r>
      <w:r w:rsidR="00237A90">
        <w:t xml:space="preserve"> </w:t>
      </w:r>
      <w:r>
        <w:t>Elements</w:t>
      </w:r>
      <w:r w:rsidR="00237A90">
        <w:t xml:space="preserve"> </w:t>
      </w:r>
      <w:r w:rsidR="00E93C5C" w:rsidRPr="00EF79F3">
        <w:t>for</w:t>
      </w:r>
      <w:r w:rsidR="00237A90">
        <w:t xml:space="preserve"> </w:t>
      </w:r>
      <w:r w:rsidR="00E93C5C" w:rsidRPr="00EF79F3">
        <w:t>a</w:t>
      </w:r>
      <w:r w:rsidR="00237A90">
        <w:t xml:space="preserve"> </w:t>
      </w:r>
      <w:r w:rsidR="00E93C5C" w:rsidRPr="00EF79F3">
        <w:t>DRAIC</w:t>
      </w:r>
      <w:r w:rsidR="00237A90">
        <w:t xml:space="preserve"> </w:t>
      </w:r>
      <w:r w:rsidR="00E93C5C" w:rsidRPr="00EF79F3">
        <w:t>that</w:t>
      </w:r>
      <w:r w:rsidR="00237A90">
        <w:t xml:space="preserve"> </w:t>
      </w:r>
      <w:r w:rsidR="00E93C5C" w:rsidRPr="00EF79F3">
        <w:t>is</w:t>
      </w:r>
      <w:r w:rsidR="00237A90">
        <w:t xml:space="preserve"> </w:t>
      </w:r>
      <w:r w:rsidR="00E93C5C" w:rsidRPr="00EF79F3">
        <w:t>to</w:t>
      </w:r>
      <w:r w:rsidR="00237A90">
        <w:t xml:space="preserve"> </w:t>
      </w:r>
      <w:r w:rsidR="00E93C5C" w:rsidRPr="00EF79F3">
        <w:t>be</w:t>
      </w:r>
      <w:r w:rsidR="00237A90">
        <w:t xml:space="preserve"> </w:t>
      </w:r>
      <w:r w:rsidR="00E93C5C" w:rsidRPr="00EF79F3">
        <w:t>Accepted</w:t>
      </w:r>
      <w:r w:rsidR="00237A90">
        <w:t xml:space="preserve"> </w:t>
      </w:r>
      <w:r w:rsidR="009C1BCD" w:rsidRPr="00EF79F3">
        <w:t>a</w:t>
      </w:r>
      <w:r w:rsidR="001B37E8" w:rsidRPr="00EF79F3">
        <w:t>s</w:t>
      </w:r>
      <w:r w:rsidR="00237A90">
        <w:t xml:space="preserve"> </w:t>
      </w:r>
      <w:r w:rsidR="001B37E8" w:rsidRPr="00EF79F3">
        <w:t>a</w:t>
      </w:r>
      <w:r w:rsidR="00237A90">
        <w:t xml:space="preserve"> </w:t>
      </w:r>
      <w:r w:rsidR="00EF79F3">
        <w:t>complete</w:t>
      </w:r>
      <w:r w:rsidR="00237A90">
        <w:t xml:space="preserve"> </w:t>
      </w:r>
      <w:r w:rsidR="00EF79F3">
        <w:t>entity</w:t>
      </w:r>
      <w:r w:rsidR="00237A90">
        <w:t xml:space="preserve"> </w:t>
      </w:r>
      <w:r w:rsidR="00E93C5C" w:rsidRPr="00EF79F3">
        <w:t>in</w:t>
      </w:r>
      <w:r w:rsidR="00237A90">
        <w:t xml:space="preserve"> </w:t>
      </w:r>
      <w:r w:rsidR="00E93C5C" w:rsidRPr="00EF79F3">
        <w:t>accordance</w:t>
      </w:r>
      <w:r w:rsidR="00237A90">
        <w:t xml:space="preserve"> </w:t>
      </w:r>
      <w:r w:rsidR="00E93C5C" w:rsidRPr="00EF79F3">
        <w:t>with</w:t>
      </w:r>
      <w:r w:rsidR="00237A90">
        <w:t xml:space="preserve"> </w:t>
      </w:r>
      <w:r w:rsidR="00E93C5C" w:rsidRPr="00EF79F3">
        <w:t>Attachment</w:t>
      </w:r>
      <w:r w:rsidR="00237A90">
        <w:t xml:space="preserve"> </w:t>
      </w:r>
      <w:r w:rsidR="00E93C5C" w:rsidRPr="00EF79F3">
        <w:t>C</w:t>
      </w:r>
      <w:r>
        <w:t>,</w:t>
      </w:r>
      <w:r w:rsidR="00237A90">
        <w:t xml:space="preserve"> </w:t>
      </w:r>
      <w:r>
        <w:t>but</w:t>
      </w:r>
      <w:r w:rsidR="00237A90">
        <w:t xml:space="preserve"> </w:t>
      </w:r>
      <w:r>
        <w:t>will</w:t>
      </w:r>
      <w:r w:rsidR="00237A90">
        <w:t xml:space="preserve"> </w:t>
      </w:r>
      <w:r>
        <w:t>Accept</w:t>
      </w:r>
      <w:r w:rsidR="00237A90">
        <w:t xml:space="preserve"> </w:t>
      </w:r>
      <w:r>
        <w:t>the</w:t>
      </w:r>
      <w:r w:rsidR="00237A90">
        <w:t xml:space="preserve"> </w:t>
      </w:r>
      <w:r>
        <w:t>DRAIC</w:t>
      </w:r>
      <w:r w:rsidR="00237A90">
        <w:t xml:space="preserve"> </w:t>
      </w:r>
      <w:r w:rsidR="00EF79F3">
        <w:t>when</w:t>
      </w:r>
      <w:r w:rsidR="00237A90">
        <w:t xml:space="preserve"> </w:t>
      </w:r>
      <w:r w:rsidR="00EF79F3">
        <w:t>it</w:t>
      </w:r>
      <w:r w:rsidR="00237A90">
        <w:t xml:space="preserve"> </w:t>
      </w:r>
      <w:r w:rsidR="00EF79F3">
        <w:t>is</w:t>
      </w:r>
      <w:r w:rsidR="00237A90">
        <w:t xml:space="preserve"> </w:t>
      </w:r>
      <w:r w:rsidR="00EF79F3">
        <w:t>complete</w:t>
      </w:r>
      <w:r w:rsidR="00237A90">
        <w:t xml:space="preserve"> </w:t>
      </w:r>
      <w:r w:rsidR="00EF79F3">
        <w:t>and</w:t>
      </w:r>
      <w:r w:rsidR="00237A90">
        <w:t xml:space="preserve"> </w:t>
      </w:r>
      <w:r w:rsidR="00A7388B">
        <w:t>both</w:t>
      </w:r>
      <w:r w:rsidR="00237A90">
        <w:t xml:space="preserve"> </w:t>
      </w:r>
      <w:r w:rsidR="00EF79F3">
        <w:t>operational</w:t>
      </w:r>
      <w:r w:rsidR="00237A90">
        <w:t xml:space="preserve"> </w:t>
      </w:r>
      <w:r w:rsidR="00EF79F3">
        <w:t>and</w:t>
      </w:r>
      <w:r w:rsidR="00237A90">
        <w:t xml:space="preserve"> </w:t>
      </w:r>
      <w:r w:rsidR="00EF79F3">
        <w:t>supported</w:t>
      </w:r>
      <w:r>
        <w:t>.</w:t>
      </w:r>
    </w:p>
    <w:p w14:paraId="0EFDCBEB" w14:textId="0306262E" w:rsidR="002C2708" w:rsidRPr="00CF58E3" w:rsidRDefault="002C2708" w:rsidP="002C2708">
      <w:pPr>
        <w:pStyle w:val="SOWTL4-ASDEFCON"/>
      </w:pPr>
      <w:bookmarkStart w:id="1105" w:name="_Ref42617149"/>
      <w:r w:rsidRPr="00CF58E3">
        <w:t>When</w:t>
      </w:r>
      <w:r w:rsidR="00237A90">
        <w:t xml:space="preserve"> </w:t>
      </w:r>
      <w:r>
        <w:t>either</w:t>
      </w:r>
      <w:r w:rsidR="00237A90">
        <w:t xml:space="preserve"> </w:t>
      </w:r>
      <w:r>
        <w:t>the</w:t>
      </w:r>
      <w:r w:rsidR="00237A90">
        <w:t xml:space="preserve"> </w:t>
      </w:r>
      <w:r>
        <w:t>Commonwealth</w:t>
      </w:r>
      <w:r w:rsidR="00237A90">
        <w:t xml:space="preserve"> </w:t>
      </w:r>
      <w:r>
        <w:t>or</w:t>
      </w:r>
      <w:r w:rsidR="00237A90">
        <w:t xml:space="preserve"> </w:t>
      </w:r>
      <w:r w:rsidRPr="00CF58E3">
        <w:t>the</w:t>
      </w:r>
      <w:r w:rsidR="00237A90">
        <w:t xml:space="preserve"> </w:t>
      </w:r>
      <w:r w:rsidRPr="00CF58E3">
        <w:t>Contractor</w:t>
      </w:r>
      <w:r w:rsidR="00237A90">
        <w:t xml:space="preserve"> </w:t>
      </w:r>
      <w:r w:rsidRPr="00CF58E3">
        <w:t>assesses</w:t>
      </w:r>
      <w:r w:rsidR="00237A90">
        <w:t xml:space="preserve"> </w:t>
      </w:r>
      <w:r w:rsidRPr="00CF58E3">
        <w:t>that</w:t>
      </w:r>
      <w:r w:rsidR="00237A90">
        <w:t xml:space="preserve"> </w:t>
      </w:r>
      <w:r w:rsidRPr="00CF58E3">
        <w:t>a</w:t>
      </w:r>
      <w:r w:rsidR="00237A90">
        <w:t xml:space="preserve"> </w:t>
      </w:r>
      <w:r>
        <w:t>DRAIC</w:t>
      </w:r>
      <w:r w:rsidR="00237A90">
        <w:t xml:space="preserve"> </w:t>
      </w:r>
      <w:r w:rsidRPr="00CF58E3">
        <w:t>is</w:t>
      </w:r>
      <w:r w:rsidR="00237A90">
        <w:t xml:space="preserve"> </w:t>
      </w:r>
      <w:r w:rsidRPr="00CF58E3">
        <w:t>ready</w:t>
      </w:r>
      <w:r w:rsidR="00237A90">
        <w:t xml:space="preserve"> </w:t>
      </w:r>
      <w:r w:rsidRPr="00CF58E3">
        <w:t>for</w:t>
      </w:r>
      <w:r w:rsidR="00237A90">
        <w:t xml:space="preserve"> </w:t>
      </w:r>
      <w:r w:rsidRPr="00CF58E3">
        <w:t>Acceptance,</w:t>
      </w:r>
      <w:r w:rsidR="00237A90">
        <w:t xml:space="preserve"> </w:t>
      </w:r>
      <w:r w:rsidRPr="00CF58E3">
        <w:t>the</w:t>
      </w:r>
      <w:r w:rsidR="00237A90">
        <w:t xml:space="preserve"> </w:t>
      </w:r>
      <w:r w:rsidRPr="00CF58E3">
        <w:t>Contractor</w:t>
      </w:r>
      <w:r w:rsidR="00237A90">
        <w:t xml:space="preserve"> </w:t>
      </w:r>
      <w:r w:rsidRPr="00CF58E3">
        <w:t>shall</w:t>
      </w:r>
      <w:r w:rsidR="00237A90">
        <w:t xml:space="preserve"> </w:t>
      </w:r>
      <w:r w:rsidRPr="00CF58E3">
        <w:t>hold</w:t>
      </w:r>
      <w:r w:rsidR="00237A90">
        <w:t xml:space="preserve"> </w:t>
      </w:r>
      <w:r w:rsidRPr="00CF58E3">
        <w:t>a</w:t>
      </w:r>
      <w:r w:rsidR="00237A90">
        <w:t xml:space="preserve"> </w:t>
      </w:r>
      <w:r w:rsidRPr="00CF58E3">
        <w:t>MSR,</w:t>
      </w:r>
      <w:r w:rsidR="00237A90">
        <w:t xml:space="preserve"> </w:t>
      </w:r>
      <w:r w:rsidRPr="00CF58E3">
        <w:t>the</w:t>
      </w:r>
      <w:r w:rsidR="00237A90">
        <w:t xml:space="preserve"> </w:t>
      </w:r>
      <w:r>
        <w:t>DRAIC</w:t>
      </w:r>
      <w:r w:rsidR="00237A90">
        <w:t xml:space="preserve"> </w:t>
      </w:r>
      <w:r w:rsidRPr="00CF58E3">
        <w:t>R</w:t>
      </w:r>
      <w:r>
        <w:t>eadiness</w:t>
      </w:r>
      <w:r w:rsidR="00237A90">
        <w:t xml:space="preserve"> </w:t>
      </w:r>
      <w:r>
        <w:t>Review</w:t>
      </w:r>
      <w:r w:rsidR="00237A90">
        <w:t xml:space="preserve"> </w:t>
      </w:r>
      <w:r>
        <w:t>(D</w:t>
      </w:r>
      <w:r w:rsidR="007B5DFF">
        <w:t>RAIC</w:t>
      </w:r>
      <w:r w:rsidRPr="00CF58E3">
        <w:t>RR).</w:t>
      </w:r>
      <w:bookmarkEnd w:id="1105"/>
      <w:r w:rsidR="00237A90">
        <w:t xml:space="preserve">  </w:t>
      </w:r>
      <w:r w:rsidR="00E93C5C" w:rsidRPr="00EF79F3">
        <w:t>For</w:t>
      </w:r>
      <w:r w:rsidR="00237A90">
        <w:t xml:space="preserve"> </w:t>
      </w:r>
      <w:r w:rsidR="00E93C5C" w:rsidRPr="00EF79F3">
        <w:t>clarity,</w:t>
      </w:r>
      <w:r w:rsidR="00237A90">
        <w:t xml:space="preserve"> </w:t>
      </w:r>
      <w:r w:rsidR="00E93C5C" w:rsidRPr="00EF79F3">
        <w:t>a</w:t>
      </w:r>
      <w:r w:rsidR="00237A90">
        <w:t xml:space="preserve"> </w:t>
      </w:r>
      <w:r w:rsidR="00E93C5C" w:rsidRPr="00EF79F3">
        <w:t>DRAICRR</w:t>
      </w:r>
      <w:r w:rsidR="00237A90">
        <w:t xml:space="preserve"> </w:t>
      </w:r>
      <w:r w:rsidR="00E93C5C" w:rsidRPr="00EF79F3">
        <w:t>is</w:t>
      </w:r>
      <w:r w:rsidR="00237A90">
        <w:t xml:space="preserve"> </w:t>
      </w:r>
      <w:r w:rsidR="00E93C5C" w:rsidRPr="00EF79F3">
        <w:t>not</w:t>
      </w:r>
      <w:r w:rsidR="00237A90">
        <w:t xml:space="preserve"> </w:t>
      </w:r>
      <w:r w:rsidR="00E93C5C" w:rsidRPr="00EF79F3">
        <w:t>required</w:t>
      </w:r>
      <w:r w:rsidR="00237A90">
        <w:t xml:space="preserve"> </w:t>
      </w:r>
      <w:r w:rsidR="00E93C5C" w:rsidRPr="00EF79F3">
        <w:t>when</w:t>
      </w:r>
      <w:r w:rsidR="00237A90">
        <w:t xml:space="preserve"> </w:t>
      </w:r>
      <w:r w:rsidR="00A7388B">
        <w:t>the</w:t>
      </w:r>
      <w:r w:rsidR="00237A90">
        <w:t xml:space="preserve"> </w:t>
      </w:r>
      <w:r w:rsidR="00A7388B">
        <w:t>Contractor</w:t>
      </w:r>
      <w:r w:rsidR="00237A90">
        <w:t xml:space="preserve"> </w:t>
      </w:r>
      <w:r w:rsidR="00A7388B">
        <w:t>is</w:t>
      </w:r>
      <w:r w:rsidR="00237A90">
        <w:t xml:space="preserve"> </w:t>
      </w:r>
      <w:r w:rsidR="009C1BCD" w:rsidRPr="00EF79F3">
        <w:t>only</w:t>
      </w:r>
      <w:r w:rsidR="00237A90">
        <w:t xml:space="preserve"> </w:t>
      </w:r>
      <w:r w:rsidR="00A7388B">
        <w:t>required</w:t>
      </w:r>
      <w:r w:rsidR="00237A90">
        <w:t xml:space="preserve"> </w:t>
      </w:r>
      <w:r w:rsidR="00A7388B">
        <w:t>to</w:t>
      </w:r>
      <w:r w:rsidR="00237A90">
        <w:t xml:space="preserve"> </w:t>
      </w:r>
      <w:r w:rsidR="00A7388B">
        <w:t>deliver</w:t>
      </w:r>
      <w:r w:rsidR="00237A90">
        <w:t xml:space="preserve"> </w:t>
      </w:r>
      <w:r w:rsidR="009C1BCD" w:rsidRPr="00EF79F3">
        <w:lastRenderedPageBreak/>
        <w:t>DRAIC</w:t>
      </w:r>
      <w:r w:rsidR="00237A90">
        <w:t xml:space="preserve"> </w:t>
      </w:r>
      <w:r w:rsidR="009C1BCD" w:rsidRPr="00EF79F3">
        <w:t>Elements</w:t>
      </w:r>
      <w:r w:rsidR="00237A90">
        <w:t xml:space="preserve"> </w:t>
      </w:r>
      <w:r w:rsidR="009C1BCD" w:rsidRPr="00EF79F3">
        <w:t>and</w:t>
      </w:r>
      <w:r w:rsidR="00237A90">
        <w:t xml:space="preserve"> </w:t>
      </w:r>
      <w:r w:rsidR="00A7388B">
        <w:t>the</w:t>
      </w:r>
      <w:r w:rsidR="00237A90">
        <w:t xml:space="preserve"> </w:t>
      </w:r>
      <w:r w:rsidR="00A7388B">
        <w:t>Contractor</w:t>
      </w:r>
      <w:r w:rsidR="00237A90">
        <w:t xml:space="preserve"> </w:t>
      </w:r>
      <w:r w:rsidR="00A7388B">
        <w:t>is</w:t>
      </w:r>
      <w:r w:rsidR="00237A90">
        <w:t xml:space="preserve"> </w:t>
      </w:r>
      <w:r w:rsidR="00A7388B">
        <w:t>not</w:t>
      </w:r>
      <w:r w:rsidR="00237A90">
        <w:t xml:space="preserve"> </w:t>
      </w:r>
      <w:r w:rsidR="00A7388B">
        <w:t>required</w:t>
      </w:r>
      <w:r w:rsidR="00237A90">
        <w:t xml:space="preserve"> </w:t>
      </w:r>
      <w:r w:rsidR="00A7388B">
        <w:t>to</w:t>
      </w:r>
      <w:r w:rsidR="00237A90">
        <w:t xml:space="preserve"> </w:t>
      </w:r>
      <w:r w:rsidR="00A7388B">
        <w:t>deliver</w:t>
      </w:r>
      <w:r w:rsidR="00237A90">
        <w:t xml:space="preserve"> </w:t>
      </w:r>
      <w:r w:rsidR="009C1BCD" w:rsidRPr="00EF79F3">
        <w:t>a</w:t>
      </w:r>
      <w:r w:rsidR="00237A90">
        <w:t xml:space="preserve"> </w:t>
      </w:r>
      <w:r w:rsidR="00A7388B">
        <w:t>complete</w:t>
      </w:r>
      <w:r w:rsidR="00237A90">
        <w:t xml:space="preserve"> </w:t>
      </w:r>
      <w:r w:rsidR="00A7388B">
        <w:t>and</w:t>
      </w:r>
      <w:r w:rsidR="00237A90">
        <w:t xml:space="preserve"> </w:t>
      </w:r>
      <w:r w:rsidR="001B37E8" w:rsidRPr="00EF79F3">
        <w:t>operational</w:t>
      </w:r>
      <w:r w:rsidR="00237A90">
        <w:t xml:space="preserve"> </w:t>
      </w:r>
      <w:r w:rsidR="001B37E8" w:rsidRPr="00EF79F3">
        <w:t>DRAIC</w:t>
      </w:r>
      <w:r w:rsidR="001B37E8">
        <w:t>.</w:t>
      </w:r>
    </w:p>
    <w:p w14:paraId="148DD0DC" w14:textId="4E869E75" w:rsidR="002C2708" w:rsidRDefault="002C2708" w:rsidP="001E0B12">
      <w:pPr>
        <w:pStyle w:val="SOWTL4-ASDEFCON"/>
        <w:keepNext/>
      </w:pPr>
      <w:r w:rsidRPr="00CF58E3">
        <w:t>The</w:t>
      </w:r>
      <w:r w:rsidR="00237A90">
        <w:t xml:space="preserve"> </w:t>
      </w:r>
      <w:r w:rsidR="001E0B12" w:rsidRPr="00626E39">
        <w:t>Contractor’s entry criteria, ex</w:t>
      </w:r>
      <w:r w:rsidR="001E0B12">
        <w:t>it criteria and objectives for DRAIC</w:t>
      </w:r>
      <w:r w:rsidR="001E0B12" w:rsidRPr="00626E39">
        <w:t xml:space="preserve">RR </w:t>
      </w:r>
      <w:r w:rsidR="001E0B12">
        <w:t>shall include</w:t>
      </w:r>
      <w:r w:rsidR="001E0B12" w:rsidRPr="00626E39">
        <w:t xml:space="preserve"> </w:t>
      </w:r>
      <w:r w:rsidR="001E0B12">
        <w:t>those defined in MSR-CHECKLIST-DRAIC</w:t>
      </w:r>
      <w:r w:rsidR="001E0B12" w:rsidRPr="00626E39">
        <w:t>RR</w:t>
      </w:r>
      <w:r w:rsidR="00DC2423">
        <w:t>.</w:t>
      </w:r>
    </w:p>
    <w:p w14:paraId="0D831C29" w14:textId="16AB6E07" w:rsidR="002C2708" w:rsidRDefault="002C2708" w:rsidP="00472D56">
      <w:pPr>
        <w:pStyle w:val="SOWHL3-ASDEFCON"/>
      </w:pPr>
      <w:bookmarkStart w:id="1106" w:name="_Ref64373703"/>
      <w:r>
        <w:t>DRAIC</w:t>
      </w:r>
      <w:r w:rsidR="00237A90">
        <w:t xml:space="preserve"> </w:t>
      </w:r>
      <w:r w:rsidR="00851291" w:rsidRPr="00DB0234">
        <w:t>Operations,</w:t>
      </w:r>
      <w:r w:rsidR="00237A90">
        <w:t xml:space="preserve"> </w:t>
      </w:r>
      <w:r>
        <w:t>Sustainment</w:t>
      </w:r>
      <w:r w:rsidR="00237A90">
        <w:t xml:space="preserve"> </w:t>
      </w:r>
      <w:r w:rsidR="002C4DA1">
        <w:t>and</w:t>
      </w:r>
      <w:r w:rsidR="00237A90">
        <w:t xml:space="preserve"> </w:t>
      </w:r>
      <w:r w:rsidR="00851291" w:rsidRPr="00DB0234">
        <w:t>Ongoing</w:t>
      </w:r>
      <w:r w:rsidR="00237A90">
        <w:t xml:space="preserve"> </w:t>
      </w:r>
      <w:r w:rsidR="002C4DA1">
        <w:t>Assurance</w:t>
      </w:r>
      <w:bookmarkEnd w:id="1106"/>
    </w:p>
    <w:p w14:paraId="0C117081" w14:textId="739C5728" w:rsidR="00E35FC0" w:rsidRPr="00DB0234" w:rsidRDefault="00FB2FE9" w:rsidP="00851291">
      <w:pPr>
        <w:pStyle w:val="SOWTL4-ASDEFCON"/>
      </w:pPr>
      <w:r w:rsidRPr="00DB0234">
        <w:t>For</w:t>
      </w:r>
      <w:r w:rsidR="00237A90">
        <w:t xml:space="preserve"> </w:t>
      </w:r>
      <w:r w:rsidRPr="00DB0234">
        <w:t>each</w:t>
      </w:r>
      <w:r w:rsidR="00237A90">
        <w:t xml:space="preserve"> </w:t>
      </w:r>
      <w:r w:rsidRPr="00DB0234">
        <w:t>DRAIC</w:t>
      </w:r>
      <w:r w:rsidR="00237A90">
        <w:t xml:space="preserve"> </w:t>
      </w:r>
      <w:r w:rsidRPr="00DB0234">
        <w:t>that</w:t>
      </w:r>
      <w:r w:rsidR="00237A90">
        <w:t xml:space="preserve"> </w:t>
      </w:r>
      <w:r w:rsidRPr="00DB0234">
        <w:t>will</w:t>
      </w:r>
      <w:r w:rsidR="00237A90">
        <w:t xml:space="preserve"> </w:t>
      </w:r>
      <w:r w:rsidRPr="00DB0234">
        <w:t>be</w:t>
      </w:r>
      <w:r w:rsidR="00237A90">
        <w:t xml:space="preserve"> </w:t>
      </w:r>
      <w:r w:rsidRPr="00DB0234">
        <w:t>wholly</w:t>
      </w:r>
      <w:r w:rsidR="00237A90">
        <w:t xml:space="preserve"> </w:t>
      </w:r>
      <w:r w:rsidRPr="00DB0234">
        <w:t>Accepted</w:t>
      </w:r>
      <w:r w:rsidR="00237A90">
        <w:t xml:space="preserve"> </w:t>
      </w:r>
      <w:r w:rsidRPr="00DB0234">
        <w:t>under</w:t>
      </w:r>
      <w:r w:rsidR="00237A90">
        <w:t xml:space="preserve"> </w:t>
      </w:r>
      <w:r w:rsidRPr="00DB0234">
        <w:t>the</w:t>
      </w:r>
      <w:r w:rsidR="00237A90">
        <w:t xml:space="preserve"> </w:t>
      </w:r>
      <w:r w:rsidRPr="00DB0234">
        <w:t>Contract,</w:t>
      </w:r>
      <w:r w:rsidR="00237A90">
        <w:t xml:space="preserve"> </w:t>
      </w:r>
      <w:r w:rsidRPr="00DB0234">
        <w:t>t</w:t>
      </w:r>
      <w:r w:rsidR="00851291" w:rsidRPr="00DB0234">
        <w:t>he</w:t>
      </w:r>
      <w:r w:rsidR="00237A90">
        <w:t xml:space="preserve"> </w:t>
      </w:r>
      <w:r w:rsidR="00851291" w:rsidRPr="00DB0234">
        <w:t>Contractor</w:t>
      </w:r>
      <w:r w:rsidR="00237A90">
        <w:t xml:space="preserve"> </w:t>
      </w:r>
      <w:r w:rsidR="00851291" w:rsidRPr="00DB0234">
        <w:t>shall</w:t>
      </w:r>
      <w:r w:rsidR="00DD0EA5" w:rsidRPr="00DB0234">
        <w:t>,</w:t>
      </w:r>
      <w:r w:rsidR="00237A90">
        <w:t xml:space="preserve"> </w:t>
      </w:r>
      <w:r w:rsidR="00DD0EA5" w:rsidRPr="00DB0234">
        <w:t>and</w:t>
      </w:r>
      <w:r w:rsidR="00237A90">
        <w:t xml:space="preserve"> </w:t>
      </w:r>
      <w:r w:rsidR="00DD0EA5" w:rsidRPr="00DB0234">
        <w:t>shall</w:t>
      </w:r>
      <w:r w:rsidR="00237A90">
        <w:t xml:space="preserve"> </w:t>
      </w:r>
      <w:r w:rsidR="00DD0EA5" w:rsidRPr="00DB0234">
        <w:t>ensure</w:t>
      </w:r>
      <w:r w:rsidR="00237A90">
        <w:t xml:space="preserve"> </w:t>
      </w:r>
      <w:r w:rsidR="00DD0EA5" w:rsidRPr="00DB0234">
        <w:t>that</w:t>
      </w:r>
      <w:r w:rsidR="00237A90">
        <w:t xml:space="preserve"> </w:t>
      </w:r>
      <w:r w:rsidR="005B224A" w:rsidRPr="00DB0234">
        <w:t>(to</w:t>
      </w:r>
      <w:r w:rsidR="00237A90">
        <w:t xml:space="preserve"> </w:t>
      </w:r>
      <w:r w:rsidR="005B224A" w:rsidRPr="00DB0234">
        <w:t>the</w:t>
      </w:r>
      <w:r w:rsidR="00237A90">
        <w:t xml:space="preserve"> </w:t>
      </w:r>
      <w:r w:rsidR="005B224A" w:rsidRPr="00DB0234">
        <w:t>extent</w:t>
      </w:r>
      <w:r w:rsidR="00237A90">
        <w:t xml:space="preserve"> </w:t>
      </w:r>
      <w:r w:rsidR="005B224A" w:rsidRPr="00DB0234">
        <w:t>required)</w:t>
      </w:r>
      <w:r w:rsidR="00237A90">
        <w:t xml:space="preserve"> </w:t>
      </w:r>
      <w:r w:rsidR="00DD0EA5" w:rsidRPr="00DB0234">
        <w:t>AIC</w:t>
      </w:r>
      <w:r w:rsidR="00237A90">
        <w:t xml:space="preserve"> </w:t>
      </w:r>
      <w:r w:rsidR="00DD0EA5" w:rsidRPr="00DB0234">
        <w:t>Subcontractors</w:t>
      </w:r>
      <w:r w:rsidR="00E35FC0" w:rsidRPr="00DB0234">
        <w:t>:</w:t>
      </w:r>
    </w:p>
    <w:p w14:paraId="33E225DF" w14:textId="4ED2C2D0" w:rsidR="00E35FC0" w:rsidRPr="00DB0234" w:rsidRDefault="00DD0EA5" w:rsidP="00E35FC0">
      <w:pPr>
        <w:pStyle w:val="SOWSubL1-ASDEFCON"/>
      </w:pPr>
      <w:r w:rsidRPr="00DB0234">
        <w:t>commence</w:t>
      </w:r>
      <w:r w:rsidR="00237A90">
        <w:t xml:space="preserve"> </w:t>
      </w:r>
      <w:r w:rsidRPr="00DB0234">
        <w:t>operating</w:t>
      </w:r>
      <w:r w:rsidR="00237A90">
        <w:t xml:space="preserve"> </w:t>
      </w:r>
      <w:r w:rsidRPr="00DB0234">
        <w:t>or</w:t>
      </w:r>
      <w:r w:rsidR="00237A90">
        <w:t xml:space="preserve"> </w:t>
      </w:r>
      <w:r w:rsidRPr="00DB0234">
        <w:t>utilising</w:t>
      </w:r>
      <w:r w:rsidR="00237A90">
        <w:t xml:space="preserve"> </w:t>
      </w:r>
      <w:r w:rsidR="00E35FC0" w:rsidRPr="00DB0234">
        <w:t>each</w:t>
      </w:r>
      <w:r w:rsidR="00237A90">
        <w:t xml:space="preserve"> </w:t>
      </w:r>
      <w:r w:rsidRPr="00DB0234">
        <w:t>DRAIC</w:t>
      </w:r>
      <w:r w:rsidR="00237A90">
        <w:t xml:space="preserve"> </w:t>
      </w:r>
      <w:r w:rsidR="00FB2FE9" w:rsidRPr="00DB0234">
        <w:t>to</w:t>
      </w:r>
      <w:r w:rsidR="00237A90">
        <w:t xml:space="preserve"> </w:t>
      </w:r>
      <w:r w:rsidR="00FB2FE9" w:rsidRPr="00DB0234">
        <w:t>achieve</w:t>
      </w:r>
      <w:r w:rsidR="00237A90">
        <w:t xml:space="preserve"> </w:t>
      </w:r>
      <w:r w:rsidR="00FB2FE9" w:rsidRPr="00DB0234">
        <w:t>the</w:t>
      </w:r>
      <w:r w:rsidR="00237A90">
        <w:t xml:space="preserve"> </w:t>
      </w:r>
      <w:r w:rsidR="00FB2FE9" w:rsidRPr="00DB0234">
        <w:t>purposes</w:t>
      </w:r>
      <w:r w:rsidR="00237A90">
        <w:t xml:space="preserve"> </w:t>
      </w:r>
      <w:r w:rsidR="00FB2FE9" w:rsidRPr="00DB0234">
        <w:t>for</w:t>
      </w:r>
      <w:r w:rsidR="00237A90">
        <w:t xml:space="preserve"> </w:t>
      </w:r>
      <w:r w:rsidR="00FB2FE9" w:rsidRPr="00DB0234">
        <w:t>which</w:t>
      </w:r>
      <w:r w:rsidR="00237A90">
        <w:t xml:space="preserve"> </w:t>
      </w:r>
      <w:r w:rsidR="00FB2FE9" w:rsidRPr="00DB0234">
        <w:t>it</w:t>
      </w:r>
      <w:r w:rsidR="00237A90">
        <w:t xml:space="preserve"> </w:t>
      </w:r>
      <w:r w:rsidR="00FB2FE9" w:rsidRPr="00DB0234">
        <w:t>was</w:t>
      </w:r>
      <w:r w:rsidR="00237A90">
        <w:t xml:space="preserve"> </w:t>
      </w:r>
      <w:r w:rsidR="00FB2FE9" w:rsidRPr="00DB0234">
        <w:t>established</w:t>
      </w:r>
      <w:r w:rsidR="00237A90">
        <w:t xml:space="preserve"> </w:t>
      </w:r>
      <w:r w:rsidR="00FB2FE9" w:rsidRPr="00DB0234">
        <w:t>as</w:t>
      </w:r>
      <w:r w:rsidR="00237A90">
        <w:t xml:space="preserve"> </w:t>
      </w:r>
      <w:r w:rsidR="00FB2FE9" w:rsidRPr="00DB0234">
        <w:t>soon</w:t>
      </w:r>
      <w:r w:rsidR="00237A90">
        <w:t xml:space="preserve"> </w:t>
      </w:r>
      <w:r w:rsidR="00FB2FE9" w:rsidRPr="00DB0234">
        <w:t>as</w:t>
      </w:r>
      <w:r w:rsidR="00237A90">
        <w:t xml:space="preserve"> </w:t>
      </w:r>
      <w:r w:rsidR="00FB2FE9" w:rsidRPr="00DB0234">
        <w:t>practicable</w:t>
      </w:r>
      <w:r w:rsidR="00237A90">
        <w:t xml:space="preserve"> </w:t>
      </w:r>
      <w:r w:rsidR="00FB2FE9" w:rsidRPr="00DB0234">
        <w:t>after</w:t>
      </w:r>
      <w:r w:rsidR="00237A90">
        <w:t xml:space="preserve"> </w:t>
      </w:r>
      <w:r w:rsidR="00FB2FE9" w:rsidRPr="00DB0234">
        <w:t>it</w:t>
      </w:r>
      <w:r w:rsidR="00237A90">
        <w:t xml:space="preserve"> </w:t>
      </w:r>
      <w:r w:rsidR="00FB2FE9" w:rsidRPr="00DB0234">
        <w:t>has</w:t>
      </w:r>
      <w:r w:rsidR="00237A90">
        <w:t xml:space="preserve"> </w:t>
      </w:r>
      <w:r w:rsidR="00FB2FE9" w:rsidRPr="00DB0234">
        <w:t>been</w:t>
      </w:r>
      <w:r w:rsidR="00237A90">
        <w:t xml:space="preserve"> </w:t>
      </w:r>
      <w:r w:rsidR="00FB2FE9" w:rsidRPr="00DB0234">
        <w:t>Accepted</w:t>
      </w:r>
      <w:r w:rsidR="00E35FC0" w:rsidRPr="00DB0234">
        <w:t>;</w:t>
      </w:r>
      <w:r w:rsidR="00237A90">
        <w:t xml:space="preserve"> </w:t>
      </w:r>
      <w:r w:rsidR="00E35FC0" w:rsidRPr="00DB0234">
        <w:t>and</w:t>
      </w:r>
    </w:p>
    <w:p w14:paraId="4070F1CF" w14:textId="31E2AF43" w:rsidR="00851291" w:rsidRPr="00DB0234" w:rsidRDefault="00E35FC0" w:rsidP="00E35FC0">
      <w:pPr>
        <w:pStyle w:val="SOWSubL1-ASDEFCON"/>
      </w:pPr>
      <w:r w:rsidRPr="00DB0234">
        <w:t>except</w:t>
      </w:r>
      <w:r w:rsidR="00237A90">
        <w:t xml:space="preserve"> </w:t>
      </w:r>
      <w:r w:rsidRPr="00DB0234">
        <w:t>where</w:t>
      </w:r>
      <w:r w:rsidR="00237A90">
        <w:t xml:space="preserve"> </w:t>
      </w:r>
      <w:r w:rsidRPr="00DB0234">
        <w:t>otherwise</w:t>
      </w:r>
      <w:r w:rsidR="00237A90">
        <w:t xml:space="preserve"> </w:t>
      </w:r>
      <w:r w:rsidRPr="00DB0234">
        <w:t>agreed</w:t>
      </w:r>
      <w:r w:rsidR="00237A90">
        <w:t xml:space="preserve"> </w:t>
      </w:r>
      <w:r w:rsidRPr="00DB0234">
        <w:t>in</w:t>
      </w:r>
      <w:r w:rsidR="00237A90">
        <w:t xml:space="preserve"> </w:t>
      </w:r>
      <w:r w:rsidRPr="00DB0234">
        <w:t>writing</w:t>
      </w:r>
      <w:r w:rsidR="00237A90">
        <w:t xml:space="preserve"> </w:t>
      </w:r>
      <w:r w:rsidRPr="00DB0234">
        <w:t>by</w:t>
      </w:r>
      <w:r w:rsidR="00237A90">
        <w:t xml:space="preserve"> </w:t>
      </w:r>
      <w:r w:rsidRPr="00DB0234">
        <w:t>the</w:t>
      </w:r>
      <w:r w:rsidR="00237A90">
        <w:t xml:space="preserve"> </w:t>
      </w:r>
      <w:r w:rsidRPr="00DB0234">
        <w:t>Commonwealth</w:t>
      </w:r>
      <w:r w:rsidR="00237A90">
        <w:t xml:space="preserve"> </w:t>
      </w:r>
      <w:r w:rsidRPr="00DB0234">
        <w:t>Representative,</w:t>
      </w:r>
      <w:r w:rsidR="00237A90">
        <w:t xml:space="preserve"> </w:t>
      </w:r>
      <w:r w:rsidRPr="00DB0234">
        <w:t>not</w:t>
      </w:r>
      <w:r w:rsidR="00237A90">
        <w:t xml:space="preserve"> </w:t>
      </w:r>
      <w:r w:rsidRPr="00DB0234">
        <w:t>utilise</w:t>
      </w:r>
      <w:r w:rsidR="00237A90">
        <w:t xml:space="preserve"> </w:t>
      </w:r>
      <w:r w:rsidRPr="00DB0234">
        <w:t>any</w:t>
      </w:r>
      <w:r w:rsidR="00237A90">
        <w:t xml:space="preserve"> </w:t>
      </w:r>
      <w:r w:rsidRPr="00DB0234">
        <w:t>other</w:t>
      </w:r>
      <w:r w:rsidR="00237A90">
        <w:t xml:space="preserve"> </w:t>
      </w:r>
      <w:r w:rsidRPr="00DB0234">
        <w:t>means</w:t>
      </w:r>
      <w:r w:rsidR="00237A90">
        <w:t xml:space="preserve"> </w:t>
      </w:r>
      <w:r w:rsidRPr="00DB0234">
        <w:t>to</w:t>
      </w:r>
      <w:r w:rsidR="00237A90">
        <w:t xml:space="preserve"> </w:t>
      </w:r>
      <w:r w:rsidR="006673D5" w:rsidRPr="00DB0234">
        <w:t>undertake</w:t>
      </w:r>
      <w:r w:rsidR="00237A90">
        <w:t xml:space="preserve"> </w:t>
      </w:r>
      <w:r w:rsidR="006673D5" w:rsidRPr="00DB0234">
        <w:t>the</w:t>
      </w:r>
      <w:r w:rsidR="00237A90">
        <w:t xml:space="preserve"> </w:t>
      </w:r>
      <w:r w:rsidR="006673D5" w:rsidRPr="00DB0234">
        <w:t>required</w:t>
      </w:r>
      <w:r w:rsidR="00237A90">
        <w:t xml:space="preserve"> </w:t>
      </w:r>
      <w:r w:rsidR="006673D5" w:rsidRPr="00DB0234">
        <w:t>activities</w:t>
      </w:r>
      <w:r w:rsidR="00237A90">
        <w:t xml:space="preserve"> </w:t>
      </w:r>
      <w:r w:rsidR="00C37191" w:rsidRPr="00DB0234">
        <w:t>intended</w:t>
      </w:r>
      <w:r w:rsidR="00237A90">
        <w:t xml:space="preserve"> </w:t>
      </w:r>
      <w:r w:rsidR="006673D5" w:rsidRPr="00DB0234">
        <w:t>to</w:t>
      </w:r>
      <w:r w:rsidR="00237A90">
        <w:t xml:space="preserve"> </w:t>
      </w:r>
      <w:r w:rsidR="006673D5" w:rsidRPr="00DB0234">
        <w:t>be</w:t>
      </w:r>
      <w:r w:rsidR="00237A90">
        <w:t xml:space="preserve"> </w:t>
      </w:r>
      <w:r w:rsidR="006673D5" w:rsidRPr="00DB0234">
        <w:t>performed</w:t>
      </w:r>
      <w:r w:rsidR="00237A90">
        <w:t xml:space="preserve"> </w:t>
      </w:r>
      <w:r w:rsidR="00C37191" w:rsidRPr="00DB0234">
        <w:t>by</w:t>
      </w:r>
      <w:r w:rsidR="00237A90">
        <w:t xml:space="preserve"> </w:t>
      </w:r>
      <w:r w:rsidR="00C37191" w:rsidRPr="00DB0234">
        <w:t>each</w:t>
      </w:r>
      <w:r w:rsidR="00237A90">
        <w:t xml:space="preserve"> </w:t>
      </w:r>
      <w:r w:rsidR="00C37191" w:rsidRPr="00DB0234">
        <w:t>DRAIC</w:t>
      </w:r>
      <w:r w:rsidR="00237A90">
        <w:t xml:space="preserve"> </w:t>
      </w:r>
      <w:r w:rsidR="006673D5" w:rsidRPr="00DB0234">
        <w:t>or</w:t>
      </w:r>
      <w:r w:rsidR="00237A90">
        <w:t xml:space="preserve"> </w:t>
      </w:r>
      <w:r w:rsidR="006673D5" w:rsidRPr="00DB0234">
        <w:t>to</w:t>
      </w:r>
      <w:r w:rsidR="00237A90">
        <w:t xml:space="preserve"> </w:t>
      </w:r>
      <w:r w:rsidRPr="00DB0234">
        <w:t>achieve</w:t>
      </w:r>
      <w:r w:rsidR="00237A90">
        <w:t xml:space="preserve"> </w:t>
      </w:r>
      <w:r w:rsidRPr="00DB0234">
        <w:t>the</w:t>
      </w:r>
      <w:r w:rsidR="00237A90">
        <w:t xml:space="preserve"> </w:t>
      </w:r>
      <w:r w:rsidRPr="00DB0234">
        <w:t>required</w:t>
      </w:r>
      <w:r w:rsidR="00237A90">
        <w:t xml:space="preserve"> </w:t>
      </w:r>
      <w:r w:rsidRPr="00DB0234">
        <w:t>outcomes</w:t>
      </w:r>
      <w:r w:rsidR="00237A90">
        <w:t xml:space="preserve"> </w:t>
      </w:r>
      <w:r w:rsidRPr="00DB0234">
        <w:t>to</w:t>
      </w:r>
      <w:r w:rsidR="00237A90">
        <w:t xml:space="preserve"> </w:t>
      </w:r>
      <w:r w:rsidRPr="00DB0234">
        <w:t>be</w:t>
      </w:r>
      <w:r w:rsidR="00237A90">
        <w:t xml:space="preserve"> </w:t>
      </w:r>
      <w:r w:rsidRPr="00DB0234">
        <w:t>provided</w:t>
      </w:r>
      <w:r w:rsidR="00237A90">
        <w:t xml:space="preserve"> </w:t>
      </w:r>
      <w:r w:rsidR="00C37191" w:rsidRPr="00DB0234">
        <w:t>by</w:t>
      </w:r>
      <w:r w:rsidR="00237A90">
        <w:t xml:space="preserve"> </w:t>
      </w:r>
      <w:r w:rsidR="00C37191" w:rsidRPr="00DB0234">
        <w:t>the</w:t>
      </w:r>
      <w:r w:rsidR="00237A90">
        <w:t xml:space="preserve"> </w:t>
      </w:r>
      <w:r w:rsidR="00C37191" w:rsidRPr="00DB0234">
        <w:t>DRAIC</w:t>
      </w:r>
      <w:r w:rsidR="00FB2FE9" w:rsidRPr="00DB0234">
        <w:t>.</w:t>
      </w:r>
    </w:p>
    <w:p w14:paraId="78C76E05" w14:textId="0B25EDDA" w:rsidR="00D23D12" w:rsidRDefault="00C37191" w:rsidP="002C2708">
      <w:pPr>
        <w:pStyle w:val="SOWTL4-ASDEFCON"/>
      </w:pPr>
      <w:bookmarkStart w:id="1107" w:name="_Ref63186009"/>
      <w:r>
        <w:t>The</w:t>
      </w:r>
      <w:r w:rsidR="00237A90">
        <w:t xml:space="preserve"> </w:t>
      </w:r>
      <w:r w:rsidR="00D23D12">
        <w:t>Contractor</w:t>
      </w:r>
      <w:r w:rsidR="00237A90">
        <w:t xml:space="preserve"> </w:t>
      </w:r>
      <w:r w:rsidR="00D23D12">
        <w:t>shall</w:t>
      </w:r>
      <w:r w:rsidR="005B224A" w:rsidRPr="00E10AAB">
        <w:t>,</w:t>
      </w:r>
      <w:r w:rsidR="00237A90">
        <w:t xml:space="preserve"> </w:t>
      </w:r>
      <w:r w:rsidR="005B224A" w:rsidRPr="00E10AAB">
        <w:t>and</w:t>
      </w:r>
      <w:r w:rsidR="00237A90">
        <w:t xml:space="preserve"> </w:t>
      </w:r>
      <w:r w:rsidR="005B224A" w:rsidRPr="00E10AAB">
        <w:t>shall</w:t>
      </w:r>
      <w:r w:rsidR="00237A90">
        <w:t xml:space="preserve"> </w:t>
      </w:r>
      <w:r w:rsidR="005B224A" w:rsidRPr="00E10AAB">
        <w:t>ensure</w:t>
      </w:r>
      <w:r w:rsidR="00237A90">
        <w:t xml:space="preserve"> </w:t>
      </w:r>
      <w:r w:rsidR="005B224A" w:rsidRPr="00E10AAB">
        <w:t>that</w:t>
      </w:r>
      <w:r w:rsidR="00237A90">
        <w:t xml:space="preserve"> </w:t>
      </w:r>
      <w:r w:rsidR="005B224A" w:rsidRPr="00E10AAB">
        <w:t>(to</w:t>
      </w:r>
      <w:r w:rsidR="00237A90">
        <w:t xml:space="preserve"> </w:t>
      </w:r>
      <w:r w:rsidR="005B224A" w:rsidRPr="00E10AAB">
        <w:t>the</w:t>
      </w:r>
      <w:r w:rsidR="00237A90">
        <w:t xml:space="preserve"> </w:t>
      </w:r>
      <w:r w:rsidR="005B224A" w:rsidRPr="00E10AAB">
        <w:t>extent</w:t>
      </w:r>
      <w:r w:rsidR="00237A90">
        <w:t xml:space="preserve"> </w:t>
      </w:r>
      <w:r w:rsidR="005B224A" w:rsidRPr="00E10AAB">
        <w:t>required)</w:t>
      </w:r>
      <w:r w:rsidR="00237A90">
        <w:t xml:space="preserve"> </w:t>
      </w:r>
      <w:r w:rsidR="005B224A" w:rsidRPr="00E10AAB">
        <w:t>AIC</w:t>
      </w:r>
      <w:r w:rsidR="00237A90">
        <w:t xml:space="preserve"> </w:t>
      </w:r>
      <w:r w:rsidR="005B224A" w:rsidRPr="00E10AAB">
        <w:t>Subcontractors,</w:t>
      </w:r>
      <w:r w:rsidR="00237A90">
        <w:t xml:space="preserve"> </w:t>
      </w:r>
      <w:r w:rsidR="00D23D12">
        <w:t>sustain</w:t>
      </w:r>
      <w:r w:rsidR="00237A90">
        <w:t xml:space="preserve"> </w:t>
      </w:r>
      <w:r w:rsidR="00D23D12">
        <w:t>all</w:t>
      </w:r>
      <w:r w:rsidR="00237A90">
        <w:t xml:space="preserve"> </w:t>
      </w:r>
      <w:r w:rsidR="00D23D12">
        <w:t>DRAICs</w:t>
      </w:r>
      <w:r w:rsidR="00237A90">
        <w:t xml:space="preserve"> </w:t>
      </w:r>
      <w:r w:rsidR="00182365">
        <w:t>that</w:t>
      </w:r>
      <w:r w:rsidR="00D23D12">
        <w:t>:</w:t>
      </w:r>
      <w:bookmarkEnd w:id="1107"/>
    </w:p>
    <w:p w14:paraId="29E1F95F" w14:textId="7359B963" w:rsidR="00D23D12" w:rsidRDefault="00D23D12" w:rsidP="00D23D12">
      <w:pPr>
        <w:pStyle w:val="SOWSubL1-ASDEFCON"/>
      </w:pPr>
      <w:r>
        <w:t>have</w:t>
      </w:r>
      <w:r w:rsidR="00237A90">
        <w:t xml:space="preserve"> </w:t>
      </w:r>
      <w:r>
        <w:t>been</w:t>
      </w:r>
      <w:r w:rsidR="00237A90">
        <w:t xml:space="preserve"> </w:t>
      </w:r>
      <w:r>
        <w:t>established</w:t>
      </w:r>
      <w:r w:rsidR="00237A90">
        <w:t xml:space="preserve"> </w:t>
      </w:r>
      <w:r>
        <w:t>(or</w:t>
      </w:r>
      <w:r w:rsidR="00237A90">
        <w:t xml:space="preserve"> </w:t>
      </w:r>
      <w:r>
        <w:t>partly</w:t>
      </w:r>
      <w:r w:rsidR="00237A90">
        <w:t xml:space="preserve"> </w:t>
      </w:r>
      <w:r>
        <w:t>established)</w:t>
      </w:r>
      <w:r w:rsidR="00237A90">
        <w:t xml:space="preserve"> </w:t>
      </w:r>
      <w:r>
        <w:t>by</w:t>
      </w:r>
      <w:r w:rsidR="00237A90">
        <w:t xml:space="preserve"> </w:t>
      </w:r>
      <w:r>
        <w:t>the</w:t>
      </w:r>
      <w:r w:rsidR="00237A90">
        <w:t xml:space="preserve"> </w:t>
      </w:r>
      <w:r>
        <w:t>Contractor</w:t>
      </w:r>
      <w:r w:rsidR="00237A90">
        <w:t xml:space="preserve"> </w:t>
      </w:r>
      <w:r w:rsidR="005B224A" w:rsidRPr="00E10AAB">
        <w:t>or</w:t>
      </w:r>
      <w:r w:rsidR="00237A90">
        <w:t xml:space="preserve"> </w:t>
      </w:r>
      <w:r w:rsidR="005B224A" w:rsidRPr="00E10AAB">
        <w:t>an</w:t>
      </w:r>
      <w:r w:rsidR="00237A90">
        <w:t xml:space="preserve"> </w:t>
      </w:r>
      <w:r w:rsidR="005B224A" w:rsidRPr="00E10AAB">
        <w:t>AIC</w:t>
      </w:r>
      <w:r w:rsidR="00237A90">
        <w:t xml:space="preserve"> </w:t>
      </w:r>
      <w:r w:rsidR="005B224A" w:rsidRPr="00E10AAB">
        <w:t>Subcontractor</w:t>
      </w:r>
      <w:r w:rsidR="00237A90">
        <w:t xml:space="preserve"> </w:t>
      </w:r>
      <w:r w:rsidR="00C154B9">
        <w:t>under</w:t>
      </w:r>
      <w:r w:rsidR="00237A90">
        <w:t xml:space="preserve"> </w:t>
      </w:r>
      <w:r>
        <w:t>the</w:t>
      </w:r>
      <w:r w:rsidR="00237A90">
        <w:t xml:space="preserve"> </w:t>
      </w:r>
      <w:r>
        <w:t>Contract;</w:t>
      </w:r>
      <w:r w:rsidR="00237A90">
        <w:t xml:space="preserve"> </w:t>
      </w:r>
      <w:r>
        <w:t>and</w:t>
      </w:r>
    </w:p>
    <w:p w14:paraId="5E8D3BD5" w14:textId="42A48D78" w:rsidR="00C37191" w:rsidRDefault="00AB00F1" w:rsidP="00D23D12">
      <w:pPr>
        <w:pStyle w:val="SOWSubL1-ASDEFCON"/>
      </w:pPr>
      <w:r>
        <w:t>are</w:t>
      </w:r>
      <w:r w:rsidR="00237A90">
        <w:t xml:space="preserve"> </w:t>
      </w:r>
      <w:r>
        <w:t>resident</w:t>
      </w:r>
      <w:r w:rsidR="00237A90">
        <w:t xml:space="preserve"> </w:t>
      </w:r>
      <w:r>
        <w:t>in</w:t>
      </w:r>
      <w:r w:rsidR="00237A90">
        <w:t xml:space="preserve"> </w:t>
      </w:r>
      <w:r w:rsidR="003A6B87">
        <w:t>the</w:t>
      </w:r>
      <w:r w:rsidR="00237A90">
        <w:t xml:space="preserve"> </w:t>
      </w:r>
      <w:r w:rsidR="003A6B87">
        <w:t>Contractor</w:t>
      </w:r>
      <w:r w:rsidR="003A6B87" w:rsidRPr="00E10AAB">
        <w:t>,</w:t>
      </w:r>
      <w:r w:rsidR="00237A90">
        <w:t xml:space="preserve"> </w:t>
      </w:r>
      <w:r w:rsidR="003A6B87" w:rsidRPr="00E10AAB">
        <w:t>an</w:t>
      </w:r>
      <w:r w:rsidR="00237A90">
        <w:t xml:space="preserve"> </w:t>
      </w:r>
      <w:r w:rsidR="003A6B87" w:rsidRPr="00E10AAB">
        <w:t>AIC</w:t>
      </w:r>
      <w:r w:rsidR="00237A90">
        <w:t xml:space="preserve"> </w:t>
      </w:r>
      <w:r w:rsidR="003A6B87" w:rsidRPr="00E10AAB">
        <w:t>Subcontractor</w:t>
      </w:r>
      <w:r w:rsidR="00237A90">
        <w:t xml:space="preserve"> </w:t>
      </w:r>
      <w:r w:rsidR="003A6B87" w:rsidRPr="00E10AAB">
        <w:t>or</w:t>
      </w:r>
      <w:r w:rsidR="00237A90">
        <w:t xml:space="preserve"> </w:t>
      </w:r>
      <w:r w:rsidR="003A6B87" w:rsidRPr="00E10AAB">
        <w:t>a</w:t>
      </w:r>
      <w:r w:rsidR="00237A90">
        <w:t xml:space="preserve"> </w:t>
      </w:r>
      <w:r w:rsidR="003A6B87" w:rsidRPr="00E10AAB">
        <w:t>Related</w:t>
      </w:r>
      <w:r w:rsidR="00237A90">
        <w:t xml:space="preserve"> </w:t>
      </w:r>
      <w:r w:rsidR="003A6B87" w:rsidRPr="00E10AAB">
        <w:t>Body</w:t>
      </w:r>
      <w:r w:rsidR="00237A90">
        <w:t xml:space="preserve"> </w:t>
      </w:r>
      <w:r w:rsidR="003A6B87" w:rsidRPr="00E10AAB">
        <w:t>Corporate</w:t>
      </w:r>
      <w:r w:rsidR="00237A90">
        <w:t xml:space="preserve"> </w:t>
      </w:r>
      <w:r w:rsidR="003A6B87" w:rsidRPr="00E10AAB">
        <w:t>of</w:t>
      </w:r>
      <w:r w:rsidR="00237A90">
        <w:t xml:space="preserve"> </w:t>
      </w:r>
      <w:r w:rsidR="003A6B87" w:rsidRPr="00E10AAB">
        <w:t>the</w:t>
      </w:r>
      <w:r w:rsidR="00237A90">
        <w:t xml:space="preserve"> </w:t>
      </w:r>
      <w:r w:rsidR="003A6B87" w:rsidRPr="00E10AAB">
        <w:t>Contractor</w:t>
      </w:r>
      <w:r w:rsidR="00237A90">
        <w:t xml:space="preserve"> </w:t>
      </w:r>
      <w:r w:rsidR="003A6B87" w:rsidRPr="00E10AAB">
        <w:t>or</w:t>
      </w:r>
      <w:r w:rsidR="00237A90">
        <w:t xml:space="preserve"> </w:t>
      </w:r>
      <w:r w:rsidR="003A6B87" w:rsidRPr="00E10AAB">
        <w:t>AIC</w:t>
      </w:r>
      <w:r w:rsidR="00237A90">
        <w:t xml:space="preserve"> </w:t>
      </w:r>
      <w:r w:rsidR="003A6B87" w:rsidRPr="00E10AAB">
        <w:t>Subcontractor</w:t>
      </w:r>
      <w:r w:rsidR="00C37191">
        <w:t>,</w:t>
      </w:r>
    </w:p>
    <w:p w14:paraId="6465D971" w14:textId="58311ED6" w:rsidR="00C37191" w:rsidRPr="00E10AAB" w:rsidRDefault="00C37191" w:rsidP="00472D56">
      <w:pPr>
        <w:pStyle w:val="SOWTL4NONUM-ASDEFCON"/>
      </w:pPr>
      <w:r w:rsidRPr="00E10AAB">
        <w:t>until</w:t>
      </w:r>
      <w:r w:rsidR="00237A90">
        <w:t xml:space="preserve"> </w:t>
      </w:r>
      <w:r w:rsidRPr="00E10AAB">
        <w:t>the</w:t>
      </w:r>
      <w:r w:rsidR="00237A90">
        <w:t xml:space="preserve"> </w:t>
      </w:r>
      <w:r w:rsidRPr="00E10AAB">
        <w:t>earlier</w:t>
      </w:r>
      <w:r w:rsidR="00237A90">
        <w:t xml:space="preserve"> </w:t>
      </w:r>
      <w:r w:rsidRPr="00E10AAB">
        <w:t>of:</w:t>
      </w:r>
    </w:p>
    <w:p w14:paraId="59949489" w14:textId="08639170" w:rsidR="005B224A" w:rsidRPr="00E10AAB" w:rsidRDefault="005B224A" w:rsidP="00C37191">
      <w:pPr>
        <w:pStyle w:val="SOWSubL1-ASDEFCON"/>
      </w:pPr>
      <w:r w:rsidRPr="00E10AAB">
        <w:t>Final</w:t>
      </w:r>
      <w:r w:rsidR="00237A90">
        <w:t xml:space="preserve"> </w:t>
      </w:r>
      <w:r w:rsidRPr="00E10AAB">
        <w:t>Acceptance;</w:t>
      </w:r>
    </w:p>
    <w:p w14:paraId="51153095" w14:textId="7EEF82D8" w:rsidR="005B224A" w:rsidRPr="00E10AAB" w:rsidRDefault="005B224A" w:rsidP="00C37191">
      <w:pPr>
        <w:pStyle w:val="SOWSubL1-ASDEFCON"/>
      </w:pPr>
      <w:r w:rsidRPr="00E10AAB">
        <w:t>if</w:t>
      </w:r>
      <w:r w:rsidR="00237A90">
        <w:t xml:space="preserve"> </w:t>
      </w:r>
      <w:r w:rsidRPr="00E10AAB">
        <w:t>applicable,</w:t>
      </w:r>
      <w:r w:rsidR="00237A90">
        <w:t xml:space="preserve"> </w:t>
      </w:r>
      <w:r w:rsidR="00E26E96" w:rsidRPr="00E10AAB">
        <w:t>when</w:t>
      </w:r>
      <w:r w:rsidR="00237A90">
        <w:t xml:space="preserve"> </w:t>
      </w:r>
      <w:r w:rsidR="00E26E96" w:rsidRPr="00E10AAB">
        <w:t>the</w:t>
      </w:r>
      <w:r w:rsidR="00237A90">
        <w:t xml:space="preserve"> </w:t>
      </w:r>
      <w:r w:rsidRPr="00E10AAB">
        <w:t>responsibility</w:t>
      </w:r>
      <w:r w:rsidR="00237A90">
        <w:t xml:space="preserve"> </w:t>
      </w:r>
      <w:r w:rsidRPr="00E10AAB">
        <w:t>for</w:t>
      </w:r>
      <w:r w:rsidR="00237A90">
        <w:t xml:space="preserve"> </w:t>
      </w:r>
      <w:r w:rsidRPr="00E10AAB">
        <w:t>sustaining</w:t>
      </w:r>
      <w:r w:rsidR="00237A90">
        <w:t xml:space="preserve"> </w:t>
      </w:r>
      <w:r w:rsidRPr="00E10AAB">
        <w:t>the</w:t>
      </w:r>
      <w:r w:rsidR="00237A90">
        <w:t xml:space="preserve"> </w:t>
      </w:r>
      <w:r w:rsidRPr="00E10AAB">
        <w:t>DRAIC</w:t>
      </w:r>
      <w:r w:rsidR="00237A90">
        <w:t xml:space="preserve"> </w:t>
      </w:r>
      <w:r w:rsidRPr="00E10AAB">
        <w:t>transitions</w:t>
      </w:r>
      <w:r w:rsidR="00237A90">
        <w:t xml:space="preserve"> </w:t>
      </w:r>
      <w:r w:rsidRPr="00E10AAB">
        <w:t>across</w:t>
      </w:r>
      <w:r w:rsidR="00237A90">
        <w:t xml:space="preserve"> </w:t>
      </w:r>
      <w:r w:rsidRPr="00E10AAB">
        <w:t>to</w:t>
      </w:r>
      <w:r w:rsidR="00237A90">
        <w:t xml:space="preserve"> </w:t>
      </w:r>
      <w:r w:rsidRPr="00E10AAB">
        <w:t>the</w:t>
      </w:r>
      <w:r w:rsidR="00237A90">
        <w:t xml:space="preserve"> </w:t>
      </w:r>
      <w:r w:rsidRPr="00E10AAB">
        <w:t>Contract</w:t>
      </w:r>
      <w:r w:rsidR="00237A90">
        <w:t xml:space="preserve"> </w:t>
      </w:r>
      <w:r w:rsidRPr="00E10AAB">
        <w:t>(Support);</w:t>
      </w:r>
      <w:r w:rsidR="00237A90">
        <w:t xml:space="preserve"> </w:t>
      </w:r>
      <w:r w:rsidRPr="00E10AAB">
        <w:t>or</w:t>
      </w:r>
    </w:p>
    <w:p w14:paraId="5AC0F85E" w14:textId="07BAB53F" w:rsidR="00D23D12" w:rsidRPr="00E10AAB" w:rsidRDefault="005B224A" w:rsidP="00C37191">
      <w:pPr>
        <w:pStyle w:val="SOWSubL1-ASDEFCON"/>
      </w:pPr>
      <w:r w:rsidRPr="00E10AAB">
        <w:t>a</w:t>
      </w:r>
      <w:r w:rsidR="00237A90">
        <w:t xml:space="preserve"> </w:t>
      </w:r>
      <w:r w:rsidRPr="00E10AAB">
        <w:t>particular</w:t>
      </w:r>
      <w:r w:rsidR="00237A90">
        <w:t xml:space="preserve"> </w:t>
      </w:r>
      <w:r w:rsidRPr="00E10AAB">
        <w:t>timeframe</w:t>
      </w:r>
      <w:r w:rsidR="00237A90">
        <w:t xml:space="preserve"> </w:t>
      </w:r>
      <w:r w:rsidRPr="00E10AAB">
        <w:t>agreed</w:t>
      </w:r>
      <w:r w:rsidR="00237A90">
        <w:t xml:space="preserve"> </w:t>
      </w:r>
      <w:r w:rsidRPr="00E10AAB">
        <w:t>in</w:t>
      </w:r>
      <w:r w:rsidR="00237A90">
        <w:t xml:space="preserve"> </w:t>
      </w:r>
      <w:r w:rsidRPr="00E10AAB">
        <w:t>writing</w:t>
      </w:r>
      <w:r w:rsidR="00237A90">
        <w:t xml:space="preserve"> </w:t>
      </w:r>
      <w:r w:rsidRPr="00E10AAB">
        <w:t>by</w:t>
      </w:r>
      <w:r w:rsidR="00237A90">
        <w:t xml:space="preserve"> </w:t>
      </w:r>
      <w:r w:rsidRPr="00E10AAB">
        <w:t>the</w:t>
      </w:r>
      <w:r w:rsidR="00237A90">
        <w:t xml:space="preserve"> </w:t>
      </w:r>
      <w:r w:rsidRPr="00E10AAB">
        <w:t>Commonwealth</w:t>
      </w:r>
      <w:r w:rsidR="00237A90">
        <w:t xml:space="preserve"> </w:t>
      </w:r>
      <w:r w:rsidRPr="00E10AAB">
        <w:t>Representative</w:t>
      </w:r>
      <w:r w:rsidR="00237A90">
        <w:t xml:space="preserve"> </w:t>
      </w:r>
      <w:r w:rsidRPr="00E10AAB">
        <w:t>(including</w:t>
      </w:r>
      <w:r w:rsidR="00237A90">
        <w:t xml:space="preserve"> </w:t>
      </w:r>
      <w:r w:rsidRPr="00E10AAB">
        <w:t>through</w:t>
      </w:r>
      <w:r w:rsidR="00237A90">
        <w:t xml:space="preserve"> </w:t>
      </w:r>
      <w:r w:rsidRPr="00E10AAB">
        <w:t>the</w:t>
      </w:r>
      <w:r w:rsidR="00237A90">
        <w:t xml:space="preserve"> </w:t>
      </w:r>
      <w:r w:rsidRPr="00E10AAB">
        <w:t>Approved</w:t>
      </w:r>
      <w:r w:rsidR="00237A90">
        <w:t xml:space="preserve"> </w:t>
      </w:r>
      <w:r w:rsidRPr="00E10AAB">
        <w:t>DRAICP)</w:t>
      </w:r>
      <w:r w:rsidR="00D23D12" w:rsidRPr="00E10AAB">
        <w:t>.</w:t>
      </w:r>
    </w:p>
    <w:p w14:paraId="12F79E57" w14:textId="4A68F2D7" w:rsidR="00E27619" w:rsidRDefault="00E27619" w:rsidP="002C2708">
      <w:pPr>
        <w:pStyle w:val="SOWTL4-ASDEFCON"/>
      </w:pPr>
      <w:bookmarkStart w:id="1108" w:name="_Ref63100208"/>
      <w:r>
        <w:t>The</w:t>
      </w:r>
      <w:r w:rsidR="00237A90">
        <w:t xml:space="preserve"> </w:t>
      </w:r>
      <w:r>
        <w:t>Contractor</w:t>
      </w:r>
      <w:r w:rsidR="00237A90">
        <w:t xml:space="preserve"> </w:t>
      </w:r>
      <w:r>
        <w:t>acknowledges</w:t>
      </w:r>
      <w:r w:rsidR="00237A90">
        <w:t xml:space="preserve"> </w:t>
      </w:r>
      <w:r>
        <w:t>and</w:t>
      </w:r>
      <w:r w:rsidR="00237A90">
        <w:t xml:space="preserve"> </w:t>
      </w:r>
      <w:r>
        <w:t>agrees</w:t>
      </w:r>
      <w:r w:rsidR="00237A90">
        <w:t xml:space="preserve"> </w:t>
      </w:r>
      <w:r>
        <w:t>that</w:t>
      </w:r>
      <w:r w:rsidR="00237A90">
        <w:t xml:space="preserve"> </w:t>
      </w:r>
      <w:r>
        <w:t>sustaining</w:t>
      </w:r>
      <w:r w:rsidR="00237A90">
        <w:t xml:space="preserve"> </w:t>
      </w:r>
      <w:r>
        <w:t>a</w:t>
      </w:r>
      <w:r w:rsidR="00237A90">
        <w:t xml:space="preserve"> </w:t>
      </w:r>
      <w:r>
        <w:t>DRAIC</w:t>
      </w:r>
      <w:r w:rsidR="00237A90">
        <w:t xml:space="preserve"> </w:t>
      </w:r>
      <w:r>
        <w:t>includes</w:t>
      </w:r>
      <w:r w:rsidR="00237A90">
        <w:t xml:space="preserve"> </w:t>
      </w:r>
      <w:r>
        <w:t>ensuring</w:t>
      </w:r>
      <w:r w:rsidR="00237A90">
        <w:t xml:space="preserve"> </w:t>
      </w:r>
      <w:r>
        <w:t>that</w:t>
      </w:r>
      <w:r w:rsidR="00237A90">
        <w:t xml:space="preserve"> </w:t>
      </w:r>
      <w:r>
        <w:t>it</w:t>
      </w:r>
      <w:r w:rsidR="00237A90">
        <w:t xml:space="preserve"> </w:t>
      </w:r>
      <w:r w:rsidR="00182365">
        <w:t>is,</w:t>
      </w:r>
      <w:r w:rsidR="00237A90">
        <w:t xml:space="preserve"> </w:t>
      </w:r>
      <w:r w:rsidR="00182365">
        <w:t>and</w:t>
      </w:r>
      <w:r w:rsidR="00237A90">
        <w:t xml:space="preserve"> </w:t>
      </w:r>
      <w:r w:rsidR="00182365">
        <w:t>will</w:t>
      </w:r>
      <w:r w:rsidR="00237A90">
        <w:t xml:space="preserve"> </w:t>
      </w:r>
      <w:r w:rsidR="00182365">
        <w:t>be,</w:t>
      </w:r>
      <w:r w:rsidR="00237A90">
        <w:t xml:space="preserve"> </w:t>
      </w:r>
      <w:r w:rsidR="00182365">
        <w:t>operational</w:t>
      </w:r>
      <w:r w:rsidR="00237A90">
        <w:t xml:space="preserve"> </w:t>
      </w:r>
      <w:r w:rsidR="00182365">
        <w:t>when</w:t>
      </w:r>
      <w:r w:rsidR="00237A90">
        <w:t xml:space="preserve"> </w:t>
      </w:r>
      <w:r w:rsidR="00182365">
        <w:t>required,</w:t>
      </w:r>
      <w:r w:rsidR="00237A90">
        <w:t xml:space="preserve"> </w:t>
      </w:r>
      <w:r w:rsidR="00182365">
        <w:t>which</w:t>
      </w:r>
      <w:r w:rsidR="00237A90">
        <w:t xml:space="preserve"> </w:t>
      </w:r>
      <w:r w:rsidR="00182365">
        <w:t>includes</w:t>
      </w:r>
      <w:r w:rsidR="00237A90">
        <w:t xml:space="preserve"> </w:t>
      </w:r>
      <w:r w:rsidR="00182365">
        <w:t>ensuring</w:t>
      </w:r>
      <w:r w:rsidR="00237A90">
        <w:t xml:space="preserve"> </w:t>
      </w:r>
      <w:r w:rsidR="00182365">
        <w:t>that</w:t>
      </w:r>
      <w:r w:rsidR="00237A90">
        <w:t xml:space="preserve"> </w:t>
      </w:r>
      <w:r w:rsidR="00182365">
        <w:t>the</w:t>
      </w:r>
      <w:r w:rsidR="00237A90">
        <w:t xml:space="preserve"> </w:t>
      </w:r>
      <w:r w:rsidR="00182365">
        <w:t>respective</w:t>
      </w:r>
      <w:r w:rsidR="00237A90">
        <w:t xml:space="preserve"> </w:t>
      </w:r>
      <w:r w:rsidR="00182365">
        <w:t>DRAIC</w:t>
      </w:r>
      <w:r w:rsidR="00237A90">
        <w:t xml:space="preserve"> </w:t>
      </w:r>
      <w:r w:rsidR="00182365">
        <w:t>Elements</w:t>
      </w:r>
      <w:r w:rsidR="00237A90">
        <w:t xml:space="preserve"> </w:t>
      </w:r>
      <w:r w:rsidR="00182365">
        <w:t>are</w:t>
      </w:r>
      <w:r w:rsidR="00237A90">
        <w:t xml:space="preserve"> </w:t>
      </w:r>
      <w:r w:rsidR="00182365">
        <w:t>serviceable</w:t>
      </w:r>
      <w:r w:rsidR="0039510C">
        <w:t>,</w:t>
      </w:r>
      <w:r w:rsidR="00237A90">
        <w:t xml:space="preserve"> </w:t>
      </w:r>
      <w:r w:rsidR="00182365">
        <w:t>current</w:t>
      </w:r>
      <w:r w:rsidR="00237A90">
        <w:t xml:space="preserve"> </w:t>
      </w:r>
      <w:r w:rsidR="0039510C">
        <w:t>and/or</w:t>
      </w:r>
      <w:r w:rsidR="00237A90">
        <w:t xml:space="preserve"> </w:t>
      </w:r>
      <w:r w:rsidR="0039510C">
        <w:t>available</w:t>
      </w:r>
      <w:r w:rsidR="00237A90">
        <w:t xml:space="preserve"> </w:t>
      </w:r>
      <w:r w:rsidR="0039510C">
        <w:t>(as</w:t>
      </w:r>
      <w:r w:rsidR="00237A90">
        <w:t xml:space="preserve"> </w:t>
      </w:r>
      <w:r w:rsidR="0039510C">
        <w:t>applicable)</w:t>
      </w:r>
      <w:r w:rsidR="00182365">
        <w:t>,</w:t>
      </w:r>
      <w:r w:rsidR="00237A90">
        <w:t xml:space="preserve"> </w:t>
      </w:r>
      <w:r w:rsidR="00182365">
        <w:t>including</w:t>
      </w:r>
      <w:r w:rsidR="00237A90">
        <w:t xml:space="preserve"> </w:t>
      </w:r>
      <w:r w:rsidR="00182365">
        <w:t>that:</w:t>
      </w:r>
    </w:p>
    <w:p w14:paraId="37B30327" w14:textId="2FEE0BF6" w:rsidR="00182365" w:rsidRDefault="00182365" w:rsidP="00182365">
      <w:pPr>
        <w:pStyle w:val="SOWSubL1-ASDEFCON"/>
      </w:pPr>
      <w:r>
        <w:t>the</w:t>
      </w:r>
      <w:r w:rsidR="00237A90">
        <w:t xml:space="preserve"> </w:t>
      </w:r>
      <w:r>
        <w:t>infrastructure,</w:t>
      </w:r>
      <w:r w:rsidR="00237A90">
        <w:t xml:space="preserve"> </w:t>
      </w:r>
      <w:r>
        <w:t>facilities,</w:t>
      </w:r>
      <w:r w:rsidR="00237A90">
        <w:t xml:space="preserve"> </w:t>
      </w:r>
      <w:r>
        <w:t>ICT</w:t>
      </w:r>
      <w:r w:rsidR="00237A90">
        <w:t xml:space="preserve"> </w:t>
      </w:r>
      <w:r>
        <w:t>and</w:t>
      </w:r>
      <w:r w:rsidR="00237A90">
        <w:t xml:space="preserve"> </w:t>
      </w:r>
      <w:r>
        <w:t>equipment</w:t>
      </w:r>
      <w:r w:rsidR="00237A90">
        <w:t xml:space="preserve"> </w:t>
      </w:r>
      <w:r>
        <w:t>for</w:t>
      </w:r>
      <w:r w:rsidR="00237A90">
        <w:t xml:space="preserve"> </w:t>
      </w:r>
      <w:r>
        <w:t>both</w:t>
      </w:r>
      <w:r w:rsidR="00237A90">
        <w:t xml:space="preserve"> </w:t>
      </w:r>
      <w:r>
        <w:t>operations</w:t>
      </w:r>
      <w:r w:rsidR="00237A90">
        <w:t xml:space="preserve"> </w:t>
      </w:r>
      <w:r>
        <w:t>and</w:t>
      </w:r>
      <w:r w:rsidR="00237A90">
        <w:t xml:space="preserve"> </w:t>
      </w:r>
      <w:r>
        <w:t>support</w:t>
      </w:r>
      <w:r w:rsidR="00237A90">
        <w:t xml:space="preserve"> </w:t>
      </w:r>
      <w:r>
        <w:t>are</w:t>
      </w:r>
      <w:r w:rsidR="00237A90">
        <w:t xml:space="preserve"> </w:t>
      </w:r>
      <w:r>
        <w:t>maintained</w:t>
      </w:r>
      <w:r w:rsidR="00237A90">
        <w:t xml:space="preserve"> </w:t>
      </w:r>
      <w:r>
        <w:t>and</w:t>
      </w:r>
      <w:r w:rsidR="00237A90">
        <w:t xml:space="preserve"> </w:t>
      </w:r>
      <w:r>
        <w:t>serviceable;</w:t>
      </w:r>
    </w:p>
    <w:p w14:paraId="304A97B0" w14:textId="1CE49399" w:rsidR="00182365" w:rsidRDefault="00182365" w:rsidP="00182365">
      <w:pPr>
        <w:pStyle w:val="SOWSubL1-ASDEFCON"/>
      </w:pPr>
      <w:r>
        <w:t>all</w:t>
      </w:r>
      <w:r w:rsidR="00237A90">
        <w:t xml:space="preserve"> </w:t>
      </w:r>
      <w:r>
        <w:t>plans</w:t>
      </w:r>
      <w:r w:rsidR="00237A90">
        <w:t xml:space="preserve"> </w:t>
      </w:r>
      <w:r>
        <w:t>and</w:t>
      </w:r>
      <w:r w:rsidR="00237A90">
        <w:t xml:space="preserve"> </w:t>
      </w:r>
      <w:r>
        <w:t>procedures</w:t>
      </w:r>
      <w:r w:rsidR="00237A90">
        <w:t xml:space="preserve"> </w:t>
      </w:r>
      <w:r>
        <w:t>for</w:t>
      </w:r>
      <w:r w:rsidR="00237A90">
        <w:t xml:space="preserve"> </w:t>
      </w:r>
      <w:r w:rsidR="0039510C">
        <w:t>both</w:t>
      </w:r>
      <w:r w:rsidR="00237A90">
        <w:t xml:space="preserve"> </w:t>
      </w:r>
      <w:r>
        <w:t>operations</w:t>
      </w:r>
      <w:r w:rsidR="00237A90">
        <w:t xml:space="preserve"> </w:t>
      </w:r>
      <w:r>
        <w:t>and</w:t>
      </w:r>
      <w:r w:rsidR="00237A90">
        <w:t xml:space="preserve"> </w:t>
      </w:r>
      <w:r>
        <w:t>support</w:t>
      </w:r>
      <w:r w:rsidR="00237A90">
        <w:t xml:space="preserve"> </w:t>
      </w:r>
      <w:r>
        <w:t>are</w:t>
      </w:r>
      <w:r w:rsidR="00237A90">
        <w:t xml:space="preserve"> </w:t>
      </w:r>
      <w:r>
        <w:t>in</w:t>
      </w:r>
      <w:r w:rsidR="00237A90">
        <w:t xml:space="preserve"> </w:t>
      </w:r>
      <w:r>
        <w:t>place,</w:t>
      </w:r>
      <w:r w:rsidR="00237A90">
        <w:t xml:space="preserve"> </w:t>
      </w:r>
      <w:r>
        <w:t>up-to-date</w:t>
      </w:r>
      <w:r w:rsidR="00237A90">
        <w:t xml:space="preserve"> </w:t>
      </w:r>
      <w:r>
        <w:t>and</w:t>
      </w:r>
      <w:r w:rsidR="00237A90">
        <w:t xml:space="preserve"> </w:t>
      </w:r>
      <w:r>
        <w:t>available</w:t>
      </w:r>
      <w:r w:rsidR="00237A90">
        <w:t xml:space="preserve"> </w:t>
      </w:r>
      <w:r>
        <w:t>to</w:t>
      </w:r>
      <w:r w:rsidR="00237A90">
        <w:t xml:space="preserve"> </w:t>
      </w:r>
      <w:r>
        <w:t>DRAIC</w:t>
      </w:r>
      <w:r w:rsidR="00237A90">
        <w:t xml:space="preserve"> </w:t>
      </w:r>
      <w:r>
        <w:t>personnel;</w:t>
      </w:r>
      <w:r w:rsidR="00237A90">
        <w:t xml:space="preserve"> </w:t>
      </w:r>
      <w:r>
        <w:t>and</w:t>
      </w:r>
    </w:p>
    <w:p w14:paraId="3F7471F1" w14:textId="59AE6417" w:rsidR="00182365" w:rsidRDefault="00182365" w:rsidP="00182365">
      <w:pPr>
        <w:pStyle w:val="SOWSubL1-ASDEFCON"/>
      </w:pPr>
      <w:r>
        <w:t>all</w:t>
      </w:r>
      <w:r w:rsidR="00237A90">
        <w:t xml:space="preserve"> </w:t>
      </w:r>
      <w:r w:rsidR="0039510C">
        <w:t>DRAIC</w:t>
      </w:r>
      <w:r w:rsidR="00237A90">
        <w:t xml:space="preserve"> </w:t>
      </w:r>
      <w:r>
        <w:t>personnel</w:t>
      </w:r>
      <w:r w:rsidR="00237A90">
        <w:t xml:space="preserve"> </w:t>
      </w:r>
      <w:r w:rsidR="0039510C">
        <w:t>for</w:t>
      </w:r>
      <w:r w:rsidR="00237A90">
        <w:t xml:space="preserve"> </w:t>
      </w:r>
      <w:r w:rsidR="0039510C">
        <w:t>both</w:t>
      </w:r>
      <w:r w:rsidR="00237A90">
        <w:t xml:space="preserve"> </w:t>
      </w:r>
      <w:r w:rsidR="0039510C">
        <w:t>operations</w:t>
      </w:r>
      <w:r w:rsidR="00237A90">
        <w:t xml:space="preserve"> </w:t>
      </w:r>
      <w:r w:rsidR="0039510C">
        <w:t>and</w:t>
      </w:r>
      <w:r w:rsidR="00237A90">
        <w:t xml:space="preserve"> </w:t>
      </w:r>
      <w:r w:rsidR="0039510C">
        <w:t>support</w:t>
      </w:r>
      <w:r w:rsidR="00237A90">
        <w:t xml:space="preserve"> </w:t>
      </w:r>
      <w:r w:rsidR="0039510C">
        <w:t>are</w:t>
      </w:r>
      <w:r w:rsidR="00237A90">
        <w:t xml:space="preserve"> </w:t>
      </w:r>
      <w:r w:rsidR="0039510C">
        <w:t>qualified</w:t>
      </w:r>
      <w:r w:rsidR="00237A90">
        <w:t xml:space="preserve"> </w:t>
      </w:r>
      <w:r w:rsidR="0039510C">
        <w:t>to</w:t>
      </w:r>
      <w:r w:rsidR="00237A90">
        <w:t xml:space="preserve"> </w:t>
      </w:r>
      <w:r w:rsidR="0039510C">
        <w:t>undertake</w:t>
      </w:r>
      <w:r w:rsidR="00237A90">
        <w:t xml:space="preserve"> </w:t>
      </w:r>
      <w:r w:rsidR="0039510C">
        <w:t>their</w:t>
      </w:r>
      <w:r w:rsidR="00237A90">
        <w:t xml:space="preserve"> </w:t>
      </w:r>
      <w:r w:rsidR="0039510C">
        <w:t>respective</w:t>
      </w:r>
      <w:r w:rsidR="00237A90">
        <w:t xml:space="preserve"> </w:t>
      </w:r>
      <w:r w:rsidR="0039510C">
        <w:t>activities</w:t>
      </w:r>
      <w:r w:rsidR="00237A90">
        <w:t xml:space="preserve"> </w:t>
      </w:r>
      <w:r w:rsidR="0039510C">
        <w:t>and</w:t>
      </w:r>
      <w:r w:rsidR="00237A90">
        <w:t xml:space="preserve"> </w:t>
      </w:r>
      <w:r w:rsidR="0039510C">
        <w:t>can</w:t>
      </w:r>
      <w:r w:rsidR="00237A90">
        <w:t xml:space="preserve"> </w:t>
      </w:r>
      <w:r w:rsidR="0039510C">
        <w:t>be</w:t>
      </w:r>
      <w:r w:rsidR="00237A90">
        <w:t xml:space="preserve"> </w:t>
      </w:r>
      <w:r w:rsidR="0039510C">
        <w:t>made</w:t>
      </w:r>
      <w:r w:rsidR="00237A90">
        <w:t xml:space="preserve"> </w:t>
      </w:r>
      <w:r w:rsidR="0039510C">
        <w:t>available</w:t>
      </w:r>
      <w:r w:rsidR="00237A90">
        <w:t xml:space="preserve"> </w:t>
      </w:r>
      <w:r w:rsidR="0039510C">
        <w:t>to</w:t>
      </w:r>
      <w:r w:rsidR="00237A90">
        <w:t xml:space="preserve"> </w:t>
      </w:r>
      <w:r w:rsidR="0039510C">
        <w:t>undertake</w:t>
      </w:r>
      <w:r w:rsidR="00237A90">
        <w:t xml:space="preserve"> </w:t>
      </w:r>
      <w:r w:rsidR="0039510C">
        <w:t>these</w:t>
      </w:r>
      <w:r w:rsidR="00237A90">
        <w:t xml:space="preserve"> </w:t>
      </w:r>
      <w:r w:rsidR="0039510C">
        <w:t>activities</w:t>
      </w:r>
      <w:r w:rsidR="00237A90">
        <w:t xml:space="preserve"> </w:t>
      </w:r>
      <w:r w:rsidR="0039510C">
        <w:t>in</w:t>
      </w:r>
      <w:r w:rsidR="00237A90">
        <w:t xml:space="preserve"> </w:t>
      </w:r>
      <w:r w:rsidR="0039510C">
        <w:t>a</w:t>
      </w:r>
      <w:r w:rsidR="00237A90">
        <w:t xml:space="preserve"> </w:t>
      </w:r>
      <w:r w:rsidR="0039510C">
        <w:t>timeframe</w:t>
      </w:r>
      <w:r w:rsidR="00237A90">
        <w:t xml:space="preserve"> </w:t>
      </w:r>
      <w:r w:rsidR="0039510C">
        <w:t>that</w:t>
      </w:r>
      <w:r w:rsidR="00237A90">
        <w:t xml:space="preserve"> </w:t>
      </w:r>
      <w:r w:rsidR="0039510C">
        <w:t>enables</w:t>
      </w:r>
      <w:r w:rsidR="00237A90">
        <w:t xml:space="preserve"> </w:t>
      </w:r>
      <w:r w:rsidR="0039510C">
        <w:t>the</w:t>
      </w:r>
      <w:r w:rsidR="00237A90">
        <w:t xml:space="preserve"> </w:t>
      </w:r>
      <w:r w:rsidR="0039510C">
        <w:t>DRAIC</w:t>
      </w:r>
      <w:r w:rsidR="00237A90">
        <w:t xml:space="preserve"> </w:t>
      </w:r>
      <w:r w:rsidR="0039510C">
        <w:t>to</w:t>
      </w:r>
      <w:r w:rsidR="00237A90">
        <w:t xml:space="preserve"> </w:t>
      </w:r>
      <w:r w:rsidR="0039510C">
        <w:t>be</w:t>
      </w:r>
      <w:r w:rsidR="00237A90">
        <w:t xml:space="preserve"> </w:t>
      </w:r>
      <w:r w:rsidR="0039510C">
        <w:t>operational</w:t>
      </w:r>
      <w:r w:rsidR="00237A90">
        <w:t xml:space="preserve"> </w:t>
      </w:r>
      <w:r w:rsidR="0039510C">
        <w:t>when</w:t>
      </w:r>
      <w:r w:rsidR="00237A90">
        <w:t xml:space="preserve"> </w:t>
      </w:r>
      <w:r w:rsidR="0039510C">
        <w:t>required.</w:t>
      </w:r>
    </w:p>
    <w:p w14:paraId="72A672D1" w14:textId="72F16F8E" w:rsidR="003A6B87" w:rsidRDefault="003A6B87" w:rsidP="00472D56">
      <w:pPr>
        <w:pStyle w:val="Note-ASDEFCON"/>
      </w:pPr>
      <w:bookmarkStart w:id="1109" w:name="_Ref63186912"/>
      <w:bookmarkEnd w:id="1108"/>
      <w:r w:rsidRPr="001430C8">
        <w:t>Note:</w:t>
      </w:r>
      <w:r w:rsidR="00237A90">
        <w:t xml:space="preserve">  </w:t>
      </w:r>
      <w:r w:rsidRPr="001430C8">
        <w:t>The</w:t>
      </w:r>
      <w:r w:rsidR="00237A90">
        <w:t xml:space="preserve"> </w:t>
      </w:r>
      <w:r w:rsidRPr="001430C8">
        <w:t>following</w:t>
      </w:r>
      <w:r w:rsidR="00237A90">
        <w:t xml:space="preserve"> </w:t>
      </w:r>
      <w:r w:rsidRPr="001430C8">
        <w:t>clause</w:t>
      </w:r>
      <w:r w:rsidR="00237A90">
        <w:t xml:space="preserve"> </w:t>
      </w:r>
      <w:r w:rsidRPr="001430C8">
        <w:t>applies</w:t>
      </w:r>
      <w:r w:rsidR="00237A90">
        <w:t xml:space="preserve"> </w:t>
      </w:r>
      <w:r w:rsidRPr="001430C8">
        <w:t>to</w:t>
      </w:r>
      <w:r w:rsidR="00237A90">
        <w:t xml:space="preserve"> </w:t>
      </w:r>
      <w:r w:rsidRPr="001430C8">
        <w:t>any</w:t>
      </w:r>
      <w:r w:rsidR="00237A90">
        <w:t xml:space="preserve"> </w:t>
      </w:r>
      <w:r w:rsidRPr="001430C8">
        <w:t>DRAICs</w:t>
      </w:r>
      <w:r w:rsidR="00237A90">
        <w:t xml:space="preserve"> </w:t>
      </w:r>
      <w:r w:rsidRPr="001430C8">
        <w:t>that</w:t>
      </w:r>
      <w:r w:rsidR="00237A90">
        <w:t xml:space="preserve"> </w:t>
      </w:r>
      <w:r w:rsidRPr="001430C8">
        <w:t>have</w:t>
      </w:r>
      <w:r w:rsidR="00237A90">
        <w:t xml:space="preserve"> </w:t>
      </w:r>
      <w:r w:rsidRPr="001430C8">
        <w:t>been</w:t>
      </w:r>
      <w:r w:rsidR="00237A90">
        <w:t xml:space="preserve"> </w:t>
      </w:r>
      <w:r w:rsidRPr="001430C8">
        <w:t>established</w:t>
      </w:r>
      <w:r w:rsidR="00237A90">
        <w:t xml:space="preserve"> </w:t>
      </w:r>
      <w:r w:rsidRPr="001430C8">
        <w:t>in</w:t>
      </w:r>
      <w:r w:rsidR="00237A90">
        <w:t xml:space="preserve"> </w:t>
      </w:r>
      <w:r w:rsidR="00E55937" w:rsidRPr="001430C8">
        <w:t>either</w:t>
      </w:r>
      <w:r w:rsidR="00237A90">
        <w:t xml:space="preserve"> </w:t>
      </w:r>
      <w:r w:rsidRPr="001430C8">
        <w:t>a</w:t>
      </w:r>
      <w:r w:rsidR="00237A90">
        <w:t xml:space="preserve"> </w:t>
      </w:r>
      <w:r w:rsidRPr="001430C8">
        <w:t>Subcontractor</w:t>
      </w:r>
      <w:r w:rsidR="00237A90">
        <w:t xml:space="preserve"> </w:t>
      </w:r>
      <w:r w:rsidRPr="001430C8">
        <w:t>to</w:t>
      </w:r>
      <w:r w:rsidR="00237A90">
        <w:t xml:space="preserve"> </w:t>
      </w:r>
      <w:r w:rsidRPr="001430C8">
        <w:t>the</w:t>
      </w:r>
      <w:r w:rsidR="00237A90">
        <w:t xml:space="preserve"> </w:t>
      </w:r>
      <w:r w:rsidRPr="001430C8">
        <w:t>Contractor</w:t>
      </w:r>
      <w:r w:rsidR="00237A90">
        <w:t xml:space="preserve"> </w:t>
      </w:r>
      <w:r w:rsidRPr="001430C8">
        <w:t>or</w:t>
      </w:r>
      <w:r w:rsidR="00237A90">
        <w:t xml:space="preserve"> </w:t>
      </w:r>
      <w:r w:rsidR="00E55937" w:rsidRPr="001430C8">
        <w:t>a</w:t>
      </w:r>
      <w:r w:rsidR="00237A90">
        <w:t xml:space="preserve"> </w:t>
      </w:r>
      <w:r w:rsidR="00E55937" w:rsidRPr="001430C8">
        <w:t>Subcontractor</w:t>
      </w:r>
      <w:r w:rsidR="00237A90">
        <w:t xml:space="preserve"> </w:t>
      </w:r>
      <w:r w:rsidR="00E55937" w:rsidRPr="001430C8">
        <w:t>to</w:t>
      </w:r>
      <w:r w:rsidR="00237A90">
        <w:t xml:space="preserve"> </w:t>
      </w:r>
      <w:r w:rsidRPr="001430C8">
        <w:t>an</w:t>
      </w:r>
      <w:r w:rsidR="00237A90">
        <w:t xml:space="preserve"> </w:t>
      </w:r>
      <w:r w:rsidRPr="001430C8">
        <w:t>AIC</w:t>
      </w:r>
      <w:r w:rsidR="00237A90">
        <w:t xml:space="preserve"> </w:t>
      </w:r>
      <w:r w:rsidRPr="001430C8">
        <w:t>Subcontractor</w:t>
      </w:r>
      <w:r w:rsidR="00237A90">
        <w:t xml:space="preserve"> </w:t>
      </w:r>
      <w:r w:rsidRPr="001430C8">
        <w:t>(other</w:t>
      </w:r>
      <w:r w:rsidR="00237A90">
        <w:t xml:space="preserve"> </w:t>
      </w:r>
      <w:r w:rsidRPr="001430C8">
        <w:t>than</w:t>
      </w:r>
      <w:r w:rsidR="00237A90">
        <w:t xml:space="preserve"> </w:t>
      </w:r>
      <w:r w:rsidRPr="001430C8">
        <w:t>a</w:t>
      </w:r>
      <w:r w:rsidR="00237A90">
        <w:t xml:space="preserve"> </w:t>
      </w:r>
      <w:r w:rsidRPr="001430C8">
        <w:t>Subcontractor</w:t>
      </w:r>
      <w:r w:rsidR="00237A90">
        <w:t xml:space="preserve"> </w:t>
      </w:r>
      <w:r w:rsidRPr="001430C8">
        <w:t>that</w:t>
      </w:r>
      <w:r w:rsidR="00237A90">
        <w:t xml:space="preserve"> </w:t>
      </w:r>
      <w:r w:rsidRPr="001430C8">
        <w:t>is</w:t>
      </w:r>
      <w:r w:rsidR="00237A90">
        <w:t xml:space="preserve"> </w:t>
      </w:r>
      <w:r w:rsidRPr="001430C8">
        <w:t>a</w:t>
      </w:r>
      <w:r w:rsidR="00237A90">
        <w:t xml:space="preserve"> </w:t>
      </w:r>
      <w:r w:rsidRPr="001430C8">
        <w:t>Related</w:t>
      </w:r>
      <w:r w:rsidR="00237A90">
        <w:t xml:space="preserve"> </w:t>
      </w:r>
      <w:r w:rsidRPr="001430C8">
        <w:t>Body</w:t>
      </w:r>
      <w:r w:rsidR="00237A90">
        <w:t xml:space="preserve"> </w:t>
      </w:r>
      <w:r w:rsidRPr="001430C8">
        <w:t>Corporate).</w:t>
      </w:r>
    </w:p>
    <w:p w14:paraId="1BF91C36" w14:textId="1802C58E" w:rsidR="00C154B9" w:rsidRDefault="00C154B9" w:rsidP="002C2708">
      <w:pPr>
        <w:pStyle w:val="SOWTL4-ASDEFCON"/>
      </w:pPr>
      <w:bookmarkStart w:id="1110" w:name="_Ref73617107"/>
      <w:r>
        <w:t>For</w:t>
      </w:r>
      <w:r w:rsidR="00237A90">
        <w:t xml:space="preserve"> </w:t>
      </w:r>
      <w:r>
        <w:t>any</w:t>
      </w:r>
      <w:r w:rsidR="00237A90">
        <w:t xml:space="preserve"> </w:t>
      </w:r>
      <w:r>
        <w:t>DRAICs</w:t>
      </w:r>
      <w:r w:rsidR="00237A90">
        <w:t xml:space="preserve"> </w:t>
      </w:r>
      <w:r>
        <w:t>not</w:t>
      </w:r>
      <w:r w:rsidR="00237A90">
        <w:t xml:space="preserve"> </w:t>
      </w:r>
      <w:r>
        <w:t>covered</w:t>
      </w:r>
      <w:r w:rsidR="00237A90">
        <w:t xml:space="preserve"> </w:t>
      </w:r>
      <w:r>
        <w:t>by</w:t>
      </w:r>
      <w:r w:rsidR="00237A90">
        <w:t xml:space="preserve"> </w:t>
      </w:r>
      <w:r>
        <w:t>clause</w:t>
      </w:r>
      <w:r w:rsidR="00237A90">
        <w:t xml:space="preserve"> </w:t>
      </w:r>
      <w:r>
        <w:fldChar w:fldCharType="begin"/>
      </w:r>
      <w:r>
        <w:instrText xml:space="preserve"> REF _Ref63186009 \r \h </w:instrText>
      </w:r>
      <w:r>
        <w:fldChar w:fldCharType="separate"/>
      </w:r>
      <w:r w:rsidR="00A66AA9">
        <w:t>10.3.3.2</w:t>
      </w:r>
      <w:r>
        <w:fldChar w:fldCharType="end"/>
      </w:r>
      <w:r>
        <w:t>,</w:t>
      </w:r>
      <w:r w:rsidR="00237A90">
        <w:t xml:space="preserve"> </w:t>
      </w:r>
      <w:r>
        <w:t>which</w:t>
      </w:r>
      <w:r w:rsidR="00237A90">
        <w:t xml:space="preserve"> </w:t>
      </w:r>
      <w:r>
        <w:t>have</w:t>
      </w:r>
      <w:r w:rsidR="00237A90">
        <w:t xml:space="preserve"> </w:t>
      </w:r>
      <w:r>
        <w:t>been</w:t>
      </w:r>
      <w:r w:rsidR="00237A90">
        <w:t xml:space="preserve"> </w:t>
      </w:r>
      <w:r>
        <w:t>established</w:t>
      </w:r>
      <w:r w:rsidR="00237A90">
        <w:t xml:space="preserve"> </w:t>
      </w:r>
      <w:r>
        <w:t>(or</w:t>
      </w:r>
      <w:r w:rsidR="00237A90">
        <w:t xml:space="preserve"> </w:t>
      </w:r>
      <w:r>
        <w:t>partly</w:t>
      </w:r>
      <w:r w:rsidR="00237A90">
        <w:t xml:space="preserve"> </w:t>
      </w:r>
      <w:r>
        <w:t>established)</w:t>
      </w:r>
      <w:r w:rsidR="00237A90">
        <w:t xml:space="preserve"> </w:t>
      </w:r>
      <w:r>
        <w:t>under</w:t>
      </w:r>
      <w:r w:rsidR="00237A90">
        <w:t xml:space="preserve"> </w:t>
      </w:r>
      <w:r>
        <w:t>the</w:t>
      </w:r>
      <w:r w:rsidR="00237A90">
        <w:t xml:space="preserve"> </w:t>
      </w:r>
      <w:r>
        <w:t>Contract</w:t>
      </w:r>
      <w:r w:rsidR="00237A90">
        <w:t xml:space="preserve"> </w:t>
      </w:r>
      <w:r>
        <w:t>and</w:t>
      </w:r>
      <w:r w:rsidR="00237A90">
        <w:t xml:space="preserve"> </w:t>
      </w:r>
      <w:r>
        <w:t>will</w:t>
      </w:r>
      <w:r w:rsidR="00237A90">
        <w:t xml:space="preserve"> </w:t>
      </w:r>
      <w:r>
        <w:t>be</w:t>
      </w:r>
      <w:r w:rsidR="00237A90">
        <w:t xml:space="preserve"> </w:t>
      </w:r>
      <w:r>
        <w:t>required:</w:t>
      </w:r>
      <w:bookmarkEnd w:id="1109"/>
      <w:bookmarkEnd w:id="1110"/>
    </w:p>
    <w:p w14:paraId="3CDE9537" w14:textId="266ADC00" w:rsidR="00C154B9" w:rsidRDefault="00F645A4" w:rsidP="00C154B9">
      <w:pPr>
        <w:pStyle w:val="SOWSubL1-ASDEFCON"/>
      </w:pPr>
      <w:r>
        <w:t>only</w:t>
      </w:r>
      <w:r w:rsidR="00237A90">
        <w:t xml:space="preserve"> </w:t>
      </w:r>
      <w:r w:rsidR="00C154B9">
        <w:t>intermittently</w:t>
      </w:r>
      <w:r w:rsidR="00237A90">
        <w:t xml:space="preserve"> </w:t>
      </w:r>
      <w:r w:rsidR="00C154B9">
        <w:t>during</w:t>
      </w:r>
      <w:r w:rsidR="00237A90">
        <w:t xml:space="preserve"> </w:t>
      </w:r>
      <w:r w:rsidR="00C154B9">
        <w:t>the</w:t>
      </w:r>
      <w:r w:rsidR="00237A90">
        <w:t xml:space="preserve"> </w:t>
      </w:r>
      <w:r w:rsidR="00C154B9">
        <w:t>remainder</w:t>
      </w:r>
      <w:r w:rsidR="00237A90">
        <w:t xml:space="preserve"> </w:t>
      </w:r>
      <w:r w:rsidR="00C154B9">
        <w:t>of</w:t>
      </w:r>
      <w:r w:rsidR="00237A90">
        <w:t xml:space="preserve"> </w:t>
      </w:r>
      <w:r w:rsidR="00C154B9">
        <w:t>the</w:t>
      </w:r>
      <w:r w:rsidR="00237A90">
        <w:t xml:space="preserve"> </w:t>
      </w:r>
      <w:r w:rsidR="00C154B9">
        <w:t>Contract</w:t>
      </w:r>
      <w:r w:rsidR="00237A90">
        <w:t xml:space="preserve"> </w:t>
      </w:r>
      <w:r w:rsidR="00C154B9">
        <w:t>(</w:t>
      </w:r>
      <w:proofErr w:type="spellStart"/>
      <w:r w:rsidR="00C154B9">
        <w:t>eg</w:t>
      </w:r>
      <w:proofErr w:type="spellEnd"/>
      <w:r w:rsidR="00C154B9">
        <w:t>,</w:t>
      </w:r>
      <w:r w:rsidR="00237A90">
        <w:t xml:space="preserve"> </w:t>
      </w:r>
      <w:r w:rsidR="00C154B9">
        <w:t>due</w:t>
      </w:r>
      <w:r w:rsidR="00237A90">
        <w:t xml:space="preserve"> </w:t>
      </w:r>
      <w:r w:rsidR="00C154B9">
        <w:t>to</w:t>
      </w:r>
      <w:r w:rsidR="00237A90">
        <w:t xml:space="preserve"> </w:t>
      </w:r>
      <w:r w:rsidR="00C154B9">
        <w:t>variations</w:t>
      </w:r>
      <w:r w:rsidR="00237A90">
        <w:t xml:space="preserve"> </w:t>
      </w:r>
      <w:r w:rsidR="00C154B9">
        <w:t>in</w:t>
      </w:r>
      <w:r w:rsidR="00237A90">
        <w:t xml:space="preserve"> </w:t>
      </w:r>
      <w:r w:rsidR="00C154B9">
        <w:t>demand);</w:t>
      </w:r>
      <w:r w:rsidR="00237A90">
        <w:t xml:space="preserve"> </w:t>
      </w:r>
      <w:r w:rsidR="00C154B9">
        <w:t>or</w:t>
      </w:r>
    </w:p>
    <w:p w14:paraId="209026CB" w14:textId="7562A29E" w:rsidR="00C154B9" w:rsidRDefault="00C154B9" w:rsidP="00C154B9">
      <w:pPr>
        <w:pStyle w:val="SOWSubL1-ASDEFCON"/>
      </w:pPr>
      <w:r>
        <w:t>during</w:t>
      </w:r>
      <w:r w:rsidR="00237A90">
        <w:t xml:space="preserve"> </w:t>
      </w:r>
      <w:r>
        <w:t>the</w:t>
      </w:r>
      <w:r w:rsidR="00237A90">
        <w:t xml:space="preserve"> </w:t>
      </w:r>
      <w:r>
        <w:t>in</w:t>
      </w:r>
      <w:r>
        <w:noBreakHyphen/>
        <w:t>service</w:t>
      </w:r>
      <w:r w:rsidR="00237A90">
        <w:t xml:space="preserve"> </w:t>
      </w:r>
      <w:r>
        <w:t>phase,</w:t>
      </w:r>
    </w:p>
    <w:p w14:paraId="41CBC8A4" w14:textId="63CB2206" w:rsidR="00C154B9" w:rsidRDefault="00C154B9" w:rsidP="00472D56">
      <w:pPr>
        <w:pStyle w:val="SOWTL4NONUM-ASDEFCON"/>
      </w:pPr>
      <w:r>
        <w:t>the</w:t>
      </w:r>
      <w:r w:rsidR="00237A90">
        <w:t xml:space="preserve"> </w:t>
      </w:r>
      <w:r>
        <w:t>Contractor</w:t>
      </w:r>
      <w:r w:rsidR="00237A90">
        <w:t xml:space="preserve"> </w:t>
      </w:r>
      <w:r>
        <w:t>shall</w:t>
      </w:r>
      <w:r w:rsidR="00237A90">
        <w:t xml:space="preserve"> </w:t>
      </w:r>
      <w:r w:rsidR="005210D7" w:rsidRPr="00BC0A8F">
        <w:t>ensure</w:t>
      </w:r>
      <w:r w:rsidR="00237A90">
        <w:t xml:space="preserve"> </w:t>
      </w:r>
      <w:r w:rsidR="005210D7" w:rsidRPr="00BC0A8F">
        <w:t>that</w:t>
      </w:r>
      <w:r w:rsidR="00237A90">
        <w:t xml:space="preserve"> </w:t>
      </w:r>
      <w:r>
        <w:t>assurance</w:t>
      </w:r>
      <w:r w:rsidR="00237A90">
        <w:t xml:space="preserve"> </w:t>
      </w:r>
      <w:r>
        <w:t>activities</w:t>
      </w:r>
      <w:r w:rsidR="00237A90">
        <w:t xml:space="preserve"> </w:t>
      </w:r>
      <w:r w:rsidR="005210D7" w:rsidRPr="00BC0A8F">
        <w:t>are</w:t>
      </w:r>
      <w:r w:rsidR="00237A90">
        <w:t xml:space="preserve"> </w:t>
      </w:r>
      <w:r w:rsidR="005210D7" w:rsidRPr="00BC0A8F">
        <w:t>conducted</w:t>
      </w:r>
      <w:r>
        <w:t>,</w:t>
      </w:r>
      <w:r w:rsidR="00237A90">
        <w:t xml:space="preserve"> </w:t>
      </w:r>
      <w:r>
        <w:t>including</w:t>
      </w:r>
      <w:r w:rsidR="00237A90">
        <w:t xml:space="preserve"> </w:t>
      </w:r>
      <w:r>
        <w:t>in</w:t>
      </w:r>
      <w:r w:rsidR="00237A90">
        <w:t xml:space="preserve"> </w:t>
      </w:r>
      <w:r>
        <w:t>accordance</w:t>
      </w:r>
      <w:r w:rsidR="00237A90">
        <w:t xml:space="preserve"> </w:t>
      </w:r>
      <w:r>
        <w:t>with</w:t>
      </w:r>
      <w:r w:rsidR="00237A90">
        <w:t xml:space="preserve"> </w:t>
      </w:r>
      <w:r>
        <w:t>clause</w:t>
      </w:r>
      <w:r w:rsidR="00237A90">
        <w:t xml:space="preserve"> </w:t>
      </w:r>
      <w:r>
        <w:fldChar w:fldCharType="begin"/>
      </w:r>
      <w:r>
        <w:instrText xml:space="preserve"> REF _Ref63182742 \r \h </w:instrText>
      </w:r>
      <w:r>
        <w:fldChar w:fldCharType="separate"/>
      </w:r>
      <w:r w:rsidR="00A66AA9">
        <w:t>10.4.3</w:t>
      </w:r>
      <w:r>
        <w:fldChar w:fldCharType="end"/>
      </w:r>
      <w:r>
        <w:t>,</w:t>
      </w:r>
      <w:r w:rsidR="00237A90">
        <w:t xml:space="preserve"> </w:t>
      </w:r>
      <w:r w:rsidRPr="00DE5395">
        <w:t>to</w:t>
      </w:r>
      <w:r w:rsidR="00237A90">
        <w:t xml:space="preserve"> </w:t>
      </w:r>
      <w:r w:rsidRPr="00DE5395">
        <w:t>continually</w:t>
      </w:r>
      <w:r w:rsidR="00237A90">
        <w:t xml:space="preserve"> </w:t>
      </w:r>
      <w:r w:rsidRPr="00DE5395">
        <w:t>monitor</w:t>
      </w:r>
      <w:r w:rsidR="00237A90">
        <w:t xml:space="preserve"> </w:t>
      </w:r>
      <w:r w:rsidRPr="00DE5395">
        <w:t>and</w:t>
      </w:r>
      <w:r w:rsidR="00237A90">
        <w:t xml:space="preserve"> </w:t>
      </w:r>
      <w:r w:rsidRPr="00DE5395">
        <w:t>assess</w:t>
      </w:r>
      <w:r w:rsidR="00237A90">
        <w:t xml:space="preserve"> </w:t>
      </w:r>
      <w:r w:rsidR="0071450C">
        <w:t>the</w:t>
      </w:r>
      <w:r w:rsidR="00237A90">
        <w:t xml:space="preserve"> </w:t>
      </w:r>
      <w:r w:rsidR="0071450C">
        <w:t>ongoing</w:t>
      </w:r>
      <w:r w:rsidR="00237A90">
        <w:t xml:space="preserve"> </w:t>
      </w:r>
      <w:r w:rsidR="0071450C">
        <w:t>viability</w:t>
      </w:r>
      <w:r w:rsidR="00237A90">
        <w:t xml:space="preserve"> </w:t>
      </w:r>
      <w:r w:rsidR="0071450C">
        <w:t>of</w:t>
      </w:r>
      <w:r w:rsidR="00237A90">
        <w:t xml:space="preserve"> </w:t>
      </w:r>
      <w:r>
        <w:t>those</w:t>
      </w:r>
      <w:r w:rsidR="00237A90">
        <w:t xml:space="preserve"> </w:t>
      </w:r>
      <w:r>
        <w:t>DRAICs</w:t>
      </w:r>
      <w:r w:rsidR="00F645A4">
        <w:t>,</w:t>
      </w:r>
      <w:r w:rsidR="00237A90">
        <w:t xml:space="preserve"> </w:t>
      </w:r>
      <w:r w:rsidRPr="00DE5395">
        <w:t>with</w:t>
      </w:r>
      <w:r w:rsidR="00237A90">
        <w:t xml:space="preserve"> </w:t>
      </w:r>
      <w:r w:rsidRPr="00DE5395">
        <w:t>the</w:t>
      </w:r>
      <w:r w:rsidR="00237A90">
        <w:t xml:space="preserve"> </w:t>
      </w:r>
      <w:r w:rsidRPr="00DE5395">
        <w:t>aim</w:t>
      </w:r>
      <w:r w:rsidR="00237A90">
        <w:t xml:space="preserve"> </w:t>
      </w:r>
      <w:r w:rsidRPr="00DE5395">
        <w:t>of</w:t>
      </w:r>
      <w:r w:rsidR="00237A90">
        <w:t xml:space="preserve"> </w:t>
      </w:r>
      <w:r w:rsidRPr="00DE5395">
        <w:t>ensuring</w:t>
      </w:r>
      <w:r w:rsidR="00237A90">
        <w:t xml:space="preserve"> </w:t>
      </w:r>
      <w:r w:rsidRPr="00DE5395">
        <w:t>that</w:t>
      </w:r>
      <w:r w:rsidR="00237A90">
        <w:t xml:space="preserve"> </w:t>
      </w:r>
      <w:r>
        <w:t>they</w:t>
      </w:r>
      <w:r w:rsidR="00237A90">
        <w:t xml:space="preserve"> </w:t>
      </w:r>
      <w:r w:rsidRPr="00DE5395">
        <w:t>will</w:t>
      </w:r>
      <w:r w:rsidR="00237A90">
        <w:t xml:space="preserve"> </w:t>
      </w:r>
      <w:r w:rsidRPr="00DE5395">
        <w:t>be</w:t>
      </w:r>
      <w:r w:rsidR="00237A90">
        <w:t xml:space="preserve"> </w:t>
      </w:r>
      <w:r w:rsidRPr="00DE5395">
        <w:t>available</w:t>
      </w:r>
      <w:r w:rsidR="00237A90">
        <w:t xml:space="preserve"> </w:t>
      </w:r>
      <w:r w:rsidRPr="00DE5395">
        <w:t>when</w:t>
      </w:r>
      <w:r w:rsidR="00237A90">
        <w:t xml:space="preserve"> </w:t>
      </w:r>
      <w:r w:rsidRPr="00DE5395">
        <w:t>required</w:t>
      </w:r>
      <w:r w:rsidR="00237A90">
        <w:t xml:space="preserve"> </w:t>
      </w:r>
      <w:r w:rsidRPr="00DE5395">
        <w:t>for</w:t>
      </w:r>
      <w:r w:rsidR="00237A90">
        <w:t xml:space="preserve"> </w:t>
      </w:r>
      <w:r>
        <w:t>the</w:t>
      </w:r>
      <w:r w:rsidR="00237A90">
        <w:t xml:space="preserve"> </w:t>
      </w:r>
      <w:r>
        <w:t>subsequent</w:t>
      </w:r>
      <w:r w:rsidR="00237A90">
        <w:t xml:space="preserve"> </w:t>
      </w:r>
      <w:r>
        <w:t>Contract</w:t>
      </w:r>
      <w:r w:rsidR="00237A90">
        <w:t xml:space="preserve"> </w:t>
      </w:r>
      <w:r>
        <w:t>activities</w:t>
      </w:r>
      <w:r w:rsidR="00237A90">
        <w:t xml:space="preserve"> </w:t>
      </w:r>
      <w:r>
        <w:t>or</w:t>
      </w:r>
      <w:r w:rsidR="00237A90">
        <w:t xml:space="preserve"> </w:t>
      </w:r>
      <w:r w:rsidR="00F645A4">
        <w:t>for</w:t>
      </w:r>
      <w:r w:rsidR="00237A90">
        <w:t xml:space="preserve"> </w:t>
      </w:r>
      <w:r>
        <w:t>the</w:t>
      </w:r>
      <w:r w:rsidR="00237A90">
        <w:t xml:space="preserve"> </w:t>
      </w:r>
      <w:r w:rsidRPr="00DE5395">
        <w:t>sustainment</w:t>
      </w:r>
      <w:r w:rsidR="00237A90">
        <w:t xml:space="preserve"> </w:t>
      </w:r>
      <w:r w:rsidRPr="00DE5395">
        <w:t>of</w:t>
      </w:r>
      <w:r w:rsidR="00237A90">
        <w:t xml:space="preserve"> </w:t>
      </w:r>
      <w:r w:rsidRPr="00DE5395">
        <w:t>the</w:t>
      </w:r>
      <w:r w:rsidR="00237A90">
        <w:t xml:space="preserve"> </w:t>
      </w:r>
      <w:r>
        <w:t>Materiel</w:t>
      </w:r>
      <w:r w:rsidR="00237A90">
        <w:t xml:space="preserve"> </w:t>
      </w:r>
      <w:r>
        <w:t>System</w:t>
      </w:r>
      <w:r w:rsidR="00237A90">
        <w:t xml:space="preserve"> </w:t>
      </w:r>
      <w:r>
        <w:t>(as</w:t>
      </w:r>
      <w:r w:rsidR="00237A90">
        <w:t xml:space="preserve"> </w:t>
      </w:r>
      <w:r>
        <w:t>applicable).</w:t>
      </w:r>
    </w:p>
    <w:p w14:paraId="08A3620F" w14:textId="2CEFC34A" w:rsidR="002C2708" w:rsidRDefault="002C2708" w:rsidP="002C2708">
      <w:pPr>
        <w:pStyle w:val="SOWTL4-ASDEFCON"/>
      </w:pPr>
      <w:r>
        <w:t>The</w:t>
      </w:r>
      <w:r w:rsidR="00237A90">
        <w:t xml:space="preserve"> </w:t>
      </w:r>
      <w:r>
        <w:t>Contractor</w:t>
      </w:r>
      <w:r w:rsidR="00237A90">
        <w:t xml:space="preserve"> </w:t>
      </w:r>
      <w:r>
        <w:t>shall</w:t>
      </w:r>
      <w:r w:rsidR="00237A90">
        <w:t xml:space="preserve"> </w:t>
      </w:r>
      <w:r>
        <w:t>report</w:t>
      </w:r>
      <w:r w:rsidR="00237A90">
        <w:t xml:space="preserve"> </w:t>
      </w:r>
      <w:r>
        <w:t>on</w:t>
      </w:r>
      <w:r w:rsidR="00237A90">
        <w:t xml:space="preserve"> </w:t>
      </w:r>
      <w:r>
        <w:t>any</w:t>
      </w:r>
      <w:r w:rsidR="00237A90">
        <w:t xml:space="preserve"> </w:t>
      </w:r>
      <w:r>
        <w:t>Issues</w:t>
      </w:r>
      <w:r w:rsidR="00237A90">
        <w:t xml:space="preserve"> </w:t>
      </w:r>
      <w:r>
        <w:t>or</w:t>
      </w:r>
      <w:r w:rsidR="00237A90">
        <w:t xml:space="preserve"> </w:t>
      </w:r>
      <w:r>
        <w:t>risks</w:t>
      </w:r>
      <w:r w:rsidR="00237A90">
        <w:t xml:space="preserve"> </w:t>
      </w:r>
      <w:r>
        <w:t>identified</w:t>
      </w:r>
      <w:r w:rsidR="00237A90">
        <w:t xml:space="preserve"> </w:t>
      </w:r>
      <w:r>
        <w:t>in</w:t>
      </w:r>
      <w:r w:rsidR="00237A90">
        <w:t xml:space="preserve"> </w:t>
      </w:r>
      <w:r>
        <w:t>relation</w:t>
      </w:r>
      <w:r w:rsidR="00237A90">
        <w:t xml:space="preserve"> </w:t>
      </w:r>
      <w:r>
        <w:t>to</w:t>
      </w:r>
      <w:r w:rsidR="00237A90">
        <w:t xml:space="preserve"> </w:t>
      </w:r>
      <w:r>
        <w:t>the</w:t>
      </w:r>
      <w:r w:rsidR="00237A90">
        <w:t xml:space="preserve"> </w:t>
      </w:r>
      <w:r>
        <w:t>ongoing</w:t>
      </w:r>
      <w:r w:rsidR="00237A90">
        <w:t xml:space="preserve"> </w:t>
      </w:r>
      <w:r>
        <w:t>viability</w:t>
      </w:r>
      <w:r w:rsidR="00237A90">
        <w:t xml:space="preserve"> </w:t>
      </w:r>
      <w:r>
        <w:t>and</w:t>
      </w:r>
      <w:r w:rsidR="00237A90">
        <w:t xml:space="preserve"> </w:t>
      </w:r>
      <w:r>
        <w:t>sustainment</w:t>
      </w:r>
      <w:r w:rsidR="00237A90">
        <w:t xml:space="preserve"> </w:t>
      </w:r>
      <w:r>
        <w:t>of</w:t>
      </w:r>
      <w:r w:rsidR="00237A90">
        <w:t xml:space="preserve"> </w:t>
      </w:r>
      <w:r>
        <w:t>those</w:t>
      </w:r>
      <w:r w:rsidR="00237A90">
        <w:t xml:space="preserve"> </w:t>
      </w:r>
      <w:r>
        <w:t>DRAICs</w:t>
      </w:r>
      <w:r w:rsidR="00237A90">
        <w:t xml:space="preserve"> </w:t>
      </w:r>
      <w:r w:rsidR="00F645A4">
        <w:t>covered</w:t>
      </w:r>
      <w:r w:rsidR="00237A90">
        <w:t xml:space="preserve"> </w:t>
      </w:r>
      <w:r w:rsidR="00F645A4">
        <w:t>by</w:t>
      </w:r>
      <w:r w:rsidR="00237A90">
        <w:t xml:space="preserve"> </w:t>
      </w:r>
      <w:r w:rsidR="00F645A4">
        <w:t>clause</w:t>
      </w:r>
      <w:r w:rsidR="00237A90">
        <w:t xml:space="preserve"> </w:t>
      </w:r>
      <w:r w:rsidR="00D14664">
        <w:fldChar w:fldCharType="begin"/>
      </w:r>
      <w:r w:rsidR="00D14664">
        <w:instrText xml:space="preserve"> REF _Ref73617107 \r \h </w:instrText>
      </w:r>
      <w:r w:rsidR="00D14664">
        <w:fldChar w:fldCharType="separate"/>
      </w:r>
      <w:r w:rsidR="00A66AA9">
        <w:t>10.3.3.4</w:t>
      </w:r>
      <w:r w:rsidR="00D14664">
        <w:fldChar w:fldCharType="end"/>
      </w:r>
      <w:r w:rsidR="00237A90">
        <w:t xml:space="preserve"> </w:t>
      </w:r>
      <w:r w:rsidR="007D0495">
        <w:t>as</w:t>
      </w:r>
      <w:r w:rsidR="00237A90">
        <w:t xml:space="preserve"> </w:t>
      </w:r>
      <w:r w:rsidR="007D0495">
        <w:t>part</w:t>
      </w:r>
      <w:r w:rsidR="00237A90">
        <w:t xml:space="preserve"> </w:t>
      </w:r>
      <w:r w:rsidR="007D0495">
        <w:t>of</w:t>
      </w:r>
      <w:r w:rsidR="00237A90">
        <w:t xml:space="preserve"> </w:t>
      </w:r>
      <w:r w:rsidR="007D0495">
        <w:t>the</w:t>
      </w:r>
      <w:r w:rsidR="00237A90">
        <w:t xml:space="preserve"> </w:t>
      </w:r>
      <w:r w:rsidR="007D0495">
        <w:t>standard</w:t>
      </w:r>
      <w:r w:rsidR="00237A90">
        <w:t xml:space="preserve"> </w:t>
      </w:r>
      <w:r w:rsidR="007D0495">
        <w:t>reports</w:t>
      </w:r>
      <w:r w:rsidR="00237A90">
        <w:t xml:space="preserve"> </w:t>
      </w:r>
      <w:r w:rsidR="007D0495">
        <w:t>required</w:t>
      </w:r>
      <w:r w:rsidR="00237A90">
        <w:t xml:space="preserve"> </w:t>
      </w:r>
      <w:r w:rsidR="007D0495">
        <w:t>under</w:t>
      </w:r>
      <w:r w:rsidR="00237A90">
        <w:t xml:space="preserve"> </w:t>
      </w:r>
      <w:r w:rsidR="007D0495">
        <w:t>the</w:t>
      </w:r>
      <w:r w:rsidR="00237A90">
        <w:t xml:space="preserve"> </w:t>
      </w:r>
      <w:r w:rsidR="007D0495">
        <w:t>Contract,</w:t>
      </w:r>
      <w:r w:rsidR="00237A90">
        <w:t xml:space="preserve"> </w:t>
      </w:r>
      <w:r w:rsidR="007D0495">
        <w:t>including</w:t>
      </w:r>
      <w:r w:rsidR="00237A90">
        <w:t xml:space="preserve"> </w:t>
      </w:r>
      <w:r w:rsidR="007D0495">
        <w:t>the</w:t>
      </w:r>
      <w:r w:rsidR="00237A90">
        <w:t xml:space="preserve"> </w:t>
      </w:r>
      <w:r w:rsidR="007D0495">
        <w:t>CSR,</w:t>
      </w:r>
      <w:r w:rsidR="00237A90">
        <w:t xml:space="preserve"> </w:t>
      </w:r>
      <w:r w:rsidR="007D0495">
        <w:t>Issue</w:t>
      </w:r>
      <w:r w:rsidR="00237A90">
        <w:t xml:space="preserve"> </w:t>
      </w:r>
      <w:r w:rsidR="007D0495">
        <w:t>Register</w:t>
      </w:r>
      <w:r w:rsidR="00237A90">
        <w:t xml:space="preserve"> </w:t>
      </w:r>
      <w:r w:rsidR="007D0495">
        <w:t>and</w:t>
      </w:r>
      <w:r w:rsidR="00237A90">
        <w:t xml:space="preserve"> </w:t>
      </w:r>
      <w:r w:rsidR="007D0495">
        <w:t>Risk</w:t>
      </w:r>
      <w:r w:rsidR="00237A90">
        <w:t xml:space="preserve"> </w:t>
      </w:r>
      <w:r w:rsidR="007D0495">
        <w:t>Register.</w:t>
      </w:r>
    </w:p>
    <w:p w14:paraId="3AFD5AAB" w14:textId="761EEF16" w:rsidR="002C2708" w:rsidRDefault="002C2708" w:rsidP="00472D56">
      <w:pPr>
        <w:pStyle w:val="SOWHL2-ASDEFCON"/>
      </w:pPr>
      <w:bookmarkStart w:id="1111" w:name="_Ref42406159"/>
      <w:bookmarkStart w:id="1112" w:name="_Toc47326953"/>
      <w:bookmarkStart w:id="1113" w:name="_Toc175049432"/>
      <w:r>
        <w:lastRenderedPageBreak/>
        <w:t>Supply</w:t>
      </w:r>
      <w:r w:rsidR="00237A90">
        <w:t xml:space="preserve"> </w:t>
      </w:r>
      <w:r>
        <w:t>Chain</w:t>
      </w:r>
      <w:r w:rsidR="00237A90">
        <w:t xml:space="preserve"> </w:t>
      </w:r>
      <w:r>
        <w:t>Management</w:t>
      </w:r>
      <w:r w:rsidR="00237A90">
        <w:t xml:space="preserve"> </w:t>
      </w:r>
      <w:r>
        <w:t>(</w:t>
      </w:r>
      <w:r w:rsidR="00D95006">
        <w:t>Core</w:t>
      </w:r>
      <w:r>
        <w:t>)</w:t>
      </w:r>
      <w:bookmarkEnd w:id="1111"/>
      <w:bookmarkEnd w:id="1112"/>
      <w:bookmarkEnd w:id="1113"/>
    </w:p>
    <w:p w14:paraId="2D7A10D4" w14:textId="14CE541A" w:rsidR="002C2708" w:rsidRDefault="002C2708" w:rsidP="00472D56">
      <w:pPr>
        <w:pStyle w:val="SOWHL3-ASDEFCON"/>
      </w:pPr>
      <w:bookmarkStart w:id="1114" w:name="_Ref42409051"/>
      <w:r>
        <w:t>General</w:t>
      </w:r>
    </w:p>
    <w:p w14:paraId="4A7D351F" w14:textId="0E6452F4" w:rsidR="00383D7D" w:rsidRDefault="00383D7D" w:rsidP="00383D7D">
      <w:pPr>
        <w:pStyle w:val="NoteToDrafters-ASDEFCON"/>
      </w:pPr>
      <w:r>
        <w:t>Note</w:t>
      </w:r>
      <w:r w:rsidR="00237A90">
        <w:t xml:space="preserve"> </w:t>
      </w:r>
      <w:r>
        <w:t>to</w:t>
      </w:r>
      <w:r w:rsidR="00237A90">
        <w:t xml:space="preserve"> </w:t>
      </w:r>
      <w:r>
        <w:t>drafters:</w:t>
      </w:r>
      <w:r w:rsidR="00237A90">
        <w:t xml:space="preserve">  </w:t>
      </w:r>
      <w:r>
        <w:t>Supply</w:t>
      </w:r>
      <w:r w:rsidR="00237A90">
        <w:t xml:space="preserve"> </w:t>
      </w:r>
      <w:r>
        <w:t>chain</w:t>
      </w:r>
      <w:r w:rsidR="00237A90">
        <w:t xml:space="preserve"> </w:t>
      </w:r>
      <w:r>
        <w:t>management</w:t>
      </w:r>
      <w:r w:rsidR="00237A90">
        <w:t xml:space="preserve"> </w:t>
      </w:r>
      <w:r>
        <w:t>may</w:t>
      </w:r>
      <w:r w:rsidR="00237A90">
        <w:t xml:space="preserve"> </w:t>
      </w:r>
      <w:r>
        <w:t>be</w:t>
      </w:r>
      <w:r w:rsidR="00237A90">
        <w:t xml:space="preserve"> </w:t>
      </w:r>
      <w:r w:rsidR="00F01F6D">
        <w:t>planned</w:t>
      </w:r>
      <w:r w:rsidR="00237A90">
        <w:t xml:space="preserve"> </w:t>
      </w:r>
      <w:r w:rsidR="00F01F6D">
        <w:t>within</w:t>
      </w:r>
      <w:r w:rsidR="00237A90">
        <w:t xml:space="preserve"> </w:t>
      </w:r>
      <w:r>
        <w:t>the</w:t>
      </w:r>
      <w:r w:rsidR="00237A90">
        <w:t xml:space="preserve"> </w:t>
      </w:r>
      <w:r>
        <w:t>AIC</w:t>
      </w:r>
      <w:r w:rsidR="00237A90">
        <w:t xml:space="preserve"> </w:t>
      </w:r>
      <w:r>
        <w:t>Plan</w:t>
      </w:r>
      <w:r w:rsidR="00237A90">
        <w:t xml:space="preserve"> </w:t>
      </w:r>
      <w:r>
        <w:t>(if</w:t>
      </w:r>
      <w:r w:rsidR="00237A90">
        <w:t xml:space="preserve"> </w:t>
      </w:r>
      <w:r>
        <w:t>relatively</w:t>
      </w:r>
      <w:r w:rsidR="00237A90">
        <w:t xml:space="preserve"> </w:t>
      </w:r>
      <w:r>
        <w:t>straightforward)</w:t>
      </w:r>
      <w:r w:rsidR="00237A90">
        <w:t xml:space="preserve"> </w:t>
      </w:r>
      <w:r>
        <w:t>or</w:t>
      </w:r>
      <w:r w:rsidR="00237A90">
        <w:t xml:space="preserve"> </w:t>
      </w:r>
      <w:r>
        <w:t>under</w:t>
      </w:r>
      <w:r w:rsidR="00237A90">
        <w:t xml:space="preserve"> </w:t>
      </w:r>
      <w:r>
        <w:t>a</w:t>
      </w:r>
      <w:r w:rsidR="00237A90">
        <w:t xml:space="preserve"> </w:t>
      </w:r>
      <w:r>
        <w:t>stand-alone</w:t>
      </w:r>
      <w:r w:rsidR="00237A90">
        <w:t xml:space="preserve"> </w:t>
      </w:r>
      <w:r>
        <w:t>Supply</w:t>
      </w:r>
      <w:r w:rsidR="00237A90">
        <w:t xml:space="preserve"> </w:t>
      </w:r>
      <w:r>
        <w:t>Chain</w:t>
      </w:r>
      <w:r w:rsidR="00237A90">
        <w:t xml:space="preserve"> </w:t>
      </w:r>
      <w:r>
        <w:t>Management</w:t>
      </w:r>
      <w:r w:rsidR="00237A90">
        <w:t xml:space="preserve"> </w:t>
      </w:r>
      <w:r>
        <w:t>Plan</w:t>
      </w:r>
      <w:r w:rsidR="00237A90">
        <w:t xml:space="preserve"> </w:t>
      </w:r>
      <w:r>
        <w:t>(if</w:t>
      </w:r>
      <w:r w:rsidR="00237A90">
        <w:t xml:space="preserve"> </w:t>
      </w:r>
      <w:r>
        <w:t>the</w:t>
      </w:r>
      <w:r w:rsidR="00237A90">
        <w:t xml:space="preserve"> </w:t>
      </w:r>
      <w:r w:rsidR="00926313">
        <w:t>contract</w:t>
      </w:r>
      <w:r w:rsidR="00237A90">
        <w:t xml:space="preserve"> </w:t>
      </w:r>
      <w:r w:rsidR="00926313">
        <w:t>is</w:t>
      </w:r>
      <w:r w:rsidR="00237A90">
        <w:t xml:space="preserve"> </w:t>
      </w:r>
      <w:r w:rsidR="00926313">
        <w:t>larger</w:t>
      </w:r>
      <w:r w:rsidR="00237A90">
        <w:t xml:space="preserve"> </w:t>
      </w:r>
      <w:r w:rsidR="00926313">
        <w:t>and</w:t>
      </w:r>
      <w:r w:rsidR="00237A90">
        <w:t xml:space="preserve"> </w:t>
      </w:r>
      <w:r w:rsidR="00926313">
        <w:t>the</w:t>
      </w:r>
      <w:r w:rsidR="00237A90">
        <w:t xml:space="preserve"> </w:t>
      </w:r>
      <w:r>
        <w:t>circumstances</w:t>
      </w:r>
      <w:r w:rsidR="00237A90">
        <w:t xml:space="preserve"> </w:t>
      </w:r>
      <w:r>
        <w:t>are</w:t>
      </w:r>
      <w:r w:rsidR="00237A90">
        <w:t xml:space="preserve"> </w:t>
      </w:r>
      <w:r>
        <w:t>more</w:t>
      </w:r>
      <w:r w:rsidR="00237A90">
        <w:t xml:space="preserve"> </w:t>
      </w:r>
      <w:r>
        <w:t>complex).</w:t>
      </w:r>
      <w:r w:rsidR="00237A90">
        <w:t xml:space="preserve">  </w:t>
      </w:r>
      <w:r w:rsidR="00481FF8">
        <w:t>If</w:t>
      </w:r>
      <w:r w:rsidR="00237A90">
        <w:t xml:space="preserve"> </w:t>
      </w:r>
      <w:r w:rsidR="00481FF8">
        <w:t>the</w:t>
      </w:r>
      <w:r w:rsidR="00237A90">
        <w:t xml:space="preserve"> </w:t>
      </w:r>
      <w:r w:rsidR="00481FF8">
        <w:t>optional</w:t>
      </w:r>
      <w:r w:rsidR="00237A90">
        <w:t xml:space="preserve"> </w:t>
      </w:r>
      <w:r w:rsidR="00481FF8">
        <w:t>procurement</w:t>
      </w:r>
      <w:r w:rsidR="00237A90">
        <w:t xml:space="preserve"> </w:t>
      </w:r>
      <w:r w:rsidR="00481FF8">
        <w:t>clauses</w:t>
      </w:r>
      <w:r w:rsidR="00237A90">
        <w:t xml:space="preserve"> </w:t>
      </w:r>
      <w:r w:rsidR="00481FF8">
        <w:t>in</w:t>
      </w:r>
      <w:r w:rsidR="00237A90">
        <w:t xml:space="preserve"> </w:t>
      </w:r>
      <w:r w:rsidR="00481FF8">
        <w:t>this</w:t>
      </w:r>
      <w:r w:rsidR="00237A90">
        <w:t xml:space="preserve"> </w:t>
      </w:r>
      <w:r w:rsidR="00481FF8">
        <w:t>clause</w:t>
      </w:r>
      <w:r w:rsidR="00237A90">
        <w:t xml:space="preserve"> </w:t>
      </w:r>
      <w:r w:rsidR="00481FF8">
        <w:fldChar w:fldCharType="begin"/>
      </w:r>
      <w:r w:rsidR="00481FF8">
        <w:instrText xml:space="preserve"> REF _Ref42406159 \r \h </w:instrText>
      </w:r>
      <w:r w:rsidR="00481FF8">
        <w:fldChar w:fldCharType="separate"/>
      </w:r>
      <w:r w:rsidR="00A66AA9">
        <w:t>10.4</w:t>
      </w:r>
      <w:r w:rsidR="00481FF8">
        <w:fldChar w:fldCharType="end"/>
      </w:r>
      <w:r w:rsidR="00237A90">
        <w:t xml:space="preserve"> </w:t>
      </w:r>
      <w:r w:rsidR="00481FF8">
        <w:t>are</w:t>
      </w:r>
      <w:r w:rsidR="00237A90">
        <w:t xml:space="preserve"> </w:t>
      </w:r>
      <w:r w:rsidR="00481FF8">
        <w:t>selected,</w:t>
      </w:r>
      <w:r w:rsidR="00237A90">
        <w:t xml:space="preserve"> </w:t>
      </w:r>
      <w:r w:rsidR="00481FF8">
        <w:t>an</w:t>
      </w:r>
      <w:r w:rsidR="00237A90">
        <w:t xml:space="preserve"> </w:t>
      </w:r>
      <w:r w:rsidR="00481FF8">
        <w:t>SCMP</w:t>
      </w:r>
      <w:r w:rsidR="00237A90">
        <w:t xml:space="preserve"> </w:t>
      </w:r>
      <w:r w:rsidR="00481FF8">
        <w:t>must</w:t>
      </w:r>
      <w:r w:rsidR="00237A90">
        <w:t xml:space="preserve"> </w:t>
      </w:r>
      <w:r w:rsidR="00481FF8">
        <w:t>also</w:t>
      </w:r>
      <w:r w:rsidR="00237A90">
        <w:t xml:space="preserve"> </w:t>
      </w:r>
      <w:r w:rsidR="00481FF8">
        <w:t>be</w:t>
      </w:r>
      <w:r w:rsidR="00237A90">
        <w:t xml:space="preserve"> </w:t>
      </w:r>
      <w:r w:rsidR="00481FF8">
        <w:t>selected.</w:t>
      </w:r>
      <w:r w:rsidR="00237A90">
        <w:t xml:space="preserve">  </w:t>
      </w:r>
      <w:r>
        <w:t>If</w:t>
      </w:r>
      <w:r w:rsidR="00237A90">
        <w:t xml:space="preserve"> </w:t>
      </w:r>
      <w:r>
        <w:t>the</w:t>
      </w:r>
      <w:r w:rsidR="00237A90">
        <w:t xml:space="preserve"> </w:t>
      </w:r>
      <w:r>
        <w:t>AIC</w:t>
      </w:r>
      <w:r w:rsidR="00237A90">
        <w:t xml:space="preserve"> </w:t>
      </w:r>
      <w:r>
        <w:t>Plan</w:t>
      </w:r>
      <w:r w:rsidR="00237A90">
        <w:t xml:space="preserve"> </w:t>
      </w:r>
      <w:r>
        <w:t>is</w:t>
      </w:r>
      <w:r w:rsidR="00237A90">
        <w:t xml:space="preserve"> </w:t>
      </w:r>
      <w:r>
        <w:t>to</w:t>
      </w:r>
      <w:r w:rsidR="00237A90">
        <w:t xml:space="preserve"> </w:t>
      </w:r>
      <w:r>
        <w:t>be</w:t>
      </w:r>
      <w:r w:rsidR="00237A90">
        <w:t xml:space="preserve"> </w:t>
      </w:r>
      <w:r>
        <w:t>used</w:t>
      </w:r>
      <w:r w:rsidR="00237A90">
        <w:t xml:space="preserve"> </w:t>
      </w:r>
      <w:r>
        <w:t>as</w:t>
      </w:r>
      <w:r w:rsidR="00237A90">
        <w:t xml:space="preserve"> </w:t>
      </w:r>
      <w:r>
        <w:t>the</w:t>
      </w:r>
      <w:r w:rsidR="00237A90">
        <w:t xml:space="preserve"> </w:t>
      </w:r>
      <w:r>
        <w:t>governing</w:t>
      </w:r>
      <w:r w:rsidR="00237A90">
        <w:t xml:space="preserve"> </w:t>
      </w:r>
      <w:r>
        <w:t>plan,</w:t>
      </w:r>
      <w:r w:rsidR="00237A90">
        <w:t xml:space="preserve"> </w:t>
      </w:r>
      <w:r>
        <w:t>delete</w:t>
      </w:r>
      <w:r w:rsidR="00237A90">
        <w:t xml:space="preserve"> </w:t>
      </w:r>
      <w:r>
        <w:t>the</w:t>
      </w:r>
      <w:r w:rsidR="00237A90">
        <w:t xml:space="preserve"> </w:t>
      </w:r>
      <w:r>
        <w:t>following</w:t>
      </w:r>
      <w:r w:rsidR="00237A90">
        <w:t xml:space="preserve"> </w:t>
      </w:r>
      <w:r>
        <w:t>clause</w:t>
      </w:r>
      <w:r w:rsidR="00237A90">
        <w:t xml:space="preserve"> </w:t>
      </w:r>
      <w:r>
        <w:t>and</w:t>
      </w:r>
      <w:r w:rsidR="00237A90">
        <w:t xml:space="preserve"> </w:t>
      </w:r>
      <w:r>
        <w:t>amend</w:t>
      </w:r>
      <w:r w:rsidR="00237A90">
        <w:t xml:space="preserve"> </w:t>
      </w:r>
      <w:r>
        <w:t>clause</w:t>
      </w:r>
      <w:r w:rsidR="00237A90">
        <w:t xml:space="preserve"> </w:t>
      </w:r>
      <w:r>
        <w:fldChar w:fldCharType="begin"/>
      </w:r>
      <w:r>
        <w:instrText xml:space="preserve"> REF _Ref63095219 \r \h </w:instrText>
      </w:r>
      <w:r>
        <w:fldChar w:fldCharType="separate"/>
      </w:r>
      <w:r w:rsidR="00A66AA9">
        <w:t>10.4.1.2</w:t>
      </w:r>
      <w:r>
        <w:fldChar w:fldCharType="end"/>
      </w:r>
      <w:r w:rsidR="00237A90">
        <w:t xml:space="preserve"> </w:t>
      </w:r>
      <w:r>
        <w:t>accordingly.</w:t>
      </w:r>
      <w:r w:rsidR="00237A90">
        <w:t xml:space="preserve">  </w:t>
      </w:r>
      <w:r>
        <w:t>Refer</w:t>
      </w:r>
      <w:r w:rsidR="00237A90">
        <w:t xml:space="preserve"> </w:t>
      </w:r>
      <w:r>
        <w:t>to</w:t>
      </w:r>
      <w:r w:rsidR="00237A90">
        <w:t xml:space="preserve"> </w:t>
      </w:r>
      <w:r w:rsidR="00F4512D">
        <w:t>the</w:t>
      </w:r>
      <w:r w:rsidR="00237A90">
        <w:t xml:space="preserve"> </w:t>
      </w:r>
      <w:r w:rsidR="004E0F6D">
        <w:t>AIC</w:t>
      </w:r>
      <w:r w:rsidR="00237A90">
        <w:t xml:space="preserve"> </w:t>
      </w:r>
      <w:r w:rsidR="004E0F6D">
        <w:t>Guide</w:t>
      </w:r>
      <w:r w:rsidR="00237A90">
        <w:t xml:space="preserve"> </w:t>
      </w:r>
      <w:r w:rsidR="004E0F6D">
        <w:t>for</w:t>
      </w:r>
      <w:r w:rsidR="00237A90">
        <w:t xml:space="preserve"> </w:t>
      </w:r>
      <w:r w:rsidR="004E0F6D">
        <w:t>ASDEFCON</w:t>
      </w:r>
      <w:r w:rsidR="00237A90">
        <w:t xml:space="preserve"> </w:t>
      </w:r>
      <w:r>
        <w:t>for</w:t>
      </w:r>
      <w:r w:rsidR="00237A90">
        <w:t xml:space="preserve"> </w:t>
      </w:r>
      <w:r>
        <w:t>further</w:t>
      </w:r>
      <w:r w:rsidR="00237A90">
        <w:t xml:space="preserve"> </w:t>
      </w:r>
      <w:r>
        <w:t>information</w:t>
      </w:r>
      <w:r w:rsidR="00CB5628">
        <w:t xml:space="preserve"> (including on the Options A-G in the clause below)</w:t>
      </w:r>
      <w:r>
        <w:t>.</w:t>
      </w:r>
    </w:p>
    <w:tbl>
      <w:tblPr>
        <w:tblStyle w:val="TableGrid"/>
        <w:tblW w:w="0" w:type="auto"/>
        <w:tblLook w:val="04A0" w:firstRow="1" w:lastRow="0" w:firstColumn="1" w:lastColumn="0" w:noHBand="0" w:noVBand="1"/>
      </w:tblPr>
      <w:tblGrid>
        <w:gridCol w:w="9062"/>
      </w:tblGrid>
      <w:tr w:rsidR="00F637DA" w:rsidRPr="006D4BC1" w14:paraId="43B03D3A" w14:textId="77777777" w:rsidTr="00F637DA">
        <w:tc>
          <w:tcPr>
            <w:tcW w:w="9062" w:type="dxa"/>
          </w:tcPr>
          <w:p w14:paraId="4BE45C79" w14:textId="30ACAAEC" w:rsidR="00F637DA" w:rsidRDefault="00F637DA" w:rsidP="00472D56">
            <w:pPr>
              <w:pStyle w:val="ASDEFCONOption"/>
            </w:pPr>
            <w:r>
              <w:t>Option</w:t>
            </w:r>
            <w:r w:rsidR="00237A90">
              <w:t xml:space="preserve"> </w:t>
            </w:r>
            <w:r w:rsidR="00FF6D66">
              <w:t>A</w:t>
            </w:r>
            <w:r>
              <w:t>:</w:t>
            </w:r>
            <w:r w:rsidR="00237A90">
              <w:t xml:space="preserve">  </w:t>
            </w:r>
            <w:r>
              <w:t>For</w:t>
            </w:r>
            <w:r w:rsidR="00237A90">
              <w:t xml:space="preserve"> </w:t>
            </w:r>
            <w:r>
              <w:t>when</w:t>
            </w:r>
            <w:r w:rsidR="00237A90">
              <w:t xml:space="preserve"> </w:t>
            </w:r>
            <w:r>
              <w:t>a</w:t>
            </w:r>
            <w:r w:rsidR="00237A90">
              <w:t xml:space="preserve"> </w:t>
            </w:r>
            <w:r>
              <w:t>stand-alone</w:t>
            </w:r>
            <w:r w:rsidR="00237A90">
              <w:t xml:space="preserve"> </w:t>
            </w:r>
            <w:r>
              <w:t>Supply</w:t>
            </w:r>
            <w:r w:rsidR="00237A90">
              <w:t xml:space="preserve"> </w:t>
            </w:r>
            <w:r>
              <w:t>Chain</w:t>
            </w:r>
            <w:r w:rsidR="00237A90">
              <w:t xml:space="preserve"> </w:t>
            </w:r>
            <w:r>
              <w:t>Management</w:t>
            </w:r>
            <w:r w:rsidR="00237A90">
              <w:t xml:space="preserve"> </w:t>
            </w:r>
            <w:r>
              <w:t>Plan</w:t>
            </w:r>
            <w:r w:rsidR="00237A90">
              <w:t xml:space="preserve"> </w:t>
            </w:r>
            <w:r>
              <w:t>is</w:t>
            </w:r>
            <w:r w:rsidR="00237A90">
              <w:t xml:space="preserve"> </w:t>
            </w:r>
            <w:r>
              <w:t>required.</w:t>
            </w:r>
          </w:p>
          <w:p w14:paraId="1F05FC64" w14:textId="22FA391A" w:rsidR="00F637DA" w:rsidRPr="006D4BC1" w:rsidRDefault="00F637DA" w:rsidP="00D23D12">
            <w:pPr>
              <w:pStyle w:val="SOWTL4-ASDEFCON"/>
            </w:pPr>
            <w:r w:rsidRPr="006D4BC1">
              <w:t>The</w:t>
            </w:r>
            <w:r w:rsidR="00237A90">
              <w:t xml:space="preserve"> </w:t>
            </w:r>
            <w:r w:rsidRPr="006D4BC1">
              <w:t>Contractor</w:t>
            </w:r>
            <w:r w:rsidR="00237A90">
              <w:t xml:space="preserve"> </w:t>
            </w:r>
            <w:r w:rsidRPr="006D4BC1">
              <w:t>shall</w:t>
            </w:r>
            <w:r w:rsidR="00237A90">
              <w:t xml:space="preserve"> </w:t>
            </w:r>
            <w:r w:rsidRPr="006D4BC1">
              <w:t>develop,</w:t>
            </w:r>
            <w:r w:rsidR="00237A90">
              <w:t xml:space="preserve"> </w:t>
            </w:r>
            <w:r w:rsidRPr="006D4BC1">
              <w:t>deliver</w:t>
            </w:r>
            <w:r w:rsidR="00237A90">
              <w:t xml:space="preserve"> </w:t>
            </w:r>
            <w:r w:rsidRPr="006D4BC1">
              <w:t>and</w:t>
            </w:r>
            <w:r w:rsidR="00237A90">
              <w:t xml:space="preserve"> </w:t>
            </w:r>
            <w:r w:rsidRPr="006D4BC1">
              <w:t>update</w:t>
            </w:r>
            <w:r w:rsidR="00237A90">
              <w:t xml:space="preserve"> </w:t>
            </w:r>
            <w:r w:rsidRPr="006D4BC1">
              <w:t>a</w:t>
            </w:r>
            <w:r w:rsidR="00237A90">
              <w:t xml:space="preserve"> </w:t>
            </w:r>
            <w:r w:rsidRPr="006D4BC1">
              <w:t>Supply</w:t>
            </w:r>
            <w:r w:rsidR="00237A90">
              <w:t xml:space="preserve"> </w:t>
            </w:r>
            <w:r w:rsidRPr="006D4BC1">
              <w:t>Chain</w:t>
            </w:r>
            <w:r w:rsidR="00237A90">
              <w:t xml:space="preserve"> </w:t>
            </w:r>
            <w:r w:rsidRPr="006D4BC1">
              <w:t>Management</w:t>
            </w:r>
            <w:r w:rsidR="00237A90">
              <w:t xml:space="preserve"> </w:t>
            </w:r>
            <w:r w:rsidRPr="006D4BC1">
              <w:t>Plan</w:t>
            </w:r>
            <w:r w:rsidR="00237A90">
              <w:t xml:space="preserve"> </w:t>
            </w:r>
            <w:r w:rsidRPr="006D4BC1">
              <w:t>(SCMP)</w:t>
            </w:r>
            <w:r w:rsidR="00237A90">
              <w:t xml:space="preserve"> </w:t>
            </w:r>
            <w:r w:rsidRPr="006D4BC1">
              <w:t>in</w:t>
            </w:r>
            <w:r w:rsidR="00237A90">
              <w:t xml:space="preserve"> </w:t>
            </w:r>
            <w:r w:rsidRPr="006D4BC1">
              <w:t>accordance</w:t>
            </w:r>
            <w:r w:rsidR="00237A90">
              <w:t xml:space="preserve"> </w:t>
            </w:r>
            <w:r w:rsidRPr="006D4BC1">
              <w:t>with</w:t>
            </w:r>
            <w:r w:rsidR="00237A90">
              <w:t xml:space="preserve"> </w:t>
            </w:r>
            <w:r w:rsidRPr="006D4BC1">
              <w:t>CDRL</w:t>
            </w:r>
            <w:r w:rsidR="00237A90">
              <w:t xml:space="preserve"> </w:t>
            </w:r>
            <w:r w:rsidRPr="006D4BC1">
              <w:t>Line</w:t>
            </w:r>
            <w:r w:rsidR="00237A90">
              <w:t xml:space="preserve"> </w:t>
            </w:r>
            <w:r w:rsidRPr="006D4BC1">
              <w:t>Number</w:t>
            </w:r>
            <w:r w:rsidR="00237A90">
              <w:t xml:space="preserve"> </w:t>
            </w:r>
            <w:r w:rsidRPr="006D4BC1">
              <w:t>AIC-300.</w:t>
            </w:r>
          </w:p>
        </w:tc>
      </w:tr>
    </w:tbl>
    <w:p w14:paraId="60B8AD98" w14:textId="77777777" w:rsidR="00F637DA" w:rsidRDefault="00F637DA" w:rsidP="00F637DA">
      <w:pPr>
        <w:pStyle w:val="ASDEFCONOptionSpace"/>
      </w:pPr>
    </w:p>
    <w:p w14:paraId="5BD400DC" w14:textId="68DEC7C5" w:rsidR="002C2708" w:rsidRDefault="002C2708" w:rsidP="002C2708">
      <w:pPr>
        <w:pStyle w:val="SOWTL4-ASDEFCON"/>
      </w:pPr>
      <w:bookmarkStart w:id="1115" w:name="_Ref63095219"/>
      <w:r w:rsidRPr="004134DD">
        <w:t>Without</w:t>
      </w:r>
      <w:r w:rsidR="00237A90">
        <w:t xml:space="preserve"> </w:t>
      </w:r>
      <w:r w:rsidRPr="004134DD">
        <w:t>limiting</w:t>
      </w:r>
      <w:r w:rsidR="00237A90">
        <w:t xml:space="preserve"> </w:t>
      </w:r>
      <w:r w:rsidRPr="004134DD">
        <w:t>or</w:t>
      </w:r>
      <w:r w:rsidR="00237A90">
        <w:t xml:space="preserve"> </w:t>
      </w:r>
      <w:r w:rsidRPr="004134DD">
        <w:t>otherwise</w:t>
      </w:r>
      <w:r w:rsidR="00237A90">
        <w:t xml:space="preserve"> </w:t>
      </w:r>
      <w:r w:rsidRPr="004134DD">
        <w:t>affecting</w:t>
      </w:r>
      <w:r w:rsidR="00237A90">
        <w:t xml:space="preserve"> </w:t>
      </w:r>
      <w:r w:rsidRPr="004134DD">
        <w:t>the</w:t>
      </w:r>
      <w:r w:rsidR="00237A90">
        <w:t xml:space="preserve"> </w:t>
      </w:r>
      <w:r w:rsidRPr="004134DD">
        <w:t>operation</w:t>
      </w:r>
      <w:r w:rsidR="00237A90">
        <w:t xml:space="preserve"> </w:t>
      </w:r>
      <w:r w:rsidRPr="004134DD">
        <w:t>of</w:t>
      </w:r>
      <w:r w:rsidR="00237A90">
        <w:t xml:space="preserve"> </w:t>
      </w:r>
      <w:r w:rsidRPr="004134DD">
        <w:t>the</w:t>
      </w:r>
      <w:r w:rsidR="00237A90">
        <w:t xml:space="preserve"> </w:t>
      </w:r>
      <w:r w:rsidRPr="004134DD">
        <w:t>parties’</w:t>
      </w:r>
      <w:r w:rsidR="00237A90">
        <w:t xml:space="preserve"> </w:t>
      </w:r>
      <w:r w:rsidRPr="004134DD">
        <w:t>rights</w:t>
      </w:r>
      <w:r w:rsidR="00237A90">
        <w:t xml:space="preserve"> </w:t>
      </w:r>
      <w:r w:rsidRPr="004134DD">
        <w:t>and</w:t>
      </w:r>
      <w:r w:rsidR="00237A90">
        <w:t xml:space="preserve"> </w:t>
      </w:r>
      <w:r w:rsidRPr="004134DD">
        <w:t>obligations</w:t>
      </w:r>
      <w:r w:rsidR="00237A90">
        <w:t xml:space="preserve"> </w:t>
      </w:r>
      <w:r w:rsidRPr="004134DD">
        <w:t>in</w:t>
      </w:r>
      <w:r w:rsidR="00237A90">
        <w:t xml:space="preserve"> </w:t>
      </w:r>
      <w:r w:rsidRPr="004134DD">
        <w:t>the</w:t>
      </w:r>
      <w:r w:rsidR="00237A90">
        <w:t xml:space="preserve"> </w:t>
      </w:r>
      <w:r w:rsidRPr="004134DD">
        <w:t>Contract,</w:t>
      </w:r>
      <w:r w:rsidR="00237A90">
        <w:t xml:space="preserve"> </w:t>
      </w:r>
      <w:r w:rsidRPr="004134DD">
        <w:t>the</w:t>
      </w:r>
      <w:r w:rsidR="00237A90">
        <w:t xml:space="preserve"> </w:t>
      </w:r>
      <w:r w:rsidRPr="004134DD">
        <w:t>Contractor</w:t>
      </w:r>
      <w:r w:rsidR="00237A90">
        <w:t xml:space="preserve"> </w:t>
      </w:r>
      <w:r w:rsidRPr="004134DD">
        <w:t>shall</w:t>
      </w:r>
      <w:r w:rsidR="00237A90">
        <w:t xml:space="preserve"> </w:t>
      </w:r>
      <w:r w:rsidRPr="004134DD">
        <w:t>undertake</w:t>
      </w:r>
      <w:r w:rsidR="00237A90">
        <w:t xml:space="preserve"> </w:t>
      </w:r>
      <w:r w:rsidRPr="004134DD">
        <w:t>all</w:t>
      </w:r>
      <w:r w:rsidR="00237A90">
        <w:t xml:space="preserve"> </w:t>
      </w:r>
      <w:r>
        <w:t>supply</w:t>
      </w:r>
      <w:r w:rsidR="00237A90">
        <w:t xml:space="preserve"> </w:t>
      </w:r>
      <w:r>
        <w:t>chain</w:t>
      </w:r>
      <w:r w:rsidR="00237A90">
        <w:t xml:space="preserve"> </w:t>
      </w:r>
      <w:r>
        <w:t>management</w:t>
      </w:r>
      <w:r w:rsidR="00237A90">
        <w:t xml:space="preserve"> </w:t>
      </w:r>
      <w:r>
        <w:t>activities,</w:t>
      </w:r>
      <w:r w:rsidR="00237A90">
        <w:t xml:space="preserve"> </w:t>
      </w:r>
      <w:r>
        <w:t>including</w:t>
      </w:r>
      <w:r w:rsidR="00237A90">
        <w:t xml:space="preserve"> </w:t>
      </w:r>
      <w:r w:rsidRPr="004134DD">
        <w:t>procurement</w:t>
      </w:r>
      <w:r w:rsidR="00237A90">
        <w:t xml:space="preserve"> </w:t>
      </w:r>
      <w:r>
        <w:t>and</w:t>
      </w:r>
      <w:r w:rsidR="00237A90">
        <w:t xml:space="preserve"> </w:t>
      </w:r>
      <w:r>
        <w:t>subcontracting</w:t>
      </w:r>
      <w:r w:rsidR="00237A90">
        <w:t xml:space="preserve"> </w:t>
      </w:r>
      <w:r w:rsidRPr="004134DD">
        <w:t>activities</w:t>
      </w:r>
      <w:r w:rsidR="00237A90">
        <w:t xml:space="preserve"> </w:t>
      </w:r>
      <w:r w:rsidRPr="004134DD">
        <w:t>relating</w:t>
      </w:r>
      <w:r w:rsidR="00237A90">
        <w:t xml:space="preserve"> </w:t>
      </w:r>
      <w:r w:rsidRPr="004134DD">
        <w:t>to</w:t>
      </w:r>
      <w:r w:rsidR="00237A90">
        <w:t xml:space="preserve"> </w:t>
      </w:r>
      <w:r>
        <w:t>suppliers</w:t>
      </w:r>
      <w:r w:rsidR="00237A90">
        <w:t xml:space="preserve"> </w:t>
      </w:r>
      <w:r>
        <w:t>that</w:t>
      </w:r>
      <w:r w:rsidR="00237A90">
        <w:t xml:space="preserve"> </w:t>
      </w:r>
      <w:r>
        <w:t>either</w:t>
      </w:r>
      <w:r w:rsidR="00237A90">
        <w:t xml:space="preserve"> </w:t>
      </w:r>
      <w:r>
        <w:t>are,</w:t>
      </w:r>
      <w:r w:rsidR="00237A90">
        <w:t xml:space="preserve"> </w:t>
      </w:r>
      <w:r>
        <w:t>or</w:t>
      </w:r>
      <w:r w:rsidR="00237A90">
        <w:t xml:space="preserve"> </w:t>
      </w:r>
      <w:r>
        <w:t>may</w:t>
      </w:r>
      <w:r w:rsidR="00237A90">
        <w:t xml:space="preserve"> </w:t>
      </w:r>
      <w:r>
        <w:t>become,</w:t>
      </w:r>
      <w:r w:rsidR="00237A90">
        <w:t xml:space="preserve"> </w:t>
      </w:r>
      <w:r w:rsidRPr="004134DD">
        <w:t>Subcontractors</w:t>
      </w:r>
      <w:r w:rsidR="00B22933">
        <w:t>,</w:t>
      </w:r>
      <w:r w:rsidR="00237A90">
        <w:t xml:space="preserve"> </w:t>
      </w:r>
      <w:r w:rsidRPr="004134DD">
        <w:t>in</w:t>
      </w:r>
      <w:r w:rsidR="00237A90">
        <w:t xml:space="preserve"> </w:t>
      </w:r>
      <w:r w:rsidRPr="004134DD">
        <w:t>accordance</w:t>
      </w:r>
      <w:r w:rsidR="00237A90">
        <w:t xml:space="preserve"> </w:t>
      </w:r>
      <w:r w:rsidRPr="004134DD">
        <w:t>with</w:t>
      </w:r>
      <w:r w:rsidR="00237A90">
        <w:t xml:space="preserve"> </w:t>
      </w:r>
      <w:r w:rsidRPr="004134DD">
        <w:t>the</w:t>
      </w:r>
      <w:r w:rsidR="00237A90">
        <w:t xml:space="preserve"> </w:t>
      </w:r>
      <w:r>
        <w:t>Approved</w:t>
      </w:r>
      <w:r w:rsidR="00237A90">
        <w:t xml:space="preserve"> </w:t>
      </w:r>
      <w:r>
        <w:t>AIC</w:t>
      </w:r>
      <w:r w:rsidR="00237A90">
        <w:t xml:space="preserve"> </w:t>
      </w:r>
      <w:r>
        <w:t>Plan,</w:t>
      </w:r>
      <w:r w:rsidR="00237A90">
        <w:t xml:space="preserve"> </w:t>
      </w:r>
      <w:r w:rsidRPr="004134DD">
        <w:t>this</w:t>
      </w:r>
      <w:r w:rsidR="00237A90">
        <w:t xml:space="preserve"> </w:t>
      </w:r>
      <w:r w:rsidRPr="004134DD">
        <w:t>clause</w:t>
      </w:r>
      <w:r w:rsidR="00237A90">
        <w:t xml:space="preserve"> </w:t>
      </w:r>
      <w:r w:rsidR="0000640D">
        <w:fldChar w:fldCharType="begin"/>
      </w:r>
      <w:r w:rsidR="0000640D">
        <w:instrText xml:space="preserve"> REF _Ref42406159 \r \h </w:instrText>
      </w:r>
      <w:r w:rsidR="0000640D">
        <w:fldChar w:fldCharType="separate"/>
      </w:r>
      <w:r w:rsidR="00A66AA9">
        <w:t>10.4</w:t>
      </w:r>
      <w:r w:rsidR="0000640D">
        <w:fldChar w:fldCharType="end"/>
      </w:r>
      <w:r>
        <w:t>,</w:t>
      </w:r>
      <w:r w:rsidR="00237A90">
        <w:t xml:space="preserve"> </w:t>
      </w:r>
      <w:r>
        <w:t>and</w:t>
      </w:r>
      <w:r w:rsidR="00237A90">
        <w:t xml:space="preserve"> </w:t>
      </w:r>
      <w:r>
        <w:t>the</w:t>
      </w:r>
      <w:r w:rsidR="00237A90">
        <w:t xml:space="preserve"> </w:t>
      </w:r>
      <w:r>
        <w:t>Approved</w:t>
      </w:r>
      <w:r w:rsidR="00237A90">
        <w:t xml:space="preserve"> </w:t>
      </w:r>
      <w:r>
        <w:t>SCMP</w:t>
      </w:r>
      <w:r w:rsidRPr="004134DD">
        <w:t>.</w:t>
      </w:r>
      <w:bookmarkEnd w:id="1115"/>
    </w:p>
    <w:p w14:paraId="442C64E2" w14:textId="3BDC82B4" w:rsidR="00CF6B8F" w:rsidRDefault="00DA6090" w:rsidP="002C2708">
      <w:pPr>
        <w:pStyle w:val="SOWTL4-ASDEFCON"/>
      </w:pPr>
      <w:r>
        <w:t>The</w:t>
      </w:r>
      <w:r w:rsidR="00237A90">
        <w:t xml:space="preserve"> </w:t>
      </w:r>
      <w:r>
        <w:t>Contractor</w:t>
      </w:r>
      <w:r w:rsidR="00237A90">
        <w:t xml:space="preserve"> </w:t>
      </w:r>
      <w:r>
        <w:t>shall</w:t>
      </w:r>
      <w:r w:rsidR="00237A90">
        <w:t xml:space="preserve"> </w:t>
      </w:r>
      <w:r>
        <w:t>ensure</w:t>
      </w:r>
      <w:r w:rsidR="00237A90">
        <w:t xml:space="preserve"> </w:t>
      </w:r>
      <w:r>
        <w:t>that</w:t>
      </w:r>
      <w:r w:rsidR="00237A90">
        <w:t xml:space="preserve"> </w:t>
      </w:r>
      <w:r>
        <w:t>AIC</w:t>
      </w:r>
      <w:r w:rsidR="00237A90">
        <w:t xml:space="preserve"> </w:t>
      </w:r>
      <w:r>
        <w:t>Subcontractor</w:t>
      </w:r>
      <w:r w:rsidR="00CF6B8F">
        <w:t>s,</w:t>
      </w:r>
      <w:r w:rsidR="00237A90">
        <w:t xml:space="preserve"> </w:t>
      </w:r>
      <w:r w:rsidR="00CF6B8F">
        <w:t>particularly</w:t>
      </w:r>
      <w:r w:rsidR="00237A90">
        <w:t xml:space="preserve"> </w:t>
      </w:r>
      <w:r w:rsidR="0097136D">
        <w:t>those</w:t>
      </w:r>
      <w:r w:rsidR="00237A90">
        <w:t xml:space="preserve"> </w:t>
      </w:r>
      <w:r w:rsidR="0097136D">
        <w:t>resident</w:t>
      </w:r>
      <w:r w:rsidR="00237A90">
        <w:t xml:space="preserve"> </w:t>
      </w:r>
      <w:r w:rsidR="00CF6B8F">
        <w:t>overseas,</w:t>
      </w:r>
      <w:r w:rsidR="00237A90">
        <w:t xml:space="preserve"> </w:t>
      </w:r>
      <w:r>
        <w:t>undertake</w:t>
      </w:r>
      <w:r w:rsidR="00237A90">
        <w:t xml:space="preserve"> </w:t>
      </w:r>
      <w:r w:rsidR="00CF6B8F">
        <w:t>their</w:t>
      </w:r>
      <w:r w:rsidR="00237A90">
        <w:t xml:space="preserve"> </w:t>
      </w:r>
      <w:r>
        <w:t>supply</w:t>
      </w:r>
      <w:r w:rsidR="00237A90">
        <w:t xml:space="preserve"> </w:t>
      </w:r>
      <w:r>
        <w:t>chain</w:t>
      </w:r>
      <w:r w:rsidR="00237A90">
        <w:t xml:space="preserve"> </w:t>
      </w:r>
      <w:r>
        <w:t>management</w:t>
      </w:r>
      <w:r w:rsidR="00237A90">
        <w:t xml:space="preserve"> </w:t>
      </w:r>
      <w:r>
        <w:t>activities</w:t>
      </w:r>
      <w:r w:rsidR="00CF6B8F">
        <w:t>:</w:t>
      </w:r>
    </w:p>
    <w:p w14:paraId="0CED2753" w14:textId="591252E9" w:rsidR="00DA6090" w:rsidRDefault="00DA6090" w:rsidP="00CF6B8F">
      <w:pPr>
        <w:pStyle w:val="SOWSubL1-ASDEFCON"/>
      </w:pPr>
      <w:r w:rsidRPr="004134DD">
        <w:t>in</w:t>
      </w:r>
      <w:r w:rsidR="00237A90">
        <w:t xml:space="preserve"> </w:t>
      </w:r>
      <w:r w:rsidRPr="004134DD">
        <w:t>accordance</w:t>
      </w:r>
      <w:r w:rsidR="00237A90">
        <w:t xml:space="preserve"> </w:t>
      </w:r>
      <w:r w:rsidRPr="004134DD">
        <w:t>with</w:t>
      </w:r>
      <w:r w:rsidR="00237A90">
        <w:t xml:space="preserve"> </w:t>
      </w:r>
      <w:r w:rsidR="00CF6B8F">
        <w:t>their</w:t>
      </w:r>
      <w:r w:rsidR="00237A90">
        <w:t xml:space="preserve"> </w:t>
      </w:r>
      <w:r w:rsidR="00370C38">
        <w:t>respective</w:t>
      </w:r>
      <w:r w:rsidR="00237A90">
        <w:t xml:space="preserve"> </w:t>
      </w:r>
      <w:r w:rsidR="00CF6B8F">
        <w:t>Subcontractor</w:t>
      </w:r>
      <w:r w:rsidR="00237A90">
        <w:t xml:space="preserve"> </w:t>
      </w:r>
      <w:r>
        <w:t>AIC</w:t>
      </w:r>
      <w:r w:rsidR="00237A90">
        <w:t xml:space="preserve"> </w:t>
      </w:r>
      <w:r>
        <w:t>Plan</w:t>
      </w:r>
      <w:r w:rsidR="00370C38">
        <w:t>s</w:t>
      </w:r>
      <w:r w:rsidR="00237A90">
        <w:t xml:space="preserve"> </w:t>
      </w:r>
      <w:r>
        <w:t>and</w:t>
      </w:r>
      <w:r w:rsidR="00237A90">
        <w:t xml:space="preserve"> </w:t>
      </w:r>
      <w:r>
        <w:t>the</w:t>
      </w:r>
      <w:r w:rsidR="00237A90">
        <w:t xml:space="preserve"> </w:t>
      </w:r>
      <w:r>
        <w:t>Approved</w:t>
      </w:r>
      <w:r w:rsidR="00237A90">
        <w:t xml:space="preserve"> </w:t>
      </w:r>
      <w:r w:rsidR="000E1D41">
        <w:fldChar w:fldCharType="begin">
          <w:ffData>
            <w:name w:val=""/>
            <w:enabled/>
            <w:calcOnExit w:val="0"/>
            <w:textInput>
              <w:default w:val="[...INSERT 'SCMP' or 'AIC Plan' AS APPLICABLE...]"/>
            </w:textInput>
          </w:ffData>
        </w:fldChar>
      </w:r>
      <w:r w:rsidR="000E1D41">
        <w:instrText xml:space="preserve"> FORMTEXT </w:instrText>
      </w:r>
      <w:r w:rsidR="000E1D41">
        <w:fldChar w:fldCharType="separate"/>
      </w:r>
      <w:r w:rsidR="00A66AA9">
        <w:rPr>
          <w:noProof/>
        </w:rPr>
        <w:t>[...INSERT 'SCMP' or 'AIC Plan' AS APPLICABLE...]</w:t>
      </w:r>
      <w:r w:rsidR="000E1D41">
        <w:fldChar w:fldCharType="end"/>
      </w:r>
      <w:r w:rsidR="0097136D">
        <w:t>;</w:t>
      </w:r>
      <w:r w:rsidR="00237A90">
        <w:t xml:space="preserve"> </w:t>
      </w:r>
      <w:r w:rsidR="0097136D">
        <w:t>and</w:t>
      </w:r>
    </w:p>
    <w:p w14:paraId="52F47A65" w14:textId="310F59EE" w:rsidR="0097136D" w:rsidRDefault="0097136D" w:rsidP="0097136D">
      <w:pPr>
        <w:pStyle w:val="SOWSubL1-ASDEFCON"/>
      </w:pPr>
      <w:r w:rsidRPr="0097136D">
        <w:t>in</w:t>
      </w:r>
      <w:r w:rsidR="00237A90">
        <w:t xml:space="preserve"> </w:t>
      </w:r>
      <w:r w:rsidRPr="0097136D">
        <w:t>a</w:t>
      </w:r>
      <w:r w:rsidR="00237A90">
        <w:t xml:space="preserve"> </w:t>
      </w:r>
      <w:r w:rsidRPr="0097136D">
        <w:t>manner</w:t>
      </w:r>
      <w:r w:rsidR="00237A90">
        <w:t xml:space="preserve"> </w:t>
      </w:r>
      <w:r w:rsidRPr="0097136D">
        <w:t>that</w:t>
      </w:r>
      <w:r w:rsidR="00237A90">
        <w:t xml:space="preserve"> </w:t>
      </w:r>
      <w:r w:rsidRPr="0097136D">
        <w:t>promotes</w:t>
      </w:r>
      <w:r w:rsidR="00237A90">
        <w:t xml:space="preserve"> </w:t>
      </w:r>
      <w:r w:rsidRPr="0097136D">
        <w:t>achievement</w:t>
      </w:r>
      <w:r w:rsidR="00237A90">
        <w:t xml:space="preserve"> </w:t>
      </w:r>
      <w:r w:rsidRPr="0097136D">
        <w:t>of</w:t>
      </w:r>
      <w:r w:rsidR="00237A90">
        <w:t xml:space="preserve"> </w:t>
      </w:r>
      <w:r w:rsidRPr="0097136D">
        <w:t>the</w:t>
      </w:r>
      <w:r w:rsidR="00237A90">
        <w:t xml:space="preserve"> </w:t>
      </w:r>
      <w:r w:rsidRPr="0097136D">
        <w:t>AIC</w:t>
      </w:r>
      <w:r w:rsidR="00237A90">
        <w:t xml:space="preserve"> </w:t>
      </w:r>
      <w:r w:rsidRPr="0097136D">
        <w:t>Objectives</w:t>
      </w:r>
      <w:r w:rsidR="00237A90">
        <w:t xml:space="preserve"> </w:t>
      </w:r>
      <w:r w:rsidRPr="0097136D">
        <w:t>and</w:t>
      </w:r>
      <w:r w:rsidR="00237A90">
        <w:t xml:space="preserve"> </w:t>
      </w:r>
      <w:r w:rsidRPr="0097136D">
        <w:t>realises</w:t>
      </w:r>
      <w:r w:rsidR="00237A90">
        <w:t xml:space="preserve"> </w:t>
      </w:r>
      <w:r w:rsidRPr="0097136D">
        <w:t>tangible</w:t>
      </w:r>
      <w:r w:rsidR="00237A90">
        <w:t xml:space="preserve"> </w:t>
      </w:r>
      <w:r w:rsidRPr="0097136D">
        <w:t>and</w:t>
      </w:r>
      <w:r w:rsidR="00237A90">
        <w:t xml:space="preserve"> </w:t>
      </w:r>
      <w:r w:rsidRPr="0097136D">
        <w:t>sustainable</w:t>
      </w:r>
      <w:r w:rsidR="00237A90">
        <w:t xml:space="preserve"> </w:t>
      </w:r>
      <w:r w:rsidRPr="0097136D">
        <w:t>Industr</w:t>
      </w:r>
      <w:r w:rsidR="00AB47C6">
        <w:t>ial</w:t>
      </w:r>
      <w:r w:rsidR="00237A90">
        <w:t xml:space="preserve"> </w:t>
      </w:r>
      <w:r w:rsidRPr="0097136D">
        <w:t>Capabilities</w:t>
      </w:r>
      <w:r w:rsidR="00237A90">
        <w:t xml:space="preserve"> </w:t>
      </w:r>
      <w:r w:rsidRPr="0097136D">
        <w:t>that</w:t>
      </w:r>
      <w:r w:rsidR="00237A90">
        <w:t xml:space="preserve"> </w:t>
      </w:r>
      <w:r w:rsidRPr="0097136D">
        <w:t>will</w:t>
      </w:r>
      <w:r w:rsidR="00237A90">
        <w:t xml:space="preserve"> </w:t>
      </w:r>
      <w:r w:rsidRPr="0097136D">
        <w:t>provide</w:t>
      </w:r>
      <w:r w:rsidR="00237A90">
        <w:t xml:space="preserve"> </w:t>
      </w:r>
      <w:r w:rsidRPr="0097136D">
        <w:t>benefit</w:t>
      </w:r>
      <w:r w:rsidR="00237A90">
        <w:t xml:space="preserve"> </w:t>
      </w:r>
      <w:r w:rsidRPr="0097136D">
        <w:t>to</w:t>
      </w:r>
      <w:r w:rsidR="00237A90">
        <w:t xml:space="preserve"> </w:t>
      </w:r>
      <w:r w:rsidRPr="0097136D">
        <w:t>Defence.</w:t>
      </w:r>
    </w:p>
    <w:p w14:paraId="6F31DE45" w14:textId="711F6991" w:rsidR="002C2708" w:rsidRDefault="002C2708" w:rsidP="00472D56">
      <w:pPr>
        <w:pStyle w:val="SOWHL3-ASDEFCON"/>
      </w:pPr>
      <w:bookmarkStart w:id="1116" w:name="_Ref42603789"/>
      <w:r>
        <w:t>Procurement</w:t>
      </w:r>
      <w:r w:rsidR="00237A90">
        <w:t xml:space="preserve"> </w:t>
      </w:r>
      <w:r>
        <w:t>Activities</w:t>
      </w:r>
      <w:r w:rsidR="00237A90">
        <w:t xml:space="preserve"> </w:t>
      </w:r>
      <w:r>
        <w:t>Leading</w:t>
      </w:r>
      <w:r w:rsidR="00237A90">
        <w:t xml:space="preserve"> </w:t>
      </w:r>
      <w:r>
        <w:t>to</w:t>
      </w:r>
      <w:r w:rsidR="00237A90">
        <w:t xml:space="preserve"> </w:t>
      </w:r>
      <w:r>
        <w:t>Subcontract</w:t>
      </w:r>
      <w:r w:rsidR="00237A90">
        <w:t xml:space="preserve"> </w:t>
      </w:r>
      <w:r>
        <w:t>–</w:t>
      </w:r>
      <w:r w:rsidR="00237A90">
        <w:t xml:space="preserve"> </w:t>
      </w:r>
      <w:r>
        <w:t>Requirements</w:t>
      </w:r>
      <w:r w:rsidR="00237A90">
        <w:t xml:space="preserve"> </w:t>
      </w:r>
      <w:r>
        <w:t>for</w:t>
      </w:r>
      <w:r w:rsidR="00237A90">
        <w:t xml:space="preserve"> </w:t>
      </w:r>
      <w:r>
        <w:t>AIC</w:t>
      </w:r>
      <w:bookmarkEnd w:id="1114"/>
      <w:bookmarkEnd w:id="1116"/>
    </w:p>
    <w:p w14:paraId="672901EA" w14:textId="3A499102" w:rsidR="002C2708" w:rsidRDefault="002C2708" w:rsidP="002C2708">
      <w:pPr>
        <w:pStyle w:val="SOWTL4-ASDEFCON"/>
        <w:keepNext/>
      </w:pPr>
      <w:bookmarkStart w:id="1117" w:name="_Ref63095503"/>
      <w:r>
        <w:t>The</w:t>
      </w:r>
      <w:r w:rsidR="00237A90">
        <w:t xml:space="preserve"> </w:t>
      </w:r>
      <w:r>
        <w:t>parties</w:t>
      </w:r>
      <w:r w:rsidR="00237A90">
        <w:t xml:space="preserve"> </w:t>
      </w:r>
      <w:r>
        <w:t>acknowledge</w:t>
      </w:r>
      <w:r w:rsidR="00237A90">
        <w:t xml:space="preserve"> </w:t>
      </w:r>
      <w:r>
        <w:t>and</w:t>
      </w:r>
      <w:r w:rsidR="00237A90">
        <w:t xml:space="preserve"> </w:t>
      </w:r>
      <w:r>
        <w:t>agree</w:t>
      </w:r>
      <w:r w:rsidR="00237A90">
        <w:t xml:space="preserve"> </w:t>
      </w:r>
      <w:r>
        <w:t>that</w:t>
      </w:r>
      <w:r w:rsidR="00237A90">
        <w:t xml:space="preserve"> </w:t>
      </w:r>
      <w:r>
        <w:t>the</w:t>
      </w:r>
      <w:r w:rsidR="00237A90">
        <w:t xml:space="preserve"> </w:t>
      </w:r>
      <w:r>
        <w:t>requirements</w:t>
      </w:r>
      <w:r w:rsidR="00237A90">
        <w:t xml:space="preserve"> </w:t>
      </w:r>
      <w:r>
        <w:t>under</w:t>
      </w:r>
      <w:r w:rsidR="00237A90">
        <w:t xml:space="preserve"> </w:t>
      </w:r>
      <w:r>
        <w:t>this</w:t>
      </w:r>
      <w:r w:rsidR="00237A90">
        <w:t xml:space="preserve"> </w:t>
      </w:r>
      <w:r>
        <w:t>clause</w:t>
      </w:r>
      <w:r w:rsidR="00237A90">
        <w:t xml:space="preserve"> </w:t>
      </w:r>
      <w:r>
        <w:fldChar w:fldCharType="begin"/>
      </w:r>
      <w:r>
        <w:instrText xml:space="preserve"> REF _Ref42603789 \r \h </w:instrText>
      </w:r>
      <w:r>
        <w:fldChar w:fldCharType="separate"/>
      </w:r>
      <w:r w:rsidR="00A66AA9">
        <w:t>10.4.2</w:t>
      </w:r>
      <w:r>
        <w:fldChar w:fldCharType="end"/>
      </w:r>
      <w:r w:rsidR="00237A90">
        <w:t xml:space="preserve"> </w:t>
      </w:r>
      <w:r>
        <w:t>are</w:t>
      </w:r>
      <w:r w:rsidR="00237A90">
        <w:t xml:space="preserve"> </w:t>
      </w:r>
      <w:r>
        <w:t>only</w:t>
      </w:r>
      <w:r w:rsidR="00237A90">
        <w:t xml:space="preserve"> </w:t>
      </w:r>
      <w:r>
        <w:t>applicable</w:t>
      </w:r>
      <w:r w:rsidR="00237A90">
        <w:t xml:space="preserve"> </w:t>
      </w:r>
      <w:r>
        <w:t>to:</w:t>
      </w:r>
      <w:bookmarkEnd w:id="1117"/>
    </w:p>
    <w:p w14:paraId="2B3B49CC" w14:textId="32FE61D8" w:rsidR="002C2708" w:rsidRDefault="002C2708" w:rsidP="002C2708">
      <w:pPr>
        <w:pStyle w:val="SOWSubL1-ASDEFCON"/>
      </w:pPr>
      <w:r>
        <w:t>those</w:t>
      </w:r>
      <w:r w:rsidR="00237A90">
        <w:t xml:space="preserve"> </w:t>
      </w:r>
      <w:r>
        <w:t>activities</w:t>
      </w:r>
      <w:r w:rsidR="00237A90">
        <w:t xml:space="preserve"> </w:t>
      </w:r>
      <w:r w:rsidRPr="00403345">
        <w:t>associated</w:t>
      </w:r>
      <w:r w:rsidR="00237A90">
        <w:t xml:space="preserve"> </w:t>
      </w:r>
      <w:r w:rsidRPr="00403345">
        <w:t>with</w:t>
      </w:r>
      <w:r w:rsidR="00237A90">
        <w:t xml:space="preserve"> </w:t>
      </w:r>
      <w:r w:rsidRPr="00403345">
        <w:t>engaging</w:t>
      </w:r>
      <w:r w:rsidR="00237A90">
        <w:t xml:space="preserve"> </w:t>
      </w:r>
      <w:r w:rsidRPr="00403345">
        <w:t>with</w:t>
      </w:r>
      <w:r w:rsidR="00237A90">
        <w:t xml:space="preserve"> </w:t>
      </w:r>
      <w:r w:rsidRPr="00403345">
        <w:t>potential</w:t>
      </w:r>
      <w:r w:rsidR="00237A90">
        <w:t xml:space="preserve"> </w:t>
      </w:r>
      <w:r>
        <w:t>Subcontractors</w:t>
      </w:r>
      <w:r w:rsidR="00237A90">
        <w:t xml:space="preserve"> </w:t>
      </w:r>
      <w:r w:rsidRPr="00403345">
        <w:t>in</w:t>
      </w:r>
      <w:r w:rsidR="00237A90">
        <w:t xml:space="preserve"> </w:t>
      </w:r>
      <w:r w:rsidRPr="00403345">
        <w:t>relation</w:t>
      </w:r>
      <w:r w:rsidR="00237A90">
        <w:t xml:space="preserve"> </w:t>
      </w:r>
      <w:r w:rsidRPr="00403345">
        <w:t>to</w:t>
      </w:r>
      <w:r w:rsidR="00237A90">
        <w:t xml:space="preserve"> </w:t>
      </w:r>
      <w:r>
        <w:t>the</w:t>
      </w:r>
      <w:r w:rsidR="00237A90">
        <w:t xml:space="preserve"> </w:t>
      </w:r>
      <w:r>
        <w:t>procurement</w:t>
      </w:r>
      <w:r w:rsidR="00237A90">
        <w:t xml:space="preserve"> </w:t>
      </w:r>
      <w:r>
        <w:t>of</w:t>
      </w:r>
      <w:r w:rsidR="00237A90">
        <w:t xml:space="preserve"> </w:t>
      </w:r>
      <w:r w:rsidRPr="00403345">
        <w:t>systems,</w:t>
      </w:r>
      <w:r w:rsidR="00237A90">
        <w:t xml:space="preserve"> </w:t>
      </w:r>
      <w:r w:rsidRPr="00403345">
        <w:t>equipment</w:t>
      </w:r>
      <w:r w:rsidR="00237A90">
        <w:t xml:space="preserve"> </w:t>
      </w:r>
      <w:r w:rsidRPr="00403345">
        <w:t>(including</w:t>
      </w:r>
      <w:r w:rsidR="00237A90">
        <w:t xml:space="preserve"> </w:t>
      </w:r>
      <w:r w:rsidRPr="00403345">
        <w:t>materials),</w:t>
      </w:r>
      <w:r w:rsidR="00237A90">
        <w:t xml:space="preserve"> </w:t>
      </w:r>
      <w:r w:rsidRPr="00403345">
        <w:t>Software</w:t>
      </w:r>
      <w:r w:rsidR="00237A90">
        <w:t xml:space="preserve"> </w:t>
      </w:r>
      <w:r w:rsidRPr="00403345">
        <w:t>and</w:t>
      </w:r>
      <w:r>
        <w:t>/or</w:t>
      </w:r>
      <w:r w:rsidR="00237A90">
        <w:t xml:space="preserve"> </w:t>
      </w:r>
      <w:r>
        <w:t>a</w:t>
      </w:r>
      <w:r w:rsidRPr="00403345">
        <w:t>ssociated</w:t>
      </w:r>
      <w:r w:rsidR="00237A90">
        <w:t xml:space="preserve"> </w:t>
      </w:r>
      <w:r>
        <w:t>s</w:t>
      </w:r>
      <w:r w:rsidRPr="00403345">
        <w:t>ervices</w:t>
      </w:r>
      <w:r w:rsidR="00237A90">
        <w:t xml:space="preserve"> </w:t>
      </w:r>
      <w:r>
        <w:t>for</w:t>
      </w:r>
      <w:r w:rsidR="00237A90">
        <w:t xml:space="preserve"> </w:t>
      </w:r>
      <w:r>
        <w:t>the</w:t>
      </w:r>
      <w:r w:rsidR="00237A90">
        <w:t xml:space="preserve"> </w:t>
      </w:r>
      <w:r>
        <w:t>Mission</w:t>
      </w:r>
      <w:r w:rsidR="00237A90">
        <w:t xml:space="preserve"> </w:t>
      </w:r>
      <w:r>
        <w:t>System</w:t>
      </w:r>
      <w:r w:rsidR="00237A90">
        <w:t xml:space="preserve"> </w:t>
      </w:r>
      <w:r>
        <w:t>and/or</w:t>
      </w:r>
      <w:r w:rsidR="00237A90">
        <w:t xml:space="preserve"> </w:t>
      </w:r>
      <w:r>
        <w:t>Support</w:t>
      </w:r>
      <w:r w:rsidR="00237A90">
        <w:t xml:space="preserve"> </w:t>
      </w:r>
      <w:r>
        <w:t>System;</w:t>
      </w:r>
      <w:r w:rsidR="00237A90">
        <w:t xml:space="preserve"> </w:t>
      </w:r>
      <w:r>
        <w:t>and</w:t>
      </w:r>
    </w:p>
    <w:p w14:paraId="1C8ADE25" w14:textId="047AFC7C" w:rsidR="002C2708" w:rsidRDefault="002C2708" w:rsidP="002C2708">
      <w:pPr>
        <w:pStyle w:val="SOWSubL1-ASDEFCON"/>
      </w:pPr>
      <w:r>
        <w:t>the</w:t>
      </w:r>
      <w:r w:rsidR="00237A90">
        <w:t xml:space="preserve"> </w:t>
      </w:r>
      <w:r>
        <w:t>procurement</w:t>
      </w:r>
      <w:r w:rsidR="00237A90">
        <w:t xml:space="preserve"> </w:t>
      </w:r>
      <w:r>
        <w:t>of</w:t>
      </w:r>
      <w:r w:rsidR="00237A90">
        <w:t xml:space="preserve"> </w:t>
      </w:r>
      <w:r>
        <w:t>the</w:t>
      </w:r>
      <w:r w:rsidR="00237A90">
        <w:t xml:space="preserve"> </w:t>
      </w:r>
      <w:r>
        <w:t>associated</w:t>
      </w:r>
      <w:r w:rsidR="00237A90">
        <w:t xml:space="preserve"> </w:t>
      </w:r>
      <w:r>
        <w:t>services</w:t>
      </w:r>
      <w:r w:rsidR="00237A90">
        <w:t xml:space="preserve"> </w:t>
      </w:r>
      <w:r>
        <w:t>identified</w:t>
      </w:r>
      <w:r w:rsidR="00237A90">
        <w:t xml:space="preserve"> </w:t>
      </w:r>
      <w:r>
        <w:t>in</w:t>
      </w:r>
      <w:r w:rsidR="00237A90">
        <w:t xml:space="preserve"> </w:t>
      </w:r>
      <w:r>
        <w:t>paragraph</w:t>
      </w:r>
      <w:r w:rsidR="00237A90">
        <w:t xml:space="preserve"> </w:t>
      </w:r>
      <w:r>
        <w:t>a</w:t>
      </w:r>
      <w:r w:rsidR="00237A90">
        <w:t xml:space="preserve"> </w:t>
      </w:r>
      <w:r>
        <w:t>above,</w:t>
      </w:r>
      <w:r w:rsidR="00237A90">
        <w:t xml:space="preserve"> </w:t>
      </w:r>
      <w:r>
        <w:t>which</w:t>
      </w:r>
      <w:r w:rsidR="00237A90">
        <w:t xml:space="preserve"> </w:t>
      </w:r>
      <w:r>
        <w:t>include</w:t>
      </w:r>
      <w:r w:rsidR="00237A90">
        <w:t xml:space="preserve"> </w:t>
      </w:r>
      <w:r>
        <w:t>those</w:t>
      </w:r>
      <w:r w:rsidR="00237A90">
        <w:t xml:space="preserve"> </w:t>
      </w:r>
      <w:r>
        <w:t>services</w:t>
      </w:r>
      <w:r w:rsidR="00237A90">
        <w:t xml:space="preserve"> </w:t>
      </w:r>
      <w:r>
        <w:t>to</w:t>
      </w:r>
      <w:r w:rsidR="00237A90">
        <w:t xml:space="preserve"> </w:t>
      </w:r>
      <w:r>
        <w:t>be</w:t>
      </w:r>
      <w:r w:rsidR="00237A90">
        <w:t xml:space="preserve"> </w:t>
      </w:r>
      <w:r>
        <w:t>undertaken</w:t>
      </w:r>
      <w:r w:rsidR="00237A90">
        <w:t xml:space="preserve"> </w:t>
      </w:r>
      <w:r>
        <w:t>by</w:t>
      </w:r>
      <w:r w:rsidR="00237A90">
        <w:t xml:space="preserve"> </w:t>
      </w:r>
      <w:r>
        <w:t>the</w:t>
      </w:r>
      <w:r w:rsidR="00237A90">
        <w:t xml:space="preserve"> </w:t>
      </w:r>
      <w:r>
        <w:t>potential</w:t>
      </w:r>
      <w:r w:rsidR="00237A90">
        <w:t xml:space="preserve"> </w:t>
      </w:r>
      <w:r>
        <w:t>Subcontractors</w:t>
      </w:r>
      <w:r w:rsidR="00237A90">
        <w:t xml:space="preserve"> </w:t>
      </w:r>
      <w:r>
        <w:t>that</w:t>
      </w:r>
      <w:r w:rsidR="00237A90">
        <w:t xml:space="preserve"> </w:t>
      </w:r>
      <w:r>
        <w:t>either</w:t>
      </w:r>
      <w:r w:rsidR="00237A90">
        <w:t xml:space="preserve"> </w:t>
      </w:r>
      <w:r>
        <w:t>lead</w:t>
      </w:r>
      <w:r w:rsidR="00237A90">
        <w:t xml:space="preserve"> </w:t>
      </w:r>
      <w:r>
        <w:t>to,</w:t>
      </w:r>
      <w:r w:rsidR="00237A90">
        <w:t xml:space="preserve"> </w:t>
      </w:r>
      <w:r>
        <w:t>or</w:t>
      </w:r>
      <w:r w:rsidR="00237A90">
        <w:t xml:space="preserve"> </w:t>
      </w:r>
      <w:r>
        <w:t>form</w:t>
      </w:r>
      <w:r w:rsidR="00237A90">
        <w:t xml:space="preserve"> </w:t>
      </w:r>
      <w:r>
        <w:t>part</w:t>
      </w:r>
      <w:r w:rsidR="00237A90">
        <w:t xml:space="preserve"> </w:t>
      </w:r>
      <w:r>
        <w:t>of</w:t>
      </w:r>
      <w:r w:rsidR="00237A90">
        <w:t xml:space="preserve"> </w:t>
      </w:r>
      <w:r>
        <w:t>the</w:t>
      </w:r>
      <w:r w:rsidR="00237A90">
        <w:t xml:space="preserve"> </w:t>
      </w:r>
      <w:r>
        <w:t>scope</w:t>
      </w:r>
      <w:r w:rsidR="00237A90">
        <w:t xml:space="preserve"> </w:t>
      </w:r>
      <w:r>
        <w:t>of</w:t>
      </w:r>
      <w:r w:rsidR="00237A90">
        <w:t xml:space="preserve"> </w:t>
      </w:r>
      <w:r>
        <w:t>work</w:t>
      </w:r>
      <w:r w:rsidR="00237A90">
        <w:t xml:space="preserve"> </w:t>
      </w:r>
      <w:r w:rsidRPr="00403345">
        <w:t>for,</w:t>
      </w:r>
      <w:r w:rsidR="00237A90">
        <w:t xml:space="preserve"> </w:t>
      </w:r>
      <w:r w:rsidRPr="00403345">
        <w:t>the</w:t>
      </w:r>
      <w:r w:rsidR="00237A90">
        <w:t xml:space="preserve"> </w:t>
      </w:r>
      <w:r w:rsidRPr="00403345">
        <w:t>provision</w:t>
      </w:r>
      <w:r w:rsidR="00237A90">
        <w:t xml:space="preserve"> </w:t>
      </w:r>
      <w:r w:rsidRPr="00403345">
        <w:t>of</w:t>
      </w:r>
      <w:r w:rsidR="00237A90">
        <w:t xml:space="preserve"> </w:t>
      </w:r>
      <w:r w:rsidRPr="00403345">
        <w:t>systems,</w:t>
      </w:r>
      <w:r w:rsidR="00237A90">
        <w:t xml:space="preserve"> </w:t>
      </w:r>
      <w:r w:rsidRPr="00403345">
        <w:t>equipment</w:t>
      </w:r>
      <w:r w:rsidR="00237A90">
        <w:t xml:space="preserve"> </w:t>
      </w:r>
      <w:r w:rsidRPr="00403345">
        <w:t>and/or</w:t>
      </w:r>
      <w:r w:rsidR="00237A90">
        <w:t xml:space="preserve"> </w:t>
      </w:r>
      <w:r w:rsidRPr="00403345">
        <w:t>Software,</w:t>
      </w:r>
      <w:r w:rsidR="00237A90">
        <w:t xml:space="preserve"> </w:t>
      </w:r>
      <w:r w:rsidRPr="00403345">
        <w:t>such</w:t>
      </w:r>
      <w:r w:rsidR="00237A90">
        <w:t xml:space="preserve"> </w:t>
      </w:r>
      <w:r w:rsidRPr="00403345">
        <w:t>as</w:t>
      </w:r>
      <w:r w:rsidR="00237A90">
        <w:t xml:space="preserve"> </w:t>
      </w:r>
      <w:r w:rsidRPr="00403345">
        <w:t>(for</w:t>
      </w:r>
      <w:r w:rsidR="00237A90">
        <w:t xml:space="preserve"> </w:t>
      </w:r>
      <w:r w:rsidRPr="00403345">
        <w:t>example)</w:t>
      </w:r>
      <w:r w:rsidR="00237A90">
        <w:t xml:space="preserve"> </w:t>
      </w:r>
      <w:r w:rsidRPr="00403345">
        <w:t>design</w:t>
      </w:r>
      <w:r w:rsidR="00237A90">
        <w:t xml:space="preserve"> </w:t>
      </w:r>
      <w:r w:rsidRPr="00403345">
        <w:t>services</w:t>
      </w:r>
      <w:r w:rsidR="00237A90">
        <w:t xml:space="preserve"> </w:t>
      </w:r>
      <w:r w:rsidRPr="00403345">
        <w:t>as</w:t>
      </w:r>
      <w:r w:rsidR="00237A90">
        <w:t xml:space="preserve"> </w:t>
      </w:r>
      <w:r w:rsidRPr="00403345">
        <w:t>an</w:t>
      </w:r>
      <w:r w:rsidR="00237A90">
        <w:t xml:space="preserve"> </w:t>
      </w:r>
      <w:r w:rsidRPr="00403345">
        <w:t>initial</w:t>
      </w:r>
      <w:r w:rsidR="00237A90">
        <w:t xml:space="preserve"> </w:t>
      </w:r>
      <w:r w:rsidRPr="00403345">
        <w:t>stage</w:t>
      </w:r>
      <w:r w:rsidR="00237A90">
        <w:t xml:space="preserve"> </w:t>
      </w:r>
      <w:r w:rsidRPr="00403345">
        <w:t>of</w:t>
      </w:r>
      <w:r w:rsidR="00237A90">
        <w:t xml:space="preserve"> </w:t>
      </w:r>
      <w:r w:rsidRPr="00403345">
        <w:t>a</w:t>
      </w:r>
      <w:r w:rsidR="00237A90">
        <w:t xml:space="preserve"> </w:t>
      </w:r>
      <w:r w:rsidRPr="00403345">
        <w:t>multi-stage</w:t>
      </w:r>
      <w:r w:rsidR="00237A90">
        <w:t xml:space="preserve"> </w:t>
      </w:r>
      <w:r w:rsidRPr="00403345">
        <w:t>procurement</w:t>
      </w:r>
      <w:r w:rsidR="00237A90">
        <w:t xml:space="preserve"> </w:t>
      </w:r>
      <w:r w:rsidRPr="00403345">
        <w:t>activity</w:t>
      </w:r>
      <w:r>
        <w:t>.</w:t>
      </w:r>
    </w:p>
    <w:p w14:paraId="1678EC6A" w14:textId="2385C88F" w:rsidR="002C2708" w:rsidRDefault="002C2708" w:rsidP="002C2708">
      <w:pPr>
        <w:pStyle w:val="SOWTL4-ASDEFCON"/>
      </w:pPr>
      <w:r>
        <w:t>In</w:t>
      </w:r>
      <w:r w:rsidR="00237A90">
        <w:t xml:space="preserve"> </w:t>
      </w:r>
      <w:r>
        <w:t>undertaking</w:t>
      </w:r>
      <w:r w:rsidR="00237A90">
        <w:t xml:space="preserve"> </w:t>
      </w:r>
      <w:r>
        <w:t>the</w:t>
      </w:r>
      <w:r w:rsidR="00237A90">
        <w:t xml:space="preserve"> </w:t>
      </w:r>
      <w:r>
        <w:t>procurement</w:t>
      </w:r>
      <w:r w:rsidR="00237A90">
        <w:t xml:space="preserve"> </w:t>
      </w:r>
      <w:r>
        <w:t>activities</w:t>
      </w:r>
      <w:r w:rsidR="00237A90">
        <w:t xml:space="preserve"> </w:t>
      </w:r>
      <w:r>
        <w:t>leading</w:t>
      </w:r>
      <w:r w:rsidR="00237A90">
        <w:t xml:space="preserve"> </w:t>
      </w:r>
      <w:r>
        <w:t>to</w:t>
      </w:r>
      <w:r w:rsidR="00237A90">
        <w:t xml:space="preserve"> </w:t>
      </w:r>
      <w:r>
        <w:t>establishment</w:t>
      </w:r>
      <w:r w:rsidR="00237A90">
        <w:t xml:space="preserve"> </w:t>
      </w:r>
      <w:r>
        <w:t>of</w:t>
      </w:r>
      <w:r w:rsidR="00237A90">
        <w:t xml:space="preserve"> </w:t>
      </w:r>
      <w:r>
        <w:t>a</w:t>
      </w:r>
      <w:r w:rsidR="00237A90">
        <w:t xml:space="preserve"> </w:t>
      </w:r>
      <w:r>
        <w:t>Subcontract</w:t>
      </w:r>
      <w:r w:rsidR="00237A90">
        <w:t xml:space="preserve"> </w:t>
      </w:r>
      <w:r w:rsidR="00383D7D">
        <w:t>for</w:t>
      </w:r>
      <w:r w:rsidR="00237A90">
        <w:t xml:space="preserve"> </w:t>
      </w:r>
      <w:r w:rsidR="00383D7D">
        <w:t>the</w:t>
      </w:r>
      <w:r w:rsidR="00237A90">
        <w:t xml:space="preserve"> </w:t>
      </w:r>
      <w:r w:rsidR="00383D7D">
        <w:t>scope</w:t>
      </w:r>
      <w:r w:rsidR="00237A90">
        <w:t xml:space="preserve"> </w:t>
      </w:r>
      <w:r w:rsidR="00383D7D">
        <w:t>of</w:t>
      </w:r>
      <w:r w:rsidR="00237A90">
        <w:t xml:space="preserve"> </w:t>
      </w:r>
      <w:r w:rsidR="00383D7D">
        <w:t>procurements</w:t>
      </w:r>
      <w:r w:rsidR="00237A90">
        <w:t xml:space="preserve"> </w:t>
      </w:r>
      <w:r w:rsidR="00383D7D">
        <w:t>covered</w:t>
      </w:r>
      <w:r w:rsidR="00237A90">
        <w:t xml:space="preserve"> </w:t>
      </w:r>
      <w:r w:rsidR="00383D7D">
        <w:t>by</w:t>
      </w:r>
      <w:r w:rsidR="00237A90">
        <w:t xml:space="preserve"> </w:t>
      </w:r>
      <w:r w:rsidR="00383D7D">
        <w:t>clause</w:t>
      </w:r>
      <w:r w:rsidR="00237A90">
        <w:t xml:space="preserve"> </w:t>
      </w:r>
      <w:r w:rsidR="00383D7D">
        <w:fldChar w:fldCharType="begin"/>
      </w:r>
      <w:r w:rsidR="00383D7D">
        <w:instrText xml:space="preserve"> REF _Ref63095503 \r \h </w:instrText>
      </w:r>
      <w:r w:rsidR="00383D7D">
        <w:fldChar w:fldCharType="separate"/>
      </w:r>
      <w:r w:rsidR="00A66AA9">
        <w:t>10.4.2.1</w:t>
      </w:r>
      <w:r w:rsidR="00383D7D">
        <w:fldChar w:fldCharType="end"/>
      </w:r>
      <w:r>
        <w:t>,</w:t>
      </w:r>
      <w:r w:rsidR="00237A90">
        <w:t xml:space="preserve"> </w:t>
      </w:r>
      <w:r>
        <w:t>the</w:t>
      </w:r>
      <w:r w:rsidR="00237A90">
        <w:t xml:space="preserve"> </w:t>
      </w:r>
      <w:r>
        <w:t>Contractor</w:t>
      </w:r>
      <w:r w:rsidR="00237A90">
        <w:t xml:space="preserve"> </w:t>
      </w:r>
      <w:r>
        <w:t>shall</w:t>
      </w:r>
      <w:r w:rsidR="00237A90">
        <w:t xml:space="preserve"> </w:t>
      </w:r>
      <w:r>
        <w:t>support</w:t>
      </w:r>
      <w:r w:rsidR="00237A90">
        <w:t xml:space="preserve"> </w:t>
      </w:r>
      <w:r>
        <w:t>the</w:t>
      </w:r>
      <w:r w:rsidR="00237A90">
        <w:t xml:space="preserve"> </w:t>
      </w:r>
      <w:r>
        <w:t>achievement</w:t>
      </w:r>
      <w:r w:rsidR="00237A90">
        <w:t xml:space="preserve"> </w:t>
      </w:r>
      <w:r>
        <w:t>of</w:t>
      </w:r>
      <w:r w:rsidR="00237A90">
        <w:t xml:space="preserve"> </w:t>
      </w:r>
      <w:r>
        <w:t>the</w:t>
      </w:r>
      <w:r w:rsidR="00237A90">
        <w:t xml:space="preserve"> </w:t>
      </w:r>
      <w:r>
        <w:t>AIC</w:t>
      </w:r>
      <w:r w:rsidR="00237A90">
        <w:t xml:space="preserve"> </w:t>
      </w:r>
      <w:r>
        <w:t>Objectives</w:t>
      </w:r>
      <w:r w:rsidR="00237A90">
        <w:t xml:space="preserve"> </w:t>
      </w:r>
      <w:r>
        <w:t>by:</w:t>
      </w:r>
    </w:p>
    <w:p w14:paraId="3812501C" w14:textId="6117EE01" w:rsidR="002C2708" w:rsidRDefault="002C2708" w:rsidP="002C2708">
      <w:pPr>
        <w:pStyle w:val="SOWSubL1-ASDEFCON"/>
      </w:pPr>
      <w:r>
        <w:t>structuring</w:t>
      </w:r>
      <w:r w:rsidR="00237A90">
        <w:t xml:space="preserve"> </w:t>
      </w:r>
      <w:r>
        <w:t>the</w:t>
      </w:r>
      <w:r w:rsidR="00237A90">
        <w:t xml:space="preserve"> </w:t>
      </w:r>
      <w:r>
        <w:t>activities</w:t>
      </w:r>
      <w:r w:rsidR="00237A90">
        <w:t xml:space="preserve"> </w:t>
      </w:r>
      <w:r>
        <w:t>to</w:t>
      </w:r>
      <w:r w:rsidR="00237A90">
        <w:t xml:space="preserve"> </w:t>
      </w:r>
      <w:r>
        <w:t>maximise</w:t>
      </w:r>
      <w:r w:rsidR="00237A90">
        <w:t xml:space="preserve"> </w:t>
      </w:r>
      <w:r>
        <w:t>opportunities</w:t>
      </w:r>
      <w:r w:rsidR="00237A90">
        <w:t xml:space="preserve"> </w:t>
      </w:r>
      <w:r>
        <w:t>for</w:t>
      </w:r>
      <w:r w:rsidR="00237A90">
        <w:t xml:space="preserve"> </w:t>
      </w:r>
      <w:r>
        <w:t>Australian</w:t>
      </w:r>
      <w:r w:rsidR="00237A90">
        <w:t xml:space="preserve"> </w:t>
      </w:r>
      <w:r>
        <w:t>Industry</w:t>
      </w:r>
      <w:r w:rsidR="00237A90">
        <w:t xml:space="preserve"> </w:t>
      </w:r>
      <w:r>
        <w:t>to</w:t>
      </w:r>
      <w:r w:rsidR="00237A90">
        <w:t xml:space="preserve"> </w:t>
      </w:r>
      <w:r>
        <w:t>participate</w:t>
      </w:r>
      <w:r w:rsidR="00237A90">
        <w:t xml:space="preserve"> </w:t>
      </w:r>
      <w:r>
        <w:t>in</w:t>
      </w:r>
      <w:r w:rsidR="00237A90">
        <w:t xml:space="preserve"> </w:t>
      </w:r>
      <w:r>
        <w:t>the</w:t>
      </w:r>
      <w:r w:rsidR="00237A90">
        <w:t xml:space="preserve"> </w:t>
      </w:r>
      <w:r>
        <w:t>procurement</w:t>
      </w:r>
      <w:r w:rsidR="00237A90">
        <w:t xml:space="preserve"> </w:t>
      </w:r>
      <w:r>
        <w:t>on</w:t>
      </w:r>
      <w:r w:rsidR="00237A90">
        <w:t xml:space="preserve"> </w:t>
      </w:r>
      <w:r>
        <w:t>a</w:t>
      </w:r>
      <w:r w:rsidR="00237A90">
        <w:t xml:space="preserve"> </w:t>
      </w:r>
      <w:r>
        <w:t>fair</w:t>
      </w:r>
      <w:r w:rsidR="00237A90">
        <w:t xml:space="preserve"> </w:t>
      </w:r>
      <w:r>
        <w:t>and</w:t>
      </w:r>
      <w:r w:rsidR="00237A90">
        <w:t xml:space="preserve"> </w:t>
      </w:r>
      <w:r>
        <w:t>equitable</w:t>
      </w:r>
      <w:r w:rsidR="00237A90">
        <w:t xml:space="preserve"> </w:t>
      </w:r>
      <w:r>
        <w:t>basis;</w:t>
      </w:r>
    </w:p>
    <w:p w14:paraId="0C4E478D" w14:textId="0AEE084C" w:rsidR="001866FF" w:rsidRDefault="00E7329E" w:rsidP="002C2708">
      <w:pPr>
        <w:pStyle w:val="SOWSubL1-ASDEFCON"/>
      </w:pPr>
      <w:r>
        <w:t>seeking</w:t>
      </w:r>
      <w:r w:rsidR="00237A90">
        <w:t xml:space="preserve"> </w:t>
      </w:r>
      <w:r w:rsidR="002C2708">
        <w:t>advice</w:t>
      </w:r>
      <w:r w:rsidR="00237A90">
        <w:t xml:space="preserve"> </w:t>
      </w:r>
      <w:r w:rsidR="002C2708">
        <w:t>from</w:t>
      </w:r>
      <w:r w:rsidR="00237A90">
        <w:t xml:space="preserve"> </w:t>
      </w:r>
      <w:r w:rsidR="00883C94" w:rsidRPr="00E602F7">
        <w:t>applicable</w:t>
      </w:r>
      <w:r w:rsidR="00237A90">
        <w:t xml:space="preserve"> </w:t>
      </w:r>
      <w:r w:rsidR="00F96575">
        <w:t>representative</w:t>
      </w:r>
      <w:r w:rsidR="00237A90">
        <w:t xml:space="preserve"> </w:t>
      </w:r>
      <w:r w:rsidR="00F96575">
        <w:t>organisations</w:t>
      </w:r>
      <w:r w:rsidR="00237A90">
        <w:t xml:space="preserve"> </w:t>
      </w:r>
      <w:r w:rsidR="001866FF">
        <w:t>and</w:t>
      </w:r>
      <w:r w:rsidR="00F96575">
        <w:t>/</w:t>
      </w:r>
      <w:r w:rsidR="00C35B20">
        <w:t>or</w:t>
      </w:r>
      <w:r w:rsidR="00237A90">
        <w:t xml:space="preserve"> </w:t>
      </w:r>
      <w:r w:rsidR="00F96575">
        <w:t>advocates</w:t>
      </w:r>
      <w:r w:rsidR="00237A90">
        <w:t xml:space="preserve"> </w:t>
      </w:r>
      <w:r>
        <w:t>(</w:t>
      </w:r>
      <w:proofErr w:type="spellStart"/>
      <w:r>
        <w:t>eg</w:t>
      </w:r>
      <w:proofErr w:type="spellEnd"/>
      <w:r>
        <w:t>,</w:t>
      </w:r>
      <w:r w:rsidR="00237A90">
        <w:t xml:space="preserve"> </w:t>
      </w:r>
      <w:r>
        <w:t>the</w:t>
      </w:r>
      <w:r w:rsidR="00237A90">
        <w:t xml:space="preserve"> </w:t>
      </w:r>
      <w:r w:rsidR="00296510">
        <w:t>Office</w:t>
      </w:r>
      <w:r w:rsidR="00237A90">
        <w:t xml:space="preserve"> </w:t>
      </w:r>
      <w:r w:rsidR="00296510">
        <w:t>of</w:t>
      </w:r>
      <w:r w:rsidR="00237A90">
        <w:t xml:space="preserve"> </w:t>
      </w:r>
      <w:r>
        <w:t>Defence</w:t>
      </w:r>
      <w:r w:rsidR="00237A90">
        <w:t xml:space="preserve"> </w:t>
      </w:r>
      <w:r>
        <w:t>Industry</w:t>
      </w:r>
      <w:r w:rsidR="00237A90">
        <w:t xml:space="preserve"> </w:t>
      </w:r>
      <w:r w:rsidR="00296510">
        <w:t>Support</w:t>
      </w:r>
      <w:r w:rsidR="00237A90">
        <w:t xml:space="preserve"> </w:t>
      </w:r>
      <w:r>
        <w:t>(</w:t>
      </w:r>
      <w:r w:rsidR="00296510">
        <w:t>ODIS</w:t>
      </w:r>
      <w:r>
        <w:t>))</w:t>
      </w:r>
      <w:r w:rsidR="002C2708">
        <w:t>,</w:t>
      </w:r>
      <w:r w:rsidR="00237A90">
        <w:t xml:space="preserve"> </w:t>
      </w:r>
      <w:r w:rsidR="002C2708">
        <w:t>including</w:t>
      </w:r>
      <w:r w:rsidR="00237A90">
        <w:t xml:space="preserve"> </w:t>
      </w:r>
      <w:r w:rsidR="002C2708">
        <w:t>to</w:t>
      </w:r>
      <w:r w:rsidR="00237A90">
        <w:t xml:space="preserve"> </w:t>
      </w:r>
      <w:r w:rsidR="002C2708">
        <w:t>identify</w:t>
      </w:r>
      <w:r w:rsidR="00237A90">
        <w:t xml:space="preserve"> </w:t>
      </w:r>
      <w:r w:rsidR="002C2708">
        <w:t>opportunities</w:t>
      </w:r>
      <w:r w:rsidR="00237A90">
        <w:t xml:space="preserve"> </w:t>
      </w:r>
      <w:r w:rsidR="002C2708">
        <w:t>for</w:t>
      </w:r>
      <w:r w:rsidR="00237A90">
        <w:t xml:space="preserve"> </w:t>
      </w:r>
      <w:r w:rsidR="002C2708">
        <w:t>Australian</w:t>
      </w:r>
      <w:r w:rsidR="00237A90">
        <w:t xml:space="preserve"> </w:t>
      </w:r>
      <w:r w:rsidR="00C15DA1">
        <w:t>Entities</w:t>
      </w:r>
      <w:r w:rsidR="00237A90">
        <w:t xml:space="preserve"> </w:t>
      </w:r>
      <w:r>
        <w:t>(particularly</w:t>
      </w:r>
      <w:r w:rsidR="00237A90">
        <w:t xml:space="preserve"> </w:t>
      </w:r>
      <w:r>
        <w:t>SMEs)</w:t>
      </w:r>
      <w:r w:rsidR="00A800EB">
        <w:t>,</w:t>
      </w:r>
      <w:r w:rsidR="00237A90">
        <w:t xml:space="preserve"> </w:t>
      </w:r>
      <w:r w:rsidR="002C2708">
        <w:t>with</w:t>
      </w:r>
      <w:r w:rsidR="00237A90">
        <w:t xml:space="preserve"> </w:t>
      </w:r>
      <w:r w:rsidR="002C2708">
        <w:t>the</w:t>
      </w:r>
      <w:r w:rsidR="00237A90">
        <w:t xml:space="preserve"> </w:t>
      </w:r>
      <w:r w:rsidR="002C2708">
        <w:t>aim</w:t>
      </w:r>
      <w:r w:rsidR="00237A90">
        <w:t xml:space="preserve"> </w:t>
      </w:r>
      <w:r w:rsidR="002C2708">
        <w:t>of</w:t>
      </w:r>
      <w:r w:rsidR="001866FF">
        <w:t>:</w:t>
      </w:r>
    </w:p>
    <w:p w14:paraId="30413701" w14:textId="4D92AED6" w:rsidR="001866FF" w:rsidRDefault="002C2708" w:rsidP="001866FF">
      <w:pPr>
        <w:pStyle w:val="SOWSubL2-ASDEFCON"/>
      </w:pPr>
      <w:r>
        <w:t>establishing</w:t>
      </w:r>
      <w:r w:rsidR="00237A90">
        <w:t xml:space="preserve"> </w:t>
      </w:r>
      <w:r w:rsidR="00E7329E">
        <w:t>and/or</w:t>
      </w:r>
      <w:r w:rsidR="00237A90">
        <w:t xml:space="preserve"> </w:t>
      </w:r>
      <w:r w:rsidR="00E7329E">
        <w:t>helping</w:t>
      </w:r>
      <w:r w:rsidR="00237A90">
        <w:t xml:space="preserve"> </w:t>
      </w:r>
      <w:r w:rsidR="00E7329E">
        <w:t>to</w:t>
      </w:r>
      <w:r w:rsidR="00237A90">
        <w:t xml:space="preserve"> </w:t>
      </w:r>
      <w:r w:rsidR="00E7329E">
        <w:t>maintain</w:t>
      </w:r>
      <w:r w:rsidR="00237A90">
        <w:t xml:space="preserve"> </w:t>
      </w:r>
      <w:r>
        <w:t>a</w:t>
      </w:r>
      <w:r w:rsidR="00237A90">
        <w:t xml:space="preserve"> </w:t>
      </w:r>
      <w:r>
        <w:t>sustainable</w:t>
      </w:r>
      <w:r w:rsidR="00237A90">
        <w:t xml:space="preserve"> </w:t>
      </w:r>
      <w:r>
        <w:t>industry</w:t>
      </w:r>
      <w:r w:rsidR="00237A90">
        <w:t xml:space="preserve"> </w:t>
      </w:r>
      <w:r>
        <w:t>base</w:t>
      </w:r>
      <w:r w:rsidR="00237A90">
        <w:t xml:space="preserve"> </w:t>
      </w:r>
      <w:r w:rsidR="001866FF">
        <w:t>in</w:t>
      </w:r>
      <w:r w:rsidR="00237A90">
        <w:t xml:space="preserve"> </w:t>
      </w:r>
      <w:r w:rsidR="001866FF">
        <w:t>support</w:t>
      </w:r>
      <w:r w:rsidR="00237A90">
        <w:t xml:space="preserve"> </w:t>
      </w:r>
      <w:r w:rsidR="001866FF">
        <w:t>of</w:t>
      </w:r>
      <w:r w:rsidR="00237A90">
        <w:t xml:space="preserve"> </w:t>
      </w:r>
      <w:r w:rsidR="001866FF">
        <w:t>the</w:t>
      </w:r>
      <w:r w:rsidR="00237A90">
        <w:t xml:space="preserve"> </w:t>
      </w:r>
      <w:r w:rsidR="001866FF">
        <w:t>Contract</w:t>
      </w:r>
      <w:r w:rsidR="00237A90">
        <w:t xml:space="preserve"> </w:t>
      </w:r>
      <w:r w:rsidR="001866FF">
        <w:t>work</w:t>
      </w:r>
      <w:r w:rsidR="00237A90">
        <w:t xml:space="preserve"> </w:t>
      </w:r>
      <w:r w:rsidR="001866FF">
        <w:t>and,</w:t>
      </w:r>
      <w:r w:rsidR="00237A90">
        <w:t xml:space="preserve"> </w:t>
      </w:r>
      <w:r w:rsidR="001866FF">
        <w:t>where</w:t>
      </w:r>
      <w:r w:rsidR="00237A90">
        <w:t xml:space="preserve"> </w:t>
      </w:r>
      <w:r w:rsidR="001866FF">
        <w:t>applicable,</w:t>
      </w:r>
      <w:r w:rsidR="00237A90">
        <w:t xml:space="preserve"> </w:t>
      </w:r>
      <w:r w:rsidR="001866FF">
        <w:t>the</w:t>
      </w:r>
      <w:r w:rsidR="00237A90">
        <w:t xml:space="preserve"> </w:t>
      </w:r>
      <w:r w:rsidR="001866FF">
        <w:t>Capability</w:t>
      </w:r>
      <w:r w:rsidR="00237A90">
        <w:t xml:space="preserve"> </w:t>
      </w:r>
      <w:r w:rsidR="001866FF">
        <w:t>and</w:t>
      </w:r>
      <w:r w:rsidR="00237A90">
        <w:t xml:space="preserve"> </w:t>
      </w:r>
      <w:r w:rsidR="001866FF">
        <w:t>Other</w:t>
      </w:r>
      <w:r w:rsidR="00237A90">
        <w:t xml:space="preserve"> </w:t>
      </w:r>
      <w:r w:rsidR="001866FF">
        <w:t>Capabilities;</w:t>
      </w:r>
      <w:r w:rsidR="00237A90">
        <w:t xml:space="preserve"> </w:t>
      </w:r>
      <w:r>
        <w:t>and</w:t>
      </w:r>
    </w:p>
    <w:p w14:paraId="35AFAACF" w14:textId="54F616CB" w:rsidR="00C74131" w:rsidRDefault="001866FF" w:rsidP="001866FF">
      <w:pPr>
        <w:pStyle w:val="SOWSubL2-ASDEFCON"/>
      </w:pPr>
      <w:r>
        <w:t>where</w:t>
      </w:r>
      <w:r w:rsidR="00237A90">
        <w:t xml:space="preserve"> </w:t>
      </w:r>
      <w:r>
        <w:t>appropriate,</w:t>
      </w:r>
      <w:r w:rsidR="00237A90">
        <w:t xml:space="preserve"> </w:t>
      </w:r>
      <w:r w:rsidR="002C2708">
        <w:t>achieving</w:t>
      </w:r>
      <w:r w:rsidR="00237A90">
        <w:t xml:space="preserve"> </w:t>
      </w:r>
      <w:r w:rsidR="002C2708">
        <w:t>commonality</w:t>
      </w:r>
      <w:r w:rsidR="00237A90">
        <w:t xml:space="preserve"> </w:t>
      </w:r>
      <w:r>
        <w:t>and</w:t>
      </w:r>
      <w:r w:rsidR="00237A90">
        <w:t xml:space="preserve"> </w:t>
      </w:r>
      <w:r>
        <w:t>standardisation</w:t>
      </w:r>
      <w:r w:rsidR="00237A90">
        <w:t xml:space="preserve"> </w:t>
      </w:r>
      <w:r w:rsidR="002C2708">
        <w:t>of</w:t>
      </w:r>
      <w:r w:rsidR="00237A90">
        <w:t xml:space="preserve"> </w:t>
      </w:r>
      <w:r w:rsidR="002C2708">
        <w:t>equipment</w:t>
      </w:r>
      <w:r w:rsidR="00237A90">
        <w:t xml:space="preserve"> </w:t>
      </w:r>
      <w:r>
        <w:t>across</w:t>
      </w:r>
      <w:r w:rsidR="00237A90">
        <w:t xml:space="preserve"> </w:t>
      </w:r>
      <w:r>
        <w:t>the</w:t>
      </w:r>
      <w:r w:rsidR="00237A90">
        <w:t xml:space="preserve"> </w:t>
      </w:r>
      <w:r>
        <w:t>Capability</w:t>
      </w:r>
      <w:r w:rsidR="00237A90">
        <w:t xml:space="preserve"> </w:t>
      </w:r>
      <w:r>
        <w:t>and</w:t>
      </w:r>
      <w:r w:rsidR="00237A90">
        <w:t xml:space="preserve"> </w:t>
      </w:r>
      <w:r>
        <w:t>Other</w:t>
      </w:r>
      <w:r w:rsidR="00237A90">
        <w:t xml:space="preserve"> </w:t>
      </w:r>
      <w:r>
        <w:t>Capabilities</w:t>
      </w:r>
      <w:r w:rsidR="002C2708">
        <w:t>;</w:t>
      </w:r>
    </w:p>
    <w:p w14:paraId="34E1A078" w14:textId="36A563CF" w:rsidR="002C2708" w:rsidRDefault="002C2708" w:rsidP="002C2708">
      <w:pPr>
        <w:pStyle w:val="SOWSubL1-ASDEFCON"/>
      </w:pPr>
      <w:r>
        <w:t>for</w:t>
      </w:r>
      <w:r w:rsidR="00237A90">
        <w:t xml:space="preserve"> </w:t>
      </w:r>
      <w:r>
        <w:t>procurement</w:t>
      </w:r>
      <w:r w:rsidR="00237A90">
        <w:t xml:space="preserve"> </w:t>
      </w:r>
      <w:r>
        <w:t>activities</w:t>
      </w:r>
      <w:r w:rsidR="00237A90">
        <w:t xml:space="preserve"> </w:t>
      </w:r>
      <w:r>
        <w:t>relating</w:t>
      </w:r>
      <w:r w:rsidR="00237A90">
        <w:t xml:space="preserve"> </w:t>
      </w:r>
      <w:r>
        <w:t>to</w:t>
      </w:r>
      <w:r w:rsidR="00237A90">
        <w:t xml:space="preserve"> </w:t>
      </w:r>
      <w:r>
        <w:t>a</w:t>
      </w:r>
      <w:r w:rsidR="00237A90">
        <w:t xml:space="preserve"> </w:t>
      </w:r>
      <w:r>
        <w:t>supplier</w:t>
      </w:r>
      <w:r w:rsidR="00237A90">
        <w:t xml:space="preserve"> </w:t>
      </w:r>
      <w:r>
        <w:t>that</w:t>
      </w:r>
      <w:r w:rsidR="00237A90">
        <w:t xml:space="preserve"> </w:t>
      </w:r>
      <w:r>
        <w:t>either</w:t>
      </w:r>
      <w:r w:rsidR="00237A90">
        <w:t xml:space="preserve"> </w:t>
      </w:r>
      <w:r>
        <w:t>is,</w:t>
      </w:r>
      <w:r w:rsidR="00237A90">
        <w:t xml:space="preserve"> </w:t>
      </w:r>
      <w:r>
        <w:t>or</w:t>
      </w:r>
      <w:r w:rsidR="00237A90">
        <w:t xml:space="preserve"> </w:t>
      </w:r>
      <w:r>
        <w:t>may</w:t>
      </w:r>
      <w:r w:rsidR="00237A90">
        <w:t xml:space="preserve"> </w:t>
      </w:r>
      <w:r>
        <w:t>become,</w:t>
      </w:r>
      <w:r w:rsidR="00237A90">
        <w:t xml:space="preserve"> </w:t>
      </w:r>
      <w:r>
        <w:t>an</w:t>
      </w:r>
      <w:r w:rsidR="00237A90">
        <w:t xml:space="preserve"> </w:t>
      </w:r>
      <w:r>
        <w:t>Approved</w:t>
      </w:r>
      <w:r w:rsidR="00237A90">
        <w:t xml:space="preserve"> </w:t>
      </w:r>
      <w:r>
        <w:t>Subcontractor,</w:t>
      </w:r>
      <w:r w:rsidR="00237A90">
        <w:t xml:space="preserve"> </w:t>
      </w:r>
      <w:r>
        <w:t>working</w:t>
      </w:r>
      <w:r w:rsidR="00237A90">
        <w:t xml:space="preserve"> </w:t>
      </w:r>
      <w:r>
        <w:t>collaboratively</w:t>
      </w:r>
      <w:r w:rsidR="00237A90">
        <w:t xml:space="preserve"> </w:t>
      </w:r>
      <w:r>
        <w:t>with</w:t>
      </w:r>
      <w:r w:rsidR="00237A90">
        <w:t xml:space="preserve"> </w:t>
      </w:r>
      <w:r>
        <w:t>the</w:t>
      </w:r>
      <w:r w:rsidR="00237A90">
        <w:t xml:space="preserve"> </w:t>
      </w:r>
      <w:r>
        <w:t>Commonwealth</w:t>
      </w:r>
      <w:r w:rsidR="00237A90">
        <w:t xml:space="preserve"> </w:t>
      </w:r>
      <w:r>
        <w:t>to</w:t>
      </w:r>
      <w:r w:rsidR="00237A90">
        <w:t xml:space="preserve"> </w:t>
      </w:r>
      <w:r>
        <w:t>understand</w:t>
      </w:r>
      <w:r w:rsidR="00237A90">
        <w:t xml:space="preserve"> </w:t>
      </w:r>
      <w:r>
        <w:t>the</w:t>
      </w:r>
      <w:r w:rsidR="00237A90">
        <w:t xml:space="preserve"> </w:t>
      </w:r>
      <w:r>
        <w:t>full</w:t>
      </w:r>
      <w:r w:rsidR="00237A90">
        <w:t xml:space="preserve"> </w:t>
      </w:r>
      <w:r>
        <w:t>extent</w:t>
      </w:r>
      <w:r w:rsidR="00237A90">
        <w:t xml:space="preserve"> </w:t>
      </w:r>
      <w:r>
        <w:t>of</w:t>
      </w:r>
      <w:r w:rsidR="00237A90">
        <w:t xml:space="preserve"> </w:t>
      </w:r>
      <w:r>
        <w:t>the</w:t>
      </w:r>
      <w:r w:rsidR="00237A90">
        <w:t xml:space="preserve"> </w:t>
      </w:r>
      <w:r>
        <w:t>potential</w:t>
      </w:r>
      <w:r w:rsidR="00237A90">
        <w:t xml:space="preserve"> </w:t>
      </w:r>
      <w:r>
        <w:t>capability</w:t>
      </w:r>
      <w:r w:rsidR="00237A90">
        <w:t xml:space="preserve"> </w:t>
      </w:r>
      <w:r>
        <w:t>and</w:t>
      </w:r>
      <w:r w:rsidR="00237A90">
        <w:t xml:space="preserve"> </w:t>
      </w:r>
      <w:r>
        <w:t>capacity</w:t>
      </w:r>
      <w:r w:rsidR="00237A90">
        <w:t xml:space="preserve"> </w:t>
      </w:r>
      <w:r>
        <w:t>of</w:t>
      </w:r>
      <w:r w:rsidR="00237A90">
        <w:t xml:space="preserve"> </w:t>
      </w:r>
      <w:r>
        <w:t>Australian</w:t>
      </w:r>
      <w:r w:rsidR="00237A90">
        <w:t xml:space="preserve"> </w:t>
      </w:r>
      <w:r>
        <w:t>Industry</w:t>
      </w:r>
      <w:r w:rsidR="00237A90">
        <w:t xml:space="preserve"> </w:t>
      </w:r>
      <w:r>
        <w:t>to</w:t>
      </w:r>
      <w:r w:rsidR="00237A90">
        <w:t xml:space="preserve"> </w:t>
      </w:r>
      <w:r>
        <w:t>meet</w:t>
      </w:r>
      <w:r w:rsidR="00237A90">
        <w:t xml:space="preserve"> </w:t>
      </w:r>
      <w:r>
        <w:t>the</w:t>
      </w:r>
      <w:r w:rsidR="00237A90">
        <w:t xml:space="preserve"> </w:t>
      </w:r>
      <w:r>
        <w:t>requirements</w:t>
      </w:r>
      <w:r w:rsidR="00237A90">
        <w:t xml:space="preserve"> </w:t>
      </w:r>
      <w:r>
        <w:t>of</w:t>
      </w:r>
      <w:r w:rsidR="00237A90">
        <w:t xml:space="preserve"> </w:t>
      </w:r>
      <w:r>
        <w:t>each</w:t>
      </w:r>
      <w:r w:rsidR="00237A90">
        <w:t xml:space="preserve"> </w:t>
      </w:r>
      <w:r>
        <w:t>procurement;</w:t>
      </w:r>
    </w:p>
    <w:p w14:paraId="250ED725" w14:textId="4EB05450" w:rsidR="00883C94" w:rsidRPr="00E602F7" w:rsidRDefault="00883C94" w:rsidP="002C2708">
      <w:pPr>
        <w:pStyle w:val="SOWSubL1-ASDEFCON"/>
      </w:pPr>
      <w:r w:rsidRPr="00E602F7">
        <w:lastRenderedPageBreak/>
        <w:t>wherever</w:t>
      </w:r>
      <w:r w:rsidR="00237A90">
        <w:t xml:space="preserve"> </w:t>
      </w:r>
      <w:r w:rsidRPr="00E602F7">
        <w:t>applicable,</w:t>
      </w:r>
      <w:r w:rsidR="00237A90">
        <w:t xml:space="preserve"> </w:t>
      </w:r>
      <w:r w:rsidRPr="00E602F7">
        <w:t>ensuring</w:t>
      </w:r>
      <w:r w:rsidR="00237A90">
        <w:t xml:space="preserve"> </w:t>
      </w:r>
      <w:r w:rsidRPr="00E602F7">
        <w:t>that</w:t>
      </w:r>
      <w:r w:rsidR="00237A90">
        <w:t xml:space="preserve"> </w:t>
      </w:r>
      <w:r w:rsidRPr="00E602F7">
        <w:t>the</w:t>
      </w:r>
      <w:r w:rsidR="00237A90">
        <w:t xml:space="preserve"> </w:t>
      </w:r>
      <w:r w:rsidRPr="00E602F7">
        <w:t>procurement</w:t>
      </w:r>
      <w:r w:rsidR="00237A90">
        <w:t xml:space="preserve"> </w:t>
      </w:r>
      <w:r w:rsidRPr="00E602F7">
        <w:t>activities</w:t>
      </w:r>
      <w:r w:rsidR="00237A90">
        <w:t xml:space="preserve"> </w:t>
      </w:r>
      <w:r w:rsidRPr="00E602F7">
        <w:t>address</w:t>
      </w:r>
      <w:r w:rsidR="00237A90">
        <w:t xml:space="preserve"> </w:t>
      </w:r>
      <w:r w:rsidR="00782094" w:rsidRPr="00E602F7">
        <w:t>any</w:t>
      </w:r>
      <w:r w:rsidR="00237A90">
        <w:t xml:space="preserve"> </w:t>
      </w:r>
      <w:r w:rsidRPr="00E602F7">
        <w:t>AIAs</w:t>
      </w:r>
      <w:r w:rsidR="00237A90">
        <w:t xml:space="preserve"> </w:t>
      </w:r>
      <w:r w:rsidRPr="00E602F7">
        <w:t>set</w:t>
      </w:r>
      <w:r w:rsidR="00237A90">
        <w:t xml:space="preserve"> </w:t>
      </w:r>
      <w:r w:rsidRPr="00E602F7">
        <w:t>out</w:t>
      </w:r>
      <w:r w:rsidR="00237A90">
        <w:t xml:space="preserve"> </w:t>
      </w:r>
      <w:r w:rsidRPr="00E602F7">
        <w:t>in</w:t>
      </w:r>
      <w:r w:rsidR="00237A90">
        <w:t xml:space="preserve"> </w:t>
      </w:r>
      <w:r w:rsidRPr="00E602F7">
        <w:t>Attachment</w:t>
      </w:r>
      <w:r w:rsidR="00237A90">
        <w:t xml:space="preserve"> </w:t>
      </w:r>
      <w:r w:rsidRPr="00E602F7">
        <w:t>F;</w:t>
      </w:r>
    </w:p>
    <w:tbl>
      <w:tblPr>
        <w:tblStyle w:val="TableGrid"/>
        <w:tblW w:w="0" w:type="auto"/>
        <w:tblLook w:val="04A0" w:firstRow="1" w:lastRow="0" w:firstColumn="1" w:lastColumn="0" w:noHBand="0" w:noVBand="1"/>
      </w:tblPr>
      <w:tblGrid>
        <w:gridCol w:w="9062"/>
      </w:tblGrid>
      <w:tr w:rsidR="002C2708" w14:paraId="5DD262A4" w14:textId="77777777" w:rsidTr="002C2708">
        <w:tc>
          <w:tcPr>
            <w:tcW w:w="9062" w:type="dxa"/>
          </w:tcPr>
          <w:p w14:paraId="4ED5E074" w14:textId="6B96442D" w:rsidR="002C2708" w:rsidRDefault="002C2708" w:rsidP="00472D56">
            <w:pPr>
              <w:pStyle w:val="ASDEFCONOption"/>
            </w:pPr>
            <w:r>
              <w:t>Option</w:t>
            </w:r>
            <w:r w:rsidR="00237A90">
              <w:t xml:space="preserve"> </w:t>
            </w:r>
            <w:r w:rsidR="00FF6D66">
              <w:t>B</w:t>
            </w:r>
            <w:r>
              <w:t>:</w:t>
            </w:r>
            <w:r w:rsidR="00237A90">
              <w:t xml:space="preserve">  </w:t>
            </w:r>
            <w:r>
              <w:t>To</w:t>
            </w:r>
            <w:r w:rsidR="00237A90">
              <w:t xml:space="preserve"> </w:t>
            </w:r>
            <w:r>
              <w:t>be</w:t>
            </w:r>
            <w:r w:rsidR="00237A90">
              <w:t xml:space="preserve"> </w:t>
            </w:r>
            <w:r>
              <w:t>included</w:t>
            </w:r>
            <w:r w:rsidR="00237A90">
              <w:t xml:space="preserve"> </w:t>
            </w:r>
            <w:r>
              <w:t>when</w:t>
            </w:r>
            <w:r w:rsidR="00237A90">
              <w:t xml:space="preserve"> </w:t>
            </w:r>
            <w:r>
              <w:t>clause</w:t>
            </w:r>
            <w:r w:rsidR="00237A90">
              <w:t xml:space="preserve"> </w:t>
            </w:r>
            <w:r>
              <w:fldChar w:fldCharType="begin"/>
            </w:r>
            <w:r>
              <w:instrText xml:space="preserve"> REF _Ref45098871 \r \h </w:instrText>
            </w:r>
            <w:r>
              <w:fldChar w:fldCharType="separate"/>
            </w:r>
            <w:r w:rsidR="00A66AA9">
              <w:t>10.4.2.3</w:t>
            </w:r>
            <w:r>
              <w:fldChar w:fldCharType="end"/>
            </w:r>
            <w:r w:rsidR="00237A90">
              <w:t xml:space="preserve"> </w:t>
            </w:r>
            <w:r>
              <w:t>is</w:t>
            </w:r>
            <w:r w:rsidR="00237A90">
              <w:t xml:space="preserve"> </w:t>
            </w:r>
            <w:r>
              <w:t>included.</w:t>
            </w:r>
          </w:p>
          <w:p w14:paraId="6F97C76E" w14:textId="02E571AA" w:rsidR="006E234C" w:rsidRDefault="006E234C" w:rsidP="002C2708">
            <w:pPr>
              <w:pStyle w:val="SOWSubL1-ASDEFCON"/>
            </w:pPr>
            <w:r>
              <w:t>collaborating</w:t>
            </w:r>
            <w:r w:rsidR="00237A90">
              <w:t xml:space="preserve"> </w:t>
            </w:r>
            <w:r>
              <w:t>with</w:t>
            </w:r>
            <w:r w:rsidR="00237A90">
              <w:t xml:space="preserve"> </w:t>
            </w:r>
            <w:r>
              <w:t>the</w:t>
            </w:r>
            <w:r w:rsidR="00237A90">
              <w:t xml:space="preserve"> </w:t>
            </w:r>
            <w:r>
              <w:t>Commonwealth</w:t>
            </w:r>
            <w:r w:rsidR="00237A90">
              <w:t xml:space="preserve"> </w:t>
            </w:r>
            <w:r>
              <w:t>to</w:t>
            </w:r>
            <w:r w:rsidR="00237A90">
              <w:t xml:space="preserve"> </w:t>
            </w:r>
            <w:r>
              <w:t>identify,</w:t>
            </w:r>
            <w:r w:rsidR="00237A90">
              <w:t xml:space="preserve"> </w:t>
            </w:r>
            <w:r>
              <w:t>and</w:t>
            </w:r>
            <w:r w:rsidR="00237A90">
              <w:t xml:space="preserve"> </w:t>
            </w:r>
            <w:r>
              <w:t>capture</w:t>
            </w:r>
            <w:r w:rsidR="00237A90">
              <w:t xml:space="preserve"> </w:t>
            </w:r>
            <w:r>
              <w:t>in</w:t>
            </w:r>
            <w:r w:rsidR="00237A90">
              <w:t xml:space="preserve"> </w:t>
            </w:r>
            <w:r>
              <w:t>the</w:t>
            </w:r>
            <w:r w:rsidR="00237A90">
              <w:t xml:space="preserve"> </w:t>
            </w:r>
            <w:r>
              <w:t>SCMP,</w:t>
            </w:r>
            <w:r w:rsidR="00237A90">
              <w:t xml:space="preserve"> </w:t>
            </w:r>
            <w:r>
              <w:t>the</w:t>
            </w:r>
            <w:r w:rsidR="00237A90">
              <w:t xml:space="preserve"> </w:t>
            </w:r>
            <w:r>
              <w:t>procurement</w:t>
            </w:r>
            <w:r w:rsidR="00237A90">
              <w:t xml:space="preserve"> </w:t>
            </w:r>
            <w:r>
              <w:t>activities</w:t>
            </w:r>
            <w:r w:rsidR="00237A90">
              <w:t xml:space="preserve"> </w:t>
            </w:r>
            <w:r>
              <w:t>for</w:t>
            </w:r>
            <w:r w:rsidR="00237A90">
              <w:t xml:space="preserve"> </w:t>
            </w:r>
            <w:r w:rsidRPr="0094612F">
              <w:t>operationally-significant</w:t>
            </w:r>
            <w:r w:rsidR="00237A90">
              <w:t xml:space="preserve"> </w:t>
            </w:r>
            <w:r w:rsidRPr="0094612F">
              <w:t>system</w:t>
            </w:r>
            <w:r w:rsidR="00F06AD0">
              <w:t>s</w:t>
            </w:r>
            <w:r w:rsidR="00237A90">
              <w:t xml:space="preserve"> </w:t>
            </w:r>
            <w:r>
              <w:t>or</w:t>
            </w:r>
            <w:r w:rsidR="00237A90">
              <w:t xml:space="preserve"> </w:t>
            </w:r>
            <w:r>
              <w:t>equipment</w:t>
            </w:r>
            <w:r w:rsidR="00237A90">
              <w:t xml:space="preserve"> </w:t>
            </w:r>
            <w:r>
              <w:t>for</w:t>
            </w:r>
            <w:r w:rsidR="00237A90">
              <w:t xml:space="preserve"> </w:t>
            </w:r>
            <w:r>
              <w:t>the</w:t>
            </w:r>
            <w:r w:rsidR="00237A90">
              <w:t xml:space="preserve"> </w:t>
            </w:r>
            <w:r>
              <w:t>Mission</w:t>
            </w:r>
            <w:r w:rsidR="00237A90">
              <w:t xml:space="preserve"> </w:t>
            </w:r>
            <w:r>
              <w:t>System</w:t>
            </w:r>
            <w:r w:rsidR="00237A90">
              <w:t xml:space="preserve"> </w:t>
            </w:r>
            <w:r>
              <w:t>for</w:t>
            </w:r>
            <w:r w:rsidR="00237A90">
              <w:t xml:space="preserve"> </w:t>
            </w:r>
            <w:r>
              <w:t>which</w:t>
            </w:r>
            <w:r w:rsidR="00237A90">
              <w:t xml:space="preserve"> </w:t>
            </w:r>
            <w:r>
              <w:t>the</w:t>
            </w:r>
            <w:r w:rsidR="00237A90">
              <w:t xml:space="preserve"> </w:t>
            </w:r>
            <w:r>
              <w:t>Commonwealth</w:t>
            </w:r>
            <w:r w:rsidR="00237A90">
              <w:t xml:space="preserve"> </w:t>
            </w:r>
            <w:r>
              <w:t>may</w:t>
            </w:r>
            <w:r w:rsidR="00237A90">
              <w:t xml:space="preserve"> </w:t>
            </w:r>
            <w:r>
              <w:t>wish</w:t>
            </w:r>
            <w:r w:rsidR="00237A90">
              <w:t xml:space="preserve"> </w:t>
            </w:r>
            <w:r>
              <w:t>to</w:t>
            </w:r>
            <w:r w:rsidR="00237A90">
              <w:t xml:space="preserve"> </w:t>
            </w:r>
            <w:r>
              <w:t>specify</w:t>
            </w:r>
            <w:r w:rsidR="00237A90">
              <w:t xml:space="preserve"> </w:t>
            </w:r>
            <w:r>
              <w:t>additional</w:t>
            </w:r>
            <w:r w:rsidR="00237A90">
              <w:t xml:space="preserve"> </w:t>
            </w:r>
            <w:r>
              <w:t>Sovereignty-related</w:t>
            </w:r>
            <w:r w:rsidR="00237A90">
              <w:t xml:space="preserve"> </w:t>
            </w:r>
            <w:r>
              <w:t>requirements</w:t>
            </w:r>
            <w:r w:rsidR="00237A90">
              <w:t xml:space="preserve"> </w:t>
            </w:r>
            <w:r>
              <w:t>to</w:t>
            </w:r>
            <w:r w:rsidR="00237A90">
              <w:t xml:space="preserve"> </w:t>
            </w:r>
            <w:r>
              <w:t>those</w:t>
            </w:r>
            <w:r w:rsidR="00237A90">
              <w:t xml:space="preserve"> </w:t>
            </w:r>
            <w:r>
              <w:t>set</w:t>
            </w:r>
            <w:r w:rsidR="00237A90">
              <w:t xml:space="preserve"> </w:t>
            </w:r>
            <w:r>
              <w:t>out</w:t>
            </w:r>
            <w:r w:rsidR="00237A90">
              <w:t xml:space="preserve"> </w:t>
            </w:r>
            <w:r>
              <w:t>in</w:t>
            </w:r>
            <w:r w:rsidR="00237A90">
              <w:t xml:space="preserve"> </w:t>
            </w:r>
            <w:r>
              <w:t>the</w:t>
            </w:r>
            <w:r w:rsidR="00237A90">
              <w:t xml:space="preserve"> </w:t>
            </w:r>
            <w:r>
              <w:t>Contract</w:t>
            </w:r>
            <w:r w:rsidR="00237A90">
              <w:t xml:space="preserve"> </w:t>
            </w:r>
            <w:r>
              <w:t>(</w:t>
            </w:r>
            <w:proofErr w:type="spellStart"/>
            <w:r>
              <w:t>eg</w:t>
            </w:r>
            <w:proofErr w:type="spellEnd"/>
            <w:r>
              <w:t>,</w:t>
            </w:r>
            <w:r w:rsidR="00237A90">
              <w:t xml:space="preserve"> </w:t>
            </w:r>
            <w:r>
              <w:t>in</w:t>
            </w:r>
            <w:r w:rsidR="00237A90">
              <w:t xml:space="preserve"> </w:t>
            </w:r>
            <w:r>
              <w:t>the</w:t>
            </w:r>
            <w:r w:rsidR="00237A90">
              <w:t xml:space="preserve"> </w:t>
            </w:r>
            <w:r>
              <w:t>OCD,</w:t>
            </w:r>
            <w:r w:rsidR="00237A90">
              <w:t xml:space="preserve"> </w:t>
            </w:r>
            <w:r>
              <w:t>FPS</w:t>
            </w:r>
            <w:r w:rsidR="00237A90">
              <w:t xml:space="preserve"> </w:t>
            </w:r>
            <w:r>
              <w:t>or</w:t>
            </w:r>
            <w:r w:rsidR="00237A90">
              <w:t xml:space="preserve"> </w:t>
            </w:r>
            <w:r>
              <w:t>Attachment</w:t>
            </w:r>
            <w:r w:rsidR="00237A90">
              <w:t xml:space="preserve"> </w:t>
            </w:r>
            <w:r>
              <w:t>F)</w:t>
            </w:r>
            <w:r w:rsidR="00237A90">
              <w:t xml:space="preserve"> </w:t>
            </w:r>
            <w:r>
              <w:t>in</w:t>
            </w:r>
            <w:r w:rsidR="00237A90">
              <w:t xml:space="preserve"> </w:t>
            </w:r>
            <w:r>
              <w:t>accordance</w:t>
            </w:r>
            <w:r w:rsidR="00237A90">
              <w:t xml:space="preserve"> </w:t>
            </w:r>
            <w:r>
              <w:t>with</w:t>
            </w:r>
            <w:r w:rsidR="00237A90">
              <w:t xml:space="preserve"> </w:t>
            </w:r>
            <w:r>
              <w:t>clause</w:t>
            </w:r>
            <w:r w:rsidR="00237A90">
              <w:t xml:space="preserve"> </w:t>
            </w:r>
            <w:r>
              <w:fldChar w:fldCharType="begin"/>
            </w:r>
            <w:r>
              <w:instrText xml:space="preserve"> REF _Ref45098871 \r \h </w:instrText>
            </w:r>
            <w:r>
              <w:fldChar w:fldCharType="separate"/>
            </w:r>
            <w:r w:rsidR="00A66AA9">
              <w:t>10.4.2.3</w:t>
            </w:r>
            <w:r>
              <w:fldChar w:fldCharType="end"/>
            </w:r>
            <w:r>
              <w:t>;</w:t>
            </w:r>
          </w:p>
          <w:p w14:paraId="7E109934" w14:textId="1E45C9AD" w:rsidR="002C2708" w:rsidRDefault="002C2708" w:rsidP="00C36276">
            <w:pPr>
              <w:pStyle w:val="SOWSubL1-ASDEFCON"/>
            </w:pPr>
            <w:r>
              <w:t>ensuring</w:t>
            </w:r>
            <w:r w:rsidR="00237A90">
              <w:t xml:space="preserve"> </w:t>
            </w:r>
            <w:r w:rsidR="00C36276" w:rsidRPr="00E602F7">
              <w:t>that</w:t>
            </w:r>
            <w:r w:rsidR="00237A90">
              <w:t xml:space="preserve"> </w:t>
            </w:r>
            <w:r>
              <w:t>the</w:t>
            </w:r>
            <w:r w:rsidR="00237A90">
              <w:t xml:space="preserve"> </w:t>
            </w:r>
            <w:r>
              <w:t>procurement</w:t>
            </w:r>
            <w:r w:rsidR="00237A90">
              <w:t xml:space="preserve"> </w:t>
            </w:r>
            <w:r>
              <w:t>activities</w:t>
            </w:r>
            <w:r w:rsidR="00237A90">
              <w:t xml:space="preserve"> </w:t>
            </w:r>
            <w:r>
              <w:t>address</w:t>
            </w:r>
            <w:r w:rsidR="00237A90">
              <w:t xml:space="preserve"> </w:t>
            </w:r>
            <w:r>
              <w:t>any</w:t>
            </w:r>
            <w:r w:rsidR="00237A90">
              <w:t xml:space="preserve"> </w:t>
            </w:r>
            <w:r>
              <w:t>additional</w:t>
            </w:r>
            <w:r w:rsidR="00237A90">
              <w:t xml:space="preserve"> </w:t>
            </w:r>
            <w:r w:rsidRPr="00B5104E">
              <w:t>Sovereignty</w:t>
            </w:r>
            <w:r w:rsidR="00237A90">
              <w:t xml:space="preserve"> </w:t>
            </w:r>
            <w:r w:rsidRPr="00B5104E">
              <w:t>requirements</w:t>
            </w:r>
            <w:r w:rsidR="00237A90">
              <w:t xml:space="preserve"> </w:t>
            </w:r>
            <w:r w:rsidRPr="00B5104E">
              <w:t>specific</w:t>
            </w:r>
            <w:r w:rsidR="00237A90">
              <w:t xml:space="preserve"> </w:t>
            </w:r>
            <w:r>
              <w:t>to</w:t>
            </w:r>
            <w:r w:rsidR="00237A90">
              <w:t xml:space="preserve"> </w:t>
            </w:r>
            <w:r>
              <w:t>the</w:t>
            </w:r>
            <w:r w:rsidR="00237A90">
              <w:t xml:space="preserve"> </w:t>
            </w:r>
            <w:r>
              <w:t>equipment</w:t>
            </w:r>
            <w:r w:rsidR="00237A90">
              <w:t xml:space="preserve"> </w:t>
            </w:r>
            <w:r>
              <w:t>being</w:t>
            </w:r>
            <w:r w:rsidR="00237A90">
              <w:t xml:space="preserve"> </w:t>
            </w:r>
            <w:r>
              <w:t>procured,</w:t>
            </w:r>
            <w:r w:rsidR="00237A90">
              <w:t xml:space="preserve"> </w:t>
            </w:r>
            <w:r>
              <w:t>which</w:t>
            </w:r>
            <w:r w:rsidR="00237A90">
              <w:t xml:space="preserve"> </w:t>
            </w:r>
            <w:r>
              <w:t>are</w:t>
            </w:r>
            <w:r w:rsidR="00237A90">
              <w:t xml:space="preserve"> </w:t>
            </w:r>
            <w:r>
              <w:t>notified</w:t>
            </w:r>
            <w:r w:rsidR="00237A90">
              <w:t xml:space="preserve"> </w:t>
            </w:r>
            <w:r>
              <w:t>by</w:t>
            </w:r>
            <w:r w:rsidR="00237A90">
              <w:t xml:space="preserve"> </w:t>
            </w:r>
            <w:r>
              <w:t>the</w:t>
            </w:r>
            <w:r w:rsidR="00237A90">
              <w:t xml:space="preserve"> </w:t>
            </w:r>
            <w:r>
              <w:t>Commonwealth</w:t>
            </w:r>
            <w:r w:rsidR="00237A90">
              <w:t xml:space="preserve"> </w:t>
            </w:r>
            <w:r>
              <w:t>in</w:t>
            </w:r>
            <w:r w:rsidR="00237A90">
              <w:t xml:space="preserve"> </w:t>
            </w:r>
            <w:r>
              <w:t>accordance</w:t>
            </w:r>
            <w:r w:rsidR="00237A90">
              <w:t xml:space="preserve"> </w:t>
            </w:r>
            <w:r>
              <w:t>with</w:t>
            </w:r>
            <w:r w:rsidR="00237A90">
              <w:t xml:space="preserve"> </w:t>
            </w:r>
            <w:r>
              <w:t>clause</w:t>
            </w:r>
            <w:r w:rsidR="00237A90">
              <w:t xml:space="preserve"> </w:t>
            </w:r>
            <w:r>
              <w:fldChar w:fldCharType="begin"/>
            </w:r>
            <w:r>
              <w:instrText xml:space="preserve"> REF _Ref45098871 \r \h </w:instrText>
            </w:r>
            <w:r>
              <w:fldChar w:fldCharType="separate"/>
            </w:r>
            <w:r w:rsidR="00A66AA9">
              <w:t>10.4.2.3</w:t>
            </w:r>
            <w:r>
              <w:fldChar w:fldCharType="end"/>
            </w:r>
            <w:r>
              <w:t>;</w:t>
            </w:r>
            <w:r w:rsidR="00237A90">
              <w:t xml:space="preserve"> </w:t>
            </w:r>
            <w:r w:rsidR="005C0ECC">
              <w:t>and</w:t>
            </w:r>
          </w:p>
        </w:tc>
      </w:tr>
    </w:tbl>
    <w:p w14:paraId="6B1F0611" w14:textId="77777777" w:rsidR="002C2708" w:rsidRDefault="002C2708" w:rsidP="002C2708">
      <w:pPr>
        <w:pStyle w:val="ASDEFCONOptionSpace"/>
      </w:pPr>
    </w:p>
    <w:tbl>
      <w:tblPr>
        <w:tblStyle w:val="TableGrid"/>
        <w:tblW w:w="0" w:type="auto"/>
        <w:tblLook w:val="04A0" w:firstRow="1" w:lastRow="0" w:firstColumn="1" w:lastColumn="0" w:noHBand="0" w:noVBand="1"/>
      </w:tblPr>
      <w:tblGrid>
        <w:gridCol w:w="9062"/>
      </w:tblGrid>
      <w:tr w:rsidR="002C2708" w14:paraId="44364569" w14:textId="77777777" w:rsidTr="002C2708">
        <w:tc>
          <w:tcPr>
            <w:tcW w:w="9062" w:type="dxa"/>
          </w:tcPr>
          <w:p w14:paraId="2038A7E0" w14:textId="5ACC82E5" w:rsidR="002C2708" w:rsidRDefault="002C2708" w:rsidP="00472D56">
            <w:pPr>
              <w:pStyle w:val="ASDEFCONOption"/>
            </w:pPr>
            <w:r>
              <w:t>Option</w:t>
            </w:r>
            <w:r w:rsidR="00237A90">
              <w:t xml:space="preserve"> </w:t>
            </w:r>
            <w:r w:rsidR="00FF6D66">
              <w:t>C</w:t>
            </w:r>
            <w:r>
              <w:t>:</w:t>
            </w:r>
            <w:r w:rsidR="00237A90">
              <w:t xml:space="preserve">  </w:t>
            </w:r>
            <w:r>
              <w:t>To</w:t>
            </w:r>
            <w:r w:rsidR="00237A90">
              <w:t xml:space="preserve"> </w:t>
            </w:r>
            <w:r>
              <w:t>be</w:t>
            </w:r>
            <w:r w:rsidR="00237A90">
              <w:t xml:space="preserve"> </w:t>
            </w:r>
            <w:r>
              <w:t>included</w:t>
            </w:r>
            <w:r w:rsidR="00237A90">
              <w:t xml:space="preserve"> </w:t>
            </w:r>
            <w:r>
              <w:t>when</w:t>
            </w:r>
            <w:r w:rsidR="00237A90">
              <w:t xml:space="preserve"> </w:t>
            </w:r>
            <w:r w:rsidR="00883C94" w:rsidRPr="00E602F7">
              <w:t>sustainment-related</w:t>
            </w:r>
            <w:r w:rsidR="00237A90">
              <w:t xml:space="preserve"> </w:t>
            </w:r>
            <w:r w:rsidR="00883C94">
              <w:t>DRAIC</w:t>
            </w:r>
            <w:r>
              <w:t>s</w:t>
            </w:r>
            <w:r w:rsidR="00237A90">
              <w:t xml:space="preserve"> </w:t>
            </w:r>
            <w:r>
              <w:t>are</w:t>
            </w:r>
            <w:r w:rsidR="00237A90">
              <w:t xml:space="preserve"> </w:t>
            </w:r>
            <w:r>
              <w:t>applicable</w:t>
            </w:r>
            <w:r w:rsidR="00237A90">
              <w:t xml:space="preserve"> </w:t>
            </w:r>
            <w:r>
              <w:t>to</w:t>
            </w:r>
            <w:r w:rsidR="00237A90">
              <w:t xml:space="preserve"> </w:t>
            </w:r>
            <w:r>
              <w:t>the</w:t>
            </w:r>
            <w:r w:rsidR="00237A90">
              <w:t xml:space="preserve"> </w:t>
            </w:r>
            <w:r>
              <w:t>Contract.</w:t>
            </w:r>
          </w:p>
          <w:p w14:paraId="1167550B" w14:textId="673B48D5" w:rsidR="002C2708" w:rsidRDefault="002C2708" w:rsidP="00110856">
            <w:pPr>
              <w:pStyle w:val="SOWSubL1-ASDEFCON"/>
            </w:pPr>
            <w:r>
              <w:t>for</w:t>
            </w:r>
            <w:r w:rsidR="00237A90">
              <w:t xml:space="preserve"> </w:t>
            </w:r>
            <w:r>
              <w:t>any</w:t>
            </w:r>
            <w:r w:rsidR="00237A90">
              <w:t xml:space="preserve"> </w:t>
            </w:r>
            <w:r>
              <w:t>sustainment-related</w:t>
            </w:r>
            <w:r w:rsidR="00237A90">
              <w:t xml:space="preserve"> </w:t>
            </w:r>
            <w:r>
              <w:t>DRAICs,</w:t>
            </w:r>
            <w:r w:rsidR="00237A90">
              <w:t xml:space="preserve"> </w:t>
            </w:r>
            <w:r>
              <w:t>using</w:t>
            </w:r>
            <w:r w:rsidR="00237A90">
              <w:t xml:space="preserve"> </w:t>
            </w:r>
            <w:r>
              <w:t>the</w:t>
            </w:r>
            <w:r w:rsidR="00237A90">
              <w:t xml:space="preserve"> </w:t>
            </w:r>
            <w:r w:rsidR="00883C94" w:rsidRPr="00E602F7">
              <w:t>procurement</w:t>
            </w:r>
            <w:r w:rsidR="00237A90">
              <w:t xml:space="preserve"> </w:t>
            </w:r>
            <w:r>
              <w:t>activities</w:t>
            </w:r>
            <w:r w:rsidR="00237A90">
              <w:t xml:space="preserve"> </w:t>
            </w:r>
            <w:r>
              <w:t>under</w:t>
            </w:r>
            <w:r w:rsidR="00237A90">
              <w:t xml:space="preserve"> </w:t>
            </w:r>
            <w:r>
              <w:t>the</w:t>
            </w:r>
            <w:r w:rsidR="00237A90">
              <w:t xml:space="preserve"> </w:t>
            </w:r>
            <w:r>
              <w:t>Contract</w:t>
            </w:r>
            <w:r w:rsidR="00237A90">
              <w:t xml:space="preserve"> </w:t>
            </w:r>
            <w:r>
              <w:t>to</w:t>
            </w:r>
            <w:r w:rsidR="00237A90">
              <w:t xml:space="preserve"> </w:t>
            </w:r>
            <w:r>
              <w:t>establish</w:t>
            </w:r>
            <w:r w:rsidR="00237A90">
              <w:t xml:space="preserve"> </w:t>
            </w:r>
            <w:r>
              <w:t>an</w:t>
            </w:r>
            <w:r w:rsidR="00237A90">
              <w:t xml:space="preserve"> </w:t>
            </w:r>
            <w:r>
              <w:t>efficient</w:t>
            </w:r>
            <w:r w:rsidR="00237A90">
              <w:t xml:space="preserve"> </w:t>
            </w:r>
            <w:r>
              <w:t>and</w:t>
            </w:r>
            <w:r w:rsidR="00237A90">
              <w:t xml:space="preserve"> </w:t>
            </w:r>
            <w:r>
              <w:t>effective</w:t>
            </w:r>
            <w:r w:rsidR="00237A90">
              <w:t xml:space="preserve"> </w:t>
            </w:r>
            <w:r>
              <w:t>supply</w:t>
            </w:r>
            <w:r w:rsidR="00237A90">
              <w:t xml:space="preserve"> </w:t>
            </w:r>
            <w:r>
              <w:t>chain,</w:t>
            </w:r>
            <w:r w:rsidR="00237A90">
              <w:t xml:space="preserve"> </w:t>
            </w:r>
            <w:r>
              <w:t>which</w:t>
            </w:r>
            <w:r w:rsidR="00237A90">
              <w:t xml:space="preserve"> </w:t>
            </w:r>
            <w:r>
              <w:t>is</w:t>
            </w:r>
            <w:r w:rsidR="00237A90">
              <w:t xml:space="preserve"> </w:t>
            </w:r>
            <w:r>
              <w:t>then</w:t>
            </w:r>
            <w:r w:rsidR="00237A90">
              <w:t xml:space="preserve"> </w:t>
            </w:r>
            <w:r>
              <w:t>available</w:t>
            </w:r>
            <w:r w:rsidR="00237A90">
              <w:t xml:space="preserve"> </w:t>
            </w:r>
            <w:r>
              <w:t>to</w:t>
            </w:r>
            <w:r w:rsidR="00237A90">
              <w:t xml:space="preserve"> </w:t>
            </w:r>
            <w:r w:rsidRPr="0094612F">
              <w:t>support</w:t>
            </w:r>
            <w:r w:rsidR="00237A90">
              <w:t xml:space="preserve"> </w:t>
            </w:r>
            <w:r w:rsidR="001D3F90">
              <w:t>Sovereignty</w:t>
            </w:r>
            <w:r w:rsidR="00237A90">
              <w:t xml:space="preserve"> </w:t>
            </w:r>
            <w:r w:rsidR="001D3F90">
              <w:t>for</w:t>
            </w:r>
            <w:r w:rsidR="00237A90">
              <w:t xml:space="preserve"> </w:t>
            </w:r>
            <w:r>
              <w:t>the</w:t>
            </w:r>
            <w:r w:rsidR="00237A90">
              <w:t xml:space="preserve"> </w:t>
            </w:r>
            <w:r>
              <w:t>Mission</w:t>
            </w:r>
            <w:r w:rsidR="00237A90">
              <w:t xml:space="preserve"> </w:t>
            </w:r>
            <w:r>
              <w:t>System</w:t>
            </w:r>
            <w:r w:rsidR="00237A90">
              <w:t xml:space="preserve"> </w:t>
            </w:r>
            <w:r>
              <w:t>after</w:t>
            </w:r>
            <w:r w:rsidR="00237A90">
              <w:t xml:space="preserve"> </w:t>
            </w:r>
            <w:r w:rsidR="00940C3E">
              <w:t>the</w:t>
            </w:r>
            <w:r w:rsidR="00237A90">
              <w:t xml:space="preserve"> </w:t>
            </w:r>
            <w:r w:rsidR="00940C3E">
              <w:t>Mission</w:t>
            </w:r>
            <w:r w:rsidR="00237A90">
              <w:t xml:space="preserve"> </w:t>
            </w:r>
            <w:r w:rsidR="00940C3E">
              <w:t>System</w:t>
            </w:r>
            <w:r w:rsidR="00237A90">
              <w:t xml:space="preserve"> </w:t>
            </w:r>
            <w:r>
              <w:t>has</w:t>
            </w:r>
            <w:r w:rsidR="00237A90">
              <w:t xml:space="preserve"> </w:t>
            </w:r>
            <w:r>
              <w:t>been</w:t>
            </w:r>
            <w:r w:rsidR="00237A90">
              <w:t xml:space="preserve"> </w:t>
            </w:r>
            <w:r>
              <w:t>Accepted</w:t>
            </w:r>
            <w:r w:rsidR="00237A90">
              <w:t xml:space="preserve"> </w:t>
            </w:r>
            <w:r w:rsidR="00782094" w:rsidRPr="00E602F7">
              <w:t>and</w:t>
            </w:r>
            <w:r w:rsidR="00237A90">
              <w:t xml:space="preserve"> </w:t>
            </w:r>
            <w:r w:rsidR="00A25AC5" w:rsidRPr="001430C8">
              <w:t>has</w:t>
            </w:r>
            <w:r w:rsidR="00237A90">
              <w:t xml:space="preserve"> </w:t>
            </w:r>
            <w:r w:rsidR="00110856">
              <w:t>transitioned</w:t>
            </w:r>
            <w:r w:rsidR="00237A90">
              <w:t xml:space="preserve"> </w:t>
            </w:r>
            <w:r w:rsidR="00110856">
              <w:t>to</w:t>
            </w:r>
            <w:r w:rsidR="00237A90">
              <w:t xml:space="preserve"> </w:t>
            </w:r>
            <w:r w:rsidR="00110856">
              <w:t>the</w:t>
            </w:r>
            <w:r w:rsidR="00237A90">
              <w:t xml:space="preserve"> </w:t>
            </w:r>
            <w:r w:rsidR="00110856">
              <w:t>in</w:t>
            </w:r>
            <w:r w:rsidR="00110856">
              <w:noBreakHyphen/>
              <w:t>service</w:t>
            </w:r>
            <w:r w:rsidR="00237A90">
              <w:t xml:space="preserve"> </w:t>
            </w:r>
            <w:r w:rsidR="00110856">
              <w:t>phase</w:t>
            </w:r>
            <w:r>
              <w:t>.</w:t>
            </w:r>
          </w:p>
        </w:tc>
      </w:tr>
    </w:tbl>
    <w:p w14:paraId="7111B2BF" w14:textId="77777777" w:rsidR="002C2708" w:rsidRDefault="002C2708" w:rsidP="002C2708">
      <w:pPr>
        <w:pStyle w:val="ASDEFCONOptionSpace"/>
      </w:pPr>
      <w:bookmarkStart w:id="1118" w:name="_Ref42528529"/>
      <w:bookmarkStart w:id="1119" w:name="_Ref42408130"/>
    </w:p>
    <w:tbl>
      <w:tblPr>
        <w:tblStyle w:val="TableGrid"/>
        <w:tblW w:w="0" w:type="auto"/>
        <w:tblLook w:val="04A0" w:firstRow="1" w:lastRow="0" w:firstColumn="1" w:lastColumn="0" w:noHBand="0" w:noVBand="1"/>
      </w:tblPr>
      <w:tblGrid>
        <w:gridCol w:w="9062"/>
      </w:tblGrid>
      <w:tr w:rsidR="002C2708" w14:paraId="26F2D510" w14:textId="77777777" w:rsidTr="002C2708">
        <w:tc>
          <w:tcPr>
            <w:tcW w:w="9062" w:type="dxa"/>
          </w:tcPr>
          <w:p w14:paraId="4F032EEA" w14:textId="2648BD01" w:rsidR="002C2708" w:rsidRDefault="002C2708" w:rsidP="00DA006F">
            <w:pPr>
              <w:pStyle w:val="ASDEFCONOption"/>
              <w:keepNext w:val="0"/>
            </w:pPr>
            <w:r>
              <w:t>Option</w:t>
            </w:r>
            <w:r w:rsidR="00237A90">
              <w:t xml:space="preserve"> </w:t>
            </w:r>
            <w:r w:rsidR="00FF6D66">
              <w:t>D</w:t>
            </w:r>
            <w:r>
              <w:t>:</w:t>
            </w:r>
            <w:r w:rsidR="00237A90">
              <w:t xml:space="preserve">  </w:t>
            </w:r>
            <w:r>
              <w:t>Include</w:t>
            </w:r>
            <w:r w:rsidR="00237A90">
              <w:t xml:space="preserve"> </w:t>
            </w:r>
            <w:r>
              <w:t>this</w:t>
            </w:r>
            <w:r w:rsidR="00237A90">
              <w:t xml:space="preserve"> </w:t>
            </w:r>
            <w:r>
              <w:t>option</w:t>
            </w:r>
            <w:r w:rsidR="00237A90">
              <w:t xml:space="preserve"> </w:t>
            </w:r>
            <w:r>
              <w:t>when</w:t>
            </w:r>
            <w:r w:rsidR="00237A90">
              <w:t xml:space="preserve"> </w:t>
            </w:r>
            <w:r>
              <w:t>the</w:t>
            </w:r>
            <w:r w:rsidR="00237A90">
              <w:t xml:space="preserve"> </w:t>
            </w:r>
            <w:r>
              <w:t>Commonwealth</w:t>
            </w:r>
            <w:r w:rsidR="00237A90">
              <w:t xml:space="preserve"> </w:t>
            </w:r>
            <w:r>
              <w:t>wishes</w:t>
            </w:r>
            <w:r w:rsidR="00237A90">
              <w:t xml:space="preserve"> </w:t>
            </w:r>
            <w:r>
              <w:t>to</w:t>
            </w:r>
            <w:r w:rsidR="00237A90">
              <w:t xml:space="preserve"> </w:t>
            </w:r>
            <w:r>
              <w:t>be</w:t>
            </w:r>
            <w:r w:rsidR="00237A90">
              <w:t xml:space="preserve"> </w:t>
            </w:r>
            <w:r>
              <w:t>able</w:t>
            </w:r>
            <w:r w:rsidR="00237A90">
              <w:t xml:space="preserve"> </w:t>
            </w:r>
            <w:r>
              <w:t>to</w:t>
            </w:r>
            <w:r w:rsidR="00237A90">
              <w:t xml:space="preserve"> </w:t>
            </w:r>
            <w:r>
              <w:t>provide</w:t>
            </w:r>
            <w:r w:rsidR="00237A90">
              <w:t xml:space="preserve"> </w:t>
            </w:r>
            <w:r>
              <w:t>additional</w:t>
            </w:r>
            <w:r w:rsidR="00237A90">
              <w:t xml:space="preserve"> </w:t>
            </w:r>
            <w:r>
              <w:t>requirements</w:t>
            </w:r>
            <w:r w:rsidR="00237A90">
              <w:t xml:space="preserve"> </w:t>
            </w:r>
            <w:r>
              <w:t>in</w:t>
            </w:r>
            <w:r w:rsidR="00237A90">
              <w:t xml:space="preserve"> </w:t>
            </w:r>
            <w:r>
              <w:t>relation</w:t>
            </w:r>
            <w:r w:rsidR="00237A90">
              <w:t xml:space="preserve"> </w:t>
            </w:r>
            <w:r>
              <w:t>to</w:t>
            </w:r>
            <w:r w:rsidR="00237A90">
              <w:t xml:space="preserve"> </w:t>
            </w:r>
            <w:r>
              <w:t>the</w:t>
            </w:r>
            <w:r w:rsidR="00237A90">
              <w:t xml:space="preserve"> </w:t>
            </w:r>
            <w:r>
              <w:t>Industr</w:t>
            </w:r>
            <w:r w:rsidR="00AB47C6">
              <w:t>ial</w:t>
            </w:r>
            <w:r w:rsidR="00237A90">
              <w:t xml:space="preserve"> </w:t>
            </w:r>
            <w:r>
              <w:t>Capabilities,</w:t>
            </w:r>
            <w:r w:rsidR="00237A90">
              <w:t xml:space="preserve"> </w:t>
            </w:r>
            <w:r>
              <w:t>which</w:t>
            </w:r>
            <w:r w:rsidR="00237A90">
              <w:t xml:space="preserve"> </w:t>
            </w:r>
            <w:r>
              <w:t>are</w:t>
            </w:r>
            <w:r w:rsidR="00237A90">
              <w:t xml:space="preserve"> </w:t>
            </w:r>
            <w:r>
              <w:t>specific</w:t>
            </w:r>
            <w:r w:rsidR="00237A90">
              <w:t xml:space="preserve"> </w:t>
            </w:r>
            <w:r>
              <w:t>to</w:t>
            </w:r>
            <w:r w:rsidR="00237A90">
              <w:t xml:space="preserve"> </w:t>
            </w:r>
            <w:r>
              <w:t>particular</w:t>
            </w:r>
            <w:r w:rsidR="00237A90">
              <w:t xml:space="preserve"> </w:t>
            </w:r>
            <w:r>
              <w:t>systems</w:t>
            </w:r>
            <w:r w:rsidR="00237A90">
              <w:t xml:space="preserve"> </w:t>
            </w:r>
            <w:r>
              <w:t>/</w:t>
            </w:r>
            <w:r w:rsidR="00237A90">
              <w:t xml:space="preserve"> </w:t>
            </w:r>
            <w:r>
              <w:t>subsystems</w:t>
            </w:r>
            <w:r w:rsidR="00237A90">
              <w:t xml:space="preserve"> </w:t>
            </w:r>
            <w:r>
              <w:t>or</w:t>
            </w:r>
            <w:r w:rsidR="00237A90">
              <w:t xml:space="preserve"> </w:t>
            </w:r>
            <w:r>
              <w:t>items</w:t>
            </w:r>
            <w:r w:rsidR="00237A90">
              <w:t xml:space="preserve"> </w:t>
            </w:r>
            <w:r>
              <w:t>of</w:t>
            </w:r>
            <w:r w:rsidR="00237A90">
              <w:t xml:space="preserve"> </w:t>
            </w:r>
            <w:r>
              <w:t>equipment</w:t>
            </w:r>
            <w:r w:rsidR="00237A90">
              <w:t xml:space="preserve"> </w:t>
            </w:r>
            <w:r>
              <w:t>within</w:t>
            </w:r>
            <w:r w:rsidR="00237A90">
              <w:t xml:space="preserve"> </w:t>
            </w:r>
            <w:r>
              <w:t>the</w:t>
            </w:r>
            <w:r w:rsidR="00237A90">
              <w:t xml:space="preserve"> </w:t>
            </w:r>
            <w:r>
              <w:t>Mission</w:t>
            </w:r>
            <w:r w:rsidR="00237A90">
              <w:t xml:space="preserve"> </w:t>
            </w:r>
            <w:r>
              <w:t>System.</w:t>
            </w:r>
            <w:r w:rsidR="00237A90">
              <w:t xml:space="preserve">  </w:t>
            </w:r>
            <w:r>
              <w:t>These</w:t>
            </w:r>
            <w:r w:rsidR="00237A90">
              <w:t xml:space="preserve"> </w:t>
            </w:r>
            <w:r>
              <w:t>requirements</w:t>
            </w:r>
            <w:r w:rsidR="00237A90">
              <w:t xml:space="preserve"> </w:t>
            </w:r>
            <w:r>
              <w:t>should</w:t>
            </w:r>
            <w:r w:rsidR="00237A90">
              <w:t xml:space="preserve"> </w:t>
            </w:r>
            <w:r>
              <w:t>only</w:t>
            </w:r>
            <w:r w:rsidR="00237A90">
              <w:t xml:space="preserve"> </w:t>
            </w:r>
            <w:r>
              <w:t>be</w:t>
            </w:r>
            <w:r w:rsidR="00237A90">
              <w:t xml:space="preserve"> </w:t>
            </w:r>
            <w:r>
              <w:t>necessary</w:t>
            </w:r>
            <w:r w:rsidR="00237A90">
              <w:t xml:space="preserve"> </w:t>
            </w:r>
            <w:r>
              <w:t>for</w:t>
            </w:r>
            <w:r w:rsidR="00237A90">
              <w:t xml:space="preserve"> </w:t>
            </w:r>
            <w:r>
              <w:t>Mission</w:t>
            </w:r>
            <w:r w:rsidR="00237A90">
              <w:t xml:space="preserve"> </w:t>
            </w:r>
            <w:r>
              <w:t>Systems</w:t>
            </w:r>
            <w:r w:rsidR="00237A90">
              <w:t xml:space="preserve"> </w:t>
            </w:r>
            <w:r>
              <w:t>that</w:t>
            </w:r>
            <w:r w:rsidR="00237A90">
              <w:t xml:space="preserve"> </w:t>
            </w:r>
            <w:r>
              <w:t>require</w:t>
            </w:r>
            <w:r w:rsidR="00237A90">
              <w:t xml:space="preserve"> </w:t>
            </w:r>
            <w:r>
              <w:t>significant</w:t>
            </w:r>
            <w:r w:rsidR="00237A90">
              <w:t xml:space="preserve"> </w:t>
            </w:r>
            <w:r>
              <w:t>design</w:t>
            </w:r>
            <w:r w:rsidR="00237A90">
              <w:t xml:space="preserve"> </w:t>
            </w:r>
            <w:r>
              <w:t>and</w:t>
            </w:r>
            <w:r w:rsidR="00237A90">
              <w:t xml:space="preserve"> </w:t>
            </w:r>
            <w:r>
              <w:t>development</w:t>
            </w:r>
            <w:r w:rsidR="00237A90">
              <w:t xml:space="preserve"> </w:t>
            </w:r>
            <w:r>
              <w:t>work.</w:t>
            </w:r>
          </w:p>
          <w:p w14:paraId="482BA5A4" w14:textId="23EDD566" w:rsidR="002C2708" w:rsidRDefault="002C2708" w:rsidP="002C2708">
            <w:pPr>
              <w:pStyle w:val="SOWTL4-ASDEFCON"/>
            </w:pPr>
            <w:bookmarkStart w:id="1120" w:name="_Ref45098871"/>
            <w:r>
              <w:t>At</w:t>
            </w:r>
            <w:r w:rsidR="00237A90">
              <w:t xml:space="preserve"> </w:t>
            </w:r>
            <w:r>
              <w:t>least</w:t>
            </w:r>
            <w:r w:rsidR="00237A90">
              <w:t xml:space="preserve"> </w:t>
            </w:r>
            <w:r>
              <w:t>20</w:t>
            </w:r>
            <w:r w:rsidR="00237A90">
              <w:t xml:space="preserve"> </w:t>
            </w:r>
            <w:r>
              <w:t>Working</w:t>
            </w:r>
            <w:r w:rsidR="00237A90">
              <w:t xml:space="preserve"> </w:t>
            </w:r>
            <w:r>
              <w:t>Days</w:t>
            </w:r>
            <w:r w:rsidR="00237A90">
              <w:t xml:space="preserve"> </w:t>
            </w:r>
            <w:r>
              <w:t>prior</w:t>
            </w:r>
            <w:r w:rsidR="00237A90">
              <w:t xml:space="preserve"> </w:t>
            </w:r>
            <w:r>
              <w:t>to</w:t>
            </w:r>
            <w:r w:rsidR="00237A90">
              <w:t xml:space="preserve"> </w:t>
            </w:r>
            <w:r>
              <w:t>the</w:t>
            </w:r>
            <w:r w:rsidR="00237A90">
              <w:t xml:space="preserve"> </w:t>
            </w:r>
            <w:r>
              <w:t>date</w:t>
            </w:r>
            <w:r w:rsidR="00237A90">
              <w:t xml:space="preserve"> </w:t>
            </w:r>
            <w:r>
              <w:t>for</w:t>
            </w:r>
            <w:r w:rsidR="00237A90">
              <w:t xml:space="preserve"> </w:t>
            </w:r>
            <w:r>
              <w:t>the</w:t>
            </w:r>
            <w:r w:rsidR="00237A90">
              <w:t xml:space="preserve"> </w:t>
            </w:r>
            <w:r>
              <w:t>initiation</w:t>
            </w:r>
            <w:r w:rsidR="00237A90">
              <w:t xml:space="preserve"> </w:t>
            </w:r>
            <w:r>
              <w:t>of</w:t>
            </w:r>
            <w:r w:rsidR="00237A90">
              <w:t xml:space="preserve"> </w:t>
            </w:r>
            <w:r>
              <w:t>a</w:t>
            </w:r>
            <w:r w:rsidR="00237A90">
              <w:t xml:space="preserve"> </w:t>
            </w:r>
            <w:r>
              <w:t>procurement</w:t>
            </w:r>
            <w:r w:rsidR="00237A90">
              <w:t xml:space="preserve"> </w:t>
            </w:r>
            <w:r>
              <w:t>process</w:t>
            </w:r>
            <w:r w:rsidR="00237A90">
              <w:t xml:space="preserve"> </w:t>
            </w:r>
            <w:r w:rsidR="00AE58C4">
              <w:t>(</w:t>
            </w:r>
            <w:proofErr w:type="spellStart"/>
            <w:r w:rsidR="00AE58C4">
              <w:t>ie</w:t>
            </w:r>
            <w:proofErr w:type="spellEnd"/>
            <w:r w:rsidR="00AE58C4">
              <w:t>,</w:t>
            </w:r>
            <w:r w:rsidR="00237A90">
              <w:t xml:space="preserve"> </w:t>
            </w:r>
            <w:r w:rsidR="00AE58C4">
              <w:t>prior</w:t>
            </w:r>
            <w:r w:rsidR="00237A90">
              <w:t xml:space="preserve"> </w:t>
            </w:r>
            <w:r w:rsidR="00AE58C4">
              <w:t>to</w:t>
            </w:r>
            <w:r w:rsidR="00237A90">
              <w:t xml:space="preserve"> </w:t>
            </w:r>
            <w:r w:rsidR="00AE58C4">
              <w:t>the</w:t>
            </w:r>
            <w:r w:rsidR="00237A90">
              <w:t xml:space="preserve"> </w:t>
            </w:r>
            <w:r w:rsidR="00AE58C4">
              <w:t>start</w:t>
            </w:r>
            <w:r w:rsidR="00237A90">
              <w:t xml:space="preserve"> </w:t>
            </w:r>
            <w:r w:rsidR="00AE58C4">
              <w:t>of</w:t>
            </w:r>
            <w:r w:rsidR="00237A90">
              <w:t xml:space="preserve"> </w:t>
            </w:r>
            <w:r w:rsidR="00AE58C4">
              <w:t>the</w:t>
            </w:r>
            <w:r w:rsidR="00237A90">
              <w:t xml:space="preserve"> </w:t>
            </w:r>
            <w:r w:rsidR="00AE58C4">
              <w:t>development</w:t>
            </w:r>
            <w:r w:rsidR="00237A90">
              <w:t xml:space="preserve"> </w:t>
            </w:r>
            <w:r w:rsidR="00AE58C4">
              <w:t>of</w:t>
            </w:r>
            <w:r w:rsidR="00237A90">
              <w:t xml:space="preserve"> </w:t>
            </w:r>
            <w:r w:rsidR="00AE58C4">
              <w:t>a</w:t>
            </w:r>
            <w:r w:rsidR="00237A90">
              <w:t xml:space="preserve"> </w:t>
            </w:r>
            <w:r w:rsidR="00AE58C4">
              <w:t>strategy</w:t>
            </w:r>
            <w:r w:rsidR="00237A90">
              <w:t xml:space="preserve"> </w:t>
            </w:r>
            <w:r w:rsidR="00AE58C4">
              <w:t>or</w:t>
            </w:r>
            <w:r w:rsidR="00237A90">
              <w:t xml:space="preserve"> </w:t>
            </w:r>
            <w:r w:rsidR="00AE58C4">
              <w:t>plan</w:t>
            </w:r>
            <w:r w:rsidR="00237A90">
              <w:t xml:space="preserve"> </w:t>
            </w:r>
            <w:r w:rsidR="00AE58C4">
              <w:t>for</w:t>
            </w:r>
            <w:r w:rsidR="00237A90">
              <w:t xml:space="preserve"> </w:t>
            </w:r>
            <w:r w:rsidR="00AE58C4">
              <w:t>that</w:t>
            </w:r>
            <w:r w:rsidR="00237A90">
              <w:t xml:space="preserve"> </w:t>
            </w:r>
            <w:r w:rsidR="00AE58C4">
              <w:t>procurement)</w:t>
            </w:r>
            <w:r w:rsidR="00237A90">
              <w:t xml:space="preserve"> </w:t>
            </w:r>
            <w:r>
              <w:t>relating</w:t>
            </w:r>
            <w:r w:rsidR="00237A90">
              <w:t xml:space="preserve"> </w:t>
            </w:r>
            <w:r>
              <w:t>to</w:t>
            </w:r>
            <w:r w:rsidR="00237A90">
              <w:t xml:space="preserve"> </w:t>
            </w:r>
            <w:r w:rsidRPr="0094612F">
              <w:t>an</w:t>
            </w:r>
            <w:r w:rsidR="00237A90">
              <w:t xml:space="preserve"> </w:t>
            </w:r>
            <w:r w:rsidRPr="0094612F">
              <w:t>operationally-significant</w:t>
            </w:r>
            <w:r w:rsidR="00237A90">
              <w:t xml:space="preserve"> </w:t>
            </w:r>
            <w:r w:rsidRPr="0094612F">
              <w:t>system</w:t>
            </w:r>
            <w:r w:rsidR="00237A90">
              <w:t xml:space="preserve"> </w:t>
            </w:r>
            <w:r>
              <w:t>or</w:t>
            </w:r>
            <w:r w:rsidR="00237A90">
              <w:t xml:space="preserve"> </w:t>
            </w:r>
            <w:r>
              <w:t>equipment</w:t>
            </w:r>
            <w:r w:rsidR="00237A90">
              <w:t xml:space="preserve"> </w:t>
            </w:r>
            <w:r>
              <w:t>for</w:t>
            </w:r>
            <w:r w:rsidR="00237A90">
              <w:t xml:space="preserve"> </w:t>
            </w:r>
            <w:r>
              <w:t>the</w:t>
            </w:r>
            <w:r w:rsidR="00237A90">
              <w:t xml:space="preserve"> </w:t>
            </w:r>
            <w:r>
              <w:t>Mission</w:t>
            </w:r>
            <w:r w:rsidR="00237A90">
              <w:t xml:space="preserve"> </w:t>
            </w:r>
            <w:r>
              <w:t>System</w:t>
            </w:r>
            <w:r w:rsidR="00237A90">
              <w:t xml:space="preserve"> </w:t>
            </w:r>
            <w:r>
              <w:t>(</w:t>
            </w:r>
            <w:r w:rsidR="00782094">
              <w:t>as</w:t>
            </w:r>
            <w:r w:rsidR="00237A90">
              <w:t xml:space="preserve"> </w:t>
            </w:r>
            <w:r w:rsidR="006E234C">
              <w:t>identified</w:t>
            </w:r>
            <w:r w:rsidR="00237A90">
              <w:t xml:space="preserve"> </w:t>
            </w:r>
            <w:r>
              <w:t>in</w:t>
            </w:r>
            <w:r w:rsidR="00237A90">
              <w:t xml:space="preserve"> </w:t>
            </w:r>
            <w:r>
              <w:t>the</w:t>
            </w:r>
            <w:r w:rsidR="00237A90">
              <w:t xml:space="preserve"> </w:t>
            </w:r>
            <w:r>
              <w:t>Approved</w:t>
            </w:r>
            <w:r w:rsidR="00237A90">
              <w:t xml:space="preserve"> </w:t>
            </w:r>
            <w:r>
              <w:t>SCMP),</w:t>
            </w:r>
            <w:r w:rsidR="00237A90">
              <w:t xml:space="preserve"> </w:t>
            </w:r>
            <w:r>
              <w:t>the</w:t>
            </w:r>
            <w:r w:rsidR="00237A90">
              <w:t xml:space="preserve"> </w:t>
            </w:r>
            <w:r>
              <w:t>Commonwealth</w:t>
            </w:r>
            <w:r w:rsidR="00237A90">
              <w:t xml:space="preserve"> </w:t>
            </w:r>
            <w:r>
              <w:t>shall</w:t>
            </w:r>
            <w:r w:rsidR="00237A90">
              <w:t xml:space="preserve"> </w:t>
            </w:r>
            <w:r>
              <w:t>notify</w:t>
            </w:r>
            <w:r w:rsidR="00237A90">
              <w:t xml:space="preserve"> </w:t>
            </w:r>
            <w:r>
              <w:t>the</w:t>
            </w:r>
            <w:r w:rsidR="00237A90">
              <w:t xml:space="preserve"> </w:t>
            </w:r>
            <w:r>
              <w:t>Contractor</w:t>
            </w:r>
            <w:r w:rsidR="00237A90">
              <w:t xml:space="preserve"> </w:t>
            </w:r>
            <w:r>
              <w:t>as</w:t>
            </w:r>
            <w:r w:rsidR="00237A90">
              <w:t xml:space="preserve"> </w:t>
            </w:r>
            <w:r>
              <w:t>to</w:t>
            </w:r>
            <w:r w:rsidR="00237A90">
              <w:t xml:space="preserve"> </w:t>
            </w:r>
            <w:r>
              <w:t>whether</w:t>
            </w:r>
            <w:r w:rsidR="00237A90">
              <w:t xml:space="preserve"> </w:t>
            </w:r>
            <w:r>
              <w:t>there</w:t>
            </w:r>
            <w:r w:rsidR="00237A90">
              <w:t xml:space="preserve"> </w:t>
            </w:r>
            <w:r>
              <w:t>are</w:t>
            </w:r>
            <w:r w:rsidR="00237A90">
              <w:t xml:space="preserve"> </w:t>
            </w:r>
            <w:r>
              <w:t>any</w:t>
            </w:r>
            <w:r w:rsidR="00237A90">
              <w:t xml:space="preserve"> </w:t>
            </w:r>
            <w:r>
              <w:t>Industr</w:t>
            </w:r>
            <w:r w:rsidR="00AB47C6">
              <w:t>ial</w:t>
            </w:r>
            <w:r w:rsidR="00237A90">
              <w:t xml:space="preserve"> </w:t>
            </w:r>
            <w:r>
              <w:t>Capabilities</w:t>
            </w:r>
            <w:r w:rsidR="00237A90">
              <w:t xml:space="preserve"> </w:t>
            </w:r>
            <w:r w:rsidR="006E234C">
              <w:t>or</w:t>
            </w:r>
            <w:r w:rsidR="00237A90">
              <w:t xml:space="preserve"> </w:t>
            </w:r>
            <w:r w:rsidR="006E234C">
              <w:t>other</w:t>
            </w:r>
            <w:r w:rsidR="00237A90">
              <w:t xml:space="preserve"> </w:t>
            </w:r>
            <w:r w:rsidR="006E234C">
              <w:t>Sovereignty</w:t>
            </w:r>
            <w:r w:rsidR="00237A90">
              <w:t xml:space="preserve"> </w:t>
            </w:r>
            <w:r w:rsidR="006E234C">
              <w:t>requirements</w:t>
            </w:r>
            <w:r>
              <w:t>,</w:t>
            </w:r>
            <w:r w:rsidR="00237A90">
              <w:t xml:space="preserve"> </w:t>
            </w:r>
            <w:r>
              <w:t>specific</w:t>
            </w:r>
            <w:r w:rsidR="00237A90">
              <w:t xml:space="preserve"> </w:t>
            </w:r>
            <w:r>
              <w:t>to</w:t>
            </w:r>
            <w:r w:rsidR="00237A90">
              <w:t xml:space="preserve"> </w:t>
            </w:r>
            <w:r>
              <w:t>the</w:t>
            </w:r>
            <w:r w:rsidR="00237A90">
              <w:t xml:space="preserve"> </w:t>
            </w:r>
            <w:r>
              <w:t>particular</w:t>
            </w:r>
            <w:r w:rsidR="00237A90">
              <w:t xml:space="preserve"> </w:t>
            </w:r>
            <w:r>
              <w:t>system</w:t>
            </w:r>
            <w:r w:rsidR="00237A90">
              <w:t xml:space="preserve"> </w:t>
            </w:r>
            <w:r>
              <w:t>or</w:t>
            </w:r>
            <w:r w:rsidR="00237A90">
              <w:t xml:space="preserve"> </w:t>
            </w:r>
            <w:r>
              <w:t>equipment,</w:t>
            </w:r>
            <w:r w:rsidR="00237A90">
              <w:t xml:space="preserve"> </w:t>
            </w:r>
            <w:r>
              <w:t>which</w:t>
            </w:r>
            <w:r w:rsidR="00237A90">
              <w:t xml:space="preserve"> </w:t>
            </w:r>
            <w:r>
              <w:t>are:</w:t>
            </w:r>
            <w:bookmarkEnd w:id="1120"/>
          </w:p>
          <w:p w14:paraId="4D7E6E3A" w14:textId="541ECC5F" w:rsidR="002C2708" w:rsidRDefault="002C2708" w:rsidP="002C2708">
            <w:pPr>
              <w:pStyle w:val="SOWSubL1-ASDEFCON"/>
            </w:pPr>
            <w:r>
              <w:t>additional</w:t>
            </w:r>
            <w:r w:rsidR="00237A90">
              <w:t xml:space="preserve"> </w:t>
            </w:r>
            <w:r>
              <w:t>to</w:t>
            </w:r>
            <w:r w:rsidR="00237A90">
              <w:t xml:space="preserve"> </w:t>
            </w:r>
            <w:r>
              <w:t>those</w:t>
            </w:r>
            <w:r w:rsidR="00237A90">
              <w:t xml:space="preserve"> </w:t>
            </w:r>
            <w:r>
              <w:t>set</w:t>
            </w:r>
            <w:r w:rsidR="00237A90">
              <w:t xml:space="preserve"> </w:t>
            </w:r>
            <w:r>
              <w:t>out</w:t>
            </w:r>
            <w:r w:rsidR="00237A90">
              <w:t xml:space="preserve"> </w:t>
            </w:r>
            <w:r>
              <w:t>in</w:t>
            </w:r>
            <w:r w:rsidR="00237A90">
              <w:t xml:space="preserve"> </w:t>
            </w:r>
            <w:r>
              <w:t>Attachment</w:t>
            </w:r>
            <w:r w:rsidR="00237A90">
              <w:t xml:space="preserve"> </w:t>
            </w:r>
            <w:r>
              <w:t>F</w:t>
            </w:r>
            <w:r w:rsidR="00D010BF" w:rsidRPr="00A25AC5">
              <w:t>,</w:t>
            </w:r>
            <w:r w:rsidR="00237A90">
              <w:t xml:space="preserve"> </w:t>
            </w:r>
            <w:r>
              <w:t>the</w:t>
            </w:r>
            <w:r w:rsidR="00237A90">
              <w:t xml:space="preserve"> </w:t>
            </w:r>
            <w:r w:rsidRPr="00B9562F">
              <w:t>Approved</w:t>
            </w:r>
            <w:r w:rsidR="00237A90">
              <w:t xml:space="preserve"> </w:t>
            </w:r>
            <w:r>
              <w:t>AIC</w:t>
            </w:r>
            <w:r w:rsidR="00237A90">
              <w:t xml:space="preserve"> </w:t>
            </w:r>
            <w:r>
              <w:t>Plan</w:t>
            </w:r>
            <w:r w:rsidR="00237A90">
              <w:t xml:space="preserve"> </w:t>
            </w:r>
            <w:r w:rsidR="00D010BF" w:rsidRPr="00A25AC5">
              <w:t>and</w:t>
            </w:r>
            <w:r w:rsidR="00237A90">
              <w:t xml:space="preserve"> </w:t>
            </w:r>
            <w:r w:rsidR="00D010BF" w:rsidRPr="00A25AC5">
              <w:t>the</w:t>
            </w:r>
            <w:r w:rsidR="00237A90">
              <w:t xml:space="preserve"> </w:t>
            </w:r>
            <w:r w:rsidR="00D010BF" w:rsidRPr="00A25AC5">
              <w:t>Approved</w:t>
            </w:r>
            <w:r w:rsidR="00237A90">
              <w:t xml:space="preserve"> </w:t>
            </w:r>
            <w:r w:rsidR="00D010BF" w:rsidRPr="00A25AC5">
              <w:t>SCMP</w:t>
            </w:r>
            <w:r>
              <w:t>;</w:t>
            </w:r>
            <w:r w:rsidR="00237A90">
              <w:t xml:space="preserve"> </w:t>
            </w:r>
            <w:r>
              <w:t>and</w:t>
            </w:r>
          </w:p>
          <w:p w14:paraId="06578542" w14:textId="153AFE1E" w:rsidR="002C2708" w:rsidRDefault="002C2708" w:rsidP="002C2708">
            <w:pPr>
              <w:pStyle w:val="SOWSubL1-ASDEFCON"/>
            </w:pPr>
            <w:r>
              <w:t>required</w:t>
            </w:r>
            <w:r w:rsidR="00237A90">
              <w:t xml:space="preserve"> </w:t>
            </w:r>
            <w:r>
              <w:t>to</w:t>
            </w:r>
            <w:r w:rsidR="00237A90">
              <w:t xml:space="preserve"> </w:t>
            </w:r>
            <w:r>
              <w:t>be</w:t>
            </w:r>
            <w:r w:rsidR="00237A90">
              <w:t xml:space="preserve"> </w:t>
            </w:r>
            <w:r>
              <w:t>established</w:t>
            </w:r>
            <w:r w:rsidR="00237A90">
              <w:t xml:space="preserve"> </w:t>
            </w:r>
            <w:r>
              <w:t>in</w:t>
            </w:r>
            <w:r w:rsidR="00237A90">
              <w:t xml:space="preserve"> </w:t>
            </w:r>
            <w:r>
              <w:t>Australia</w:t>
            </w:r>
            <w:r w:rsidR="00237A90">
              <w:t xml:space="preserve"> </w:t>
            </w:r>
            <w:r>
              <w:t>because</w:t>
            </w:r>
            <w:r w:rsidR="00237A90">
              <w:t xml:space="preserve"> </w:t>
            </w:r>
            <w:r>
              <w:t>they</w:t>
            </w:r>
            <w:r w:rsidR="00237A90">
              <w:t xml:space="preserve"> </w:t>
            </w:r>
            <w:r>
              <w:t>are</w:t>
            </w:r>
            <w:r w:rsidR="00237A90">
              <w:t xml:space="preserve"> </w:t>
            </w:r>
            <w:r>
              <w:t>assessed</w:t>
            </w:r>
            <w:r w:rsidR="00237A90">
              <w:t xml:space="preserve"> </w:t>
            </w:r>
            <w:r>
              <w:t>by</w:t>
            </w:r>
            <w:r w:rsidR="00237A90">
              <w:t xml:space="preserve"> </w:t>
            </w:r>
            <w:r>
              <w:t>the</w:t>
            </w:r>
            <w:r w:rsidR="00237A90">
              <w:t xml:space="preserve"> </w:t>
            </w:r>
            <w:r>
              <w:t>Commonwealth</w:t>
            </w:r>
            <w:r w:rsidR="00237A90">
              <w:t xml:space="preserve"> </w:t>
            </w:r>
            <w:r>
              <w:t>as</w:t>
            </w:r>
            <w:r w:rsidR="00237A90">
              <w:t xml:space="preserve"> </w:t>
            </w:r>
            <w:r>
              <w:t>critical</w:t>
            </w:r>
            <w:r w:rsidR="00237A90">
              <w:t xml:space="preserve"> </w:t>
            </w:r>
            <w:r>
              <w:t>for</w:t>
            </w:r>
            <w:r w:rsidR="00237A90">
              <w:t xml:space="preserve"> </w:t>
            </w:r>
            <w:r w:rsidR="00740037">
              <w:t>achieving</w:t>
            </w:r>
            <w:r w:rsidR="00237A90">
              <w:t xml:space="preserve"> </w:t>
            </w:r>
            <w:r w:rsidR="001D3F90">
              <w:t>Sovereignty</w:t>
            </w:r>
            <w:r w:rsidR="00237A90">
              <w:t xml:space="preserve"> </w:t>
            </w:r>
            <w:r w:rsidR="001D3F90">
              <w:t>for</w:t>
            </w:r>
            <w:r w:rsidR="00237A90">
              <w:t xml:space="preserve"> </w:t>
            </w:r>
            <w:r>
              <w:t>the</w:t>
            </w:r>
            <w:r w:rsidR="00237A90">
              <w:t xml:space="preserve"> </w:t>
            </w:r>
            <w:r>
              <w:t>Mission</w:t>
            </w:r>
            <w:r w:rsidR="00237A90">
              <w:t xml:space="preserve"> </w:t>
            </w:r>
            <w:r>
              <w:t>System.</w:t>
            </w:r>
          </w:p>
          <w:p w14:paraId="2F389114" w14:textId="79CB5C60" w:rsidR="00C74131" w:rsidRDefault="002C2708" w:rsidP="002C2708">
            <w:pPr>
              <w:pStyle w:val="SOWTL4-ASDEFCON"/>
            </w:pPr>
            <w:bookmarkStart w:id="1121" w:name="_Ref63669533"/>
            <w:r>
              <w:t>The</w:t>
            </w:r>
            <w:r w:rsidR="00237A90">
              <w:t xml:space="preserve"> </w:t>
            </w:r>
            <w:r>
              <w:t>parties</w:t>
            </w:r>
            <w:r w:rsidR="00237A90">
              <w:t xml:space="preserve"> </w:t>
            </w:r>
            <w:r>
              <w:t>acknowledge</w:t>
            </w:r>
            <w:r w:rsidR="00237A90">
              <w:t xml:space="preserve"> </w:t>
            </w:r>
            <w:r>
              <w:t>that</w:t>
            </w:r>
            <w:r w:rsidR="00237A90">
              <w:t xml:space="preserve"> </w:t>
            </w:r>
            <w:r>
              <w:t>the</w:t>
            </w:r>
            <w:r w:rsidR="00237A90">
              <w:t xml:space="preserve"> </w:t>
            </w:r>
            <w:r>
              <w:t>Industr</w:t>
            </w:r>
            <w:r w:rsidR="00AB47C6">
              <w:t>ial</w:t>
            </w:r>
            <w:r w:rsidR="00237A90">
              <w:t xml:space="preserve"> </w:t>
            </w:r>
            <w:r>
              <w:t>Capabilities</w:t>
            </w:r>
            <w:r w:rsidR="00237A90">
              <w:t xml:space="preserve"> </w:t>
            </w:r>
            <w:r>
              <w:t>in</w:t>
            </w:r>
            <w:r w:rsidR="00237A90">
              <w:t xml:space="preserve"> </w:t>
            </w:r>
            <w:r>
              <w:t>relation</w:t>
            </w:r>
            <w:r w:rsidR="00237A90">
              <w:t xml:space="preserve"> </w:t>
            </w:r>
            <w:r>
              <w:t>to</w:t>
            </w:r>
            <w:r w:rsidR="00237A90">
              <w:t xml:space="preserve"> </w:t>
            </w:r>
            <w:r>
              <w:t>specific</w:t>
            </w:r>
            <w:r w:rsidR="00237A90">
              <w:t xml:space="preserve"> </w:t>
            </w:r>
            <w:r>
              <w:t>systems</w:t>
            </w:r>
            <w:r w:rsidR="00237A90">
              <w:t xml:space="preserve"> </w:t>
            </w:r>
            <w:r>
              <w:t>or</w:t>
            </w:r>
            <w:r w:rsidR="00237A90">
              <w:t xml:space="preserve"> </w:t>
            </w:r>
            <w:r>
              <w:t>equipment</w:t>
            </w:r>
            <w:r w:rsidR="00237A90">
              <w:t xml:space="preserve"> </w:t>
            </w:r>
            <w:r>
              <w:t>for</w:t>
            </w:r>
            <w:r w:rsidR="00237A90">
              <w:t xml:space="preserve"> </w:t>
            </w:r>
            <w:r>
              <w:t>the</w:t>
            </w:r>
            <w:r w:rsidR="00237A90">
              <w:t xml:space="preserve"> </w:t>
            </w:r>
            <w:r>
              <w:t>Mission</w:t>
            </w:r>
            <w:r w:rsidR="00237A90">
              <w:t xml:space="preserve"> </w:t>
            </w:r>
            <w:r>
              <w:t>System,</w:t>
            </w:r>
            <w:r w:rsidR="00237A90">
              <w:t xml:space="preserve"> </w:t>
            </w:r>
            <w:r>
              <w:t>as</w:t>
            </w:r>
            <w:r w:rsidR="00237A90">
              <w:t xml:space="preserve"> </w:t>
            </w:r>
            <w:r>
              <w:t>either</w:t>
            </w:r>
            <w:r w:rsidR="00237A90">
              <w:t xml:space="preserve"> </w:t>
            </w:r>
            <w:r>
              <w:t>set</w:t>
            </w:r>
            <w:r w:rsidR="00237A90">
              <w:t xml:space="preserve"> </w:t>
            </w:r>
            <w:r>
              <w:t>out</w:t>
            </w:r>
            <w:r w:rsidR="00237A90">
              <w:t xml:space="preserve"> </w:t>
            </w:r>
            <w:r>
              <w:t>in</w:t>
            </w:r>
            <w:r w:rsidR="00237A90">
              <w:t xml:space="preserve"> </w:t>
            </w:r>
            <w:r>
              <w:t>the</w:t>
            </w:r>
            <w:r w:rsidR="00237A90">
              <w:t xml:space="preserve"> </w:t>
            </w:r>
            <w:r>
              <w:t>Contract</w:t>
            </w:r>
            <w:r w:rsidR="00237A90">
              <w:t xml:space="preserve"> </w:t>
            </w:r>
            <w:r>
              <w:t>or</w:t>
            </w:r>
            <w:r w:rsidR="00237A90">
              <w:t xml:space="preserve"> </w:t>
            </w:r>
            <w:r>
              <w:t>advised</w:t>
            </w:r>
            <w:r w:rsidR="00237A90">
              <w:t xml:space="preserve"> </w:t>
            </w:r>
            <w:r>
              <w:t>pursuant</w:t>
            </w:r>
            <w:r w:rsidR="00237A90">
              <w:t xml:space="preserve"> </w:t>
            </w:r>
            <w:r>
              <w:t>to</w:t>
            </w:r>
            <w:r w:rsidR="00237A90">
              <w:t xml:space="preserve"> </w:t>
            </w:r>
            <w:r>
              <w:t>clause</w:t>
            </w:r>
            <w:r w:rsidR="00237A90">
              <w:t xml:space="preserve"> </w:t>
            </w:r>
            <w:r>
              <w:fldChar w:fldCharType="begin"/>
            </w:r>
            <w:r>
              <w:instrText xml:space="preserve"> REF _Ref45098871 \r \h </w:instrText>
            </w:r>
            <w:r>
              <w:fldChar w:fldCharType="separate"/>
            </w:r>
            <w:r w:rsidR="00A66AA9">
              <w:t>10.4.2.3</w:t>
            </w:r>
            <w:r>
              <w:fldChar w:fldCharType="end"/>
            </w:r>
            <w:r>
              <w:t>,</w:t>
            </w:r>
            <w:r w:rsidR="00237A90">
              <w:t xml:space="preserve"> </w:t>
            </w:r>
            <w:r>
              <w:t>may</w:t>
            </w:r>
            <w:r w:rsidR="00237A90">
              <w:t xml:space="preserve"> </w:t>
            </w:r>
            <w:r>
              <w:t>be</w:t>
            </w:r>
            <w:r w:rsidR="00237A90">
              <w:t xml:space="preserve"> </w:t>
            </w:r>
            <w:r>
              <w:t>able</w:t>
            </w:r>
            <w:r w:rsidR="00237A90">
              <w:t xml:space="preserve"> </w:t>
            </w:r>
            <w:r>
              <w:t>to</w:t>
            </w:r>
            <w:r w:rsidR="00237A90">
              <w:t xml:space="preserve"> </w:t>
            </w:r>
            <w:r>
              <w:t>be</w:t>
            </w:r>
            <w:r w:rsidR="00237A90">
              <w:t xml:space="preserve"> </w:t>
            </w:r>
            <w:r>
              <w:t>established</w:t>
            </w:r>
            <w:r w:rsidR="00237A90">
              <w:t xml:space="preserve"> </w:t>
            </w:r>
            <w:r>
              <w:t>by</w:t>
            </w:r>
            <w:r w:rsidR="00237A90">
              <w:t xml:space="preserve"> </w:t>
            </w:r>
            <w:r>
              <w:t>the</w:t>
            </w:r>
            <w:r w:rsidR="00237A90">
              <w:t xml:space="preserve"> </w:t>
            </w:r>
            <w:r>
              <w:t>Contractor,</w:t>
            </w:r>
            <w:r w:rsidR="00237A90">
              <w:t xml:space="preserve"> </w:t>
            </w:r>
            <w:r>
              <w:t>by</w:t>
            </w:r>
            <w:r w:rsidR="00237A90">
              <w:t xml:space="preserve"> </w:t>
            </w:r>
            <w:r>
              <w:t>an</w:t>
            </w:r>
            <w:r w:rsidR="00237A90">
              <w:t xml:space="preserve"> </w:t>
            </w:r>
            <w:r w:rsidR="00851291">
              <w:t>AIC</w:t>
            </w:r>
            <w:r w:rsidR="00237A90">
              <w:t xml:space="preserve"> </w:t>
            </w:r>
            <w:r>
              <w:t>Subcontractor,</w:t>
            </w:r>
            <w:r w:rsidR="00237A90">
              <w:t xml:space="preserve"> </w:t>
            </w:r>
            <w:r>
              <w:t>by</w:t>
            </w:r>
            <w:r w:rsidR="00237A90">
              <w:t xml:space="preserve"> </w:t>
            </w:r>
            <w:r>
              <w:t>a</w:t>
            </w:r>
            <w:r w:rsidR="00237A90">
              <w:t xml:space="preserve"> </w:t>
            </w:r>
            <w:r>
              <w:t>Subcontractor</w:t>
            </w:r>
            <w:r w:rsidR="00237A90">
              <w:t xml:space="preserve"> </w:t>
            </w:r>
            <w:r>
              <w:t>to</w:t>
            </w:r>
            <w:r w:rsidR="00237A90">
              <w:t xml:space="preserve"> </w:t>
            </w:r>
            <w:r>
              <w:t>an</w:t>
            </w:r>
            <w:r w:rsidR="00237A90">
              <w:t xml:space="preserve"> </w:t>
            </w:r>
            <w:r w:rsidR="00851291">
              <w:t>AIC</w:t>
            </w:r>
            <w:r w:rsidR="00237A90">
              <w:t xml:space="preserve"> </w:t>
            </w:r>
            <w:r>
              <w:t>Subcontractor,</w:t>
            </w:r>
            <w:r w:rsidR="00237A90">
              <w:t xml:space="preserve"> </w:t>
            </w:r>
            <w:r>
              <w:t>or</w:t>
            </w:r>
            <w:r w:rsidR="00237A90">
              <w:t xml:space="preserve"> </w:t>
            </w:r>
            <w:r>
              <w:t>through</w:t>
            </w:r>
            <w:r w:rsidR="00237A90">
              <w:t xml:space="preserve"> </w:t>
            </w:r>
            <w:r>
              <w:t>some</w:t>
            </w:r>
            <w:r w:rsidR="00237A90">
              <w:t xml:space="preserve"> </w:t>
            </w:r>
            <w:r>
              <w:t>combination</w:t>
            </w:r>
            <w:r w:rsidR="00237A90">
              <w:t xml:space="preserve"> </w:t>
            </w:r>
            <w:r>
              <w:t>of</w:t>
            </w:r>
            <w:r w:rsidR="00237A90">
              <w:t xml:space="preserve"> </w:t>
            </w:r>
            <w:r>
              <w:t>these</w:t>
            </w:r>
            <w:r w:rsidR="00237A90">
              <w:t xml:space="preserve"> </w:t>
            </w:r>
            <w:r>
              <w:t>means.</w:t>
            </w:r>
            <w:bookmarkStart w:id="1122" w:name="_Ref63338497"/>
            <w:bookmarkEnd w:id="1121"/>
          </w:p>
          <w:p w14:paraId="669FF4D0" w14:textId="6AF31387" w:rsidR="002C2708" w:rsidRDefault="00D010BF" w:rsidP="002C2708">
            <w:pPr>
              <w:pStyle w:val="SOWTL4-ASDEFCON"/>
            </w:pPr>
            <w:r w:rsidRPr="00A25AC5">
              <w:t>In</w:t>
            </w:r>
            <w:r w:rsidR="00237A90">
              <w:t xml:space="preserve"> </w:t>
            </w:r>
            <w:r w:rsidRPr="00A25AC5">
              <w:t>addressing</w:t>
            </w:r>
            <w:r w:rsidR="00237A90">
              <w:t xml:space="preserve"> </w:t>
            </w:r>
            <w:r w:rsidRPr="00A25AC5">
              <w:t>the</w:t>
            </w:r>
            <w:r w:rsidR="00237A90">
              <w:t xml:space="preserve"> </w:t>
            </w:r>
            <w:r w:rsidRPr="00A25AC5">
              <w:t>Industr</w:t>
            </w:r>
            <w:r w:rsidR="00AB47C6">
              <w:t>ial</w:t>
            </w:r>
            <w:r w:rsidR="00237A90">
              <w:t xml:space="preserve"> </w:t>
            </w:r>
            <w:r w:rsidRPr="00A25AC5">
              <w:t>Capability</w:t>
            </w:r>
            <w:r w:rsidR="00237A90">
              <w:t xml:space="preserve"> </w:t>
            </w:r>
            <w:r w:rsidRPr="00A25AC5">
              <w:t>and</w:t>
            </w:r>
            <w:r w:rsidR="00237A90">
              <w:t xml:space="preserve"> </w:t>
            </w:r>
            <w:r w:rsidRPr="00A25AC5">
              <w:t>Sovere</w:t>
            </w:r>
            <w:r w:rsidR="00727E87" w:rsidRPr="00A25AC5">
              <w:t>i</w:t>
            </w:r>
            <w:r w:rsidRPr="00A25AC5">
              <w:t>gnty</w:t>
            </w:r>
            <w:r w:rsidR="00237A90">
              <w:t xml:space="preserve"> </w:t>
            </w:r>
            <w:r w:rsidRPr="00A25AC5">
              <w:t>requirements</w:t>
            </w:r>
            <w:r w:rsidR="00237A90">
              <w:t xml:space="preserve"> </w:t>
            </w:r>
            <w:r w:rsidR="00282861" w:rsidRPr="00A25AC5">
              <w:t>(including</w:t>
            </w:r>
            <w:r w:rsidR="00237A90">
              <w:t xml:space="preserve"> </w:t>
            </w:r>
            <w:r w:rsidR="00282861" w:rsidRPr="00A25AC5">
              <w:t>any</w:t>
            </w:r>
            <w:r w:rsidR="00237A90">
              <w:t xml:space="preserve"> </w:t>
            </w:r>
            <w:r w:rsidR="00282861" w:rsidRPr="00A25AC5">
              <w:t>additional</w:t>
            </w:r>
            <w:r w:rsidR="00237A90">
              <w:t xml:space="preserve"> </w:t>
            </w:r>
            <w:r w:rsidR="00282861" w:rsidRPr="00A25AC5">
              <w:t>requirements</w:t>
            </w:r>
            <w:r w:rsidR="00237A90">
              <w:t xml:space="preserve"> </w:t>
            </w:r>
            <w:r w:rsidR="00282861" w:rsidRPr="00A25AC5">
              <w:t>notified</w:t>
            </w:r>
            <w:r w:rsidR="00237A90">
              <w:t xml:space="preserve"> </w:t>
            </w:r>
            <w:r w:rsidR="00282861" w:rsidRPr="00A25AC5">
              <w:t>under</w:t>
            </w:r>
            <w:r w:rsidR="00237A90">
              <w:t xml:space="preserve"> </w:t>
            </w:r>
            <w:r w:rsidR="00282861" w:rsidRPr="00A25AC5">
              <w:t>clause</w:t>
            </w:r>
            <w:r w:rsidR="00237A90">
              <w:t xml:space="preserve"> </w:t>
            </w:r>
            <w:r w:rsidR="00282861" w:rsidRPr="00A25AC5">
              <w:fldChar w:fldCharType="begin"/>
            </w:r>
            <w:r w:rsidR="00282861" w:rsidRPr="00A25AC5">
              <w:instrText xml:space="preserve"> REF _Ref45098871 \r \h  \* MERGEFORMAT </w:instrText>
            </w:r>
            <w:r w:rsidR="00282861" w:rsidRPr="00A25AC5">
              <w:fldChar w:fldCharType="separate"/>
            </w:r>
            <w:r w:rsidR="00A66AA9">
              <w:t>10.4.2.3</w:t>
            </w:r>
            <w:r w:rsidR="00282861" w:rsidRPr="00A25AC5">
              <w:fldChar w:fldCharType="end"/>
            </w:r>
            <w:r w:rsidR="00282861" w:rsidRPr="00A25AC5">
              <w:t>)</w:t>
            </w:r>
            <w:r w:rsidR="00237A90">
              <w:t xml:space="preserve"> </w:t>
            </w:r>
            <w:r w:rsidR="00282861" w:rsidRPr="00A25AC5">
              <w:t>as</w:t>
            </w:r>
            <w:r w:rsidR="00237A90">
              <w:t xml:space="preserve"> </w:t>
            </w:r>
            <w:r w:rsidR="00282861" w:rsidRPr="00A25AC5">
              <w:t>part</w:t>
            </w:r>
            <w:r w:rsidR="00237A90">
              <w:t xml:space="preserve"> </w:t>
            </w:r>
            <w:r w:rsidR="00282861" w:rsidRPr="00A25AC5">
              <w:t>of</w:t>
            </w:r>
            <w:r w:rsidR="00237A90">
              <w:t xml:space="preserve"> </w:t>
            </w:r>
            <w:r w:rsidR="00282861" w:rsidRPr="00A25AC5">
              <w:t>a</w:t>
            </w:r>
            <w:r w:rsidR="00237A90">
              <w:t xml:space="preserve"> </w:t>
            </w:r>
            <w:r w:rsidR="00282861" w:rsidRPr="00A25AC5">
              <w:t>procurement</w:t>
            </w:r>
            <w:r w:rsidR="00237A90">
              <w:t xml:space="preserve"> </w:t>
            </w:r>
            <w:r w:rsidR="00282861" w:rsidRPr="00A25AC5">
              <w:t>process</w:t>
            </w:r>
            <w:r w:rsidR="00237A90">
              <w:t xml:space="preserve"> </w:t>
            </w:r>
            <w:r w:rsidR="00282861" w:rsidRPr="00A25AC5">
              <w:t>relating</w:t>
            </w:r>
            <w:r w:rsidR="00237A90">
              <w:t xml:space="preserve"> </w:t>
            </w:r>
            <w:r w:rsidR="00282861" w:rsidRPr="00A25AC5">
              <w:t>to</w:t>
            </w:r>
            <w:r w:rsidR="00237A90">
              <w:t xml:space="preserve"> </w:t>
            </w:r>
            <w:r w:rsidR="00282861" w:rsidRPr="00A25AC5">
              <w:t>a</w:t>
            </w:r>
            <w:r w:rsidR="00237A90">
              <w:t xml:space="preserve"> </w:t>
            </w:r>
            <w:r w:rsidR="00282861" w:rsidRPr="00A25AC5">
              <w:t>specific</w:t>
            </w:r>
            <w:r w:rsidR="00237A90">
              <w:t xml:space="preserve"> </w:t>
            </w:r>
            <w:r w:rsidR="00282861" w:rsidRPr="00A25AC5">
              <w:t>system</w:t>
            </w:r>
            <w:r w:rsidR="00237A90">
              <w:t xml:space="preserve"> </w:t>
            </w:r>
            <w:r w:rsidR="00282861" w:rsidRPr="00A25AC5">
              <w:t>or</w:t>
            </w:r>
            <w:r w:rsidR="00237A90">
              <w:t xml:space="preserve"> </w:t>
            </w:r>
            <w:r w:rsidR="00282861" w:rsidRPr="00A25AC5">
              <w:t>equipment</w:t>
            </w:r>
            <w:r w:rsidR="00237A90">
              <w:t xml:space="preserve"> </w:t>
            </w:r>
            <w:r w:rsidR="00282861" w:rsidRPr="00A25AC5">
              <w:t>for</w:t>
            </w:r>
            <w:r w:rsidR="00237A90">
              <w:t xml:space="preserve"> </w:t>
            </w:r>
            <w:r w:rsidR="00282861" w:rsidRPr="00A25AC5">
              <w:t>the</w:t>
            </w:r>
            <w:r w:rsidR="00237A90">
              <w:t xml:space="preserve"> </w:t>
            </w:r>
            <w:r w:rsidR="00282861" w:rsidRPr="00A25AC5">
              <w:t>Mission</w:t>
            </w:r>
            <w:r w:rsidR="00237A90">
              <w:t xml:space="preserve"> </w:t>
            </w:r>
            <w:r w:rsidR="00282861" w:rsidRPr="00A25AC5">
              <w:t>System</w:t>
            </w:r>
            <w:r w:rsidR="00054469">
              <w:t>,</w:t>
            </w:r>
            <w:r w:rsidR="00237A90">
              <w:t xml:space="preserve"> </w:t>
            </w:r>
            <w:r w:rsidR="00054469">
              <w:t>t</w:t>
            </w:r>
            <w:r w:rsidR="002C2708">
              <w:t>he</w:t>
            </w:r>
            <w:r w:rsidR="00237A90">
              <w:t xml:space="preserve"> </w:t>
            </w:r>
            <w:r w:rsidR="002C2708">
              <w:t>Contractor</w:t>
            </w:r>
            <w:r w:rsidR="00237A90">
              <w:t xml:space="preserve"> </w:t>
            </w:r>
            <w:r w:rsidR="002C2708">
              <w:t>shall:</w:t>
            </w:r>
            <w:bookmarkEnd w:id="1122"/>
          </w:p>
          <w:p w14:paraId="217FC67A" w14:textId="1D1BE704" w:rsidR="002C2708" w:rsidRDefault="002C2708" w:rsidP="002C2708">
            <w:pPr>
              <w:pStyle w:val="SOWSubL1-ASDEFCON"/>
            </w:pPr>
            <w:r>
              <w:t>liaise</w:t>
            </w:r>
            <w:r w:rsidR="00237A90">
              <w:t xml:space="preserve"> </w:t>
            </w:r>
            <w:r>
              <w:t>with</w:t>
            </w:r>
            <w:r w:rsidR="00237A90">
              <w:t xml:space="preserve"> </w:t>
            </w:r>
            <w:r>
              <w:t>the</w:t>
            </w:r>
            <w:r w:rsidR="00237A90">
              <w:t xml:space="preserve"> </w:t>
            </w:r>
            <w:r>
              <w:t>Commonwealth</w:t>
            </w:r>
            <w:r w:rsidR="00237A90">
              <w:t xml:space="preserve"> </w:t>
            </w:r>
            <w:r>
              <w:t>to</w:t>
            </w:r>
            <w:r w:rsidR="00237A90">
              <w:t xml:space="preserve"> </w:t>
            </w:r>
            <w:r>
              <w:t>confirm</w:t>
            </w:r>
            <w:r w:rsidR="00237A90">
              <w:t xml:space="preserve"> </w:t>
            </w:r>
            <w:r>
              <w:t>that</w:t>
            </w:r>
            <w:r w:rsidR="00237A90">
              <w:t xml:space="preserve"> </w:t>
            </w:r>
            <w:r>
              <w:t>the</w:t>
            </w:r>
            <w:r w:rsidR="00237A90">
              <w:t xml:space="preserve"> </w:t>
            </w:r>
            <w:r>
              <w:t>approach</w:t>
            </w:r>
            <w:r w:rsidR="00237A90">
              <w:t xml:space="preserve"> </w:t>
            </w:r>
            <w:r>
              <w:t>it</w:t>
            </w:r>
            <w:r w:rsidR="00237A90">
              <w:t xml:space="preserve"> </w:t>
            </w:r>
            <w:r>
              <w:t>intends</w:t>
            </w:r>
            <w:r w:rsidR="00237A90">
              <w:t xml:space="preserve"> </w:t>
            </w:r>
            <w:r>
              <w:t>to</w:t>
            </w:r>
            <w:r w:rsidR="00237A90">
              <w:t xml:space="preserve"> </w:t>
            </w:r>
            <w:r>
              <w:t>adopt</w:t>
            </w:r>
            <w:r w:rsidR="00237A90">
              <w:t xml:space="preserve"> </w:t>
            </w:r>
            <w:r>
              <w:t>will</w:t>
            </w:r>
            <w:r w:rsidR="00237A90">
              <w:t xml:space="preserve"> </w:t>
            </w:r>
            <w:r>
              <w:t>actually</w:t>
            </w:r>
            <w:r w:rsidR="00237A90">
              <w:t xml:space="preserve"> </w:t>
            </w:r>
            <w:r>
              <w:t>satisfy</w:t>
            </w:r>
            <w:r w:rsidR="00237A90">
              <w:t xml:space="preserve"> </w:t>
            </w:r>
            <w:r>
              <w:t>the</w:t>
            </w:r>
            <w:r w:rsidR="00237A90">
              <w:t xml:space="preserve"> </w:t>
            </w:r>
            <w:r>
              <w:t>Commonwealth’s</w:t>
            </w:r>
            <w:r w:rsidR="00237A90">
              <w:t xml:space="preserve"> </w:t>
            </w:r>
            <w:r>
              <w:t>requirements,</w:t>
            </w:r>
            <w:r w:rsidR="00237A90">
              <w:t xml:space="preserve"> </w:t>
            </w:r>
            <w:r>
              <w:t>and</w:t>
            </w:r>
            <w:r w:rsidR="00237A90">
              <w:t xml:space="preserve"> </w:t>
            </w:r>
            <w:r>
              <w:t>make</w:t>
            </w:r>
            <w:r w:rsidR="00237A90">
              <w:t xml:space="preserve"> </w:t>
            </w:r>
            <w:r>
              <w:t>any</w:t>
            </w:r>
            <w:r w:rsidR="00237A90">
              <w:t xml:space="preserve"> </w:t>
            </w:r>
            <w:r>
              <w:t>adjustments</w:t>
            </w:r>
            <w:r w:rsidR="00237A90">
              <w:t xml:space="preserve"> </w:t>
            </w:r>
            <w:r>
              <w:t>to</w:t>
            </w:r>
            <w:r w:rsidR="00237A90">
              <w:t xml:space="preserve"> </w:t>
            </w:r>
            <w:r>
              <w:t>the</w:t>
            </w:r>
            <w:r w:rsidR="00237A90">
              <w:t xml:space="preserve"> </w:t>
            </w:r>
            <w:r>
              <w:t>approach</w:t>
            </w:r>
            <w:r w:rsidR="00237A90">
              <w:t xml:space="preserve"> </w:t>
            </w:r>
            <w:r>
              <w:t>until</w:t>
            </w:r>
            <w:r w:rsidR="00237A90">
              <w:t xml:space="preserve"> </w:t>
            </w:r>
            <w:r>
              <w:t>agreement</w:t>
            </w:r>
            <w:r w:rsidR="00237A90">
              <w:t xml:space="preserve"> </w:t>
            </w:r>
            <w:r>
              <w:t>is</w:t>
            </w:r>
            <w:r w:rsidR="00237A90">
              <w:t xml:space="preserve"> </w:t>
            </w:r>
            <w:r>
              <w:t>reached;</w:t>
            </w:r>
          </w:p>
          <w:p w14:paraId="3DEDF3E9" w14:textId="213535B8" w:rsidR="002C2708" w:rsidRDefault="002C2708" w:rsidP="002C2708">
            <w:pPr>
              <w:pStyle w:val="SOWSubL1-ASDEFCON"/>
            </w:pPr>
            <w:bookmarkStart w:id="1123" w:name="_Ref47109472"/>
            <w:r>
              <w:t>if</w:t>
            </w:r>
            <w:r w:rsidR="00237A90">
              <w:t xml:space="preserve"> </w:t>
            </w:r>
            <w:r>
              <w:t>adopting</w:t>
            </w:r>
            <w:r w:rsidR="00237A90">
              <w:t xml:space="preserve"> </w:t>
            </w:r>
            <w:r>
              <w:t>the</w:t>
            </w:r>
            <w:r w:rsidR="00237A90">
              <w:t xml:space="preserve"> </w:t>
            </w:r>
            <w:r>
              <w:t>agreed</w:t>
            </w:r>
            <w:r w:rsidR="00237A90">
              <w:t xml:space="preserve"> </w:t>
            </w:r>
            <w:r>
              <w:t>approach</w:t>
            </w:r>
            <w:r w:rsidR="00237A90">
              <w:t xml:space="preserve"> </w:t>
            </w:r>
            <w:r>
              <w:t>requires</w:t>
            </w:r>
            <w:r w:rsidR="00237A90">
              <w:t xml:space="preserve"> </w:t>
            </w:r>
            <w:r>
              <w:t>a</w:t>
            </w:r>
            <w:r w:rsidR="00237A90">
              <w:t xml:space="preserve"> </w:t>
            </w:r>
            <w:r>
              <w:t>change</w:t>
            </w:r>
            <w:r w:rsidR="00237A90">
              <w:t xml:space="preserve"> </w:t>
            </w:r>
            <w:r>
              <w:t>to</w:t>
            </w:r>
            <w:r w:rsidR="00237A90">
              <w:t xml:space="preserve"> </w:t>
            </w:r>
            <w:r>
              <w:t>the</w:t>
            </w:r>
            <w:r w:rsidR="00237A90">
              <w:t xml:space="preserve"> </w:t>
            </w:r>
            <w:r w:rsidRPr="00234173">
              <w:t>Contract,</w:t>
            </w:r>
            <w:r w:rsidR="00237A90">
              <w:t xml:space="preserve"> </w:t>
            </w:r>
            <w:r>
              <w:t>raise</w:t>
            </w:r>
            <w:r w:rsidR="00237A90">
              <w:t xml:space="preserve"> </w:t>
            </w:r>
            <w:r w:rsidRPr="00234173">
              <w:t>a</w:t>
            </w:r>
            <w:r w:rsidR="00237A90">
              <w:t xml:space="preserve"> </w:t>
            </w:r>
            <w:r>
              <w:t>CCP</w:t>
            </w:r>
            <w:r w:rsidR="00237A90">
              <w:t xml:space="preserve"> </w:t>
            </w:r>
            <w:r>
              <w:t>in</w:t>
            </w:r>
            <w:r w:rsidR="00237A90">
              <w:t xml:space="preserve"> </w:t>
            </w:r>
            <w:r>
              <w:t>accordance</w:t>
            </w:r>
            <w:r w:rsidR="00237A90">
              <w:t xml:space="preserve"> </w:t>
            </w:r>
            <w:r>
              <w:t>with</w:t>
            </w:r>
            <w:r w:rsidR="00237A90">
              <w:t xml:space="preserve"> </w:t>
            </w:r>
            <w:r>
              <w:t>clause</w:t>
            </w:r>
            <w:r w:rsidR="00237A90">
              <w:t xml:space="preserve"> </w:t>
            </w:r>
            <w:r>
              <w:t>11</w:t>
            </w:r>
            <w:r w:rsidRPr="00234173">
              <w:t>.1</w:t>
            </w:r>
            <w:r w:rsidR="00237A90">
              <w:t xml:space="preserve"> </w:t>
            </w:r>
            <w:r w:rsidRPr="00234173">
              <w:t>of</w:t>
            </w:r>
            <w:r w:rsidR="00237A90">
              <w:t xml:space="preserve"> </w:t>
            </w:r>
            <w:r w:rsidRPr="00234173">
              <w:t>the</w:t>
            </w:r>
            <w:r w:rsidR="00237A90">
              <w:t xml:space="preserve"> </w:t>
            </w:r>
            <w:r w:rsidRPr="00234173">
              <w:t>COC</w:t>
            </w:r>
            <w:r>
              <w:t>;</w:t>
            </w:r>
            <w:r w:rsidR="00237A90">
              <w:t xml:space="preserve"> </w:t>
            </w:r>
            <w:r>
              <w:t>and</w:t>
            </w:r>
            <w:bookmarkEnd w:id="1123"/>
          </w:p>
          <w:p w14:paraId="6CB31752" w14:textId="0024B8B4" w:rsidR="002C2708" w:rsidRDefault="002C2708" w:rsidP="002C2708">
            <w:pPr>
              <w:pStyle w:val="SOWSubL1-ASDEFCON"/>
            </w:pPr>
            <w:r>
              <w:t>subject</w:t>
            </w:r>
            <w:r w:rsidR="00237A90">
              <w:t xml:space="preserve"> </w:t>
            </w:r>
            <w:r>
              <w:t>to</w:t>
            </w:r>
            <w:r w:rsidR="00237A90">
              <w:t xml:space="preserve"> </w:t>
            </w:r>
            <w:r>
              <w:t>agreement</w:t>
            </w:r>
            <w:r w:rsidR="00237A90">
              <w:t xml:space="preserve"> </w:t>
            </w:r>
            <w:r>
              <w:t>on</w:t>
            </w:r>
            <w:r w:rsidR="00237A90">
              <w:t xml:space="preserve"> </w:t>
            </w:r>
            <w:r>
              <w:t>any</w:t>
            </w:r>
            <w:r w:rsidR="00237A90">
              <w:t xml:space="preserve"> </w:t>
            </w:r>
            <w:r>
              <w:t>CCP</w:t>
            </w:r>
            <w:r w:rsidR="00237A90">
              <w:t xml:space="preserve"> </w:t>
            </w:r>
            <w:r>
              <w:t>required</w:t>
            </w:r>
            <w:r w:rsidR="00237A90">
              <w:t xml:space="preserve"> </w:t>
            </w:r>
            <w:r>
              <w:t>pursuant</w:t>
            </w:r>
            <w:r w:rsidR="00237A90">
              <w:t xml:space="preserve"> </w:t>
            </w:r>
            <w:r>
              <w:t>to</w:t>
            </w:r>
            <w:r w:rsidR="00237A90">
              <w:t xml:space="preserve"> </w:t>
            </w:r>
            <w:r>
              <w:t>paragraph</w:t>
            </w:r>
            <w:r w:rsidR="00237A90">
              <w:t xml:space="preserve"> </w:t>
            </w:r>
            <w:r>
              <w:fldChar w:fldCharType="begin"/>
            </w:r>
            <w:r>
              <w:instrText xml:space="preserve"> REF _Ref47109472 \r \h </w:instrText>
            </w:r>
            <w:r>
              <w:fldChar w:fldCharType="separate"/>
            </w:r>
            <w:r w:rsidR="00A66AA9">
              <w:t>b</w:t>
            </w:r>
            <w:r>
              <w:fldChar w:fldCharType="end"/>
            </w:r>
            <w:r w:rsidR="00237A90">
              <w:t xml:space="preserve"> </w:t>
            </w:r>
            <w:r>
              <w:t>above:</w:t>
            </w:r>
          </w:p>
          <w:p w14:paraId="2D929149" w14:textId="4C17489C" w:rsidR="002C2708" w:rsidRDefault="002C2708" w:rsidP="002C2708">
            <w:pPr>
              <w:pStyle w:val="SOWSubL2-ASDEFCON"/>
            </w:pPr>
            <w:r>
              <w:lastRenderedPageBreak/>
              <w:t>incorporate</w:t>
            </w:r>
            <w:r w:rsidR="00237A90">
              <w:t xml:space="preserve"> </w:t>
            </w:r>
            <w:r>
              <w:t>the</w:t>
            </w:r>
            <w:r w:rsidR="00237A90">
              <w:t xml:space="preserve"> </w:t>
            </w:r>
            <w:r>
              <w:t>agreed</w:t>
            </w:r>
            <w:r w:rsidR="00237A90">
              <w:t xml:space="preserve"> </w:t>
            </w:r>
            <w:r w:rsidRPr="001430C8">
              <w:t>approach</w:t>
            </w:r>
            <w:r w:rsidR="00A25AC5" w:rsidRPr="001430C8">
              <w:t>,</w:t>
            </w:r>
            <w:r w:rsidR="00237A90">
              <w:t xml:space="preserve"> </w:t>
            </w:r>
            <w:r w:rsidRPr="001430C8">
              <w:t>in</w:t>
            </w:r>
            <w:r w:rsidR="00237A90">
              <w:t xml:space="preserve"> </w:t>
            </w:r>
            <w:r w:rsidRPr="001430C8">
              <w:t>relation</w:t>
            </w:r>
            <w:r w:rsidR="00237A90">
              <w:t xml:space="preserve"> </w:t>
            </w:r>
            <w:r w:rsidRPr="001430C8">
              <w:t>to</w:t>
            </w:r>
            <w:r w:rsidR="00237A90">
              <w:t xml:space="preserve"> </w:t>
            </w:r>
            <w:r w:rsidRPr="001430C8">
              <w:t>the</w:t>
            </w:r>
            <w:r w:rsidR="00237A90">
              <w:t xml:space="preserve"> </w:t>
            </w:r>
            <w:r w:rsidR="00D010BF" w:rsidRPr="001430C8">
              <w:t>additional</w:t>
            </w:r>
            <w:r w:rsidR="00237A90">
              <w:t xml:space="preserve"> </w:t>
            </w:r>
            <w:r w:rsidR="00D010BF" w:rsidRPr="001430C8">
              <w:t>requirements</w:t>
            </w:r>
            <w:r w:rsidR="00A25AC5" w:rsidRPr="001430C8">
              <w:t>,</w:t>
            </w:r>
            <w:r w:rsidR="00237A90">
              <w:t xml:space="preserve"> </w:t>
            </w:r>
            <w:r w:rsidRPr="001430C8">
              <w:t>into</w:t>
            </w:r>
            <w:r w:rsidR="00237A90">
              <w:t xml:space="preserve"> </w:t>
            </w:r>
            <w:r w:rsidRPr="001430C8">
              <w:t>its</w:t>
            </w:r>
            <w:r w:rsidR="00237A90">
              <w:t xml:space="preserve"> </w:t>
            </w:r>
            <w:r w:rsidRPr="001430C8">
              <w:t>procurement</w:t>
            </w:r>
            <w:r w:rsidR="00237A90">
              <w:t xml:space="preserve"> </w:t>
            </w:r>
            <w:r w:rsidRPr="001430C8">
              <w:t>strategy</w:t>
            </w:r>
            <w:r w:rsidR="00237A90">
              <w:t xml:space="preserve"> </w:t>
            </w:r>
            <w:r w:rsidRPr="001430C8">
              <w:t>an</w:t>
            </w:r>
            <w:r>
              <w:t>d/or</w:t>
            </w:r>
            <w:r w:rsidR="00237A90">
              <w:t xml:space="preserve"> </w:t>
            </w:r>
            <w:r>
              <w:t>plan</w:t>
            </w:r>
            <w:r w:rsidR="00237A90">
              <w:t xml:space="preserve"> </w:t>
            </w:r>
            <w:r>
              <w:t>for</w:t>
            </w:r>
            <w:r w:rsidR="00237A90">
              <w:t xml:space="preserve"> </w:t>
            </w:r>
            <w:r>
              <w:t>the</w:t>
            </w:r>
            <w:r w:rsidR="00237A90">
              <w:t xml:space="preserve"> </w:t>
            </w:r>
            <w:r>
              <w:t>procurement;</w:t>
            </w:r>
            <w:r w:rsidR="00237A90">
              <w:t xml:space="preserve"> </w:t>
            </w:r>
            <w:r>
              <w:t>and</w:t>
            </w:r>
          </w:p>
          <w:p w14:paraId="6ADC77F5" w14:textId="098AAF4F" w:rsidR="002C2708" w:rsidRDefault="002C2708" w:rsidP="00D010BF">
            <w:pPr>
              <w:pStyle w:val="SOWSubL2-ASDEFCON"/>
            </w:pPr>
            <w:r>
              <w:t>incorporate</w:t>
            </w:r>
            <w:r w:rsidR="00237A90">
              <w:t xml:space="preserve"> </w:t>
            </w:r>
            <w:r>
              <w:t>the</w:t>
            </w:r>
            <w:r w:rsidR="00237A90">
              <w:t xml:space="preserve"> </w:t>
            </w:r>
            <w:r>
              <w:t>necessary</w:t>
            </w:r>
            <w:r w:rsidR="00237A90">
              <w:t xml:space="preserve"> </w:t>
            </w:r>
            <w:r>
              <w:t>contractual</w:t>
            </w:r>
            <w:r w:rsidR="00237A90">
              <w:t xml:space="preserve"> </w:t>
            </w:r>
            <w:r>
              <w:t>requirements</w:t>
            </w:r>
            <w:r w:rsidR="00237A90">
              <w:t xml:space="preserve"> </w:t>
            </w:r>
            <w:r>
              <w:t>into</w:t>
            </w:r>
            <w:r w:rsidR="00237A90">
              <w:t xml:space="preserve"> </w:t>
            </w:r>
            <w:r>
              <w:t>the</w:t>
            </w:r>
            <w:r w:rsidR="00237A90">
              <w:t xml:space="preserve"> </w:t>
            </w:r>
            <w:r>
              <w:t>Contractor’s</w:t>
            </w:r>
            <w:r w:rsidR="00237A90">
              <w:t xml:space="preserve"> </w:t>
            </w:r>
            <w:r>
              <w:t>Supplier</w:t>
            </w:r>
            <w:r w:rsidR="00237A90">
              <w:t xml:space="preserve"> </w:t>
            </w:r>
            <w:r>
              <w:t>Request</w:t>
            </w:r>
            <w:r w:rsidR="00237A90">
              <w:t xml:space="preserve"> </w:t>
            </w:r>
            <w:r>
              <w:t>Document</w:t>
            </w:r>
            <w:r w:rsidR="00237A90">
              <w:t xml:space="preserve"> </w:t>
            </w:r>
            <w:r w:rsidR="00727E87" w:rsidRPr="00A25AC5">
              <w:t>to</w:t>
            </w:r>
            <w:r w:rsidR="00237A90">
              <w:t xml:space="preserve"> </w:t>
            </w:r>
            <w:r w:rsidR="00727E87" w:rsidRPr="00A25AC5">
              <w:t>address</w:t>
            </w:r>
            <w:r w:rsidR="00237A90">
              <w:t xml:space="preserve"> </w:t>
            </w:r>
            <w:r w:rsidR="00727E87" w:rsidRPr="00A25AC5">
              <w:t>the</w:t>
            </w:r>
            <w:r w:rsidR="00237A90">
              <w:t xml:space="preserve"> </w:t>
            </w:r>
            <w:r w:rsidR="00727E87" w:rsidRPr="00A25AC5">
              <w:t>agreed</w:t>
            </w:r>
            <w:r w:rsidR="00237A90">
              <w:t xml:space="preserve"> </w:t>
            </w:r>
            <w:r w:rsidR="00727E87" w:rsidRPr="00A25AC5">
              <w:t>approach</w:t>
            </w:r>
            <w:r>
              <w:t>,</w:t>
            </w:r>
            <w:r w:rsidR="00237A90">
              <w:t xml:space="preserve"> </w:t>
            </w:r>
            <w:r>
              <w:t>including</w:t>
            </w:r>
            <w:r w:rsidR="00237A90">
              <w:t xml:space="preserve"> </w:t>
            </w:r>
            <w:r>
              <w:t>in</w:t>
            </w:r>
            <w:r w:rsidR="00237A90">
              <w:t xml:space="preserve"> </w:t>
            </w:r>
            <w:r>
              <w:t>relation</w:t>
            </w:r>
            <w:r w:rsidR="00237A90">
              <w:t xml:space="preserve"> </w:t>
            </w:r>
            <w:r>
              <w:t>to</w:t>
            </w:r>
            <w:r w:rsidR="00237A90">
              <w:t xml:space="preserve"> </w:t>
            </w:r>
            <w:r>
              <w:t>IP</w:t>
            </w:r>
            <w:r w:rsidR="00237A90">
              <w:t xml:space="preserve"> </w:t>
            </w:r>
            <w:r>
              <w:t>rights,</w:t>
            </w:r>
            <w:r w:rsidR="00237A90">
              <w:t xml:space="preserve"> </w:t>
            </w:r>
            <w:r>
              <w:t>access</w:t>
            </w:r>
            <w:r w:rsidR="00237A90">
              <w:t xml:space="preserve"> </w:t>
            </w:r>
            <w:r>
              <w:t>to</w:t>
            </w:r>
            <w:r w:rsidR="00237A90">
              <w:t xml:space="preserve"> </w:t>
            </w:r>
            <w:r>
              <w:t>Technical</w:t>
            </w:r>
            <w:r w:rsidR="00237A90">
              <w:t xml:space="preserve"> </w:t>
            </w:r>
            <w:r>
              <w:t>Data,</w:t>
            </w:r>
            <w:r w:rsidR="00237A90">
              <w:t xml:space="preserve"> </w:t>
            </w:r>
            <w:r>
              <w:t>and</w:t>
            </w:r>
            <w:r w:rsidR="00237A90">
              <w:t xml:space="preserve"> </w:t>
            </w:r>
            <w:r>
              <w:t>in</w:t>
            </w:r>
            <w:r w:rsidR="00237A90">
              <w:t xml:space="preserve"> </w:t>
            </w:r>
            <w:r>
              <w:t>those</w:t>
            </w:r>
            <w:r w:rsidR="00237A90">
              <w:t xml:space="preserve"> </w:t>
            </w:r>
            <w:r>
              <w:t>circumstances</w:t>
            </w:r>
            <w:r w:rsidR="00237A90">
              <w:t xml:space="preserve"> </w:t>
            </w:r>
            <w:r>
              <w:t>where</w:t>
            </w:r>
            <w:r w:rsidR="00237A90">
              <w:t xml:space="preserve"> </w:t>
            </w:r>
            <w:r>
              <w:t>one</w:t>
            </w:r>
            <w:r w:rsidR="00237A90">
              <w:t xml:space="preserve"> </w:t>
            </w:r>
            <w:r>
              <w:t>or</w:t>
            </w:r>
            <w:r w:rsidR="00237A90">
              <w:t xml:space="preserve"> </w:t>
            </w:r>
            <w:r>
              <w:t>more</w:t>
            </w:r>
            <w:r w:rsidR="00237A90">
              <w:t xml:space="preserve"> </w:t>
            </w:r>
            <w:r>
              <w:t>of</w:t>
            </w:r>
            <w:r w:rsidR="00237A90">
              <w:t xml:space="preserve"> </w:t>
            </w:r>
            <w:r>
              <w:t>the</w:t>
            </w:r>
            <w:r w:rsidR="00237A90">
              <w:t xml:space="preserve"> </w:t>
            </w:r>
            <w:r>
              <w:t>potential</w:t>
            </w:r>
            <w:r w:rsidR="00237A90">
              <w:t xml:space="preserve"> </w:t>
            </w:r>
            <w:r>
              <w:t>suppliers</w:t>
            </w:r>
            <w:r w:rsidR="00237A90">
              <w:t xml:space="preserve"> </w:t>
            </w:r>
            <w:r>
              <w:t>may</w:t>
            </w:r>
            <w:r w:rsidR="00237A90">
              <w:t xml:space="preserve"> </w:t>
            </w:r>
            <w:r>
              <w:t>not</w:t>
            </w:r>
            <w:r w:rsidR="00237A90">
              <w:t xml:space="preserve"> </w:t>
            </w:r>
            <w:r>
              <w:t>be</w:t>
            </w:r>
            <w:r w:rsidR="00237A90">
              <w:t xml:space="preserve"> </w:t>
            </w:r>
            <w:r>
              <w:t>an</w:t>
            </w:r>
            <w:r w:rsidR="00237A90">
              <w:t xml:space="preserve"> </w:t>
            </w:r>
            <w:r>
              <w:t>Australian</w:t>
            </w:r>
            <w:r w:rsidR="00237A90">
              <w:t xml:space="preserve"> </w:t>
            </w:r>
            <w:r w:rsidR="00D010BF" w:rsidRPr="00A25AC5">
              <w:t>Entity</w:t>
            </w:r>
            <w:r>
              <w:t>,</w:t>
            </w:r>
            <w:r w:rsidR="00237A90">
              <w:t xml:space="preserve"> </w:t>
            </w:r>
            <w:r>
              <w:t>transfer</w:t>
            </w:r>
            <w:r w:rsidR="00237A90">
              <w:t xml:space="preserve"> </w:t>
            </w:r>
            <w:r>
              <w:t>of</w:t>
            </w:r>
            <w:r w:rsidR="00237A90">
              <w:t xml:space="preserve"> </w:t>
            </w:r>
            <w:r>
              <w:t>technology,</w:t>
            </w:r>
            <w:r w:rsidR="00237A90">
              <w:t xml:space="preserve"> </w:t>
            </w:r>
            <w:r>
              <w:t>know</w:t>
            </w:r>
            <w:r w:rsidR="00DF465B">
              <w:t>-</w:t>
            </w:r>
            <w:r>
              <w:t>how</w:t>
            </w:r>
            <w:r w:rsidR="00237A90">
              <w:t xml:space="preserve"> </w:t>
            </w:r>
            <w:r>
              <w:t>and</w:t>
            </w:r>
            <w:r w:rsidR="00237A90">
              <w:t xml:space="preserve"> </w:t>
            </w:r>
            <w:r>
              <w:t>know-why</w:t>
            </w:r>
            <w:r w:rsidR="00237A90">
              <w:t xml:space="preserve"> </w:t>
            </w:r>
            <w:r>
              <w:t>to</w:t>
            </w:r>
            <w:r w:rsidR="00237A90">
              <w:t xml:space="preserve"> </w:t>
            </w:r>
            <w:r>
              <w:t>Australian</w:t>
            </w:r>
            <w:r w:rsidR="00237A90">
              <w:t xml:space="preserve"> </w:t>
            </w:r>
            <w:r>
              <w:t>Industry.</w:t>
            </w:r>
          </w:p>
        </w:tc>
      </w:tr>
    </w:tbl>
    <w:p w14:paraId="4CE47F62" w14:textId="77777777" w:rsidR="002C2708" w:rsidRPr="002201D2" w:rsidRDefault="002C2708" w:rsidP="002C2708">
      <w:pPr>
        <w:pStyle w:val="ASDEFCONOptionSpace"/>
      </w:pPr>
    </w:p>
    <w:tbl>
      <w:tblPr>
        <w:tblStyle w:val="TableGrid"/>
        <w:tblW w:w="0" w:type="auto"/>
        <w:tblLook w:val="04A0" w:firstRow="1" w:lastRow="0" w:firstColumn="1" w:lastColumn="0" w:noHBand="0" w:noVBand="1"/>
      </w:tblPr>
      <w:tblGrid>
        <w:gridCol w:w="9062"/>
      </w:tblGrid>
      <w:tr w:rsidR="002C2708" w14:paraId="750C0012" w14:textId="77777777" w:rsidTr="002C2708">
        <w:tc>
          <w:tcPr>
            <w:tcW w:w="9062" w:type="dxa"/>
          </w:tcPr>
          <w:bookmarkEnd w:id="1118"/>
          <w:bookmarkEnd w:id="1119"/>
          <w:p w14:paraId="74F7B1C2" w14:textId="3AEC5FC6" w:rsidR="002C2708" w:rsidRDefault="002C2708" w:rsidP="0003297B">
            <w:pPr>
              <w:pStyle w:val="ASDEFCONOption"/>
              <w:keepNext w:val="0"/>
            </w:pPr>
            <w:r>
              <w:t>Option</w:t>
            </w:r>
            <w:r w:rsidR="00237A90">
              <w:t xml:space="preserve"> </w:t>
            </w:r>
            <w:r w:rsidR="00FF6D66">
              <w:t>E</w:t>
            </w:r>
            <w:r>
              <w:t>:</w:t>
            </w:r>
            <w:r w:rsidR="00237A90">
              <w:t xml:space="preserve">  </w:t>
            </w:r>
            <w:r>
              <w:t>Include</w:t>
            </w:r>
            <w:r w:rsidR="00237A90">
              <w:t xml:space="preserve"> </w:t>
            </w:r>
            <w:r>
              <w:t>this</w:t>
            </w:r>
            <w:r w:rsidR="00237A90">
              <w:t xml:space="preserve"> </w:t>
            </w:r>
            <w:r>
              <w:t>option</w:t>
            </w:r>
            <w:r w:rsidR="00237A90">
              <w:t xml:space="preserve"> </w:t>
            </w:r>
            <w:r>
              <w:t>when</w:t>
            </w:r>
            <w:r w:rsidR="00237A90">
              <w:t xml:space="preserve"> </w:t>
            </w:r>
            <w:r>
              <w:t>the</w:t>
            </w:r>
            <w:r w:rsidR="00237A90">
              <w:t xml:space="preserve"> </w:t>
            </w:r>
            <w:r>
              <w:t>Commonwealth</w:t>
            </w:r>
            <w:r w:rsidR="00237A90">
              <w:t xml:space="preserve"> </w:t>
            </w:r>
            <w:r>
              <w:t>wishes</w:t>
            </w:r>
            <w:r w:rsidR="00237A90">
              <w:t xml:space="preserve"> </w:t>
            </w:r>
            <w:r>
              <w:t>to</w:t>
            </w:r>
            <w:r w:rsidR="00237A90">
              <w:t xml:space="preserve"> </w:t>
            </w:r>
            <w:r>
              <w:t>engage</w:t>
            </w:r>
            <w:r w:rsidR="00237A90">
              <w:t xml:space="preserve"> </w:t>
            </w:r>
            <w:r>
              <w:t>in</w:t>
            </w:r>
            <w:r w:rsidR="00237A90">
              <w:t xml:space="preserve"> </w:t>
            </w:r>
            <w:r>
              <w:t>the</w:t>
            </w:r>
            <w:r w:rsidR="00237A90">
              <w:t xml:space="preserve"> </w:t>
            </w:r>
            <w:r>
              <w:t>Contractor’s</w:t>
            </w:r>
            <w:r w:rsidR="00237A90">
              <w:t xml:space="preserve"> </w:t>
            </w:r>
            <w:r>
              <w:t>procurement</w:t>
            </w:r>
            <w:r w:rsidR="00237A90">
              <w:t xml:space="preserve"> </w:t>
            </w:r>
            <w:r>
              <w:t>activities</w:t>
            </w:r>
            <w:r w:rsidR="00237A90">
              <w:t xml:space="preserve"> </w:t>
            </w:r>
            <w:r>
              <w:t>to</w:t>
            </w:r>
            <w:r w:rsidR="00237A90">
              <w:t xml:space="preserve"> </w:t>
            </w:r>
            <w:r>
              <w:t>ensure</w:t>
            </w:r>
            <w:r w:rsidR="00237A90">
              <w:t xml:space="preserve"> </w:t>
            </w:r>
            <w:r>
              <w:t>that</w:t>
            </w:r>
            <w:r w:rsidR="00237A90">
              <w:t xml:space="preserve"> </w:t>
            </w:r>
            <w:r>
              <w:t>opportunities</w:t>
            </w:r>
            <w:r w:rsidR="00237A90">
              <w:t xml:space="preserve"> </w:t>
            </w:r>
            <w:r>
              <w:t>for</w:t>
            </w:r>
            <w:r w:rsidR="00237A90">
              <w:t xml:space="preserve"> </w:t>
            </w:r>
            <w:r>
              <w:t>Australian</w:t>
            </w:r>
            <w:r w:rsidR="00237A90">
              <w:t xml:space="preserve"> </w:t>
            </w:r>
            <w:r>
              <w:t>Industry</w:t>
            </w:r>
            <w:r w:rsidR="00237A90">
              <w:t xml:space="preserve"> </w:t>
            </w:r>
            <w:r>
              <w:t>are</w:t>
            </w:r>
            <w:r w:rsidR="00237A90">
              <w:t xml:space="preserve"> </w:t>
            </w:r>
            <w:r>
              <w:t>maximised.</w:t>
            </w:r>
            <w:r w:rsidR="00237A90">
              <w:t xml:space="preserve">  </w:t>
            </w:r>
            <w:r w:rsidR="00740037">
              <w:t>Typically,</w:t>
            </w:r>
            <w:r w:rsidR="00237A90">
              <w:t xml:space="preserve"> </w:t>
            </w:r>
            <w:r w:rsidR="00740037">
              <w:t>this</w:t>
            </w:r>
            <w:r w:rsidR="00237A90">
              <w:t xml:space="preserve"> </w:t>
            </w:r>
            <w:r w:rsidR="00740037">
              <w:t>option</w:t>
            </w:r>
            <w:r w:rsidR="00237A90">
              <w:t xml:space="preserve"> </w:t>
            </w:r>
            <w:r w:rsidR="00740037">
              <w:t>would</w:t>
            </w:r>
            <w:r w:rsidR="00237A90">
              <w:t xml:space="preserve"> </w:t>
            </w:r>
            <w:r w:rsidR="00740037">
              <w:t>be</w:t>
            </w:r>
            <w:r w:rsidR="00237A90">
              <w:t xml:space="preserve"> </w:t>
            </w:r>
            <w:r w:rsidR="00740037">
              <w:t>included</w:t>
            </w:r>
            <w:r w:rsidR="00237A90">
              <w:t xml:space="preserve"> </w:t>
            </w:r>
            <w:r w:rsidR="00740037">
              <w:t>with</w:t>
            </w:r>
            <w:r w:rsidR="00237A90">
              <w:t xml:space="preserve"> </w:t>
            </w:r>
            <w:r w:rsidR="00740037">
              <w:t>the</w:t>
            </w:r>
            <w:r w:rsidR="00237A90">
              <w:t xml:space="preserve"> </w:t>
            </w:r>
            <w:r w:rsidR="00740037">
              <w:t>preceding</w:t>
            </w:r>
            <w:r w:rsidR="00237A90">
              <w:t xml:space="preserve"> </w:t>
            </w:r>
            <w:r w:rsidR="00740037">
              <w:t>set</w:t>
            </w:r>
            <w:r w:rsidR="00237A90">
              <w:t xml:space="preserve"> </w:t>
            </w:r>
            <w:r w:rsidR="00740037">
              <w:t>of</w:t>
            </w:r>
            <w:r w:rsidR="00237A90">
              <w:t xml:space="preserve"> </w:t>
            </w:r>
            <w:r w:rsidR="00740037">
              <w:t>optional</w:t>
            </w:r>
            <w:r w:rsidR="00237A90">
              <w:t xml:space="preserve"> </w:t>
            </w:r>
            <w:r w:rsidR="00740037">
              <w:t>clauses,</w:t>
            </w:r>
            <w:r w:rsidR="00237A90">
              <w:t xml:space="preserve"> </w:t>
            </w:r>
            <w:r w:rsidR="00740037">
              <w:t>but</w:t>
            </w:r>
            <w:r w:rsidR="00237A90">
              <w:t xml:space="preserve"> </w:t>
            </w:r>
            <w:r w:rsidR="00740037">
              <w:t>does</w:t>
            </w:r>
            <w:r w:rsidR="00237A90">
              <w:t xml:space="preserve"> </w:t>
            </w:r>
            <w:r w:rsidR="00740037">
              <w:t>not</w:t>
            </w:r>
            <w:r w:rsidR="00237A90">
              <w:t xml:space="preserve"> </w:t>
            </w:r>
            <w:r w:rsidR="00740037">
              <w:t>have</w:t>
            </w:r>
            <w:r w:rsidR="00237A90">
              <w:t xml:space="preserve"> </w:t>
            </w:r>
            <w:r w:rsidR="00740037">
              <w:t>to</w:t>
            </w:r>
            <w:r w:rsidR="00237A90">
              <w:t xml:space="preserve"> </w:t>
            </w:r>
            <w:r w:rsidR="00740037">
              <w:t>be,</w:t>
            </w:r>
            <w:r w:rsidR="00237A90">
              <w:t xml:space="preserve"> </w:t>
            </w:r>
            <w:r w:rsidR="00740037">
              <w:t>and</w:t>
            </w:r>
            <w:r w:rsidR="00237A90">
              <w:t xml:space="preserve"> </w:t>
            </w:r>
            <w:r w:rsidR="00740037">
              <w:t>it</w:t>
            </w:r>
            <w:r w:rsidR="00237A90">
              <w:t xml:space="preserve"> </w:t>
            </w:r>
            <w:r w:rsidR="00740037">
              <w:t>could</w:t>
            </w:r>
            <w:r w:rsidR="00237A90">
              <w:t xml:space="preserve"> </w:t>
            </w:r>
            <w:r w:rsidR="00740037">
              <w:t>be</w:t>
            </w:r>
            <w:r w:rsidR="00237A90">
              <w:t xml:space="preserve"> </w:t>
            </w:r>
            <w:r w:rsidR="00740037">
              <w:t>included</w:t>
            </w:r>
            <w:r w:rsidR="00237A90">
              <w:t xml:space="preserve"> </w:t>
            </w:r>
            <w:r w:rsidR="00740037">
              <w:t>without</w:t>
            </w:r>
            <w:r w:rsidR="00237A90">
              <w:t xml:space="preserve"> </w:t>
            </w:r>
            <w:r w:rsidR="00740037">
              <w:t>including</w:t>
            </w:r>
            <w:r w:rsidR="00237A90">
              <w:t xml:space="preserve"> </w:t>
            </w:r>
            <w:r w:rsidR="00740037">
              <w:t>the</w:t>
            </w:r>
            <w:r w:rsidR="00237A90">
              <w:t xml:space="preserve"> </w:t>
            </w:r>
            <w:r w:rsidR="00740037">
              <w:t>previous</w:t>
            </w:r>
            <w:r w:rsidR="00237A90">
              <w:t xml:space="preserve"> </w:t>
            </w:r>
            <w:r w:rsidR="00740037">
              <w:t>optional</w:t>
            </w:r>
            <w:r w:rsidR="00237A90">
              <w:t xml:space="preserve"> </w:t>
            </w:r>
            <w:r w:rsidR="00740037">
              <w:t>clauses.</w:t>
            </w:r>
          </w:p>
          <w:p w14:paraId="08C79C45" w14:textId="4ADDA343" w:rsidR="00C74131" w:rsidRDefault="002C2708" w:rsidP="002C2708">
            <w:pPr>
              <w:pStyle w:val="SOWTL4-ASDEFCON"/>
            </w:pPr>
            <w:bookmarkStart w:id="1124" w:name="_Ref507707671"/>
            <w:bookmarkStart w:id="1125" w:name="_Ref61712296"/>
            <w:r w:rsidRPr="005D1E4E">
              <w:t>For</w:t>
            </w:r>
            <w:r w:rsidR="00237A90">
              <w:t xml:space="preserve"> </w:t>
            </w:r>
            <w:r w:rsidRPr="005D1E4E">
              <w:t>activities</w:t>
            </w:r>
            <w:r w:rsidR="00237A90">
              <w:t xml:space="preserve"> </w:t>
            </w:r>
            <w:r w:rsidRPr="005D1E4E">
              <w:t>relating</w:t>
            </w:r>
            <w:r w:rsidR="00237A90">
              <w:t xml:space="preserve"> </w:t>
            </w:r>
            <w:r w:rsidRPr="005D1E4E">
              <w:t>to</w:t>
            </w:r>
            <w:r w:rsidR="00237A90">
              <w:t xml:space="preserve"> </w:t>
            </w:r>
            <w:r>
              <w:t>the</w:t>
            </w:r>
            <w:r w:rsidR="00237A90">
              <w:t xml:space="preserve"> </w:t>
            </w:r>
            <w:r>
              <w:t>procurement</w:t>
            </w:r>
            <w:r w:rsidR="00237A90">
              <w:t xml:space="preserve"> </w:t>
            </w:r>
            <w:r>
              <w:t>of</w:t>
            </w:r>
            <w:r w:rsidR="00237A90">
              <w:t xml:space="preserve"> </w:t>
            </w:r>
            <w:r>
              <w:t>materiel</w:t>
            </w:r>
            <w:r w:rsidR="00237A90">
              <w:t xml:space="preserve"> </w:t>
            </w:r>
            <w:r>
              <w:t>for</w:t>
            </w:r>
            <w:r w:rsidR="00237A90">
              <w:t xml:space="preserve"> </w:t>
            </w:r>
            <w:r>
              <w:t>the</w:t>
            </w:r>
            <w:r w:rsidR="00237A90">
              <w:t xml:space="preserve"> </w:t>
            </w:r>
            <w:r>
              <w:t>Materiel</w:t>
            </w:r>
            <w:r w:rsidR="00237A90">
              <w:t xml:space="preserve"> </w:t>
            </w:r>
            <w:r>
              <w:t>System</w:t>
            </w:r>
            <w:r w:rsidRPr="000A5E3A">
              <w:t>,</w:t>
            </w:r>
            <w:r w:rsidR="00237A90">
              <w:t xml:space="preserve"> </w:t>
            </w:r>
            <w:r>
              <w:t>which</w:t>
            </w:r>
            <w:r w:rsidR="00237A90">
              <w:t xml:space="preserve"> </w:t>
            </w:r>
            <w:r>
              <w:t>are</w:t>
            </w:r>
            <w:r w:rsidR="00237A90">
              <w:t xml:space="preserve"> </w:t>
            </w:r>
            <w:r>
              <w:t>either</w:t>
            </w:r>
            <w:r w:rsidR="00237A90">
              <w:t xml:space="preserve"> </w:t>
            </w:r>
            <w:r>
              <w:t>operationally</w:t>
            </w:r>
            <w:r w:rsidR="00237A90">
              <w:t xml:space="preserve"> </w:t>
            </w:r>
            <w:r>
              <w:t>significant</w:t>
            </w:r>
            <w:r w:rsidR="00237A90">
              <w:t xml:space="preserve"> </w:t>
            </w:r>
            <w:r>
              <w:t>or</w:t>
            </w:r>
            <w:r w:rsidR="00237A90">
              <w:t xml:space="preserve"> </w:t>
            </w:r>
            <w:r>
              <w:t>assessed</w:t>
            </w:r>
            <w:r w:rsidR="00237A90">
              <w:t xml:space="preserve"> </w:t>
            </w:r>
            <w:r>
              <w:t>by</w:t>
            </w:r>
            <w:r w:rsidR="00237A90">
              <w:t xml:space="preserve"> </w:t>
            </w:r>
            <w:r>
              <w:t>the</w:t>
            </w:r>
            <w:r w:rsidR="00237A90">
              <w:t xml:space="preserve"> </w:t>
            </w:r>
            <w:r>
              <w:t>Commonwealth</w:t>
            </w:r>
            <w:r w:rsidR="00237A90">
              <w:t xml:space="preserve"> </w:t>
            </w:r>
            <w:r>
              <w:t>as</w:t>
            </w:r>
            <w:r w:rsidR="00237A90">
              <w:t xml:space="preserve"> </w:t>
            </w:r>
            <w:r>
              <w:t>critical</w:t>
            </w:r>
            <w:r w:rsidR="00237A90">
              <w:t xml:space="preserve"> </w:t>
            </w:r>
            <w:r>
              <w:t>for</w:t>
            </w:r>
            <w:r w:rsidR="00237A90">
              <w:t xml:space="preserve"> </w:t>
            </w:r>
            <w:r w:rsidR="00282861" w:rsidRPr="00554C89">
              <w:t>achieving</w:t>
            </w:r>
            <w:r w:rsidR="00237A90">
              <w:t xml:space="preserve"> </w:t>
            </w:r>
            <w:r w:rsidR="001D3F90">
              <w:t>Sovereignty</w:t>
            </w:r>
            <w:r w:rsidR="00237A90">
              <w:t xml:space="preserve"> </w:t>
            </w:r>
            <w:r w:rsidR="001D3F90">
              <w:t>for</w:t>
            </w:r>
            <w:r w:rsidR="00237A90">
              <w:t xml:space="preserve"> </w:t>
            </w:r>
            <w:r w:rsidRPr="0094612F">
              <w:t>the</w:t>
            </w:r>
            <w:r w:rsidR="00237A90">
              <w:t xml:space="preserve"> </w:t>
            </w:r>
            <w:r>
              <w:t>Mission</w:t>
            </w:r>
            <w:r w:rsidR="00237A90">
              <w:t xml:space="preserve"> </w:t>
            </w:r>
            <w:r>
              <w:t>System,</w:t>
            </w:r>
            <w:r w:rsidR="00237A90">
              <w:t xml:space="preserve"> </w:t>
            </w:r>
            <w:r w:rsidRPr="000A5E3A">
              <w:t>the</w:t>
            </w:r>
            <w:r w:rsidR="00237A90">
              <w:t xml:space="preserve"> </w:t>
            </w:r>
            <w:r w:rsidRPr="000A5E3A">
              <w:t>Contr</w:t>
            </w:r>
            <w:r w:rsidRPr="005D1E4E">
              <w:t>actor</w:t>
            </w:r>
            <w:r w:rsidR="00237A90">
              <w:t xml:space="preserve"> </w:t>
            </w:r>
            <w:r w:rsidRPr="005D1E4E">
              <w:t>shall</w:t>
            </w:r>
            <w:r w:rsidR="00237A90">
              <w:t xml:space="preserve"> </w:t>
            </w:r>
            <w:r w:rsidRPr="00B073EA">
              <w:t>develop</w:t>
            </w:r>
            <w:r w:rsidR="00237A90">
              <w:t xml:space="preserve"> </w:t>
            </w:r>
            <w:r w:rsidRPr="00B073EA">
              <w:t>and</w:t>
            </w:r>
            <w:r w:rsidR="00237A90">
              <w:t xml:space="preserve"> </w:t>
            </w:r>
            <w:r w:rsidRPr="00B073EA">
              <w:t>deliver</w:t>
            </w:r>
            <w:r w:rsidR="00237A90">
              <w:t xml:space="preserve"> </w:t>
            </w:r>
            <w:r w:rsidRPr="00B073EA">
              <w:t>a</w:t>
            </w:r>
            <w:r w:rsidR="00237A90">
              <w:t xml:space="preserve"> </w:t>
            </w:r>
            <w:r>
              <w:t>Materiel</w:t>
            </w:r>
            <w:r w:rsidR="00237A90">
              <w:t xml:space="preserve"> </w:t>
            </w:r>
            <w:r w:rsidRPr="00B073EA">
              <w:t>Procurement</w:t>
            </w:r>
            <w:r w:rsidR="00237A90">
              <w:t xml:space="preserve"> </w:t>
            </w:r>
            <w:r w:rsidRPr="00B073EA">
              <w:t>Strategy</w:t>
            </w:r>
            <w:r w:rsidR="00237A90">
              <w:t xml:space="preserve"> </w:t>
            </w:r>
            <w:r>
              <w:t>(MPS)</w:t>
            </w:r>
            <w:r w:rsidR="00237A90">
              <w:t xml:space="preserve"> </w:t>
            </w:r>
            <w:r>
              <w:t>for</w:t>
            </w:r>
            <w:r w:rsidR="00237A90">
              <w:t xml:space="preserve"> </w:t>
            </w:r>
            <w:r>
              <w:t>the</w:t>
            </w:r>
            <w:r w:rsidR="00237A90">
              <w:t xml:space="preserve"> </w:t>
            </w:r>
            <w:r>
              <w:t>relevant</w:t>
            </w:r>
            <w:r w:rsidR="00237A90">
              <w:t xml:space="preserve"> </w:t>
            </w:r>
            <w:r>
              <w:t>procurement</w:t>
            </w:r>
            <w:r w:rsidR="00237A90">
              <w:t xml:space="preserve"> </w:t>
            </w:r>
            <w:bookmarkEnd w:id="1124"/>
            <w:r>
              <w:t>in</w:t>
            </w:r>
            <w:r w:rsidR="00237A90">
              <w:t xml:space="preserve"> </w:t>
            </w:r>
            <w:r>
              <w:t>accordance</w:t>
            </w:r>
            <w:r w:rsidR="00237A90">
              <w:t xml:space="preserve"> </w:t>
            </w:r>
            <w:r>
              <w:t>with</w:t>
            </w:r>
            <w:r w:rsidR="00237A90">
              <w:t xml:space="preserve"> </w:t>
            </w:r>
            <w:r>
              <w:t>CDRL</w:t>
            </w:r>
            <w:r w:rsidR="00237A90">
              <w:t xml:space="preserve"> </w:t>
            </w:r>
            <w:r>
              <w:t>Line</w:t>
            </w:r>
            <w:r w:rsidR="00237A90">
              <w:t xml:space="preserve"> </w:t>
            </w:r>
            <w:r>
              <w:t>Number</w:t>
            </w:r>
            <w:r w:rsidR="00237A90">
              <w:t xml:space="preserve"> </w:t>
            </w:r>
            <w:r>
              <w:t>AIC</w:t>
            </w:r>
            <w:r>
              <w:noBreakHyphen/>
              <w:t>310.</w:t>
            </w:r>
            <w:bookmarkStart w:id="1126" w:name="_Ref64042657"/>
            <w:bookmarkEnd w:id="1125"/>
          </w:p>
          <w:p w14:paraId="7970BCE8" w14:textId="5CEBA8E6" w:rsidR="002C2708" w:rsidRPr="0014430E" w:rsidRDefault="002C2708" w:rsidP="00D66C0F">
            <w:pPr>
              <w:pStyle w:val="SOWTL4-ASDEFCON"/>
            </w:pPr>
            <w:r w:rsidRPr="00B073EA">
              <w:t>The</w:t>
            </w:r>
            <w:r w:rsidR="00237A90">
              <w:t xml:space="preserve"> </w:t>
            </w:r>
            <w:r w:rsidRPr="00B073EA">
              <w:t>Contractor</w:t>
            </w:r>
            <w:r w:rsidR="00237A90">
              <w:t xml:space="preserve"> </w:t>
            </w:r>
            <w:r w:rsidRPr="00B073EA">
              <w:t>shall</w:t>
            </w:r>
            <w:r w:rsidR="00237A90">
              <w:t xml:space="preserve"> </w:t>
            </w:r>
            <w:r w:rsidRPr="00B073EA">
              <w:t>not</w:t>
            </w:r>
            <w:r w:rsidR="00237A90">
              <w:t xml:space="preserve"> </w:t>
            </w:r>
            <w:r w:rsidRPr="00B073EA">
              <w:t>issue</w:t>
            </w:r>
            <w:r w:rsidR="00237A90">
              <w:t xml:space="preserve"> </w:t>
            </w:r>
            <w:r w:rsidRPr="00B073EA">
              <w:t>the</w:t>
            </w:r>
            <w:r w:rsidR="00237A90">
              <w:t xml:space="preserve"> </w:t>
            </w:r>
            <w:r w:rsidRPr="00B073EA">
              <w:t>Supplier</w:t>
            </w:r>
            <w:r w:rsidR="00237A90">
              <w:t xml:space="preserve"> </w:t>
            </w:r>
            <w:r w:rsidRPr="00B073EA">
              <w:t>Request</w:t>
            </w:r>
            <w:r w:rsidR="00237A90">
              <w:t xml:space="preserve"> </w:t>
            </w:r>
            <w:r w:rsidRPr="00B073EA">
              <w:t>Document</w:t>
            </w:r>
            <w:r w:rsidR="00237A90">
              <w:t xml:space="preserve"> </w:t>
            </w:r>
            <w:r w:rsidRPr="00B073EA">
              <w:t>in</w:t>
            </w:r>
            <w:r w:rsidR="00237A90">
              <w:t xml:space="preserve"> </w:t>
            </w:r>
            <w:r w:rsidRPr="00B073EA">
              <w:t>respect</w:t>
            </w:r>
            <w:r w:rsidR="00237A90">
              <w:t xml:space="preserve"> </w:t>
            </w:r>
            <w:r w:rsidRPr="00B073EA">
              <w:t>of</w:t>
            </w:r>
            <w:r w:rsidR="00237A90">
              <w:t xml:space="preserve"> </w:t>
            </w:r>
            <w:r>
              <w:t>a</w:t>
            </w:r>
            <w:r w:rsidR="00237A90">
              <w:t xml:space="preserve"> </w:t>
            </w:r>
            <w:r>
              <w:t>procurement</w:t>
            </w:r>
            <w:r w:rsidR="00237A90">
              <w:t xml:space="preserve"> </w:t>
            </w:r>
            <w:r>
              <w:t>activity</w:t>
            </w:r>
            <w:r w:rsidR="00237A90">
              <w:t xml:space="preserve"> </w:t>
            </w:r>
            <w:r w:rsidR="00D66C0F">
              <w:t>under</w:t>
            </w:r>
            <w:r w:rsidR="00237A90">
              <w:t xml:space="preserve"> </w:t>
            </w:r>
            <w:r w:rsidR="00D66C0F">
              <w:t>clause</w:t>
            </w:r>
            <w:r w:rsidR="00237A90">
              <w:t xml:space="preserve"> </w:t>
            </w:r>
            <w:r w:rsidR="00D66C0F">
              <w:fldChar w:fldCharType="begin"/>
            </w:r>
            <w:r w:rsidR="00D66C0F">
              <w:instrText xml:space="preserve"> REF _Ref61712296 \r \h </w:instrText>
            </w:r>
            <w:r w:rsidR="00D66C0F">
              <w:fldChar w:fldCharType="separate"/>
            </w:r>
            <w:r w:rsidR="00A66AA9">
              <w:t>10.4.2.6</w:t>
            </w:r>
            <w:r w:rsidR="00D66C0F">
              <w:fldChar w:fldCharType="end"/>
            </w:r>
            <w:r w:rsidR="00237A90">
              <w:t xml:space="preserve"> </w:t>
            </w:r>
            <w:r w:rsidRPr="00B073EA">
              <w:t>until</w:t>
            </w:r>
            <w:r w:rsidR="00237A90">
              <w:t xml:space="preserve"> </w:t>
            </w:r>
            <w:r w:rsidRPr="00B073EA">
              <w:t>the</w:t>
            </w:r>
            <w:r w:rsidR="00237A90">
              <w:t xml:space="preserve"> </w:t>
            </w:r>
            <w:r w:rsidRPr="00B073EA">
              <w:t>Commonwealth</w:t>
            </w:r>
            <w:r w:rsidR="00237A90">
              <w:t xml:space="preserve"> </w:t>
            </w:r>
            <w:r w:rsidRPr="00B073EA">
              <w:t>has</w:t>
            </w:r>
            <w:r w:rsidR="00237A90">
              <w:t xml:space="preserve"> </w:t>
            </w:r>
            <w:r w:rsidRPr="00B073EA">
              <w:t>Approved</w:t>
            </w:r>
            <w:r w:rsidR="00237A90">
              <w:t xml:space="preserve"> </w:t>
            </w:r>
            <w:r w:rsidRPr="00B073EA">
              <w:t>the</w:t>
            </w:r>
            <w:r w:rsidR="00237A90">
              <w:t xml:space="preserve"> </w:t>
            </w:r>
            <w:r>
              <w:t>MPS</w:t>
            </w:r>
            <w:r w:rsidR="00237A90">
              <w:t xml:space="preserve"> </w:t>
            </w:r>
            <w:r w:rsidRPr="00B073EA">
              <w:t>in</w:t>
            </w:r>
            <w:r w:rsidR="00237A90">
              <w:t xml:space="preserve"> </w:t>
            </w:r>
            <w:r w:rsidRPr="00B073EA">
              <w:t>respect</w:t>
            </w:r>
            <w:r w:rsidR="00237A90">
              <w:t xml:space="preserve"> </w:t>
            </w:r>
            <w:r w:rsidRPr="00B073EA">
              <w:t>of</w:t>
            </w:r>
            <w:r w:rsidR="00237A90">
              <w:t xml:space="preserve"> </w:t>
            </w:r>
            <w:r>
              <w:t>that</w:t>
            </w:r>
            <w:r w:rsidR="00237A90">
              <w:t xml:space="preserve"> </w:t>
            </w:r>
            <w:r>
              <w:t>procurement</w:t>
            </w:r>
            <w:r w:rsidRPr="00B073EA">
              <w:t>.</w:t>
            </w:r>
            <w:bookmarkEnd w:id="1126"/>
          </w:p>
        </w:tc>
      </w:tr>
    </w:tbl>
    <w:p w14:paraId="686BB30A" w14:textId="77777777" w:rsidR="002C2708" w:rsidRDefault="002C2708" w:rsidP="002C2708">
      <w:pPr>
        <w:pStyle w:val="ASDEFCONOptionSpace"/>
      </w:pPr>
    </w:p>
    <w:tbl>
      <w:tblPr>
        <w:tblStyle w:val="TableGrid"/>
        <w:tblW w:w="0" w:type="auto"/>
        <w:tblLook w:val="04A0" w:firstRow="1" w:lastRow="0" w:firstColumn="1" w:lastColumn="0" w:noHBand="0" w:noVBand="1"/>
      </w:tblPr>
      <w:tblGrid>
        <w:gridCol w:w="9062"/>
      </w:tblGrid>
      <w:tr w:rsidR="002C2708" w14:paraId="39FDD403" w14:textId="77777777" w:rsidTr="002C2708">
        <w:tc>
          <w:tcPr>
            <w:tcW w:w="9062" w:type="dxa"/>
          </w:tcPr>
          <w:p w14:paraId="06C07442" w14:textId="4A6C9D56" w:rsidR="002C2708" w:rsidRDefault="002C2708" w:rsidP="00472D56">
            <w:pPr>
              <w:pStyle w:val="ASDEFCONOption"/>
            </w:pPr>
            <w:bookmarkStart w:id="1127" w:name="_Ref42408514"/>
            <w:r>
              <w:t>Option</w:t>
            </w:r>
            <w:r w:rsidR="00237A90">
              <w:t xml:space="preserve"> </w:t>
            </w:r>
            <w:r w:rsidR="00FF6D66">
              <w:t>F</w:t>
            </w:r>
            <w:r>
              <w:t>:</w:t>
            </w:r>
            <w:r w:rsidR="00237A90">
              <w:t xml:space="preserve">  </w:t>
            </w:r>
            <w:r>
              <w:t>Include</w:t>
            </w:r>
            <w:r w:rsidR="00237A90">
              <w:t xml:space="preserve"> </w:t>
            </w:r>
            <w:r>
              <w:t>this</w:t>
            </w:r>
            <w:r w:rsidR="00237A90">
              <w:t xml:space="preserve"> </w:t>
            </w:r>
            <w:r>
              <w:t>option</w:t>
            </w:r>
            <w:r w:rsidR="00237A90">
              <w:t xml:space="preserve"> </w:t>
            </w:r>
            <w:r>
              <w:t>if</w:t>
            </w:r>
            <w:r w:rsidR="00237A90">
              <w:t xml:space="preserve"> </w:t>
            </w:r>
            <w:r>
              <w:t>the</w:t>
            </w:r>
            <w:r w:rsidR="00237A90">
              <w:t xml:space="preserve"> </w:t>
            </w:r>
            <w:r>
              <w:t>AIC</w:t>
            </w:r>
            <w:r w:rsidR="00237A90">
              <w:t xml:space="preserve"> </w:t>
            </w:r>
            <w:r>
              <w:t>Initiatives</w:t>
            </w:r>
            <w:r w:rsidR="00237A90">
              <w:t xml:space="preserve"> </w:t>
            </w:r>
            <w:r>
              <w:t>Program</w:t>
            </w:r>
            <w:r w:rsidR="00237A90">
              <w:t xml:space="preserve"> </w:t>
            </w:r>
            <w:r>
              <w:t>is</w:t>
            </w:r>
            <w:r w:rsidR="00237A90">
              <w:t xml:space="preserve"> </w:t>
            </w:r>
            <w:r>
              <w:t>included</w:t>
            </w:r>
            <w:r w:rsidR="00237A90">
              <w:t xml:space="preserve"> </w:t>
            </w:r>
            <w:r>
              <w:t>at</w:t>
            </w:r>
            <w:r w:rsidR="00237A90">
              <w:t xml:space="preserve"> </w:t>
            </w:r>
            <w:r>
              <w:t>clause</w:t>
            </w:r>
            <w:r w:rsidR="00237A90">
              <w:t xml:space="preserve"> </w:t>
            </w:r>
            <w:r w:rsidR="00C84DD4">
              <w:fldChar w:fldCharType="begin"/>
            </w:r>
            <w:r w:rsidR="00C84DD4">
              <w:instrText xml:space="preserve"> REF _Ref63079705 \r \h </w:instrText>
            </w:r>
            <w:r w:rsidR="00C84DD4">
              <w:fldChar w:fldCharType="separate"/>
            </w:r>
            <w:r w:rsidR="00A66AA9">
              <w:t>10.5</w:t>
            </w:r>
            <w:r w:rsidR="00C84DD4">
              <w:fldChar w:fldCharType="end"/>
            </w:r>
            <w:r>
              <w:t>.</w:t>
            </w:r>
          </w:p>
          <w:p w14:paraId="2038B17D" w14:textId="604031CE" w:rsidR="002C2708" w:rsidRDefault="002C2708" w:rsidP="00C15DA1">
            <w:pPr>
              <w:pStyle w:val="SOWTL4-ASDEFCON"/>
              <w:spacing w:line="240" w:lineRule="auto"/>
            </w:pPr>
            <w:r>
              <w:t>Where,</w:t>
            </w:r>
            <w:r w:rsidR="00237A90">
              <w:t xml:space="preserve"> </w:t>
            </w:r>
            <w:r>
              <w:t>as</w:t>
            </w:r>
            <w:r w:rsidR="00237A90">
              <w:t xml:space="preserve"> </w:t>
            </w:r>
            <w:r>
              <w:t>part</w:t>
            </w:r>
            <w:r w:rsidR="00237A90">
              <w:t xml:space="preserve"> </w:t>
            </w:r>
            <w:r>
              <w:t>of</w:t>
            </w:r>
            <w:r w:rsidR="00237A90">
              <w:t xml:space="preserve"> </w:t>
            </w:r>
            <w:r>
              <w:t>its</w:t>
            </w:r>
            <w:r w:rsidR="00237A90">
              <w:t xml:space="preserve"> </w:t>
            </w:r>
            <w:r>
              <w:t>procurement</w:t>
            </w:r>
            <w:r w:rsidR="00237A90">
              <w:t xml:space="preserve"> </w:t>
            </w:r>
            <w:r>
              <w:t>activities</w:t>
            </w:r>
            <w:r w:rsidR="00237A90">
              <w:t xml:space="preserve"> </w:t>
            </w:r>
            <w:r>
              <w:t>to</w:t>
            </w:r>
            <w:r w:rsidR="00237A90">
              <w:t xml:space="preserve"> </w:t>
            </w:r>
            <w:r>
              <w:t>establish</w:t>
            </w:r>
            <w:r w:rsidR="00237A90">
              <w:t xml:space="preserve"> </w:t>
            </w:r>
            <w:r>
              <w:t>a</w:t>
            </w:r>
            <w:r w:rsidR="00237A90">
              <w:t xml:space="preserve"> </w:t>
            </w:r>
            <w:r>
              <w:t>Subcontract,</w:t>
            </w:r>
            <w:r w:rsidR="00237A90">
              <w:t xml:space="preserve"> </w:t>
            </w:r>
            <w:r>
              <w:t>the</w:t>
            </w:r>
            <w:r w:rsidR="00237A90">
              <w:t xml:space="preserve"> </w:t>
            </w:r>
            <w:r>
              <w:t>Contractor</w:t>
            </w:r>
            <w:r w:rsidR="00237A90">
              <w:t xml:space="preserve"> </w:t>
            </w:r>
            <w:r>
              <w:t>identifies</w:t>
            </w:r>
            <w:r w:rsidR="00237A90">
              <w:t xml:space="preserve"> </w:t>
            </w:r>
            <w:r>
              <w:t>an</w:t>
            </w:r>
            <w:r w:rsidR="00237A90">
              <w:t xml:space="preserve"> </w:t>
            </w:r>
            <w:r>
              <w:t>Australian</w:t>
            </w:r>
            <w:r w:rsidR="00237A90">
              <w:t xml:space="preserve"> </w:t>
            </w:r>
            <w:r w:rsidR="00C15DA1">
              <w:t>Entity</w:t>
            </w:r>
            <w:r w:rsidR="00237A90">
              <w:t xml:space="preserve"> </w:t>
            </w:r>
            <w:r>
              <w:t>where</w:t>
            </w:r>
            <w:r w:rsidR="00237A90">
              <w:t xml:space="preserve"> </w:t>
            </w:r>
            <w:r>
              <w:t>the</w:t>
            </w:r>
            <w:r w:rsidR="00237A90">
              <w:t xml:space="preserve"> </w:t>
            </w:r>
            <w:r>
              <w:t>goods</w:t>
            </w:r>
            <w:r w:rsidR="00237A90">
              <w:t xml:space="preserve"> </w:t>
            </w:r>
            <w:r>
              <w:t>and/or</w:t>
            </w:r>
            <w:r w:rsidR="00237A90">
              <w:t xml:space="preserve"> </w:t>
            </w:r>
            <w:r>
              <w:t>services</w:t>
            </w:r>
            <w:r w:rsidR="00237A90">
              <w:t xml:space="preserve"> </w:t>
            </w:r>
            <w:r>
              <w:t>from</w:t>
            </w:r>
            <w:r w:rsidR="00237A90">
              <w:t xml:space="preserve"> </w:t>
            </w:r>
            <w:r>
              <w:t>that</w:t>
            </w:r>
            <w:r w:rsidR="00237A90">
              <w:t xml:space="preserve"> </w:t>
            </w:r>
            <w:r>
              <w:t>supplier</w:t>
            </w:r>
            <w:r w:rsidR="00237A90">
              <w:t xml:space="preserve"> </w:t>
            </w:r>
            <w:r>
              <w:t>require</w:t>
            </w:r>
            <w:r w:rsidR="00237A90">
              <w:t xml:space="preserve"> </w:t>
            </w:r>
            <w:r>
              <w:t>further</w:t>
            </w:r>
            <w:r w:rsidR="00237A90">
              <w:t xml:space="preserve"> </w:t>
            </w:r>
            <w:r>
              <w:t>development</w:t>
            </w:r>
            <w:r w:rsidR="00237A90">
              <w:t xml:space="preserve"> </w:t>
            </w:r>
            <w:r>
              <w:t>to</w:t>
            </w:r>
            <w:r w:rsidR="00237A90">
              <w:t xml:space="preserve"> </w:t>
            </w:r>
            <w:r>
              <w:t>be</w:t>
            </w:r>
            <w:r w:rsidR="00237A90">
              <w:t xml:space="preserve"> </w:t>
            </w:r>
            <w:r>
              <w:t>suitable</w:t>
            </w:r>
            <w:r w:rsidR="00237A90">
              <w:t xml:space="preserve"> </w:t>
            </w:r>
            <w:r>
              <w:t>for</w:t>
            </w:r>
            <w:r w:rsidR="00237A90">
              <w:t xml:space="preserve"> </w:t>
            </w:r>
            <w:r>
              <w:t>incorporation</w:t>
            </w:r>
            <w:r w:rsidR="00237A90">
              <w:t xml:space="preserve"> </w:t>
            </w:r>
            <w:r>
              <w:t>into</w:t>
            </w:r>
            <w:r w:rsidR="00237A90">
              <w:t xml:space="preserve"> </w:t>
            </w:r>
            <w:r>
              <w:t>the</w:t>
            </w:r>
            <w:r w:rsidR="00237A90">
              <w:t xml:space="preserve"> </w:t>
            </w:r>
            <w:r>
              <w:t>Supplies,</w:t>
            </w:r>
            <w:r w:rsidR="00237A90">
              <w:t xml:space="preserve"> </w:t>
            </w:r>
            <w:r>
              <w:t>the</w:t>
            </w:r>
            <w:r w:rsidR="00237A90">
              <w:t xml:space="preserve"> </w:t>
            </w:r>
            <w:r>
              <w:t>Contractor</w:t>
            </w:r>
            <w:r w:rsidR="00237A90">
              <w:t xml:space="preserve"> </w:t>
            </w:r>
            <w:r>
              <w:t>shall</w:t>
            </w:r>
            <w:r w:rsidR="00237A90">
              <w:t xml:space="preserve"> </w:t>
            </w:r>
            <w:r>
              <w:t>advise</w:t>
            </w:r>
            <w:r w:rsidR="00237A90">
              <w:t xml:space="preserve"> </w:t>
            </w:r>
            <w:r>
              <w:t>the</w:t>
            </w:r>
            <w:r w:rsidR="00237A90">
              <w:t xml:space="preserve"> </w:t>
            </w:r>
            <w:r>
              <w:t>Commonwealth</w:t>
            </w:r>
            <w:r w:rsidR="00237A90">
              <w:t xml:space="preserve"> </w:t>
            </w:r>
            <w:r>
              <w:t>in</w:t>
            </w:r>
            <w:r w:rsidR="00237A90">
              <w:t xml:space="preserve"> </w:t>
            </w:r>
            <w:r>
              <w:t>accordance</w:t>
            </w:r>
            <w:r w:rsidR="00237A90">
              <w:t xml:space="preserve"> </w:t>
            </w:r>
            <w:r>
              <w:t>with</w:t>
            </w:r>
            <w:r w:rsidR="00237A90">
              <w:t xml:space="preserve"> </w:t>
            </w:r>
            <w:r>
              <w:t>clause</w:t>
            </w:r>
            <w:r w:rsidR="00237A90">
              <w:t xml:space="preserve"> </w:t>
            </w:r>
            <w:r>
              <w:fldChar w:fldCharType="begin"/>
            </w:r>
            <w:r>
              <w:instrText xml:space="preserve"> REF _Ref42339030 \w \h </w:instrText>
            </w:r>
            <w:r>
              <w:fldChar w:fldCharType="separate"/>
            </w:r>
            <w:r w:rsidR="00A66AA9">
              <w:t>10.5.4</w:t>
            </w:r>
            <w:r>
              <w:fldChar w:fldCharType="end"/>
            </w:r>
            <w:r>
              <w:t>.</w:t>
            </w:r>
            <w:r w:rsidR="00237A90">
              <w:t xml:space="preserve">  </w:t>
            </w:r>
            <w:r w:rsidR="007F56B2">
              <w:t>Unless</w:t>
            </w:r>
            <w:r w:rsidR="00237A90">
              <w:t xml:space="preserve"> </w:t>
            </w:r>
            <w:r w:rsidR="007F56B2">
              <w:t>otherwise</w:t>
            </w:r>
            <w:r w:rsidR="00237A90">
              <w:t xml:space="preserve"> </w:t>
            </w:r>
            <w:r w:rsidR="007F56B2">
              <w:t>notified</w:t>
            </w:r>
            <w:r w:rsidR="00237A90">
              <w:t xml:space="preserve"> </w:t>
            </w:r>
            <w:r w:rsidR="007F56B2">
              <w:t>in</w:t>
            </w:r>
            <w:r w:rsidR="00237A90">
              <w:t xml:space="preserve"> </w:t>
            </w:r>
            <w:r w:rsidR="007F56B2">
              <w:t>writing</w:t>
            </w:r>
            <w:r w:rsidR="00237A90">
              <w:t xml:space="preserve"> </w:t>
            </w:r>
            <w:r w:rsidR="007F56B2">
              <w:t>by</w:t>
            </w:r>
            <w:r w:rsidR="00237A90">
              <w:t xml:space="preserve"> </w:t>
            </w:r>
            <w:r>
              <w:t>the</w:t>
            </w:r>
            <w:r w:rsidR="00237A90">
              <w:t xml:space="preserve"> </w:t>
            </w:r>
            <w:r>
              <w:t>Commonwealth,</w:t>
            </w:r>
            <w:r w:rsidR="00237A90">
              <w:t xml:space="preserve"> </w:t>
            </w:r>
            <w:r>
              <w:t>the</w:t>
            </w:r>
            <w:r w:rsidR="00237A90">
              <w:t xml:space="preserve"> </w:t>
            </w:r>
            <w:r>
              <w:t>Contractor</w:t>
            </w:r>
            <w:r w:rsidR="00237A90">
              <w:t xml:space="preserve"> </w:t>
            </w:r>
            <w:r>
              <w:t>shall</w:t>
            </w:r>
            <w:r w:rsidR="00237A90">
              <w:t xml:space="preserve"> </w:t>
            </w:r>
            <w:r>
              <w:t>progress</w:t>
            </w:r>
            <w:r w:rsidR="00237A90">
              <w:t xml:space="preserve"> </w:t>
            </w:r>
            <w:r>
              <w:t>this</w:t>
            </w:r>
            <w:r w:rsidR="00237A90">
              <w:t xml:space="preserve"> </w:t>
            </w:r>
            <w:r>
              <w:t>procurement</w:t>
            </w:r>
            <w:r w:rsidR="00237A90">
              <w:t xml:space="preserve"> </w:t>
            </w:r>
            <w:r>
              <w:t>activity</w:t>
            </w:r>
            <w:r w:rsidR="00237A90">
              <w:t xml:space="preserve"> </w:t>
            </w:r>
            <w:r>
              <w:t>under</w:t>
            </w:r>
            <w:r w:rsidR="00237A90">
              <w:t xml:space="preserve"> </w:t>
            </w:r>
            <w:r>
              <w:t>the</w:t>
            </w:r>
            <w:r w:rsidR="00237A90">
              <w:t xml:space="preserve"> </w:t>
            </w:r>
            <w:r>
              <w:t>AIC</w:t>
            </w:r>
            <w:r w:rsidR="00237A90">
              <w:t xml:space="preserve"> </w:t>
            </w:r>
            <w:r>
              <w:t>Initiatives</w:t>
            </w:r>
            <w:r w:rsidR="00237A90">
              <w:t xml:space="preserve"> </w:t>
            </w:r>
            <w:r>
              <w:t>Program</w:t>
            </w:r>
            <w:r w:rsidR="00237A90">
              <w:t xml:space="preserve"> </w:t>
            </w:r>
            <w:r>
              <w:t>in</w:t>
            </w:r>
            <w:r w:rsidR="00237A90">
              <w:t xml:space="preserve"> </w:t>
            </w:r>
            <w:r>
              <w:t>accordance</w:t>
            </w:r>
            <w:r w:rsidR="00237A90">
              <w:t xml:space="preserve"> </w:t>
            </w:r>
            <w:r>
              <w:t>with</w:t>
            </w:r>
            <w:r w:rsidR="00237A90">
              <w:t xml:space="preserve"> </w:t>
            </w:r>
            <w:r>
              <w:t>clause</w:t>
            </w:r>
            <w:r w:rsidR="00237A90">
              <w:t xml:space="preserve"> </w:t>
            </w:r>
            <w:r w:rsidR="00C84DD4">
              <w:fldChar w:fldCharType="begin"/>
            </w:r>
            <w:r w:rsidR="00C84DD4">
              <w:instrText xml:space="preserve"> REF _Ref63079705 \r \h </w:instrText>
            </w:r>
            <w:r w:rsidR="00C84DD4">
              <w:fldChar w:fldCharType="separate"/>
            </w:r>
            <w:r w:rsidR="00A66AA9">
              <w:t>10.5</w:t>
            </w:r>
            <w:r w:rsidR="00C84DD4">
              <w:fldChar w:fldCharType="end"/>
            </w:r>
            <w:r>
              <w:t>.</w:t>
            </w:r>
          </w:p>
        </w:tc>
      </w:tr>
    </w:tbl>
    <w:p w14:paraId="59BB5B7E" w14:textId="77777777" w:rsidR="002C2708" w:rsidRDefault="002C2708" w:rsidP="002C2708">
      <w:pPr>
        <w:pStyle w:val="ASDEFCONOptionSpace"/>
      </w:pPr>
    </w:p>
    <w:tbl>
      <w:tblPr>
        <w:tblStyle w:val="TableGrid"/>
        <w:tblW w:w="0" w:type="auto"/>
        <w:tblLook w:val="04A0" w:firstRow="1" w:lastRow="0" w:firstColumn="1" w:lastColumn="0" w:noHBand="0" w:noVBand="1"/>
      </w:tblPr>
      <w:tblGrid>
        <w:gridCol w:w="9062"/>
      </w:tblGrid>
      <w:tr w:rsidR="002C2708" w14:paraId="6E37943F" w14:textId="77777777" w:rsidTr="002C2708">
        <w:tc>
          <w:tcPr>
            <w:tcW w:w="9062" w:type="dxa"/>
          </w:tcPr>
          <w:p w14:paraId="03B1D9E7" w14:textId="289D3B35" w:rsidR="002C2708" w:rsidRDefault="002C2708" w:rsidP="00DA006F">
            <w:pPr>
              <w:pStyle w:val="ASDEFCONOption"/>
              <w:keepNext w:val="0"/>
            </w:pPr>
            <w:r>
              <w:t>Option</w:t>
            </w:r>
            <w:r w:rsidR="00237A90">
              <w:t xml:space="preserve"> </w:t>
            </w:r>
            <w:r w:rsidR="00FF6D66">
              <w:t>G</w:t>
            </w:r>
            <w:r>
              <w:t>:</w:t>
            </w:r>
            <w:r w:rsidR="00237A90">
              <w:t xml:space="preserve">  </w:t>
            </w:r>
            <w:r>
              <w:t>Include</w:t>
            </w:r>
            <w:r w:rsidR="00237A90">
              <w:t xml:space="preserve"> </w:t>
            </w:r>
            <w:r>
              <w:t>this</w:t>
            </w:r>
            <w:r w:rsidR="00237A90">
              <w:t xml:space="preserve"> </w:t>
            </w:r>
            <w:r>
              <w:t>option</w:t>
            </w:r>
            <w:r w:rsidR="00237A90">
              <w:t xml:space="preserve"> </w:t>
            </w:r>
            <w:r>
              <w:t>if</w:t>
            </w:r>
            <w:r w:rsidR="00237A90">
              <w:t xml:space="preserve"> </w:t>
            </w:r>
            <w:r>
              <w:t>the</w:t>
            </w:r>
            <w:r w:rsidR="00237A90">
              <w:t xml:space="preserve"> </w:t>
            </w:r>
            <w:r>
              <w:t>Commonwealth</w:t>
            </w:r>
            <w:r w:rsidR="00237A90">
              <w:t xml:space="preserve"> </w:t>
            </w:r>
            <w:r>
              <w:t>wishes</w:t>
            </w:r>
            <w:r w:rsidR="00237A90">
              <w:t xml:space="preserve"> </w:t>
            </w:r>
            <w:r>
              <w:t>to</w:t>
            </w:r>
            <w:r w:rsidR="00237A90">
              <w:t xml:space="preserve"> </w:t>
            </w:r>
            <w:r>
              <w:t>be</w:t>
            </w:r>
            <w:r w:rsidR="00237A90">
              <w:t xml:space="preserve"> </w:t>
            </w:r>
            <w:r>
              <w:t>involved</w:t>
            </w:r>
            <w:r w:rsidR="00237A90">
              <w:t xml:space="preserve"> </w:t>
            </w:r>
            <w:r>
              <w:t>in</w:t>
            </w:r>
            <w:r w:rsidR="00237A90">
              <w:t xml:space="preserve"> </w:t>
            </w:r>
            <w:r>
              <w:t>in</w:t>
            </w:r>
            <w:r w:rsidR="00237A90">
              <w:t xml:space="preserve"> </w:t>
            </w:r>
            <w:r>
              <w:t>the</w:t>
            </w:r>
            <w:r w:rsidR="00237A90">
              <w:t xml:space="preserve"> </w:t>
            </w:r>
            <w:r>
              <w:t>Contractor’s</w:t>
            </w:r>
            <w:r w:rsidR="00237A90">
              <w:t xml:space="preserve"> </w:t>
            </w:r>
            <w:r>
              <w:t>procurement</w:t>
            </w:r>
            <w:r w:rsidR="00237A90">
              <w:t xml:space="preserve"> </w:t>
            </w:r>
            <w:r>
              <w:t>activities</w:t>
            </w:r>
            <w:r w:rsidR="00237A90">
              <w:t xml:space="preserve"> </w:t>
            </w:r>
            <w:r>
              <w:t>to</w:t>
            </w:r>
            <w:r w:rsidR="00237A90">
              <w:t xml:space="preserve"> </w:t>
            </w:r>
            <w:r>
              <w:t>ensure</w:t>
            </w:r>
            <w:r w:rsidR="00237A90">
              <w:t xml:space="preserve"> </w:t>
            </w:r>
            <w:r>
              <w:t>that</w:t>
            </w:r>
            <w:r w:rsidR="00237A90">
              <w:t xml:space="preserve"> </w:t>
            </w:r>
            <w:r>
              <w:t>opportunities</w:t>
            </w:r>
            <w:r w:rsidR="00237A90">
              <w:t xml:space="preserve"> </w:t>
            </w:r>
            <w:r>
              <w:t>for</w:t>
            </w:r>
            <w:r w:rsidR="00237A90">
              <w:t xml:space="preserve"> </w:t>
            </w:r>
            <w:r>
              <w:t>Australian</w:t>
            </w:r>
            <w:r w:rsidR="00237A90">
              <w:t xml:space="preserve"> </w:t>
            </w:r>
            <w:r>
              <w:t>Industry</w:t>
            </w:r>
            <w:r w:rsidR="00237A90">
              <w:t xml:space="preserve"> </w:t>
            </w:r>
            <w:r>
              <w:t>are</w:t>
            </w:r>
            <w:r w:rsidR="00237A90">
              <w:t xml:space="preserve"> </w:t>
            </w:r>
            <w:r>
              <w:t>maximised.</w:t>
            </w:r>
            <w:r w:rsidR="00237A90">
              <w:t xml:space="preserve">  </w:t>
            </w:r>
            <w:r w:rsidR="00740037">
              <w:t>Typically,</w:t>
            </w:r>
            <w:r w:rsidR="00237A90">
              <w:t xml:space="preserve"> </w:t>
            </w:r>
            <w:r w:rsidR="00740037">
              <w:t>this</w:t>
            </w:r>
            <w:r w:rsidR="00237A90">
              <w:t xml:space="preserve"> </w:t>
            </w:r>
            <w:r w:rsidR="00740037">
              <w:t>option</w:t>
            </w:r>
            <w:r w:rsidR="00237A90">
              <w:t xml:space="preserve"> </w:t>
            </w:r>
            <w:r w:rsidR="00740037">
              <w:t>would</w:t>
            </w:r>
            <w:r w:rsidR="00237A90">
              <w:t xml:space="preserve"> </w:t>
            </w:r>
            <w:r w:rsidR="00740037">
              <w:t>be</w:t>
            </w:r>
            <w:r w:rsidR="00237A90">
              <w:t xml:space="preserve"> </w:t>
            </w:r>
            <w:r w:rsidR="00740037">
              <w:t>included</w:t>
            </w:r>
            <w:r w:rsidR="00237A90">
              <w:t xml:space="preserve"> </w:t>
            </w:r>
            <w:r w:rsidR="00740037">
              <w:t>along</w:t>
            </w:r>
            <w:r w:rsidR="00237A90">
              <w:t xml:space="preserve"> </w:t>
            </w:r>
            <w:r w:rsidR="00740037">
              <w:t>with</w:t>
            </w:r>
            <w:r w:rsidR="00237A90">
              <w:t xml:space="preserve"> </w:t>
            </w:r>
            <w:r w:rsidR="00740037">
              <w:t>the</w:t>
            </w:r>
            <w:r w:rsidR="00237A90">
              <w:t xml:space="preserve"> </w:t>
            </w:r>
            <w:r w:rsidR="00740037">
              <w:t>optional</w:t>
            </w:r>
            <w:r w:rsidR="00237A90">
              <w:t xml:space="preserve"> </w:t>
            </w:r>
            <w:r w:rsidR="00740037">
              <w:t>clauses</w:t>
            </w:r>
            <w:r w:rsidR="00237A90">
              <w:t xml:space="preserve"> </w:t>
            </w:r>
            <w:r w:rsidR="00740037">
              <w:fldChar w:fldCharType="begin"/>
            </w:r>
            <w:r w:rsidR="00740037">
              <w:instrText xml:space="preserve"> REF _Ref61712296 \r \h </w:instrText>
            </w:r>
            <w:r w:rsidR="00740037">
              <w:fldChar w:fldCharType="separate"/>
            </w:r>
            <w:r w:rsidR="00A66AA9">
              <w:t>10.4.2.6</w:t>
            </w:r>
            <w:r w:rsidR="00740037">
              <w:fldChar w:fldCharType="end"/>
            </w:r>
            <w:r w:rsidR="00740037">
              <w:t>-</w:t>
            </w:r>
            <w:r w:rsidR="00740037">
              <w:fldChar w:fldCharType="begin"/>
            </w:r>
            <w:r w:rsidR="00740037">
              <w:instrText xml:space="preserve"> REF _Ref64042657 \r \h </w:instrText>
            </w:r>
            <w:r w:rsidR="00740037">
              <w:fldChar w:fldCharType="separate"/>
            </w:r>
            <w:r w:rsidR="00A66AA9">
              <w:t>10.4.2.6</w:t>
            </w:r>
            <w:r w:rsidR="00740037">
              <w:fldChar w:fldCharType="end"/>
            </w:r>
            <w:r w:rsidR="00740037">
              <w:t>,</w:t>
            </w:r>
            <w:r w:rsidR="00237A90">
              <w:t xml:space="preserve"> </w:t>
            </w:r>
            <w:r w:rsidR="00740037">
              <w:t>but</w:t>
            </w:r>
            <w:r w:rsidR="00237A90">
              <w:t xml:space="preserve"> </w:t>
            </w:r>
            <w:r w:rsidR="00740037">
              <w:t>could</w:t>
            </w:r>
            <w:r w:rsidR="00237A90">
              <w:t xml:space="preserve"> </w:t>
            </w:r>
            <w:r w:rsidR="00740037">
              <w:t>be</w:t>
            </w:r>
            <w:r w:rsidR="00237A90">
              <w:t xml:space="preserve"> </w:t>
            </w:r>
            <w:r w:rsidR="00740037">
              <w:t>included</w:t>
            </w:r>
            <w:r w:rsidR="00237A90">
              <w:t xml:space="preserve"> </w:t>
            </w:r>
            <w:r w:rsidR="00740037">
              <w:t>as</w:t>
            </w:r>
            <w:r w:rsidR="00237A90">
              <w:t xml:space="preserve"> </w:t>
            </w:r>
            <w:r w:rsidR="00740037">
              <w:t>a</w:t>
            </w:r>
            <w:r w:rsidR="00237A90">
              <w:t xml:space="preserve"> </w:t>
            </w:r>
            <w:r w:rsidR="00740037">
              <w:t>standalone</w:t>
            </w:r>
            <w:r w:rsidR="00237A90">
              <w:t xml:space="preserve"> </w:t>
            </w:r>
            <w:r w:rsidR="00740037">
              <w:t>option</w:t>
            </w:r>
            <w:r w:rsidR="00237A90">
              <w:t xml:space="preserve"> </w:t>
            </w:r>
            <w:r w:rsidR="00740037">
              <w:t>if</w:t>
            </w:r>
            <w:r w:rsidR="00237A90">
              <w:t xml:space="preserve"> </w:t>
            </w:r>
            <w:r w:rsidR="00740037">
              <w:t>references</w:t>
            </w:r>
            <w:r w:rsidR="00237A90">
              <w:t xml:space="preserve"> </w:t>
            </w:r>
            <w:r w:rsidR="00740037">
              <w:t>to</w:t>
            </w:r>
            <w:r w:rsidR="00237A90">
              <w:t xml:space="preserve"> </w:t>
            </w:r>
            <w:r w:rsidR="00740037">
              <w:t>the</w:t>
            </w:r>
            <w:r w:rsidR="00237A90">
              <w:t xml:space="preserve"> </w:t>
            </w:r>
            <w:r w:rsidR="00740037">
              <w:t>MPS</w:t>
            </w:r>
            <w:r w:rsidR="00237A90">
              <w:t xml:space="preserve"> </w:t>
            </w:r>
            <w:r w:rsidR="00740037">
              <w:t>were</w:t>
            </w:r>
            <w:r w:rsidR="00237A90">
              <w:t xml:space="preserve"> </w:t>
            </w:r>
            <w:r w:rsidR="00740037">
              <w:t>to</w:t>
            </w:r>
            <w:r w:rsidR="00237A90">
              <w:t xml:space="preserve"> </w:t>
            </w:r>
            <w:r w:rsidR="00740037">
              <w:t>be</w:t>
            </w:r>
            <w:r w:rsidR="00237A90">
              <w:t xml:space="preserve"> </w:t>
            </w:r>
            <w:r w:rsidR="00740037">
              <w:t>deleted.</w:t>
            </w:r>
          </w:p>
          <w:p w14:paraId="59012053" w14:textId="77777777" w:rsidR="002C2708" w:rsidRDefault="002C2708" w:rsidP="002C2708">
            <w:pPr>
              <w:pStyle w:val="SOWTL4-ASDEFCON"/>
            </w:pPr>
            <w:bookmarkStart w:id="1128" w:name="_Ref45097800"/>
            <w:r>
              <w:t>Where:</w:t>
            </w:r>
          </w:p>
          <w:p w14:paraId="1B41ECD7" w14:textId="1E6A3C1D" w:rsidR="002C2708" w:rsidRDefault="002C2708" w:rsidP="002C2708">
            <w:pPr>
              <w:pStyle w:val="SOWSubL1-ASDEFCON"/>
            </w:pPr>
            <w:r>
              <w:t>the</w:t>
            </w:r>
            <w:r w:rsidR="00237A90">
              <w:t xml:space="preserve"> </w:t>
            </w:r>
            <w:r>
              <w:t>Contractor</w:t>
            </w:r>
            <w:r w:rsidR="00237A90">
              <w:t xml:space="preserve"> </w:t>
            </w:r>
            <w:r>
              <w:t>envisages</w:t>
            </w:r>
            <w:r w:rsidR="00237A90">
              <w:t xml:space="preserve"> </w:t>
            </w:r>
            <w:r>
              <w:t>that</w:t>
            </w:r>
            <w:r w:rsidR="00237A90">
              <w:t xml:space="preserve"> </w:t>
            </w:r>
            <w:r>
              <w:t>a</w:t>
            </w:r>
            <w:r w:rsidR="00237A90">
              <w:t xml:space="preserve"> </w:t>
            </w:r>
            <w:r>
              <w:t>procurement</w:t>
            </w:r>
            <w:r w:rsidR="00237A90">
              <w:t xml:space="preserve"> </w:t>
            </w:r>
            <w:r>
              <w:t>activity</w:t>
            </w:r>
            <w:r w:rsidR="00237A90">
              <w:t xml:space="preserve"> </w:t>
            </w:r>
            <w:r>
              <w:t>for</w:t>
            </w:r>
            <w:r w:rsidR="00237A90">
              <w:t xml:space="preserve"> </w:t>
            </w:r>
            <w:r>
              <w:t>the</w:t>
            </w:r>
            <w:r w:rsidR="00237A90">
              <w:t xml:space="preserve"> </w:t>
            </w:r>
            <w:r>
              <w:t>supply</w:t>
            </w:r>
            <w:r w:rsidR="00237A90">
              <w:t xml:space="preserve"> </w:t>
            </w:r>
            <w:r>
              <w:t>of</w:t>
            </w:r>
            <w:r w:rsidR="00237A90">
              <w:t xml:space="preserve"> </w:t>
            </w:r>
            <w:r>
              <w:t>materiel</w:t>
            </w:r>
            <w:r w:rsidR="00237A90">
              <w:t xml:space="preserve"> </w:t>
            </w:r>
            <w:r>
              <w:t>for</w:t>
            </w:r>
            <w:r w:rsidR="00237A90">
              <w:t xml:space="preserve"> </w:t>
            </w:r>
            <w:r>
              <w:t>the</w:t>
            </w:r>
            <w:r w:rsidR="00237A90">
              <w:t xml:space="preserve"> </w:t>
            </w:r>
            <w:r>
              <w:t>Materiel</w:t>
            </w:r>
            <w:r w:rsidR="00237A90">
              <w:t xml:space="preserve"> </w:t>
            </w:r>
            <w:r>
              <w:t>System</w:t>
            </w:r>
            <w:r w:rsidR="00237A90">
              <w:t xml:space="preserve"> </w:t>
            </w:r>
            <w:r>
              <w:t>will</w:t>
            </w:r>
            <w:r w:rsidR="00237A90">
              <w:t xml:space="preserve"> </w:t>
            </w:r>
            <w:r>
              <w:t>not</w:t>
            </w:r>
            <w:r w:rsidR="00237A90">
              <w:t xml:space="preserve"> </w:t>
            </w:r>
            <w:r>
              <w:t>result</w:t>
            </w:r>
            <w:r w:rsidR="00237A90">
              <w:t xml:space="preserve"> </w:t>
            </w:r>
            <w:r>
              <w:t>in</w:t>
            </w:r>
            <w:r w:rsidR="00237A90">
              <w:t xml:space="preserve"> </w:t>
            </w:r>
            <w:r>
              <w:t>an</w:t>
            </w:r>
            <w:r w:rsidR="00237A90">
              <w:t xml:space="preserve"> </w:t>
            </w:r>
            <w:r>
              <w:t>Australian</w:t>
            </w:r>
            <w:r w:rsidR="00237A90">
              <w:t xml:space="preserve"> </w:t>
            </w:r>
            <w:r w:rsidR="00C15DA1">
              <w:t>Entity</w:t>
            </w:r>
            <w:r w:rsidR="00237A90">
              <w:t xml:space="preserve"> </w:t>
            </w:r>
            <w:r>
              <w:t>being</w:t>
            </w:r>
            <w:r w:rsidR="00237A90">
              <w:t xml:space="preserve"> </w:t>
            </w:r>
            <w:r>
              <w:t>selected;</w:t>
            </w:r>
            <w:r w:rsidR="00237A90">
              <w:t xml:space="preserve"> </w:t>
            </w:r>
            <w:r>
              <w:t>and</w:t>
            </w:r>
          </w:p>
          <w:p w14:paraId="4B27C208" w14:textId="21ABA2E1" w:rsidR="002C2708" w:rsidRDefault="002C2708" w:rsidP="002C2708">
            <w:pPr>
              <w:pStyle w:val="SOWSubL1-ASDEFCON"/>
            </w:pPr>
            <w:r>
              <w:t>an</w:t>
            </w:r>
            <w:r w:rsidR="00237A90">
              <w:t xml:space="preserve"> </w:t>
            </w:r>
            <w:r>
              <w:t>MPS</w:t>
            </w:r>
            <w:r w:rsidR="00237A90">
              <w:t xml:space="preserve"> </w:t>
            </w:r>
            <w:r>
              <w:t>had</w:t>
            </w:r>
            <w:r w:rsidR="00237A90">
              <w:t xml:space="preserve"> </w:t>
            </w:r>
            <w:r>
              <w:t>been</w:t>
            </w:r>
            <w:r w:rsidR="00237A90">
              <w:t xml:space="preserve"> </w:t>
            </w:r>
            <w:r>
              <w:t>raised</w:t>
            </w:r>
            <w:r w:rsidR="00237A90">
              <w:t xml:space="preserve"> </w:t>
            </w:r>
            <w:r>
              <w:t>for</w:t>
            </w:r>
            <w:r w:rsidR="00237A90">
              <w:t xml:space="preserve"> </w:t>
            </w:r>
            <w:r>
              <w:t>this</w:t>
            </w:r>
            <w:r w:rsidR="00237A90">
              <w:t xml:space="preserve"> </w:t>
            </w:r>
            <w:r>
              <w:t>activity</w:t>
            </w:r>
            <w:r w:rsidR="00237A90">
              <w:t xml:space="preserve"> </w:t>
            </w:r>
            <w:r>
              <w:t>and</w:t>
            </w:r>
            <w:r w:rsidR="00237A90">
              <w:t xml:space="preserve"> </w:t>
            </w:r>
            <w:r>
              <w:t>the</w:t>
            </w:r>
            <w:r w:rsidR="00237A90">
              <w:t xml:space="preserve"> </w:t>
            </w:r>
            <w:r>
              <w:t>Approved</w:t>
            </w:r>
            <w:r w:rsidR="00237A90">
              <w:t xml:space="preserve"> </w:t>
            </w:r>
            <w:r>
              <w:t>MPS</w:t>
            </w:r>
            <w:r w:rsidR="00237A90">
              <w:t xml:space="preserve"> </w:t>
            </w:r>
            <w:r>
              <w:t>does</w:t>
            </w:r>
            <w:r w:rsidR="00237A90">
              <w:t xml:space="preserve"> </w:t>
            </w:r>
            <w:r>
              <w:t>not</w:t>
            </w:r>
            <w:r w:rsidR="00237A90">
              <w:t xml:space="preserve"> </w:t>
            </w:r>
            <w:r>
              <w:t>provide</w:t>
            </w:r>
            <w:r w:rsidR="00237A90">
              <w:t xml:space="preserve"> </w:t>
            </w:r>
            <w:r>
              <w:t>for</w:t>
            </w:r>
            <w:r w:rsidR="00237A90">
              <w:t xml:space="preserve"> </w:t>
            </w:r>
            <w:r>
              <w:t>this</w:t>
            </w:r>
            <w:r w:rsidR="00237A90">
              <w:t xml:space="preserve"> </w:t>
            </w:r>
            <w:r>
              <w:t>circumstance,</w:t>
            </w:r>
          </w:p>
          <w:p w14:paraId="4F4B8326" w14:textId="2F4EE576" w:rsidR="002C2708" w:rsidRDefault="002C2708" w:rsidP="00472D56">
            <w:pPr>
              <w:pStyle w:val="SOWTL4NONUM-ASDEFCON"/>
            </w:pPr>
            <w:r>
              <w:t>the</w:t>
            </w:r>
            <w:r w:rsidR="00237A90">
              <w:t xml:space="preserve"> </w:t>
            </w:r>
            <w:r>
              <w:t>Contractor</w:t>
            </w:r>
            <w:r w:rsidR="00237A90">
              <w:t xml:space="preserve"> </w:t>
            </w:r>
            <w:r>
              <w:t>shall</w:t>
            </w:r>
            <w:r w:rsidR="00237A90">
              <w:t xml:space="preserve"> </w:t>
            </w:r>
            <w:r>
              <w:t>develop</w:t>
            </w:r>
            <w:r w:rsidR="00237A90">
              <w:t xml:space="preserve"> </w:t>
            </w:r>
            <w:r>
              <w:t>and</w:t>
            </w:r>
            <w:r w:rsidR="00237A90">
              <w:t xml:space="preserve"> </w:t>
            </w:r>
            <w:r>
              <w:t>deliver</w:t>
            </w:r>
            <w:r w:rsidR="00237A90">
              <w:t xml:space="preserve"> </w:t>
            </w:r>
            <w:r>
              <w:t>a</w:t>
            </w:r>
            <w:r w:rsidR="00237A90">
              <w:t xml:space="preserve"> </w:t>
            </w:r>
            <w:r>
              <w:t>Materiel</w:t>
            </w:r>
            <w:r w:rsidR="00237A90">
              <w:t xml:space="preserve"> </w:t>
            </w:r>
            <w:r>
              <w:t>Procurement</w:t>
            </w:r>
            <w:r w:rsidR="00237A90">
              <w:t xml:space="preserve"> </w:t>
            </w:r>
            <w:r>
              <w:t>Business</w:t>
            </w:r>
            <w:r w:rsidR="00237A90">
              <w:t xml:space="preserve"> </w:t>
            </w:r>
            <w:r>
              <w:t>Case</w:t>
            </w:r>
            <w:r w:rsidR="00237A90">
              <w:t xml:space="preserve"> </w:t>
            </w:r>
            <w:r>
              <w:t>(MPBC)</w:t>
            </w:r>
            <w:r w:rsidR="00237A90">
              <w:t xml:space="preserve"> </w:t>
            </w:r>
            <w:r>
              <w:t>in</w:t>
            </w:r>
            <w:r w:rsidR="00237A90">
              <w:t xml:space="preserve"> </w:t>
            </w:r>
            <w:r>
              <w:t>accordance</w:t>
            </w:r>
            <w:r w:rsidR="00237A90">
              <w:t xml:space="preserve"> </w:t>
            </w:r>
            <w:r>
              <w:t>with</w:t>
            </w:r>
            <w:r w:rsidR="00237A90">
              <w:t xml:space="preserve"> </w:t>
            </w:r>
            <w:r>
              <w:t>CDRL</w:t>
            </w:r>
            <w:r w:rsidR="00237A90">
              <w:t xml:space="preserve"> </w:t>
            </w:r>
            <w:r>
              <w:t>Line</w:t>
            </w:r>
            <w:r w:rsidR="00237A90">
              <w:t xml:space="preserve"> </w:t>
            </w:r>
            <w:r>
              <w:t>Number</w:t>
            </w:r>
            <w:r w:rsidR="00237A90">
              <w:t xml:space="preserve"> </w:t>
            </w:r>
            <w:r>
              <w:t>AIC</w:t>
            </w:r>
            <w:r>
              <w:noBreakHyphen/>
            </w:r>
            <w:r w:rsidRPr="00F2298F">
              <w:t>320</w:t>
            </w:r>
            <w:r w:rsidR="00237A90">
              <w:t xml:space="preserve"> </w:t>
            </w:r>
            <w:r>
              <w:t>to</w:t>
            </w:r>
            <w:r w:rsidR="00237A90">
              <w:t xml:space="preserve"> </w:t>
            </w:r>
            <w:r>
              <w:t>justify</w:t>
            </w:r>
            <w:r w:rsidR="00237A90">
              <w:t xml:space="preserve"> </w:t>
            </w:r>
            <w:r>
              <w:t>the</w:t>
            </w:r>
            <w:r w:rsidR="00237A90">
              <w:t xml:space="preserve"> </w:t>
            </w:r>
            <w:r>
              <w:t>decision.</w:t>
            </w:r>
            <w:bookmarkEnd w:id="1128"/>
          </w:p>
          <w:p w14:paraId="1EF32545" w14:textId="26ADED7A" w:rsidR="002C2708" w:rsidRDefault="002C2708" w:rsidP="002C2708">
            <w:pPr>
              <w:pStyle w:val="SOWTL4-ASDEFCON"/>
            </w:pPr>
            <w:r w:rsidRPr="006F08D0">
              <w:t>The</w:t>
            </w:r>
            <w:r w:rsidR="00237A90">
              <w:t xml:space="preserve"> </w:t>
            </w:r>
            <w:r w:rsidRPr="006F08D0">
              <w:t>Commonwealth</w:t>
            </w:r>
            <w:r w:rsidR="00237A90">
              <w:t xml:space="preserve"> </w:t>
            </w:r>
            <w:r w:rsidRPr="006F08D0">
              <w:t>will</w:t>
            </w:r>
            <w:r w:rsidR="00237A90">
              <w:t xml:space="preserve"> </w:t>
            </w:r>
            <w:r w:rsidRPr="006F08D0">
              <w:t>provide</w:t>
            </w:r>
            <w:r w:rsidR="00237A90">
              <w:t xml:space="preserve"> </w:t>
            </w:r>
            <w:r w:rsidRPr="006F08D0">
              <w:t>a</w:t>
            </w:r>
            <w:r w:rsidR="00237A90">
              <w:t xml:space="preserve"> </w:t>
            </w:r>
            <w:r w:rsidRPr="006F08D0">
              <w:t>response</w:t>
            </w:r>
            <w:r w:rsidR="00237A90">
              <w:t xml:space="preserve"> </w:t>
            </w:r>
            <w:r>
              <w:t>to</w:t>
            </w:r>
            <w:r w:rsidR="00237A90">
              <w:t xml:space="preserve"> </w:t>
            </w:r>
            <w:r>
              <w:t>the</w:t>
            </w:r>
            <w:r w:rsidR="00237A90">
              <w:t xml:space="preserve"> </w:t>
            </w:r>
            <w:r>
              <w:t>MPBC</w:t>
            </w:r>
            <w:r w:rsidR="00237A90">
              <w:t xml:space="preserve"> </w:t>
            </w:r>
            <w:r w:rsidRPr="006F08D0">
              <w:t>within</w:t>
            </w:r>
            <w:r w:rsidR="00237A90">
              <w:t xml:space="preserve"> </w:t>
            </w:r>
            <w:r>
              <w:t>the</w:t>
            </w:r>
            <w:r w:rsidR="00237A90">
              <w:t xml:space="preserve"> </w:t>
            </w:r>
            <w:r>
              <w:t>timeframe</w:t>
            </w:r>
            <w:r w:rsidR="00237A90">
              <w:t xml:space="preserve"> </w:t>
            </w:r>
            <w:r>
              <w:t>set</w:t>
            </w:r>
            <w:r w:rsidR="00237A90">
              <w:t xml:space="preserve"> </w:t>
            </w:r>
            <w:r>
              <w:t>out</w:t>
            </w:r>
            <w:r w:rsidR="00237A90">
              <w:t xml:space="preserve"> </w:t>
            </w:r>
            <w:r>
              <w:t>in</w:t>
            </w:r>
            <w:r w:rsidR="00237A90">
              <w:t xml:space="preserve"> </w:t>
            </w:r>
            <w:r>
              <w:t>the</w:t>
            </w:r>
            <w:r w:rsidR="00237A90">
              <w:t xml:space="preserve"> </w:t>
            </w:r>
            <w:r>
              <w:t>CDRL,</w:t>
            </w:r>
            <w:r w:rsidR="00237A90">
              <w:t xml:space="preserve"> </w:t>
            </w:r>
            <w:r>
              <w:t>advising</w:t>
            </w:r>
            <w:r w:rsidR="00237A90">
              <w:t xml:space="preserve"> </w:t>
            </w:r>
            <w:r w:rsidRPr="006F08D0">
              <w:t>if</w:t>
            </w:r>
            <w:r w:rsidR="00237A90">
              <w:t xml:space="preserve"> </w:t>
            </w:r>
            <w:r w:rsidRPr="006F08D0">
              <w:t>it</w:t>
            </w:r>
            <w:r w:rsidR="00237A90">
              <w:t xml:space="preserve"> </w:t>
            </w:r>
            <w:r w:rsidRPr="006F08D0">
              <w:t>has</w:t>
            </w:r>
            <w:r w:rsidR="00237A90">
              <w:t xml:space="preserve"> </w:t>
            </w:r>
            <w:r w:rsidRPr="006F08D0">
              <w:t>any</w:t>
            </w:r>
            <w:r w:rsidR="00237A90">
              <w:t xml:space="preserve"> </w:t>
            </w:r>
            <w:r w:rsidRPr="006F08D0">
              <w:t>objections</w:t>
            </w:r>
            <w:r w:rsidR="00237A90">
              <w:t xml:space="preserve"> </w:t>
            </w:r>
            <w:r w:rsidRPr="006F08D0">
              <w:t>to</w:t>
            </w:r>
            <w:r w:rsidR="00237A90">
              <w:t xml:space="preserve"> </w:t>
            </w:r>
            <w:r w:rsidRPr="006F08D0">
              <w:t>the</w:t>
            </w:r>
            <w:r w:rsidR="00237A90">
              <w:t xml:space="preserve"> </w:t>
            </w:r>
            <w:r w:rsidRPr="006F08D0">
              <w:t>Contractor</w:t>
            </w:r>
            <w:r w:rsidR="00237A90">
              <w:t xml:space="preserve"> </w:t>
            </w:r>
            <w:r w:rsidRPr="006F08D0">
              <w:t>proceeding</w:t>
            </w:r>
            <w:r w:rsidR="00237A90">
              <w:t xml:space="preserve"> </w:t>
            </w:r>
            <w:r w:rsidRPr="006F08D0">
              <w:t>on</w:t>
            </w:r>
            <w:r w:rsidR="00237A90">
              <w:t xml:space="preserve"> </w:t>
            </w:r>
            <w:r w:rsidRPr="006F08D0">
              <w:t>the</w:t>
            </w:r>
            <w:r w:rsidR="00237A90">
              <w:t xml:space="preserve"> </w:t>
            </w:r>
            <w:r w:rsidRPr="006F08D0">
              <w:t>basis</w:t>
            </w:r>
            <w:r w:rsidR="00237A90">
              <w:t xml:space="preserve"> </w:t>
            </w:r>
            <w:r>
              <w:t>set</w:t>
            </w:r>
            <w:r w:rsidR="00237A90">
              <w:t xml:space="preserve"> </w:t>
            </w:r>
            <w:r>
              <w:t>out</w:t>
            </w:r>
            <w:r w:rsidR="00237A90">
              <w:t xml:space="preserve"> </w:t>
            </w:r>
            <w:r>
              <w:t>in</w:t>
            </w:r>
            <w:r w:rsidR="00237A90">
              <w:t xml:space="preserve"> </w:t>
            </w:r>
            <w:r>
              <w:t>the</w:t>
            </w:r>
            <w:r w:rsidR="00237A90">
              <w:t xml:space="preserve"> </w:t>
            </w:r>
            <w:r>
              <w:t>MPBC</w:t>
            </w:r>
            <w:r w:rsidRPr="006F08D0">
              <w:t>,</w:t>
            </w:r>
            <w:r w:rsidR="00237A90">
              <w:t xml:space="preserve"> </w:t>
            </w:r>
            <w:r w:rsidRPr="006F08D0">
              <w:t>and</w:t>
            </w:r>
            <w:r w:rsidR="00237A90">
              <w:t xml:space="preserve"> </w:t>
            </w:r>
            <w:r w:rsidRPr="006F08D0">
              <w:t>if</w:t>
            </w:r>
            <w:r w:rsidR="00237A90">
              <w:t xml:space="preserve"> </w:t>
            </w:r>
            <w:r w:rsidRPr="006F08D0">
              <w:t>objections</w:t>
            </w:r>
            <w:r w:rsidR="00237A90">
              <w:t xml:space="preserve"> </w:t>
            </w:r>
            <w:r w:rsidRPr="006F08D0">
              <w:t>are</w:t>
            </w:r>
            <w:r w:rsidR="00237A90">
              <w:t xml:space="preserve"> </w:t>
            </w:r>
            <w:r w:rsidRPr="006F08D0">
              <w:t>raised,</w:t>
            </w:r>
            <w:r w:rsidR="00237A90">
              <w:t xml:space="preserve"> </w:t>
            </w:r>
            <w:r>
              <w:t>may</w:t>
            </w:r>
            <w:r w:rsidR="00237A90">
              <w:t xml:space="preserve"> </w:t>
            </w:r>
            <w:r w:rsidRPr="006F08D0">
              <w:t>request</w:t>
            </w:r>
            <w:r w:rsidR="00237A90">
              <w:t xml:space="preserve"> </w:t>
            </w:r>
            <w:r w:rsidRPr="006F08D0">
              <w:t>a</w:t>
            </w:r>
            <w:r>
              <w:t>n</w:t>
            </w:r>
            <w:r w:rsidR="00237A90">
              <w:t xml:space="preserve"> </w:t>
            </w:r>
            <w:r>
              <w:t>extraordinary</w:t>
            </w:r>
            <w:r w:rsidR="00237A90">
              <w:t xml:space="preserve"> </w:t>
            </w:r>
            <w:r w:rsidRPr="006F08D0">
              <w:t>meeting</w:t>
            </w:r>
            <w:r w:rsidR="00237A90">
              <w:t xml:space="preserve"> </w:t>
            </w:r>
            <w:r w:rsidRPr="006F08D0">
              <w:t>in</w:t>
            </w:r>
            <w:r w:rsidR="00237A90">
              <w:t xml:space="preserve"> </w:t>
            </w:r>
            <w:r w:rsidRPr="006F08D0">
              <w:t>accordance</w:t>
            </w:r>
            <w:r w:rsidR="00237A90">
              <w:t xml:space="preserve"> </w:t>
            </w:r>
            <w:r w:rsidRPr="006F08D0">
              <w:t>with</w:t>
            </w:r>
            <w:r w:rsidR="00237A90">
              <w:t xml:space="preserve"> </w:t>
            </w:r>
            <w:r w:rsidRPr="006F08D0">
              <w:t>clause</w:t>
            </w:r>
            <w:r w:rsidR="00237A90">
              <w:t xml:space="preserve"> </w:t>
            </w:r>
            <w:r>
              <w:t>3.9.2</w:t>
            </w:r>
            <w:r w:rsidR="00237A90">
              <w:t xml:space="preserve"> </w:t>
            </w:r>
            <w:r>
              <w:t>to</w:t>
            </w:r>
            <w:r w:rsidR="00237A90">
              <w:t xml:space="preserve"> </w:t>
            </w:r>
            <w:r>
              <w:t>review</w:t>
            </w:r>
            <w:r w:rsidR="00237A90">
              <w:t xml:space="preserve"> </w:t>
            </w:r>
            <w:r>
              <w:t>the</w:t>
            </w:r>
            <w:r w:rsidR="00237A90">
              <w:t xml:space="preserve"> </w:t>
            </w:r>
            <w:r w:rsidR="00A97543">
              <w:t>MPBC</w:t>
            </w:r>
            <w:r w:rsidRPr="006F08D0">
              <w:t>.</w:t>
            </w:r>
          </w:p>
          <w:p w14:paraId="70E98116" w14:textId="73F48B8D" w:rsidR="002C2708" w:rsidRDefault="002C2708" w:rsidP="002C2708">
            <w:pPr>
              <w:pStyle w:val="SOWTL4-ASDEFCON"/>
            </w:pPr>
            <w:r w:rsidRPr="006F08D0">
              <w:t>If</w:t>
            </w:r>
            <w:r w:rsidR="00237A90">
              <w:t xml:space="preserve"> </w:t>
            </w:r>
            <w:r w:rsidRPr="006F08D0">
              <w:t>no</w:t>
            </w:r>
            <w:r w:rsidR="00237A90">
              <w:t xml:space="preserve"> </w:t>
            </w:r>
            <w:r w:rsidRPr="006F08D0">
              <w:t>response</w:t>
            </w:r>
            <w:r w:rsidR="00237A90">
              <w:t xml:space="preserve"> </w:t>
            </w:r>
            <w:r>
              <w:t>to</w:t>
            </w:r>
            <w:r w:rsidR="00237A90">
              <w:t xml:space="preserve"> </w:t>
            </w:r>
            <w:r>
              <w:t>the</w:t>
            </w:r>
            <w:r w:rsidR="00237A90">
              <w:t xml:space="preserve"> </w:t>
            </w:r>
            <w:r>
              <w:t>MPBC</w:t>
            </w:r>
            <w:r w:rsidR="00237A90">
              <w:t xml:space="preserve"> </w:t>
            </w:r>
            <w:r w:rsidRPr="006F08D0">
              <w:t>is</w:t>
            </w:r>
            <w:r w:rsidR="00237A90">
              <w:t xml:space="preserve"> </w:t>
            </w:r>
            <w:r w:rsidRPr="006F08D0">
              <w:t>provided</w:t>
            </w:r>
            <w:r w:rsidR="00237A90">
              <w:t xml:space="preserve"> </w:t>
            </w:r>
            <w:r w:rsidRPr="006F08D0">
              <w:t>by</w:t>
            </w:r>
            <w:r w:rsidR="00237A90">
              <w:t xml:space="preserve"> </w:t>
            </w:r>
            <w:r w:rsidRPr="006F08D0">
              <w:t>the</w:t>
            </w:r>
            <w:r w:rsidR="00237A90">
              <w:t xml:space="preserve"> </w:t>
            </w:r>
            <w:r w:rsidRPr="006F08D0">
              <w:t>Commonwealth</w:t>
            </w:r>
            <w:r w:rsidR="00237A90">
              <w:t xml:space="preserve"> </w:t>
            </w:r>
            <w:r w:rsidRPr="006F08D0">
              <w:t>within</w:t>
            </w:r>
            <w:r w:rsidR="00237A90">
              <w:t xml:space="preserve"> </w:t>
            </w:r>
            <w:r>
              <w:t>the</w:t>
            </w:r>
            <w:r w:rsidR="00237A90">
              <w:t xml:space="preserve"> </w:t>
            </w:r>
            <w:r w:rsidRPr="006F08D0">
              <w:t>timeframe</w:t>
            </w:r>
            <w:r w:rsidR="00237A90">
              <w:t xml:space="preserve"> </w:t>
            </w:r>
            <w:r>
              <w:t>set</w:t>
            </w:r>
            <w:r w:rsidR="00237A90">
              <w:t xml:space="preserve"> </w:t>
            </w:r>
            <w:r>
              <w:t>out</w:t>
            </w:r>
            <w:r w:rsidR="00237A90">
              <w:t xml:space="preserve"> </w:t>
            </w:r>
            <w:r>
              <w:t>in</w:t>
            </w:r>
            <w:r w:rsidR="00237A90">
              <w:t xml:space="preserve"> </w:t>
            </w:r>
            <w:r>
              <w:t>the</w:t>
            </w:r>
            <w:r w:rsidR="00237A90">
              <w:t xml:space="preserve"> </w:t>
            </w:r>
            <w:r>
              <w:t>CDRL</w:t>
            </w:r>
            <w:r w:rsidRPr="006F08D0">
              <w:t>,</w:t>
            </w:r>
            <w:r w:rsidR="00237A90">
              <w:t xml:space="preserve"> </w:t>
            </w:r>
            <w:r w:rsidRPr="006F08D0">
              <w:t>the</w:t>
            </w:r>
            <w:r w:rsidR="00237A90">
              <w:t xml:space="preserve"> </w:t>
            </w:r>
            <w:r w:rsidRPr="006F08D0">
              <w:t>Contractor</w:t>
            </w:r>
            <w:r w:rsidR="00237A90">
              <w:t xml:space="preserve"> </w:t>
            </w:r>
            <w:r w:rsidRPr="006F08D0">
              <w:t>may</w:t>
            </w:r>
            <w:r w:rsidR="00237A90">
              <w:t xml:space="preserve"> </w:t>
            </w:r>
            <w:r w:rsidRPr="006F08D0">
              <w:t>proceed</w:t>
            </w:r>
            <w:r w:rsidR="00237A90">
              <w:t xml:space="preserve"> </w:t>
            </w:r>
            <w:r w:rsidRPr="006F08D0">
              <w:t>with</w:t>
            </w:r>
            <w:r w:rsidR="00237A90">
              <w:t xml:space="preserve"> </w:t>
            </w:r>
            <w:r w:rsidRPr="006F08D0">
              <w:t>the</w:t>
            </w:r>
            <w:r w:rsidR="00237A90">
              <w:t xml:space="preserve"> </w:t>
            </w:r>
            <w:r w:rsidRPr="006F08D0">
              <w:t>procurement</w:t>
            </w:r>
            <w:r w:rsidR="00237A90">
              <w:t xml:space="preserve"> </w:t>
            </w:r>
            <w:r w:rsidRPr="006F08D0">
              <w:t>as</w:t>
            </w:r>
            <w:r w:rsidR="00237A90">
              <w:t xml:space="preserve"> </w:t>
            </w:r>
            <w:r w:rsidRPr="006F08D0">
              <w:t>proposed.</w:t>
            </w:r>
            <w:r w:rsidR="00237A90">
              <w:t xml:space="preserve">  </w:t>
            </w:r>
            <w:r w:rsidRPr="006F08D0">
              <w:t>Where</w:t>
            </w:r>
            <w:r w:rsidR="00237A90">
              <w:t xml:space="preserve"> </w:t>
            </w:r>
            <w:r w:rsidRPr="006F08D0">
              <w:t>the</w:t>
            </w:r>
            <w:r w:rsidR="00237A90">
              <w:t xml:space="preserve"> </w:t>
            </w:r>
            <w:r w:rsidRPr="006F08D0">
              <w:t>Commonwealth</w:t>
            </w:r>
            <w:r w:rsidR="00237A90">
              <w:t xml:space="preserve"> </w:t>
            </w:r>
            <w:r w:rsidRPr="006F08D0">
              <w:t>has</w:t>
            </w:r>
            <w:r w:rsidR="00237A90">
              <w:t xml:space="preserve"> </w:t>
            </w:r>
            <w:r w:rsidRPr="006F08D0">
              <w:t>raised</w:t>
            </w:r>
            <w:r w:rsidR="00237A90">
              <w:t xml:space="preserve"> </w:t>
            </w:r>
            <w:r w:rsidRPr="006F08D0">
              <w:t>objections</w:t>
            </w:r>
            <w:r w:rsidR="00237A90">
              <w:t xml:space="preserve"> </w:t>
            </w:r>
            <w:r w:rsidRPr="006F08D0">
              <w:t>to</w:t>
            </w:r>
            <w:r w:rsidR="00237A90">
              <w:t xml:space="preserve"> </w:t>
            </w:r>
            <w:r w:rsidRPr="006F08D0">
              <w:t>the</w:t>
            </w:r>
            <w:r w:rsidR="00237A90">
              <w:t xml:space="preserve"> </w:t>
            </w:r>
            <w:r w:rsidRPr="006F08D0">
              <w:t>Contractor</w:t>
            </w:r>
            <w:r w:rsidR="00237A90">
              <w:t xml:space="preserve"> </w:t>
            </w:r>
            <w:r w:rsidRPr="006F08D0">
              <w:t>proceeding</w:t>
            </w:r>
            <w:r w:rsidR="00237A90">
              <w:t xml:space="preserve"> </w:t>
            </w:r>
            <w:r w:rsidRPr="006F08D0">
              <w:t>on</w:t>
            </w:r>
            <w:r w:rsidR="00237A90">
              <w:t xml:space="preserve"> </w:t>
            </w:r>
            <w:r w:rsidRPr="006F08D0">
              <w:t>the</w:t>
            </w:r>
            <w:r w:rsidR="00237A90">
              <w:t xml:space="preserve"> </w:t>
            </w:r>
            <w:r w:rsidRPr="006F08D0">
              <w:t>basis</w:t>
            </w:r>
            <w:r w:rsidR="00237A90">
              <w:t xml:space="preserve"> </w:t>
            </w:r>
            <w:r>
              <w:t>set</w:t>
            </w:r>
            <w:r w:rsidR="00237A90">
              <w:t xml:space="preserve"> </w:t>
            </w:r>
            <w:r>
              <w:lastRenderedPageBreak/>
              <w:t>out</w:t>
            </w:r>
            <w:r w:rsidR="00237A90">
              <w:t xml:space="preserve"> </w:t>
            </w:r>
            <w:r>
              <w:t>in</w:t>
            </w:r>
            <w:r w:rsidR="00237A90">
              <w:t xml:space="preserve"> </w:t>
            </w:r>
            <w:r>
              <w:t>the</w:t>
            </w:r>
            <w:r w:rsidR="00237A90">
              <w:t xml:space="preserve"> </w:t>
            </w:r>
            <w:r>
              <w:t>MPBC</w:t>
            </w:r>
            <w:r w:rsidRPr="006F08D0">
              <w:t>,</w:t>
            </w:r>
            <w:r w:rsidR="00237A90">
              <w:t xml:space="preserve"> </w:t>
            </w:r>
            <w:r w:rsidRPr="006F08D0">
              <w:t>the</w:t>
            </w:r>
            <w:r w:rsidR="00237A90">
              <w:t xml:space="preserve"> </w:t>
            </w:r>
            <w:r w:rsidRPr="006F08D0">
              <w:t>Contractor</w:t>
            </w:r>
            <w:r w:rsidR="00237A90">
              <w:t xml:space="preserve"> </w:t>
            </w:r>
            <w:r w:rsidRPr="006F08D0">
              <w:t>shall</w:t>
            </w:r>
            <w:r w:rsidR="00237A90">
              <w:t xml:space="preserve"> </w:t>
            </w:r>
            <w:r w:rsidRPr="006F08D0">
              <w:t>not</w:t>
            </w:r>
            <w:r w:rsidR="00237A90">
              <w:t xml:space="preserve"> </w:t>
            </w:r>
            <w:r w:rsidRPr="006F08D0">
              <w:t>proceed</w:t>
            </w:r>
            <w:r w:rsidR="00237A90">
              <w:t xml:space="preserve"> </w:t>
            </w:r>
            <w:r w:rsidRPr="006F08D0">
              <w:t>until</w:t>
            </w:r>
            <w:r w:rsidR="00237A90">
              <w:t xml:space="preserve"> </w:t>
            </w:r>
            <w:r w:rsidRPr="006F08D0">
              <w:t>after</w:t>
            </w:r>
            <w:r w:rsidR="00237A90">
              <w:t xml:space="preserve"> </w:t>
            </w:r>
            <w:r w:rsidRPr="006F08D0">
              <w:t>the</w:t>
            </w:r>
            <w:r w:rsidR="00237A90">
              <w:t xml:space="preserve"> </w:t>
            </w:r>
            <w:r w:rsidRPr="006F08D0">
              <w:t>parties</w:t>
            </w:r>
            <w:r w:rsidR="00237A90">
              <w:t xml:space="preserve"> </w:t>
            </w:r>
            <w:r w:rsidRPr="006F08D0">
              <w:t>have</w:t>
            </w:r>
            <w:r w:rsidR="00237A90">
              <w:t xml:space="preserve"> </w:t>
            </w:r>
            <w:r w:rsidRPr="006F08D0">
              <w:t>met</w:t>
            </w:r>
            <w:r w:rsidR="00237A90">
              <w:t xml:space="preserve"> </w:t>
            </w:r>
            <w:r w:rsidRPr="006F08D0">
              <w:t>to</w:t>
            </w:r>
            <w:r w:rsidR="00237A90">
              <w:t xml:space="preserve"> </w:t>
            </w:r>
            <w:r w:rsidRPr="006F08D0">
              <w:t>review</w:t>
            </w:r>
            <w:r w:rsidR="00237A90">
              <w:t xml:space="preserve"> </w:t>
            </w:r>
            <w:r w:rsidRPr="006F08D0">
              <w:t>the</w:t>
            </w:r>
            <w:r w:rsidR="00237A90">
              <w:t xml:space="preserve"> </w:t>
            </w:r>
            <w:r>
              <w:t>MPBC</w:t>
            </w:r>
            <w:r w:rsidRPr="006F08D0">
              <w:t>,</w:t>
            </w:r>
            <w:r w:rsidR="00237A90">
              <w:t xml:space="preserve"> </w:t>
            </w:r>
            <w:r>
              <w:t>and</w:t>
            </w:r>
            <w:r w:rsidR="00237A90">
              <w:t xml:space="preserve"> </w:t>
            </w:r>
            <w:r>
              <w:t>an</w:t>
            </w:r>
            <w:r w:rsidR="00237A90">
              <w:t xml:space="preserve"> </w:t>
            </w:r>
            <w:r>
              <w:t>agreed</w:t>
            </w:r>
            <w:r w:rsidR="00237A90">
              <w:t xml:space="preserve"> </w:t>
            </w:r>
            <w:r>
              <w:t>way</w:t>
            </w:r>
            <w:r w:rsidR="00237A90">
              <w:t xml:space="preserve"> </w:t>
            </w:r>
            <w:r>
              <w:t>forward</w:t>
            </w:r>
            <w:r w:rsidR="00237A90">
              <w:t xml:space="preserve"> </w:t>
            </w:r>
            <w:r>
              <w:t>determined</w:t>
            </w:r>
            <w:r w:rsidRPr="006F08D0">
              <w:t>.</w:t>
            </w:r>
          </w:p>
          <w:p w14:paraId="490A0B99" w14:textId="2ECE2DB0" w:rsidR="002C2708" w:rsidRDefault="00BA2115" w:rsidP="002C2708">
            <w:pPr>
              <w:pStyle w:val="SOWTL4-ASDEFCON"/>
            </w:pPr>
            <w:r>
              <w:t>If</w:t>
            </w:r>
            <w:r w:rsidR="00237A90">
              <w:t xml:space="preserve"> </w:t>
            </w:r>
            <w:r w:rsidR="002C2708">
              <w:t>the</w:t>
            </w:r>
            <w:r w:rsidR="00237A90">
              <w:t xml:space="preserve"> </w:t>
            </w:r>
            <w:r w:rsidR="002C2708">
              <w:t>agreed</w:t>
            </w:r>
            <w:r w:rsidR="00237A90">
              <w:t xml:space="preserve"> </w:t>
            </w:r>
            <w:r w:rsidR="002C2708">
              <w:t>way</w:t>
            </w:r>
            <w:r w:rsidR="00237A90">
              <w:t xml:space="preserve"> </w:t>
            </w:r>
            <w:r w:rsidR="002C2708">
              <w:t>forward</w:t>
            </w:r>
            <w:r w:rsidR="00237A90">
              <w:t xml:space="preserve"> </w:t>
            </w:r>
            <w:r w:rsidR="002C2708">
              <w:t>requires</w:t>
            </w:r>
            <w:r w:rsidR="00237A90">
              <w:t xml:space="preserve"> </w:t>
            </w:r>
            <w:r w:rsidR="002C2708">
              <w:t>a</w:t>
            </w:r>
            <w:r w:rsidR="00237A90">
              <w:t xml:space="preserve"> </w:t>
            </w:r>
            <w:r w:rsidR="002C2708">
              <w:t>change</w:t>
            </w:r>
            <w:r w:rsidR="00237A90">
              <w:t xml:space="preserve"> </w:t>
            </w:r>
            <w:r w:rsidR="002C2708">
              <w:t>to</w:t>
            </w:r>
            <w:r w:rsidR="00237A90">
              <w:t xml:space="preserve"> </w:t>
            </w:r>
            <w:r w:rsidR="002C2708">
              <w:t>the</w:t>
            </w:r>
            <w:r w:rsidR="00237A90">
              <w:t xml:space="preserve"> </w:t>
            </w:r>
            <w:r w:rsidR="002C2708">
              <w:t>Contract,</w:t>
            </w:r>
            <w:r w:rsidR="00237A90">
              <w:t xml:space="preserve"> </w:t>
            </w:r>
            <w:r w:rsidR="002C2708">
              <w:t>the</w:t>
            </w:r>
            <w:r w:rsidR="00237A90">
              <w:t xml:space="preserve"> </w:t>
            </w:r>
            <w:r w:rsidR="002C2708">
              <w:t>Contractor</w:t>
            </w:r>
            <w:r w:rsidR="00237A90">
              <w:t xml:space="preserve"> </w:t>
            </w:r>
            <w:r w:rsidR="002C2708">
              <w:t>shall</w:t>
            </w:r>
            <w:r w:rsidR="00237A90">
              <w:t xml:space="preserve"> </w:t>
            </w:r>
            <w:r w:rsidR="002C2708">
              <w:t>raise</w:t>
            </w:r>
            <w:r w:rsidR="00237A90">
              <w:t xml:space="preserve"> </w:t>
            </w:r>
            <w:r w:rsidR="002C2708">
              <w:t>a</w:t>
            </w:r>
            <w:r w:rsidR="00237A90">
              <w:t xml:space="preserve"> </w:t>
            </w:r>
            <w:r w:rsidR="002C2708">
              <w:t>CCP</w:t>
            </w:r>
            <w:r w:rsidR="00237A90">
              <w:t xml:space="preserve"> </w:t>
            </w:r>
            <w:r w:rsidR="002C2708">
              <w:t>in</w:t>
            </w:r>
            <w:r w:rsidR="00237A90">
              <w:t xml:space="preserve"> </w:t>
            </w:r>
            <w:r w:rsidR="002C2708">
              <w:t>accordance</w:t>
            </w:r>
            <w:r w:rsidR="00237A90">
              <w:t xml:space="preserve"> </w:t>
            </w:r>
            <w:r w:rsidR="002C2708">
              <w:t>with</w:t>
            </w:r>
            <w:r w:rsidR="00237A90">
              <w:t xml:space="preserve"> </w:t>
            </w:r>
            <w:r w:rsidR="002C2708">
              <w:t>clause</w:t>
            </w:r>
            <w:r w:rsidR="00237A90">
              <w:t xml:space="preserve"> </w:t>
            </w:r>
            <w:r w:rsidR="002C2708">
              <w:t>11</w:t>
            </w:r>
            <w:r w:rsidR="002C2708" w:rsidRPr="00234173">
              <w:t>.1</w:t>
            </w:r>
            <w:r w:rsidR="00237A90">
              <w:t xml:space="preserve"> </w:t>
            </w:r>
            <w:r w:rsidR="002C2708" w:rsidRPr="00234173">
              <w:t>of</w:t>
            </w:r>
            <w:r w:rsidR="00237A90">
              <w:t xml:space="preserve"> </w:t>
            </w:r>
            <w:r w:rsidR="002C2708" w:rsidRPr="00234173">
              <w:t>the</w:t>
            </w:r>
            <w:r w:rsidR="00237A90">
              <w:t xml:space="preserve"> </w:t>
            </w:r>
            <w:r w:rsidR="002C2708" w:rsidRPr="00234173">
              <w:t>COC</w:t>
            </w:r>
            <w:r w:rsidR="002C2708">
              <w:t>.</w:t>
            </w:r>
            <w:r w:rsidR="00237A90">
              <w:t xml:space="preserve">  </w:t>
            </w:r>
            <w:r w:rsidR="002C2708">
              <w:t>The</w:t>
            </w:r>
            <w:r w:rsidR="00237A90">
              <w:t xml:space="preserve"> </w:t>
            </w:r>
            <w:r w:rsidR="002C2708">
              <w:t>parties</w:t>
            </w:r>
            <w:r w:rsidR="00237A90">
              <w:t xml:space="preserve"> </w:t>
            </w:r>
            <w:r w:rsidR="002C2708">
              <w:t>acknowledge</w:t>
            </w:r>
            <w:r w:rsidR="00237A90">
              <w:t xml:space="preserve"> </w:t>
            </w:r>
            <w:r w:rsidR="002C2708">
              <w:t>and</w:t>
            </w:r>
            <w:r w:rsidR="00237A90">
              <w:t xml:space="preserve"> </w:t>
            </w:r>
            <w:r w:rsidR="002C2708">
              <w:t>agree</w:t>
            </w:r>
            <w:r w:rsidR="00237A90">
              <w:t xml:space="preserve"> </w:t>
            </w:r>
            <w:r w:rsidR="002C2708">
              <w:t>that,</w:t>
            </w:r>
            <w:r w:rsidR="00237A90">
              <w:t xml:space="preserve"> </w:t>
            </w:r>
            <w:r w:rsidR="002C2708">
              <w:t>where</w:t>
            </w:r>
            <w:r w:rsidR="00237A90">
              <w:t xml:space="preserve"> </w:t>
            </w:r>
            <w:r w:rsidR="002C2708">
              <w:t>a</w:t>
            </w:r>
            <w:r w:rsidR="00237A90">
              <w:t xml:space="preserve"> </w:t>
            </w:r>
            <w:r w:rsidR="002C2708">
              <w:t>CCP</w:t>
            </w:r>
            <w:r w:rsidR="00237A90">
              <w:t xml:space="preserve"> </w:t>
            </w:r>
            <w:r w:rsidR="002C2708">
              <w:t>is</w:t>
            </w:r>
            <w:r w:rsidR="00237A90">
              <w:t xml:space="preserve"> </w:t>
            </w:r>
            <w:r w:rsidR="002C2708">
              <w:t>required:</w:t>
            </w:r>
          </w:p>
          <w:p w14:paraId="216BC7EC" w14:textId="0D61F9E1" w:rsidR="002C2708" w:rsidRDefault="002C2708" w:rsidP="002C2708">
            <w:pPr>
              <w:pStyle w:val="SOWSubL1-ASDEFCON"/>
            </w:pPr>
            <w:r>
              <w:t>the</w:t>
            </w:r>
            <w:r w:rsidR="00237A90">
              <w:t xml:space="preserve"> </w:t>
            </w:r>
            <w:r>
              <w:t>procurement</w:t>
            </w:r>
            <w:r w:rsidR="00237A90">
              <w:t xml:space="preserve"> </w:t>
            </w:r>
            <w:r>
              <w:t>will</w:t>
            </w:r>
            <w:r w:rsidR="00237A90">
              <w:t xml:space="preserve"> </w:t>
            </w:r>
            <w:r>
              <w:t>not</w:t>
            </w:r>
            <w:r w:rsidR="00237A90">
              <w:t xml:space="preserve"> </w:t>
            </w:r>
            <w:r>
              <w:t>be</w:t>
            </w:r>
            <w:r w:rsidR="00237A90">
              <w:t xml:space="preserve"> </w:t>
            </w:r>
            <w:r>
              <w:t>able</w:t>
            </w:r>
            <w:r w:rsidR="00237A90">
              <w:t xml:space="preserve"> </w:t>
            </w:r>
            <w:r>
              <w:t>to</w:t>
            </w:r>
            <w:r w:rsidR="00237A90">
              <w:t xml:space="preserve"> </w:t>
            </w:r>
            <w:r>
              <w:t>progress</w:t>
            </w:r>
            <w:r w:rsidR="00237A90">
              <w:t xml:space="preserve"> </w:t>
            </w:r>
            <w:r>
              <w:t>until</w:t>
            </w:r>
            <w:r w:rsidR="00237A90">
              <w:t xml:space="preserve"> </w:t>
            </w:r>
            <w:r>
              <w:t>the</w:t>
            </w:r>
            <w:r w:rsidR="00237A90">
              <w:t xml:space="preserve"> </w:t>
            </w:r>
            <w:r>
              <w:t>CCP</w:t>
            </w:r>
            <w:r w:rsidR="00237A90">
              <w:t xml:space="preserve"> </w:t>
            </w:r>
            <w:r>
              <w:t>is</w:t>
            </w:r>
            <w:r w:rsidR="00237A90">
              <w:t xml:space="preserve"> </w:t>
            </w:r>
            <w:r>
              <w:t>agreed;</w:t>
            </w:r>
            <w:r w:rsidR="00237A90">
              <w:t xml:space="preserve"> </w:t>
            </w:r>
            <w:r>
              <w:t>and</w:t>
            </w:r>
          </w:p>
          <w:p w14:paraId="3EE16C52" w14:textId="7A67F3C5" w:rsidR="002C2708" w:rsidRDefault="002C2708" w:rsidP="002C2708">
            <w:pPr>
              <w:pStyle w:val="SOWSubL1-ASDEFCON"/>
            </w:pPr>
            <w:r>
              <w:t>the</w:t>
            </w:r>
            <w:r w:rsidR="00237A90">
              <w:t xml:space="preserve"> </w:t>
            </w:r>
            <w:r>
              <w:t>CCP</w:t>
            </w:r>
            <w:r w:rsidR="00237A90">
              <w:t xml:space="preserve"> </w:t>
            </w:r>
            <w:r>
              <w:t>will</w:t>
            </w:r>
            <w:r w:rsidR="00237A90">
              <w:t xml:space="preserve"> </w:t>
            </w:r>
            <w:r>
              <w:t>be</w:t>
            </w:r>
            <w:r w:rsidR="00237A90">
              <w:t xml:space="preserve"> </w:t>
            </w:r>
            <w:r>
              <w:t>based</w:t>
            </w:r>
            <w:r w:rsidR="00237A90">
              <w:t xml:space="preserve"> </w:t>
            </w:r>
            <w:r>
              <w:t>on</w:t>
            </w:r>
            <w:r w:rsidR="00237A90">
              <w:t xml:space="preserve"> </w:t>
            </w:r>
            <w:r>
              <w:t>the</w:t>
            </w:r>
            <w:r w:rsidR="00237A90">
              <w:t xml:space="preserve"> </w:t>
            </w:r>
            <w:r>
              <w:t>following</w:t>
            </w:r>
            <w:r w:rsidR="00237A90">
              <w:t xml:space="preserve"> </w:t>
            </w:r>
            <w:r>
              <w:t>requirements:</w:t>
            </w:r>
          </w:p>
          <w:p w14:paraId="6905597B" w14:textId="040A84AC" w:rsidR="002C2708" w:rsidRDefault="002C2708" w:rsidP="002C2708">
            <w:pPr>
              <w:pStyle w:val="SOWSubL2-ASDEFCON"/>
            </w:pPr>
            <w:r>
              <w:t>the</w:t>
            </w:r>
            <w:r w:rsidR="00237A90">
              <w:t xml:space="preserve"> </w:t>
            </w:r>
            <w:r>
              <w:t>Contractor</w:t>
            </w:r>
            <w:r w:rsidR="00237A90">
              <w:t xml:space="preserve"> </w:t>
            </w:r>
            <w:r>
              <w:t>remains</w:t>
            </w:r>
            <w:r w:rsidR="00237A90">
              <w:t xml:space="preserve"> </w:t>
            </w:r>
            <w:r>
              <w:t>responsible</w:t>
            </w:r>
            <w:r w:rsidR="00237A90">
              <w:t xml:space="preserve"> </w:t>
            </w:r>
            <w:r>
              <w:t>for</w:t>
            </w:r>
            <w:r w:rsidR="00237A90">
              <w:t xml:space="preserve"> </w:t>
            </w:r>
            <w:r>
              <w:t>delivering</w:t>
            </w:r>
            <w:r w:rsidR="00237A90">
              <w:t xml:space="preserve"> </w:t>
            </w:r>
            <w:r>
              <w:t>fit-for-purpose</w:t>
            </w:r>
            <w:r w:rsidR="00237A90">
              <w:t xml:space="preserve"> </w:t>
            </w:r>
            <w:r>
              <w:t>Supplies,</w:t>
            </w:r>
            <w:r w:rsidR="00237A90">
              <w:t xml:space="preserve"> </w:t>
            </w:r>
            <w:r>
              <w:t>including</w:t>
            </w:r>
            <w:r w:rsidR="00237A90">
              <w:t xml:space="preserve"> </w:t>
            </w:r>
            <w:r>
              <w:t>in</w:t>
            </w:r>
            <w:r w:rsidR="00237A90">
              <w:t xml:space="preserve"> </w:t>
            </w:r>
            <w:r>
              <w:t>the</w:t>
            </w:r>
            <w:r w:rsidR="00237A90">
              <w:t xml:space="preserve"> </w:t>
            </w:r>
            <w:r>
              <w:t>context</w:t>
            </w:r>
            <w:r w:rsidR="00237A90">
              <w:t xml:space="preserve"> </w:t>
            </w:r>
            <w:r>
              <w:t>of</w:t>
            </w:r>
            <w:r w:rsidR="00237A90">
              <w:t xml:space="preserve"> </w:t>
            </w:r>
            <w:r>
              <w:t>CAID</w:t>
            </w:r>
            <w:r w:rsidR="00237A90">
              <w:t xml:space="preserve"> </w:t>
            </w:r>
            <w:r>
              <w:t>and</w:t>
            </w:r>
            <w:r w:rsidR="00237A90">
              <w:t xml:space="preserve"> </w:t>
            </w:r>
            <w:r>
              <w:t>the</w:t>
            </w:r>
            <w:r w:rsidR="00237A90">
              <w:t xml:space="preserve"> </w:t>
            </w:r>
            <w:r>
              <w:t>Contractor’s</w:t>
            </w:r>
            <w:r w:rsidR="00237A90">
              <w:t xml:space="preserve"> </w:t>
            </w:r>
            <w:r>
              <w:t>Design</w:t>
            </w:r>
            <w:r w:rsidR="00237A90">
              <w:t xml:space="preserve"> </w:t>
            </w:r>
            <w:r>
              <w:t>Authority</w:t>
            </w:r>
            <w:r w:rsidR="00237A90">
              <w:t xml:space="preserve"> </w:t>
            </w:r>
            <w:r>
              <w:t>responsibilities</w:t>
            </w:r>
            <w:r w:rsidR="00237A90">
              <w:t xml:space="preserve"> </w:t>
            </w:r>
            <w:r>
              <w:t>for</w:t>
            </w:r>
            <w:r w:rsidR="00237A90">
              <w:t xml:space="preserve"> </w:t>
            </w:r>
            <w:r>
              <w:t>the</w:t>
            </w:r>
            <w:r w:rsidR="00237A90">
              <w:t xml:space="preserve"> </w:t>
            </w:r>
            <w:r>
              <w:t>Mission</w:t>
            </w:r>
            <w:r w:rsidR="00237A90">
              <w:t xml:space="preserve"> </w:t>
            </w:r>
            <w:r>
              <w:t>System,</w:t>
            </w:r>
            <w:r w:rsidR="00237A90">
              <w:t xml:space="preserve"> </w:t>
            </w:r>
            <w:r>
              <w:t>as</w:t>
            </w:r>
            <w:r w:rsidR="00237A90">
              <w:t xml:space="preserve"> </w:t>
            </w:r>
            <w:r>
              <w:t>set</w:t>
            </w:r>
            <w:r w:rsidR="00237A90">
              <w:t xml:space="preserve"> </w:t>
            </w:r>
            <w:r>
              <w:t>out</w:t>
            </w:r>
            <w:r w:rsidR="00237A90">
              <w:t xml:space="preserve"> </w:t>
            </w:r>
            <w:r>
              <w:t>in</w:t>
            </w:r>
            <w:r w:rsidR="00237A90">
              <w:t xml:space="preserve"> </w:t>
            </w:r>
            <w:r>
              <w:t>clause</w:t>
            </w:r>
            <w:r w:rsidR="00237A90">
              <w:t xml:space="preserve"> </w:t>
            </w:r>
            <w:r w:rsidR="0003366C">
              <w:fldChar w:fldCharType="begin"/>
            </w:r>
            <w:r w:rsidR="0003366C">
              <w:instrText xml:space="preserve"> REF _Ref42338078 \r \h </w:instrText>
            </w:r>
            <w:r w:rsidR="0003366C">
              <w:fldChar w:fldCharType="separate"/>
            </w:r>
            <w:r w:rsidR="00A66AA9">
              <w:t>4.1.2</w:t>
            </w:r>
            <w:r w:rsidR="0003366C">
              <w:fldChar w:fldCharType="end"/>
            </w:r>
            <w:r>
              <w:t>;</w:t>
            </w:r>
            <w:r w:rsidR="00237A90">
              <w:t xml:space="preserve"> </w:t>
            </w:r>
            <w:r>
              <w:t>and</w:t>
            </w:r>
          </w:p>
          <w:p w14:paraId="0D46BFC5" w14:textId="14C8C992" w:rsidR="002C2708" w:rsidRDefault="002C2708" w:rsidP="0003366C">
            <w:pPr>
              <w:pStyle w:val="SOWSubL2-ASDEFCON"/>
            </w:pPr>
            <w:r>
              <w:t>except</w:t>
            </w:r>
            <w:r w:rsidR="00237A90">
              <w:t xml:space="preserve"> </w:t>
            </w:r>
            <w:r w:rsidR="0003366C">
              <w:t>as</w:t>
            </w:r>
            <w:r w:rsidR="00237A90">
              <w:t xml:space="preserve"> </w:t>
            </w:r>
            <w:r w:rsidR="0003366C">
              <w:t>may</w:t>
            </w:r>
            <w:r w:rsidR="00237A90">
              <w:t xml:space="preserve"> </w:t>
            </w:r>
            <w:r w:rsidR="0003366C">
              <w:t>otherwise</w:t>
            </w:r>
            <w:r w:rsidR="00237A90">
              <w:t xml:space="preserve"> </w:t>
            </w:r>
            <w:r w:rsidR="0003366C">
              <w:t>be</w:t>
            </w:r>
            <w:r w:rsidR="00237A90">
              <w:t xml:space="preserve"> </w:t>
            </w:r>
            <w:r>
              <w:t>agreed</w:t>
            </w:r>
            <w:r w:rsidR="00237A90">
              <w:t xml:space="preserve"> </w:t>
            </w:r>
            <w:r>
              <w:t>in</w:t>
            </w:r>
            <w:r w:rsidR="00237A90">
              <w:t xml:space="preserve"> </w:t>
            </w:r>
            <w:r>
              <w:t>the</w:t>
            </w:r>
            <w:r w:rsidR="00237A90">
              <w:t xml:space="preserve"> </w:t>
            </w:r>
            <w:r>
              <w:t>CCP,</w:t>
            </w:r>
            <w:r w:rsidR="00237A90">
              <w:t xml:space="preserve"> </w:t>
            </w:r>
            <w:r w:rsidR="00A97543">
              <w:t>the</w:t>
            </w:r>
            <w:r w:rsidR="00237A90">
              <w:t xml:space="preserve"> </w:t>
            </w:r>
            <w:r w:rsidR="00A97543">
              <w:t>Commonwealth</w:t>
            </w:r>
            <w:r w:rsidR="00237A90">
              <w:t xml:space="preserve"> </w:t>
            </w:r>
            <w:r>
              <w:t>will</w:t>
            </w:r>
            <w:r w:rsidR="00237A90">
              <w:t xml:space="preserve"> </w:t>
            </w:r>
            <w:r>
              <w:t>be</w:t>
            </w:r>
            <w:r w:rsidR="00237A90">
              <w:t xml:space="preserve"> </w:t>
            </w:r>
            <w:r w:rsidR="00A97543">
              <w:t>responsible</w:t>
            </w:r>
            <w:r w:rsidR="00237A90">
              <w:t xml:space="preserve"> </w:t>
            </w:r>
            <w:r w:rsidR="00A97543">
              <w:t>for</w:t>
            </w:r>
            <w:r w:rsidR="00237A90">
              <w:t xml:space="preserve"> </w:t>
            </w:r>
            <w:r w:rsidR="00A97543">
              <w:t>any</w:t>
            </w:r>
            <w:r w:rsidR="00237A90">
              <w:t xml:space="preserve"> </w:t>
            </w:r>
            <w:r>
              <w:t>change</w:t>
            </w:r>
            <w:r w:rsidR="00237A90">
              <w:t xml:space="preserve"> </w:t>
            </w:r>
            <w:r>
              <w:t>to</w:t>
            </w:r>
            <w:r w:rsidR="00237A90">
              <w:t xml:space="preserve"> </w:t>
            </w:r>
            <w:r>
              <w:t>the</w:t>
            </w:r>
            <w:r w:rsidR="00237A90">
              <w:t xml:space="preserve"> </w:t>
            </w:r>
            <w:r>
              <w:t>cost,</w:t>
            </w:r>
            <w:r w:rsidR="00237A90">
              <w:t xml:space="preserve"> </w:t>
            </w:r>
            <w:r>
              <w:t>schedule</w:t>
            </w:r>
            <w:r w:rsidR="00237A90">
              <w:t xml:space="preserve"> </w:t>
            </w:r>
            <w:r>
              <w:t>and/or</w:t>
            </w:r>
            <w:r w:rsidR="00237A90">
              <w:t xml:space="preserve"> </w:t>
            </w:r>
            <w:r>
              <w:t>Capability</w:t>
            </w:r>
            <w:r w:rsidR="00237A90">
              <w:t xml:space="preserve"> </w:t>
            </w:r>
            <w:r>
              <w:t>baselines</w:t>
            </w:r>
            <w:r w:rsidR="00237A90">
              <w:t xml:space="preserve"> </w:t>
            </w:r>
            <w:r>
              <w:t>for</w:t>
            </w:r>
            <w:r w:rsidR="00237A90">
              <w:t xml:space="preserve"> </w:t>
            </w:r>
            <w:r>
              <w:t>the</w:t>
            </w:r>
            <w:r w:rsidR="00237A90">
              <w:t xml:space="preserve"> </w:t>
            </w:r>
            <w:r>
              <w:t>Contract</w:t>
            </w:r>
            <w:r w:rsidR="00237A90">
              <w:t xml:space="preserve"> </w:t>
            </w:r>
            <w:r>
              <w:t>(including</w:t>
            </w:r>
            <w:r w:rsidR="00237A90">
              <w:t xml:space="preserve"> </w:t>
            </w:r>
            <w:r>
              <w:t>the</w:t>
            </w:r>
            <w:r w:rsidR="00237A90">
              <w:t xml:space="preserve"> </w:t>
            </w:r>
            <w:r>
              <w:t>Mission</w:t>
            </w:r>
            <w:r w:rsidR="00237A90">
              <w:t xml:space="preserve"> </w:t>
            </w:r>
            <w:r>
              <w:t>System</w:t>
            </w:r>
            <w:r w:rsidR="00237A90">
              <w:t xml:space="preserve"> </w:t>
            </w:r>
            <w:r>
              <w:t>FBL</w:t>
            </w:r>
            <w:r w:rsidR="00237A90">
              <w:t xml:space="preserve"> </w:t>
            </w:r>
            <w:r>
              <w:t>and/or</w:t>
            </w:r>
            <w:r w:rsidR="00237A90">
              <w:t xml:space="preserve"> </w:t>
            </w:r>
            <w:r>
              <w:t>Support</w:t>
            </w:r>
            <w:r w:rsidR="00237A90">
              <w:t xml:space="preserve"> </w:t>
            </w:r>
            <w:r>
              <w:t>System</w:t>
            </w:r>
            <w:r w:rsidR="00237A90">
              <w:t xml:space="preserve"> </w:t>
            </w:r>
            <w:r>
              <w:t>FBL).</w:t>
            </w:r>
          </w:p>
        </w:tc>
      </w:tr>
    </w:tbl>
    <w:p w14:paraId="653F311E" w14:textId="77777777" w:rsidR="002C2708" w:rsidRDefault="002C2708" w:rsidP="002C2708">
      <w:pPr>
        <w:pStyle w:val="ASDEFCONOptionSpace"/>
      </w:pPr>
    </w:p>
    <w:p w14:paraId="0C29B38E" w14:textId="077084D7" w:rsidR="004B6329" w:rsidRDefault="004B6329" w:rsidP="00472D56">
      <w:pPr>
        <w:pStyle w:val="SOWHL3-ASDEFCON"/>
      </w:pPr>
      <w:bookmarkStart w:id="1129" w:name="_Ref63182742"/>
      <w:bookmarkStart w:id="1130" w:name="_Ref42327069"/>
      <w:bookmarkStart w:id="1131" w:name="_Toc47326954"/>
      <w:bookmarkEnd w:id="1127"/>
      <w:r>
        <w:t>Supply</w:t>
      </w:r>
      <w:r w:rsidR="00237A90">
        <w:t xml:space="preserve"> </w:t>
      </w:r>
      <w:r>
        <w:t>Chain</w:t>
      </w:r>
      <w:r w:rsidR="00237A90">
        <w:t xml:space="preserve"> </w:t>
      </w:r>
      <w:r>
        <w:t>Assurance</w:t>
      </w:r>
      <w:bookmarkEnd w:id="1129"/>
    </w:p>
    <w:p w14:paraId="6EA55C1D" w14:textId="673EDB7D" w:rsidR="004B6329" w:rsidRDefault="004B6329" w:rsidP="004B6329">
      <w:pPr>
        <w:pStyle w:val="SOWTL4-ASDEFCON"/>
      </w:pPr>
      <w:r>
        <w:t>The</w:t>
      </w:r>
      <w:r w:rsidR="00237A90">
        <w:t xml:space="preserve"> </w:t>
      </w:r>
      <w:r>
        <w:t>Contractor</w:t>
      </w:r>
      <w:r w:rsidR="00237A90">
        <w:t xml:space="preserve"> </w:t>
      </w:r>
      <w:r>
        <w:t>shall</w:t>
      </w:r>
      <w:r w:rsidR="00237A90">
        <w:t xml:space="preserve"> </w:t>
      </w:r>
      <w:r>
        <w:t>conduct</w:t>
      </w:r>
      <w:r w:rsidR="00CF6B8F">
        <w:t>,</w:t>
      </w:r>
      <w:r w:rsidR="00237A90">
        <w:t xml:space="preserve"> </w:t>
      </w:r>
      <w:r w:rsidR="00CF6B8F">
        <w:t>and</w:t>
      </w:r>
      <w:r w:rsidR="00237A90">
        <w:t xml:space="preserve"> </w:t>
      </w:r>
      <w:r w:rsidR="00CF6B8F">
        <w:t>shall</w:t>
      </w:r>
      <w:r w:rsidR="00237A90">
        <w:t xml:space="preserve"> </w:t>
      </w:r>
      <w:r w:rsidR="00CF6B8F">
        <w:t>ensure</w:t>
      </w:r>
      <w:r w:rsidR="00237A90">
        <w:t xml:space="preserve"> </w:t>
      </w:r>
      <w:r w:rsidR="00CF6B8F">
        <w:t>that</w:t>
      </w:r>
      <w:r w:rsidR="00237A90">
        <w:t xml:space="preserve"> </w:t>
      </w:r>
      <w:r w:rsidR="00CF6B8F">
        <w:t>its</w:t>
      </w:r>
      <w:r w:rsidR="00237A90">
        <w:t xml:space="preserve"> </w:t>
      </w:r>
      <w:r w:rsidR="00CF6B8F">
        <w:t>AIC</w:t>
      </w:r>
      <w:r w:rsidR="00237A90">
        <w:t xml:space="preserve"> </w:t>
      </w:r>
      <w:r w:rsidR="00CF6B8F">
        <w:t>Subcontractors</w:t>
      </w:r>
      <w:r w:rsidR="00237A90">
        <w:t xml:space="preserve"> </w:t>
      </w:r>
      <w:r w:rsidR="00CF6B8F">
        <w:t>conduct</w:t>
      </w:r>
      <w:r w:rsidR="00237A90">
        <w:t xml:space="preserve"> </w:t>
      </w:r>
      <w:r w:rsidR="00E7329E">
        <w:t>(to</w:t>
      </w:r>
      <w:r w:rsidR="00237A90">
        <w:t xml:space="preserve"> </w:t>
      </w:r>
      <w:r w:rsidR="00E7329E">
        <w:t>the</w:t>
      </w:r>
      <w:r w:rsidR="00237A90">
        <w:t xml:space="preserve"> </w:t>
      </w:r>
      <w:r w:rsidR="00E7329E">
        <w:t>extent</w:t>
      </w:r>
      <w:r w:rsidR="00237A90">
        <w:t xml:space="preserve"> </w:t>
      </w:r>
      <w:r w:rsidR="00E7329E">
        <w:t>required)</w:t>
      </w:r>
      <w:r w:rsidR="00CF6B8F">
        <w:t>,</w:t>
      </w:r>
      <w:r w:rsidR="00237A90">
        <w:t xml:space="preserve"> </w:t>
      </w:r>
      <w:r>
        <w:t>assurance</w:t>
      </w:r>
      <w:r w:rsidR="00237A90">
        <w:t xml:space="preserve"> </w:t>
      </w:r>
      <w:r>
        <w:t>activities</w:t>
      </w:r>
      <w:r w:rsidR="00237A90">
        <w:t xml:space="preserve"> </w:t>
      </w:r>
      <w:r>
        <w:t>in</w:t>
      </w:r>
      <w:r w:rsidR="00237A90">
        <w:t xml:space="preserve"> </w:t>
      </w:r>
      <w:r>
        <w:t>accordance</w:t>
      </w:r>
      <w:r w:rsidR="00237A90">
        <w:t xml:space="preserve"> </w:t>
      </w:r>
      <w:r>
        <w:t>with</w:t>
      </w:r>
      <w:r w:rsidR="00237A90">
        <w:t xml:space="preserve"> </w:t>
      </w:r>
      <w:r>
        <w:t>the</w:t>
      </w:r>
      <w:r w:rsidR="00237A90">
        <w:t xml:space="preserve"> </w:t>
      </w:r>
      <w:r>
        <w:t>Approved</w:t>
      </w:r>
      <w:r w:rsidR="00237A90">
        <w:t xml:space="preserve"> </w:t>
      </w:r>
      <w:r>
        <w:t>SCMP</w:t>
      </w:r>
      <w:r w:rsidR="00237A90">
        <w:t xml:space="preserve"> </w:t>
      </w:r>
      <w:r>
        <w:t>to</w:t>
      </w:r>
      <w:r w:rsidR="00237A90">
        <w:t xml:space="preserve"> </w:t>
      </w:r>
      <w:r>
        <w:t>monitor</w:t>
      </w:r>
      <w:r w:rsidR="00237A90">
        <w:t xml:space="preserve"> </w:t>
      </w:r>
      <w:r>
        <w:t>and</w:t>
      </w:r>
      <w:r w:rsidR="00237A90">
        <w:t xml:space="preserve"> </w:t>
      </w:r>
      <w:r>
        <w:t>assess</w:t>
      </w:r>
      <w:r w:rsidR="00237A90">
        <w:t xml:space="preserve"> </w:t>
      </w:r>
      <w:r>
        <w:t>the</w:t>
      </w:r>
      <w:r w:rsidR="00237A90">
        <w:t xml:space="preserve"> </w:t>
      </w:r>
      <w:r>
        <w:t>ANZ</w:t>
      </w:r>
      <w:r w:rsidR="00237A90">
        <w:t xml:space="preserve"> </w:t>
      </w:r>
      <w:r>
        <w:t>Sovereignty-related</w:t>
      </w:r>
      <w:r w:rsidR="00237A90">
        <w:t xml:space="preserve"> </w:t>
      </w:r>
      <w:r>
        <w:t>elements</w:t>
      </w:r>
      <w:r w:rsidR="00237A90">
        <w:t xml:space="preserve"> </w:t>
      </w:r>
      <w:r>
        <w:t>of</w:t>
      </w:r>
      <w:r w:rsidR="00237A90">
        <w:t xml:space="preserve"> </w:t>
      </w:r>
      <w:r>
        <w:t>their</w:t>
      </w:r>
      <w:r w:rsidR="00237A90">
        <w:t xml:space="preserve"> </w:t>
      </w:r>
      <w:r>
        <w:t>supply</w:t>
      </w:r>
      <w:r w:rsidR="00237A90">
        <w:t xml:space="preserve"> </w:t>
      </w:r>
      <w:r>
        <w:t>chain</w:t>
      </w:r>
      <w:r w:rsidR="00237A90">
        <w:t xml:space="preserve"> </w:t>
      </w:r>
      <w:r>
        <w:t>for</w:t>
      </w:r>
      <w:r w:rsidR="00237A90">
        <w:t xml:space="preserve"> </w:t>
      </w:r>
      <w:r>
        <w:t>the</w:t>
      </w:r>
      <w:r w:rsidR="00237A90">
        <w:t xml:space="preserve"> </w:t>
      </w:r>
      <w:r>
        <w:t>Materiel</w:t>
      </w:r>
      <w:r w:rsidR="00237A90">
        <w:t xml:space="preserve"> </w:t>
      </w:r>
      <w:r>
        <w:t>System,</w:t>
      </w:r>
      <w:r w:rsidR="00237A90">
        <w:t xml:space="preserve"> </w:t>
      </w:r>
      <w:r w:rsidR="00D95006">
        <w:t>which</w:t>
      </w:r>
      <w:r w:rsidR="00237A90">
        <w:t xml:space="preserve"> </w:t>
      </w:r>
      <w:r w:rsidR="00D95006">
        <w:t>are</w:t>
      </w:r>
      <w:r>
        <w:t>:</w:t>
      </w:r>
    </w:p>
    <w:p w14:paraId="58CBB168" w14:textId="666B1B53" w:rsidR="004B6329" w:rsidRDefault="004B6329" w:rsidP="004B6329">
      <w:pPr>
        <w:pStyle w:val="SOWSubL1-ASDEFCON"/>
      </w:pPr>
      <w:r>
        <w:t>those</w:t>
      </w:r>
      <w:r w:rsidR="00237A90">
        <w:t xml:space="preserve"> </w:t>
      </w:r>
      <w:r>
        <w:t>Industr</w:t>
      </w:r>
      <w:r w:rsidR="00AB47C6">
        <w:t>ial</w:t>
      </w:r>
      <w:r w:rsidR="00237A90">
        <w:t xml:space="preserve"> </w:t>
      </w:r>
      <w:r>
        <w:t>Capabilities</w:t>
      </w:r>
      <w:r w:rsidR="00237A90">
        <w:t xml:space="preserve"> </w:t>
      </w:r>
      <w:r w:rsidR="002C4DA1">
        <w:t>(including</w:t>
      </w:r>
      <w:r w:rsidR="00237A90">
        <w:t xml:space="preserve"> </w:t>
      </w:r>
      <w:r w:rsidR="002C4DA1">
        <w:t>DRAICs</w:t>
      </w:r>
      <w:r w:rsidR="00237A90">
        <w:t xml:space="preserve"> </w:t>
      </w:r>
      <w:r w:rsidR="002C4DA1">
        <w:t>and</w:t>
      </w:r>
      <w:r w:rsidR="00237A90">
        <w:t xml:space="preserve"> </w:t>
      </w:r>
      <w:r w:rsidR="002C4DA1">
        <w:t>other</w:t>
      </w:r>
      <w:r w:rsidR="00237A90">
        <w:t xml:space="preserve"> </w:t>
      </w:r>
      <w:r w:rsidR="002C4DA1">
        <w:t>applicable</w:t>
      </w:r>
      <w:r w:rsidR="00237A90">
        <w:t xml:space="preserve"> </w:t>
      </w:r>
      <w:r w:rsidR="002C4DA1">
        <w:t>AIAs</w:t>
      </w:r>
      <w:r w:rsidR="00237A90">
        <w:t xml:space="preserve"> </w:t>
      </w:r>
      <w:r w:rsidR="00BD7429">
        <w:t>identified</w:t>
      </w:r>
      <w:r w:rsidR="00237A90">
        <w:t xml:space="preserve"> </w:t>
      </w:r>
      <w:r w:rsidR="00BD7429">
        <w:t>in</w:t>
      </w:r>
      <w:r w:rsidR="00237A90">
        <w:t xml:space="preserve"> </w:t>
      </w:r>
      <w:r w:rsidR="00BD7429">
        <w:t>Attachment</w:t>
      </w:r>
      <w:r w:rsidR="00237A90">
        <w:t xml:space="preserve"> </w:t>
      </w:r>
      <w:r w:rsidR="00BD7429">
        <w:t>F</w:t>
      </w:r>
      <w:r w:rsidR="002C4DA1">
        <w:t>)</w:t>
      </w:r>
      <w:r w:rsidR="00237A90">
        <w:t xml:space="preserve"> </w:t>
      </w:r>
      <w:r>
        <w:t>that</w:t>
      </w:r>
      <w:r w:rsidR="00237A90">
        <w:t xml:space="preserve"> </w:t>
      </w:r>
      <w:r>
        <w:t>have</w:t>
      </w:r>
      <w:r w:rsidR="00237A90">
        <w:t xml:space="preserve"> </w:t>
      </w:r>
      <w:r>
        <w:t>been</w:t>
      </w:r>
      <w:r w:rsidR="00237A90">
        <w:t xml:space="preserve"> </w:t>
      </w:r>
      <w:r>
        <w:t>created</w:t>
      </w:r>
      <w:r w:rsidR="00237A90">
        <w:t xml:space="preserve"> </w:t>
      </w:r>
      <w:r>
        <w:t>or</w:t>
      </w:r>
      <w:r w:rsidR="00237A90">
        <w:t xml:space="preserve"> </w:t>
      </w:r>
      <w:r>
        <w:t>enhanced</w:t>
      </w:r>
      <w:r w:rsidR="00237A90">
        <w:t xml:space="preserve"> </w:t>
      </w:r>
      <w:r>
        <w:t>within</w:t>
      </w:r>
      <w:r w:rsidR="00237A90">
        <w:t xml:space="preserve"> </w:t>
      </w:r>
      <w:r w:rsidR="00D1768D">
        <w:t>Subcontractors</w:t>
      </w:r>
      <w:r w:rsidR="00237A90">
        <w:t xml:space="preserve"> </w:t>
      </w:r>
      <w:r>
        <w:t>(other</w:t>
      </w:r>
      <w:r w:rsidR="00237A90">
        <w:t xml:space="preserve"> </w:t>
      </w:r>
      <w:r>
        <w:t>than</w:t>
      </w:r>
      <w:r w:rsidR="00237A90">
        <w:t xml:space="preserve"> </w:t>
      </w:r>
      <w:r w:rsidR="00D1768D">
        <w:t>AIC</w:t>
      </w:r>
      <w:r w:rsidR="00237A90">
        <w:t xml:space="preserve"> </w:t>
      </w:r>
      <w:r w:rsidR="00D1768D">
        <w:t>Subcontractors</w:t>
      </w:r>
      <w:r>
        <w:t>)</w:t>
      </w:r>
      <w:r w:rsidR="00237A90">
        <w:t xml:space="preserve"> </w:t>
      </w:r>
      <w:r>
        <w:t>under</w:t>
      </w:r>
      <w:r w:rsidR="00237A90">
        <w:t xml:space="preserve"> </w:t>
      </w:r>
      <w:r>
        <w:t>the</w:t>
      </w:r>
      <w:r w:rsidR="00237A90">
        <w:t xml:space="preserve"> </w:t>
      </w:r>
      <w:r>
        <w:t>Contract</w:t>
      </w:r>
      <w:r w:rsidR="00237A90">
        <w:t xml:space="preserve"> </w:t>
      </w:r>
      <w:r>
        <w:t>and</w:t>
      </w:r>
      <w:r w:rsidR="00237A90">
        <w:t xml:space="preserve"> </w:t>
      </w:r>
      <w:r>
        <w:t>that</w:t>
      </w:r>
      <w:r w:rsidR="00237A90">
        <w:t xml:space="preserve"> </w:t>
      </w:r>
      <w:r>
        <w:t>are</w:t>
      </w:r>
      <w:r w:rsidR="00237A90">
        <w:t xml:space="preserve"> </w:t>
      </w:r>
      <w:r>
        <w:t>expected</w:t>
      </w:r>
      <w:r w:rsidR="00237A90">
        <w:t xml:space="preserve"> </w:t>
      </w:r>
      <w:r>
        <w:t>to</w:t>
      </w:r>
      <w:r w:rsidR="00237A90">
        <w:t xml:space="preserve"> </w:t>
      </w:r>
      <w:r>
        <w:t>be</w:t>
      </w:r>
      <w:r w:rsidR="00237A90">
        <w:t xml:space="preserve"> </w:t>
      </w:r>
      <w:r>
        <w:t>required</w:t>
      </w:r>
      <w:r w:rsidR="00237A90">
        <w:t xml:space="preserve"> </w:t>
      </w:r>
      <w:r>
        <w:t>during</w:t>
      </w:r>
      <w:r w:rsidR="00237A90">
        <w:t xml:space="preserve"> </w:t>
      </w:r>
      <w:r>
        <w:t>the</w:t>
      </w:r>
      <w:r w:rsidR="00237A90">
        <w:t xml:space="preserve"> </w:t>
      </w:r>
      <w:r>
        <w:t>sustainment</w:t>
      </w:r>
      <w:r w:rsidR="00237A90">
        <w:t xml:space="preserve"> </w:t>
      </w:r>
      <w:r>
        <w:t>phase;</w:t>
      </w:r>
      <w:r w:rsidR="00237A90">
        <w:t xml:space="preserve"> </w:t>
      </w:r>
      <w:r>
        <w:t>and</w:t>
      </w:r>
    </w:p>
    <w:p w14:paraId="1961B9C7" w14:textId="6333A394" w:rsidR="004B6329" w:rsidRDefault="004B6329" w:rsidP="004B6329">
      <w:pPr>
        <w:pStyle w:val="SOWSubL1-ASDEFCON"/>
      </w:pPr>
      <w:r>
        <w:t>the</w:t>
      </w:r>
      <w:r w:rsidR="00237A90">
        <w:t xml:space="preserve"> </w:t>
      </w:r>
      <w:r>
        <w:t>ANZ</w:t>
      </w:r>
      <w:r w:rsidR="00237A90">
        <w:t xml:space="preserve"> </w:t>
      </w:r>
      <w:r>
        <w:t>elements</w:t>
      </w:r>
      <w:r w:rsidR="00237A90">
        <w:t xml:space="preserve"> </w:t>
      </w:r>
      <w:r>
        <w:t>of</w:t>
      </w:r>
      <w:r w:rsidR="00237A90">
        <w:t xml:space="preserve"> </w:t>
      </w:r>
      <w:r>
        <w:t>the</w:t>
      </w:r>
      <w:r w:rsidR="00237A90">
        <w:t xml:space="preserve"> </w:t>
      </w:r>
      <w:r>
        <w:t>Contractor’s</w:t>
      </w:r>
      <w:r w:rsidR="00237A90">
        <w:t xml:space="preserve"> </w:t>
      </w:r>
      <w:r>
        <w:t>supply</w:t>
      </w:r>
      <w:r w:rsidR="00237A90">
        <w:t xml:space="preserve"> </w:t>
      </w:r>
      <w:r>
        <w:t>chain</w:t>
      </w:r>
      <w:r w:rsidR="00237A90">
        <w:t xml:space="preserve"> </w:t>
      </w:r>
      <w:r w:rsidR="002C4DA1">
        <w:t>(including</w:t>
      </w:r>
      <w:r w:rsidR="00237A90">
        <w:t xml:space="preserve"> </w:t>
      </w:r>
      <w:r w:rsidR="002C4DA1">
        <w:t>the</w:t>
      </w:r>
      <w:r w:rsidR="00237A90">
        <w:t xml:space="preserve"> </w:t>
      </w:r>
      <w:r w:rsidR="002C4DA1">
        <w:t>ANZ</w:t>
      </w:r>
      <w:r w:rsidR="00237A90">
        <w:t xml:space="preserve"> </w:t>
      </w:r>
      <w:r w:rsidR="002C4DA1">
        <w:t>elements</w:t>
      </w:r>
      <w:r w:rsidR="00237A90">
        <w:t xml:space="preserve"> </w:t>
      </w:r>
      <w:r w:rsidR="002C4DA1">
        <w:t>of</w:t>
      </w:r>
      <w:r w:rsidR="00237A90">
        <w:t xml:space="preserve"> </w:t>
      </w:r>
      <w:r w:rsidR="002C4DA1">
        <w:t>the</w:t>
      </w:r>
      <w:r w:rsidR="00237A90">
        <w:t xml:space="preserve"> </w:t>
      </w:r>
      <w:r w:rsidR="002C4DA1">
        <w:t>AIC</w:t>
      </w:r>
      <w:r w:rsidR="00237A90">
        <w:t xml:space="preserve"> </w:t>
      </w:r>
      <w:r w:rsidR="002C4DA1">
        <w:t>Subcontractors’</w:t>
      </w:r>
      <w:r w:rsidR="00237A90">
        <w:t xml:space="preserve"> </w:t>
      </w:r>
      <w:r w:rsidR="002C4DA1">
        <w:t>supply</w:t>
      </w:r>
      <w:r w:rsidR="00237A90">
        <w:t xml:space="preserve"> </w:t>
      </w:r>
      <w:r w:rsidR="002C4DA1">
        <w:t>chains)</w:t>
      </w:r>
      <w:r w:rsidR="00237A90">
        <w:t xml:space="preserve"> </w:t>
      </w:r>
      <w:r>
        <w:t>that</w:t>
      </w:r>
      <w:r w:rsidR="00237A90">
        <w:t xml:space="preserve"> </w:t>
      </w:r>
      <w:r>
        <w:t>are</w:t>
      </w:r>
      <w:r w:rsidR="00237A90">
        <w:t xml:space="preserve"> </w:t>
      </w:r>
      <w:r>
        <w:t>expected</w:t>
      </w:r>
      <w:r w:rsidR="00237A90">
        <w:t xml:space="preserve"> </w:t>
      </w:r>
      <w:r>
        <w:t>to</w:t>
      </w:r>
      <w:r w:rsidR="00237A90">
        <w:t xml:space="preserve"> </w:t>
      </w:r>
      <w:r>
        <w:t>be</w:t>
      </w:r>
      <w:r w:rsidR="00237A90">
        <w:t xml:space="preserve"> </w:t>
      </w:r>
      <w:r>
        <w:t>required</w:t>
      </w:r>
      <w:r w:rsidR="00237A90">
        <w:t xml:space="preserve"> </w:t>
      </w:r>
      <w:r>
        <w:t>during</w:t>
      </w:r>
      <w:r w:rsidR="00237A90">
        <w:t xml:space="preserve"> </w:t>
      </w:r>
      <w:r>
        <w:t>the</w:t>
      </w:r>
      <w:r w:rsidR="00237A90">
        <w:t xml:space="preserve"> </w:t>
      </w:r>
      <w:r>
        <w:t>sustainment</w:t>
      </w:r>
      <w:r w:rsidR="00237A90">
        <w:t xml:space="preserve"> </w:t>
      </w:r>
      <w:r>
        <w:t>phase,</w:t>
      </w:r>
    </w:p>
    <w:p w14:paraId="5520B659" w14:textId="27A6B872" w:rsidR="004B6329" w:rsidRDefault="004B6329" w:rsidP="00472D56">
      <w:pPr>
        <w:pStyle w:val="SOWTL4NONUM-ASDEFCON"/>
      </w:pPr>
      <w:r>
        <w:t>with</w:t>
      </w:r>
      <w:r w:rsidR="00237A90">
        <w:t xml:space="preserve"> </w:t>
      </w:r>
      <w:r>
        <w:t>the</w:t>
      </w:r>
      <w:r w:rsidR="00237A90">
        <w:t xml:space="preserve"> </w:t>
      </w:r>
      <w:r>
        <w:t>aim</w:t>
      </w:r>
      <w:r w:rsidR="00237A90">
        <w:t xml:space="preserve"> </w:t>
      </w:r>
      <w:r>
        <w:t>of</w:t>
      </w:r>
      <w:r w:rsidR="00237A90">
        <w:t xml:space="preserve"> </w:t>
      </w:r>
      <w:r>
        <w:t>ensuring</w:t>
      </w:r>
      <w:r w:rsidR="00237A90">
        <w:t xml:space="preserve"> </w:t>
      </w:r>
      <w:r>
        <w:t>that</w:t>
      </w:r>
      <w:r w:rsidR="00237A90">
        <w:t xml:space="preserve"> </w:t>
      </w:r>
      <w:r>
        <w:t>those</w:t>
      </w:r>
      <w:r w:rsidR="00237A90">
        <w:t xml:space="preserve"> </w:t>
      </w:r>
      <w:r>
        <w:t>Industr</w:t>
      </w:r>
      <w:r w:rsidR="00AB47C6">
        <w:t>ial</w:t>
      </w:r>
      <w:r w:rsidR="00237A90">
        <w:t xml:space="preserve"> </w:t>
      </w:r>
      <w:r>
        <w:t>Capabilities</w:t>
      </w:r>
      <w:r w:rsidR="00237A90">
        <w:t xml:space="preserve"> </w:t>
      </w:r>
      <w:r>
        <w:t>and</w:t>
      </w:r>
      <w:r w:rsidR="00237A90">
        <w:t xml:space="preserve"> </w:t>
      </w:r>
      <w:r>
        <w:t>ANZ</w:t>
      </w:r>
      <w:r w:rsidR="00237A90">
        <w:t xml:space="preserve"> </w:t>
      </w:r>
      <w:r>
        <w:t>elements</w:t>
      </w:r>
      <w:r w:rsidR="00237A90">
        <w:t xml:space="preserve"> </w:t>
      </w:r>
      <w:r>
        <w:t>of</w:t>
      </w:r>
      <w:r w:rsidR="00237A90">
        <w:t xml:space="preserve"> </w:t>
      </w:r>
      <w:r>
        <w:t>the</w:t>
      </w:r>
      <w:r w:rsidR="00237A90">
        <w:t xml:space="preserve"> </w:t>
      </w:r>
      <w:r>
        <w:t>Contractor’s</w:t>
      </w:r>
      <w:r w:rsidR="00237A90">
        <w:t xml:space="preserve"> </w:t>
      </w:r>
      <w:r>
        <w:t>supply</w:t>
      </w:r>
      <w:r w:rsidR="00237A90">
        <w:t xml:space="preserve"> </w:t>
      </w:r>
      <w:r>
        <w:t>chain</w:t>
      </w:r>
      <w:r w:rsidR="00237A90">
        <w:t xml:space="preserve"> </w:t>
      </w:r>
      <w:r>
        <w:t>will</w:t>
      </w:r>
      <w:r w:rsidR="00237A90">
        <w:t xml:space="preserve"> </w:t>
      </w:r>
      <w:r>
        <w:t>be</w:t>
      </w:r>
      <w:r w:rsidR="00237A90">
        <w:t xml:space="preserve"> </w:t>
      </w:r>
      <w:r>
        <w:t>available</w:t>
      </w:r>
      <w:r w:rsidR="00237A90">
        <w:t xml:space="preserve"> </w:t>
      </w:r>
      <w:r>
        <w:t>when</w:t>
      </w:r>
      <w:r w:rsidR="00237A90">
        <w:t xml:space="preserve"> </w:t>
      </w:r>
      <w:r>
        <w:t>required</w:t>
      </w:r>
      <w:r w:rsidR="00237A90">
        <w:t xml:space="preserve"> </w:t>
      </w:r>
      <w:r>
        <w:t>for</w:t>
      </w:r>
      <w:r w:rsidR="00237A90">
        <w:t xml:space="preserve"> </w:t>
      </w:r>
      <w:r w:rsidR="00127D51">
        <w:t>the</w:t>
      </w:r>
      <w:r w:rsidR="00237A90">
        <w:t xml:space="preserve"> </w:t>
      </w:r>
      <w:r w:rsidR="00127D51">
        <w:t>acquisition</w:t>
      </w:r>
      <w:r w:rsidR="00237A90">
        <w:t xml:space="preserve"> </w:t>
      </w:r>
      <w:r w:rsidR="00127D51">
        <w:t>and/or</w:t>
      </w:r>
      <w:r w:rsidR="00237A90">
        <w:t xml:space="preserve"> </w:t>
      </w:r>
      <w:r>
        <w:t>sustainment</w:t>
      </w:r>
      <w:r w:rsidR="00237A90">
        <w:t xml:space="preserve"> </w:t>
      </w:r>
      <w:r>
        <w:t>of</w:t>
      </w:r>
      <w:r w:rsidR="00237A90">
        <w:t xml:space="preserve"> </w:t>
      </w:r>
      <w:r>
        <w:t>the</w:t>
      </w:r>
      <w:r w:rsidR="00237A90">
        <w:t xml:space="preserve"> </w:t>
      </w:r>
      <w:r>
        <w:t>Materiel</w:t>
      </w:r>
      <w:r w:rsidR="00237A90">
        <w:t xml:space="preserve"> </w:t>
      </w:r>
      <w:r>
        <w:t>System.</w:t>
      </w:r>
    </w:p>
    <w:p w14:paraId="630050DE" w14:textId="4BC04BFD" w:rsidR="004B6329" w:rsidRDefault="004B6329" w:rsidP="004B6329">
      <w:pPr>
        <w:pStyle w:val="SOWTL4-ASDEFCON"/>
      </w:pPr>
      <w:bookmarkStart w:id="1132" w:name="_Ref64624573"/>
      <w:r>
        <w:t>The</w:t>
      </w:r>
      <w:r w:rsidR="00237A90">
        <w:t xml:space="preserve"> </w:t>
      </w:r>
      <w:r>
        <w:t>Contractor</w:t>
      </w:r>
      <w:r w:rsidR="00237A90">
        <w:t xml:space="preserve"> </w:t>
      </w:r>
      <w:r>
        <w:t>shall</w:t>
      </w:r>
      <w:r w:rsidR="00237A90">
        <w:t xml:space="preserve"> </w:t>
      </w:r>
      <w:r>
        <w:t>report</w:t>
      </w:r>
      <w:r w:rsidR="00237A90">
        <w:t xml:space="preserve"> </w:t>
      </w:r>
      <w:r>
        <w:t>to</w:t>
      </w:r>
      <w:r w:rsidR="00237A90">
        <w:t xml:space="preserve"> </w:t>
      </w:r>
      <w:r>
        <w:t>the</w:t>
      </w:r>
      <w:r w:rsidR="00237A90">
        <w:t xml:space="preserve"> </w:t>
      </w:r>
      <w:r>
        <w:t>Commonwealth</w:t>
      </w:r>
      <w:r w:rsidR="00237A90">
        <w:t xml:space="preserve"> </w:t>
      </w:r>
      <w:r>
        <w:t>on</w:t>
      </w:r>
      <w:r w:rsidR="00237A90">
        <w:t xml:space="preserve"> </w:t>
      </w:r>
      <w:r>
        <w:t>any</w:t>
      </w:r>
      <w:r w:rsidR="00237A90">
        <w:t xml:space="preserve"> </w:t>
      </w:r>
      <w:r>
        <w:t>Issues</w:t>
      </w:r>
      <w:r w:rsidR="00237A90">
        <w:t xml:space="preserve"> </w:t>
      </w:r>
      <w:r>
        <w:t>or</w:t>
      </w:r>
      <w:r w:rsidR="00237A90">
        <w:t xml:space="preserve"> </w:t>
      </w:r>
      <w:r>
        <w:t>risks</w:t>
      </w:r>
      <w:r w:rsidR="00237A90">
        <w:t xml:space="preserve"> </w:t>
      </w:r>
      <w:r>
        <w:t>identified</w:t>
      </w:r>
      <w:r w:rsidR="00237A90">
        <w:t xml:space="preserve"> </w:t>
      </w:r>
      <w:r>
        <w:t>in</w:t>
      </w:r>
      <w:r w:rsidR="00237A90">
        <w:t xml:space="preserve"> </w:t>
      </w:r>
      <w:r>
        <w:t>relation</w:t>
      </w:r>
      <w:r w:rsidR="00237A90">
        <w:t xml:space="preserve"> </w:t>
      </w:r>
      <w:r>
        <w:t>to</w:t>
      </w:r>
      <w:r w:rsidR="00237A90">
        <w:t xml:space="preserve"> </w:t>
      </w:r>
      <w:r>
        <w:t>the</w:t>
      </w:r>
      <w:r w:rsidR="00237A90">
        <w:t xml:space="preserve"> </w:t>
      </w:r>
      <w:r>
        <w:t>Sovereignty-related</w:t>
      </w:r>
      <w:r w:rsidR="00237A90">
        <w:t xml:space="preserve"> </w:t>
      </w:r>
      <w:r>
        <w:t>elements</w:t>
      </w:r>
      <w:r w:rsidR="00237A90">
        <w:t xml:space="preserve"> </w:t>
      </w:r>
      <w:r>
        <w:t>of</w:t>
      </w:r>
      <w:r w:rsidR="00237A90">
        <w:t xml:space="preserve"> </w:t>
      </w:r>
      <w:r>
        <w:t>their</w:t>
      </w:r>
      <w:r w:rsidR="00237A90">
        <w:t xml:space="preserve"> </w:t>
      </w:r>
      <w:r>
        <w:t>supply</w:t>
      </w:r>
      <w:r w:rsidR="00237A90">
        <w:t xml:space="preserve"> </w:t>
      </w:r>
      <w:r>
        <w:t>chain</w:t>
      </w:r>
      <w:r w:rsidR="00237A90">
        <w:t xml:space="preserve"> </w:t>
      </w:r>
      <w:r>
        <w:t>for</w:t>
      </w:r>
      <w:r w:rsidR="00237A90">
        <w:t xml:space="preserve"> </w:t>
      </w:r>
      <w:r>
        <w:t>the</w:t>
      </w:r>
      <w:r w:rsidR="00237A90">
        <w:t xml:space="preserve"> </w:t>
      </w:r>
      <w:r>
        <w:t>Materiel</w:t>
      </w:r>
      <w:r w:rsidR="00237A90">
        <w:t xml:space="preserve"> </w:t>
      </w:r>
      <w:r>
        <w:t>System:</w:t>
      </w:r>
      <w:bookmarkEnd w:id="1132"/>
    </w:p>
    <w:p w14:paraId="1E2B3B01" w14:textId="7EDDD3AA" w:rsidR="004B6329" w:rsidRDefault="004B6329" w:rsidP="004B6329">
      <w:pPr>
        <w:pStyle w:val="SOWSubL1-ASDEFCON"/>
      </w:pPr>
      <w:r>
        <w:t>as</w:t>
      </w:r>
      <w:r w:rsidR="00237A90">
        <w:t xml:space="preserve"> </w:t>
      </w:r>
      <w:r>
        <w:t>part</w:t>
      </w:r>
      <w:r w:rsidR="00237A90">
        <w:t xml:space="preserve"> </w:t>
      </w:r>
      <w:r>
        <w:t>of</w:t>
      </w:r>
      <w:r w:rsidR="00237A90">
        <w:t xml:space="preserve"> </w:t>
      </w:r>
      <w:r>
        <w:t>the</w:t>
      </w:r>
      <w:r w:rsidR="00237A90">
        <w:t xml:space="preserve"> </w:t>
      </w:r>
      <w:r w:rsidR="00BD7429">
        <w:t>standard</w:t>
      </w:r>
      <w:r w:rsidR="00237A90">
        <w:t xml:space="preserve"> </w:t>
      </w:r>
      <w:r w:rsidR="00BD7429">
        <w:t>reports</w:t>
      </w:r>
      <w:r w:rsidR="00237A90">
        <w:t xml:space="preserve"> </w:t>
      </w:r>
      <w:r w:rsidR="00BD7429">
        <w:t>required</w:t>
      </w:r>
      <w:r w:rsidR="00237A90">
        <w:t xml:space="preserve"> </w:t>
      </w:r>
      <w:r w:rsidR="00BD7429">
        <w:t>under</w:t>
      </w:r>
      <w:r w:rsidR="00237A90">
        <w:t xml:space="preserve"> </w:t>
      </w:r>
      <w:r w:rsidR="00BD7429">
        <w:t>the</w:t>
      </w:r>
      <w:r w:rsidR="00237A90">
        <w:t xml:space="preserve"> </w:t>
      </w:r>
      <w:r w:rsidR="00BD7429">
        <w:t>Contract,</w:t>
      </w:r>
      <w:r w:rsidR="00237A90">
        <w:t xml:space="preserve"> </w:t>
      </w:r>
      <w:r w:rsidR="00BD7429">
        <w:t>including</w:t>
      </w:r>
      <w:r w:rsidR="00237A90">
        <w:t xml:space="preserve"> </w:t>
      </w:r>
      <w:r w:rsidR="00BD7429">
        <w:t>the</w:t>
      </w:r>
      <w:r w:rsidR="00237A90">
        <w:t xml:space="preserve"> </w:t>
      </w:r>
      <w:r>
        <w:t>CSR</w:t>
      </w:r>
      <w:r w:rsidR="00BD7429">
        <w:t>,</w:t>
      </w:r>
      <w:r w:rsidR="00237A90">
        <w:t xml:space="preserve"> </w:t>
      </w:r>
      <w:r w:rsidR="00BD7429">
        <w:t>Issue</w:t>
      </w:r>
      <w:r w:rsidR="00237A90">
        <w:t xml:space="preserve"> </w:t>
      </w:r>
      <w:r w:rsidR="00BD7429">
        <w:t>Register</w:t>
      </w:r>
      <w:r w:rsidR="00237A90">
        <w:t xml:space="preserve"> </w:t>
      </w:r>
      <w:r w:rsidR="00BD7429">
        <w:t>and</w:t>
      </w:r>
      <w:r w:rsidR="00237A90">
        <w:t xml:space="preserve"> </w:t>
      </w:r>
      <w:r w:rsidR="00BD7429">
        <w:t>Risk</w:t>
      </w:r>
      <w:r w:rsidR="00237A90">
        <w:t xml:space="preserve"> </w:t>
      </w:r>
      <w:r w:rsidR="00BD7429">
        <w:t>Register</w:t>
      </w:r>
      <w:r>
        <w:t>;</w:t>
      </w:r>
      <w:r w:rsidR="00237A90">
        <w:t xml:space="preserve"> </w:t>
      </w:r>
      <w:r>
        <w:t>and</w:t>
      </w:r>
    </w:p>
    <w:p w14:paraId="1A689681" w14:textId="5872C589" w:rsidR="004B6329" w:rsidRDefault="004B6329" w:rsidP="004B6329">
      <w:pPr>
        <w:pStyle w:val="SOWSubL1-ASDEFCON"/>
      </w:pPr>
      <w:r>
        <w:t>if</w:t>
      </w:r>
      <w:r w:rsidR="00237A90">
        <w:t xml:space="preserve"> </w:t>
      </w:r>
      <w:r>
        <w:t>urgent</w:t>
      </w:r>
      <w:r w:rsidR="00237A90">
        <w:t xml:space="preserve"> </w:t>
      </w:r>
      <w:r>
        <w:t>action</w:t>
      </w:r>
      <w:r w:rsidR="00237A90">
        <w:t xml:space="preserve"> </w:t>
      </w:r>
      <w:r>
        <w:t>is</w:t>
      </w:r>
      <w:r w:rsidR="00237A90">
        <w:t xml:space="preserve"> </w:t>
      </w:r>
      <w:r>
        <w:t>required</w:t>
      </w:r>
      <w:r w:rsidR="00237A90">
        <w:t xml:space="preserve"> </w:t>
      </w:r>
      <w:r>
        <w:t>to</w:t>
      </w:r>
      <w:r w:rsidR="00237A90">
        <w:t xml:space="preserve"> </w:t>
      </w:r>
      <w:r>
        <w:t>address</w:t>
      </w:r>
      <w:r w:rsidR="00237A90">
        <w:t xml:space="preserve"> </w:t>
      </w:r>
      <w:r>
        <w:t>the</w:t>
      </w:r>
      <w:r w:rsidR="00237A90">
        <w:t xml:space="preserve"> </w:t>
      </w:r>
      <w:r>
        <w:t>identified</w:t>
      </w:r>
      <w:r w:rsidR="00237A90">
        <w:t xml:space="preserve"> </w:t>
      </w:r>
      <w:r>
        <w:t>Issue(s)</w:t>
      </w:r>
      <w:r w:rsidR="00237A90">
        <w:t xml:space="preserve"> </w:t>
      </w:r>
      <w:r>
        <w:t>or</w:t>
      </w:r>
      <w:r w:rsidR="00237A90">
        <w:t xml:space="preserve"> </w:t>
      </w:r>
      <w:r>
        <w:t>risk(s),</w:t>
      </w:r>
      <w:r w:rsidR="00237A90">
        <w:t xml:space="preserve"> </w:t>
      </w:r>
      <w:r>
        <w:t>within</w:t>
      </w:r>
      <w:r w:rsidR="00237A90">
        <w:t xml:space="preserve"> </w:t>
      </w:r>
      <w:r w:rsidR="002C4DA1">
        <w:t>10</w:t>
      </w:r>
      <w:r w:rsidR="00237A90">
        <w:t xml:space="preserve"> </w:t>
      </w:r>
      <w:r>
        <w:t>Working</w:t>
      </w:r>
      <w:r w:rsidR="00237A90">
        <w:t xml:space="preserve"> </w:t>
      </w:r>
      <w:r>
        <w:t>Days</w:t>
      </w:r>
      <w:r w:rsidR="00237A90">
        <w:t xml:space="preserve"> </w:t>
      </w:r>
      <w:r>
        <w:t>of</w:t>
      </w:r>
      <w:r w:rsidR="00237A90">
        <w:t xml:space="preserve"> </w:t>
      </w:r>
      <w:r>
        <w:t>identifying</w:t>
      </w:r>
      <w:r w:rsidR="00237A90">
        <w:t xml:space="preserve"> </w:t>
      </w:r>
      <w:r>
        <w:t>the</w:t>
      </w:r>
      <w:r w:rsidR="00237A90">
        <w:t xml:space="preserve"> </w:t>
      </w:r>
      <w:r>
        <w:t>Issue(s)</w:t>
      </w:r>
      <w:r w:rsidR="00237A90">
        <w:t xml:space="preserve"> </w:t>
      </w:r>
      <w:r>
        <w:t>or</w:t>
      </w:r>
      <w:r w:rsidR="00237A90">
        <w:t xml:space="preserve"> </w:t>
      </w:r>
      <w:r>
        <w:t>risk(s).</w:t>
      </w:r>
    </w:p>
    <w:p w14:paraId="6C2FF2D0" w14:textId="190E1118" w:rsidR="008B76E0" w:rsidRPr="001430C8" w:rsidRDefault="00BD7429" w:rsidP="00BD7429">
      <w:pPr>
        <w:pStyle w:val="SOWTL4-ASDEFCON"/>
      </w:pPr>
      <w:r w:rsidRPr="001430C8">
        <w:t>If</w:t>
      </w:r>
      <w:r w:rsidR="00237A90">
        <w:t xml:space="preserve"> </w:t>
      </w:r>
      <w:r w:rsidRPr="001430C8">
        <w:t>requested</w:t>
      </w:r>
      <w:r w:rsidR="00237A90">
        <w:t xml:space="preserve"> </w:t>
      </w:r>
      <w:r w:rsidRPr="001430C8">
        <w:t>by</w:t>
      </w:r>
      <w:r w:rsidR="00237A90">
        <w:t xml:space="preserve"> </w:t>
      </w:r>
      <w:r w:rsidRPr="001430C8">
        <w:t>the</w:t>
      </w:r>
      <w:r w:rsidR="00237A90">
        <w:t xml:space="preserve"> </w:t>
      </w:r>
      <w:r w:rsidRPr="001430C8">
        <w:t>Commonwealth</w:t>
      </w:r>
      <w:r w:rsidR="00237A90">
        <w:t xml:space="preserve"> </w:t>
      </w:r>
      <w:r w:rsidRPr="001430C8">
        <w:t>Representative,</w:t>
      </w:r>
      <w:r w:rsidR="00237A90">
        <w:t xml:space="preserve"> </w:t>
      </w:r>
      <w:r w:rsidRPr="001430C8">
        <w:t>the</w:t>
      </w:r>
      <w:r w:rsidR="00237A90">
        <w:t xml:space="preserve"> </w:t>
      </w:r>
      <w:r w:rsidRPr="001430C8">
        <w:t>Contractor</w:t>
      </w:r>
      <w:r w:rsidR="00237A90">
        <w:t xml:space="preserve"> </w:t>
      </w:r>
      <w:r w:rsidRPr="001430C8">
        <w:t>shall</w:t>
      </w:r>
      <w:r w:rsidR="00237A90">
        <w:t xml:space="preserve"> </w:t>
      </w:r>
      <w:r w:rsidRPr="001430C8">
        <w:t>meet</w:t>
      </w:r>
      <w:r w:rsidR="00237A90">
        <w:t xml:space="preserve"> </w:t>
      </w:r>
      <w:r w:rsidRPr="001430C8">
        <w:t>with</w:t>
      </w:r>
      <w:r w:rsidR="00237A90">
        <w:t xml:space="preserve"> </w:t>
      </w:r>
      <w:r w:rsidRPr="001430C8">
        <w:t>the</w:t>
      </w:r>
      <w:r w:rsidR="00237A90">
        <w:t xml:space="preserve"> </w:t>
      </w:r>
      <w:r w:rsidRPr="001430C8">
        <w:t>Commonwealth</w:t>
      </w:r>
      <w:r w:rsidR="00237A90">
        <w:t xml:space="preserve"> </w:t>
      </w:r>
      <w:r w:rsidRPr="001430C8">
        <w:t>to</w:t>
      </w:r>
      <w:r w:rsidR="00237A90">
        <w:t xml:space="preserve"> </w:t>
      </w:r>
      <w:r w:rsidRPr="001430C8">
        <w:t>discuss</w:t>
      </w:r>
      <w:r w:rsidR="00237A90">
        <w:t xml:space="preserve"> </w:t>
      </w:r>
      <w:r w:rsidRPr="001430C8">
        <w:t>the</w:t>
      </w:r>
      <w:r w:rsidR="00237A90">
        <w:t xml:space="preserve"> </w:t>
      </w:r>
      <w:r w:rsidRPr="001430C8">
        <w:t>Issue(s)</w:t>
      </w:r>
      <w:r w:rsidR="00237A90">
        <w:t xml:space="preserve"> </w:t>
      </w:r>
      <w:r w:rsidRPr="001430C8">
        <w:t>or</w:t>
      </w:r>
      <w:r w:rsidR="00237A90">
        <w:t xml:space="preserve"> </w:t>
      </w:r>
      <w:r w:rsidRPr="001430C8">
        <w:t>risk(s</w:t>
      </w:r>
      <w:r w:rsidR="008B76E0" w:rsidRPr="001430C8">
        <w:t>)</w:t>
      </w:r>
      <w:r w:rsidR="00237A90">
        <w:t xml:space="preserve"> </w:t>
      </w:r>
      <w:r w:rsidR="0054571F" w:rsidRPr="001430C8">
        <w:t>identified</w:t>
      </w:r>
      <w:r w:rsidR="00237A90">
        <w:t xml:space="preserve"> </w:t>
      </w:r>
      <w:r w:rsidR="0054571F" w:rsidRPr="001430C8">
        <w:t>pursuant</w:t>
      </w:r>
      <w:r w:rsidR="00237A90">
        <w:t xml:space="preserve"> </w:t>
      </w:r>
      <w:r w:rsidR="0054571F" w:rsidRPr="001430C8">
        <w:t>to</w:t>
      </w:r>
      <w:r w:rsidR="00237A90">
        <w:t xml:space="preserve"> </w:t>
      </w:r>
      <w:r w:rsidR="0054571F" w:rsidRPr="001430C8">
        <w:t>clause</w:t>
      </w:r>
      <w:r w:rsidR="00237A90">
        <w:t xml:space="preserve"> </w:t>
      </w:r>
      <w:r w:rsidR="0054571F" w:rsidRPr="001430C8">
        <w:fldChar w:fldCharType="begin"/>
      </w:r>
      <w:r w:rsidR="0054571F" w:rsidRPr="001430C8">
        <w:instrText xml:space="preserve"> REF _Ref64624573 \r \h  \* MERGEFORMAT </w:instrText>
      </w:r>
      <w:r w:rsidR="0054571F" w:rsidRPr="001430C8">
        <w:fldChar w:fldCharType="separate"/>
      </w:r>
      <w:r w:rsidR="00A66AA9">
        <w:t>10.4.3.2</w:t>
      </w:r>
      <w:r w:rsidR="0054571F" w:rsidRPr="001430C8">
        <w:fldChar w:fldCharType="end"/>
      </w:r>
      <w:r w:rsidR="0054571F" w:rsidRPr="001430C8">
        <w:t>.</w:t>
      </w:r>
    </w:p>
    <w:p w14:paraId="1A645405" w14:textId="1BCBA337" w:rsidR="008B76E0" w:rsidRDefault="007D0495" w:rsidP="0071450C">
      <w:pPr>
        <w:pStyle w:val="SOWTL4-ASDEFCON"/>
      </w:pPr>
      <w:r>
        <w:t>This</w:t>
      </w:r>
      <w:r w:rsidR="00237A90">
        <w:t xml:space="preserve"> </w:t>
      </w:r>
      <w:r>
        <w:t>meeting</w:t>
      </w:r>
      <w:r w:rsidR="00237A90">
        <w:t xml:space="preserve"> </w:t>
      </w:r>
      <w:r w:rsidR="008B76E0">
        <w:t>shall</w:t>
      </w:r>
      <w:r w:rsidR="00237A90">
        <w:t xml:space="preserve"> </w:t>
      </w:r>
      <w:r w:rsidR="00BD7429">
        <w:t>be</w:t>
      </w:r>
      <w:r w:rsidR="00237A90">
        <w:t xml:space="preserve"> </w:t>
      </w:r>
      <w:r w:rsidR="00BD7429" w:rsidRPr="00BD7429">
        <w:t>conducted</w:t>
      </w:r>
      <w:r w:rsidR="00237A90">
        <w:t xml:space="preserve"> </w:t>
      </w:r>
      <w:r w:rsidR="00BD7429" w:rsidRPr="00BD7429">
        <w:t>as</w:t>
      </w:r>
      <w:r w:rsidR="00237A90">
        <w:t xml:space="preserve"> </w:t>
      </w:r>
      <w:r w:rsidR="00BD7429" w:rsidRPr="00BD7429">
        <w:t>an</w:t>
      </w:r>
      <w:r w:rsidR="00237A90">
        <w:t xml:space="preserve"> </w:t>
      </w:r>
      <w:r w:rsidR="00BD7429" w:rsidRPr="00BD7429">
        <w:t>extraordinary</w:t>
      </w:r>
      <w:r w:rsidR="00237A90">
        <w:t xml:space="preserve"> </w:t>
      </w:r>
      <w:r w:rsidR="00BD7429" w:rsidRPr="00BD7429">
        <w:t>meeting</w:t>
      </w:r>
      <w:r w:rsidR="00237A90">
        <w:t xml:space="preserve"> </w:t>
      </w:r>
      <w:r w:rsidR="00BD7429" w:rsidRPr="00BD7429">
        <w:t>in</w:t>
      </w:r>
      <w:r w:rsidR="00237A90">
        <w:t xml:space="preserve"> </w:t>
      </w:r>
      <w:r w:rsidR="00BD7429" w:rsidRPr="00BD7429">
        <w:t>accordance</w:t>
      </w:r>
      <w:r w:rsidR="00237A90">
        <w:t xml:space="preserve"> </w:t>
      </w:r>
      <w:r w:rsidR="00BD7429" w:rsidRPr="00BD7429">
        <w:t>with</w:t>
      </w:r>
      <w:r w:rsidR="00237A90">
        <w:t xml:space="preserve"> </w:t>
      </w:r>
      <w:r w:rsidR="00BD7429" w:rsidRPr="00BD7429">
        <w:t>clause</w:t>
      </w:r>
      <w:r w:rsidR="00237A90">
        <w:t xml:space="preserve"> </w:t>
      </w:r>
      <w:r w:rsidR="00BD7429">
        <w:fldChar w:fldCharType="begin"/>
      </w:r>
      <w:r w:rsidR="00BD7429">
        <w:instrText xml:space="preserve"> REF _Ref63187982 \r \h </w:instrText>
      </w:r>
      <w:r w:rsidR="00BD7429">
        <w:fldChar w:fldCharType="separate"/>
      </w:r>
      <w:r w:rsidR="00A66AA9">
        <w:t>3.9.2</w:t>
      </w:r>
      <w:r w:rsidR="00BD7429">
        <w:fldChar w:fldCharType="end"/>
      </w:r>
      <w:r w:rsidR="008B76E0">
        <w:t>,</w:t>
      </w:r>
      <w:r w:rsidR="00237A90">
        <w:t xml:space="preserve"> </w:t>
      </w:r>
      <w:r w:rsidR="008B76E0">
        <w:t>with</w:t>
      </w:r>
      <w:r w:rsidR="00237A90">
        <w:t xml:space="preserve"> </w:t>
      </w:r>
      <w:r w:rsidR="008B76E0">
        <w:t>the</w:t>
      </w:r>
      <w:r w:rsidR="00237A90">
        <w:t xml:space="preserve"> </w:t>
      </w:r>
      <w:r w:rsidR="008B76E0">
        <w:t>objective</w:t>
      </w:r>
      <w:r w:rsidR="00237A90">
        <w:t xml:space="preserve"> </w:t>
      </w:r>
      <w:r w:rsidR="008B76E0">
        <w:t>of</w:t>
      </w:r>
      <w:r w:rsidR="00237A90">
        <w:t xml:space="preserve"> </w:t>
      </w:r>
      <w:r w:rsidR="008B76E0">
        <w:t>the</w:t>
      </w:r>
      <w:r w:rsidR="00237A90">
        <w:t xml:space="preserve"> </w:t>
      </w:r>
      <w:r w:rsidR="008B76E0">
        <w:t>meeting</w:t>
      </w:r>
      <w:r w:rsidR="00237A90">
        <w:t xml:space="preserve"> </w:t>
      </w:r>
      <w:r w:rsidR="008B76E0">
        <w:t>being</w:t>
      </w:r>
      <w:r w:rsidR="00237A90">
        <w:t xml:space="preserve"> </w:t>
      </w:r>
      <w:r w:rsidR="008B76E0">
        <w:t>to</w:t>
      </w:r>
      <w:r w:rsidR="00237A90">
        <w:t xml:space="preserve"> </w:t>
      </w:r>
      <w:r w:rsidR="008B76E0">
        <w:t>determine</w:t>
      </w:r>
      <w:r w:rsidR="00237A90">
        <w:t xml:space="preserve"> </w:t>
      </w:r>
      <w:r w:rsidR="008B76E0">
        <w:t>the</w:t>
      </w:r>
      <w:r w:rsidR="00237A90">
        <w:t xml:space="preserve"> </w:t>
      </w:r>
      <w:r w:rsidR="008B76E0">
        <w:t>best</w:t>
      </w:r>
      <w:r w:rsidR="00237A90">
        <w:t xml:space="preserve"> </w:t>
      </w:r>
      <w:r w:rsidR="008B76E0">
        <w:t>approach</w:t>
      </w:r>
      <w:r w:rsidR="00237A90">
        <w:t xml:space="preserve"> </w:t>
      </w:r>
      <w:r w:rsidR="008B76E0">
        <w:t>to</w:t>
      </w:r>
      <w:r w:rsidR="00237A90">
        <w:t xml:space="preserve"> </w:t>
      </w:r>
      <w:r w:rsidR="008B76E0">
        <w:t>address</w:t>
      </w:r>
      <w:r w:rsidR="00237A90">
        <w:t xml:space="preserve"> </w:t>
      </w:r>
      <w:r w:rsidR="008B76E0">
        <w:t>the</w:t>
      </w:r>
      <w:r w:rsidR="00237A90">
        <w:t xml:space="preserve"> </w:t>
      </w:r>
      <w:r w:rsidR="008B76E0">
        <w:t>Issue(s)</w:t>
      </w:r>
      <w:r w:rsidR="00237A90">
        <w:t xml:space="preserve"> </w:t>
      </w:r>
      <w:r w:rsidR="008B76E0">
        <w:t>and</w:t>
      </w:r>
      <w:r w:rsidR="00237A90">
        <w:t xml:space="preserve"> </w:t>
      </w:r>
      <w:r w:rsidR="008B76E0">
        <w:t>mitigate</w:t>
      </w:r>
      <w:r w:rsidR="00237A90">
        <w:t xml:space="preserve"> </w:t>
      </w:r>
      <w:r w:rsidR="008B76E0">
        <w:t>the</w:t>
      </w:r>
      <w:r w:rsidR="00237A90">
        <w:t xml:space="preserve"> </w:t>
      </w:r>
      <w:r w:rsidR="008B76E0">
        <w:t>risks(s)</w:t>
      </w:r>
      <w:r w:rsidR="00237A90">
        <w:t xml:space="preserve"> </w:t>
      </w:r>
      <w:r w:rsidR="008B76E0">
        <w:t>(which</w:t>
      </w:r>
      <w:r>
        <w:t>,</w:t>
      </w:r>
      <w:r w:rsidR="00237A90">
        <w:t xml:space="preserve"> </w:t>
      </w:r>
      <w:r>
        <w:t>for</w:t>
      </w:r>
      <w:r w:rsidR="00237A90">
        <w:t xml:space="preserve"> </w:t>
      </w:r>
      <w:r>
        <w:t>clarity,</w:t>
      </w:r>
      <w:r w:rsidR="00237A90">
        <w:t xml:space="preserve"> </w:t>
      </w:r>
      <w:r>
        <w:t>could</w:t>
      </w:r>
      <w:r w:rsidR="00237A90">
        <w:t xml:space="preserve"> </w:t>
      </w:r>
      <w:r>
        <w:t>include</w:t>
      </w:r>
      <w:r w:rsidR="00237A90">
        <w:t xml:space="preserve"> </w:t>
      </w:r>
      <w:r>
        <w:t>doing</w:t>
      </w:r>
      <w:r w:rsidR="00237A90">
        <w:t xml:space="preserve"> </w:t>
      </w:r>
      <w:r>
        <w:t>nothing).</w:t>
      </w:r>
      <w:r w:rsidR="00237A90">
        <w:t xml:space="preserve">  </w:t>
      </w:r>
      <w:r>
        <w:t>The</w:t>
      </w:r>
      <w:r w:rsidR="00237A90">
        <w:t xml:space="preserve"> </w:t>
      </w:r>
      <w:r w:rsidR="008B76E0" w:rsidRPr="004020CF">
        <w:t>Contractor</w:t>
      </w:r>
      <w:r w:rsidR="00237A90">
        <w:t xml:space="preserve"> </w:t>
      </w:r>
      <w:r w:rsidR="008B76E0" w:rsidRPr="004020CF">
        <w:t>shall</w:t>
      </w:r>
      <w:r w:rsidR="00237A90">
        <w:t xml:space="preserve"> </w:t>
      </w:r>
      <w:r w:rsidR="008B76E0" w:rsidRPr="004020CF">
        <w:t>ensure</w:t>
      </w:r>
      <w:r w:rsidR="00237A90">
        <w:t xml:space="preserve"> </w:t>
      </w:r>
      <w:r w:rsidR="008B76E0" w:rsidRPr="004020CF">
        <w:t>that</w:t>
      </w:r>
      <w:r w:rsidR="00237A90">
        <w:t xml:space="preserve"> </w:t>
      </w:r>
      <w:r w:rsidR="008B76E0">
        <w:t>AIC</w:t>
      </w:r>
      <w:r w:rsidR="00237A90">
        <w:t xml:space="preserve"> </w:t>
      </w:r>
      <w:r w:rsidR="008B76E0" w:rsidRPr="004020CF">
        <w:t>Subcontractors’</w:t>
      </w:r>
      <w:r w:rsidR="00237A90">
        <w:t xml:space="preserve"> </w:t>
      </w:r>
      <w:r w:rsidR="008B76E0" w:rsidRPr="004020CF">
        <w:t>representatives</w:t>
      </w:r>
      <w:r w:rsidR="00237A90">
        <w:t xml:space="preserve"> </w:t>
      </w:r>
      <w:r w:rsidR="008B76E0" w:rsidRPr="004020CF">
        <w:t>participate</w:t>
      </w:r>
      <w:r w:rsidR="00237A90">
        <w:t xml:space="preserve"> </w:t>
      </w:r>
      <w:r w:rsidR="008B76E0" w:rsidRPr="004020CF">
        <w:t>in</w:t>
      </w:r>
      <w:r w:rsidR="00237A90">
        <w:t xml:space="preserve"> </w:t>
      </w:r>
      <w:r w:rsidR="008B76E0" w:rsidRPr="004020CF">
        <w:t>the</w:t>
      </w:r>
      <w:r w:rsidR="00237A90">
        <w:t xml:space="preserve"> </w:t>
      </w:r>
      <w:r w:rsidR="008B76E0">
        <w:t>meeting</w:t>
      </w:r>
      <w:r w:rsidR="00237A90">
        <w:t xml:space="preserve"> </w:t>
      </w:r>
      <w:r w:rsidR="008B76E0" w:rsidRPr="004020CF">
        <w:t>where</w:t>
      </w:r>
      <w:r w:rsidR="00237A90">
        <w:t xml:space="preserve"> </w:t>
      </w:r>
      <w:r w:rsidR="008B76E0" w:rsidRPr="004020CF">
        <w:t>relevant</w:t>
      </w:r>
      <w:r w:rsidR="00237A90">
        <w:t xml:space="preserve"> </w:t>
      </w:r>
      <w:r w:rsidR="008B76E0" w:rsidRPr="004020CF">
        <w:t>to</w:t>
      </w:r>
      <w:r w:rsidR="00237A90">
        <w:t xml:space="preserve"> </w:t>
      </w:r>
      <w:r w:rsidR="008B76E0" w:rsidRPr="004020CF">
        <w:t>the</w:t>
      </w:r>
      <w:r w:rsidR="00237A90">
        <w:t xml:space="preserve"> </w:t>
      </w:r>
      <w:r w:rsidR="008B76E0">
        <w:t>Issue(s)</w:t>
      </w:r>
      <w:r w:rsidR="00237A90">
        <w:t xml:space="preserve"> </w:t>
      </w:r>
      <w:r w:rsidR="008B76E0">
        <w:t>and</w:t>
      </w:r>
      <w:r w:rsidR="00237A90">
        <w:t xml:space="preserve"> </w:t>
      </w:r>
      <w:r>
        <w:t>risk(s)</w:t>
      </w:r>
      <w:r w:rsidR="00237A90">
        <w:t xml:space="preserve"> </w:t>
      </w:r>
      <w:r>
        <w:t>being</w:t>
      </w:r>
      <w:r w:rsidR="00237A90">
        <w:t xml:space="preserve"> </w:t>
      </w:r>
      <w:r>
        <w:t>addressed.</w:t>
      </w:r>
    </w:p>
    <w:p w14:paraId="2DBC7BAC" w14:textId="5467C1A0" w:rsidR="00BD7429" w:rsidRDefault="007D0495" w:rsidP="007D0495">
      <w:pPr>
        <w:pStyle w:val="SOWTL4-ASDEFCON"/>
      </w:pPr>
      <w:r>
        <w:t>If</w:t>
      </w:r>
      <w:r w:rsidR="00237A90">
        <w:t xml:space="preserve"> </w:t>
      </w:r>
      <w:r>
        <w:t>the</w:t>
      </w:r>
      <w:r w:rsidR="00237A90">
        <w:t xml:space="preserve"> </w:t>
      </w:r>
      <w:r>
        <w:t>parties</w:t>
      </w:r>
      <w:r w:rsidR="00237A90">
        <w:t xml:space="preserve"> </w:t>
      </w:r>
      <w:r>
        <w:t>agree</w:t>
      </w:r>
      <w:r w:rsidR="00237A90">
        <w:t xml:space="preserve"> </w:t>
      </w:r>
      <w:r>
        <w:t>that</w:t>
      </w:r>
      <w:r w:rsidR="00237A90">
        <w:t xml:space="preserve"> </w:t>
      </w:r>
      <w:r>
        <w:t>the</w:t>
      </w:r>
      <w:r w:rsidR="00237A90">
        <w:t xml:space="preserve"> </w:t>
      </w:r>
      <w:r>
        <w:t>best</w:t>
      </w:r>
      <w:r w:rsidR="00237A90">
        <w:t xml:space="preserve"> </w:t>
      </w:r>
      <w:r>
        <w:t>approach</w:t>
      </w:r>
      <w:r w:rsidR="00237A90">
        <w:t xml:space="preserve"> </w:t>
      </w:r>
      <w:r>
        <w:t>to</w:t>
      </w:r>
      <w:r w:rsidR="00237A90">
        <w:t xml:space="preserve"> </w:t>
      </w:r>
      <w:r>
        <w:t>resolving</w:t>
      </w:r>
      <w:r w:rsidR="00237A90">
        <w:t xml:space="preserve"> </w:t>
      </w:r>
      <w:r>
        <w:t>the</w:t>
      </w:r>
      <w:r w:rsidR="00237A90">
        <w:t xml:space="preserve"> </w:t>
      </w:r>
      <w:r>
        <w:t>Issue(s)</w:t>
      </w:r>
      <w:r w:rsidR="00237A90">
        <w:t xml:space="preserve"> </w:t>
      </w:r>
      <w:r>
        <w:t>or</w:t>
      </w:r>
      <w:r w:rsidR="00237A90">
        <w:t xml:space="preserve"> </w:t>
      </w:r>
      <w:r>
        <w:t>risk(s)</w:t>
      </w:r>
      <w:r w:rsidR="00237A90">
        <w:t xml:space="preserve"> </w:t>
      </w:r>
      <w:r>
        <w:t>requires</w:t>
      </w:r>
      <w:r w:rsidR="00237A90">
        <w:t xml:space="preserve"> </w:t>
      </w:r>
      <w:r>
        <w:t>a</w:t>
      </w:r>
      <w:r w:rsidR="00237A90">
        <w:t xml:space="preserve"> </w:t>
      </w:r>
      <w:r>
        <w:t>change</w:t>
      </w:r>
      <w:r w:rsidR="00237A90">
        <w:t xml:space="preserve"> </w:t>
      </w:r>
      <w:r>
        <w:t>to</w:t>
      </w:r>
      <w:r w:rsidR="00237A90">
        <w:t xml:space="preserve"> </w:t>
      </w:r>
      <w:r>
        <w:t>the</w:t>
      </w:r>
      <w:r w:rsidR="00237A90">
        <w:t xml:space="preserve"> </w:t>
      </w:r>
      <w:r w:rsidRPr="00234173">
        <w:t>Contract,</w:t>
      </w:r>
      <w:r w:rsidR="00237A90">
        <w:t xml:space="preserve"> </w:t>
      </w:r>
      <w:r>
        <w:t>the</w:t>
      </w:r>
      <w:r w:rsidR="00237A90">
        <w:t xml:space="preserve"> </w:t>
      </w:r>
      <w:r>
        <w:t>Contractor</w:t>
      </w:r>
      <w:r w:rsidR="00237A90">
        <w:t xml:space="preserve"> </w:t>
      </w:r>
      <w:r>
        <w:t>shall</w:t>
      </w:r>
      <w:r w:rsidR="00237A90">
        <w:t xml:space="preserve"> </w:t>
      </w:r>
      <w:r>
        <w:t>raise</w:t>
      </w:r>
      <w:r w:rsidR="00237A90">
        <w:t xml:space="preserve"> </w:t>
      </w:r>
      <w:r w:rsidRPr="00234173">
        <w:t>a</w:t>
      </w:r>
      <w:r w:rsidR="00237A90">
        <w:t xml:space="preserve"> </w:t>
      </w:r>
      <w:r>
        <w:t>CCP</w:t>
      </w:r>
      <w:r w:rsidR="00237A90">
        <w:t xml:space="preserve"> </w:t>
      </w:r>
      <w:r>
        <w:t>in</w:t>
      </w:r>
      <w:r w:rsidR="00237A90">
        <w:t xml:space="preserve"> </w:t>
      </w:r>
      <w:r>
        <w:t>accordance</w:t>
      </w:r>
      <w:r w:rsidR="00237A90">
        <w:t xml:space="preserve"> </w:t>
      </w:r>
      <w:r>
        <w:t>with</w:t>
      </w:r>
      <w:r w:rsidR="00237A90">
        <w:t xml:space="preserve"> </w:t>
      </w:r>
      <w:r>
        <w:t>clause</w:t>
      </w:r>
      <w:r w:rsidR="00237A90">
        <w:t xml:space="preserve"> </w:t>
      </w:r>
      <w:r>
        <w:t>11</w:t>
      </w:r>
      <w:r w:rsidRPr="00234173">
        <w:t>.1</w:t>
      </w:r>
      <w:r w:rsidR="00237A90">
        <w:t xml:space="preserve"> </w:t>
      </w:r>
      <w:r w:rsidRPr="00234173">
        <w:t>of</w:t>
      </w:r>
      <w:r w:rsidR="00237A90">
        <w:t xml:space="preserve"> </w:t>
      </w:r>
      <w:r w:rsidRPr="00234173">
        <w:t>the</w:t>
      </w:r>
      <w:r w:rsidR="00237A90">
        <w:t xml:space="preserve"> </w:t>
      </w:r>
      <w:r w:rsidRPr="00234173">
        <w:t>COC</w:t>
      </w:r>
      <w:r w:rsidR="00237A90">
        <w:t xml:space="preserve"> </w:t>
      </w:r>
      <w:r>
        <w:t>to</w:t>
      </w:r>
      <w:r w:rsidR="00237A90">
        <w:t xml:space="preserve"> </w:t>
      </w:r>
      <w:r>
        <w:t>incorporate</w:t>
      </w:r>
      <w:r w:rsidR="00237A90">
        <w:t xml:space="preserve"> </w:t>
      </w:r>
      <w:r>
        <w:t>the</w:t>
      </w:r>
      <w:r w:rsidR="00237A90">
        <w:t xml:space="preserve"> </w:t>
      </w:r>
      <w:r>
        <w:t>required</w:t>
      </w:r>
      <w:r w:rsidR="00237A90">
        <w:t xml:space="preserve"> </w:t>
      </w:r>
      <w:r>
        <w:t>scope</w:t>
      </w:r>
      <w:r w:rsidR="00237A90">
        <w:t xml:space="preserve"> </w:t>
      </w:r>
      <w:r>
        <w:t>of</w:t>
      </w:r>
      <w:r w:rsidR="00237A90">
        <w:t xml:space="preserve"> </w:t>
      </w:r>
      <w:r>
        <w:t>work</w:t>
      </w:r>
      <w:r w:rsidR="00237A90">
        <w:t xml:space="preserve"> </w:t>
      </w:r>
      <w:r>
        <w:t>into</w:t>
      </w:r>
      <w:r w:rsidR="00237A90">
        <w:t xml:space="preserve"> </w:t>
      </w:r>
      <w:r>
        <w:t>the</w:t>
      </w:r>
      <w:r w:rsidR="00237A90">
        <w:t xml:space="preserve"> </w:t>
      </w:r>
      <w:r>
        <w:t>Contract</w:t>
      </w:r>
      <w:r w:rsidR="008B76E0">
        <w:t>.</w:t>
      </w:r>
    </w:p>
    <w:p w14:paraId="387961EA" w14:textId="607B3901" w:rsidR="002C2708" w:rsidRDefault="002C2708" w:rsidP="00472D56">
      <w:pPr>
        <w:pStyle w:val="SOWHL2-ASDEFCON"/>
      </w:pPr>
      <w:bookmarkStart w:id="1133" w:name="_Ref63079705"/>
      <w:bookmarkStart w:id="1134" w:name="_Toc175049433"/>
      <w:r>
        <w:t>AIC</w:t>
      </w:r>
      <w:r w:rsidR="00237A90">
        <w:t xml:space="preserve"> </w:t>
      </w:r>
      <w:r>
        <w:t>Initiatives</w:t>
      </w:r>
      <w:r w:rsidR="00237A90">
        <w:t xml:space="preserve"> </w:t>
      </w:r>
      <w:r>
        <w:t>Program</w:t>
      </w:r>
      <w:r w:rsidR="00237A90">
        <w:t xml:space="preserve"> </w:t>
      </w:r>
      <w:r>
        <w:t>(Optional)</w:t>
      </w:r>
      <w:bookmarkEnd w:id="1130"/>
      <w:bookmarkEnd w:id="1131"/>
      <w:bookmarkEnd w:id="1133"/>
      <w:bookmarkEnd w:id="1134"/>
    </w:p>
    <w:p w14:paraId="23AE2B85" w14:textId="34BCD7DF" w:rsidR="002C2708" w:rsidRDefault="002C2708" w:rsidP="002C2708">
      <w:pPr>
        <w:pStyle w:val="NoteToDrafters-ASDEFCON"/>
      </w:pPr>
      <w:r>
        <w:t>Note</w:t>
      </w:r>
      <w:r w:rsidR="00237A90">
        <w:t xml:space="preserve"> </w:t>
      </w:r>
      <w:r>
        <w:t>to</w:t>
      </w:r>
      <w:r w:rsidR="00237A90">
        <w:t xml:space="preserve"> </w:t>
      </w:r>
      <w:r>
        <w:t>drafters:</w:t>
      </w:r>
      <w:r w:rsidR="00237A90">
        <w:t xml:space="preserve">  </w:t>
      </w:r>
      <w:r>
        <w:t>The</w:t>
      </w:r>
      <w:r w:rsidR="00237A90">
        <w:t xml:space="preserve"> </w:t>
      </w:r>
      <w:r>
        <w:t>AIC</w:t>
      </w:r>
      <w:r w:rsidR="00237A90">
        <w:t xml:space="preserve"> </w:t>
      </w:r>
      <w:r>
        <w:t>Initiatives</w:t>
      </w:r>
      <w:r w:rsidR="00237A90">
        <w:t xml:space="preserve"> </w:t>
      </w:r>
      <w:r>
        <w:t>program</w:t>
      </w:r>
      <w:r w:rsidR="00237A90">
        <w:t xml:space="preserve"> </w:t>
      </w:r>
      <w:r>
        <w:t>identifies</w:t>
      </w:r>
      <w:r w:rsidR="00237A90">
        <w:t xml:space="preserve"> </w:t>
      </w:r>
      <w:r>
        <w:t>and</w:t>
      </w:r>
      <w:r w:rsidR="00237A90">
        <w:t xml:space="preserve"> </w:t>
      </w:r>
      <w:r>
        <w:t>implements</w:t>
      </w:r>
      <w:r w:rsidR="00237A90">
        <w:t xml:space="preserve"> </w:t>
      </w:r>
      <w:r>
        <w:t>opportunities</w:t>
      </w:r>
      <w:r w:rsidR="00237A90">
        <w:t xml:space="preserve"> </w:t>
      </w:r>
      <w:r>
        <w:t>to</w:t>
      </w:r>
      <w:r w:rsidR="00237A90">
        <w:t xml:space="preserve"> </w:t>
      </w:r>
      <w:r>
        <w:t>promote</w:t>
      </w:r>
      <w:r w:rsidR="00237A90">
        <w:t xml:space="preserve"> </w:t>
      </w:r>
      <w:r>
        <w:t>AIC</w:t>
      </w:r>
      <w:r w:rsidR="00237A90">
        <w:t xml:space="preserve"> </w:t>
      </w:r>
      <w:r>
        <w:t>Objectives</w:t>
      </w:r>
      <w:r w:rsidR="00237A90">
        <w:t xml:space="preserve"> </w:t>
      </w:r>
      <w:r>
        <w:t>(</w:t>
      </w:r>
      <w:proofErr w:type="spellStart"/>
      <w:r>
        <w:t>eg</w:t>
      </w:r>
      <w:proofErr w:type="spellEnd"/>
      <w:r>
        <w:t>,</w:t>
      </w:r>
      <w:r w:rsidR="00237A90">
        <w:t xml:space="preserve"> </w:t>
      </w:r>
      <w:r>
        <w:t>to</w:t>
      </w:r>
      <w:r w:rsidR="00237A90">
        <w:t xml:space="preserve"> </w:t>
      </w:r>
      <w:r>
        <w:t>increase</w:t>
      </w:r>
      <w:r w:rsidR="00237A90">
        <w:t xml:space="preserve"> </w:t>
      </w:r>
      <w:r>
        <w:t>ACE</w:t>
      </w:r>
      <w:r w:rsidR="00237A90">
        <w:t xml:space="preserve"> </w:t>
      </w:r>
      <w:r>
        <w:t>or</w:t>
      </w:r>
      <w:r w:rsidR="00237A90">
        <w:t xml:space="preserve"> </w:t>
      </w:r>
      <w:r>
        <w:t>Industr</w:t>
      </w:r>
      <w:r w:rsidR="00AB47C6">
        <w:t>ial</w:t>
      </w:r>
      <w:r w:rsidR="00237A90">
        <w:t xml:space="preserve"> </w:t>
      </w:r>
      <w:r>
        <w:t>Capability</w:t>
      </w:r>
      <w:r w:rsidR="00237A90">
        <w:t xml:space="preserve"> </w:t>
      </w:r>
      <w:r>
        <w:t>by</w:t>
      </w:r>
      <w:r w:rsidR="00237A90">
        <w:t xml:space="preserve"> </w:t>
      </w:r>
      <w:r>
        <w:t>transferring</w:t>
      </w:r>
      <w:r w:rsidR="00237A90">
        <w:t xml:space="preserve"> </w:t>
      </w:r>
      <w:r>
        <w:t>work</w:t>
      </w:r>
      <w:r w:rsidR="00237A90">
        <w:t xml:space="preserve"> </w:t>
      </w:r>
      <w:r>
        <w:t>to</w:t>
      </w:r>
      <w:r w:rsidR="00237A90">
        <w:t xml:space="preserve"> </w:t>
      </w:r>
      <w:r>
        <w:t>Australia</w:t>
      </w:r>
      <w:r w:rsidR="00237A90">
        <w:t xml:space="preserve"> </w:t>
      </w:r>
      <w:r>
        <w:t>that</w:t>
      </w:r>
      <w:r w:rsidR="00237A90">
        <w:t xml:space="preserve"> </w:t>
      </w:r>
      <w:r>
        <w:t>would</w:t>
      </w:r>
      <w:r w:rsidR="00237A90">
        <w:t xml:space="preserve"> </w:t>
      </w:r>
      <w:r>
        <w:t>otherwise</w:t>
      </w:r>
      <w:r w:rsidR="00237A90">
        <w:t xml:space="preserve"> </w:t>
      </w:r>
      <w:r>
        <w:t>occur</w:t>
      </w:r>
      <w:r w:rsidR="00237A90">
        <w:t xml:space="preserve"> </w:t>
      </w:r>
      <w:r>
        <w:t>overseas).</w:t>
      </w:r>
      <w:r w:rsidR="00237A90">
        <w:t xml:space="preserve">  </w:t>
      </w:r>
      <w:r>
        <w:t>Inclusion</w:t>
      </w:r>
      <w:r w:rsidR="00237A90">
        <w:t xml:space="preserve"> </w:t>
      </w:r>
      <w:r>
        <w:t>of</w:t>
      </w:r>
      <w:r w:rsidR="00237A90">
        <w:t xml:space="preserve"> </w:t>
      </w:r>
      <w:r>
        <w:t>the</w:t>
      </w:r>
      <w:r w:rsidR="00237A90">
        <w:t xml:space="preserve"> </w:t>
      </w:r>
      <w:r>
        <w:t>AIC</w:t>
      </w:r>
      <w:r w:rsidR="00237A90">
        <w:t xml:space="preserve"> </w:t>
      </w:r>
      <w:r>
        <w:t>Initiatives</w:t>
      </w:r>
      <w:r w:rsidR="00237A90">
        <w:t xml:space="preserve"> </w:t>
      </w:r>
      <w:r>
        <w:t>Program</w:t>
      </w:r>
      <w:r w:rsidR="00237A90">
        <w:t xml:space="preserve"> </w:t>
      </w:r>
      <w:r>
        <w:t>should</w:t>
      </w:r>
      <w:r w:rsidR="00237A90">
        <w:t xml:space="preserve"> </w:t>
      </w:r>
      <w:r>
        <w:t>be</w:t>
      </w:r>
      <w:r w:rsidR="00237A90">
        <w:t xml:space="preserve"> </w:t>
      </w:r>
      <w:r>
        <w:t>justified</w:t>
      </w:r>
      <w:r w:rsidR="00237A90">
        <w:t xml:space="preserve"> </w:t>
      </w:r>
      <w:r>
        <w:t>by</w:t>
      </w:r>
      <w:r w:rsidR="00237A90">
        <w:t xml:space="preserve"> </w:t>
      </w:r>
      <w:r>
        <w:t>the</w:t>
      </w:r>
      <w:r w:rsidR="00237A90">
        <w:t xml:space="preserve"> </w:t>
      </w:r>
      <w:r>
        <w:t>ability</w:t>
      </w:r>
      <w:r w:rsidR="00237A90">
        <w:t xml:space="preserve"> </w:t>
      </w:r>
      <w:r>
        <w:t>to</w:t>
      </w:r>
      <w:r w:rsidR="00237A90">
        <w:t xml:space="preserve"> </w:t>
      </w:r>
      <w:r>
        <w:t>implement</w:t>
      </w:r>
      <w:r w:rsidR="00237A90">
        <w:t xml:space="preserve"> </w:t>
      </w:r>
      <w:r>
        <w:t>opportunities</w:t>
      </w:r>
      <w:r w:rsidR="00237A90">
        <w:t xml:space="preserve"> </w:t>
      </w:r>
      <w:r>
        <w:t>within</w:t>
      </w:r>
      <w:r w:rsidR="00237A90">
        <w:t xml:space="preserve"> </w:t>
      </w:r>
      <w:r>
        <w:t>a</w:t>
      </w:r>
      <w:r w:rsidR="00237A90">
        <w:t xml:space="preserve"> </w:t>
      </w:r>
      <w:r>
        <w:t>framework</w:t>
      </w:r>
      <w:r w:rsidR="00237A90">
        <w:t xml:space="preserve"> </w:t>
      </w:r>
      <w:r>
        <w:t>that</w:t>
      </w:r>
      <w:r w:rsidR="00237A90">
        <w:t xml:space="preserve"> </w:t>
      </w:r>
      <w:r>
        <w:t>addresses</w:t>
      </w:r>
      <w:r w:rsidR="00237A90">
        <w:t xml:space="preserve"> </w:t>
      </w:r>
      <w:r>
        <w:t>the</w:t>
      </w:r>
      <w:r w:rsidR="00237A90">
        <w:t xml:space="preserve"> </w:t>
      </w:r>
      <w:r>
        <w:t>implications</w:t>
      </w:r>
      <w:r w:rsidR="00237A90">
        <w:t xml:space="preserve"> </w:t>
      </w:r>
      <w:r>
        <w:t>for</w:t>
      </w:r>
      <w:r w:rsidR="00237A90">
        <w:t xml:space="preserve"> </w:t>
      </w:r>
      <w:r>
        <w:lastRenderedPageBreak/>
        <w:t>schedule,</w:t>
      </w:r>
      <w:r w:rsidR="00237A90">
        <w:t xml:space="preserve"> </w:t>
      </w:r>
      <w:r>
        <w:t>cost</w:t>
      </w:r>
      <w:r w:rsidR="00237A90">
        <w:t xml:space="preserve"> </w:t>
      </w:r>
      <w:r>
        <w:t>and</w:t>
      </w:r>
      <w:r w:rsidR="00237A90">
        <w:t xml:space="preserve"> </w:t>
      </w:r>
      <w:r>
        <w:t>the</w:t>
      </w:r>
      <w:r w:rsidR="00237A90">
        <w:t xml:space="preserve"> </w:t>
      </w:r>
      <w:r>
        <w:t>functionality</w:t>
      </w:r>
      <w:r w:rsidR="00237A90">
        <w:t xml:space="preserve"> </w:t>
      </w:r>
      <w:r>
        <w:t>of</w:t>
      </w:r>
      <w:r w:rsidR="00237A90">
        <w:t xml:space="preserve"> </w:t>
      </w:r>
      <w:r>
        <w:t>the</w:t>
      </w:r>
      <w:r w:rsidR="00237A90">
        <w:t xml:space="preserve"> </w:t>
      </w:r>
      <w:r>
        <w:t>Supplies.</w:t>
      </w:r>
      <w:r w:rsidR="00237A90">
        <w:t xml:space="preserve">  </w:t>
      </w:r>
      <w:r>
        <w:t>If</w:t>
      </w:r>
      <w:r w:rsidR="00237A90">
        <w:t xml:space="preserve"> </w:t>
      </w:r>
      <w:r>
        <w:t>drafters</w:t>
      </w:r>
      <w:r w:rsidR="00237A90">
        <w:t xml:space="preserve"> </w:t>
      </w:r>
      <w:r>
        <w:t>are</w:t>
      </w:r>
      <w:r w:rsidR="00237A90">
        <w:t xml:space="preserve"> </w:t>
      </w:r>
      <w:r>
        <w:t>unsure</w:t>
      </w:r>
      <w:r w:rsidR="00237A90">
        <w:t xml:space="preserve"> </w:t>
      </w:r>
      <w:r>
        <w:t>about</w:t>
      </w:r>
      <w:r w:rsidR="00237A90">
        <w:t xml:space="preserve"> </w:t>
      </w:r>
      <w:r>
        <w:t>the</w:t>
      </w:r>
      <w:r w:rsidR="00237A90">
        <w:t xml:space="preserve"> </w:t>
      </w:r>
      <w:r>
        <w:t>inclusion</w:t>
      </w:r>
      <w:r w:rsidR="00237A90">
        <w:t xml:space="preserve"> </w:t>
      </w:r>
      <w:r>
        <w:t>of</w:t>
      </w:r>
      <w:r w:rsidR="00237A90">
        <w:t xml:space="preserve"> </w:t>
      </w:r>
      <w:r>
        <w:t>this</w:t>
      </w:r>
      <w:r w:rsidR="00237A90">
        <w:t xml:space="preserve"> </w:t>
      </w:r>
      <w:r>
        <w:t>clause,</w:t>
      </w:r>
      <w:r w:rsidR="00237A90">
        <w:t xml:space="preserve"> </w:t>
      </w:r>
      <w:r>
        <w:t>a</w:t>
      </w:r>
      <w:r w:rsidR="00237A90">
        <w:t xml:space="preserve"> </w:t>
      </w:r>
      <w:r>
        <w:t>note</w:t>
      </w:r>
      <w:r w:rsidR="00237A90">
        <w:t xml:space="preserve"> </w:t>
      </w:r>
      <w:r>
        <w:t>to</w:t>
      </w:r>
      <w:r w:rsidR="00237A90">
        <w:t xml:space="preserve"> </w:t>
      </w:r>
      <w:r>
        <w:t>tenderers</w:t>
      </w:r>
      <w:r w:rsidR="00237A90">
        <w:t xml:space="preserve"> </w:t>
      </w:r>
      <w:r>
        <w:t>may</w:t>
      </w:r>
      <w:r w:rsidR="00237A90">
        <w:t xml:space="preserve"> </w:t>
      </w:r>
      <w:r>
        <w:t>be</w:t>
      </w:r>
      <w:r w:rsidR="00237A90">
        <w:t xml:space="preserve"> </w:t>
      </w:r>
      <w:r>
        <w:t>inserted</w:t>
      </w:r>
      <w:r w:rsidR="00237A90">
        <w:t xml:space="preserve"> </w:t>
      </w:r>
      <w:r>
        <w:t>to</w:t>
      </w:r>
      <w:r w:rsidR="00237A90">
        <w:t xml:space="preserve"> </w:t>
      </w:r>
      <w:r>
        <w:t>include</w:t>
      </w:r>
      <w:r w:rsidR="00237A90">
        <w:t xml:space="preserve"> </w:t>
      </w:r>
      <w:r>
        <w:t>the</w:t>
      </w:r>
      <w:r w:rsidR="00237A90">
        <w:t xml:space="preserve"> </w:t>
      </w:r>
      <w:r>
        <w:t>clause</w:t>
      </w:r>
      <w:r w:rsidR="00237A90">
        <w:t xml:space="preserve"> </w:t>
      </w:r>
      <w:r>
        <w:t>pending</w:t>
      </w:r>
      <w:r w:rsidR="00237A90">
        <w:t xml:space="preserve"> </w:t>
      </w:r>
      <w:r>
        <w:t>the</w:t>
      </w:r>
      <w:r w:rsidR="00237A90">
        <w:t xml:space="preserve"> </w:t>
      </w:r>
      <w:r>
        <w:t>review</w:t>
      </w:r>
      <w:r w:rsidR="00237A90">
        <w:t xml:space="preserve"> </w:t>
      </w:r>
      <w:r>
        <w:t>of</w:t>
      </w:r>
      <w:r w:rsidR="00237A90">
        <w:t xml:space="preserve"> </w:t>
      </w:r>
      <w:r>
        <w:t>tender</w:t>
      </w:r>
      <w:r w:rsidR="00237A90">
        <w:t xml:space="preserve"> </w:t>
      </w:r>
      <w:r>
        <w:t>responses.</w:t>
      </w:r>
      <w:r w:rsidR="00237A90">
        <w:t xml:space="preserve">  </w:t>
      </w:r>
      <w:r>
        <w:t>Refer</w:t>
      </w:r>
      <w:r w:rsidR="00237A90">
        <w:t xml:space="preserve"> </w:t>
      </w:r>
      <w:r>
        <w:t>to</w:t>
      </w:r>
      <w:r w:rsidR="00237A90">
        <w:t xml:space="preserve"> </w:t>
      </w:r>
      <w:r>
        <w:t>the</w:t>
      </w:r>
      <w:r w:rsidR="00237A90">
        <w:t xml:space="preserve"> </w:t>
      </w:r>
      <w:r w:rsidR="00F4512D">
        <w:t>AIC</w:t>
      </w:r>
      <w:r w:rsidR="00237A90">
        <w:t xml:space="preserve"> </w:t>
      </w:r>
      <w:r w:rsidR="00F4512D">
        <w:t>Guide</w:t>
      </w:r>
      <w:r w:rsidR="00237A90">
        <w:t xml:space="preserve"> </w:t>
      </w:r>
      <w:r w:rsidR="00F4512D">
        <w:t>for</w:t>
      </w:r>
      <w:r w:rsidR="00237A90">
        <w:t xml:space="preserve"> </w:t>
      </w:r>
      <w:r w:rsidR="00F4512D">
        <w:t>ASDEFCON</w:t>
      </w:r>
      <w:r w:rsidR="00237A90">
        <w:t xml:space="preserve"> </w:t>
      </w:r>
      <w:r>
        <w:t>for</w:t>
      </w:r>
      <w:r w:rsidR="00237A90">
        <w:t xml:space="preserve"> </w:t>
      </w:r>
      <w:r>
        <w:t>further</w:t>
      </w:r>
      <w:r w:rsidR="00237A90">
        <w:t xml:space="preserve"> </w:t>
      </w:r>
      <w:r>
        <w:t>information.</w:t>
      </w:r>
    </w:p>
    <w:p w14:paraId="6BC85B2A" w14:textId="55101E4C" w:rsidR="002C2708" w:rsidRDefault="00453381" w:rsidP="002C2708">
      <w:pPr>
        <w:pStyle w:val="SOWTL3-ASDEFCON"/>
      </w:pPr>
      <w:r>
        <w:t>In</w:t>
      </w:r>
      <w:r w:rsidR="00237A90">
        <w:t xml:space="preserve"> </w:t>
      </w:r>
      <w:r>
        <w:t>the</w:t>
      </w:r>
      <w:r w:rsidR="00237A90">
        <w:t xml:space="preserve"> </w:t>
      </w:r>
      <w:r>
        <w:t>period</w:t>
      </w:r>
      <w:r w:rsidR="00237A90">
        <w:t xml:space="preserve"> </w:t>
      </w:r>
      <w:r>
        <w:t>between</w:t>
      </w:r>
      <w:r w:rsidR="00237A90">
        <w:t xml:space="preserve"> </w:t>
      </w:r>
      <w:r>
        <w:t>ED</w:t>
      </w:r>
      <w:r w:rsidR="00237A90">
        <w:t xml:space="preserve"> </w:t>
      </w:r>
      <w:r>
        <w:t>and</w:t>
      </w:r>
      <w:r w:rsidR="00237A90">
        <w:t xml:space="preserve"> </w:t>
      </w:r>
      <w:r>
        <w:t>SSDDR</w:t>
      </w:r>
      <w:r w:rsidR="00237A90">
        <w:t xml:space="preserve"> </w:t>
      </w:r>
      <w:r>
        <w:t>(and</w:t>
      </w:r>
      <w:r w:rsidR="00237A90">
        <w:t xml:space="preserve"> </w:t>
      </w:r>
      <w:r>
        <w:t>at</w:t>
      </w:r>
      <w:r w:rsidR="00237A90">
        <w:t xml:space="preserve"> </w:t>
      </w:r>
      <w:r>
        <w:t>other</w:t>
      </w:r>
      <w:r w:rsidR="00237A90">
        <w:t xml:space="preserve"> </w:t>
      </w:r>
      <w:r>
        <w:t>times</w:t>
      </w:r>
      <w:r w:rsidR="00237A90">
        <w:t xml:space="preserve"> </w:t>
      </w:r>
      <w:r>
        <w:t>when</w:t>
      </w:r>
      <w:r w:rsidR="00237A90">
        <w:t xml:space="preserve"> </w:t>
      </w:r>
      <w:r>
        <w:t>circumstances</w:t>
      </w:r>
      <w:r w:rsidR="00237A90">
        <w:t xml:space="preserve"> </w:t>
      </w:r>
      <w:r>
        <w:t>change</w:t>
      </w:r>
      <w:r w:rsidR="00237A90">
        <w:t xml:space="preserve"> </w:t>
      </w:r>
      <w:r>
        <w:t>and</w:t>
      </w:r>
      <w:r w:rsidR="00237A90">
        <w:t xml:space="preserve"> </w:t>
      </w:r>
      <w:r w:rsidR="00481FF8">
        <w:t>the</w:t>
      </w:r>
      <w:r w:rsidR="00237A90">
        <w:t xml:space="preserve"> </w:t>
      </w:r>
      <w:r w:rsidR="00481FF8">
        <w:t>potential</w:t>
      </w:r>
      <w:r w:rsidR="00237A90">
        <w:t xml:space="preserve"> </w:t>
      </w:r>
      <w:r w:rsidR="00481FF8">
        <w:t>for</w:t>
      </w:r>
      <w:r w:rsidR="00237A90">
        <w:t xml:space="preserve"> </w:t>
      </w:r>
      <w:r>
        <w:t>new</w:t>
      </w:r>
      <w:r w:rsidR="00237A90">
        <w:t xml:space="preserve"> </w:t>
      </w:r>
      <w:r>
        <w:t>or</w:t>
      </w:r>
      <w:r w:rsidR="00237A90">
        <w:t xml:space="preserve"> </w:t>
      </w:r>
      <w:r>
        <w:t>revised</w:t>
      </w:r>
      <w:r w:rsidR="00237A90">
        <w:t xml:space="preserve"> </w:t>
      </w:r>
      <w:r>
        <w:t>opportunities</w:t>
      </w:r>
      <w:r w:rsidR="00237A90">
        <w:t xml:space="preserve"> </w:t>
      </w:r>
      <w:r>
        <w:t>become</w:t>
      </w:r>
      <w:r w:rsidR="00481FF8">
        <w:t>s</w:t>
      </w:r>
      <w:r w:rsidR="00237A90">
        <w:t xml:space="preserve"> </w:t>
      </w:r>
      <w:r>
        <w:t>available),</w:t>
      </w:r>
      <w:r w:rsidR="00237A90">
        <w:t xml:space="preserve"> </w:t>
      </w:r>
      <w:r>
        <w:t>t</w:t>
      </w:r>
      <w:r w:rsidR="002C2708">
        <w:t>he</w:t>
      </w:r>
      <w:r w:rsidR="00237A90">
        <w:t xml:space="preserve"> </w:t>
      </w:r>
      <w:r w:rsidR="002C2708">
        <w:t>Contractor</w:t>
      </w:r>
      <w:r w:rsidR="00237A90">
        <w:t xml:space="preserve"> </w:t>
      </w:r>
      <w:r w:rsidR="002C2708">
        <w:t>shall</w:t>
      </w:r>
      <w:r w:rsidR="00237A90">
        <w:t xml:space="preserve"> </w:t>
      </w:r>
      <w:r w:rsidR="002C2708">
        <w:t>identify,</w:t>
      </w:r>
      <w:r w:rsidR="00237A90">
        <w:t xml:space="preserve"> </w:t>
      </w:r>
      <w:r w:rsidR="002C2708">
        <w:t>analyse</w:t>
      </w:r>
      <w:r w:rsidR="00237A90">
        <w:t xml:space="preserve"> </w:t>
      </w:r>
      <w:r w:rsidR="002C2708">
        <w:t>and</w:t>
      </w:r>
      <w:r w:rsidR="00237A90">
        <w:t xml:space="preserve"> </w:t>
      </w:r>
      <w:r w:rsidR="002C2708">
        <w:t>implement</w:t>
      </w:r>
      <w:r w:rsidR="00237A90">
        <w:t xml:space="preserve"> </w:t>
      </w:r>
      <w:r w:rsidR="002C2708">
        <w:t>Australian</w:t>
      </w:r>
      <w:r w:rsidR="00237A90">
        <w:t xml:space="preserve"> </w:t>
      </w:r>
      <w:r w:rsidR="002C2708">
        <w:t>Industry</w:t>
      </w:r>
      <w:r w:rsidR="00237A90">
        <w:t xml:space="preserve"> </w:t>
      </w:r>
      <w:r w:rsidR="002C2708">
        <w:t>Opportunities</w:t>
      </w:r>
      <w:r w:rsidR="00237A90">
        <w:t xml:space="preserve"> </w:t>
      </w:r>
      <w:r w:rsidR="002C2708">
        <w:t>(AIOs)</w:t>
      </w:r>
      <w:r w:rsidR="00237A90">
        <w:t xml:space="preserve"> </w:t>
      </w:r>
      <w:r w:rsidR="002C2708">
        <w:t>in</w:t>
      </w:r>
      <w:r w:rsidR="00237A90">
        <w:t xml:space="preserve"> </w:t>
      </w:r>
      <w:r w:rsidR="002C2708">
        <w:t>accordance</w:t>
      </w:r>
      <w:r w:rsidR="00237A90">
        <w:t xml:space="preserve"> </w:t>
      </w:r>
      <w:r w:rsidR="002C2708">
        <w:t>with</w:t>
      </w:r>
      <w:r w:rsidR="00237A90">
        <w:t xml:space="preserve"> </w:t>
      </w:r>
      <w:r w:rsidR="002C2708">
        <w:t>this</w:t>
      </w:r>
      <w:r w:rsidR="00237A90">
        <w:t xml:space="preserve"> </w:t>
      </w:r>
      <w:r w:rsidR="002C2708">
        <w:t>clause</w:t>
      </w:r>
      <w:r w:rsidR="00237A90">
        <w:t xml:space="preserve"> </w:t>
      </w:r>
      <w:r w:rsidR="002F74F2">
        <w:fldChar w:fldCharType="begin"/>
      </w:r>
      <w:r w:rsidR="002F74F2">
        <w:instrText xml:space="preserve"> REF _Ref63079705 \r \h </w:instrText>
      </w:r>
      <w:r w:rsidR="002F74F2">
        <w:fldChar w:fldCharType="separate"/>
      </w:r>
      <w:r w:rsidR="00A66AA9">
        <w:t>10.5</w:t>
      </w:r>
      <w:r w:rsidR="002F74F2">
        <w:fldChar w:fldCharType="end"/>
      </w:r>
      <w:r w:rsidR="00237A90">
        <w:t xml:space="preserve"> </w:t>
      </w:r>
      <w:r w:rsidR="002C2708">
        <w:t>to</w:t>
      </w:r>
      <w:r w:rsidR="00237A90">
        <w:t xml:space="preserve"> </w:t>
      </w:r>
      <w:r w:rsidR="002C2708">
        <w:t>actively</w:t>
      </w:r>
      <w:r w:rsidR="00237A90">
        <w:t xml:space="preserve"> </w:t>
      </w:r>
      <w:r w:rsidR="002C2708">
        <w:t>promote</w:t>
      </w:r>
      <w:r w:rsidR="00237A90">
        <w:t xml:space="preserve"> </w:t>
      </w:r>
      <w:r w:rsidR="002C2708">
        <w:t>and</w:t>
      </w:r>
      <w:r w:rsidR="00237A90">
        <w:t xml:space="preserve"> </w:t>
      </w:r>
      <w:r w:rsidR="002C2708">
        <w:t>enhance</w:t>
      </w:r>
      <w:r w:rsidR="00237A90">
        <w:t xml:space="preserve"> </w:t>
      </w:r>
      <w:r w:rsidR="002C2708">
        <w:t>the</w:t>
      </w:r>
      <w:r w:rsidR="00237A90">
        <w:t xml:space="preserve"> </w:t>
      </w:r>
      <w:r w:rsidR="002C2708">
        <w:t>AIC</w:t>
      </w:r>
      <w:r w:rsidR="00237A90">
        <w:t xml:space="preserve"> </w:t>
      </w:r>
      <w:r w:rsidR="002C2708">
        <w:t>Objectives</w:t>
      </w:r>
      <w:r w:rsidR="00237A90">
        <w:t xml:space="preserve"> </w:t>
      </w:r>
      <w:r w:rsidR="002C2708">
        <w:t>while</w:t>
      </w:r>
      <w:r w:rsidR="00237A90">
        <w:t xml:space="preserve"> </w:t>
      </w:r>
      <w:r w:rsidR="002C2708">
        <w:t>ensuring</w:t>
      </w:r>
      <w:r w:rsidR="00237A90">
        <w:t xml:space="preserve"> </w:t>
      </w:r>
      <w:r w:rsidR="002C2708">
        <w:t>that</w:t>
      </w:r>
      <w:r w:rsidR="00237A90">
        <w:t xml:space="preserve"> </w:t>
      </w:r>
      <w:r w:rsidR="002C2708">
        <w:t>(except</w:t>
      </w:r>
      <w:r w:rsidR="00237A90">
        <w:t xml:space="preserve"> </w:t>
      </w:r>
      <w:r w:rsidR="002C2708">
        <w:t>to</w:t>
      </w:r>
      <w:r w:rsidR="00237A90">
        <w:t xml:space="preserve"> </w:t>
      </w:r>
      <w:r w:rsidR="002C2708">
        <w:t>the</w:t>
      </w:r>
      <w:r w:rsidR="00237A90">
        <w:t xml:space="preserve"> </w:t>
      </w:r>
      <w:r w:rsidR="002C2708">
        <w:t>extent</w:t>
      </w:r>
      <w:r w:rsidR="00237A90">
        <w:t xml:space="preserve"> </w:t>
      </w:r>
      <w:r w:rsidR="002C2708">
        <w:t>that</w:t>
      </w:r>
      <w:r w:rsidR="00237A90">
        <w:t xml:space="preserve"> </w:t>
      </w:r>
      <w:r w:rsidR="002C2708">
        <w:t>the</w:t>
      </w:r>
      <w:r w:rsidR="00237A90">
        <w:t xml:space="preserve"> </w:t>
      </w:r>
      <w:r w:rsidR="002C2708">
        <w:t>Contract</w:t>
      </w:r>
      <w:r w:rsidR="00237A90">
        <w:t xml:space="preserve"> </w:t>
      </w:r>
      <w:r w:rsidR="002C2708">
        <w:t>is</w:t>
      </w:r>
      <w:r w:rsidR="00237A90">
        <w:t xml:space="preserve"> </w:t>
      </w:r>
      <w:r w:rsidR="002C2708">
        <w:t>amended</w:t>
      </w:r>
      <w:r w:rsidR="00237A90">
        <w:t xml:space="preserve"> </w:t>
      </w:r>
      <w:r w:rsidR="002C2708">
        <w:t>by</w:t>
      </w:r>
      <w:r w:rsidR="00237A90">
        <w:t xml:space="preserve"> </w:t>
      </w:r>
      <w:r w:rsidR="002C2708">
        <w:t>a</w:t>
      </w:r>
      <w:r w:rsidR="00237A90">
        <w:t xml:space="preserve"> </w:t>
      </w:r>
      <w:r w:rsidR="002C2708">
        <w:t>CCP</w:t>
      </w:r>
      <w:r w:rsidR="00237A90">
        <w:t xml:space="preserve"> </w:t>
      </w:r>
      <w:r w:rsidR="002C2708">
        <w:t>to</w:t>
      </w:r>
      <w:r w:rsidR="00237A90">
        <w:t xml:space="preserve"> </w:t>
      </w:r>
      <w:r w:rsidR="002C2708">
        <w:t>address</w:t>
      </w:r>
      <w:r w:rsidR="00237A90">
        <w:t xml:space="preserve"> </w:t>
      </w:r>
      <w:r w:rsidR="002C2708">
        <w:t>the</w:t>
      </w:r>
      <w:r w:rsidR="00237A90">
        <w:t xml:space="preserve"> </w:t>
      </w:r>
      <w:r w:rsidR="002C2708">
        <w:t>AIO):</w:t>
      </w:r>
    </w:p>
    <w:p w14:paraId="005E4FE6" w14:textId="2CBD7BCE" w:rsidR="002C2708" w:rsidRDefault="002C2708" w:rsidP="002C2708">
      <w:pPr>
        <w:pStyle w:val="SOWSubL1-ASDEFCON"/>
      </w:pPr>
      <w:r>
        <w:t>the</w:t>
      </w:r>
      <w:r w:rsidR="00237A90">
        <w:t xml:space="preserve"> </w:t>
      </w:r>
      <w:r>
        <w:t>Supplies</w:t>
      </w:r>
      <w:r w:rsidR="00237A90">
        <w:t xml:space="preserve"> </w:t>
      </w:r>
      <w:r>
        <w:t>are</w:t>
      </w:r>
      <w:r w:rsidR="00237A90">
        <w:t xml:space="preserve"> </w:t>
      </w:r>
      <w:r>
        <w:t>provided</w:t>
      </w:r>
      <w:r w:rsidR="00237A90">
        <w:t xml:space="preserve"> </w:t>
      </w:r>
      <w:r>
        <w:t>in</w:t>
      </w:r>
      <w:r w:rsidR="00237A90">
        <w:t xml:space="preserve"> </w:t>
      </w:r>
      <w:r>
        <w:t>accordance</w:t>
      </w:r>
      <w:r w:rsidR="00237A90">
        <w:t xml:space="preserve"> </w:t>
      </w:r>
      <w:r>
        <w:t>with</w:t>
      </w:r>
      <w:r w:rsidR="00237A90">
        <w:t xml:space="preserve"> </w:t>
      </w:r>
      <w:r>
        <w:t>the</w:t>
      </w:r>
      <w:r w:rsidR="00237A90">
        <w:t xml:space="preserve"> </w:t>
      </w:r>
      <w:r>
        <w:t>Contract;</w:t>
      </w:r>
      <w:r w:rsidR="00237A90">
        <w:t xml:space="preserve"> </w:t>
      </w:r>
      <w:r>
        <w:t>and</w:t>
      </w:r>
    </w:p>
    <w:p w14:paraId="3D2BE4ED" w14:textId="0547A410" w:rsidR="002C2708" w:rsidRDefault="002C2708" w:rsidP="002C2708">
      <w:pPr>
        <w:pStyle w:val="SOWSubL1-ASDEFCON"/>
      </w:pPr>
      <w:r>
        <w:t>the</w:t>
      </w:r>
      <w:r w:rsidR="00237A90">
        <w:t xml:space="preserve"> </w:t>
      </w:r>
      <w:r>
        <w:t>other</w:t>
      </w:r>
      <w:r w:rsidR="00237A90">
        <w:t xml:space="preserve"> </w:t>
      </w:r>
      <w:r>
        <w:t>requirements</w:t>
      </w:r>
      <w:r w:rsidR="00237A90">
        <w:t xml:space="preserve"> </w:t>
      </w:r>
      <w:r>
        <w:t>of</w:t>
      </w:r>
      <w:r w:rsidR="00237A90">
        <w:t xml:space="preserve"> </w:t>
      </w:r>
      <w:r>
        <w:t>the</w:t>
      </w:r>
      <w:r w:rsidR="00237A90">
        <w:t xml:space="preserve"> </w:t>
      </w:r>
      <w:r>
        <w:t>Contract</w:t>
      </w:r>
      <w:r w:rsidR="00237A90">
        <w:t xml:space="preserve"> </w:t>
      </w:r>
      <w:r>
        <w:t>continue</w:t>
      </w:r>
      <w:r w:rsidR="00237A90">
        <w:t xml:space="preserve"> </w:t>
      </w:r>
      <w:r>
        <w:t>to</w:t>
      </w:r>
      <w:r w:rsidR="00237A90">
        <w:t xml:space="preserve"> </w:t>
      </w:r>
      <w:r>
        <w:t>be</w:t>
      </w:r>
      <w:r w:rsidR="00237A90">
        <w:t xml:space="preserve"> </w:t>
      </w:r>
      <w:r>
        <w:t>achieved</w:t>
      </w:r>
      <w:r w:rsidR="00237A90">
        <w:t xml:space="preserve"> </w:t>
      </w:r>
      <w:r>
        <w:t>in</w:t>
      </w:r>
      <w:r w:rsidR="00237A90">
        <w:t xml:space="preserve"> </w:t>
      </w:r>
      <w:r>
        <w:t>accordance</w:t>
      </w:r>
      <w:r w:rsidR="00237A90">
        <w:t xml:space="preserve"> </w:t>
      </w:r>
      <w:r>
        <w:t>with</w:t>
      </w:r>
      <w:r w:rsidR="00237A90">
        <w:t xml:space="preserve"> </w:t>
      </w:r>
      <w:r>
        <w:t>the</w:t>
      </w:r>
      <w:r w:rsidR="00237A90">
        <w:t xml:space="preserve"> </w:t>
      </w:r>
      <w:r>
        <w:t>Contract.</w:t>
      </w:r>
    </w:p>
    <w:p w14:paraId="57FA1EAE" w14:textId="1D8EB92E" w:rsidR="002C2708" w:rsidRDefault="002C2708" w:rsidP="002C2708">
      <w:pPr>
        <w:pStyle w:val="SOWTL3-ASDEFCON"/>
      </w:pPr>
      <w:r>
        <w:t>The</w:t>
      </w:r>
      <w:r w:rsidR="00237A90">
        <w:t xml:space="preserve"> </w:t>
      </w:r>
      <w:r>
        <w:t>Contractor</w:t>
      </w:r>
      <w:r w:rsidR="00237A90">
        <w:t xml:space="preserve"> </w:t>
      </w:r>
      <w:r>
        <w:t>shall</w:t>
      </w:r>
      <w:r w:rsidR="00237A90">
        <w:t xml:space="preserve"> </w:t>
      </w:r>
      <w:r>
        <w:t>manage</w:t>
      </w:r>
      <w:r w:rsidR="00237A90">
        <w:t xml:space="preserve"> </w:t>
      </w:r>
      <w:r>
        <w:t>the</w:t>
      </w:r>
      <w:r w:rsidR="00237A90">
        <w:t xml:space="preserve"> </w:t>
      </w:r>
      <w:r>
        <w:t>AIC</w:t>
      </w:r>
      <w:r w:rsidR="00237A90">
        <w:t xml:space="preserve"> </w:t>
      </w:r>
      <w:r>
        <w:t>Initiatives</w:t>
      </w:r>
      <w:r w:rsidR="00237A90">
        <w:t xml:space="preserve"> </w:t>
      </w:r>
      <w:r>
        <w:t>Program</w:t>
      </w:r>
      <w:r w:rsidR="00237A90">
        <w:t xml:space="preserve"> </w:t>
      </w:r>
      <w:r>
        <w:t>in</w:t>
      </w:r>
      <w:r w:rsidR="00237A90">
        <w:t xml:space="preserve"> </w:t>
      </w:r>
      <w:r>
        <w:t>accordance</w:t>
      </w:r>
      <w:r w:rsidR="00237A90">
        <w:t xml:space="preserve"> </w:t>
      </w:r>
      <w:r>
        <w:t>with</w:t>
      </w:r>
      <w:r w:rsidR="00237A90">
        <w:t xml:space="preserve"> </w:t>
      </w:r>
      <w:r>
        <w:t>the</w:t>
      </w:r>
      <w:r w:rsidR="00237A90">
        <w:t xml:space="preserve"> </w:t>
      </w:r>
      <w:r>
        <w:t>Approved</w:t>
      </w:r>
      <w:r w:rsidR="00237A90">
        <w:t xml:space="preserve"> </w:t>
      </w:r>
      <w:r>
        <w:t>AIC</w:t>
      </w:r>
      <w:r w:rsidR="00237A90">
        <w:t xml:space="preserve"> </w:t>
      </w:r>
      <w:r>
        <w:t>Plan.</w:t>
      </w:r>
      <w:r w:rsidR="00237A90">
        <w:t xml:space="preserve">  </w:t>
      </w:r>
      <w:r>
        <w:t>The</w:t>
      </w:r>
      <w:r w:rsidR="00237A90">
        <w:t xml:space="preserve"> </w:t>
      </w:r>
      <w:r>
        <w:t>Contractor</w:t>
      </w:r>
      <w:r w:rsidR="00237A90">
        <w:t xml:space="preserve"> </w:t>
      </w:r>
      <w:r>
        <w:t>acknowledges</w:t>
      </w:r>
      <w:r w:rsidR="00237A90">
        <w:t xml:space="preserve"> </w:t>
      </w:r>
      <w:r>
        <w:t>and</w:t>
      </w:r>
      <w:r w:rsidR="00237A90">
        <w:t xml:space="preserve"> </w:t>
      </w:r>
      <w:r>
        <w:t>agrees</w:t>
      </w:r>
      <w:r w:rsidR="00237A90">
        <w:t xml:space="preserve"> </w:t>
      </w:r>
      <w:r>
        <w:t>that</w:t>
      </w:r>
      <w:r w:rsidR="00237A90">
        <w:t xml:space="preserve"> </w:t>
      </w:r>
      <w:r>
        <w:t>the</w:t>
      </w:r>
      <w:r w:rsidR="00237A90">
        <w:t xml:space="preserve"> </w:t>
      </w:r>
      <w:r>
        <w:t>AIC</w:t>
      </w:r>
      <w:r w:rsidR="00237A90">
        <w:t xml:space="preserve"> </w:t>
      </w:r>
      <w:r>
        <w:t>Initiatives</w:t>
      </w:r>
      <w:r w:rsidR="00237A90">
        <w:t xml:space="preserve"> </w:t>
      </w:r>
      <w:r>
        <w:t>Program:</w:t>
      </w:r>
    </w:p>
    <w:p w14:paraId="3177E57C" w14:textId="1833273C" w:rsidR="002C2708" w:rsidRDefault="002C2708" w:rsidP="002C2708">
      <w:pPr>
        <w:pStyle w:val="SOWSubL1-ASDEFCON"/>
      </w:pPr>
      <w:r>
        <w:t>is</w:t>
      </w:r>
      <w:r w:rsidR="00237A90">
        <w:t xml:space="preserve"> </w:t>
      </w:r>
      <w:r>
        <w:t>not</w:t>
      </w:r>
      <w:r w:rsidR="00237A90">
        <w:t xml:space="preserve"> </w:t>
      </w:r>
      <w:r>
        <w:t>to</w:t>
      </w:r>
      <w:r w:rsidR="00237A90">
        <w:t xml:space="preserve"> </w:t>
      </w:r>
      <w:r>
        <w:t>be</w:t>
      </w:r>
      <w:r w:rsidR="00237A90">
        <w:t xml:space="preserve"> </w:t>
      </w:r>
      <w:r>
        <w:t>used</w:t>
      </w:r>
      <w:r w:rsidR="00237A90">
        <w:t xml:space="preserve"> </w:t>
      </w:r>
      <w:r>
        <w:t>to</w:t>
      </w:r>
      <w:r w:rsidR="00237A90">
        <w:t xml:space="preserve"> </w:t>
      </w:r>
      <w:r>
        <w:t>achieve</w:t>
      </w:r>
      <w:r w:rsidR="00237A90">
        <w:t xml:space="preserve"> </w:t>
      </w:r>
      <w:r>
        <w:t>the</w:t>
      </w:r>
      <w:r w:rsidR="00237A90">
        <w:t xml:space="preserve"> </w:t>
      </w:r>
      <w:r>
        <w:t>Prescribed</w:t>
      </w:r>
      <w:r w:rsidR="00237A90">
        <w:t xml:space="preserve"> </w:t>
      </w:r>
      <w:r>
        <w:t>ACE</w:t>
      </w:r>
      <w:r w:rsidR="00237A90">
        <w:t xml:space="preserve"> </w:t>
      </w:r>
      <w:r>
        <w:t>Percentage;</w:t>
      </w:r>
      <w:r w:rsidR="00237A90">
        <w:t xml:space="preserve"> </w:t>
      </w:r>
      <w:r>
        <w:t>and</w:t>
      </w:r>
    </w:p>
    <w:p w14:paraId="5FAB8B94" w14:textId="3EEC4A85" w:rsidR="002C2708" w:rsidRDefault="002C2708" w:rsidP="002C2708">
      <w:pPr>
        <w:pStyle w:val="SOWSubL1-ASDEFCON"/>
      </w:pPr>
      <w:r>
        <w:t>if</w:t>
      </w:r>
      <w:r w:rsidR="00237A90">
        <w:t xml:space="preserve"> </w:t>
      </w:r>
      <w:r>
        <w:t>the</w:t>
      </w:r>
      <w:r w:rsidR="00237A90">
        <w:t xml:space="preserve"> </w:t>
      </w:r>
      <w:r>
        <w:t>CCP</w:t>
      </w:r>
      <w:r w:rsidR="00237A90">
        <w:t xml:space="preserve"> </w:t>
      </w:r>
      <w:r>
        <w:t>to</w:t>
      </w:r>
      <w:r w:rsidR="00237A90">
        <w:t xml:space="preserve"> </w:t>
      </w:r>
      <w:r>
        <w:t>implement</w:t>
      </w:r>
      <w:r w:rsidR="00237A90">
        <w:t xml:space="preserve"> </w:t>
      </w:r>
      <w:r>
        <w:t>a</w:t>
      </w:r>
      <w:r w:rsidR="00237A90">
        <w:t xml:space="preserve"> </w:t>
      </w:r>
      <w:r>
        <w:t>potential</w:t>
      </w:r>
      <w:r w:rsidR="00237A90">
        <w:t xml:space="preserve"> </w:t>
      </w:r>
      <w:r>
        <w:t>AIO</w:t>
      </w:r>
      <w:r w:rsidR="00237A90">
        <w:t xml:space="preserve"> </w:t>
      </w:r>
      <w:r>
        <w:t>is</w:t>
      </w:r>
      <w:r w:rsidR="00237A90">
        <w:t xml:space="preserve"> </w:t>
      </w:r>
      <w:r>
        <w:t>agreed</w:t>
      </w:r>
      <w:r w:rsidR="00237A90">
        <w:t xml:space="preserve"> </w:t>
      </w:r>
      <w:r>
        <w:t>by</w:t>
      </w:r>
      <w:r w:rsidR="00237A90">
        <w:t xml:space="preserve"> </w:t>
      </w:r>
      <w:r>
        <w:t>the</w:t>
      </w:r>
      <w:r w:rsidR="00237A90">
        <w:t xml:space="preserve"> </w:t>
      </w:r>
      <w:r>
        <w:t>Commonwealth,</w:t>
      </w:r>
      <w:r w:rsidR="00237A90">
        <w:t xml:space="preserve"> </w:t>
      </w:r>
      <w:r>
        <w:t>there</w:t>
      </w:r>
      <w:r w:rsidR="00237A90">
        <w:t xml:space="preserve"> </w:t>
      </w:r>
      <w:r>
        <w:t>will</w:t>
      </w:r>
      <w:r w:rsidR="00237A90">
        <w:t xml:space="preserve"> </w:t>
      </w:r>
      <w:r>
        <w:t>typically</w:t>
      </w:r>
      <w:r w:rsidR="00237A90">
        <w:t xml:space="preserve"> </w:t>
      </w:r>
      <w:r>
        <w:t>be</w:t>
      </w:r>
      <w:r w:rsidR="00237A90">
        <w:t xml:space="preserve"> </w:t>
      </w:r>
      <w:r>
        <w:t>an</w:t>
      </w:r>
      <w:r w:rsidR="00237A90">
        <w:t xml:space="preserve"> </w:t>
      </w:r>
      <w:r>
        <w:t>increase</w:t>
      </w:r>
      <w:r w:rsidR="00237A90">
        <w:t xml:space="preserve"> </w:t>
      </w:r>
      <w:r>
        <w:t>to</w:t>
      </w:r>
      <w:r w:rsidR="00237A90">
        <w:t xml:space="preserve"> </w:t>
      </w:r>
      <w:r>
        <w:t>the</w:t>
      </w:r>
      <w:r w:rsidR="00237A90">
        <w:t xml:space="preserve"> </w:t>
      </w:r>
      <w:r>
        <w:t>Prescribed</w:t>
      </w:r>
      <w:r w:rsidR="00237A90">
        <w:t xml:space="preserve"> </w:t>
      </w:r>
      <w:r>
        <w:t>ACE</w:t>
      </w:r>
      <w:r w:rsidR="00237A90">
        <w:t xml:space="preserve"> </w:t>
      </w:r>
      <w:r>
        <w:t>Percentage.</w:t>
      </w:r>
    </w:p>
    <w:p w14:paraId="53169C2F" w14:textId="174725C8" w:rsidR="002C2708" w:rsidRDefault="002C2708" w:rsidP="002C2708">
      <w:pPr>
        <w:pStyle w:val="SOWTL3-ASDEFCON"/>
      </w:pPr>
      <w:r>
        <w:t>The</w:t>
      </w:r>
      <w:r w:rsidR="00237A90">
        <w:t xml:space="preserve"> </w:t>
      </w:r>
      <w:r>
        <w:t>Contractor</w:t>
      </w:r>
      <w:r w:rsidR="00237A90">
        <w:t xml:space="preserve"> </w:t>
      </w:r>
      <w:r>
        <w:t>shall</w:t>
      </w:r>
      <w:r w:rsidR="00237A90">
        <w:t xml:space="preserve"> </w:t>
      </w:r>
      <w:r>
        <w:t>use</w:t>
      </w:r>
      <w:r w:rsidR="00237A90">
        <w:t xml:space="preserve"> </w:t>
      </w:r>
      <w:r>
        <w:t>its</w:t>
      </w:r>
      <w:r w:rsidR="00237A90">
        <w:t xml:space="preserve"> </w:t>
      </w:r>
      <w:r>
        <w:t>best</w:t>
      </w:r>
      <w:r w:rsidR="00237A90">
        <w:t xml:space="preserve"> </w:t>
      </w:r>
      <w:r>
        <w:t>endeavours</w:t>
      </w:r>
      <w:r w:rsidR="00237A90">
        <w:t xml:space="preserve"> </w:t>
      </w:r>
      <w:r>
        <w:t>to</w:t>
      </w:r>
      <w:r w:rsidR="00237A90">
        <w:t xml:space="preserve"> </w:t>
      </w:r>
      <w:r>
        <w:t>identify</w:t>
      </w:r>
      <w:r w:rsidR="00237A90">
        <w:t xml:space="preserve"> </w:t>
      </w:r>
      <w:r>
        <w:t>potential</w:t>
      </w:r>
      <w:r w:rsidR="00237A90">
        <w:t xml:space="preserve"> </w:t>
      </w:r>
      <w:r>
        <w:t>AIOs</w:t>
      </w:r>
      <w:r w:rsidR="00237A90">
        <w:t xml:space="preserve"> </w:t>
      </w:r>
      <w:r>
        <w:t>and</w:t>
      </w:r>
      <w:r w:rsidR="00237A90">
        <w:t xml:space="preserve"> </w:t>
      </w:r>
      <w:r>
        <w:t>shall</w:t>
      </w:r>
      <w:r w:rsidR="00237A90">
        <w:t xml:space="preserve"> </w:t>
      </w:r>
      <w:r>
        <w:t>actively</w:t>
      </w:r>
      <w:r w:rsidR="00237A90">
        <w:t xml:space="preserve"> </w:t>
      </w:r>
      <w:r>
        <w:t>consult</w:t>
      </w:r>
      <w:r w:rsidR="00237A90">
        <w:t xml:space="preserve"> </w:t>
      </w:r>
      <w:r>
        <w:t>with</w:t>
      </w:r>
      <w:r w:rsidR="00237A90">
        <w:t xml:space="preserve"> </w:t>
      </w:r>
      <w:r>
        <w:t>its</w:t>
      </w:r>
      <w:r w:rsidR="00237A90">
        <w:t xml:space="preserve"> </w:t>
      </w:r>
      <w:r w:rsidR="00851291">
        <w:t>AIC</w:t>
      </w:r>
      <w:r w:rsidR="00237A90">
        <w:t xml:space="preserve"> </w:t>
      </w:r>
      <w:r>
        <w:t>Subcontractors</w:t>
      </w:r>
      <w:r w:rsidR="00237A90">
        <w:t xml:space="preserve"> </w:t>
      </w:r>
      <w:r>
        <w:t>to</w:t>
      </w:r>
      <w:r w:rsidR="00237A90">
        <w:t xml:space="preserve"> </w:t>
      </w:r>
      <w:r>
        <w:t>identify</w:t>
      </w:r>
      <w:r w:rsidR="00237A90">
        <w:t xml:space="preserve"> </w:t>
      </w:r>
      <w:r>
        <w:t>potential</w:t>
      </w:r>
      <w:r w:rsidR="00237A90">
        <w:t xml:space="preserve"> </w:t>
      </w:r>
      <w:r>
        <w:t>AIOs.</w:t>
      </w:r>
      <w:r w:rsidR="00237A90">
        <w:t xml:space="preserve">  </w:t>
      </w:r>
      <w:r>
        <w:t>The</w:t>
      </w:r>
      <w:r w:rsidR="00237A90">
        <w:t xml:space="preserve"> </w:t>
      </w:r>
      <w:r>
        <w:t>Contractor</w:t>
      </w:r>
      <w:r w:rsidR="00237A90">
        <w:t xml:space="preserve"> </w:t>
      </w:r>
      <w:r>
        <w:t>acknowledges</w:t>
      </w:r>
      <w:r w:rsidR="00237A90">
        <w:t xml:space="preserve"> </w:t>
      </w:r>
      <w:r>
        <w:t>that</w:t>
      </w:r>
      <w:r w:rsidR="00237A90">
        <w:t xml:space="preserve"> </w:t>
      </w:r>
      <w:r>
        <w:t>the</w:t>
      </w:r>
      <w:r w:rsidR="00237A90">
        <w:t xml:space="preserve"> </w:t>
      </w:r>
      <w:r>
        <w:t>Commonwealth</w:t>
      </w:r>
      <w:r w:rsidR="00237A90">
        <w:t xml:space="preserve"> </w:t>
      </w:r>
      <w:r>
        <w:t>may</w:t>
      </w:r>
      <w:r w:rsidR="00237A90">
        <w:t xml:space="preserve"> </w:t>
      </w:r>
      <w:r>
        <w:t>also</w:t>
      </w:r>
      <w:r w:rsidR="00237A90">
        <w:t xml:space="preserve"> </w:t>
      </w:r>
      <w:r>
        <w:t>notify</w:t>
      </w:r>
      <w:r w:rsidR="00237A90">
        <w:t xml:space="preserve"> </w:t>
      </w:r>
      <w:r>
        <w:t>the</w:t>
      </w:r>
      <w:r w:rsidR="00237A90">
        <w:t xml:space="preserve"> </w:t>
      </w:r>
      <w:r>
        <w:t>Contractor</w:t>
      </w:r>
      <w:r w:rsidR="00237A90">
        <w:t xml:space="preserve"> </w:t>
      </w:r>
      <w:r>
        <w:t>of</w:t>
      </w:r>
      <w:r w:rsidR="00237A90">
        <w:t xml:space="preserve"> </w:t>
      </w:r>
      <w:r>
        <w:t>a</w:t>
      </w:r>
      <w:r w:rsidR="00237A90">
        <w:t xml:space="preserve"> </w:t>
      </w:r>
      <w:r>
        <w:t>potential</w:t>
      </w:r>
      <w:r w:rsidR="00237A90">
        <w:t xml:space="preserve"> </w:t>
      </w:r>
      <w:r>
        <w:t>AIO.</w:t>
      </w:r>
    </w:p>
    <w:p w14:paraId="257294BD" w14:textId="37E7743B" w:rsidR="002C2708" w:rsidRDefault="002C2708" w:rsidP="002C2708">
      <w:pPr>
        <w:pStyle w:val="SOWTL3-ASDEFCON"/>
      </w:pPr>
      <w:bookmarkStart w:id="1135" w:name="_Ref42339030"/>
      <w:r>
        <w:t>When</w:t>
      </w:r>
      <w:r w:rsidR="00237A90">
        <w:t xml:space="preserve"> </w:t>
      </w:r>
      <w:r>
        <w:t>the</w:t>
      </w:r>
      <w:r w:rsidR="00237A90">
        <w:t xml:space="preserve"> </w:t>
      </w:r>
      <w:r>
        <w:t>Contractor,</w:t>
      </w:r>
      <w:r w:rsidR="00237A90">
        <w:t xml:space="preserve"> </w:t>
      </w:r>
      <w:r>
        <w:t>an</w:t>
      </w:r>
      <w:r w:rsidR="00237A90">
        <w:t xml:space="preserve"> </w:t>
      </w:r>
      <w:r w:rsidR="00851291">
        <w:t>AIC</w:t>
      </w:r>
      <w:r w:rsidR="00237A90">
        <w:t xml:space="preserve"> </w:t>
      </w:r>
      <w:r>
        <w:t>Subcontractor,</w:t>
      </w:r>
      <w:r w:rsidR="00237A90">
        <w:t xml:space="preserve"> </w:t>
      </w:r>
      <w:r>
        <w:t>or</w:t>
      </w:r>
      <w:r w:rsidR="00237A90">
        <w:t xml:space="preserve"> </w:t>
      </w:r>
      <w:r>
        <w:t>the</w:t>
      </w:r>
      <w:r w:rsidR="00237A90">
        <w:t xml:space="preserve"> </w:t>
      </w:r>
      <w:r>
        <w:t>Commonwealth</w:t>
      </w:r>
      <w:r w:rsidR="00237A90">
        <w:t xml:space="preserve"> </w:t>
      </w:r>
      <w:r>
        <w:t>identifies</w:t>
      </w:r>
      <w:r w:rsidR="00237A90">
        <w:t xml:space="preserve"> </w:t>
      </w:r>
      <w:r>
        <w:t>a</w:t>
      </w:r>
      <w:r w:rsidR="00237A90">
        <w:t xml:space="preserve"> </w:t>
      </w:r>
      <w:r>
        <w:t>potential</w:t>
      </w:r>
      <w:r w:rsidR="00237A90">
        <w:t xml:space="preserve"> </w:t>
      </w:r>
      <w:r>
        <w:t>AIO,</w:t>
      </w:r>
      <w:r w:rsidR="00237A90">
        <w:t xml:space="preserve"> </w:t>
      </w:r>
      <w:r>
        <w:t>the</w:t>
      </w:r>
      <w:r w:rsidR="00237A90">
        <w:t xml:space="preserve"> </w:t>
      </w:r>
      <w:r>
        <w:t>Contractor</w:t>
      </w:r>
      <w:r w:rsidR="00237A90">
        <w:t xml:space="preserve"> </w:t>
      </w:r>
      <w:r>
        <w:t>shall:</w:t>
      </w:r>
      <w:bookmarkEnd w:id="1135"/>
    </w:p>
    <w:p w14:paraId="37C0CC16" w14:textId="10B2E81E" w:rsidR="002C2708" w:rsidRDefault="001936C3" w:rsidP="002C2708">
      <w:pPr>
        <w:pStyle w:val="SOWSubL1-ASDEFCON"/>
      </w:pPr>
      <w:r>
        <w:t>except</w:t>
      </w:r>
      <w:r w:rsidR="00237A90">
        <w:t xml:space="preserve"> </w:t>
      </w:r>
      <w:r>
        <w:t>where</w:t>
      </w:r>
      <w:r w:rsidR="00237A90">
        <w:t xml:space="preserve"> </w:t>
      </w:r>
      <w:r>
        <w:t>the</w:t>
      </w:r>
      <w:r w:rsidR="00237A90">
        <w:t xml:space="preserve"> </w:t>
      </w:r>
      <w:r>
        <w:t>Commonwealth</w:t>
      </w:r>
      <w:r w:rsidR="00237A90">
        <w:t xml:space="preserve"> </w:t>
      </w:r>
      <w:r>
        <w:t>has</w:t>
      </w:r>
      <w:r w:rsidR="00237A90">
        <w:t xml:space="preserve"> </w:t>
      </w:r>
      <w:r>
        <w:t>identified</w:t>
      </w:r>
      <w:r w:rsidR="00237A90">
        <w:t xml:space="preserve"> </w:t>
      </w:r>
      <w:r>
        <w:t>the</w:t>
      </w:r>
      <w:r w:rsidR="00237A90">
        <w:t xml:space="preserve"> </w:t>
      </w:r>
      <w:r>
        <w:t>potential</w:t>
      </w:r>
      <w:r w:rsidR="00237A90">
        <w:t xml:space="preserve"> </w:t>
      </w:r>
      <w:r>
        <w:t>AIO,</w:t>
      </w:r>
      <w:r w:rsidR="00237A90">
        <w:t xml:space="preserve"> </w:t>
      </w:r>
      <w:r w:rsidR="002C2708">
        <w:t>advise</w:t>
      </w:r>
      <w:r w:rsidR="00237A90">
        <w:t xml:space="preserve"> </w:t>
      </w:r>
      <w:r w:rsidR="002C2708">
        <w:t>the</w:t>
      </w:r>
      <w:r w:rsidR="00237A90">
        <w:t xml:space="preserve"> </w:t>
      </w:r>
      <w:r w:rsidR="002C2708">
        <w:t>Commonwealth</w:t>
      </w:r>
      <w:r w:rsidR="00237A90">
        <w:t xml:space="preserve"> </w:t>
      </w:r>
      <w:r w:rsidR="002C2708">
        <w:t>of</w:t>
      </w:r>
      <w:r w:rsidR="00237A90">
        <w:t xml:space="preserve"> </w:t>
      </w:r>
      <w:r w:rsidR="002C2708">
        <w:t>the</w:t>
      </w:r>
      <w:r w:rsidR="00237A90">
        <w:t xml:space="preserve"> </w:t>
      </w:r>
      <w:r w:rsidR="002C2708">
        <w:t>potential</w:t>
      </w:r>
      <w:r w:rsidR="00237A90">
        <w:t xml:space="preserve"> </w:t>
      </w:r>
      <w:r w:rsidR="002C2708">
        <w:t>AIO</w:t>
      </w:r>
      <w:r w:rsidR="00237A90">
        <w:t xml:space="preserve"> </w:t>
      </w:r>
      <w:r w:rsidR="002C2708">
        <w:t>within</w:t>
      </w:r>
      <w:r w:rsidR="00237A90">
        <w:t xml:space="preserve"> </w:t>
      </w:r>
      <w:r w:rsidR="002C2708">
        <w:t>a</w:t>
      </w:r>
      <w:r w:rsidR="00237A90">
        <w:t xml:space="preserve"> </w:t>
      </w:r>
      <w:r w:rsidR="002C2708">
        <w:t>timeframe:</w:t>
      </w:r>
    </w:p>
    <w:p w14:paraId="7A622F05" w14:textId="46122AF1" w:rsidR="002C2708" w:rsidRDefault="002C2708" w:rsidP="002C2708">
      <w:pPr>
        <w:pStyle w:val="SOWSubL2-ASDEFCON"/>
      </w:pPr>
      <w:r>
        <w:t>commensurate</w:t>
      </w:r>
      <w:r w:rsidR="00237A90">
        <w:t xml:space="preserve"> </w:t>
      </w:r>
      <w:r>
        <w:t>with</w:t>
      </w:r>
      <w:r w:rsidR="00237A90">
        <w:t xml:space="preserve"> </w:t>
      </w:r>
      <w:r>
        <w:t>the</w:t>
      </w:r>
      <w:r w:rsidR="00237A90">
        <w:t xml:space="preserve"> </w:t>
      </w:r>
      <w:r>
        <w:t>envisaged</w:t>
      </w:r>
      <w:r w:rsidR="00237A90">
        <w:t xml:space="preserve"> </w:t>
      </w:r>
      <w:r>
        <w:t>impact</w:t>
      </w:r>
      <w:r w:rsidR="00237A90">
        <w:t xml:space="preserve"> </w:t>
      </w:r>
      <w:r>
        <w:t>of</w:t>
      </w:r>
      <w:r w:rsidR="00237A90">
        <w:t xml:space="preserve"> </w:t>
      </w:r>
      <w:r>
        <w:t>the</w:t>
      </w:r>
      <w:r w:rsidR="00237A90">
        <w:t xml:space="preserve"> </w:t>
      </w:r>
      <w:r>
        <w:t>potential</w:t>
      </w:r>
      <w:r w:rsidR="00237A90">
        <w:t xml:space="preserve"> </w:t>
      </w:r>
      <w:r>
        <w:t>AIO</w:t>
      </w:r>
      <w:r w:rsidR="00237A90">
        <w:t xml:space="preserve"> </w:t>
      </w:r>
      <w:r>
        <w:t>on</w:t>
      </w:r>
      <w:r w:rsidR="00237A90">
        <w:t xml:space="preserve"> </w:t>
      </w:r>
      <w:r>
        <w:t>the</w:t>
      </w:r>
      <w:r w:rsidR="00237A90">
        <w:t xml:space="preserve"> </w:t>
      </w:r>
      <w:r>
        <w:t>Contract,</w:t>
      </w:r>
      <w:r w:rsidR="00237A90">
        <w:t xml:space="preserve"> </w:t>
      </w:r>
      <w:r>
        <w:t>particularly</w:t>
      </w:r>
      <w:r w:rsidR="00237A90">
        <w:t xml:space="preserve"> </w:t>
      </w:r>
      <w:r>
        <w:t>in</w:t>
      </w:r>
      <w:r w:rsidR="00237A90">
        <w:t xml:space="preserve"> </w:t>
      </w:r>
      <w:r>
        <w:t>relation</w:t>
      </w:r>
      <w:r w:rsidR="00237A90">
        <w:t xml:space="preserve"> </w:t>
      </w:r>
      <w:r>
        <w:t>to</w:t>
      </w:r>
      <w:r w:rsidR="00237A90">
        <w:t xml:space="preserve"> </w:t>
      </w:r>
      <w:r>
        <w:t>cost</w:t>
      </w:r>
      <w:r w:rsidR="00237A90">
        <w:t xml:space="preserve"> </w:t>
      </w:r>
      <w:r>
        <w:t>and</w:t>
      </w:r>
      <w:r w:rsidR="00237A90">
        <w:t xml:space="preserve"> </w:t>
      </w:r>
      <w:r>
        <w:t>schedule;</w:t>
      </w:r>
      <w:r w:rsidR="00237A90">
        <w:t xml:space="preserve"> </w:t>
      </w:r>
      <w:r>
        <w:t>and</w:t>
      </w:r>
    </w:p>
    <w:p w14:paraId="23B2DA83" w14:textId="431DF95D" w:rsidR="002C2708" w:rsidRDefault="002C2708" w:rsidP="002C2708">
      <w:pPr>
        <w:pStyle w:val="SOWSubL2-ASDEFCON"/>
      </w:pPr>
      <w:r>
        <w:t>that</w:t>
      </w:r>
      <w:r w:rsidR="00237A90">
        <w:t xml:space="preserve"> </w:t>
      </w:r>
      <w:r>
        <w:t>enables,</w:t>
      </w:r>
      <w:r w:rsidR="00237A90">
        <w:t xml:space="preserve"> </w:t>
      </w:r>
      <w:r>
        <w:t>wherever</w:t>
      </w:r>
      <w:r w:rsidR="00237A90">
        <w:t xml:space="preserve"> </w:t>
      </w:r>
      <w:r>
        <w:t>practicable,</w:t>
      </w:r>
      <w:r w:rsidR="00237A90">
        <w:t xml:space="preserve"> </w:t>
      </w:r>
      <w:r>
        <w:t>actions</w:t>
      </w:r>
      <w:r w:rsidR="00237A90">
        <w:t xml:space="preserve"> </w:t>
      </w:r>
      <w:r>
        <w:t>to</w:t>
      </w:r>
      <w:r w:rsidR="00237A90">
        <w:t xml:space="preserve"> </w:t>
      </w:r>
      <w:r>
        <w:t>be</w:t>
      </w:r>
      <w:r w:rsidR="00237A90">
        <w:t xml:space="preserve"> </w:t>
      </w:r>
      <w:r>
        <w:t>taken</w:t>
      </w:r>
      <w:r w:rsidR="00237A90">
        <w:t xml:space="preserve"> </w:t>
      </w:r>
      <w:r>
        <w:t>in</w:t>
      </w:r>
      <w:r w:rsidR="00237A90">
        <w:t xml:space="preserve"> </w:t>
      </w:r>
      <w:r>
        <w:t>relation</w:t>
      </w:r>
      <w:r w:rsidR="00237A90">
        <w:t xml:space="preserve"> </w:t>
      </w:r>
      <w:r>
        <w:t>to</w:t>
      </w:r>
      <w:r w:rsidR="00237A90">
        <w:t xml:space="preserve"> </w:t>
      </w:r>
      <w:r>
        <w:t>the</w:t>
      </w:r>
      <w:r w:rsidR="00237A90">
        <w:t xml:space="preserve"> </w:t>
      </w:r>
      <w:r>
        <w:t>potential</w:t>
      </w:r>
      <w:r w:rsidR="00237A90">
        <w:t xml:space="preserve"> </w:t>
      </w:r>
      <w:r>
        <w:t>AIO</w:t>
      </w:r>
      <w:r w:rsidR="00237A90">
        <w:t xml:space="preserve"> </w:t>
      </w:r>
      <w:r>
        <w:t>so</w:t>
      </w:r>
      <w:r w:rsidR="00237A90">
        <w:t xml:space="preserve"> </w:t>
      </w:r>
      <w:r>
        <w:t>that</w:t>
      </w:r>
      <w:r w:rsidR="00237A90">
        <w:t xml:space="preserve"> </w:t>
      </w:r>
      <w:r>
        <w:t>there</w:t>
      </w:r>
      <w:r w:rsidR="00237A90">
        <w:t xml:space="preserve"> </w:t>
      </w:r>
      <w:r>
        <w:t>is</w:t>
      </w:r>
      <w:r w:rsidR="00237A90">
        <w:t xml:space="preserve"> </w:t>
      </w:r>
      <w:r>
        <w:t>minimal</w:t>
      </w:r>
      <w:r w:rsidR="00237A90">
        <w:t xml:space="preserve"> </w:t>
      </w:r>
      <w:r>
        <w:t>impact</w:t>
      </w:r>
      <w:r w:rsidR="00237A90">
        <w:t xml:space="preserve"> </w:t>
      </w:r>
      <w:r>
        <w:t>on</w:t>
      </w:r>
      <w:r w:rsidR="00237A90">
        <w:t xml:space="preserve"> </w:t>
      </w:r>
      <w:r>
        <w:t>the</w:t>
      </w:r>
      <w:r w:rsidR="00237A90">
        <w:t xml:space="preserve"> </w:t>
      </w:r>
      <w:r>
        <w:t>Contract,</w:t>
      </w:r>
      <w:r w:rsidR="00237A90">
        <w:t xml:space="preserve"> </w:t>
      </w:r>
      <w:r>
        <w:t>particularly</w:t>
      </w:r>
      <w:r w:rsidR="00237A90">
        <w:t xml:space="preserve"> </w:t>
      </w:r>
      <w:r>
        <w:t>where</w:t>
      </w:r>
      <w:r w:rsidR="00237A90">
        <w:t xml:space="preserve"> </w:t>
      </w:r>
      <w:r>
        <w:t>the</w:t>
      </w:r>
      <w:r w:rsidR="00237A90">
        <w:t xml:space="preserve"> </w:t>
      </w:r>
      <w:r>
        <w:t>goods</w:t>
      </w:r>
      <w:r w:rsidR="00237A90">
        <w:t xml:space="preserve"> </w:t>
      </w:r>
      <w:r>
        <w:t>and/or</w:t>
      </w:r>
      <w:r w:rsidR="00237A90">
        <w:t xml:space="preserve"> </w:t>
      </w:r>
      <w:r>
        <w:t>services</w:t>
      </w:r>
      <w:r w:rsidR="00237A90">
        <w:t xml:space="preserve"> </w:t>
      </w:r>
      <w:r>
        <w:t>from</w:t>
      </w:r>
      <w:r w:rsidR="00237A90">
        <w:t xml:space="preserve"> </w:t>
      </w:r>
      <w:r>
        <w:t>that</w:t>
      </w:r>
      <w:r w:rsidR="00237A90">
        <w:t xml:space="preserve"> </w:t>
      </w:r>
      <w:r>
        <w:t>supplier</w:t>
      </w:r>
      <w:r w:rsidR="00237A90">
        <w:t xml:space="preserve"> </w:t>
      </w:r>
      <w:r>
        <w:t>require</w:t>
      </w:r>
      <w:r w:rsidR="00237A90">
        <w:t xml:space="preserve"> </w:t>
      </w:r>
      <w:r>
        <w:t>further</w:t>
      </w:r>
      <w:r w:rsidR="00237A90">
        <w:t xml:space="preserve"> </w:t>
      </w:r>
      <w:r>
        <w:t>development</w:t>
      </w:r>
      <w:r w:rsidR="00237A90">
        <w:t xml:space="preserve"> </w:t>
      </w:r>
      <w:r>
        <w:t>to</w:t>
      </w:r>
      <w:r w:rsidR="00237A90">
        <w:t xml:space="preserve"> </w:t>
      </w:r>
      <w:r>
        <w:t>be</w:t>
      </w:r>
      <w:r w:rsidR="00237A90">
        <w:t xml:space="preserve"> </w:t>
      </w:r>
      <w:r>
        <w:t>suitable</w:t>
      </w:r>
      <w:r w:rsidR="00237A90">
        <w:t xml:space="preserve"> </w:t>
      </w:r>
      <w:r>
        <w:t>for</w:t>
      </w:r>
      <w:r w:rsidR="00237A90">
        <w:t xml:space="preserve"> </w:t>
      </w:r>
      <w:r>
        <w:t>incorporation</w:t>
      </w:r>
      <w:r w:rsidR="00237A90">
        <w:t xml:space="preserve"> </w:t>
      </w:r>
      <w:r>
        <w:t>into</w:t>
      </w:r>
      <w:r w:rsidR="00237A90">
        <w:t xml:space="preserve"> </w:t>
      </w:r>
      <w:r>
        <w:t>the</w:t>
      </w:r>
      <w:r w:rsidR="00237A90">
        <w:t xml:space="preserve"> </w:t>
      </w:r>
      <w:r>
        <w:t>Supplies;</w:t>
      </w:r>
    </w:p>
    <w:p w14:paraId="1F75ABA2" w14:textId="69E8FBD8" w:rsidR="002C2708" w:rsidRDefault="002C2708" w:rsidP="002C2708">
      <w:pPr>
        <w:pStyle w:val="SOWSubL1-ASDEFCON"/>
      </w:pPr>
      <w:r>
        <w:t>collaborate</w:t>
      </w:r>
      <w:r w:rsidR="00237A90">
        <w:t xml:space="preserve"> </w:t>
      </w:r>
      <w:r>
        <w:t>with</w:t>
      </w:r>
      <w:r w:rsidR="00237A90">
        <w:t xml:space="preserve"> </w:t>
      </w:r>
      <w:r>
        <w:t>the</w:t>
      </w:r>
      <w:r w:rsidR="00237A90">
        <w:t xml:space="preserve"> </w:t>
      </w:r>
      <w:r>
        <w:t>Commonwealth</w:t>
      </w:r>
      <w:r w:rsidR="00237A90">
        <w:t xml:space="preserve"> </w:t>
      </w:r>
      <w:r>
        <w:t>to</w:t>
      </w:r>
      <w:r w:rsidR="00237A90">
        <w:t xml:space="preserve"> </w:t>
      </w:r>
      <w:r>
        <w:t>determine</w:t>
      </w:r>
      <w:r w:rsidR="00237A90">
        <w:t xml:space="preserve"> </w:t>
      </w:r>
      <w:r>
        <w:t>whether</w:t>
      </w:r>
      <w:r w:rsidR="00237A90">
        <w:t xml:space="preserve"> </w:t>
      </w:r>
      <w:r>
        <w:t>the</w:t>
      </w:r>
      <w:r w:rsidR="00237A90">
        <w:t xml:space="preserve"> </w:t>
      </w:r>
      <w:r>
        <w:t>potential</w:t>
      </w:r>
      <w:r w:rsidR="00237A90">
        <w:t xml:space="preserve"> </w:t>
      </w:r>
      <w:r>
        <w:t>AIO</w:t>
      </w:r>
      <w:r w:rsidR="00237A90">
        <w:t xml:space="preserve"> </w:t>
      </w:r>
      <w:r>
        <w:t>is</w:t>
      </w:r>
      <w:r w:rsidR="00237A90">
        <w:t xml:space="preserve"> </w:t>
      </w:r>
      <w:r>
        <w:t>of</w:t>
      </w:r>
      <w:r w:rsidR="00237A90">
        <w:t xml:space="preserve"> </w:t>
      </w:r>
      <w:r>
        <w:t>interest</w:t>
      </w:r>
      <w:r w:rsidR="00237A90">
        <w:t xml:space="preserve"> </w:t>
      </w:r>
      <w:r>
        <w:t>to</w:t>
      </w:r>
      <w:r w:rsidR="00237A90">
        <w:t xml:space="preserve"> </w:t>
      </w:r>
      <w:r>
        <w:t>the</w:t>
      </w:r>
      <w:r w:rsidR="00237A90">
        <w:t xml:space="preserve"> </w:t>
      </w:r>
      <w:r>
        <w:t>Commonwealth</w:t>
      </w:r>
      <w:r w:rsidR="00237A90">
        <w:t xml:space="preserve"> </w:t>
      </w:r>
      <w:r>
        <w:t>and,</w:t>
      </w:r>
      <w:r w:rsidR="00237A90">
        <w:t xml:space="preserve"> </w:t>
      </w:r>
      <w:r>
        <w:t>if</w:t>
      </w:r>
      <w:r w:rsidR="00237A90">
        <w:t xml:space="preserve"> </w:t>
      </w:r>
      <w:r>
        <w:t>so,</w:t>
      </w:r>
      <w:r w:rsidR="00237A90">
        <w:t xml:space="preserve"> </w:t>
      </w:r>
      <w:r>
        <w:t>to:</w:t>
      </w:r>
    </w:p>
    <w:p w14:paraId="004629BE" w14:textId="0D61A2E6" w:rsidR="002C2708" w:rsidRDefault="002C2708" w:rsidP="002C2708">
      <w:pPr>
        <w:pStyle w:val="SOWSubL2-ASDEFCON"/>
      </w:pPr>
      <w:r>
        <w:t>fully</w:t>
      </w:r>
      <w:r w:rsidR="00237A90">
        <w:t xml:space="preserve"> </w:t>
      </w:r>
      <w:r>
        <w:t>define</w:t>
      </w:r>
      <w:r w:rsidR="00237A90">
        <w:t xml:space="preserve"> </w:t>
      </w:r>
      <w:r>
        <w:t>the</w:t>
      </w:r>
      <w:r w:rsidR="00237A90">
        <w:t xml:space="preserve"> </w:t>
      </w:r>
      <w:r>
        <w:t>nature</w:t>
      </w:r>
      <w:r w:rsidR="00237A90">
        <w:t xml:space="preserve"> </w:t>
      </w:r>
      <w:r>
        <w:t>and</w:t>
      </w:r>
      <w:r w:rsidR="00237A90">
        <w:t xml:space="preserve"> </w:t>
      </w:r>
      <w:r>
        <w:t>scope</w:t>
      </w:r>
      <w:r w:rsidR="00237A90">
        <w:t xml:space="preserve"> </w:t>
      </w:r>
      <w:r>
        <w:t>of</w:t>
      </w:r>
      <w:r w:rsidR="00237A90">
        <w:t xml:space="preserve"> </w:t>
      </w:r>
      <w:r>
        <w:t>the</w:t>
      </w:r>
      <w:r w:rsidR="00237A90">
        <w:t xml:space="preserve"> </w:t>
      </w:r>
      <w:r>
        <w:t>potential</w:t>
      </w:r>
      <w:r w:rsidR="00237A90">
        <w:t xml:space="preserve"> </w:t>
      </w:r>
      <w:r>
        <w:t>AIO,</w:t>
      </w:r>
      <w:r w:rsidR="00237A90">
        <w:t xml:space="preserve"> </w:t>
      </w:r>
      <w:r>
        <w:t>particularly</w:t>
      </w:r>
      <w:r w:rsidR="00237A90">
        <w:t xml:space="preserve"> </w:t>
      </w:r>
      <w:r>
        <w:t>in</w:t>
      </w:r>
      <w:r w:rsidR="00237A90">
        <w:t xml:space="preserve"> </w:t>
      </w:r>
      <w:r>
        <w:t>relation</w:t>
      </w:r>
      <w:r w:rsidR="00237A90">
        <w:t xml:space="preserve"> </w:t>
      </w:r>
      <w:r>
        <w:t>to</w:t>
      </w:r>
      <w:r w:rsidR="00237A90">
        <w:t xml:space="preserve"> </w:t>
      </w:r>
      <w:r>
        <w:t>those</w:t>
      </w:r>
      <w:r w:rsidR="00237A90">
        <w:t xml:space="preserve"> </w:t>
      </w:r>
      <w:r>
        <w:t>aspects</w:t>
      </w:r>
      <w:r w:rsidR="00237A90">
        <w:t xml:space="preserve"> </w:t>
      </w:r>
      <w:r>
        <w:t>of</w:t>
      </w:r>
      <w:r w:rsidR="00237A90">
        <w:t xml:space="preserve"> </w:t>
      </w:r>
      <w:r>
        <w:t>greatest</w:t>
      </w:r>
      <w:r w:rsidR="00237A90">
        <w:t xml:space="preserve"> </w:t>
      </w:r>
      <w:r>
        <w:t>interest</w:t>
      </w:r>
      <w:r w:rsidR="00237A90">
        <w:t xml:space="preserve"> </w:t>
      </w:r>
      <w:r>
        <w:t>or</w:t>
      </w:r>
      <w:r w:rsidR="00237A90">
        <w:t xml:space="preserve"> </w:t>
      </w:r>
      <w:r>
        <w:t>concern</w:t>
      </w:r>
      <w:r w:rsidR="00237A90">
        <w:t xml:space="preserve"> </w:t>
      </w:r>
      <w:r>
        <w:t>to</w:t>
      </w:r>
      <w:r w:rsidR="00237A90">
        <w:t xml:space="preserve"> </w:t>
      </w:r>
      <w:r>
        <w:t>the</w:t>
      </w:r>
      <w:r w:rsidR="00237A90">
        <w:t xml:space="preserve"> </w:t>
      </w:r>
      <w:r>
        <w:t>Commonwealth;</w:t>
      </w:r>
      <w:r w:rsidR="00237A90">
        <w:t xml:space="preserve"> </w:t>
      </w:r>
      <w:r>
        <w:t>and</w:t>
      </w:r>
    </w:p>
    <w:p w14:paraId="1EBC00DE" w14:textId="79E62C83" w:rsidR="002C2708" w:rsidRDefault="002C2708" w:rsidP="002C2708">
      <w:pPr>
        <w:pStyle w:val="SOWSubL2-ASDEFCON"/>
      </w:pPr>
      <w:r>
        <w:t>assist</w:t>
      </w:r>
      <w:r w:rsidR="00237A90">
        <w:t xml:space="preserve"> </w:t>
      </w:r>
      <w:r>
        <w:t>with</w:t>
      </w:r>
      <w:r w:rsidR="00237A90">
        <w:t xml:space="preserve"> </w:t>
      </w:r>
      <w:r>
        <w:t>determining</w:t>
      </w:r>
      <w:r w:rsidR="00237A90">
        <w:t xml:space="preserve"> </w:t>
      </w:r>
      <w:r>
        <w:t>the</w:t>
      </w:r>
      <w:r w:rsidR="00237A90">
        <w:t xml:space="preserve"> </w:t>
      </w:r>
      <w:r>
        <w:t>activities</w:t>
      </w:r>
      <w:r w:rsidR="00237A90">
        <w:t xml:space="preserve"> </w:t>
      </w:r>
      <w:r>
        <w:t>to</w:t>
      </w:r>
      <w:r w:rsidR="00237A90">
        <w:t xml:space="preserve"> </w:t>
      </w:r>
      <w:r>
        <w:t>be</w:t>
      </w:r>
      <w:r w:rsidR="00237A90">
        <w:t xml:space="preserve"> </w:t>
      </w:r>
      <w:r>
        <w:t>performed</w:t>
      </w:r>
      <w:r w:rsidR="00237A90">
        <w:t xml:space="preserve"> </w:t>
      </w:r>
      <w:r>
        <w:t>by</w:t>
      </w:r>
      <w:r w:rsidR="00237A90">
        <w:t xml:space="preserve"> </w:t>
      </w:r>
      <w:r>
        <w:t>the</w:t>
      </w:r>
      <w:r w:rsidR="00237A90">
        <w:t xml:space="preserve"> </w:t>
      </w:r>
      <w:r>
        <w:t>Contractor</w:t>
      </w:r>
      <w:r w:rsidR="00237A90">
        <w:t xml:space="preserve"> </w:t>
      </w:r>
      <w:r>
        <w:t>and/or</w:t>
      </w:r>
      <w:r w:rsidR="00237A90">
        <w:t xml:space="preserve"> </w:t>
      </w:r>
      <w:r>
        <w:t>the</w:t>
      </w:r>
      <w:r w:rsidR="00237A90">
        <w:t xml:space="preserve"> </w:t>
      </w:r>
      <w:r>
        <w:t>Commonwealth</w:t>
      </w:r>
      <w:r w:rsidR="00237A90">
        <w:t xml:space="preserve"> </w:t>
      </w:r>
      <w:r>
        <w:t>before</w:t>
      </w:r>
      <w:r w:rsidR="00237A90">
        <w:t xml:space="preserve"> </w:t>
      </w:r>
      <w:r>
        <w:t>a</w:t>
      </w:r>
      <w:r w:rsidR="00237A90">
        <w:t xml:space="preserve"> </w:t>
      </w:r>
      <w:r>
        <w:t>MPBC</w:t>
      </w:r>
      <w:r w:rsidR="00237A90">
        <w:t xml:space="preserve"> </w:t>
      </w:r>
      <w:r>
        <w:t>for</w:t>
      </w:r>
      <w:r w:rsidR="00237A90">
        <w:t xml:space="preserve"> </w:t>
      </w:r>
      <w:r>
        <w:t>the</w:t>
      </w:r>
      <w:r w:rsidR="00237A90">
        <w:t xml:space="preserve"> </w:t>
      </w:r>
      <w:r>
        <w:t>AIO</w:t>
      </w:r>
      <w:r w:rsidR="00237A90">
        <w:t xml:space="preserve"> </w:t>
      </w:r>
      <w:r>
        <w:t>can</w:t>
      </w:r>
      <w:r w:rsidR="00237A90">
        <w:t xml:space="preserve"> </w:t>
      </w:r>
      <w:r>
        <w:t>be</w:t>
      </w:r>
      <w:r w:rsidR="00237A90">
        <w:t xml:space="preserve"> </w:t>
      </w:r>
      <w:r>
        <w:t>developed</w:t>
      </w:r>
      <w:r w:rsidR="00237A90">
        <w:t xml:space="preserve"> </w:t>
      </w:r>
      <w:r>
        <w:t>and</w:t>
      </w:r>
      <w:r w:rsidR="00237A90">
        <w:t xml:space="preserve"> </w:t>
      </w:r>
      <w:r>
        <w:t>delivered</w:t>
      </w:r>
      <w:r w:rsidR="00237A90">
        <w:t xml:space="preserve"> </w:t>
      </w:r>
      <w:r>
        <w:t>by</w:t>
      </w:r>
      <w:r w:rsidR="00237A90">
        <w:t xml:space="preserve"> </w:t>
      </w:r>
      <w:r>
        <w:t>the</w:t>
      </w:r>
      <w:r w:rsidR="00237A90">
        <w:t xml:space="preserve"> </w:t>
      </w:r>
      <w:r>
        <w:t>Contractor</w:t>
      </w:r>
      <w:r w:rsidR="00237A90">
        <w:t xml:space="preserve"> </w:t>
      </w:r>
      <w:r>
        <w:t>in</w:t>
      </w:r>
      <w:r w:rsidR="00237A90">
        <w:t xml:space="preserve"> </w:t>
      </w:r>
      <w:r>
        <w:t>accordance</w:t>
      </w:r>
      <w:r w:rsidR="00237A90">
        <w:t xml:space="preserve"> </w:t>
      </w:r>
      <w:r>
        <w:t>with</w:t>
      </w:r>
      <w:r w:rsidR="00237A90">
        <w:t xml:space="preserve"> </w:t>
      </w:r>
      <w:r>
        <w:t>clause</w:t>
      </w:r>
      <w:r w:rsidR="00237A90">
        <w:t xml:space="preserve"> </w:t>
      </w:r>
      <w:r>
        <w:fldChar w:fldCharType="begin"/>
      </w:r>
      <w:r>
        <w:instrText xml:space="preserve"> REF _Ref42338840 \r \h </w:instrText>
      </w:r>
      <w:r>
        <w:fldChar w:fldCharType="separate"/>
      </w:r>
      <w:r w:rsidR="00A66AA9">
        <w:t>10.5.5</w:t>
      </w:r>
      <w:r>
        <w:fldChar w:fldCharType="end"/>
      </w:r>
      <w:r>
        <w:t>.</w:t>
      </w:r>
    </w:p>
    <w:p w14:paraId="2D7A09E3" w14:textId="1C6ED3F9" w:rsidR="002C2708" w:rsidRDefault="002C2708" w:rsidP="002C2708">
      <w:pPr>
        <w:pStyle w:val="SOWTL3-ASDEFCON"/>
      </w:pPr>
      <w:bookmarkStart w:id="1136" w:name="_Ref42338840"/>
      <w:r>
        <w:t>Except</w:t>
      </w:r>
      <w:r w:rsidR="00237A90">
        <w:t xml:space="preserve"> </w:t>
      </w:r>
      <w:r>
        <w:t>where</w:t>
      </w:r>
      <w:r w:rsidR="00237A90">
        <w:t xml:space="preserve"> </w:t>
      </w:r>
      <w:r>
        <w:t>otherwise</w:t>
      </w:r>
      <w:r w:rsidR="00237A90">
        <w:t xml:space="preserve"> </w:t>
      </w:r>
      <w:r>
        <w:t>agreed</w:t>
      </w:r>
      <w:r w:rsidR="00237A90">
        <w:t xml:space="preserve"> </w:t>
      </w:r>
      <w:r>
        <w:t>between</w:t>
      </w:r>
      <w:r w:rsidR="00237A90">
        <w:t xml:space="preserve"> </w:t>
      </w:r>
      <w:r>
        <w:t>the</w:t>
      </w:r>
      <w:r w:rsidR="00237A90">
        <w:t xml:space="preserve"> </w:t>
      </w:r>
      <w:r>
        <w:t>parties</w:t>
      </w:r>
      <w:r w:rsidR="00237A90">
        <w:t xml:space="preserve"> </w:t>
      </w:r>
      <w:r>
        <w:t>as</w:t>
      </w:r>
      <w:r w:rsidR="00237A90">
        <w:t xml:space="preserve"> </w:t>
      </w:r>
      <w:r>
        <w:t>an</w:t>
      </w:r>
      <w:r w:rsidR="00237A90">
        <w:t xml:space="preserve"> </w:t>
      </w:r>
      <w:r>
        <w:t>outcome</w:t>
      </w:r>
      <w:r w:rsidR="00237A90">
        <w:t xml:space="preserve"> </w:t>
      </w:r>
      <w:r>
        <w:t>of</w:t>
      </w:r>
      <w:r w:rsidR="00237A90">
        <w:t xml:space="preserve"> </w:t>
      </w:r>
      <w:r>
        <w:t>the</w:t>
      </w:r>
      <w:r w:rsidR="00237A90">
        <w:t xml:space="preserve"> </w:t>
      </w:r>
      <w:r>
        <w:t>activities</w:t>
      </w:r>
      <w:r w:rsidR="00237A90">
        <w:t xml:space="preserve"> </w:t>
      </w:r>
      <w:r>
        <w:t>under</w:t>
      </w:r>
      <w:r w:rsidR="00237A90">
        <w:t xml:space="preserve"> </w:t>
      </w:r>
      <w:r>
        <w:t>clause</w:t>
      </w:r>
      <w:r w:rsidR="00237A90">
        <w:t xml:space="preserve"> </w:t>
      </w:r>
      <w:r>
        <w:fldChar w:fldCharType="begin"/>
      </w:r>
      <w:r>
        <w:instrText xml:space="preserve"> REF _Ref42339030 \r \h </w:instrText>
      </w:r>
      <w:r>
        <w:fldChar w:fldCharType="separate"/>
      </w:r>
      <w:r w:rsidR="00A66AA9">
        <w:t>10.5.4</w:t>
      </w:r>
      <w:r>
        <w:fldChar w:fldCharType="end"/>
      </w:r>
      <w:r>
        <w:t>,</w:t>
      </w:r>
      <w:r w:rsidR="00237A90">
        <w:t xml:space="preserve"> </w:t>
      </w:r>
      <w:r>
        <w:t>the</w:t>
      </w:r>
      <w:r w:rsidR="00237A90">
        <w:t xml:space="preserve"> </w:t>
      </w:r>
      <w:r>
        <w:t>Contractor</w:t>
      </w:r>
      <w:r w:rsidR="00237A90">
        <w:t xml:space="preserve"> </w:t>
      </w:r>
      <w:r>
        <w:t>shall</w:t>
      </w:r>
      <w:r w:rsidR="00237A90">
        <w:t xml:space="preserve"> </w:t>
      </w:r>
      <w:r>
        <w:t>develop</w:t>
      </w:r>
      <w:r w:rsidR="00237A90">
        <w:t xml:space="preserve"> </w:t>
      </w:r>
      <w:r>
        <w:t>and</w:t>
      </w:r>
      <w:r w:rsidR="00237A90">
        <w:t xml:space="preserve"> </w:t>
      </w:r>
      <w:r>
        <w:t>deliver</w:t>
      </w:r>
      <w:r w:rsidR="00237A90">
        <w:t xml:space="preserve"> </w:t>
      </w:r>
      <w:r>
        <w:t>a</w:t>
      </w:r>
      <w:r w:rsidR="00237A90">
        <w:t xml:space="preserve"> </w:t>
      </w:r>
      <w:r>
        <w:t>MPBC</w:t>
      </w:r>
      <w:r w:rsidR="00237A90">
        <w:t xml:space="preserve"> </w:t>
      </w:r>
      <w:r>
        <w:t>for</w:t>
      </w:r>
      <w:r w:rsidR="00237A90">
        <w:t xml:space="preserve"> </w:t>
      </w:r>
      <w:r>
        <w:t>a</w:t>
      </w:r>
      <w:r w:rsidR="00237A90">
        <w:t xml:space="preserve"> </w:t>
      </w:r>
      <w:r>
        <w:t>potential</w:t>
      </w:r>
      <w:r w:rsidR="00237A90">
        <w:t xml:space="preserve"> </w:t>
      </w:r>
      <w:r>
        <w:t>AIO</w:t>
      </w:r>
      <w:r w:rsidR="00237A90">
        <w:t xml:space="preserve"> </w:t>
      </w:r>
      <w:r>
        <w:t>in</w:t>
      </w:r>
      <w:r w:rsidR="00237A90">
        <w:t xml:space="preserve"> </w:t>
      </w:r>
      <w:r>
        <w:t>accordance</w:t>
      </w:r>
      <w:r w:rsidR="00237A90">
        <w:t xml:space="preserve"> </w:t>
      </w:r>
      <w:r>
        <w:t>with</w:t>
      </w:r>
      <w:r w:rsidR="00237A90">
        <w:t xml:space="preserve"> </w:t>
      </w:r>
      <w:r>
        <w:t>CDRL</w:t>
      </w:r>
      <w:r w:rsidR="00237A90">
        <w:t xml:space="preserve"> </w:t>
      </w:r>
      <w:r>
        <w:t>Line</w:t>
      </w:r>
      <w:r w:rsidR="00237A90">
        <w:t xml:space="preserve"> </w:t>
      </w:r>
      <w:r>
        <w:t>Number</w:t>
      </w:r>
      <w:r w:rsidR="00237A90">
        <w:t xml:space="preserve"> </w:t>
      </w:r>
      <w:r>
        <w:t>AIC</w:t>
      </w:r>
      <w:r>
        <w:noBreakHyphen/>
        <w:t>320</w:t>
      </w:r>
      <w:bookmarkEnd w:id="1136"/>
      <w:r>
        <w:t>.</w:t>
      </w:r>
    </w:p>
    <w:p w14:paraId="3DDA0509" w14:textId="3FBB19CD" w:rsidR="002C2708" w:rsidRDefault="002C2708" w:rsidP="002C2708">
      <w:pPr>
        <w:pStyle w:val="SOWTL3-ASDEFCON"/>
      </w:pPr>
      <w:bookmarkStart w:id="1137" w:name="_Ref45100005"/>
      <w:r>
        <w:t>The</w:t>
      </w:r>
      <w:r w:rsidR="00237A90">
        <w:t xml:space="preserve"> </w:t>
      </w:r>
      <w:r>
        <w:t>parties</w:t>
      </w:r>
      <w:r w:rsidR="00237A90">
        <w:t xml:space="preserve"> </w:t>
      </w:r>
      <w:r>
        <w:t>acknowledge</w:t>
      </w:r>
      <w:r w:rsidR="00237A90">
        <w:t xml:space="preserve"> </w:t>
      </w:r>
      <w:r>
        <w:t>and</w:t>
      </w:r>
      <w:r w:rsidR="00237A90">
        <w:t xml:space="preserve"> </w:t>
      </w:r>
      <w:r>
        <w:t>agree</w:t>
      </w:r>
      <w:r w:rsidR="00237A90">
        <w:t xml:space="preserve"> </w:t>
      </w:r>
      <w:r>
        <w:t>that</w:t>
      </w:r>
      <w:r w:rsidR="00237A90">
        <w:t xml:space="preserve"> </w:t>
      </w:r>
      <w:r>
        <w:t>a</w:t>
      </w:r>
      <w:r w:rsidR="00237A90">
        <w:t xml:space="preserve"> </w:t>
      </w:r>
      <w:r>
        <w:t>MPBC</w:t>
      </w:r>
      <w:r w:rsidR="00237A90">
        <w:t xml:space="preserve"> </w:t>
      </w:r>
      <w:r>
        <w:t>for</w:t>
      </w:r>
      <w:r w:rsidR="00237A90">
        <w:t xml:space="preserve"> </w:t>
      </w:r>
      <w:r>
        <w:t>a</w:t>
      </w:r>
      <w:r w:rsidR="00237A90">
        <w:t xml:space="preserve"> </w:t>
      </w:r>
      <w:r>
        <w:t>potential</w:t>
      </w:r>
      <w:r w:rsidR="00237A90">
        <w:t xml:space="preserve"> </w:t>
      </w:r>
      <w:r>
        <w:t>AIO</w:t>
      </w:r>
      <w:r w:rsidR="00237A90">
        <w:t xml:space="preserve"> </w:t>
      </w:r>
      <w:r>
        <w:t>will</w:t>
      </w:r>
      <w:r w:rsidR="00237A90">
        <w:t xml:space="preserve"> </w:t>
      </w:r>
      <w:r>
        <w:t>only</w:t>
      </w:r>
      <w:r w:rsidR="00237A90">
        <w:t xml:space="preserve"> </w:t>
      </w:r>
      <w:r>
        <w:t>be</w:t>
      </w:r>
      <w:r w:rsidR="00237A90">
        <w:t xml:space="preserve"> </w:t>
      </w:r>
      <w:r>
        <w:t>developed</w:t>
      </w:r>
      <w:r w:rsidR="00237A90">
        <w:t xml:space="preserve"> </w:t>
      </w:r>
      <w:r>
        <w:t>and</w:t>
      </w:r>
      <w:r w:rsidR="00237A90">
        <w:t xml:space="preserve"> </w:t>
      </w:r>
      <w:r>
        <w:t>delivered</w:t>
      </w:r>
      <w:r w:rsidR="00237A90">
        <w:t xml:space="preserve"> </w:t>
      </w:r>
      <w:r>
        <w:t>to</w:t>
      </w:r>
      <w:r w:rsidR="00237A90">
        <w:t xml:space="preserve"> </w:t>
      </w:r>
      <w:r>
        <w:t>the</w:t>
      </w:r>
      <w:r w:rsidR="00237A90">
        <w:t xml:space="preserve"> </w:t>
      </w:r>
      <w:r>
        <w:t>Commonwealth</w:t>
      </w:r>
      <w:r w:rsidR="00237A90">
        <w:t xml:space="preserve"> </w:t>
      </w:r>
      <w:r>
        <w:t>on</w:t>
      </w:r>
      <w:r w:rsidR="00237A90">
        <w:t xml:space="preserve"> </w:t>
      </w:r>
      <w:r>
        <w:t>the</w:t>
      </w:r>
      <w:r w:rsidR="00237A90">
        <w:t xml:space="preserve"> </w:t>
      </w:r>
      <w:r>
        <w:t>following</w:t>
      </w:r>
      <w:r w:rsidR="00237A90">
        <w:t xml:space="preserve"> </w:t>
      </w:r>
      <w:r>
        <w:t>basis:</w:t>
      </w:r>
      <w:bookmarkEnd w:id="1137"/>
    </w:p>
    <w:p w14:paraId="6FFFED41" w14:textId="441ADDC6" w:rsidR="002C2708" w:rsidRDefault="002C2708" w:rsidP="002C2708">
      <w:pPr>
        <w:pStyle w:val="SOWSubL1-ASDEFCON"/>
      </w:pPr>
      <w:r>
        <w:t>the</w:t>
      </w:r>
      <w:r w:rsidR="00237A90">
        <w:t xml:space="preserve"> </w:t>
      </w:r>
      <w:r>
        <w:t>Contractor</w:t>
      </w:r>
      <w:r w:rsidR="00237A90">
        <w:t xml:space="preserve"> </w:t>
      </w:r>
      <w:r>
        <w:t>remains</w:t>
      </w:r>
      <w:r w:rsidR="00237A90">
        <w:t xml:space="preserve"> </w:t>
      </w:r>
      <w:r>
        <w:t>responsible</w:t>
      </w:r>
      <w:r w:rsidR="00237A90">
        <w:t xml:space="preserve"> </w:t>
      </w:r>
      <w:r>
        <w:t>for</w:t>
      </w:r>
      <w:r w:rsidR="00237A90">
        <w:t xml:space="preserve"> </w:t>
      </w:r>
      <w:r>
        <w:t>delivering</w:t>
      </w:r>
      <w:r w:rsidR="00237A90">
        <w:t xml:space="preserve"> </w:t>
      </w:r>
      <w:r>
        <w:t>fit-for-purpose</w:t>
      </w:r>
      <w:r w:rsidR="00237A90">
        <w:t xml:space="preserve"> </w:t>
      </w:r>
      <w:r>
        <w:t>Supplies,</w:t>
      </w:r>
      <w:r w:rsidR="00237A90">
        <w:t xml:space="preserve"> </w:t>
      </w:r>
      <w:r>
        <w:t>including</w:t>
      </w:r>
      <w:r w:rsidR="00237A90">
        <w:t xml:space="preserve"> </w:t>
      </w:r>
      <w:r>
        <w:t>in</w:t>
      </w:r>
      <w:r w:rsidR="00237A90">
        <w:t xml:space="preserve"> </w:t>
      </w:r>
      <w:r>
        <w:t>the</w:t>
      </w:r>
      <w:r w:rsidR="00237A90">
        <w:t xml:space="preserve"> </w:t>
      </w:r>
      <w:r>
        <w:t>context</w:t>
      </w:r>
      <w:r w:rsidR="00237A90">
        <w:t xml:space="preserve"> </w:t>
      </w:r>
      <w:r>
        <w:t>of</w:t>
      </w:r>
      <w:r w:rsidR="00237A90">
        <w:t xml:space="preserve"> </w:t>
      </w:r>
      <w:r>
        <w:t>CAID</w:t>
      </w:r>
      <w:r w:rsidR="00237A90">
        <w:t xml:space="preserve"> </w:t>
      </w:r>
      <w:r>
        <w:t>and</w:t>
      </w:r>
      <w:r w:rsidR="00237A90">
        <w:t xml:space="preserve"> </w:t>
      </w:r>
      <w:r>
        <w:t>the</w:t>
      </w:r>
      <w:r w:rsidR="00237A90">
        <w:t xml:space="preserve"> </w:t>
      </w:r>
      <w:r>
        <w:t>Contractor’s</w:t>
      </w:r>
      <w:r w:rsidR="00237A90">
        <w:t xml:space="preserve"> </w:t>
      </w:r>
      <w:r>
        <w:t>Design</w:t>
      </w:r>
      <w:r w:rsidR="00237A90">
        <w:t xml:space="preserve"> </w:t>
      </w:r>
      <w:r>
        <w:t>Authority</w:t>
      </w:r>
      <w:r w:rsidR="00237A90">
        <w:t xml:space="preserve"> </w:t>
      </w:r>
      <w:r>
        <w:t>responsibilities</w:t>
      </w:r>
      <w:r w:rsidR="00237A90">
        <w:t xml:space="preserve"> </w:t>
      </w:r>
      <w:r>
        <w:t>for</w:t>
      </w:r>
      <w:r w:rsidR="00237A90">
        <w:t xml:space="preserve"> </w:t>
      </w:r>
      <w:r>
        <w:t>the</w:t>
      </w:r>
      <w:r w:rsidR="00237A90">
        <w:t xml:space="preserve"> </w:t>
      </w:r>
      <w:r>
        <w:t>Mission</w:t>
      </w:r>
      <w:r w:rsidR="00237A90">
        <w:t xml:space="preserve"> </w:t>
      </w:r>
      <w:r>
        <w:t>System,</w:t>
      </w:r>
      <w:r w:rsidR="00237A90">
        <w:t xml:space="preserve"> </w:t>
      </w:r>
      <w:r>
        <w:t>as</w:t>
      </w:r>
      <w:r w:rsidR="00237A90">
        <w:t xml:space="preserve"> </w:t>
      </w:r>
      <w:r>
        <w:t>set</w:t>
      </w:r>
      <w:r w:rsidR="00237A90">
        <w:t xml:space="preserve"> </w:t>
      </w:r>
      <w:r>
        <w:t>out</w:t>
      </w:r>
      <w:r w:rsidR="00237A90">
        <w:t xml:space="preserve"> </w:t>
      </w:r>
      <w:r>
        <w:t>in</w:t>
      </w:r>
      <w:r w:rsidR="00237A90">
        <w:t xml:space="preserve"> </w:t>
      </w:r>
      <w:r>
        <w:t>clause</w:t>
      </w:r>
      <w:r w:rsidR="00237A90">
        <w:t xml:space="preserve"> </w:t>
      </w:r>
      <w:r w:rsidR="00336CB1">
        <w:fldChar w:fldCharType="begin"/>
      </w:r>
      <w:r w:rsidR="00336CB1">
        <w:instrText xml:space="preserve"> REF _Ref42338078 \r \h </w:instrText>
      </w:r>
      <w:r w:rsidR="00336CB1">
        <w:fldChar w:fldCharType="separate"/>
      </w:r>
      <w:r w:rsidR="00A66AA9">
        <w:t>4.1.2</w:t>
      </w:r>
      <w:r w:rsidR="00336CB1">
        <w:fldChar w:fldCharType="end"/>
      </w:r>
      <w:r>
        <w:t>;</w:t>
      </w:r>
      <w:r w:rsidR="00237A90">
        <w:t xml:space="preserve"> </w:t>
      </w:r>
      <w:r>
        <w:t>and</w:t>
      </w:r>
    </w:p>
    <w:p w14:paraId="483DBF4A" w14:textId="5BCAADE5" w:rsidR="002C2708" w:rsidRDefault="002C2708" w:rsidP="002C2708">
      <w:pPr>
        <w:pStyle w:val="SOWSubL1-ASDEFCON"/>
      </w:pPr>
      <w:r>
        <w:t>except</w:t>
      </w:r>
      <w:r w:rsidR="00237A90">
        <w:t xml:space="preserve"> </w:t>
      </w:r>
      <w:r>
        <w:t>to</w:t>
      </w:r>
      <w:r w:rsidR="00237A90">
        <w:t xml:space="preserve"> </w:t>
      </w:r>
      <w:r>
        <w:t>the</w:t>
      </w:r>
      <w:r w:rsidR="00237A90">
        <w:t xml:space="preserve"> </w:t>
      </w:r>
      <w:r>
        <w:t>extent</w:t>
      </w:r>
      <w:r w:rsidR="00237A90">
        <w:t xml:space="preserve"> </w:t>
      </w:r>
      <w:r>
        <w:t>that</w:t>
      </w:r>
      <w:r w:rsidR="00237A90">
        <w:t xml:space="preserve"> </w:t>
      </w:r>
      <w:r w:rsidRPr="00234173">
        <w:t>the</w:t>
      </w:r>
      <w:r w:rsidR="00237A90">
        <w:t xml:space="preserve"> </w:t>
      </w:r>
      <w:r w:rsidRPr="00234173">
        <w:t>Contract</w:t>
      </w:r>
      <w:r w:rsidR="00237A90">
        <w:t xml:space="preserve"> </w:t>
      </w:r>
      <w:r>
        <w:t>is</w:t>
      </w:r>
      <w:r w:rsidR="00237A90">
        <w:t xml:space="preserve"> </w:t>
      </w:r>
      <w:r>
        <w:t>amended</w:t>
      </w:r>
      <w:r w:rsidR="00237A90">
        <w:t xml:space="preserve"> </w:t>
      </w:r>
      <w:r w:rsidRPr="00234173">
        <w:t>through</w:t>
      </w:r>
      <w:r w:rsidR="00237A90">
        <w:t xml:space="preserve"> </w:t>
      </w:r>
      <w:r w:rsidRPr="00234173">
        <w:t>a</w:t>
      </w:r>
      <w:r w:rsidR="00237A90">
        <w:t xml:space="preserve"> </w:t>
      </w:r>
      <w:r>
        <w:t>CCP</w:t>
      </w:r>
      <w:r w:rsidR="00237A90">
        <w:t xml:space="preserve"> </w:t>
      </w:r>
      <w:r>
        <w:t>in</w:t>
      </w:r>
      <w:r w:rsidR="00237A90">
        <w:t xml:space="preserve"> </w:t>
      </w:r>
      <w:r>
        <w:t>accordance</w:t>
      </w:r>
      <w:r w:rsidR="00237A90">
        <w:t xml:space="preserve"> </w:t>
      </w:r>
      <w:r>
        <w:t>with</w:t>
      </w:r>
      <w:r w:rsidR="00237A90">
        <w:t xml:space="preserve"> </w:t>
      </w:r>
      <w:r>
        <w:t>clause</w:t>
      </w:r>
      <w:r w:rsidR="00237A90">
        <w:t xml:space="preserve"> </w:t>
      </w:r>
      <w:r>
        <w:t>11</w:t>
      </w:r>
      <w:r w:rsidRPr="00234173">
        <w:t>.1</w:t>
      </w:r>
      <w:r w:rsidR="00237A90">
        <w:t xml:space="preserve"> </w:t>
      </w:r>
      <w:r w:rsidRPr="00234173">
        <w:t>of</w:t>
      </w:r>
      <w:r w:rsidR="00237A90">
        <w:t xml:space="preserve"> </w:t>
      </w:r>
      <w:r w:rsidRPr="00234173">
        <w:t>the</w:t>
      </w:r>
      <w:r w:rsidR="00237A90">
        <w:t xml:space="preserve"> </w:t>
      </w:r>
      <w:r w:rsidRPr="00234173">
        <w:t>COC</w:t>
      </w:r>
      <w:r>
        <w:t>,</w:t>
      </w:r>
      <w:r w:rsidR="00237A90">
        <w:t xml:space="preserve"> </w:t>
      </w:r>
      <w:r>
        <w:t>there</w:t>
      </w:r>
      <w:r w:rsidR="00237A90">
        <w:t xml:space="preserve"> </w:t>
      </w:r>
      <w:r>
        <w:t>will</w:t>
      </w:r>
      <w:r w:rsidR="00237A90">
        <w:t xml:space="preserve"> </w:t>
      </w:r>
      <w:r>
        <w:t>be</w:t>
      </w:r>
      <w:r w:rsidR="00237A90">
        <w:t xml:space="preserve"> </w:t>
      </w:r>
      <w:r>
        <w:t>no</w:t>
      </w:r>
      <w:r w:rsidR="00237A90">
        <w:t xml:space="preserve"> </w:t>
      </w:r>
      <w:r>
        <w:t>change</w:t>
      </w:r>
      <w:r w:rsidR="00237A90">
        <w:t xml:space="preserve"> </w:t>
      </w:r>
      <w:r>
        <w:t>to</w:t>
      </w:r>
      <w:r w:rsidR="00237A90">
        <w:t xml:space="preserve"> </w:t>
      </w:r>
      <w:r w:rsidRPr="00234173">
        <w:t>the</w:t>
      </w:r>
      <w:r w:rsidR="00237A90">
        <w:t xml:space="preserve"> </w:t>
      </w:r>
      <w:r w:rsidRPr="00234173">
        <w:t>cost</w:t>
      </w:r>
      <w:r>
        <w:t>,</w:t>
      </w:r>
      <w:r w:rsidR="00237A90">
        <w:t xml:space="preserve"> </w:t>
      </w:r>
      <w:r w:rsidRPr="00234173">
        <w:t>schedule</w:t>
      </w:r>
      <w:r w:rsidR="00237A90">
        <w:t xml:space="preserve"> </w:t>
      </w:r>
      <w:r>
        <w:t>and/or</w:t>
      </w:r>
      <w:r w:rsidR="00237A90">
        <w:t xml:space="preserve"> </w:t>
      </w:r>
      <w:r w:rsidRPr="00234173">
        <w:t>Capability</w:t>
      </w:r>
      <w:r w:rsidR="00237A90">
        <w:t xml:space="preserve"> </w:t>
      </w:r>
      <w:r w:rsidRPr="00234173">
        <w:t>baselines</w:t>
      </w:r>
      <w:r w:rsidR="00237A90">
        <w:t xml:space="preserve"> </w:t>
      </w:r>
      <w:r w:rsidRPr="00234173">
        <w:t>for</w:t>
      </w:r>
      <w:r w:rsidR="00237A90">
        <w:t xml:space="preserve"> </w:t>
      </w:r>
      <w:r w:rsidRPr="00234173">
        <w:t>the</w:t>
      </w:r>
      <w:r w:rsidR="00237A90">
        <w:t xml:space="preserve"> </w:t>
      </w:r>
      <w:r w:rsidRPr="00234173">
        <w:t>Contract</w:t>
      </w:r>
      <w:r w:rsidR="00237A90">
        <w:t xml:space="preserve"> </w:t>
      </w:r>
      <w:r>
        <w:t>(including</w:t>
      </w:r>
      <w:r w:rsidR="00237A90">
        <w:t xml:space="preserve"> </w:t>
      </w:r>
      <w:r w:rsidRPr="00234173">
        <w:t>the</w:t>
      </w:r>
      <w:r w:rsidR="00237A90">
        <w:t xml:space="preserve"> </w:t>
      </w:r>
      <w:r>
        <w:t>Mission</w:t>
      </w:r>
      <w:r w:rsidR="00237A90">
        <w:t xml:space="preserve"> </w:t>
      </w:r>
      <w:r>
        <w:t>System</w:t>
      </w:r>
      <w:r w:rsidR="00237A90">
        <w:t xml:space="preserve"> </w:t>
      </w:r>
      <w:r>
        <w:t>FBL</w:t>
      </w:r>
      <w:r w:rsidR="00237A90">
        <w:t xml:space="preserve"> </w:t>
      </w:r>
      <w:r>
        <w:t>and/or</w:t>
      </w:r>
      <w:r w:rsidR="00237A90">
        <w:t xml:space="preserve"> </w:t>
      </w:r>
      <w:r>
        <w:t>Support</w:t>
      </w:r>
      <w:r w:rsidR="00237A90">
        <w:t xml:space="preserve"> </w:t>
      </w:r>
      <w:r>
        <w:t>System</w:t>
      </w:r>
      <w:r w:rsidR="00237A90">
        <w:t xml:space="preserve"> </w:t>
      </w:r>
      <w:r w:rsidRPr="00234173">
        <w:t>FBL</w:t>
      </w:r>
      <w:r>
        <w:t>).</w:t>
      </w:r>
    </w:p>
    <w:p w14:paraId="03E04A49" w14:textId="77C3EDF4" w:rsidR="002C2708" w:rsidRDefault="002C2708" w:rsidP="002C2708">
      <w:pPr>
        <w:pStyle w:val="SOWTL3-ASDEFCON"/>
      </w:pPr>
      <w:bookmarkStart w:id="1138" w:name="_Ref351533327"/>
      <w:r>
        <w:t>The</w:t>
      </w:r>
      <w:r w:rsidR="00237A90">
        <w:t xml:space="preserve"> </w:t>
      </w:r>
      <w:r>
        <w:t>Contractor</w:t>
      </w:r>
      <w:r w:rsidR="00237A90">
        <w:t xml:space="preserve"> </w:t>
      </w:r>
      <w:r>
        <w:t>shall,</w:t>
      </w:r>
      <w:r w:rsidR="00237A90">
        <w:t xml:space="preserve"> </w:t>
      </w:r>
      <w:r>
        <w:t>within</w:t>
      </w:r>
      <w:r w:rsidR="00237A90">
        <w:t xml:space="preserve"> </w:t>
      </w:r>
      <w:r>
        <w:t>20</w:t>
      </w:r>
      <w:r w:rsidR="00237A90">
        <w:t xml:space="preserve"> </w:t>
      </w:r>
      <w:r>
        <w:t>Working</w:t>
      </w:r>
      <w:r w:rsidR="00237A90">
        <w:t xml:space="preserve"> </w:t>
      </w:r>
      <w:r>
        <w:t>Days</w:t>
      </w:r>
      <w:r w:rsidR="00237A90">
        <w:t xml:space="preserve"> </w:t>
      </w:r>
      <w:r>
        <w:t>(or</w:t>
      </w:r>
      <w:r w:rsidR="00237A90">
        <w:t xml:space="preserve"> </w:t>
      </w:r>
      <w:r>
        <w:t>such</w:t>
      </w:r>
      <w:r w:rsidR="00237A90">
        <w:t xml:space="preserve"> </w:t>
      </w:r>
      <w:r>
        <w:t>longer</w:t>
      </w:r>
      <w:r w:rsidR="00237A90">
        <w:t xml:space="preserve"> </w:t>
      </w:r>
      <w:r>
        <w:t>period</w:t>
      </w:r>
      <w:r w:rsidR="00237A90">
        <w:t xml:space="preserve"> </w:t>
      </w:r>
      <w:r>
        <w:t>agreed</w:t>
      </w:r>
      <w:r w:rsidR="00237A90">
        <w:t xml:space="preserve"> </w:t>
      </w:r>
      <w:r>
        <w:t>between</w:t>
      </w:r>
      <w:r w:rsidR="00237A90">
        <w:t xml:space="preserve"> </w:t>
      </w:r>
      <w:r>
        <w:t>the</w:t>
      </w:r>
      <w:r w:rsidR="00237A90">
        <w:t xml:space="preserve"> </w:t>
      </w:r>
      <w:r>
        <w:t>parties)</w:t>
      </w:r>
      <w:r w:rsidR="00237A90">
        <w:t xml:space="preserve"> </w:t>
      </w:r>
      <w:r>
        <w:t>after</w:t>
      </w:r>
      <w:r w:rsidR="00237A90">
        <w:t xml:space="preserve"> </w:t>
      </w:r>
      <w:r>
        <w:t>the</w:t>
      </w:r>
      <w:r w:rsidR="00237A90">
        <w:t xml:space="preserve"> </w:t>
      </w:r>
      <w:r>
        <w:t>Contractor</w:t>
      </w:r>
      <w:r w:rsidR="00237A90">
        <w:t xml:space="preserve"> </w:t>
      </w:r>
      <w:r>
        <w:t>has</w:t>
      </w:r>
      <w:r w:rsidR="00237A90">
        <w:t xml:space="preserve"> </w:t>
      </w:r>
      <w:r>
        <w:t>been</w:t>
      </w:r>
      <w:r w:rsidR="00237A90">
        <w:t xml:space="preserve"> </w:t>
      </w:r>
      <w:r>
        <w:t>notified</w:t>
      </w:r>
      <w:r w:rsidR="00237A90">
        <w:t xml:space="preserve"> </w:t>
      </w:r>
      <w:r>
        <w:t>of</w:t>
      </w:r>
      <w:r w:rsidR="00237A90">
        <w:t xml:space="preserve"> </w:t>
      </w:r>
      <w:r>
        <w:t>an</w:t>
      </w:r>
      <w:r w:rsidR="00237A90">
        <w:t xml:space="preserve"> </w:t>
      </w:r>
      <w:r>
        <w:t>Approved</w:t>
      </w:r>
      <w:r w:rsidR="00237A90">
        <w:t xml:space="preserve"> </w:t>
      </w:r>
      <w:r>
        <w:t>MPBC</w:t>
      </w:r>
      <w:r w:rsidR="00237A90">
        <w:t xml:space="preserve"> </w:t>
      </w:r>
      <w:r>
        <w:t>for</w:t>
      </w:r>
      <w:r w:rsidR="00237A90">
        <w:t xml:space="preserve"> </w:t>
      </w:r>
      <w:r>
        <w:t>an</w:t>
      </w:r>
      <w:r w:rsidR="00237A90">
        <w:t xml:space="preserve"> </w:t>
      </w:r>
      <w:r>
        <w:t>AIO</w:t>
      </w:r>
      <w:r w:rsidR="00237A90">
        <w:t xml:space="preserve"> </w:t>
      </w:r>
      <w:r>
        <w:t>(now</w:t>
      </w:r>
      <w:r w:rsidR="00237A90">
        <w:t xml:space="preserve"> </w:t>
      </w:r>
      <w:r>
        <w:t>referred</w:t>
      </w:r>
      <w:r w:rsidR="00237A90">
        <w:t xml:space="preserve"> </w:t>
      </w:r>
      <w:r>
        <w:t>to</w:t>
      </w:r>
      <w:r w:rsidR="00237A90">
        <w:t xml:space="preserve"> </w:t>
      </w:r>
      <w:r>
        <w:t>as</w:t>
      </w:r>
      <w:r w:rsidR="00237A90">
        <w:t xml:space="preserve"> </w:t>
      </w:r>
      <w:r>
        <w:t>an</w:t>
      </w:r>
      <w:r w:rsidR="00237A90">
        <w:t xml:space="preserve"> </w:t>
      </w:r>
      <w:r>
        <w:t>‘</w:t>
      </w:r>
      <w:r w:rsidRPr="001B7B26">
        <w:t>Approved</w:t>
      </w:r>
      <w:r w:rsidR="00237A90">
        <w:t xml:space="preserve"> </w:t>
      </w:r>
      <w:r>
        <w:t>AIO’)</w:t>
      </w:r>
      <w:r w:rsidR="00237A90">
        <w:t xml:space="preserve"> </w:t>
      </w:r>
      <w:r>
        <w:t>under</w:t>
      </w:r>
      <w:r w:rsidR="00237A90">
        <w:t xml:space="preserve"> </w:t>
      </w:r>
      <w:r>
        <w:t>clause</w:t>
      </w:r>
      <w:r w:rsidR="00237A90">
        <w:t xml:space="preserve"> </w:t>
      </w:r>
      <w:r>
        <w:fldChar w:fldCharType="begin"/>
      </w:r>
      <w:r>
        <w:instrText xml:space="preserve"> REF _Ref45100005 \r \h </w:instrText>
      </w:r>
      <w:r>
        <w:fldChar w:fldCharType="separate"/>
      </w:r>
      <w:r w:rsidR="00A66AA9">
        <w:t>10.5.6</w:t>
      </w:r>
      <w:r>
        <w:fldChar w:fldCharType="end"/>
      </w:r>
      <w:r>
        <w:t>,</w:t>
      </w:r>
      <w:r w:rsidR="00237A90">
        <w:t xml:space="preserve"> </w:t>
      </w:r>
      <w:r>
        <w:t>prepare</w:t>
      </w:r>
      <w:r w:rsidR="00237A90">
        <w:t xml:space="preserve"> </w:t>
      </w:r>
      <w:r>
        <w:t>and</w:t>
      </w:r>
      <w:r w:rsidR="00237A90">
        <w:t xml:space="preserve"> </w:t>
      </w:r>
      <w:r>
        <w:t>submit</w:t>
      </w:r>
      <w:r w:rsidR="00237A90">
        <w:t xml:space="preserve"> </w:t>
      </w:r>
      <w:r>
        <w:t>to</w:t>
      </w:r>
      <w:r w:rsidR="00237A90">
        <w:t xml:space="preserve"> </w:t>
      </w:r>
      <w:r>
        <w:t>the</w:t>
      </w:r>
      <w:r w:rsidR="00237A90">
        <w:t xml:space="preserve"> </w:t>
      </w:r>
      <w:r>
        <w:lastRenderedPageBreak/>
        <w:t>Commonwealth</w:t>
      </w:r>
      <w:r w:rsidR="00237A90">
        <w:t xml:space="preserve"> </w:t>
      </w:r>
      <w:r>
        <w:t>a</w:t>
      </w:r>
      <w:r w:rsidR="00237A90">
        <w:t xml:space="preserve"> </w:t>
      </w:r>
      <w:r>
        <w:t>CCP</w:t>
      </w:r>
      <w:r w:rsidR="00237A90">
        <w:t xml:space="preserve"> </w:t>
      </w:r>
      <w:r>
        <w:t>in</w:t>
      </w:r>
      <w:r w:rsidR="00237A90">
        <w:t xml:space="preserve"> </w:t>
      </w:r>
      <w:r>
        <w:t>accordance</w:t>
      </w:r>
      <w:r w:rsidR="00237A90">
        <w:t xml:space="preserve"> </w:t>
      </w:r>
      <w:r>
        <w:t>with</w:t>
      </w:r>
      <w:r w:rsidR="00237A90">
        <w:t xml:space="preserve"> </w:t>
      </w:r>
      <w:r>
        <w:t>clause</w:t>
      </w:r>
      <w:r w:rsidR="00237A90">
        <w:t xml:space="preserve"> </w:t>
      </w:r>
      <w:r>
        <w:t>11.1</w:t>
      </w:r>
      <w:r w:rsidR="00237A90">
        <w:t xml:space="preserve"> </w:t>
      </w:r>
      <w:r>
        <w:t>of</w:t>
      </w:r>
      <w:r w:rsidR="00237A90">
        <w:t xml:space="preserve"> </w:t>
      </w:r>
      <w:r>
        <w:t>the</w:t>
      </w:r>
      <w:r w:rsidR="00237A90">
        <w:t xml:space="preserve"> </w:t>
      </w:r>
      <w:r>
        <w:t>COC,</w:t>
      </w:r>
      <w:r w:rsidR="00237A90">
        <w:t xml:space="preserve"> </w:t>
      </w:r>
      <w:r>
        <w:t>which</w:t>
      </w:r>
      <w:r w:rsidR="00237A90">
        <w:t xml:space="preserve"> </w:t>
      </w:r>
      <w:r>
        <w:t>includes</w:t>
      </w:r>
      <w:r w:rsidR="00237A90">
        <w:t xml:space="preserve"> </w:t>
      </w:r>
      <w:r>
        <w:t>an</w:t>
      </w:r>
      <w:r w:rsidR="00237A90">
        <w:t xml:space="preserve"> </w:t>
      </w:r>
      <w:r>
        <w:t>update</w:t>
      </w:r>
      <w:r w:rsidR="00237A90">
        <w:t xml:space="preserve"> </w:t>
      </w:r>
      <w:r>
        <w:t>to</w:t>
      </w:r>
      <w:r w:rsidR="00237A90">
        <w:t xml:space="preserve"> </w:t>
      </w:r>
      <w:r>
        <w:t>Attachment</w:t>
      </w:r>
      <w:r w:rsidR="00237A90">
        <w:t xml:space="preserve"> </w:t>
      </w:r>
      <w:r>
        <w:t>F</w:t>
      </w:r>
      <w:r w:rsidR="00237A90">
        <w:t xml:space="preserve"> </w:t>
      </w:r>
      <w:r>
        <w:t>and</w:t>
      </w:r>
      <w:r w:rsidR="00237A90">
        <w:t xml:space="preserve"> </w:t>
      </w:r>
      <w:r>
        <w:t>the</w:t>
      </w:r>
      <w:r w:rsidR="00237A90">
        <w:t xml:space="preserve"> </w:t>
      </w:r>
      <w:r>
        <w:t>Approved</w:t>
      </w:r>
      <w:r w:rsidR="00237A90">
        <w:t xml:space="preserve"> </w:t>
      </w:r>
      <w:r>
        <w:t>AIC</w:t>
      </w:r>
      <w:r w:rsidR="00237A90">
        <w:t xml:space="preserve"> </w:t>
      </w:r>
      <w:r>
        <w:t>Plan</w:t>
      </w:r>
      <w:r w:rsidR="00237A90">
        <w:t xml:space="preserve"> </w:t>
      </w:r>
      <w:r>
        <w:t>to</w:t>
      </w:r>
      <w:r w:rsidR="00237A90">
        <w:t xml:space="preserve"> </w:t>
      </w:r>
      <w:r>
        <w:t>give</w:t>
      </w:r>
      <w:r w:rsidR="00237A90">
        <w:t xml:space="preserve"> </w:t>
      </w:r>
      <w:r>
        <w:t>effect</w:t>
      </w:r>
      <w:r w:rsidR="00237A90">
        <w:t xml:space="preserve"> </w:t>
      </w:r>
      <w:r>
        <w:t>to</w:t>
      </w:r>
      <w:r w:rsidR="00237A90">
        <w:t xml:space="preserve"> </w:t>
      </w:r>
      <w:r>
        <w:t>the</w:t>
      </w:r>
      <w:r w:rsidR="00237A90">
        <w:t xml:space="preserve"> </w:t>
      </w:r>
      <w:r>
        <w:t>Approved</w:t>
      </w:r>
      <w:r w:rsidR="00237A90">
        <w:t xml:space="preserve"> </w:t>
      </w:r>
      <w:r>
        <w:t>AIO</w:t>
      </w:r>
      <w:bookmarkEnd w:id="1138"/>
      <w:r>
        <w:t>.</w:t>
      </w:r>
    </w:p>
    <w:p w14:paraId="4E8E822C" w14:textId="5A50EA26" w:rsidR="002C2708" w:rsidRDefault="002C2708" w:rsidP="002C2708">
      <w:pPr>
        <w:pStyle w:val="SOWTL3-ASDEFCON"/>
      </w:pPr>
      <w:bookmarkStart w:id="1139" w:name="_Ref397425581"/>
      <w:r>
        <w:t>The</w:t>
      </w:r>
      <w:r w:rsidR="00237A90">
        <w:t xml:space="preserve"> </w:t>
      </w:r>
      <w:r>
        <w:t>Contractor</w:t>
      </w:r>
      <w:r w:rsidR="00237A90">
        <w:t xml:space="preserve"> </w:t>
      </w:r>
      <w:r>
        <w:t>shall</w:t>
      </w:r>
      <w:r w:rsidR="00237A90">
        <w:t xml:space="preserve"> </w:t>
      </w:r>
      <w:r>
        <w:t>not</w:t>
      </w:r>
      <w:r w:rsidR="00237A90">
        <w:t xml:space="preserve"> </w:t>
      </w:r>
      <w:r>
        <w:t>commence</w:t>
      </w:r>
      <w:r w:rsidR="00237A90">
        <w:t xml:space="preserve"> </w:t>
      </w:r>
      <w:r>
        <w:t>the</w:t>
      </w:r>
      <w:r w:rsidR="00237A90">
        <w:t xml:space="preserve"> </w:t>
      </w:r>
      <w:r>
        <w:t>implementation</w:t>
      </w:r>
      <w:r w:rsidR="00237A90">
        <w:t xml:space="preserve"> </w:t>
      </w:r>
      <w:r>
        <w:t>of</w:t>
      </w:r>
      <w:r w:rsidR="00237A90">
        <w:t xml:space="preserve"> </w:t>
      </w:r>
      <w:r>
        <w:t>an</w:t>
      </w:r>
      <w:r w:rsidR="00237A90">
        <w:t xml:space="preserve"> </w:t>
      </w:r>
      <w:r>
        <w:t>Approved</w:t>
      </w:r>
      <w:r w:rsidR="00237A90">
        <w:t xml:space="preserve"> </w:t>
      </w:r>
      <w:r>
        <w:t>AIO</w:t>
      </w:r>
      <w:r w:rsidR="00237A90">
        <w:t xml:space="preserve"> </w:t>
      </w:r>
      <w:r w:rsidRPr="008A1B94">
        <w:t>and</w:t>
      </w:r>
      <w:r w:rsidR="00237A90">
        <w:t xml:space="preserve"> </w:t>
      </w:r>
      <w:r w:rsidRPr="008A1B94">
        <w:t>neither</w:t>
      </w:r>
      <w:r w:rsidR="00237A90">
        <w:t xml:space="preserve"> </w:t>
      </w:r>
      <w:r w:rsidRPr="008A1B94">
        <w:t>party</w:t>
      </w:r>
      <w:r w:rsidR="00237A90">
        <w:t xml:space="preserve"> </w:t>
      </w:r>
      <w:r w:rsidRPr="008A1B94">
        <w:t>will</w:t>
      </w:r>
      <w:r w:rsidR="00237A90">
        <w:t xml:space="preserve"> </w:t>
      </w:r>
      <w:r w:rsidRPr="008A1B94">
        <w:t>be</w:t>
      </w:r>
      <w:r w:rsidR="00237A90">
        <w:t xml:space="preserve"> </w:t>
      </w:r>
      <w:r w:rsidRPr="008A1B94">
        <w:t>under</w:t>
      </w:r>
      <w:r w:rsidR="00237A90">
        <w:t xml:space="preserve"> </w:t>
      </w:r>
      <w:r w:rsidRPr="008A1B94">
        <w:t>an</w:t>
      </w:r>
      <w:r w:rsidR="00237A90">
        <w:t xml:space="preserve"> </w:t>
      </w:r>
      <w:r w:rsidRPr="008A1B94">
        <w:t>obligation</w:t>
      </w:r>
      <w:r w:rsidR="00237A90">
        <w:t xml:space="preserve"> </w:t>
      </w:r>
      <w:r w:rsidRPr="008A1B94">
        <w:t>to</w:t>
      </w:r>
      <w:r w:rsidR="00237A90">
        <w:t xml:space="preserve"> </w:t>
      </w:r>
      <w:r w:rsidRPr="008A1B94">
        <w:t>agree</w:t>
      </w:r>
      <w:r w:rsidR="00237A90">
        <w:t xml:space="preserve"> </w:t>
      </w:r>
      <w:r w:rsidRPr="008A1B94">
        <w:t>to</w:t>
      </w:r>
      <w:r w:rsidR="00237A90">
        <w:t xml:space="preserve"> </w:t>
      </w:r>
      <w:r w:rsidRPr="008A1B94">
        <w:t>implement</w:t>
      </w:r>
      <w:r w:rsidR="00237A90">
        <w:t xml:space="preserve"> </w:t>
      </w:r>
      <w:r w:rsidRPr="008A1B94">
        <w:t>an</w:t>
      </w:r>
      <w:r w:rsidR="00237A90">
        <w:t xml:space="preserve"> </w:t>
      </w:r>
      <w:r w:rsidRPr="008A1B94">
        <w:t>Approved</w:t>
      </w:r>
      <w:r w:rsidR="00237A90">
        <w:t xml:space="preserve"> </w:t>
      </w:r>
      <w:r>
        <w:t>AIO</w:t>
      </w:r>
      <w:r w:rsidR="00237A90">
        <w:t xml:space="preserve"> </w:t>
      </w:r>
      <w:r>
        <w:t>until</w:t>
      </w:r>
      <w:bookmarkEnd w:id="1139"/>
      <w:r w:rsidR="00237A90">
        <w:t xml:space="preserve"> </w:t>
      </w:r>
      <w:r>
        <w:t>the</w:t>
      </w:r>
      <w:r w:rsidR="00237A90">
        <w:t xml:space="preserve"> </w:t>
      </w:r>
      <w:r>
        <w:t>CCP</w:t>
      </w:r>
      <w:r w:rsidR="00237A90">
        <w:t xml:space="preserve"> </w:t>
      </w:r>
      <w:r w:rsidRPr="008A1B94">
        <w:t>to</w:t>
      </w:r>
      <w:r w:rsidR="00237A90">
        <w:t xml:space="preserve"> </w:t>
      </w:r>
      <w:r w:rsidRPr="008A1B94">
        <w:t>implement</w:t>
      </w:r>
      <w:r w:rsidR="00237A90">
        <w:t xml:space="preserve"> </w:t>
      </w:r>
      <w:r w:rsidRPr="008A1B94">
        <w:t>the</w:t>
      </w:r>
      <w:r w:rsidR="00237A90">
        <w:t xml:space="preserve"> </w:t>
      </w:r>
      <w:r w:rsidRPr="008A1B94">
        <w:t>Approved</w:t>
      </w:r>
      <w:r w:rsidR="00237A90">
        <w:t xml:space="preserve"> </w:t>
      </w:r>
      <w:r>
        <w:t>AIO</w:t>
      </w:r>
      <w:r w:rsidR="00237A90">
        <w:t xml:space="preserve"> </w:t>
      </w:r>
      <w:r>
        <w:t>under</w:t>
      </w:r>
      <w:r w:rsidR="00237A90">
        <w:t xml:space="preserve"> </w:t>
      </w:r>
      <w:r>
        <w:t>clause</w:t>
      </w:r>
      <w:r w:rsidR="00237A90">
        <w:t xml:space="preserve"> </w:t>
      </w:r>
      <w:r>
        <w:fldChar w:fldCharType="begin"/>
      </w:r>
      <w:r>
        <w:instrText xml:space="preserve"> REF _Ref351533327 \w \h </w:instrText>
      </w:r>
      <w:r>
        <w:fldChar w:fldCharType="separate"/>
      </w:r>
      <w:r w:rsidR="00A66AA9">
        <w:t>10.5.7</w:t>
      </w:r>
      <w:r>
        <w:fldChar w:fldCharType="end"/>
      </w:r>
      <w:r w:rsidR="00237A90">
        <w:t xml:space="preserve"> </w:t>
      </w:r>
      <w:r>
        <w:t>is</w:t>
      </w:r>
      <w:r w:rsidR="00237A90">
        <w:t xml:space="preserve"> </w:t>
      </w:r>
      <w:r>
        <w:t>signed</w:t>
      </w:r>
      <w:r w:rsidR="00237A90">
        <w:t xml:space="preserve"> </w:t>
      </w:r>
      <w:r>
        <w:t>by</w:t>
      </w:r>
      <w:r w:rsidR="00237A90">
        <w:t xml:space="preserve"> </w:t>
      </w:r>
      <w:r>
        <w:t>both</w:t>
      </w:r>
      <w:r w:rsidR="00237A90">
        <w:t xml:space="preserve"> </w:t>
      </w:r>
      <w:r>
        <w:t>parties.</w:t>
      </w:r>
    </w:p>
    <w:p w14:paraId="4C24BFE7" w14:textId="6CFBEE0D" w:rsidR="002C2708" w:rsidRDefault="002C2708" w:rsidP="002C2708">
      <w:pPr>
        <w:pStyle w:val="SOWTL3-ASDEFCON"/>
      </w:pPr>
      <w:r>
        <w:t>Subject</w:t>
      </w:r>
      <w:r w:rsidR="00237A90">
        <w:t xml:space="preserve"> </w:t>
      </w:r>
      <w:r>
        <w:t>to</w:t>
      </w:r>
      <w:r w:rsidR="00237A90">
        <w:t xml:space="preserve"> </w:t>
      </w:r>
      <w:r>
        <w:t>clause</w:t>
      </w:r>
      <w:r w:rsidR="00237A90">
        <w:t xml:space="preserve"> </w:t>
      </w:r>
      <w:r>
        <w:fldChar w:fldCharType="begin"/>
      </w:r>
      <w:r>
        <w:instrText xml:space="preserve"> REF _Ref397425581 \r \h </w:instrText>
      </w:r>
      <w:r>
        <w:fldChar w:fldCharType="separate"/>
      </w:r>
      <w:r w:rsidR="00A66AA9">
        <w:t>10.5.8</w:t>
      </w:r>
      <w:r>
        <w:fldChar w:fldCharType="end"/>
      </w:r>
      <w:r>
        <w:t>,</w:t>
      </w:r>
      <w:r w:rsidR="00237A90">
        <w:t xml:space="preserve"> </w:t>
      </w:r>
      <w:r>
        <w:t>the</w:t>
      </w:r>
      <w:r w:rsidR="00237A90">
        <w:t xml:space="preserve"> </w:t>
      </w:r>
      <w:r>
        <w:t>Contractor</w:t>
      </w:r>
      <w:r w:rsidR="00237A90">
        <w:t xml:space="preserve"> </w:t>
      </w:r>
      <w:r>
        <w:t>shall</w:t>
      </w:r>
      <w:r w:rsidR="00237A90">
        <w:t xml:space="preserve"> </w:t>
      </w:r>
      <w:r>
        <w:t>implement</w:t>
      </w:r>
      <w:r w:rsidR="00237A90">
        <w:t xml:space="preserve"> </w:t>
      </w:r>
      <w:r>
        <w:t>each</w:t>
      </w:r>
      <w:r w:rsidR="00237A90">
        <w:t xml:space="preserve"> </w:t>
      </w:r>
      <w:r>
        <w:t>Approved</w:t>
      </w:r>
      <w:r w:rsidR="00237A90">
        <w:t xml:space="preserve"> </w:t>
      </w:r>
      <w:r>
        <w:t>AIO</w:t>
      </w:r>
      <w:r w:rsidR="00237A90">
        <w:t xml:space="preserve"> </w:t>
      </w:r>
      <w:r>
        <w:t>in</w:t>
      </w:r>
      <w:r w:rsidR="00237A90">
        <w:t xml:space="preserve"> </w:t>
      </w:r>
      <w:r>
        <w:t>accordance</w:t>
      </w:r>
      <w:r w:rsidR="00237A90">
        <w:t xml:space="preserve"> </w:t>
      </w:r>
      <w:r>
        <w:t>with</w:t>
      </w:r>
      <w:r w:rsidR="00237A90">
        <w:t xml:space="preserve"> </w:t>
      </w:r>
      <w:r>
        <w:t>the</w:t>
      </w:r>
      <w:r w:rsidR="00237A90">
        <w:t xml:space="preserve"> </w:t>
      </w:r>
      <w:r>
        <w:t>Contract</w:t>
      </w:r>
      <w:r w:rsidR="00237A90">
        <w:t xml:space="preserve"> </w:t>
      </w:r>
      <w:r>
        <w:t>(as</w:t>
      </w:r>
      <w:r w:rsidR="00237A90">
        <w:t xml:space="preserve"> </w:t>
      </w:r>
      <w:r>
        <w:t>amended</w:t>
      </w:r>
      <w:r w:rsidR="00237A90">
        <w:t xml:space="preserve"> </w:t>
      </w:r>
      <w:r>
        <w:t>by</w:t>
      </w:r>
      <w:r w:rsidR="00237A90">
        <w:t xml:space="preserve"> </w:t>
      </w:r>
      <w:r>
        <w:t>the</w:t>
      </w:r>
      <w:r w:rsidR="00237A90">
        <w:t xml:space="preserve"> </w:t>
      </w:r>
      <w:r>
        <w:t>CCP).</w:t>
      </w:r>
    </w:p>
    <w:p w14:paraId="38E2ECAA" w14:textId="32A8F9DB" w:rsidR="002C2708" w:rsidRDefault="002C2708" w:rsidP="00472D56">
      <w:pPr>
        <w:pStyle w:val="SOWHL2-ASDEFCON"/>
      </w:pPr>
      <w:bookmarkStart w:id="1140" w:name="_Toc47326955"/>
      <w:bookmarkStart w:id="1141" w:name="_Toc175049434"/>
      <w:r>
        <w:t>Research</w:t>
      </w:r>
      <w:r w:rsidR="00237A90">
        <w:t xml:space="preserve"> </w:t>
      </w:r>
      <w:r>
        <w:t>and</w:t>
      </w:r>
      <w:r w:rsidR="00237A90">
        <w:t xml:space="preserve"> </w:t>
      </w:r>
      <w:r>
        <w:t>Development</w:t>
      </w:r>
      <w:r w:rsidR="00237A90">
        <w:t xml:space="preserve"> </w:t>
      </w:r>
      <w:r>
        <w:t>(Optional)</w:t>
      </w:r>
      <w:bookmarkEnd w:id="1140"/>
      <w:bookmarkEnd w:id="1141"/>
    </w:p>
    <w:p w14:paraId="1A6E4C19" w14:textId="7CF53D15" w:rsidR="00585861" w:rsidRDefault="002C2708" w:rsidP="00C4144B">
      <w:pPr>
        <w:pStyle w:val="NoteToDrafters-ASDEFCON"/>
      </w:pPr>
      <w:r>
        <w:t>Note</w:t>
      </w:r>
      <w:r w:rsidR="00237A90">
        <w:t xml:space="preserve"> </w:t>
      </w:r>
      <w:r>
        <w:t>to</w:t>
      </w:r>
      <w:r w:rsidR="00237A90">
        <w:t xml:space="preserve"> </w:t>
      </w:r>
      <w:r>
        <w:t>drafters:</w:t>
      </w:r>
      <w:r w:rsidR="00AB47C6">
        <w:t xml:space="preserve">  </w:t>
      </w:r>
      <w:r>
        <w:t>Include</w:t>
      </w:r>
      <w:r w:rsidR="00237A90">
        <w:t xml:space="preserve"> </w:t>
      </w:r>
      <w:r>
        <w:t>this</w:t>
      </w:r>
      <w:r w:rsidR="00237A90">
        <w:t xml:space="preserve"> </w:t>
      </w:r>
      <w:r>
        <w:t>clause</w:t>
      </w:r>
      <w:r w:rsidR="00237A90">
        <w:t xml:space="preserve"> </w:t>
      </w:r>
      <w:r>
        <w:t>when</w:t>
      </w:r>
      <w:r w:rsidR="00237A90">
        <w:t xml:space="preserve"> </w:t>
      </w:r>
      <w:r>
        <w:t>the</w:t>
      </w:r>
      <w:r w:rsidR="00237A90">
        <w:t xml:space="preserve"> </w:t>
      </w:r>
      <w:r w:rsidR="008C2FDE">
        <w:t>Contract</w:t>
      </w:r>
      <w:r w:rsidR="00237A90">
        <w:t xml:space="preserve"> </w:t>
      </w:r>
      <w:r>
        <w:t>will</w:t>
      </w:r>
      <w:r w:rsidR="00237A90">
        <w:t xml:space="preserve"> </w:t>
      </w:r>
      <w:r>
        <w:t>include</w:t>
      </w:r>
      <w:r w:rsidR="00237A90">
        <w:t xml:space="preserve"> </w:t>
      </w:r>
      <w:r>
        <w:t>(or</w:t>
      </w:r>
      <w:r w:rsidR="00237A90">
        <w:t xml:space="preserve"> </w:t>
      </w:r>
      <w:r>
        <w:t>sponsor)</w:t>
      </w:r>
      <w:r w:rsidR="00237A90">
        <w:t xml:space="preserve"> </w:t>
      </w:r>
      <w:r>
        <w:t>R&amp;D</w:t>
      </w:r>
      <w:r w:rsidR="00237A90">
        <w:t xml:space="preserve"> </w:t>
      </w:r>
      <w:r>
        <w:t>activities.</w:t>
      </w:r>
      <w:r w:rsidR="00237A90">
        <w:t xml:space="preserve">  </w:t>
      </w:r>
      <w:r>
        <w:t>R&amp;D</w:t>
      </w:r>
      <w:r w:rsidR="00237A90">
        <w:t xml:space="preserve"> </w:t>
      </w:r>
      <w:r>
        <w:t>activities</w:t>
      </w:r>
      <w:r w:rsidR="00237A90">
        <w:t xml:space="preserve"> </w:t>
      </w:r>
      <w:r>
        <w:t>could</w:t>
      </w:r>
      <w:r w:rsidR="00237A90">
        <w:t xml:space="preserve"> </w:t>
      </w:r>
      <w:r>
        <w:t>be</w:t>
      </w:r>
      <w:r w:rsidR="00237A90">
        <w:t xml:space="preserve"> </w:t>
      </w:r>
      <w:r>
        <w:t>initiated</w:t>
      </w:r>
      <w:r w:rsidR="00237A90">
        <w:t xml:space="preserve"> </w:t>
      </w:r>
      <w:r>
        <w:t>under</w:t>
      </w:r>
      <w:r w:rsidR="00237A90">
        <w:t xml:space="preserve"> </w:t>
      </w:r>
      <w:r>
        <w:t>the</w:t>
      </w:r>
      <w:r w:rsidR="00237A90">
        <w:t xml:space="preserve"> </w:t>
      </w:r>
      <w:r>
        <w:t>Contract</w:t>
      </w:r>
      <w:r w:rsidR="00237A90">
        <w:t xml:space="preserve"> </w:t>
      </w:r>
      <w:r>
        <w:t>or</w:t>
      </w:r>
      <w:r w:rsidR="00237A90">
        <w:t xml:space="preserve"> </w:t>
      </w:r>
      <w:r>
        <w:t>follow</w:t>
      </w:r>
      <w:r w:rsidR="00237A90">
        <w:t xml:space="preserve"> </w:t>
      </w:r>
      <w:r>
        <w:t>a</w:t>
      </w:r>
      <w:r w:rsidR="00237A90">
        <w:t xml:space="preserve"> </w:t>
      </w:r>
      <w:r>
        <w:t>prior</w:t>
      </w:r>
      <w:r w:rsidR="00237A90">
        <w:t xml:space="preserve"> </w:t>
      </w:r>
      <w:r>
        <w:t>activity</w:t>
      </w:r>
      <w:r w:rsidR="00237A90">
        <w:t xml:space="preserve"> </w:t>
      </w:r>
      <w:r>
        <w:t>(</w:t>
      </w:r>
      <w:proofErr w:type="spellStart"/>
      <w:r>
        <w:t>eg</w:t>
      </w:r>
      <w:proofErr w:type="spellEnd"/>
      <w:r>
        <w:t>,</w:t>
      </w:r>
      <w:r w:rsidR="00237A90">
        <w:t xml:space="preserve"> </w:t>
      </w:r>
      <w:r>
        <w:t>a</w:t>
      </w:r>
      <w:r w:rsidR="00237A90">
        <w:t xml:space="preserve"> </w:t>
      </w:r>
      <w:r>
        <w:t>technology</w:t>
      </w:r>
      <w:r w:rsidR="00237A90">
        <w:t xml:space="preserve"> </w:t>
      </w:r>
      <w:r>
        <w:t>demonstrator).</w:t>
      </w:r>
      <w:r w:rsidR="00237A90">
        <w:t xml:space="preserve">  </w:t>
      </w:r>
      <w:r>
        <w:t>The</w:t>
      </w:r>
      <w:r w:rsidR="00237A90">
        <w:t xml:space="preserve"> </w:t>
      </w:r>
      <w:r>
        <w:t>outcomes</w:t>
      </w:r>
      <w:r w:rsidR="00237A90">
        <w:t xml:space="preserve"> </w:t>
      </w:r>
      <w:r>
        <w:t>from</w:t>
      </w:r>
      <w:r w:rsidR="00237A90">
        <w:t xml:space="preserve"> </w:t>
      </w:r>
      <w:r>
        <w:t>these</w:t>
      </w:r>
      <w:r w:rsidR="00237A90">
        <w:t xml:space="preserve"> </w:t>
      </w:r>
      <w:r>
        <w:t>R&amp;D</w:t>
      </w:r>
      <w:r w:rsidR="00237A90">
        <w:t xml:space="preserve"> </w:t>
      </w:r>
      <w:r>
        <w:t>activities</w:t>
      </w:r>
      <w:r w:rsidR="00237A90">
        <w:t xml:space="preserve"> </w:t>
      </w:r>
      <w:r>
        <w:t>could</w:t>
      </w:r>
      <w:r w:rsidR="00237A90">
        <w:t xml:space="preserve"> </w:t>
      </w:r>
      <w:r>
        <w:t>be</w:t>
      </w:r>
      <w:r w:rsidR="00237A90">
        <w:t xml:space="preserve"> </w:t>
      </w:r>
      <w:r>
        <w:t>considered</w:t>
      </w:r>
      <w:r w:rsidR="00237A90">
        <w:t xml:space="preserve"> </w:t>
      </w:r>
      <w:r>
        <w:t>for</w:t>
      </w:r>
      <w:r w:rsidR="00237A90">
        <w:t xml:space="preserve"> </w:t>
      </w:r>
      <w:r>
        <w:t>incorporation</w:t>
      </w:r>
      <w:r w:rsidR="00237A90">
        <w:t xml:space="preserve"> </w:t>
      </w:r>
      <w:r>
        <w:t>during</w:t>
      </w:r>
      <w:r w:rsidR="00237A90">
        <w:t xml:space="preserve"> </w:t>
      </w:r>
      <w:r>
        <w:t>the</w:t>
      </w:r>
      <w:r w:rsidR="00237A90">
        <w:t xml:space="preserve"> </w:t>
      </w:r>
      <w:r>
        <w:t>period</w:t>
      </w:r>
      <w:r w:rsidR="00237A90">
        <w:t xml:space="preserve"> </w:t>
      </w:r>
      <w:r>
        <w:t>of</w:t>
      </w:r>
      <w:r w:rsidR="00237A90">
        <w:t xml:space="preserve"> </w:t>
      </w:r>
      <w:r>
        <w:t>the</w:t>
      </w:r>
      <w:r w:rsidR="00237A90">
        <w:t xml:space="preserve"> </w:t>
      </w:r>
      <w:r>
        <w:t>Contract</w:t>
      </w:r>
      <w:r w:rsidR="00237A90">
        <w:t xml:space="preserve"> </w:t>
      </w:r>
      <w:r>
        <w:t>or</w:t>
      </w:r>
      <w:r w:rsidR="00237A90">
        <w:t xml:space="preserve"> </w:t>
      </w:r>
      <w:r>
        <w:t>during</w:t>
      </w:r>
      <w:r w:rsidR="00237A90">
        <w:t xml:space="preserve"> </w:t>
      </w:r>
      <w:r>
        <w:t>a</w:t>
      </w:r>
      <w:r w:rsidR="00237A90">
        <w:t xml:space="preserve"> </w:t>
      </w:r>
      <w:r>
        <w:t>subsequent</w:t>
      </w:r>
      <w:r w:rsidR="00237A90">
        <w:t xml:space="preserve"> </w:t>
      </w:r>
      <w:r>
        <w:t>in-service</w:t>
      </w:r>
      <w:r w:rsidR="00237A90">
        <w:t xml:space="preserve"> </w:t>
      </w:r>
      <w:r>
        <w:t>technology</w:t>
      </w:r>
      <w:r w:rsidR="00237A90">
        <w:t xml:space="preserve"> </w:t>
      </w:r>
      <w:r>
        <w:t>insertion</w:t>
      </w:r>
      <w:r w:rsidR="00237A90">
        <w:t xml:space="preserve"> </w:t>
      </w:r>
      <w:r>
        <w:t>(from</w:t>
      </w:r>
      <w:r w:rsidR="00237A90">
        <w:t xml:space="preserve"> </w:t>
      </w:r>
      <w:r>
        <w:t>knowledge</w:t>
      </w:r>
      <w:r w:rsidR="00237A90">
        <w:t xml:space="preserve"> </w:t>
      </w:r>
      <w:r>
        <w:t>established</w:t>
      </w:r>
      <w:r w:rsidR="00237A90">
        <w:t xml:space="preserve"> </w:t>
      </w:r>
      <w:r>
        <w:t>under</w:t>
      </w:r>
      <w:r w:rsidR="00237A90">
        <w:t xml:space="preserve"> </w:t>
      </w:r>
      <w:r>
        <w:t>the</w:t>
      </w:r>
      <w:r w:rsidR="00237A90">
        <w:t xml:space="preserve"> </w:t>
      </w:r>
      <w:r>
        <w:t>Contract).</w:t>
      </w:r>
    </w:p>
    <w:p w14:paraId="26D2C3FF" w14:textId="7003D383" w:rsidR="00585861" w:rsidRDefault="00585861" w:rsidP="00C4144B">
      <w:pPr>
        <w:pStyle w:val="NoteToDrafters-ASDEFCON"/>
      </w:pPr>
      <w:r>
        <w:t>As</w:t>
      </w:r>
      <w:r w:rsidR="00237A90">
        <w:t xml:space="preserve"> </w:t>
      </w:r>
      <w:r>
        <w:t>R&amp;D</w:t>
      </w:r>
      <w:r w:rsidR="00237A90">
        <w:t xml:space="preserve"> </w:t>
      </w:r>
      <w:r>
        <w:t>activities</w:t>
      </w:r>
      <w:r w:rsidR="00237A90">
        <w:t xml:space="preserve"> </w:t>
      </w:r>
      <w:r>
        <w:t>could</w:t>
      </w:r>
      <w:r w:rsidR="00237A90">
        <w:t xml:space="preserve"> </w:t>
      </w:r>
      <w:r>
        <w:t>involve</w:t>
      </w:r>
      <w:r w:rsidR="00237A90">
        <w:t xml:space="preserve"> </w:t>
      </w:r>
      <w:r>
        <w:t>more</w:t>
      </w:r>
      <w:r w:rsidR="00237A90">
        <w:t xml:space="preserve"> </w:t>
      </w:r>
      <w:r>
        <w:t>complex</w:t>
      </w:r>
      <w:r w:rsidR="00237A90">
        <w:t xml:space="preserve"> </w:t>
      </w:r>
      <w:r>
        <w:t>IP</w:t>
      </w:r>
      <w:r w:rsidR="00237A90">
        <w:t xml:space="preserve"> </w:t>
      </w:r>
      <w:r>
        <w:t>provisions</w:t>
      </w:r>
      <w:r w:rsidR="00237A90">
        <w:t xml:space="preserve"> </w:t>
      </w:r>
      <w:r>
        <w:t>and</w:t>
      </w:r>
      <w:r w:rsidR="00237A90">
        <w:t xml:space="preserve"> </w:t>
      </w:r>
      <w:r>
        <w:t>other</w:t>
      </w:r>
      <w:r w:rsidR="00237A90">
        <w:t xml:space="preserve"> </w:t>
      </w:r>
      <w:r>
        <w:t>non-standard</w:t>
      </w:r>
      <w:r w:rsidR="00237A90">
        <w:t xml:space="preserve"> </w:t>
      </w:r>
      <w:r w:rsidR="002700C1">
        <w:t>commercial</w:t>
      </w:r>
      <w:r w:rsidR="00237A90">
        <w:t xml:space="preserve"> </w:t>
      </w:r>
      <w:r>
        <w:t>considerations,</w:t>
      </w:r>
      <w:r w:rsidR="00237A90">
        <w:t xml:space="preserve"> </w:t>
      </w:r>
      <w:r>
        <w:t>commercial</w:t>
      </w:r>
      <w:r w:rsidR="00237A90">
        <w:t xml:space="preserve"> </w:t>
      </w:r>
      <w:r>
        <w:t>/</w:t>
      </w:r>
      <w:r w:rsidR="00237A90">
        <w:t xml:space="preserve"> </w:t>
      </w:r>
      <w:r>
        <w:t>legal</w:t>
      </w:r>
      <w:r w:rsidR="00237A90">
        <w:t xml:space="preserve"> </w:t>
      </w:r>
      <w:r>
        <w:t>advice</w:t>
      </w:r>
      <w:r w:rsidR="00237A90">
        <w:t xml:space="preserve"> </w:t>
      </w:r>
      <w:r>
        <w:t>should</w:t>
      </w:r>
      <w:r w:rsidR="00237A90">
        <w:t xml:space="preserve"> </w:t>
      </w:r>
      <w:r>
        <w:t>be</w:t>
      </w:r>
      <w:r w:rsidR="00237A90">
        <w:t xml:space="preserve"> </w:t>
      </w:r>
      <w:r>
        <w:t>sought</w:t>
      </w:r>
      <w:r w:rsidR="00237A90">
        <w:t xml:space="preserve"> </w:t>
      </w:r>
      <w:r>
        <w:t>when</w:t>
      </w:r>
      <w:r w:rsidR="00237A90">
        <w:t xml:space="preserve"> </w:t>
      </w:r>
      <w:r>
        <w:t>including</w:t>
      </w:r>
      <w:r w:rsidR="00237A90">
        <w:t xml:space="preserve"> </w:t>
      </w:r>
      <w:r>
        <w:t>this</w:t>
      </w:r>
      <w:r w:rsidR="00237A90">
        <w:t xml:space="preserve"> </w:t>
      </w:r>
      <w:r>
        <w:t>clause.</w:t>
      </w:r>
    </w:p>
    <w:p w14:paraId="749E173D" w14:textId="5CD39987" w:rsidR="002C2708" w:rsidRDefault="002C2708" w:rsidP="00C4144B">
      <w:pPr>
        <w:pStyle w:val="NoteToDrafters-ASDEFCON"/>
      </w:pPr>
      <w:r>
        <w:t>If</w:t>
      </w:r>
      <w:r w:rsidR="00237A90">
        <w:t xml:space="preserve"> </w:t>
      </w:r>
      <w:r>
        <w:t>drafters</w:t>
      </w:r>
      <w:r w:rsidR="00237A90">
        <w:t xml:space="preserve"> </w:t>
      </w:r>
      <w:r>
        <w:t>are</w:t>
      </w:r>
      <w:r w:rsidR="00237A90">
        <w:t xml:space="preserve"> </w:t>
      </w:r>
      <w:r>
        <w:t>unsure</w:t>
      </w:r>
      <w:r w:rsidR="00237A90">
        <w:t xml:space="preserve"> </w:t>
      </w:r>
      <w:r>
        <w:t>about</w:t>
      </w:r>
      <w:r w:rsidR="00237A90">
        <w:t xml:space="preserve"> </w:t>
      </w:r>
      <w:r>
        <w:t>the</w:t>
      </w:r>
      <w:r w:rsidR="00237A90">
        <w:t xml:space="preserve"> </w:t>
      </w:r>
      <w:r>
        <w:t>inclusion</w:t>
      </w:r>
      <w:r w:rsidR="00237A90">
        <w:t xml:space="preserve"> </w:t>
      </w:r>
      <w:r>
        <w:t>of</w:t>
      </w:r>
      <w:r w:rsidR="00237A90">
        <w:t xml:space="preserve"> </w:t>
      </w:r>
      <w:r>
        <w:t>this</w:t>
      </w:r>
      <w:r w:rsidR="00237A90">
        <w:t xml:space="preserve"> </w:t>
      </w:r>
      <w:r>
        <w:t>clause,</w:t>
      </w:r>
      <w:r w:rsidR="00237A90">
        <w:t xml:space="preserve"> </w:t>
      </w:r>
      <w:r>
        <w:t>a</w:t>
      </w:r>
      <w:r w:rsidR="00237A90">
        <w:t xml:space="preserve"> </w:t>
      </w:r>
      <w:r>
        <w:t>note</w:t>
      </w:r>
      <w:r w:rsidR="00237A90">
        <w:t xml:space="preserve"> </w:t>
      </w:r>
      <w:r>
        <w:t>to</w:t>
      </w:r>
      <w:r w:rsidR="00237A90">
        <w:t xml:space="preserve"> </w:t>
      </w:r>
      <w:r>
        <w:t>tenderers</w:t>
      </w:r>
      <w:r w:rsidR="00237A90">
        <w:t xml:space="preserve"> </w:t>
      </w:r>
      <w:r>
        <w:t>may</w:t>
      </w:r>
      <w:r w:rsidR="00237A90">
        <w:t xml:space="preserve"> </w:t>
      </w:r>
      <w:r>
        <w:t>be</w:t>
      </w:r>
      <w:r w:rsidR="00237A90">
        <w:t xml:space="preserve"> </w:t>
      </w:r>
      <w:r>
        <w:t>inserted</w:t>
      </w:r>
      <w:r w:rsidR="00237A90">
        <w:t xml:space="preserve"> </w:t>
      </w:r>
      <w:r>
        <w:t>to</w:t>
      </w:r>
      <w:r w:rsidR="00237A90">
        <w:t xml:space="preserve"> </w:t>
      </w:r>
      <w:r>
        <w:t>include</w:t>
      </w:r>
      <w:r w:rsidR="00237A90">
        <w:t xml:space="preserve"> </w:t>
      </w:r>
      <w:r>
        <w:t>the</w:t>
      </w:r>
      <w:r w:rsidR="00237A90">
        <w:t xml:space="preserve"> </w:t>
      </w:r>
      <w:r>
        <w:t>clause</w:t>
      </w:r>
      <w:r w:rsidR="00237A90">
        <w:t xml:space="preserve"> </w:t>
      </w:r>
      <w:r>
        <w:t>pending</w:t>
      </w:r>
      <w:r w:rsidR="00237A90">
        <w:t xml:space="preserve"> </w:t>
      </w:r>
      <w:r>
        <w:t>the</w:t>
      </w:r>
      <w:r w:rsidR="00237A90">
        <w:t xml:space="preserve"> </w:t>
      </w:r>
      <w:r>
        <w:t>review</w:t>
      </w:r>
      <w:r w:rsidR="00237A90">
        <w:t xml:space="preserve"> </w:t>
      </w:r>
      <w:r>
        <w:t>of</w:t>
      </w:r>
      <w:r w:rsidR="00237A90">
        <w:t xml:space="preserve"> </w:t>
      </w:r>
      <w:r>
        <w:t>tender</w:t>
      </w:r>
      <w:r w:rsidR="00237A90">
        <w:t xml:space="preserve"> </w:t>
      </w:r>
      <w:r>
        <w:t>responses.</w:t>
      </w:r>
      <w:r w:rsidR="00237A90">
        <w:t xml:space="preserve">  </w:t>
      </w:r>
      <w:r>
        <w:t>Refer</w:t>
      </w:r>
      <w:r w:rsidR="00237A90">
        <w:t xml:space="preserve"> </w:t>
      </w:r>
      <w:r>
        <w:t>to</w:t>
      </w:r>
      <w:r w:rsidR="00237A90">
        <w:t xml:space="preserve"> </w:t>
      </w:r>
      <w:r>
        <w:t>the</w:t>
      </w:r>
      <w:r w:rsidR="00237A90">
        <w:t xml:space="preserve"> AIC Guide for ASDEFCON</w:t>
      </w:r>
      <w:r w:rsidR="00237A90" w:rsidDel="00237A90">
        <w:t xml:space="preserve"> </w:t>
      </w:r>
      <w:r w:rsidR="00237A90">
        <w:t xml:space="preserve"> </w:t>
      </w:r>
      <w:r>
        <w:t>for</w:t>
      </w:r>
      <w:r w:rsidR="00237A90">
        <w:t xml:space="preserve"> </w:t>
      </w:r>
      <w:r>
        <w:t>further</w:t>
      </w:r>
      <w:r w:rsidR="00237A90">
        <w:t xml:space="preserve"> </w:t>
      </w:r>
      <w:r>
        <w:t>information.</w:t>
      </w:r>
    </w:p>
    <w:p w14:paraId="6FEE650F" w14:textId="77777777" w:rsidR="002C2708" w:rsidRDefault="002C2708" w:rsidP="00472D56">
      <w:pPr>
        <w:pStyle w:val="SOWHL3-ASDEFCON"/>
      </w:pPr>
      <w:r>
        <w:t>Objectives</w:t>
      </w:r>
    </w:p>
    <w:p w14:paraId="27A7F1DA" w14:textId="4C0E2399" w:rsidR="002C2708" w:rsidRDefault="002C2708" w:rsidP="002C2708">
      <w:pPr>
        <w:pStyle w:val="SOWTL4-ASDEFCON"/>
      </w:pPr>
      <w:r>
        <w:t>The</w:t>
      </w:r>
      <w:r w:rsidR="00237A90">
        <w:t xml:space="preserve"> </w:t>
      </w:r>
      <w:r>
        <w:t>parties</w:t>
      </w:r>
      <w:r w:rsidR="00237A90">
        <w:t xml:space="preserve"> </w:t>
      </w:r>
      <w:r>
        <w:t>acknowledge</w:t>
      </w:r>
      <w:r w:rsidR="00237A90">
        <w:t xml:space="preserve"> </w:t>
      </w:r>
      <w:r>
        <w:t>that</w:t>
      </w:r>
      <w:r w:rsidR="00237A90">
        <w:t xml:space="preserve"> </w:t>
      </w:r>
      <w:r>
        <w:t>the</w:t>
      </w:r>
      <w:r w:rsidR="00237A90">
        <w:t xml:space="preserve"> </w:t>
      </w:r>
      <w:r>
        <w:t>objectives</w:t>
      </w:r>
      <w:r w:rsidR="00237A90">
        <w:t xml:space="preserve"> </w:t>
      </w:r>
      <w:r>
        <w:t>of</w:t>
      </w:r>
      <w:r w:rsidR="00237A90">
        <w:t xml:space="preserve"> </w:t>
      </w:r>
      <w:r>
        <w:t>the</w:t>
      </w:r>
      <w:r w:rsidR="00237A90">
        <w:t xml:space="preserve"> </w:t>
      </w:r>
      <w:r w:rsidR="008C2FDE">
        <w:t>r</w:t>
      </w:r>
      <w:r>
        <w:t>esearch</w:t>
      </w:r>
      <w:r w:rsidR="00237A90">
        <w:t xml:space="preserve"> </w:t>
      </w:r>
      <w:r>
        <w:t>and</w:t>
      </w:r>
      <w:r w:rsidR="00237A90">
        <w:t xml:space="preserve"> </w:t>
      </w:r>
      <w:r w:rsidR="008C2FDE">
        <w:t>d</w:t>
      </w:r>
      <w:r>
        <w:t>evelopment</w:t>
      </w:r>
      <w:r w:rsidR="00237A90">
        <w:t xml:space="preserve"> </w:t>
      </w:r>
      <w:r>
        <w:t>(R&amp;D)</w:t>
      </w:r>
      <w:r w:rsidR="00237A90">
        <w:t xml:space="preserve"> </w:t>
      </w:r>
      <w:r>
        <w:t>program</w:t>
      </w:r>
      <w:r w:rsidR="00237A90">
        <w:t xml:space="preserve"> </w:t>
      </w:r>
      <w:r>
        <w:t>are</w:t>
      </w:r>
      <w:r w:rsidR="00237A90">
        <w:t xml:space="preserve"> </w:t>
      </w:r>
      <w:r>
        <w:t>to</w:t>
      </w:r>
      <w:r w:rsidR="00237A90">
        <w:t xml:space="preserve"> </w:t>
      </w:r>
      <w:r>
        <w:t>conduct</w:t>
      </w:r>
      <w:r w:rsidR="00237A90">
        <w:t xml:space="preserve"> </w:t>
      </w:r>
      <w:r>
        <w:t>and</w:t>
      </w:r>
      <w:r w:rsidR="00237A90">
        <w:t xml:space="preserve"> </w:t>
      </w:r>
      <w:r>
        <w:t>promote</w:t>
      </w:r>
      <w:r w:rsidR="00237A90">
        <w:t xml:space="preserve"> </w:t>
      </w:r>
      <w:r w:rsidR="00D76F09">
        <w:t>Materiel</w:t>
      </w:r>
      <w:r w:rsidR="00237A90">
        <w:t xml:space="preserve"> </w:t>
      </w:r>
      <w:r>
        <w:t>System</w:t>
      </w:r>
      <w:r w:rsidR="00237A90">
        <w:t xml:space="preserve"> </w:t>
      </w:r>
      <w:r>
        <w:t>R&amp;D</w:t>
      </w:r>
      <w:r w:rsidR="00237A90">
        <w:t xml:space="preserve"> </w:t>
      </w:r>
      <w:r>
        <w:t>activities</w:t>
      </w:r>
      <w:r w:rsidR="00237A90">
        <w:t xml:space="preserve"> </w:t>
      </w:r>
      <w:r>
        <w:t>with</w:t>
      </w:r>
      <w:r w:rsidR="00237A90">
        <w:t xml:space="preserve"> </w:t>
      </w:r>
      <w:r>
        <w:t>the</w:t>
      </w:r>
      <w:r w:rsidR="00237A90">
        <w:t xml:space="preserve"> </w:t>
      </w:r>
      <w:r>
        <w:t>Commonwealth</w:t>
      </w:r>
      <w:r w:rsidR="00237A90">
        <w:t xml:space="preserve"> </w:t>
      </w:r>
      <w:r>
        <w:t>and</w:t>
      </w:r>
      <w:r w:rsidR="00237A90">
        <w:t xml:space="preserve"> </w:t>
      </w:r>
      <w:r>
        <w:t>third</w:t>
      </w:r>
      <w:r w:rsidR="00237A90">
        <w:t xml:space="preserve"> </w:t>
      </w:r>
      <w:r>
        <w:t>parties</w:t>
      </w:r>
      <w:r w:rsidR="00237A90">
        <w:t xml:space="preserve"> </w:t>
      </w:r>
      <w:r>
        <w:t>within</w:t>
      </w:r>
      <w:r w:rsidR="00237A90">
        <w:t xml:space="preserve"> </w:t>
      </w:r>
      <w:r>
        <w:t>Australia</w:t>
      </w:r>
      <w:r w:rsidR="00237A90">
        <w:t xml:space="preserve"> </w:t>
      </w:r>
      <w:r>
        <w:t>to:</w:t>
      </w:r>
    </w:p>
    <w:p w14:paraId="70F60658" w14:textId="6D005DA6" w:rsidR="002C2708" w:rsidRDefault="002C2708" w:rsidP="002C2708">
      <w:pPr>
        <w:pStyle w:val="SOWSubL1-ASDEFCON"/>
      </w:pPr>
      <w:r>
        <w:t>drive</w:t>
      </w:r>
      <w:r w:rsidR="00237A90">
        <w:t xml:space="preserve"> </w:t>
      </w:r>
      <w:r>
        <w:t>capability</w:t>
      </w:r>
      <w:r w:rsidR="00237A90">
        <w:t xml:space="preserve"> </w:t>
      </w:r>
      <w:r>
        <w:t>improvement</w:t>
      </w:r>
      <w:r w:rsidR="00237A90">
        <w:t xml:space="preserve"> </w:t>
      </w:r>
      <w:r>
        <w:t>during</w:t>
      </w:r>
      <w:r w:rsidR="00237A90">
        <w:t xml:space="preserve"> </w:t>
      </w:r>
      <w:r>
        <w:t>the</w:t>
      </w:r>
      <w:r w:rsidR="00237A90">
        <w:t xml:space="preserve"> </w:t>
      </w:r>
      <w:r>
        <w:t>acquisition</w:t>
      </w:r>
      <w:r w:rsidR="00237A90">
        <w:t xml:space="preserve"> </w:t>
      </w:r>
      <w:r>
        <w:t>phase</w:t>
      </w:r>
      <w:r w:rsidR="00237A90">
        <w:t xml:space="preserve"> </w:t>
      </w:r>
      <w:r>
        <w:t>and</w:t>
      </w:r>
      <w:r w:rsidR="00237A90">
        <w:t xml:space="preserve"> </w:t>
      </w:r>
      <w:r>
        <w:t>over</w:t>
      </w:r>
      <w:r w:rsidR="00237A90">
        <w:t xml:space="preserve"> </w:t>
      </w:r>
      <w:r>
        <w:t>the</w:t>
      </w:r>
      <w:r w:rsidR="00237A90">
        <w:t xml:space="preserve"> </w:t>
      </w:r>
      <w:r>
        <w:t>life</w:t>
      </w:r>
      <w:r w:rsidR="00237A90">
        <w:t xml:space="preserve"> </w:t>
      </w:r>
      <w:r>
        <w:t>of</w:t>
      </w:r>
      <w:r w:rsidR="00237A90">
        <w:t xml:space="preserve"> </w:t>
      </w:r>
      <w:r>
        <w:t>the</w:t>
      </w:r>
      <w:r w:rsidR="00237A90">
        <w:t xml:space="preserve"> </w:t>
      </w:r>
      <w:r>
        <w:t>Mission</w:t>
      </w:r>
      <w:r w:rsidR="00237A90">
        <w:t xml:space="preserve"> </w:t>
      </w:r>
      <w:r>
        <w:t>System</w:t>
      </w:r>
      <w:r w:rsidR="00237A90">
        <w:t xml:space="preserve"> </w:t>
      </w:r>
      <w:r>
        <w:t>to:</w:t>
      </w:r>
    </w:p>
    <w:p w14:paraId="295E491E" w14:textId="1DEECFC5" w:rsidR="002C2708" w:rsidRDefault="002C2708" w:rsidP="002C2708">
      <w:pPr>
        <w:pStyle w:val="SOWSubL2-ASDEFCON"/>
      </w:pPr>
      <w:r>
        <w:t>address</w:t>
      </w:r>
      <w:r w:rsidR="00237A90">
        <w:t xml:space="preserve"> </w:t>
      </w:r>
      <w:r>
        <w:t>emergent</w:t>
      </w:r>
      <w:r w:rsidR="00237A90">
        <w:t xml:space="preserve"> </w:t>
      </w:r>
      <w:r>
        <w:t>threats;</w:t>
      </w:r>
    </w:p>
    <w:p w14:paraId="2127D426" w14:textId="72976B7F" w:rsidR="002C2708" w:rsidRDefault="002C2708" w:rsidP="002C2708">
      <w:pPr>
        <w:pStyle w:val="SOWSubL2-ASDEFCON"/>
      </w:pPr>
      <w:r>
        <w:t>exploit</w:t>
      </w:r>
      <w:r w:rsidR="00237A90">
        <w:t xml:space="preserve"> </w:t>
      </w:r>
      <w:r>
        <w:t>emergent</w:t>
      </w:r>
      <w:r w:rsidR="00237A90">
        <w:t xml:space="preserve"> </w:t>
      </w:r>
      <w:r>
        <w:t>technology</w:t>
      </w:r>
      <w:r w:rsidR="00237A90">
        <w:t xml:space="preserve"> </w:t>
      </w:r>
      <w:r>
        <w:t>and</w:t>
      </w:r>
      <w:r w:rsidR="00237A90">
        <w:t xml:space="preserve"> </w:t>
      </w:r>
      <w:r>
        <w:t>other</w:t>
      </w:r>
      <w:r w:rsidR="00237A90">
        <w:t xml:space="preserve"> </w:t>
      </w:r>
      <w:r>
        <w:t>innovations</w:t>
      </w:r>
      <w:r w:rsidR="00237A90">
        <w:t xml:space="preserve"> </w:t>
      </w:r>
      <w:r>
        <w:t>as</w:t>
      </w:r>
      <w:r w:rsidR="00237A90">
        <w:t xml:space="preserve"> </w:t>
      </w:r>
      <w:r>
        <w:t>appropriate;</w:t>
      </w:r>
      <w:r w:rsidR="00237A90">
        <w:t xml:space="preserve"> </w:t>
      </w:r>
      <w:r>
        <w:t>and</w:t>
      </w:r>
    </w:p>
    <w:p w14:paraId="10027DE4" w14:textId="25548D04" w:rsidR="002C2708" w:rsidRDefault="002C2708" w:rsidP="002C2708">
      <w:pPr>
        <w:pStyle w:val="SOWSubL2-ASDEFCON"/>
      </w:pPr>
      <w:r w:rsidRPr="004020CF">
        <w:fldChar w:fldCharType="begin">
          <w:ffData>
            <w:name w:val="Text32"/>
            <w:enabled/>
            <w:calcOnExit w:val="0"/>
            <w:textInput>
              <w:default w:val="[…DRAFTER TO INSERT…]"/>
            </w:textInput>
          </w:ffData>
        </w:fldChar>
      </w:r>
      <w:r w:rsidRPr="004020CF">
        <w:instrText xml:space="preserve"> FORMTEXT </w:instrText>
      </w:r>
      <w:r w:rsidRPr="004020CF">
        <w:fldChar w:fldCharType="separate"/>
      </w:r>
      <w:r w:rsidR="00A66AA9">
        <w:rPr>
          <w:noProof/>
        </w:rPr>
        <w:t>[…DRAFTER TO INSERT…]</w:t>
      </w:r>
      <w:r w:rsidRPr="004020CF">
        <w:fldChar w:fldCharType="end"/>
      </w:r>
      <w:r>
        <w:t>;</w:t>
      </w:r>
    </w:p>
    <w:p w14:paraId="4AA43D43" w14:textId="1E242EFE" w:rsidR="002C2708" w:rsidRDefault="002C2708" w:rsidP="002C2708">
      <w:pPr>
        <w:pStyle w:val="SOWSubL1-ASDEFCON"/>
      </w:pPr>
      <w:r>
        <w:t>enable</w:t>
      </w:r>
      <w:r w:rsidR="00237A90">
        <w:t xml:space="preserve"> </w:t>
      </w:r>
      <w:r>
        <w:t>the</w:t>
      </w:r>
      <w:r w:rsidR="00237A90">
        <w:t xml:space="preserve"> </w:t>
      </w:r>
      <w:r>
        <w:t>Commonwealth</w:t>
      </w:r>
      <w:r w:rsidR="00237A90">
        <w:t xml:space="preserve"> </w:t>
      </w:r>
      <w:r>
        <w:t>to</w:t>
      </w:r>
      <w:r w:rsidR="00237A90">
        <w:t xml:space="preserve"> </w:t>
      </w:r>
      <w:r>
        <w:t>continue</w:t>
      </w:r>
      <w:r w:rsidR="00237A90">
        <w:t xml:space="preserve"> </w:t>
      </w:r>
      <w:r>
        <w:t>to</w:t>
      </w:r>
      <w:r w:rsidR="00237A90">
        <w:t xml:space="preserve"> </w:t>
      </w:r>
      <w:r>
        <w:t>meet</w:t>
      </w:r>
      <w:r w:rsidR="00237A90">
        <w:t xml:space="preserve"> </w:t>
      </w:r>
      <w:r>
        <w:t>operational</w:t>
      </w:r>
      <w:r w:rsidR="00237A90">
        <w:t xml:space="preserve"> </w:t>
      </w:r>
      <w:r>
        <w:t>needs</w:t>
      </w:r>
      <w:r w:rsidR="00237A90">
        <w:t xml:space="preserve"> </w:t>
      </w:r>
      <w:r>
        <w:t>over</w:t>
      </w:r>
      <w:r w:rsidR="00237A90">
        <w:t xml:space="preserve"> </w:t>
      </w:r>
      <w:r>
        <w:t>the</w:t>
      </w:r>
      <w:r w:rsidR="00237A90">
        <w:t xml:space="preserve"> </w:t>
      </w:r>
      <w:r>
        <w:t>life</w:t>
      </w:r>
      <w:r w:rsidR="00237A90">
        <w:t xml:space="preserve"> </w:t>
      </w:r>
      <w:r>
        <w:t>of</w:t>
      </w:r>
      <w:r w:rsidR="00237A90">
        <w:t xml:space="preserve"> </w:t>
      </w:r>
      <w:r>
        <w:t>the</w:t>
      </w:r>
      <w:r w:rsidR="00237A90">
        <w:t xml:space="preserve"> </w:t>
      </w:r>
      <w:r>
        <w:t>Mission</w:t>
      </w:r>
      <w:r w:rsidR="00237A90">
        <w:t xml:space="preserve"> </w:t>
      </w:r>
      <w:r>
        <w:t>System;</w:t>
      </w:r>
      <w:r w:rsidR="00237A90">
        <w:t xml:space="preserve"> </w:t>
      </w:r>
      <w:r>
        <w:t>and</w:t>
      </w:r>
    </w:p>
    <w:p w14:paraId="19CF1E57" w14:textId="02A59526" w:rsidR="002C2708" w:rsidRDefault="002C2708" w:rsidP="002C2708">
      <w:pPr>
        <w:pStyle w:val="SOWSubL1-ASDEFCON"/>
      </w:pPr>
      <w:r>
        <w:t>as</w:t>
      </w:r>
      <w:r w:rsidR="00237A90">
        <w:t xml:space="preserve"> </w:t>
      </w:r>
      <w:r>
        <w:t>part</w:t>
      </w:r>
      <w:r w:rsidR="00237A90">
        <w:t xml:space="preserve"> </w:t>
      </w:r>
      <w:r>
        <w:t>of</w:t>
      </w:r>
      <w:r w:rsidR="00237A90">
        <w:t xml:space="preserve"> </w:t>
      </w:r>
      <w:r>
        <w:t>the</w:t>
      </w:r>
      <w:r w:rsidR="00237A90">
        <w:t xml:space="preserve"> </w:t>
      </w:r>
      <w:r>
        <w:t>AIC</w:t>
      </w:r>
      <w:r w:rsidR="00237A90">
        <w:t xml:space="preserve"> </w:t>
      </w:r>
      <w:r>
        <w:t>program:</w:t>
      </w:r>
    </w:p>
    <w:p w14:paraId="39CBB1C5" w14:textId="54C9AC27" w:rsidR="002C2708" w:rsidRDefault="002C2708" w:rsidP="002C2708">
      <w:pPr>
        <w:pStyle w:val="SOWSubL2-ASDEFCON"/>
      </w:pPr>
      <w:r>
        <w:t>support</w:t>
      </w:r>
      <w:r w:rsidR="00237A90">
        <w:t xml:space="preserve"> </w:t>
      </w:r>
      <w:r>
        <w:t>the</w:t>
      </w:r>
      <w:r w:rsidR="00237A90">
        <w:t xml:space="preserve"> </w:t>
      </w:r>
      <w:r>
        <w:t>establishment</w:t>
      </w:r>
      <w:r w:rsidR="00237A90">
        <w:t xml:space="preserve"> </w:t>
      </w:r>
      <w:r>
        <w:t>of</w:t>
      </w:r>
      <w:r w:rsidR="00237A90">
        <w:t xml:space="preserve"> </w:t>
      </w:r>
      <w:r>
        <w:t>the</w:t>
      </w:r>
      <w:r w:rsidR="00237A90">
        <w:t xml:space="preserve"> </w:t>
      </w:r>
      <w:r w:rsidR="00D76F09">
        <w:t>ANZ</w:t>
      </w:r>
      <w:r w:rsidR="00237A90">
        <w:t xml:space="preserve"> </w:t>
      </w:r>
      <w:r w:rsidR="00D76F09">
        <w:t>Industr</w:t>
      </w:r>
      <w:r w:rsidR="00AB47C6">
        <w:t>ial</w:t>
      </w:r>
      <w:r w:rsidR="00237A90">
        <w:t xml:space="preserve"> </w:t>
      </w:r>
      <w:r w:rsidR="00D76F09">
        <w:t>Capabilities</w:t>
      </w:r>
      <w:r w:rsidR="00237A90">
        <w:t xml:space="preserve"> </w:t>
      </w:r>
      <w:r>
        <w:t>necessary</w:t>
      </w:r>
      <w:r w:rsidR="00237A90">
        <w:t xml:space="preserve"> </w:t>
      </w:r>
      <w:r>
        <w:t>to</w:t>
      </w:r>
      <w:r w:rsidR="00237A90">
        <w:t xml:space="preserve"> </w:t>
      </w:r>
      <w:r>
        <w:t>support</w:t>
      </w:r>
      <w:r w:rsidR="00237A90">
        <w:t xml:space="preserve"> </w:t>
      </w:r>
      <w:r>
        <w:t>Sovereignty</w:t>
      </w:r>
      <w:r w:rsidR="00237A90">
        <w:t xml:space="preserve"> </w:t>
      </w:r>
      <w:r>
        <w:t>for</w:t>
      </w:r>
      <w:r w:rsidR="00237A90">
        <w:t xml:space="preserve"> </w:t>
      </w:r>
      <w:r w:rsidRPr="002C5CAD">
        <w:t>the</w:t>
      </w:r>
      <w:r w:rsidR="00237A90">
        <w:t xml:space="preserve"> </w:t>
      </w:r>
      <w:r w:rsidRPr="002C5CAD">
        <w:t>M</w:t>
      </w:r>
      <w:r>
        <w:t>ateriel</w:t>
      </w:r>
      <w:r w:rsidR="00237A90">
        <w:t xml:space="preserve"> </w:t>
      </w:r>
      <w:r>
        <w:t>System;</w:t>
      </w:r>
      <w:r w:rsidR="00237A90">
        <w:t xml:space="preserve"> </w:t>
      </w:r>
      <w:r>
        <w:t>and</w:t>
      </w:r>
    </w:p>
    <w:p w14:paraId="566F94F4" w14:textId="48014916" w:rsidR="002C2708" w:rsidRDefault="002C2708" w:rsidP="002C2708">
      <w:pPr>
        <w:pStyle w:val="SOWSubL2-ASDEFCON"/>
      </w:pPr>
      <w:r w:rsidRPr="00E752EC">
        <w:t>involve</w:t>
      </w:r>
      <w:r w:rsidR="00237A90">
        <w:t xml:space="preserve"> </w:t>
      </w:r>
      <w:r w:rsidRPr="00E752EC">
        <w:t>Australian</w:t>
      </w:r>
      <w:r w:rsidR="00237A90">
        <w:t xml:space="preserve"> </w:t>
      </w:r>
      <w:r w:rsidRPr="00E752EC">
        <w:t>Industry</w:t>
      </w:r>
      <w:r w:rsidR="00237A90">
        <w:t xml:space="preserve"> </w:t>
      </w:r>
      <w:r w:rsidRPr="00E752EC">
        <w:t>in</w:t>
      </w:r>
      <w:r w:rsidR="00237A90">
        <w:t xml:space="preserve"> </w:t>
      </w:r>
      <w:r>
        <w:t>innovation</w:t>
      </w:r>
      <w:r w:rsidR="00237A90">
        <w:t xml:space="preserve"> </w:t>
      </w:r>
      <w:r>
        <w:t>and</w:t>
      </w:r>
      <w:r w:rsidR="00237A90">
        <w:t xml:space="preserve"> </w:t>
      </w:r>
      <w:r>
        <w:t>R&amp;D</w:t>
      </w:r>
      <w:r w:rsidR="00237A90">
        <w:t xml:space="preserve"> </w:t>
      </w:r>
      <w:r w:rsidRPr="00E752EC">
        <w:t>in</w:t>
      </w:r>
      <w:r w:rsidR="00237A90">
        <w:t xml:space="preserve"> </w:t>
      </w:r>
      <w:r w:rsidRPr="00E752EC">
        <w:t>support</w:t>
      </w:r>
      <w:r w:rsidR="00237A90">
        <w:t xml:space="preserve"> </w:t>
      </w:r>
      <w:r w:rsidRPr="00E752EC">
        <w:t>of</w:t>
      </w:r>
      <w:r w:rsidR="00237A90">
        <w:t xml:space="preserve"> </w:t>
      </w:r>
      <w:r w:rsidRPr="00E752EC">
        <w:t>the</w:t>
      </w:r>
      <w:r w:rsidR="00237A90">
        <w:t xml:space="preserve"> </w:t>
      </w:r>
      <w:r w:rsidRPr="00E752EC">
        <w:t>Contract</w:t>
      </w:r>
      <w:r>
        <w:t>,</w:t>
      </w:r>
      <w:r w:rsidR="00237A90">
        <w:t xml:space="preserve"> </w:t>
      </w:r>
      <w:r>
        <w:t>particularly</w:t>
      </w:r>
      <w:r w:rsidR="00237A90">
        <w:t xml:space="preserve"> </w:t>
      </w:r>
      <w:r>
        <w:t>to</w:t>
      </w:r>
      <w:r w:rsidR="00237A90">
        <w:t xml:space="preserve"> </w:t>
      </w:r>
      <w:r>
        <w:t>enhance</w:t>
      </w:r>
      <w:r w:rsidR="00237A90">
        <w:t xml:space="preserve"> </w:t>
      </w:r>
      <w:r>
        <w:t>and</w:t>
      </w:r>
      <w:r w:rsidR="00237A90">
        <w:t xml:space="preserve"> </w:t>
      </w:r>
      <w:r>
        <w:t>expand</w:t>
      </w:r>
      <w:r w:rsidR="00237A90">
        <w:t xml:space="preserve"> </w:t>
      </w:r>
      <w:r>
        <w:t>the</w:t>
      </w:r>
      <w:r w:rsidR="00237A90">
        <w:t xml:space="preserve"> </w:t>
      </w:r>
      <w:r>
        <w:t>products</w:t>
      </w:r>
      <w:r w:rsidR="00237A90">
        <w:t xml:space="preserve"> </w:t>
      </w:r>
      <w:r>
        <w:t>available</w:t>
      </w:r>
      <w:r w:rsidR="00237A90">
        <w:t xml:space="preserve"> </w:t>
      </w:r>
      <w:r>
        <w:t>from</w:t>
      </w:r>
      <w:r w:rsidR="00237A90">
        <w:t xml:space="preserve"> </w:t>
      </w:r>
      <w:r>
        <w:t>the</w:t>
      </w:r>
      <w:r w:rsidR="00237A90">
        <w:t xml:space="preserve"> </w:t>
      </w:r>
      <w:r>
        <w:t>Australian</w:t>
      </w:r>
      <w:r w:rsidR="00237A90">
        <w:t xml:space="preserve"> </w:t>
      </w:r>
      <w:r>
        <w:t>industrial</w:t>
      </w:r>
      <w:r w:rsidR="00237A90">
        <w:t xml:space="preserve"> </w:t>
      </w:r>
      <w:r>
        <w:t>base,</w:t>
      </w:r>
      <w:r w:rsidR="00237A90">
        <w:t xml:space="preserve"> </w:t>
      </w:r>
      <w:r>
        <w:t>which</w:t>
      </w:r>
      <w:r w:rsidR="00237A90">
        <w:t xml:space="preserve"> </w:t>
      </w:r>
      <w:r>
        <w:t>can</w:t>
      </w:r>
      <w:r w:rsidR="00237A90">
        <w:t xml:space="preserve"> </w:t>
      </w:r>
      <w:r>
        <w:t>then</w:t>
      </w:r>
      <w:r w:rsidR="00237A90">
        <w:t xml:space="preserve"> </w:t>
      </w:r>
      <w:r>
        <w:t>be</w:t>
      </w:r>
      <w:r w:rsidR="00237A90">
        <w:t xml:space="preserve"> </w:t>
      </w:r>
      <w:r>
        <w:t>used</w:t>
      </w:r>
      <w:r w:rsidR="00237A90">
        <w:t xml:space="preserve"> </w:t>
      </w:r>
      <w:r>
        <w:t>to</w:t>
      </w:r>
      <w:r w:rsidR="00237A90">
        <w:t xml:space="preserve"> </w:t>
      </w:r>
      <w:r>
        <w:t>meet</w:t>
      </w:r>
      <w:r w:rsidR="00237A90">
        <w:t xml:space="preserve"> </w:t>
      </w:r>
      <w:r>
        <w:t>the</w:t>
      </w:r>
      <w:r w:rsidR="00237A90">
        <w:t xml:space="preserve"> </w:t>
      </w:r>
      <w:r>
        <w:t>objectives</w:t>
      </w:r>
      <w:r w:rsidR="00237A90">
        <w:t xml:space="preserve"> </w:t>
      </w:r>
      <w:r>
        <w:t>identified</w:t>
      </w:r>
      <w:r w:rsidR="00237A90">
        <w:t xml:space="preserve"> </w:t>
      </w:r>
      <w:r>
        <w:t>at</w:t>
      </w:r>
      <w:r w:rsidR="00237A90">
        <w:t xml:space="preserve"> </w:t>
      </w:r>
      <w:r>
        <w:t>paragraphs</w:t>
      </w:r>
      <w:r w:rsidR="00237A90">
        <w:t xml:space="preserve"> </w:t>
      </w:r>
      <w:r>
        <w:t>a</w:t>
      </w:r>
      <w:r w:rsidR="00237A90">
        <w:t xml:space="preserve"> </w:t>
      </w:r>
      <w:r>
        <w:t>and</w:t>
      </w:r>
      <w:r w:rsidR="00237A90">
        <w:t xml:space="preserve"> </w:t>
      </w:r>
      <w:r>
        <w:t>b</w:t>
      </w:r>
      <w:r w:rsidR="00237A90">
        <w:t xml:space="preserve"> </w:t>
      </w:r>
      <w:r>
        <w:t>above,</w:t>
      </w:r>
      <w:r w:rsidR="00237A90">
        <w:t xml:space="preserve"> </w:t>
      </w:r>
      <w:r>
        <w:t>support</w:t>
      </w:r>
      <w:r w:rsidR="00237A90">
        <w:t xml:space="preserve"> </w:t>
      </w:r>
      <w:r>
        <w:t>other</w:t>
      </w:r>
      <w:r w:rsidR="00237A90">
        <w:t xml:space="preserve"> </w:t>
      </w:r>
      <w:r>
        <w:t>Defence</w:t>
      </w:r>
      <w:r w:rsidR="00237A90">
        <w:t xml:space="preserve"> </w:t>
      </w:r>
      <w:r>
        <w:t>programs,</w:t>
      </w:r>
      <w:r w:rsidR="00237A90">
        <w:t xml:space="preserve"> </w:t>
      </w:r>
      <w:r>
        <w:t>and</w:t>
      </w:r>
      <w:r w:rsidR="00237A90">
        <w:t xml:space="preserve"> </w:t>
      </w:r>
      <w:r>
        <w:t>enhance</w:t>
      </w:r>
      <w:r w:rsidR="00237A90">
        <w:t xml:space="preserve"> </w:t>
      </w:r>
      <w:r>
        <w:t>the</w:t>
      </w:r>
      <w:r w:rsidR="00237A90">
        <w:t xml:space="preserve"> </w:t>
      </w:r>
      <w:r>
        <w:t>export</w:t>
      </w:r>
      <w:r w:rsidR="00237A90">
        <w:t xml:space="preserve"> </w:t>
      </w:r>
      <w:r>
        <w:t>offerings</w:t>
      </w:r>
      <w:r w:rsidR="00237A90">
        <w:t xml:space="preserve"> </w:t>
      </w:r>
      <w:r>
        <w:t>available</w:t>
      </w:r>
      <w:r w:rsidR="00237A90">
        <w:t xml:space="preserve"> </w:t>
      </w:r>
      <w:r>
        <w:t>from</w:t>
      </w:r>
      <w:r w:rsidR="00237A90">
        <w:t xml:space="preserve"> </w:t>
      </w:r>
      <w:r>
        <w:t>Australia.</w:t>
      </w:r>
    </w:p>
    <w:p w14:paraId="11B22BEF" w14:textId="47BA6733" w:rsidR="002C2708" w:rsidRDefault="002C2708" w:rsidP="00472D56">
      <w:pPr>
        <w:pStyle w:val="SOWHL3-ASDEFCON"/>
      </w:pPr>
      <w:r>
        <w:t>R&amp;D</w:t>
      </w:r>
      <w:r w:rsidR="00237A90">
        <w:t xml:space="preserve"> </w:t>
      </w:r>
      <w:r>
        <w:t>Management</w:t>
      </w:r>
    </w:p>
    <w:p w14:paraId="7B4C3AC0" w14:textId="04B6BAEF" w:rsidR="002C2708" w:rsidRPr="006F2FFD" w:rsidRDefault="002C2708" w:rsidP="002C2708">
      <w:pPr>
        <w:pStyle w:val="SOWTL4-ASDEFCON"/>
      </w:pPr>
      <w:r w:rsidRPr="006F2FFD">
        <w:t>The</w:t>
      </w:r>
      <w:r w:rsidR="00237A90">
        <w:t xml:space="preserve"> </w:t>
      </w:r>
      <w:r w:rsidRPr="006F2FFD">
        <w:t>Contractor</w:t>
      </w:r>
      <w:r w:rsidR="00237A90">
        <w:t xml:space="preserve"> </w:t>
      </w:r>
      <w:r w:rsidRPr="006F2FFD">
        <w:t>shall</w:t>
      </w:r>
      <w:r w:rsidR="00237A90">
        <w:t xml:space="preserve"> </w:t>
      </w:r>
      <w:r w:rsidRPr="006F2FFD">
        <w:t>develop,</w:t>
      </w:r>
      <w:r w:rsidR="00237A90">
        <w:t xml:space="preserve"> </w:t>
      </w:r>
      <w:r w:rsidRPr="006F2FFD">
        <w:t>deliver</w:t>
      </w:r>
      <w:r w:rsidR="00237A90">
        <w:t xml:space="preserve"> </w:t>
      </w:r>
      <w:r w:rsidRPr="006F2FFD">
        <w:t>and</w:t>
      </w:r>
      <w:r w:rsidR="00237A90">
        <w:t xml:space="preserve"> </w:t>
      </w:r>
      <w:r w:rsidRPr="006F2FFD">
        <w:t>update</w:t>
      </w:r>
      <w:r w:rsidR="00237A90">
        <w:t xml:space="preserve"> </w:t>
      </w:r>
      <w:r w:rsidRPr="006F2FFD">
        <w:t>a</w:t>
      </w:r>
      <w:r w:rsidR="00237A90">
        <w:t xml:space="preserve"> </w:t>
      </w:r>
      <w:r w:rsidRPr="006F2FFD">
        <w:t>Research</w:t>
      </w:r>
      <w:r w:rsidR="00237A90">
        <w:t xml:space="preserve"> </w:t>
      </w:r>
      <w:r w:rsidRPr="006F2FFD">
        <w:t>and</w:t>
      </w:r>
      <w:r w:rsidR="00237A90">
        <w:t xml:space="preserve"> </w:t>
      </w:r>
      <w:r w:rsidRPr="006F2FFD">
        <w:t>Development</w:t>
      </w:r>
      <w:r w:rsidR="00237A90">
        <w:t xml:space="preserve"> </w:t>
      </w:r>
      <w:r w:rsidRPr="006F2FFD">
        <w:t>Management</w:t>
      </w:r>
      <w:r w:rsidR="00237A90">
        <w:t xml:space="preserve"> </w:t>
      </w:r>
      <w:r w:rsidRPr="006F2FFD">
        <w:t>Plan</w:t>
      </w:r>
      <w:r w:rsidR="00237A90">
        <w:t xml:space="preserve"> </w:t>
      </w:r>
      <w:r w:rsidRPr="006F2FFD">
        <w:t>(R&amp;DMP)</w:t>
      </w:r>
      <w:r w:rsidR="00237A90">
        <w:t xml:space="preserve"> </w:t>
      </w:r>
      <w:r w:rsidRPr="006F2FFD">
        <w:t>in</w:t>
      </w:r>
      <w:r w:rsidR="00237A90">
        <w:t xml:space="preserve"> </w:t>
      </w:r>
      <w:r w:rsidRPr="006F2FFD">
        <w:t>accordance</w:t>
      </w:r>
      <w:r w:rsidR="00237A90">
        <w:t xml:space="preserve"> </w:t>
      </w:r>
      <w:r w:rsidRPr="006F2FFD">
        <w:t>with</w:t>
      </w:r>
      <w:r w:rsidR="00237A90">
        <w:t xml:space="preserve"> </w:t>
      </w:r>
      <w:r w:rsidRPr="006F2FFD">
        <w:t>CDRL</w:t>
      </w:r>
      <w:r w:rsidR="00237A90">
        <w:t xml:space="preserve"> </w:t>
      </w:r>
      <w:r w:rsidRPr="006F2FFD">
        <w:t>Line</w:t>
      </w:r>
      <w:r w:rsidR="00237A90">
        <w:t xml:space="preserve"> </w:t>
      </w:r>
      <w:r w:rsidRPr="006F2FFD">
        <w:t>Number</w:t>
      </w:r>
      <w:r w:rsidR="00237A90">
        <w:t xml:space="preserve"> </w:t>
      </w:r>
      <w:r>
        <w:t>AIC</w:t>
      </w:r>
      <w:r w:rsidRPr="006F2FFD">
        <w:t>-</w:t>
      </w:r>
      <w:r>
        <w:t>40</w:t>
      </w:r>
      <w:r w:rsidRPr="006F2FFD">
        <w:t>0.</w:t>
      </w:r>
    </w:p>
    <w:p w14:paraId="3676CA2B" w14:textId="58FC33C9" w:rsidR="002C2708" w:rsidRDefault="002C2708" w:rsidP="002C2708">
      <w:pPr>
        <w:pStyle w:val="SOWTL4-ASDEFCON"/>
      </w:pPr>
      <w:r w:rsidRPr="006F2FFD">
        <w:t>The</w:t>
      </w:r>
      <w:r w:rsidR="00237A90">
        <w:t xml:space="preserve"> </w:t>
      </w:r>
      <w:r w:rsidRPr="006F2FFD">
        <w:t>Contractor</w:t>
      </w:r>
      <w:r w:rsidR="00237A90">
        <w:t xml:space="preserve"> </w:t>
      </w:r>
      <w:r w:rsidRPr="006F2FFD">
        <w:t>shall</w:t>
      </w:r>
      <w:r w:rsidR="00237A90">
        <w:t xml:space="preserve"> </w:t>
      </w:r>
      <w:r w:rsidRPr="006F2FFD">
        <w:t>implement</w:t>
      </w:r>
      <w:r w:rsidR="00237A90">
        <w:t xml:space="preserve"> </w:t>
      </w:r>
      <w:r>
        <w:t>and</w:t>
      </w:r>
      <w:r w:rsidR="00237A90">
        <w:t xml:space="preserve"> </w:t>
      </w:r>
      <w:r>
        <w:t>manage</w:t>
      </w:r>
      <w:r w:rsidR="00237A90">
        <w:t xml:space="preserve"> </w:t>
      </w:r>
      <w:r>
        <w:t>the</w:t>
      </w:r>
      <w:r w:rsidR="00237A90">
        <w:t xml:space="preserve"> </w:t>
      </w:r>
      <w:r w:rsidRPr="006F2FFD">
        <w:t>R&amp;D</w:t>
      </w:r>
      <w:r w:rsidR="00237A90">
        <w:t xml:space="preserve"> </w:t>
      </w:r>
      <w:r w:rsidRPr="006F2FFD">
        <w:t>program</w:t>
      </w:r>
      <w:r w:rsidR="00237A90">
        <w:t xml:space="preserve"> </w:t>
      </w:r>
      <w:r w:rsidRPr="006F2FFD">
        <w:t>in</w:t>
      </w:r>
      <w:r w:rsidR="00237A90">
        <w:t xml:space="preserve"> </w:t>
      </w:r>
      <w:r w:rsidRPr="006F2FFD">
        <w:t>accordance</w:t>
      </w:r>
      <w:r w:rsidR="00237A90">
        <w:t xml:space="preserve"> </w:t>
      </w:r>
      <w:r w:rsidRPr="006F2FFD">
        <w:t>with</w:t>
      </w:r>
      <w:r w:rsidR="00237A90">
        <w:t xml:space="preserve"> </w:t>
      </w:r>
      <w:r w:rsidRPr="006F2FFD">
        <w:t>the</w:t>
      </w:r>
      <w:r w:rsidR="00237A90">
        <w:t xml:space="preserve"> </w:t>
      </w:r>
      <w:r>
        <w:t>Approved</w:t>
      </w:r>
      <w:r w:rsidR="00237A90">
        <w:t xml:space="preserve"> </w:t>
      </w:r>
      <w:r>
        <w:t>AIC</w:t>
      </w:r>
      <w:r w:rsidR="00237A90">
        <w:t xml:space="preserve"> </w:t>
      </w:r>
      <w:r>
        <w:t>Plan,</w:t>
      </w:r>
      <w:r w:rsidR="00237A90">
        <w:t xml:space="preserve"> </w:t>
      </w:r>
      <w:r w:rsidRPr="004134DD">
        <w:t>this</w:t>
      </w:r>
      <w:r w:rsidR="00237A90">
        <w:t xml:space="preserve"> </w:t>
      </w:r>
      <w:r w:rsidRPr="004134DD">
        <w:t>clause</w:t>
      </w:r>
      <w:r w:rsidR="00237A90">
        <w:t xml:space="preserve"> </w:t>
      </w:r>
      <w:r w:rsidR="004B6329">
        <w:fldChar w:fldCharType="begin"/>
      </w:r>
      <w:r w:rsidR="004B6329">
        <w:instrText xml:space="preserve"> REF _Ref42270137 \r \h </w:instrText>
      </w:r>
      <w:r w:rsidR="004B6329">
        <w:fldChar w:fldCharType="separate"/>
      </w:r>
      <w:r w:rsidR="00A66AA9">
        <w:t>10</w:t>
      </w:r>
      <w:r w:rsidR="004B6329">
        <w:fldChar w:fldCharType="end"/>
      </w:r>
      <w:r>
        <w:t>,</w:t>
      </w:r>
      <w:r w:rsidR="00237A90">
        <w:t xml:space="preserve"> </w:t>
      </w:r>
      <w:r>
        <w:t>and</w:t>
      </w:r>
      <w:r w:rsidR="00237A90">
        <w:t xml:space="preserve"> </w:t>
      </w:r>
      <w:r>
        <w:t>the</w:t>
      </w:r>
      <w:r w:rsidR="00237A90">
        <w:t xml:space="preserve"> </w:t>
      </w:r>
      <w:r>
        <w:t>Approved</w:t>
      </w:r>
      <w:r w:rsidR="00237A90">
        <w:t xml:space="preserve"> </w:t>
      </w:r>
      <w:r w:rsidRPr="006F2FFD">
        <w:t>R&amp;DMP.</w:t>
      </w:r>
    </w:p>
    <w:p w14:paraId="06369530" w14:textId="43A08252" w:rsidR="002C2708" w:rsidRDefault="002C2708" w:rsidP="002C2708">
      <w:pPr>
        <w:pStyle w:val="SOWTL4-ASDEFCON"/>
      </w:pPr>
      <w:r>
        <w:t>The</w:t>
      </w:r>
      <w:r w:rsidR="00237A90">
        <w:t xml:space="preserve"> </w:t>
      </w:r>
      <w:r>
        <w:t>Contractor</w:t>
      </w:r>
      <w:r w:rsidR="00237A90">
        <w:t xml:space="preserve"> </w:t>
      </w:r>
      <w:r>
        <w:t>shall</w:t>
      </w:r>
      <w:r w:rsidR="00237A90">
        <w:t xml:space="preserve"> </w:t>
      </w:r>
      <w:r>
        <w:t>use</w:t>
      </w:r>
      <w:r w:rsidR="00237A90">
        <w:t xml:space="preserve"> </w:t>
      </w:r>
      <w:r>
        <w:t>its</w:t>
      </w:r>
      <w:r w:rsidR="00237A90">
        <w:t xml:space="preserve"> </w:t>
      </w:r>
      <w:r>
        <w:t>best</w:t>
      </w:r>
      <w:r w:rsidR="00237A90">
        <w:t xml:space="preserve"> </w:t>
      </w:r>
      <w:r>
        <w:t>endeavours</w:t>
      </w:r>
      <w:r w:rsidR="00237A90">
        <w:t xml:space="preserve"> </w:t>
      </w:r>
      <w:r>
        <w:t>to</w:t>
      </w:r>
      <w:r w:rsidR="00237A90">
        <w:t xml:space="preserve"> </w:t>
      </w:r>
      <w:r>
        <w:t>identify</w:t>
      </w:r>
      <w:r w:rsidR="00237A90">
        <w:t xml:space="preserve"> </w:t>
      </w:r>
      <w:r>
        <w:t>potential</w:t>
      </w:r>
      <w:r w:rsidR="00237A90">
        <w:t xml:space="preserve"> </w:t>
      </w:r>
      <w:r>
        <w:t>R&amp;D</w:t>
      </w:r>
      <w:r w:rsidR="00237A90">
        <w:t xml:space="preserve"> </w:t>
      </w:r>
      <w:r>
        <w:t>opportunities</w:t>
      </w:r>
      <w:r w:rsidR="00237A90">
        <w:t xml:space="preserve"> </w:t>
      </w:r>
      <w:r>
        <w:t>and</w:t>
      </w:r>
      <w:r w:rsidR="00237A90">
        <w:t xml:space="preserve"> </w:t>
      </w:r>
      <w:r>
        <w:t>shall</w:t>
      </w:r>
      <w:r w:rsidR="00237A90">
        <w:t xml:space="preserve"> </w:t>
      </w:r>
      <w:r>
        <w:t>actively</w:t>
      </w:r>
      <w:r w:rsidR="00237A90">
        <w:t xml:space="preserve"> </w:t>
      </w:r>
      <w:r>
        <w:t>consult</w:t>
      </w:r>
      <w:r w:rsidR="00237A90">
        <w:t xml:space="preserve"> </w:t>
      </w:r>
      <w:r>
        <w:t>with</w:t>
      </w:r>
      <w:r w:rsidR="00237A90">
        <w:t xml:space="preserve"> </w:t>
      </w:r>
      <w:r>
        <w:t>the</w:t>
      </w:r>
      <w:r w:rsidR="00237A90">
        <w:t xml:space="preserve"> </w:t>
      </w:r>
      <w:r>
        <w:t>Commonwealth,</w:t>
      </w:r>
      <w:r w:rsidR="00237A90">
        <w:t xml:space="preserve"> </w:t>
      </w:r>
      <w:r>
        <w:t>its</w:t>
      </w:r>
      <w:r w:rsidR="00237A90">
        <w:t xml:space="preserve"> </w:t>
      </w:r>
      <w:r>
        <w:t>Approved</w:t>
      </w:r>
      <w:r w:rsidR="00237A90">
        <w:t xml:space="preserve"> </w:t>
      </w:r>
      <w:r>
        <w:t>Subcontractors</w:t>
      </w:r>
      <w:r w:rsidR="00237A90">
        <w:t xml:space="preserve"> </w:t>
      </w:r>
      <w:r>
        <w:t>and</w:t>
      </w:r>
      <w:r w:rsidR="00237A90">
        <w:t xml:space="preserve"> </w:t>
      </w:r>
      <w:r>
        <w:t>third</w:t>
      </w:r>
      <w:r w:rsidR="00237A90">
        <w:t xml:space="preserve"> </w:t>
      </w:r>
      <w:r>
        <w:t>parties</w:t>
      </w:r>
      <w:r w:rsidR="00237A90">
        <w:t xml:space="preserve"> </w:t>
      </w:r>
      <w:r>
        <w:t>(including</w:t>
      </w:r>
      <w:r w:rsidR="00237A90">
        <w:t xml:space="preserve"> </w:t>
      </w:r>
      <w:r>
        <w:t>industry,</w:t>
      </w:r>
      <w:r w:rsidR="00237A90">
        <w:t xml:space="preserve"> </w:t>
      </w:r>
      <w:r>
        <w:t>academia</w:t>
      </w:r>
      <w:r w:rsidR="00237A90">
        <w:t xml:space="preserve"> </w:t>
      </w:r>
      <w:r>
        <w:t>and</w:t>
      </w:r>
      <w:r w:rsidR="00237A90">
        <w:t xml:space="preserve"> </w:t>
      </w:r>
      <w:r>
        <w:t>other</w:t>
      </w:r>
      <w:r w:rsidR="00237A90">
        <w:t xml:space="preserve"> </w:t>
      </w:r>
      <w:r w:rsidRPr="00A33E77">
        <w:t>Commonwealth</w:t>
      </w:r>
      <w:r w:rsidR="00237A90">
        <w:t xml:space="preserve"> </w:t>
      </w:r>
      <w:r w:rsidRPr="00A33E77">
        <w:t>organisation</w:t>
      </w:r>
      <w:r>
        <w:t>s)</w:t>
      </w:r>
      <w:r w:rsidR="00237A90">
        <w:t xml:space="preserve"> </w:t>
      </w:r>
      <w:r>
        <w:t>to</w:t>
      </w:r>
      <w:r w:rsidR="00237A90">
        <w:t xml:space="preserve"> </w:t>
      </w:r>
      <w:r>
        <w:t>identify</w:t>
      </w:r>
      <w:r w:rsidR="00237A90">
        <w:t xml:space="preserve"> </w:t>
      </w:r>
      <w:r>
        <w:t>potential</w:t>
      </w:r>
      <w:r w:rsidR="00237A90">
        <w:t xml:space="preserve"> </w:t>
      </w:r>
      <w:r>
        <w:t>R&amp;D</w:t>
      </w:r>
      <w:r w:rsidR="00237A90">
        <w:t xml:space="preserve"> </w:t>
      </w:r>
      <w:r>
        <w:t>opportunities.</w:t>
      </w:r>
    </w:p>
    <w:p w14:paraId="77060370" w14:textId="76E330FD" w:rsidR="002C2708" w:rsidRDefault="002C2708" w:rsidP="002C2708">
      <w:pPr>
        <w:pStyle w:val="SOWTL4-ASDEFCON"/>
      </w:pPr>
      <w:bookmarkStart w:id="1142" w:name="_Ref491692194"/>
      <w:r>
        <w:t>The</w:t>
      </w:r>
      <w:r w:rsidR="00237A90">
        <w:t xml:space="preserve"> </w:t>
      </w:r>
      <w:r>
        <w:t>Contractor</w:t>
      </w:r>
      <w:r w:rsidR="00237A90">
        <w:t xml:space="preserve"> </w:t>
      </w:r>
      <w:r>
        <w:t>shall</w:t>
      </w:r>
      <w:r w:rsidR="00237A90">
        <w:t xml:space="preserve"> </w:t>
      </w:r>
      <w:r>
        <w:t>prepare</w:t>
      </w:r>
      <w:r w:rsidR="00237A90">
        <w:t xml:space="preserve"> </w:t>
      </w:r>
      <w:r>
        <w:t>and</w:t>
      </w:r>
      <w:r w:rsidR="00237A90">
        <w:t xml:space="preserve"> </w:t>
      </w:r>
      <w:r>
        <w:t>submit</w:t>
      </w:r>
      <w:r w:rsidR="00237A90">
        <w:t xml:space="preserve"> </w:t>
      </w:r>
      <w:r>
        <w:t>to</w:t>
      </w:r>
      <w:r w:rsidR="00237A90">
        <w:t xml:space="preserve"> </w:t>
      </w:r>
      <w:r>
        <w:t>the</w:t>
      </w:r>
      <w:r w:rsidR="00237A90">
        <w:t xml:space="preserve"> </w:t>
      </w:r>
      <w:r>
        <w:t>Commonwealth</w:t>
      </w:r>
      <w:r w:rsidR="00237A90">
        <w:t xml:space="preserve"> </w:t>
      </w:r>
      <w:r>
        <w:t>Representative</w:t>
      </w:r>
      <w:r w:rsidR="00237A90">
        <w:t xml:space="preserve"> </w:t>
      </w:r>
      <w:r>
        <w:t>an</w:t>
      </w:r>
      <w:r w:rsidR="00237A90">
        <w:t xml:space="preserve"> </w:t>
      </w:r>
      <w:r>
        <w:t>initial</w:t>
      </w:r>
      <w:r w:rsidR="00237A90">
        <w:t xml:space="preserve"> </w:t>
      </w:r>
      <w:r>
        <w:t>assessment</w:t>
      </w:r>
      <w:r w:rsidR="00237A90">
        <w:t xml:space="preserve"> </w:t>
      </w:r>
      <w:r>
        <w:t>of</w:t>
      </w:r>
      <w:r w:rsidR="00237A90">
        <w:t xml:space="preserve"> </w:t>
      </w:r>
      <w:r>
        <w:t>each</w:t>
      </w:r>
      <w:r w:rsidR="00237A90">
        <w:t xml:space="preserve"> </w:t>
      </w:r>
      <w:r>
        <w:t>potential</w:t>
      </w:r>
      <w:r w:rsidR="00237A90">
        <w:t xml:space="preserve"> </w:t>
      </w:r>
      <w:r>
        <w:t>R&amp;D</w:t>
      </w:r>
      <w:r w:rsidR="00237A90">
        <w:t xml:space="preserve"> </w:t>
      </w:r>
      <w:r>
        <w:t>opportunity</w:t>
      </w:r>
      <w:r w:rsidR="00237A90">
        <w:t xml:space="preserve"> </w:t>
      </w:r>
      <w:r>
        <w:t>in</w:t>
      </w:r>
      <w:r w:rsidR="00237A90">
        <w:t xml:space="preserve"> </w:t>
      </w:r>
      <w:r>
        <w:t>accordance</w:t>
      </w:r>
      <w:r w:rsidR="00237A90">
        <w:t xml:space="preserve"> </w:t>
      </w:r>
      <w:r>
        <w:t>with</w:t>
      </w:r>
      <w:r w:rsidR="00237A90">
        <w:t xml:space="preserve"> </w:t>
      </w:r>
      <w:r>
        <w:t>clause</w:t>
      </w:r>
      <w:r w:rsidR="00237A90">
        <w:t xml:space="preserve"> </w:t>
      </w:r>
      <w:r>
        <w:fldChar w:fldCharType="begin"/>
      </w:r>
      <w:r>
        <w:instrText xml:space="preserve"> REF _Ref491692010 \r \h </w:instrText>
      </w:r>
      <w:r>
        <w:fldChar w:fldCharType="separate"/>
      </w:r>
      <w:r w:rsidR="00A66AA9">
        <w:t>10.6.2.5</w:t>
      </w:r>
      <w:r>
        <w:fldChar w:fldCharType="end"/>
      </w:r>
      <w:r w:rsidR="00237A90">
        <w:t xml:space="preserve"> </w:t>
      </w:r>
      <w:r>
        <w:t>and</w:t>
      </w:r>
      <w:r w:rsidR="00237A90">
        <w:t xml:space="preserve"> </w:t>
      </w:r>
      <w:r>
        <w:t>the</w:t>
      </w:r>
      <w:r w:rsidR="00237A90">
        <w:t xml:space="preserve"> </w:t>
      </w:r>
      <w:r>
        <w:t>Approved</w:t>
      </w:r>
      <w:r w:rsidR="00237A90">
        <w:t xml:space="preserve"> </w:t>
      </w:r>
      <w:r>
        <w:t>R&amp;DMP</w:t>
      </w:r>
      <w:r w:rsidR="00237A90">
        <w:t xml:space="preserve"> </w:t>
      </w:r>
      <w:r>
        <w:t>where:</w:t>
      </w:r>
      <w:bookmarkEnd w:id="1142"/>
    </w:p>
    <w:p w14:paraId="3CBED7F3" w14:textId="34194C00" w:rsidR="002C2708" w:rsidRDefault="002C2708" w:rsidP="002C2708">
      <w:pPr>
        <w:pStyle w:val="SOWSubL1-ASDEFCON"/>
      </w:pPr>
      <w:r>
        <w:t>the</w:t>
      </w:r>
      <w:r w:rsidR="00237A90">
        <w:t xml:space="preserve"> </w:t>
      </w:r>
      <w:r>
        <w:t>Contractor</w:t>
      </w:r>
      <w:r w:rsidR="00237A90">
        <w:t xml:space="preserve"> </w:t>
      </w:r>
      <w:r>
        <w:t>identifies</w:t>
      </w:r>
      <w:r w:rsidR="00237A90">
        <w:t xml:space="preserve"> </w:t>
      </w:r>
      <w:r>
        <w:t>a</w:t>
      </w:r>
      <w:r w:rsidR="00237A90">
        <w:t xml:space="preserve"> </w:t>
      </w:r>
      <w:r>
        <w:t>potential</w:t>
      </w:r>
      <w:r w:rsidR="00237A90">
        <w:t xml:space="preserve"> </w:t>
      </w:r>
      <w:r>
        <w:t>R&amp;D</w:t>
      </w:r>
      <w:r w:rsidR="00237A90">
        <w:t xml:space="preserve"> </w:t>
      </w:r>
      <w:r>
        <w:t>opportunity;</w:t>
      </w:r>
      <w:r w:rsidR="00237A90">
        <w:t xml:space="preserve"> </w:t>
      </w:r>
      <w:r>
        <w:t>or</w:t>
      </w:r>
    </w:p>
    <w:p w14:paraId="006F4D4A" w14:textId="0B555CB1" w:rsidR="002C2708" w:rsidRDefault="002C2708" w:rsidP="002C2708">
      <w:pPr>
        <w:pStyle w:val="SOWSubL1-ASDEFCON"/>
      </w:pPr>
      <w:r>
        <w:lastRenderedPageBreak/>
        <w:t>the</w:t>
      </w:r>
      <w:r w:rsidR="00237A90">
        <w:t xml:space="preserve"> </w:t>
      </w:r>
      <w:r>
        <w:t>Commonwealth</w:t>
      </w:r>
      <w:r w:rsidR="00237A90">
        <w:t xml:space="preserve"> </w:t>
      </w:r>
      <w:r>
        <w:t>notifies</w:t>
      </w:r>
      <w:r w:rsidR="00237A90">
        <w:t xml:space="preserve"> </w:t>
      </w:r>
      <w:r>
        <w:t>the</w:t>
      </w:r>
      <w:r w:rsidR="00237A90">
        <w:t xml:space="preserve"> </w:t>
      </w:r>
      <w:r>
        <w:t>Contractor</w:t>
      </w:r>
      <w:r w:rsidR="00237A90">
        <w:t xml:space="preserve"> </w:t>
      </w:r>
      <w:r>
        <w:t>of</w:t>
      </w:r>
      <w:r w:rsidR="00237A90">
        <w:t xml:space="preserve"> </w:t>
      </w:r>
      <w:r>
        <w:t>a</w:t>
      </w:r>
      <w:r w:rsidR="00237A90">
        <w:t xml:space="preserve"> </w:t>
      </w:r>
      <w:r>
        <w:t>potential</w:t>
      </w:r>
      <w:r w:rsidR="00237A90">
        <w:t xml:space="preserve"> </w:t>
      </w:r>
      <w:r>
        <w:t>R&amp;D</w:t>
      </w:r>
      <w:r w:rsidR="00237A90">
        <w:t xml:space="preserve"> </w:t>
      </w:r>
      <w:r>
        <w:t>opportunity.</w:t>
      </w:r>
    </w:p>
    <w:p w14:paraId="48F4B25A" w14:textId="250DF97E" w:rsidR="002C2708" w:rsidRDefault="002C2708" w:rsidP="002C2708">
      <w:pPr>
        <w:pStyle w:val="SOWTL4-ASDEFCON"/>
        <w:keepNext/>
      </w:pPr>
      <w:bookmarkStart w:id="1143" w:name="_Ref491692010"/>
      <w:r>
        <w:t>An</w:t>
      </w:r>
      <w:r w:rsidR="00237A90">
        <w:t xml:space="preserve"> </w:t>
      </w:r>
      <w:r>
        <w:t>initial</w:t>
      </w:r>
      <w:r w:rsidR="00237A90">
        <w:t xml:space="preserve"> </w:t>
      </w:r>
      <w:r>
        <w:t>assessment</w:t>
      </w:r>
      <w:r w:rsidR="00237A90">
        <w:t xml:space="preserve"> </w:t>
      </w:r>
      <w:r>
        <w:t>of</w:t>
      </w:r>
      <w:r w:rsidR="00237A90">
        <w:t xml:space="preserve"> </w:t>
      </w:r>
      <w:r>
        <w:t>a</w:t>
      </w:r>
      <w:r w:rsidR="00237A90">
        <w:t xml:space="preserve"> </w:t>
      </w:r>
      <w:r>
        <w:t>potential</w:t>
      </w:r>
      <w:r w:rsidR="00237A90">
        <w:t xml:space="preserve"> </w:t>
      </w:r>
      <w:r>
        <w:t>R&amp;D</w:t>
      </w:r>
      <w:r w:rsidR="00237A90">
        <w:t xml:space="preserve"> </w:t>
      </w:r>
      <w:r>
        <w:t>opportunity</w:t>
      </w:r>
      <w:r w:rsidR="00237A90">
        <w:t xml:space="preserve"> </w:t>
      </w:r>
      <w:r>
        <w:t>shall</w:t>
      </w:r>
      <w:r w:rsidR="00237A90">
        <w:t xml:space="preserve"> </w:t>
      </w:r>
      <w:r>
        <w:t>include</w:t>
      </w:r>
      <w:r w:rsidR="00237A90">
        <w:t xml:space="preserve"> </w:t>
      </w:r>
      <w:r>
        <w:t>the</w:t>
      </w:r>
      <w:r w:rsidR="00237A90">
        <w:t xml:space="preserve"> </w:t>
      </w:r>
      <w:r>
        <w:t>following:</w:t>
      </w:r>
      <w:bookmarkEnd w:id="1143"/>
    </w:p>
    <w:p w14:paraId="6E6AEF73" w14:textId="08B54B75" w:rsidR="002C2708" w:rsidRDefault="002C2708" w:rsidP="002C2708">
      <w:pPr>
        <w:pStyle w:val="SOWSubL1-ASDEFCON"/>
      </w:pPr>
      <w:r>
        <w:t>an</w:t>
      </w:r>
      <w:r w:rsidR="00237A90">
        <w:t xml:space="preserve"> </w:t>
      </w:r>
      <w:r>
        <w:t>outline</w:t>
      </w:r>
      <w:r w:rsidR="00237A90">
        <w:t xml:space="preserve"> </w:t>
      </w:r>
      <w:r>
        <w:t>of</w:t>
      </w:r>
      <w:r w:rsidR="00237A90">
        <w:t xml:space="preserve"> </w:t>
      </w:r>
      <w:r>
        <w:t>the</w:t>
      </w:r>
      <w:r w:rsidR="00237A90">
        <w:t xml:space="preserve"> </w:t>
      </w:r>
      <w:r>
        <w:t>scope</w:t>
      </w:r>
      <w:r w:rsidR="00237A90">
        <w:t xml:space="preserve"> </w:t>
      </w:r>
      <w:r>
        <w:t>of</w:t>
      </w:r>
      <w:r w:rsidR="00237A90">
        <w:t xml:space="preserve"> </w:t>
      </w:r>
      <w:r>
        <w:t>the</w:t>
      </w:r>
      <w:r w:rsidR="00237A90">
        <w:t xml:space="preserve"> </w:t>
      </w:r>
      <w:r>
        <w:t>potential</w:t>
      </w:r>
      <w:r w:rsidR="00237A90">
        <w:t xml:space="preserve"> </w:t>
      </w:r>
      <w:r>
        <w:t>R&amp;D</w:t>
      </w:r>
      <w:r w:rsidR="00237A90">
        <w:t xml:space="preserve"> </w:t>
      </w:r>
      <w:r>
        <w:t>opportunity;</w:t>
      </w:r>
    </w:p>
    <w:p w14:paraId="17710265" w14:textId="5046A585" w:rsidR="002C2708" w:rsidRDefault="002C2708" w:rsidP="002C2708">
      <w:pPr>
        <w:pStyle w:val="SOWSubL1-ASDEFCON"/>
      </w:pPr>
      <w:r>
        <w:t>an</w:t>
      </w:r>
      <w:r w:rsidR="00237A90">
        <w:t xml:space="preserve"> </w:t>
      </w:r>
      <w:r>
        <w:t>indication</w:t>
      </w:r>
      <w:r w:rsidR="00237A90">
        <w:t xml:space="preserve"> </w:t>
      </w:r>
      <w:r>
        <w:t>of</w:t>
      </w:r>
      <w:r w:rsidR="00237A90">
        <w:t xml:space="preserve"> </w:t>
      </w:r>
      <w:r>
        <w:t>the</w:t>
      </w:r>
      <w:r w:rsidR="00237A90">
        <w:t xml:space="preserve"> </w:t>
      </w:r>
      <w:r>
        <w:t>effort</w:t>
      </w:r>
      <w:r w:rsidR="00237A90">
        <w:t xml:space="preserve"> </w:t>
      </w:r>
      <w:r>
        <w:t>required</w:t>
      </w:r>
      <w:r w:rsidR="00237A90">
        <w:t xml:space="preserve"> </w:t>
      </w:r>
      <w:r>
        <w:t>to</w:t>
      </w:r>
      <w:r w:rsidR="00237A90">
        <w:t xml:space="preserve"> </w:t>
      </w:r>
      <w:r>
        <w:t>implement</w:t>
      </w:r>
      <w:r w:rsidR="00237A90">
        <w:t xml:space="preserve"> </w:t>
      </w:r>
      <w:r>
        <w:t>the</w:t>
      </w:r>
      <w:r w:rsidR="00237A90">
        <w:t xml:space="preserve"> </w:t>
      </w:r>
      <w:r>
        <w:t>potential</w:t>
      </w:r>
      <w:r w:rsidR="00237A90">
        <w:t xml:space="preserve"> </w:t>
      </w:r>
      <w:r>
        <w:t>R&amp;D</w:t>
      </w:r>
      <w:r w:rsidR="00237A90">
        <w:t xml:space="preserve"> </w:t>
      </w:r>
      <w:r>
        <w:t>opportunity,</w:t>
      </w:r>
      <w:r w:rsidR="00237A90">
        <w:t xml:space="preserve"> </w:t>
      </w:r>
      <w:r>
        <w:t>including</w:t>
      </w:r>
      <w:r w:rsidR="00237A90">
        <w:t xml:space="preserve"> </w:t>
      </w:r>
      <w:r>
        <w:t>the</w:t>
      </w:r>
      <w:r w:rsidR="00237A90">
        <w:t xml:space="preserve"> </w:t>
      </w:r>
      <w:r>
        <w:t>implications</w:t>
      </w:r>
      <w:r w:rsidR="00237A90">
        <w:t xml:space="preserve"> </w:t>
      </w:r>
      <w:r>
        <w:t>for</w:t>
      </w:r>
      <w:r w:rsidR="00237A90">
        <w:t xml:space="preserve"> </w:t>
      </w:r>
      <w:r>
        <w:t>the</w:t>
      </w:r>
      <w:r w:rsidR="00237A90">
        <w:t xml:space="preserve"> </w:t>
      </w:r>
      <w:r>
        <w:t>Commonwealth,</w:t>
      </w:r>
      <w:r w:rsidR="00237A90">
        <w:t xml:space="preserve"> </w:t>
      </w:r>
      <w:r>
        <w:t>Contractor,</w:t>
      </w:r>
      <w:r w:rsidR="00237A90">
        <w:t xml:space="preserve"> </w:t>
      </w:r>
      <w:r>
        <w:t>Subcontractors</w:t>
      </w:r>
      <w:r w:rsidR="00237A90">
        <w:t xml:space="preserve"> </w:t>
      </w:r>
      <w:r>
        <w:t>and</w:t>
      </w:r>
      <w:r w:rsidR="00237A90">
        <w:t xml:space="preserve"> </w:t>
      </w:r>
      <w:r>
        <w:t>third</w:t>
      </w:r>
      <w:r w:rsidR="00237A90">
        <w:t xml:space="preserve"> </w:t>
      </w:r>
      <w:r>
        <w:t>parties</w:t>
      </w:r>
      <w:r w:rsidR="00237A90">
        <w:t xml:space="preserve"> </w:t>
      </w:r>
      <w:r>
        <w:t>(as</w:t>
      </w:r>
      <w:r w:rsidR="00237A90">
        <w:t xml:space="preserve"> </w:t>
      </w:r>
      <w:r>
        <w:t>applicable);</w:t>
      </w:r>
      <w:r w:rsidR="00237A90">
        <w:t xml:space="preserve"> </w:t>
      </w:r>
      <w:r>
        <w:t>and</w:t>
      </w:r>
    </w:p>
    <w:p w14:paraId="65759AA8" w14:textId="386C4145" w:rsidR="002C2708" w:rsidRDefault="002C2708" w:rsidP="002C2708">
      <w:pPr>
        <w:pStyle w:val="SOWSubL1-ASDEFCON"/>
      </w:pPr>
      <w:r>
        <w:t>an</w:t>
      </w:r>
      <w:r w:rsidR="00237A90">
        <w:t xml:space="preserve"> </w:t>
      </w:r>
      <w:r>
        <w:t>outline</w:t>
      </w:r>
      <w:r w:rsidR="00237A90">
        <w:t xml:space="preserve"> </w:t>
      </w:r>
      <w:r>
        <w:t>of</w:t>
      </w:r>
      <w:r w:rsidR="00237A90">
        <w:t xml:space="preserve"> </w:t>
      </w:r>
      <w:r>
        <w:t>the</w:t>
      </w:r>
      <w:r w:rsidR="00237A90">
        <w:t xml:space="preserve"> </w:t>
      </w:r>
      <w:r>
        <w:t>costs,</w:t>
      </w:r>
      <w:r w:rsidR="00237A90">
        <w:t xml:space="preserve"> </w:t>
      </w:r>
      <w:r>
        <w:t>benefits</w:t>
      </w:r>
      <w:r w:rsidR="00237A90">
        <w:t xml:space="preserve"> </w:t>
      </w:r>
      <w:r>
        <w:t>and</w:t>
      </w:r>
      <w:r w:rsidR="00237A90">
        <w:t xml:space="preserve"> </w:t>
      </w:r>
      <w:r>
        <w:t>risks</w:t>
      </w:r>
      <w:r w:rsidR="00237A90">
        <w:t xml:space="preserve"> </w:t>
      </w:r>
      <w:r>
        <w:t>of</w:t>
      </w:r>
      <w:r w:rsidR="00237A90">
        <w:t xml:space="preserve"> </w:t>
      </w:r>
      <w:r>
        <w:t>implementing</w:t>
      </w:r>
      <w:r w:rsidR="00237A90">
        <w:t xml:space="preserve"> </w:t>
      </w:r>
      <w:r>
        <w:t>the</w:t>
      </w:r>
      <w:r w:rsidR="00237A90">
        <w:t xml:space="preserve"> </w:t>
      </w:r>
      <w:r>
        <w:t>potential</w:t>
      </w:r>
      <w:r w:rsidR="00237A90">
        <w:t xml:space="preserve"> </w:t>
      </w:r>
      <w:r>
        <w:t>R&amp;D</w:t>
      </w:r>
      <w:r w:rsidR="00237A90">
        <w:t xml:space="preserve"> </w:t>
      </w:r>
      <w:r>
        <w:t>opportunity.</w:t>
      </w:r>
    </w:p>
    <w:p w14:paraId="6BBB012F" w14:textId="799F12E6" w:rsidR="002C2708" w:rsidRDefault="002C2708" w:rsidP="002C2708">
      <w:pPr>
        <w:pStyle w:val="SOWTL4-ASDEFCON"/>
      </w:pPr>
      <w:bookmarkStart w:id="1144" w:name="_Ref42533669"/>
      <w:r>
        <w:t>The</w:t>
      </w:r>
      <w:r w:rsidR="00237A90">
        <w:t xml:space="preserve"> </w:t>
      </w:r>
      <w:r>
        <w:t>Commonwealth</w:t>
      </w:r>
      <w:r w:rsidR="00237A90">
        <w:t xml:space="preserve"> </w:t>
      </w:r>
      <w:r>
        <w:t>shall:</w:t>
      </w:r>
      <w:bookmarkEnd w:id="1144"/>
    </w:p>
    <w:p w14:paraId="00296655" w14:textId="1662C911" w:rsidR="002C2708" w:rsidRDefault="002C2708" w:rsidP="002C2708">
      <w:pPr>
        <w:pStyle w:val="SOWSubL1-ASDEFCON"/>
      </w:pPr>
      <w:r>
        <w:t>advise</w:t>
      </w:r>
      <w:r w:rsidR="00237A90">
        <w:t xml:space="preserve"> </w:t>
      </w:r>
      <w:r>
        <w:t>the</w:t>
      </w:r>
      <w:r w:rsidR="00237A90">
        <w:t xml:space="preserve"> </w:t>
      </w:r>
      <w:r>
        <w:t>Contractor</w:t>
      </w:r>
      <w:r w:rsidR="00237A90">
        <w:t xml:space="preserve"> </w:t>
      </w:r>
      <w:r>
        <w:t>of</w:t>
      </w:r>
      <w:r w:rsidR="00237A90">
        <w:t xml:space="preserve"> </w:t>
      </w:r>
      <w:r>
        <w:t>its</w:t>
      </w:r>
      <w:r w:rsidR="00237A90">
        <w:t xml:space="preserve"> </w:t>
      </w:r>
      <w:r>
        <w:t>priorities</w:t>
      </w:r>
      <w:r w:rsidR="00237A90">
        <w:t xml:space="preserve"> </w:t>
      </w:r>
      <w:r>
        <w:t>in</w:t>
      </w:r>
      <w:r w:rsidR="00237A90">
        <w:t xml:space="preserve"> </w:t>
      </w:r>
      <w:r>
        <w:t>relation</w:t>
      </w:r>
      <w:r w:rsidR="00237A90">
        <w:t xml:space="preserve"> </w:t>
      </w:r>
      <w:r>
        <w:t>to</w:t>
      </w:r>
      <w:r w:rsidR="00237A90">
        <w:t xml:space="preserve"> </w:t>
      </w:r>
      <w:r>
        <w:t>any</w:t>
      </w:r>
      <w:r w:rsidR="00237A90">
        <w:t xml:space="preserve"> </w:t>
      </w:r>
      <w:r>
        <w:t>potential</w:t>
      </w:r>
      <w:r w:rsidR="00237A90">
        <w:t xml:space="preserve"> </w:t>
      </w:r>
      <w:r>
        <w:t>R&amp;D</w:t>
      </w:r>
      <w:r w:rsidR="00237A90">
        <w:t xml:space="preserve"> </w:t>
      </w:r>
      <w:r>
        <w:t>opportunities;</w:t>
      </w:r>
    </w:p>
    <w:p w14:paraId="4F4780E7" w14:textId="46CB9101" w:rsidR="002C2708" w:rsidRDefault="002C2708" w:rsidP="002C2708">
      <w:pPr>
        <w:pStyle w:val="SOWSubL1-ASDEFCON"/>
      </w:pPr>
      <w:r>
        <w:t>provide</w:t>
      </w:r>
      <w:r w:rsidR="00237A90">
        <w:t xml:space="preserve"> </w:t>
      </w:r>
      <w:r>
        <w:t>Approval</w:t>
      </w:r>
      <w:r w:rsidR="00237A90">
        <w:t xml:space="preserve"> </w:t>
      </w:r>
      <w:r>
        <w:t>or</w:t>
      </w:r>
      <w:r w:rsidR="00237A90">
        <w:t xml:space="preserve"> </w:t>
      </w:r>
      <w:r>
        <w:t>otherwise</w:t>
      </w:r>
      <w:r w:rsidR="00237A90">
        <w:t xml:space="preserve"> </w:t>
      </w:r>
      <w:r>
        <w:t>of</w:t>
      </w:r>
      <w:r w:rsidR="00237A90">
        <w:t xml:space="preserve"> </w:t>
      </w:r>
      <w:r>
        <w:t>any</w:t>
      </w:r>
      <w:r w:rsidR="00237A90">
        <w:t xml:space="preserve"> </w:t>
      </w:r>
      <w:r>
        <w:t>potential</w:t>
      </w:r>
      <w:r w:rsidR="00237A90">
        <w:t xml:space="preserve"> </w:t>
      </w:r>
      <w:r>
        <w:t>R&amp;D</w:t>
      </w:r>
      <w:r w:rsidR="00237A90">
        <w:t xml:space="preserve"> </w:t>
      </w:r>
      <w:r>
        <w:t>opportunities</w:t>
      </w:r>
      <w:r w:rsidR="00237A90">
        <w:t xml:space="preserve"> </w:t>
      </w:r>
      <w:r>
        <w:t>using</w:t>
      </w:r>
      <w:r w:rsidR="00237A90">
        <w:t xml:space="preserve"> </w:t>
      </w:r>
      <w:r>
        <w:t>the</w:t>
      </w:r>
      <w:r w:rsidR="00237A90">
        <w:t xml:space="preserve"> </w:t>
      </w:r>
      <w:r>
        <w:t>information</w:t>
      </w:r>
      <w:r w:rsidR="00237A90">
        <w:t xml:space="preserve"> </w:t>
      </w:r>
      <w:r>
        <w:t>provided</w:t>
      </w:r>
      <w:r w:rsidR="00237A90">
        <w:t xml:space="preserve"> </w:t>
      </w:r>
      <w:r>
        <w:t>by</w:t>
      </w:r>
      <w:r w:rsidR="00237A90">
        <w:t xml:space="preserve"> </w:t>
      </w:r>
      <w:r>
        <w:t>the</w:t>
      </w:r>
      <w:r w:rsidR="00237A90">
        <w:t xml:space="preserve"> </w:t>
      </w:r>
      <w:r>
        <w:t>Contractor</w:t>
      </w:r>
      <w:r w:rsidR="00237A90">
        <w:t xml:space="preserve"> </w:t>
      </w:r>
      <w:r>
        <w:t>under</w:t>
      </w:r>
      <w:r w:rsidR="00237A90">
        <w:t xml:space="preserve"> </w:t>
      </w:r>
      <w:r>
        <w:t>clauses</w:t>
      </w:r>
      <w:r w:rsidR="00237A90">
        <w:t xml:space="preserve"> </w:t>
      </w:r>
      <w:r>
        <w:fldChar w:fldCharType="begin"/>
      </w:r>
      <w:r>
        <w:instrText xml:space="preserve"> REF _Ref491692194 \r \h </w:instrText>
      </w:r>
      <w:r>
        <w:fldChar w:fldCharType="separate"/>
      </w:r>
      <w:r w:rsidR="00A66AA9">
        <w:t>10.6.2.4</w:t>
      </w:r>
      <w:r>
        <w:fldChar w:fldCharType="end"/>
      </w:r>
      <w:r w:rsidR="00237A90">
        <w:t xml:space="preserve"> </w:t>
      </w:r>
      <w:r>
        <w:t>and</w:t>
      </w:r>
      <w:r w:rsidR="00237A90">
        <w:t xml:space="preserve"> </w:t>
      </w:r>
      <w:r>
        <w:fldChar w:fldCharType="begin"/>
      </w:r>
      <w:r>
        <w:instrText xml:space="preserve"> REF _Ref491692010 \r \h </w:instrText>
      </w:r>
      <w:r>
        <w:fldChar w:fldCharType="separate"/>
      </w:r>
      <w:r w:rsidR="00A66AA9">
        <w:t>10.6.2.5</w:t>
      </w:r>
      <w:r>
        <w:fldChar w:fldCharType="end"/>
      </w:r>
      <w:r>
        <w:t>;</w:t>
      </w:r>
      <w:r w:rsidR="00237A90">
        <w:t xml:space="preserve"> </w:t>
      </w:r>
      <w:r>
        <w:t>and</w:t>
      </w:r>
    </w:p>
    <w:p w14:paraId="0528F657" w14:textId="55E28D32" w:rsidR="002C2708" w:rsidRDefault="002C2708" w:rsidP="002C2708">
      <w:pPr>
        <w:pStyle w:val="SOWSubL1-ASDEFCON"/>
      </w:pPr>
      <w:bookmarkStart w:id="1145" w:name="_Ref47240569"/>
      <w:r>
        <w:t>where</w:t>
      </w:r>
      <w:r w:rsidR="00237A90">
        <w:t xml:space="preserve"> </w:t>
      </w:r>
      <w:r>
        <w:t>additional</w:t>
      </w:r>
      <w:r w:rsidR="00237A90">
        <w:t xml:space="preserve"> </w:t>
      </w:r>
      <w:r>
        <w:t>funding</w:t>
      </w:r>
      <w:r w:rsidR="00237A90">
        <w:t xml:space="preserve"> </w:t>
      </w:r>
      <w:r>
        <w:t>may</w:t>
      </w:r>
      <w:r w:rsidR="00237A90">
        <w:t xml:space="preserve"> </w:t>
      </w:r>
      <w:r>
        <w:t>be</w:t>
      </w:r>
      <w:r w:rsidR="00237A90">
        <w:t xml:space="preserve"> </w:t>
      </w:r>
      <w:r>
        <w:t>required</w:t>
      </w:r>
      <w:r w:rsidR="00237A90">
        <w:t xml:space="preserve"> </w:t>
      </w:r>
      <w:r>
        <w:t>to</w:t>
      </w:r>
      <w:r w:rsidR="00237A90">
        <w:t xml:space="preserve"> </w:t>
      </w:r>
      <w:r>
        <w:t>pursue</w:t>
      </w:r>
      <w:r w:rsidR="00237A90">
        <w:t xml:space="preserve"> </w:t>
      </w:r>
      <w:r>
        <w:t>the</w:t>
      </w:r>
      <w:r w:rsidR="00237A90">
        <w:t xml:space="preserve"> </w:t>
      </w:r>
      <w:r>
        <w:t>potential</w:t>
      </w:r>
      <w:r w:rsidR="00237A90">
        <w:t xml:space="preserve"> </w:t>
      </w:r>
      <w:r>
        <w:t>R&amp;D</w:t>
      </w:r>
      <w:r w:rsidR="00237A90">
        <w:t xml:space="preserve"> </w:t>
      </w:r>
      <w:r>
        <w:t>opportunity,</w:t>
      </w:r>
      <w:r w:rsidR="00237A90">
        <w:t xml:space="preserve"> </w:t>
      </w:r>
      <w:r>
        <w:t>advise</w:t>
      </w:r>
      <w:r w:rsidR="00237A90">
        <w:t xml:space="preserve"> </w:t>
      </w:r>
      <w:r>
        <w:t>the</w:t>
      </w:r>
      <w:r w:rsidR="00237A90">
        <w:t xml:space="preserve"> </w:t>
      </w:r>
      <w:r>
        <w:t>Contractor</w:t>
      </w:r>
      <w:r w:rsidR="00237A90">
        <w:t xml:space="preserve"> </w:t>
      </w:r>
      <w:r>
        <w:t>as</w:t>
      </w:r>
      <w:r w:rsidR="00237A90">
        <w:t xml:space="preserve"> </w:t>
      </w:r>
      <w:r>
        <w:t>to</w:t>
      </w:r>
      <w:r w:rsidR="00237A90">
        <w:t xml:space="preserve"> </w:t>
      </w:r>
      <w:r>
        <w:t>the</w:t>
      </w:r>
      <w:r w:rsidR="00237A90">
        <w:t xml:space="preserve"> </w:t>
      </w:r>
      <w:r>
        <w:t>likely</w:t>
      </w:r>
      <w:r w:rsidR="00237A90">
        <w:t xml:space="preserve"> </w:t>
      </w:r>
      <w:r>
        <w:t>timeframes</w:t>
      </w:r>
      <w:r w:rsidR="00237A90">
        <w:t xml:space="preserve"> </w:t>
      </w:r>
      <w:r>
        <w:t>when</w:t>
      </w:r>
      <w:r w:rsidR="00237A90">
        <w:t xml:space="preserve"> </w:t>
      </w:r>
      <w:r>
        <w:t>this</w:t>
      </w:r>
      <w:r w:rsidR="00237A90">
        <w:t xml:space="preserve"> </w:t>
      </w:r>
      <w:r>
        <w:t>funding</w:t>
      </w:r>
      <w:r w:rsidR="00237A90">
        <w:t xml:space="preserve"> </w:t>
      </w:r>
      <w:r>
        <w:t>may</w:t>
      </w:r>
      <w:r w:rsidR="00237A90">
        <w:t xml:space="preserve"> </w:t>
      </w:r>
      <w:r>
        <w:t>be</w:t>
      </w:r>
      <w:r w:rsidR="00237A90">
        <w:t xml:space="preserve"> </w:t>
      </w:r>
      <w:r>
        <w:t>available.</w:t>
      </w:r>
      <w:bookmarkEnd w:id="1145"/>
    </w:p>
    <w:p w14:paraId="0F7F0FFF" w14:textId="6B3C7ABC" w:rsidR="002C2708" w:rsidRDefault="002C2708" w:rsidP="002C2708">
      <w:pPr>
        <w:pStyle w:val="SOWTL4-ASDEFCON"/>
      </w:pPr>
      <w:bookmarkStart w:id="1146" w:name="_Ref42533767"/>
      <w:r>
        <w:t>In</w:t>
      </w:r>
      <w:r w:rsidR="00237A90">
        <w:t xml:space="preserve"> </w:t>
      </w:r>
      <w:r>
        <w:t>those</w:t>
      </w:r>
      <w:r w:rsidR="00237A90">
        <w:t xml:space="preserve"> </w:t>
      </w:r>
      <w:r>
        <w:t>circumstances</w:t>
      </w:r>
      <w:r w:rsidR="00237A90">
        <w:t xml:space="preserve"> </w:t>
      </w:r>
      <w:r>
        <w:t>where</w:t>
      </w:r>
      <w:r w:rsidR="00237A90">
        <w:t xml:space="preserve"> </w:t>
      </w:r>
      <w:r>
        <w:t>the</w:t>
      </w:r>
      <w:r w:rsidR="00237A90">
        <w:t xml:space="preserve"> </w:t>
      </w:r>
      <w:r>
        <w:t>Commonwealth</w:t>
      </w:r>
      <w:r w:rsidR="00237A90">
        <w:t xml:space="preserve"> </w:t>
      </w:r>
      <w:r>
        <w:t>is</w:t>
      </w:r>
      <w:r w:rsidR="00237A90">
        <w:t xml:space="preserve"> </w:t>
      </w:r>
      <w:r>
        <w:t>required</w:t>
      </w:r>
      <w:r w:rsidR="00237A90">
        <w:t xml:space="preserve"> </w:t>
      </w:r>
      <w:r>
        <w:t>to</w:t>
      </w:r>
      <w:r w:rsidR="00237A90">
        <w:t xml:space="preserve"> </w:t>
      </w:r>
      <w:r>
        <w:t>provide</w:t>
      </w:r>
      <w:r w:rsidR="00237A90">
        <w:t xml:space="preserve"> </w:t>
      </w:r>
      <w:r>
        <w:t>additional</w:t>
      </w:r>
      <w:r w:rsidR="00237A90">
        <w:t xml:space="preserve"> </w:t>
      </w:r>
      <w:r>
        <w:t>funding</w:t>
      </w:r>
      <w:r w:rsidR="00237A90">
        <w:t xml:space="preserve"> </w:t>
      </w:r>
      <w:r w:rsidR="00D76F09">
        <w:t>under</w:t>
      </w:r>
      <w:r w:rsidR="00237A90">
        <w:t xml:space="preserve"> </w:t>
      </w:r>
      <w:r w:rsidR="00D76F09">
        <w:t>the</w:t>
      </w:r>
      <w:r w:rsidR="00237A90">
        <w:t xml:space="preserve"> </w:t>
      </w:r>
      <w:r w:rsidR="00D76F09">
        <w:t>Contract</w:t>
      </w:r>
      <w:r w:rsidR="00237A90">
        <w:t xml:space="preserve"> </w:t>
      </w:r>
      <w:r>
        <w:t>to</w:t>
      </w:r>
      <w:r w:rsidR="00237A90">
        <w:t xml:space="preserve"> </w:t>
      </w:r>
      <w:r>
        <w:t>pursue</w:t>
      </w:r>
      <w:r w:rsidR="00237A90">
        <w:t xml:space="preserve"> </w:t>
      </w:r>
      <w:r>
        <w:t>an</w:t>
      </w:r>
      <w:r w:rsidR="00237A90">
        <w:t xml:space="preserve"> </w:t>
      </w:r>
      <w:r>
        <w:t>R&amp;D</w:t>
      </w:r>
      <w:r w:rsidR="00237A90">
        <w:t xml:space="preserve"> </w:t>
      </w:r>
      <w:r>
        <w:t>opportunity,</w:t>
      </w:r>
      <w:r w:rsidR="00237A90">
        <w:t xml:space="preserve"> </w:t>
      </w:r>
      <w:r>
        <w:t>the</w:t>
      </w:r>
      <w:r w:rsidR="00237A90">
        <w:t xml:space="preserve"> </w:t>
      </w:r>
      <w:r>
        <w:t>Contractor</w:t>
      </w:r>
      <w:r w:rsidR="00237A90">
        <w:t xml:space="preserve"> </w:t>
      </w:r>
      <w:r>
        <w:t>shall,</w:t>
      </w:r>
      <w:r w:rsidR="00237A90">
        <w:t xml:space="preserve"> </w:t>
      </w:r>
      <w:r>
        <w:t>within</w:t>
      </w:r>
      <w:r w:rsidR="00237A90">
        <w:t xml:space="preserve"> </w:t>
      </w:r>
      <w:r>
        <w:t>20</w:t>
      </w:r>
      <w:r w:rsidR="00237A90">
        <w:t xml:space="preserve"> </w:t>
      </w:r>
      <w:r>
        <w:t>Working</w:t>
      </w:r>
      <w:r w:rsidR="00237A90">
        <w:t xml:space="preserve"> </w:t>
      </w:r>
      <w:r>
        <w:t>Days</w:t>
      </w:r>
      <w:r w:rsidR="00237A90">
        <w:t xml:space="preserve"> </w:t>
      </w:r>
      <w:r>
        <w:t>(or</w:t>
      </w:r>
      <w:r w:rsidR="00237A90">
        <w:t xml:space="preserve"> </w:t>
      </w:r>
      <w:r>
        <w:t>such</w:t>
      </w:r>
      <w:r w:rsidR="00237A90">
        <w:t xml:space="preserve"> </w:t>
      </w:r>
      <w:r>
        <w:t>longer</w:t>
      </w:r>
      <w:r w:rsidR="00237A90">
        <w:t xml:space="preserve"> </w:t>
      </w:r>
      <w:r>
        <w:t>period</w:t>
      </w:r>
      <w:r w:rsidR="00237A90">
        <w:t xml:space="preserve"> </w:t>
      </w:r>
      <w:r>
        <w:t>agreed</w:t>
      </w:r>
      <w:r w:rsidR="00237A90">
        <w:t xml:space="preserve"> </w:t>
      </w:r>
      <w:r>
        <w:t>between</w:t>
      </w:r>
      <w:r w:rsidR="00237A90">
        <w:t xml:space="preserve"> </w:t>
      </w:r>
      <w:r>
        <w:t>the</w:t>
      </w:r>
      <w:r w:rsidR="00237A90">
        <w:t xml:space="preserve"> </w:t>
      </w:r>
      <w:r>
        <w:t>parties)</w:t>
      </w:r>
      <w:r w:rsidR="00237A90">
        <w:t xml:space="preserve"> </w:t>
      </w:r>
      <w:r>
        <w:t>after</w:t>
      </w:r>
      <w:r w:rsidR="00237A90">
        <w:t xml:space="preserve"> </w:t>
      </w:r>
      <w:r>
        <w:t>the</w:t>
      </w:r>
      <w:r w:rsidR="00237A90">
        <w:t xml:space="preserve"> </w:t>
      </w:r>
      <w:r>
        <w:t>Contractor</w:t>
      </w:r>
      <w:r w:rsidR="00237A90">
        <w:t xml:space="preserve"> </w:t>
      </w:r>
      <w:r>
        <w:t>has</w:t>
      </w:r>
      <w:r w:rsidR="00237A90">
        <w:t xml:space="preserve"> </w:t>
      </w:r>
      <w:r>
        <w:t>been</w:t>
      </w:r>
      <w:r w:rsidR="00237A90">
        <w:t xml:space="preserve"> </w:t>
      </w:r>
      <w:r>
        <w:t>notified</w:t>
      </w:r>
      <w:r w:rsidR="00237A90">
        <w:t xml:space="preserve"> </w:t>
      </w:r>
      <w:r>
        <w:t>of</w:t>
      </w:r>
      <w:r w:rsidR="00237A90">
        <w:t xml:space="preserve"> </w:t>
      </w:r>
      <w:r>
        <w:t>the</w:t>
      </w:r>
      <w:r w:rsidR="00237A90">
        <w:t xml:space="preserve"> </w:t>
      </w:r>
      <w:r>
        <w:t>Commonwealth’s</w:t>
      </w:r>
      <w:r w:rsidR="00237A90">
        <w:t xml:space="preserve"> </w:t>
      </w:r>
      <w:r>
        <w:t>Approval</w:t>
      </w:r>
      <w:r w:rsidR="00237A90">
        <w:t xml:space="preserve"> </w:t>
      </w:r>
      <w:r>
        <w:t>under</w:t>
      </w:r>
      <w:r w:rsidR="00237A90">
        <w:t xml:space="preserve"> </w:t>
      </w:r>
      <w:r>
        <w:t>clause</w:t>
      </w:r>
      <w:r w:rsidR="00237A90">
        <w:t xml:space="preserve"> </w:t>
      </w:r>
      <w:r>
        <w:fldChar w:fldCharType="begin"/>
      </w:r>
      <w:r>
        <w:instrText xml:space="preserve"> REF _Ref42533669 \r \h </w:instrText>
      </w:r>
      <w:r>
        <w:fldChar w:fldCharType="separate"/>
      </w:r>
      <w:r w:rsidR="00A66AA9">
        <w:t>10.6.2.6</w:t>
      </w:r>
      <w:r>
        <w:fldChar w:fldCharType="end"/>
      </w:r>
      <w:r>
        <w:t>,</w:t>
      </w:r>
      <w:r w:rsidR="00237A90">
        <w:t xml:space="preserve"> </w:t>
      </w:r>
      <w:r>
        <w:t>prepare</w:t>
      </w:r>
      <w:r w:rsidR="00237A90">
        <w:t xml:space="preserve"> </w:t>
      </w:r>
      <w:r>
        <w:t>and</w:t>
      </w:r>
      <w:r w:rsidR="00237A90">
        <w:t xml:space="preserve"> </w:t>
      </w:r>
      <w:r>
        <w:t>submit</w:t>
      </w:r>
      <w:r w:rsidR="00237A90">
        <w:t xml:space="preserve"> </w:t>
      </w:r>
      <w:r>
        <w:t>to</w:t>
      </w:r>
      <w:r w:rsidR="00237A90">
        <w:t xml:space="preserve"> </w:t>
      </w:r>
      <w:r>
        <w:t>the</w:t>
      </w:r>
      <w:r w:rsidR="00237A90">
        <w:t xml:space="preserve"> </w:t>
      </w:r>
      <w:r>
        <w:t>Commonwealth</w:t>
      </w:r>
      <w:r w:rsidR="00237A90">
        <w:t xml:space="preserve"> </w:t>
      </w:r>
      <w:r>
        <w:t>a</w:t>
      </w:r>
      <w:r w:rsidR="00237A90">
        <w:t xml:space="preserve"> </w:t>
      </w:r>
      <w:r>
        <w:t>CCP</w:t>
      </w:r>
      <w:r w:rsidR="00237A90">
        <w:t xml:space="preserve"> </w:t>
      </w:r>
      <w:r>
        <w:t>in</w:t>
      </w:r>
      <w:r w:rsidR="00237A90">
        <w:t xml:space="preserve"> </w:t>
      </w:r>
      <w:r>
        <w:t>accordance</w:t>
      </w:r>
      <w:r w:rsidR="00237A90">
        <w:t xml:space="preserve"> </w:t>
      </w:r>
      <w:r>
        <w:t>with</w:t>
      </w:r>
      <w:r w:rsidR="00237A90">
        <w:t xml:space="preserve"> </w:t>
      </w:r>
      <w:r>
        <w:t>clause</w:t>
      </w:r>
      <w:r w:rsidR="00237A90">
        <w:t xml:space="preserve"> </w:t>
      </w:r>
      <w:r>
        <w:t>11.1</w:t>
      </w:r>
      <w:r w:rsidR="00237A90">
        <w:t xml:space="preserve"> </w:t>
      </w:r>
      <w:r>
        <w:t>of</w:t>
      </w:r>
      <w:r w:rsidR="00237A90">
        <w:t xml:space="preserve"> </w:t>
      </w:r>
      <w:r>
        <w:t>the</w:t>
      </w:r>
      <w:r w:rsidR="00237A90">
        <w:t xml:space="preserve"> </w:t>
      </w:r>
      <w:r>
        <w:t>COC,</w:t>
      </w:r>
      <w:r w:rsidR="00237A90">
        <w:t xml:space="preserve"> </w:t>
      </w:r>
      <w:r>
        <w:t>which</w:t>
      </w:r>
      <w:r w:rsidR="00237A90">
        <w:t xml:space="preserve"> </w:t>
      </w:r>
      <w:r>
        <w:t>includes</w:t>
      </w:r>
      <w:r w:rsidR="00237A90">
        <w:t xml:space="preserve"> </w:t>
      </w:r>
      <w:r>
        <w:t>an</w:t>
      </w:r>
      <w:r w:rsidR="00237A90">
        <w:t xml:space="preserve"> </w:t>
      </w:r>
      <w:r>
        <w:t>update</w:t>
      </w:r>
      <w:r w:rsidR="00237A90">
        <w:t xml:space="preserve"> </w:t>
      </w:r>
      <w:r>
        <w:t>to</w:t>
      </w:r>
      <w:r w:rsidR="00237A90">
        <w:t xml:space="preserve"> </w:t>
      </w:r>
      <w:r>
        <w:t>the</w:t>
      </w:r>
      <w:r w:rsidR="00237A90">
        <w:t xml:space="preserve"> </w:t>
      </w:r>
      <w:r>
        <w:t>Approved</w:t>
      </w:r>
      <w:r w:rsidR="00237A90">
        <w:t xml:space="preserve"> </w:t>
      </w:r>
      <w:r>
        <w:t>AIC</w:t>
      </w:r>
      <w:r w:rsidR="00237A90">
        <w:t xml:space="preserve"> </w:t>
      </w:r>
      <w:r>
        <w:t>Plan</w:t>
      </w:r>
      <w:r w:rsidR="00237A90">
        <w:t xml:space="preserve"> </w:t>
      </w:r>
      <w:r>
        <w:t>and</w:t>
      </w:r>
      <w:r w:rsidR="00237A90">
        <w:t xml:space="preserve"> </w:t>
      </w:r>
      <w:r>
        <w:t>the</w:t>
      </w:r>
      <w:r w:rsidR="00237A90">
        <w:t xml:space="preserve"> </w:t>
      </w:r>
      <w:r>
        <w:t>Approved</w:t>
      </w:r>
      <w:r w:rsidR="00237A90">
        <w:t xml:space="preserve"> </w:t>
      </w:r>
      <w:r>
        <w:t>R&amp;DMP</w:t>
      </w:r>
      <w:r w:rsidR="00237A90">
        <w:t xml:space="preserve"> </w:t>
      </w:r>
      <w:r>
        <w:t>and</w:t>
      </w:r>
      <w:r w:rsidR="00237A90">
        <w:t xml:space="preserve"> </w:t>
      </w:r>
      <w:r>
        <w:t>the</w:t>
      </w:r>
      <w:r w:rsidR="00237A90">
        <w:t xml:space="preserve"> </w:t>
      </w:r>
      <w:r>
        <w:t>required</w:t>
      </w:r>
      <w:r w:rsidR="00237A90">
        <w:t xml:space="preserve"> </w:t>
      </w:r>
      <w:r>
        <w:t>additional</w:t>
      </w:r>
      <w:r w:rsidR="00237A90">
        <w:t xml:space="preserve"> </w:t>
      </w:r>
      <w:r>
        <w:t>funding</w:t>
      </w:r>
      <w:r w:rsidR="00237A90">
        <w:t xml:space="preserve"> </w:t>
      </w:r>
      <w:r>
        <w:t>to</w:t>
      </w:r>
      <w:r w:rsidR="00237A90">
        <w:t xml:space="preserve"> </w:t>
      </w:r>
      <w:r>
        <w:t>give</w:t>
      </w:r>
      <w:r w:rsidR="00237A90">
        <w:t xml:space="preserve"> </w:t>
      </w:r>
      <w:r>
        <w:t>effect</w:t>
      </w:r>
      <w:r w:rsidR="00237A90">
        <w:t xml:space="preserve"> </w:t>
      </w:r>
      <w:r>
        <w:t>to</w:t>
      </w:r>
      <w:r w:rsidR="00237A90">
        <w:t xml:space="preserve"> </w:t>
      </w:r>
      <w:r>
        <w:t>the</w:t>
      </w:r>
      <w:r w:rsidR="00237A90">
        <w:t xml:space="preserve"> </w:t>
      </w:r>
      <w:r>
        <w:t>Approved</w:t>
      </w:r>
      <w:r w:rsidR="00237A90">
        <w:t xml:space="preserve"> </w:t>
      </w:r>
      <w:r>
        <w:t>R&amp;D</w:t>
      </w:r>
      <w:r w:rsidR="00237A90">
        <w:t xml:space="preserve"> </w:t>
      </w:r>
      <w:r>
        <w:t>opportunity.</w:t>
      </w:r>
      <w:bookmarkEnd w:id="1146"/>
    </w:p>
    <w:p w14:paraId="18955972" w14:textId="1A1E5704" w:rsidR="002C2708" w:rsidRDefault="002C2708" w:rsidP="002C2708">
      <w:pPr>
        <w:pStyle w:val="SOWTL4-ASDEFCON"/>
      </w:pPr>
      <w:bookmarkStart w:id="1147" w:name="_Ref42533812"/>
      <w:r>
        <w:t>The</w:t>
      </w:r>
      <w:r w:rsidR="00237A90">
        <w:t xml:space="preserve"> </w:t>
      </w:r>
      <w:r>
        <w:t>Contractor</w:t>
      </w:r>
      <w:r w:rsidR="00237A90">
        <w:t xml:space="preserve"> </w:t>
      </w:r>
      <w:r>
        <w:t>shall</w:t>
      </w:r>
      <w:r w:rsidR="00237A90">
        <w:t xml:space="preserve"> </w:t>
      </w:r>
      <w:r>
        <w:t>not</w:t>
      </w:r>
      <w:r w:rsidR="00237A90">
        <w:t xml:space="preserve"> </w:t>
      </w:r>
      <w:r>
        <w:t>commence</w:t>
      </w:r>
      <w:r w:rsidR="00237A90">
        <w:t xml:space="preserve"> </w:t>
      </w:r>
      <w:r>
        <w:t>the</w:t>
      </w:r>
      <w:r w:rsidR="00237A90">
        <w:t xml:space="preserve"> </w:t>
      </w:r>
      <w:r>
        <w:t>implementation</w:t>
      </w:r>
      <w:r w:rsidR="00237A90">
        <w:t xml:space="preserve"> </w:t>
      </w:r>
      <w:r>
        <w:t>of</w:t>
      </w:r>
      <w:r w:rsidR="00237A90">
        <w:t xml:space="preserve"> </w:t>
      </w:r>
      <w:r>
        <w:t>an</w:t>
      </w:r>
      <w:r w:rsidR="00237A90">
        <w:t xml:space="preserve"> </w:t>
      </w:r>
      <w:r>
        <w:t>Approved</w:t>
      </w:r>
      <w:r w:rsidR="00237A90">
        <w:t xml:space="preserve"> </w:t>
      </w:r>
      <w:r>
        <w:t>R&amp;D</w:t>
      </w:r>
      <w:r w:rsidR="00237A90">
        <w:t xml:space="preserve"> </w:t>
      </w:r>
      <w:r>
        <w:t>opportunity</w:t>
      </w:r>
      <w:r w:rsidR="00237A90">
        <w:t xml:space="preserve"> </w:t>
      </w:r>
      <w:r w:rsidRPr="008A1B94">
        <w:t>and</w:t>
      </w:r>
      <w:r w:rsidR="00237A90">
        <w:t xml:space="preserve"> </w:t>
      </w:r>
      <w:r w:rsidRPr="008A1B94">
        <w:t>neither</w:t>
      </w:r>
      <w:r w:rsidR="00237A90">
        <w:t xml:space="preserve"> </w:t>
      </w:r>
      <w:r w:rsidRPr="008A1B94">
        <w:t>party</w:t>
      </w:r>
      <w:r w:rsidR="00237A90">
        <w:t xml:space="preserve"> </w:t>
      </w:r>
      <w:r w:rsidRPr="008A1B94">
        <w:t>will</w:t>
      </w:r>
      <w:r w:rsidR="00237A90">
        <w:t xml:space="preserve"> </w:t>
      </w:r>
      <w:r w:rsidRPr="008A1B94">
        <w:t>be</w:t>
      </w:r>
      <w:r w:rsidR="00237A90">
        <w:t xml:space="preserve"> </w:t>
      </w:r>
      <w:r w:rsidRPr="008A1B94">
        <w:t>under</w:t>
      </w:r>
      <w:r w:rsidR="00237A90">
        <w:t xml:space="preserve"> </w:t>
      </w:r>
      <w:r w:rsidRPr="008A1B94">
        <w:t>an</w:t>
      </w:r>
      <w:r w:rsidR="00237A90">
        <w:t xml:space="preserve"> </w:t>
      </w:r>
      <w:r w:rsidRPr="008A1B94">
        <w:t>obligation</w:t>
      </w:r>
      <w:r w:rsidR="00237A90">
        <w:t xml:space="preserve"> </w:t>
      </w:r>
      <w:r w:rsidRPr="008A1B94">
        <w:t>to</w:t>
      </w:r>
      <w:r w:rsidR="00237A90">
        <w:t xml:space="preserve"> </w:t>
      </w:r>
      <w:r w:rsidRPr="008A1B94">
        <w:t>agree</w:t>
      </w:r>
      <w:r w:rsidR="00237A90">
        <w:t xml:space="preserve"> </w:t>
      </w:r>
      <w:r w:rsidRPr="008A1B94">
        <w:t>to</w:t>
      </w:r>
      <w:r w:rsidR="00237A90">
        <w:t xml:space="preserve"> </w:t>
      </w:r>
      <w:r w:rsidRPr="008A1B94">
        <w:t>implement</w:t>
      </w:r>
      <w:r w:rsidR="00237A90">
        <w:t xml:space="preserve"> </w:t>
      </w:r>
      <w:r w:rsidRPr="008A1B94">
        <w:t>an</w:t>
      </w:r>
      <w:r w:rsidR="00237A90">
        <w:t xml:space="preserve"> </w:t>
      </w:r>
      <w:r w:rsidRPr="008A1B94">
        <w:t>Approved</w:t>
      </w:r>
      <w:r w:rsidR="00237A90">
        <w:t xml:space="preserve"> </w:t>
      </w:r>
      <w:r>
        <w:t>R&amp;D</w:t>
      </w:r>
      <w:r w:rsidR="00237A90">
        <w:t xml:space="preserve"> </w:t>
      </w:r>
      <w:r>
        <w:t>opportunity</w:t>
      </w:r>
      <w:r w:rsidR="00237A90">
        <w:t xml:space="preserve"> </w:t>
      </w:r>
      <w:r>
        <w:t>until</w:t>
      </w:r>
      <w:r w:rsidR="00237A90">
        <w:t xml:space="preserve"> </w:t>
      </w:r>
      <w:r>
        <w:t>the</w:t>
      </w:r>
      <w:r w:rsidR="00237A90">
        <w:t xml:space="preserve"> </w:t>
      </w:r>
      <w:r>
        <w:t>CCP</w:t>
      </w:r>
      <w:r w:rsidR="00237A90">
        <w:t xml:space="preserve"> </w:t>
      </w:r>
      <w:r w:rsidRPr="008A1B94">
        <w:t>to</w:t>
      </w:r>
      <w:r w:rsidR="00237A90">
        <w:t xml:space="preserve"> </w:t>
      </w:r>
      <w:r w:rsidRPr="008A1B94">
        <w:t>implement</w:t>
      </w:r>
      <w:r w:rsidR="00237A90">
        <w:t xml:space="preserve"> </w:t>
      </w:r>
      <w:r w:rsidRPr="008A1B94">
        <w:t>the</w:t>
      </w:r>
      <w:r w:rsidR="00237A90">
        <w:t xml:space="preserve"> </w:t>
      </w:r>
      <w:r w:rsidRPr="008A1B94">
        <w:t>Approved</w:t>
      </w:r>
      <w:r w:rsidR="00237A90">
        <w:t xml:space="preserve"> </w:t>
      </w:r>
      <w:r>
        <w:t>R&amp;D</w:t>
      </w:r>
      <w:r w:rsidR="00237A90">
        <w:t xml:space="preserve"> </w:t>
      </w:r>
      <w:r>
        <w:t>opportunity</w:t>
      </w:r>
      <w:r w:rsidR="00237A90">
        <w:t xml:space="preserve"> </w:t>
      </w:r>
      <w:r>
        <w:t>under</w:t>
      </w:r>
      <w:r w:rsidR="00237A90">
        <w:t xml:space="preserve"> </w:t>
      </w:r>
      <w:r>
        <w:t>clause</w:t>
      </w:r>
      <w:r w:rsidR="00237A90">
        <w:t xml:space="preserve"> </w:t>
      </w:r>
      <w:r>
        <w:fldChar w:fldCharType="begin"/>
      </w:r>
      <w:r>
        <w:instrText xml:space="preserve"> REF _Ref42533767 \r \h </w:instrText>
      </w:r>
      <w:r>
        <w:fldChar w:fldCharType="separate"/>
      </w:r>
      <w:r w:rsidR="00A66AA9">
        <w:t>10.6.2.7</w:t>
      </w:r>
      <w:r>
        <w:fldChar w:fldCharType="end"/>
      </w:r>
      <w:r w:rsidR="00237A90">
        <w:t xml:space="preserve"> </w:t>
      </w:r>
      <w:r>
        <w:t>is</w:t>
      </w:r>
      <w:r w:rsidR="00237A90">
        <w:t xml:space="preserve"> </w:t>
      </w:r>
      <w:r>
        <w:t>signed</w:t>
      </w:r>
      <w:r w:rsidR="00237A90">
        <w:t xml:space="preserve"> </w:t>
      </w:r>
      <w:r>
        <w:t>by</w:t>
      </w:r>
      <w:r w:rsidR="00237A90">
        <w:t xml:space="preserve"> </w:t>
      </w:r>
      <w:r>
        <w:t>both</w:t>
      </w:r>
      <w:r w:rsidR="00237A90">
        <w:t xml:space="preserve"> </w:t>
      </w:r>
      <w:r>
        <w:t>parties.</w:t>
      </w:r>
      <w:bookmarkEnd w:id="1147"/>
    </w:p>
    <w:p w14:paraId="3495198C" w14:textId="4E78BD44" w:rsidR="002C2708" w:rsidRDefault="002C2708" w:rsidP="002C2708">
      <w:pPr>
        <w:pStyle w:val="SOWTL4-ASDEFCON"/>
      </w:pPr>
      <w:r>
        <w:t>Subject</w:t>
      </w:r>
      <w:r w:rsidR="00237A90">
        <w:t xml:space="preserve"> </w:t>
      </w:r>
      <w:r>
        <w:t>to</w:t>
      </w:r>
      <w:r w:rsidR="00237A90">
        <w:t xml:space="preserve"> </w:t>
      </w:r>
      <w:r>
        <w:t>clause</w:t>
      </w:r>
      <w:r w:rsidR="00237A90">
        <w:t xml:space="preserve"> </w:t>
      </w:r>
      <w:r>
        <w:fldChar w:fldCharType="begin"/>
      </w:r>
      <w:r>
        <w:instrText xml:space="preserve"> REF _Ref42533812 \r \h </w:instrText>
      </w:r>
      <w:r>
        <w:fldChar w:fldCharType="separate"/>
      </w:r>
      <w:r w:rsidR="00A66AA9">
        <w:t>10.6.2.8</w:t>
      </w:r>
      <w:r>
        <w:fldChar w:fldCharType="end"/>
      </w:r>
      <w:r>
        <w:t>,</w:t>
      </w:r>
      <w:r w:rsidR="00237A90">
        <w:t xml:space="preserve"> </w:t>
      </w:r>
      <w:r>
        <w:t>the</w:t>
      </w:r>
      <w:r w:rsidR="00237A90">
        <w:t xml:space="preserve"> </w:t>
      </w:r>
      <w:r>
        <w:t>Contractor</w:t>
      </w:r>
      <w:r w:rsidR="00237A90">
        <w:t xml:space="preserve"> </w:t>
      </w:r>
      <w:r>
        <w:t>shall</w:t>
      </w:r>
      <w:r w:rsidR="00237A90">
        <w:t xml:space="preserve"> </w:t>
      </w:r>
      <w:r>
        <w:t>implement</w:t>
      </w:r>
      <w:r w:rsidR="00237A90">
        <w:t xml:space="preserve"> </w:t>
      </w:r>
      <w:r>
        <w:t>each</w:t>
      </w:r>
      <w:r w:rsidR="00237A90">
        <w:t xml:space="preserve"> </w:t>
      </w:r>
      <w:r>
        <w:t>Approved</w:t>
      </w:r>
      <w:r w:rsidR="00237A90">
        <w:t xml:space="preserve"> </w:t>
      </w:r>
      <w:r>
        <w:t>R&amp;D</w:t>
      </w:r>
      <w:r w:rsidR="00237A90">
        <w:t xml:space="preserve"> </w:t>
      </w:r>
      <w:r>
        <w:t>opportunity</w:t>
      </w:r>
      <w:r w:rsidR="00237A90">
        <w:t xml:space="preserve"> </w:t>
      </w:r>
      <w:r>
        <w:t>in</w:t>
      </w:r>
      <w:r w:rsidR="00237A90">
        <w:t xml:space="preserve"> </w:t>
      </w:r>
      <w:r>
        <w:t>accordance</w:t>
      </w:r>
      <w:r w:rsidR="00237A90">
        <w:t xml:space="preserve"> </w:t>
      </w:r>
      <w:r>
        <w:t>with</w:t>
      </w:r>
      <w:r w:rsidR="00237A90">
        <w:t xml:space="preserve"> </w:t>
      </w:r>
      <w:r>
        <w:t>the</w:t>
      </w:r>
      <w:r w:rsidR="00237A90">
        <w:t xml:space="preserve"> </w:t>
      </w:r>
      <w:r>
        <w:t>Contract</w:t>
      </w:r>
      <w:r w:rsidR="00237A90">
        <w:t xml:space="preserve"> </w:t>
      </w:r>
      <w:r>
        <w:t>(as</w:t>
      </w:r>
      <w:r w:rsidR="00237A90">
        <w:t xml:space="preserve"> </w:t>
      </w:r>
      <w:r>
        <w:t>amended</w:t>
      </w:r>
      <w:r w:rsidR="00237A90">
        <w:t xml:space="preserve"> </w:t>
      </w:r>
      <w:r>
        <w:t>by</w:t>
      </w:r>
      <w:r w:rsidR="00237A90">
        <w:t xml:space="preserve"> </w:t>
      </w:r>
      <w:r>
        <w:t>the</w:t>
      </w:r>
      <w:r w:rsidR="00237A90">
        <w:t xml:space="preserve"> </w:t>
      </w:r>
      <w:r>
        <w:t>CCP).</w:t>
      </w:r>
    </w:p>
    <w:p w14:paraId="5701CD00" w14:textId="4051BA39" w:rsidR="002C2708" w:rsidRDefault="002C2708" w:rsidP="002C2708">
      <w:pPr>
        <w:pStyle w:val="SOWTL4-ASDEFCON"/>
      </w:pPr>
      <w:r w:rsidRPr="006F2FFD">
        <w:t>The</w:t>
      </w:r>
      <w:r w:rsidR="00237A90">
        <w:t xml:space="preserve"> </w:t>
      </w:r>
      <w:r w:rsidRPr="006F2FFD">
        <w:t>Contractor</w:t>
      </w:r>
      <w:r w:rsidR="00237A90">
        <w:t xml:space="preserve"> </w:t>
      </w:r>
      <w:r w:rsidRPr="006F2FFD">
        <w:t>shall</w:t>
      </w:r>
      <w:r w:rsidR="00237A90">
        <w:t xml:space="preserve"> </w:t>
      </w:r>
      <w:r w:rsidRPr="006F2FFD">
        <w:t>report</w:t>
      </w:r>
      <w:r w:rsidR="00237A90">
        <w:t xml:space="preserve"> </w:t>
      </w:r>
      <w:r>
        <w:t>on</w:t>
      </w:r>
      <w:r w:rsidR="00237A90">
        <w:t xml:space="preserve"> </w:t>
      </w:r>
      <w:r>
        <w:t>the</w:t>
      </w:r>
      <w:r w:rsidR="00237A90">
        <w:t xml:space="preserve"> </w:t>
      </w:r>
      <w:r w:rsidRPr="006F2FFD">
        <w:t>R&amp;D</w:t>
      </w:r>
      <w:r w:rsidR="00237A90">
        <w:t xml:space="preserve"> </w:t>
      </w:r>
      <w:r w:rsidRPr="006F2FFD">
        <w:t>program</w:t>
      </w:r>
      <w:r w:rsidR="00237A90">
        <w:t xml:space="preserve"> </w:t>
      </w:r>
      <w:r>
        <w:t>and</w:t>
      </w:r>
      <w:r w:rsidR="00237A90">
        <w:t xml:space="preserve"> </w:t>
      </w:r>
      <w:r>
        <w:t>each</w:t>
      </w:r>
      <w:r w:rsidR="00237A90">
        <w:t xml:space="preserve"> </w:t>
      </w:r>
      <w:r w:rsidR="000D2D95">
        <w:t>A</w:t>
      </w:r>
      <w:r>
        <w:t>pproved</w:t>
      </w:r>
      <w:r w:rsidR="00237A90">
        <w:t xml:space="preserve"> </w:t>
      </w:r>
      <w:r>
        <w:t>R&amp;D</w:t>
      </w:r>
      <w:r w:rsidR="00237A90">
        <w:t xml:space="preserve"> </w:t>
      </w:r>
      <w:r>
        <w:t>opportunity:</w:t>
      </w:r>
    </w:p>
    <w:p w14:paraId="7B225B3A" w14:textId="012FBD20" w:rsidR="002C2708" w:rsidRDefault="002C2708" w:rsidP="002C2708">
      <w:pPr>
        <w:pStyle w:val="SOWSubL1-ASDEFCON"/>
      </w:pPr>
      <w:r>
        <w:t>in</w:t>
      </w:r>
      <w:r w:rsidR="00237A90">
        <w:t xml:space="preserve"> </w:t>
      </w:r>
      <w:r>
        <w:t>accordance</w:t>
      </w:r>
      <w:r w:rsidR="00237A90">
        <w:t xml:space="preserve"> </w:t>
      </w:r>
      <w:r>
        <w:t>with</w:t>
      </w:r>
      <w:r w:rsidR="00237A90">
        <w:t xml:space="preserve"> </w:t>
      </w:r>
      <w:r>
        <w:t>the</w:t>
      </w:r>
      <w:r w:rsidR="00237A90">
        <w:t xml:space="preserve"> </w:t>
      </w:r>
      <w:r>
        <w:t>Approved</w:t>
      </w:r>
      <w:r w:rsidR="00237A90">
        <w:t xml:space="preserve"> </w:t>
      </w:r>
      <w:r>
        <w:t>R&amp;DMP;</w:t>
      </w:r>
    </w:p>
    <w:p w14:paraId="7012C54A" w14:textId="28EC4BFE" w:rsidR="002C2708" w:rsidRDefault="002C2708" w:rsidP="002C2708">
      <w:pPr>
        <w:pStyle w:val="SOWSubL1-ASDEFCON"/>
      </w:pPr>
      <w:r>
        <w:t>as</w:t>
      </w:r>
      <w:r w:rsidR="00237A90">
        <w:t xml:space="preserve"> </w:t>
      </w:r>
      <w:r>
        <w:t>part</w:t>
      </w:r>
      <w:r w:rsidR="00237A90">
        <w:t xml:space="preserve"> </w:t>
      </w:r>
      <w:r>
        <w:t>of</w:t>
      </w:r>
      <w:r w:rsidR="00237A90">
        <w:t xml:space="preserve"> </w:t>
      </w:r>
      <w:r>
        <w:t>the</w:t>
      </w:r>
      <w:r w:rsidR="00237A90">
        <w:t xml:space="preserve"> </w:t>
      </w:r>
      <w:r>
        <w:t>progress</w:t>
      </w:r>
      <w:r w:rsidR="00237A90">
        <w:t xml:space="preserve"> </w:t>
      </w:r>
      <w:r>
        <w:t>meetings</w:t>
      </w:r>
      <w:r w:rsidR="00237A90">
        <w:t xml:space="preserve"> </w:t>
      </w:r>
      <w:r>
        <w:t>required</w:t>
      </w:r>
      <w:r w:rsidR="00237A90">
        <w:t xml:space="preserve"> </w:t>
      </w:r>
      <w:r>
        <w:t>under</w:t>
      </w:r>
      <w:r w:rsidR="00237A90">
        <w:t xml:space="preserve"> </w:t>
      </w:r>
      <w:r>
        <w:t>clause</w:t>
      </w:r>
      <w:r w:rsidR="00237A90">
        <w:t xml:space="preserve"> </w:t>
      </w:r>
      <w:r>
        <w:t>3.9.1;</w:t>
      </w:r>
      <w:r w:rsidR="00237A90">
        <w:t xml:space="preserve"> </w:t>
      </w:r>
      <w:r>
        <w:t>and</w:t>
      </w:r>
    </w:p>
    <w:p w14:paraId="45148E5A" w14:textId="01078495" w:rsidR="002C2708" w:rsidRPr="00F10249" w:rsidRDefault="002C2708" w:rsidP="002C2708">
      <w:pPr>
        <w:pStyle w:val="SOWSubL1-ASDEFCON"/>
      </w:pPr>
      <w:r w:rsidRPr="006F2FFD">
        <w:t>within</w:t>
      </w:r>
      <w:r w:rsidR="00237A90">
        <w:t xml:space="preserve"> </w:t>
      </w:r>
      <w:r w:rsidRPr="006F2FFD">
        <w:t>the</w:t>
      </w:r>
      <w:r w:rsidR="00237A90">
        <w:t xml:space="preserve"> </w:t>
      </w:r>
      <w:r w:rsidRPr="006F2FFD">
        <w:t>CSR.</w:t>
      </w:r>
    </w:p>
    <w:sectPr w:rsidR="002C2708" w:rsidRPr="00F10249" w:rsidSect="007E5857">
      <w:pgSz w:w="11906" w:h="16838" w:code="9"/>
      <w:pgMar w:top="1304" w:right="1417" w:bottom="907" w:left="1417" w:header="567" w:footer="567" w:gutter="0"/>
      <w:pgNumType w:start="1"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6560A8" w14:textId="77777777" w:rsidR="00ED68A8" w:rsidRDefault="00ED68A8">
      <w:r>
        <w:separator/>
      </w:r>
    </w:p>
  </w:endnote>
  <w:endnote w:type="continuationSeparator" w:id="0">
    <w:p w14:paraId="00D99C04" w14:textId="77777777" w:rsidR="00ED68A8" w:rsidRDefault="00ED6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D6CC1" w14:textId="6A158A57" w:rsidR="00A66AA9" w:rsidRDefault="00A66AA9" w:rsidP="008D5C3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cviii</w:t>
    </w:r>
    <w:r>
      <w:rPr>
        <w:rStyle w:val="PageNumber"/>
      </w:rPr>
      <w:fldChar w:fldCharType="end"/>
    </w:r>
  </w:p>
  <w:p w14:paraId="53A1D512" w14:textId="77777777" w:rsidR="00A66AA9" w:rsidRDefault="00A66A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A66AA9" w14:paraId="2C893BE1" w14:textId="77777777" w:rsidTr="00A20CE3">
      <w:tc>
        <w:tcPr>
          <w:tcW w:w="2500" w:type="pct"/>
        </w:tcPr>
        <w:p w14:paraId="4DC374F2" w14:textId="16C173D8" w:rsidR="00A66AA9" w:rsidRDefault="00A66AA9" w:rsidP="00A20CE3">
          <w:pPr>
            <w:pStyle w:val="ASDEFCONHeaderFooterLeft"/>
          </w:pPr>
          <w:fldSimple w:instr=" DOCPROPERTY Footer_Left ">
            <w:r>
              <w:t>Draft Statement of Work</w:t>
            </w:r>
          </w:fldSimple>
          <w:r>
            <w:t xml:space="preserve"> (</w:t>
          </w:r>
          <w:fldSimple w:instr=" DOCPROPERTY Version ">
            <w:r>
              <w:t>V5.3</w:t>
            </w:r>
          </w:fldSimple>
          <w:r>
            <w:t>)</w:t>
          </w:r>
        </w:p>
      </w:tc>
      <w:tc>
        <w:tcPr>
          <w:tcW w:w="2500" w:type="pct"/>
        </w:tcPr>
        <w:p w14:paraId="5E6A3BE9" w14:textId="02B6D30E" w:rsidR="00A66AA9" w:rsidRDefault="00A66AA9" w:rsidP="00A20CE3">
          <w:pPr>
            <w:pStyle w:val="ASDEFCONHeaderFooterRight"/>
          </w:pPr>
          <w:r>
            <w:rPr>
              <w:rStyle w:val="PageNumber"/>
              <w:color w:val="auto"/>
              <w:szCs w:val="24"/>
              <w:lang w:val="en-US"/>
            </w:rPr>
            <w:fldChar w:fldCharType="begin"/>
          </w:r>
          <w:r>
            <w:rPr>
              <w:rStyle w:val="PageNumber"/>
              <w:color w:val="auto"/>
              <w:szCs w:val="24"/>
              <w:lang w:val="en-US"/>
            </w:rPr>
            <w:instrText xml:space="preserve"> PAGE </w:instrText>
          </w:r>
          <w:r>
            <w:rPr>
              <w:rStyle w:val="PageNumber"/>
              <w:color w:val="auto"/>
              <w:szCs w:val="24"/>
              <w:lang w:val="en-US"/>
            </w:rPr>
            <w:fldChar w:fldCharType="separate"/>
          </w:r>
          <w:r w:rsidR="00E415F9">
            <w:rPr>
              <w:rStyle w:val="PageNumber"/>
              <w:noProof/>
              <w:color w:val="auto"/>
              <w:szCs w:val="24"/>
              <w:lang w:val="en-US"/>
            </w:rPr>
            <w:t>56</w:t>
          </w:r>
          <w:r>
            <w:rPr>
              <w:rStyle w:val="PageNumber"/>
              <w:color w:val="auto"/>
              <w:szCs w:val="24"/>
              <w:lang w:val="en-US"/>
            </w:rPr>
            <w:fldChar w:fldCharType="end"/>
          </w:r>
        </w:p>
      </w:tc>
    </w:tr>
    <w:tr w:rsidR="00A66AA9" w14:paraId="2CE2D8FD" w14:textId="77777777" w:rsidTr="00A20CE3">
      <w:tc>
        <w:tcPr>
          <w:tcW w:w="5000" w:type="pct"/>
          <w:gridSpan w:val="2"/>
        </w:tcPr>
        <w:p w14:paraId="27CADF3C" w14:textId="70B85558" w:rsidR="00A66AA9" w:rsidRDefault="00A66AA9" w:rsidP="00A20CE3">
          <w:pPr>
            <w:pStyle w:val="ASDEFCONHeaderFooterClassification"/>
          </w:pPr>
          <w:fldSimple w:instr=" DOCPROPERTY Classification ">
            <w:r>
              <w:t>OFFICIAL</w:t>
            </w:r>
          </w:fldSimple>
        </w:p>
      </w:tc>
    </w:tr>
  </w:tbl>
  <w:p w14:paraId="15AB33BC" w14:textId="77777777" w:rsidR="00A66AA9" w:rsidRPr="00A20CE3" w:rsidRDefault="00A66AA9" w:rsidP="007F18F6">
    <w:pPr>
      <w:pStyle w:val="ASDEFCONHeaderFooter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6C3D2E" w14:textId="77777777" w:rsidR="00ED68A8" w:rsidRDefault="00ED68A8">
      <w:r>
        <w:separator/>
      </w:r>
    </w:p>
  </w:footnote>
  <w:footnote w:type="continuationSeparator" w:id="0">
    <w:p w14:paraId="0264E1FB" w14:textId="77777777" w:rsidR="00ED68A8" w:rsidRDefault="00ED68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A66AA9" w14:paraId="32098048" w14:textId="77777777" w:rsidTr="00A20CE3">
      <w:tc>
        <w:tcPr>
          <w:tcW w:w="5000" w:type="pct"/>
          <w:gridSpan w:val="2"/>
        </w:tcPr>
        <w:p w14:paraId="403450B8" w14:textId="76A07743" w:rsidR="00A66AA9" w:rsidRDefault="00A66AA9" w:rsidP="00A20CE3">
          <w:pPr>
            <w:pStyle w:val="ASDEFCONHeaderFooterClassification"/>
          </w:pPr>
          <w:fldSimple w:instr=" DOCPROPERTY Classification ">
            <w:r>
              <w:t>OFFICIAL</w:t>
            </w:r>
          </w:fldSimple>
        </w:p>
      </w:tc>
    </w:tr>
    <w:tr w:rsidR="00A66AA9" w14:paraId="50516CC0" w14:textId="77777777" w:rsidTr="00A20CE3">
      <w:tc>
        <w:tcPr>
          <w:tcW w:w="2500" w:type="pct"/>
        </w:tcPr>
        <w:p w14:paraId="318B110A" w14:textId="3F28C175" w:rsidR="00A66AA9" w:rsidRDefault="00A66AA9" w:rsidP="00A20CE3">
          <w:pPr>
            <w:pStyle w:val="ASDEFCONHeaderFooterLeft"/>
          </w:pPr>
          <w:fldSimple w:instr=" DOCPROPERTY Header_Left ">
            <w:r>
              <w:t>ASDEFCON (Strategic Materiel)</w:t>
            </w:r>
          </w:fldSimple>
        </w:p>
      </w:tc>
      <w:tc>
        <w:tcPr>
          <w:tcW w:w="2500" w:type="pct"/>
        </w:tcPr>
        <w:p w14:paraId="3F198007" w14:textId="24D5BD03" w:rsidR="00A66AA9" w:rsidRDefault="00A66AA9" w:rsidP="00A20CE3">
          <w:pPr>
            <w:pStyle w:val="ASDEFCONHeaderFooterRight"/>
          </w:pPr>
          <w:fldSimple w:instr=" DOCPROPERTY Header_Right ">
            <w:r>
              <w:t>Part 3</w:t>
            </w:r>
          </w:fldSimple>
        </w:p>
      </w:tc>
    </w:tr>
  </w:tbl>
  <w:p w14:paraId="5EC5E447" w14:textId="77777777" w:rsidR="00A66AA9" w:rsidRPr="00A20CE3" w:rsidRDefault="00A66AA9" w:rsidP="00A20C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35CA92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DA087B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7FC364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A170D78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95439E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B42284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2D03F2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4B83B9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30357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F1E18D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383826F8"/>
    <w:lvl w:ilvl="0">
      <w:numFmt w:val="decimal"/>
      <w:pStyle w:val="Bullet"/>
      <w:lvlText w:val="*"/>
      <w:lvlJc w:val="left"/>
      <w:rPr>
        <w:rFonts w:cs="Times New Roman"/>
      </w:rPr>
    </w:lvl>
  </w:abstractNum>
  <w:abstractNum w:abstractNumId="1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2"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pStyle w:val="Heading9"/>
      <w:lvlText w:val="%9."/>
      <w:lvlJc w:val="right"/>
      <w:pPr>
        <w:tabs>
          <w:tab w:val="num" w:pos="6480"/>
        </w:tabs>
        <w:ind w:left="6480" w:hanging="180"/>
      </w:pPr>
    </w:lvl>
  </w:abstractNum>
  <w:abstractNum w:abstractNumId="13" w15:restartNumberingAfterBreak="0">
    <w:nsid w:val="0A853A1A"/>
    <w:multiLevelType w:val="multilevel"/>
    <w:tmpl w:val="CC2E7828"/>
    <w:lvl w:ilvl="0">
      <w:start w:val="1"/>
      <w:numFmt w:val="lowerLetter"/>
      <w:lvlText w:val="%1."/>
      <w:lvlJc w:val="left"/>
      <w:pPr>
        <w:tabs>
          <w:tab w:val="num" w:pos="1702"/>
        </w:tabs>
        <w:ind w:left="1702"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9"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251A1E49"/>
    <w:multiLevelType w:val="multilevel"/>
    <w:tmpl w:val="9D3A56C6"/>
    <w:lvl w:ilvl="0">
      <w:start w:val="1"/>
      <w:numFmt w:val="lowerLetter"/>
      <w:lvlText w:val="%1."/>
      <w:lvlJc w:val="left"/>
      <w:pPr>
        <w:tabs>
          <w:tab w:val="num" w:pos="1702"/>
        </w:tabs>
        <w:ind w:left="1702"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5BE7685"/>
    <w:multiLevelType w:val="singleLevel"/>
    <w:tmpl w:val="97B68FBA"/>
    <w:lvl w:ilvl="0">
      <w:start w:val="1"/>
      <w:numFmt w:val="lowerLetter"/>
      <w:pStyle w:val="spara"/>
      <w:lvlText w:val="%1."/>
      <w:lvlJc w:val="left"/>
      <w:pPr>
        <w:tabs>
          <w:tab w:val="num" w:pos="1728"/>
        </w:tabs>
        <w:ind w:left="1728" w:hanging="576"/>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32"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34"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5"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7"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8" w15:restartNumberingAfterBreak="0">
    <w:nsid w:val="55D93D5B"/>
    <w:multiLevelType w:val="multilevel"/>
    <w:tmpl w:val="2A021B90"/>
    <w:lvl w:ilvl="0">
      <w:start w:val="1"/>
      <w:numFmt w:val="lowerLetter"/>
      <w:lvlText w:val="%1."/>
      <w:lvlJc w:val="left"/>
      <w:pPr>
        <w:tabs>
          <w:tab w:val="num" w:pos="1702"/>
        </w:tabs>
        <w:ind w:left="1702"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07B27FA"/>
    <w:multiLevelType w:val="multilevel"/>
    <w:tmpl w:val="5DD0867E"/>
    <w:lvl w:ilvl="0">
      <w:start w:val="1"/>
      <w:numFmt w:val="lowerLetter"/>
      <w:pStyle w:val="Notespara"/>
      <w:lvlText w:val="%1."/>
      <w:lvlJc w:val="left"/>
      <w:pPr>
        <w:tabs>
          <w:tab w:val="num" w:pos="1134"/>
        </w:tabs>
        <w:ind w:left="1134" w:hanging="1134"/>
      </w:pPr>
      <w:rPr>
        <w:rFonts w:ascii="Times New Roman" w:hAnsi="Times New Roman" w:hint="default"/>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644910C1"/>
    <w:multiLevelType w:val="hybridMultilevel"/>
    <w:tmpl w:val="BBFC6908"/>
    <w:lvl w:ilvl="0" w:tplc="47ECB4FC">
      <w:start w:val="1"/>
      <w:numFmt w:val="bullet"/>
      <w:pStyle w:val="DotList13"/>
      <w:lvlText w:val=""/>
      <w:lvlJc w:val="left"/>
      <w:pPr>
        <w:tabs>
          <w:tab w:val="num" w:pos="3119"/>
        </w:tabs>
        <w:ind w:left="3119" w:hanging="56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6786576D"/>
    <w:multiLevelType w:val="multilevel"/>
    <w:tmpl w:val="B2B8C96E"/>
    <w:lvl w:ilvl="0">
      <w:start w:val="1"/>
      <w:numFmt w:val="decimal"/>
      <w:pStyle w:val="Paragraph"/>
      <w:lvlText w:val="%1."/>
      <w:lvlJc w:val="left"/>
      <w:pPr>
        <w:ind w:left="360" w:hanging="360"/>
      </w:pPr>
      <w:rPr>
        <w:rFonts w:ascii="Arial" w:hAnsi="Arial" w:hint="default"/>
        <w:b w:val="0"/>
        <w:i w:val="0"/>
        <w:sz w:val="20"/>
      </w:rPr>
    </w:lvl>
    <w:lvl w:ilvl="1">
      <w:start w:val="1"/>
      <w:numFmt w:val="lowerLetter"/>
      <w:lvlText w:val="%2."/>
      <w:lvlJc w:val="left"/>
      <w:pPr>
        <w:ind w:left="1418" w:hanging="567"/>
      </w:pPr>
      <w:rPr>
        <w:rFonts w:ascii="Arial" w:hAnsi="Arial" w:hint="default"/>
        <w:b w:val="0"/>
        <w:i w:val="0"/>
        <w:sz w:val="20"/>
      </w:rPr>
    </w:lvl>
    <w:lvl w:ilvl="2">
      <w:start w:val="1"/>
      <w:numFmt w:val="lowerRoman"/>
      <w:lvlRestart w:val="1"/>
      <w:lvlText w:val="(%3)"/>
      <w:lvlJc w:val="left"/>
      <w:pPr>
        <w:ind w:left="1985" w:hanging="567"/>
      </w:pPr>
      <w:rPr>
        <w:rFonts w:ascii="Arial" w:hAnsi="Arial" w:hint="default"/>
        <w:b w:val="0"/>
        <w:i w:val="0"/>
        <w:sz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8"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3"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18"/>
  </w:num>
  <w:num w:numId="3">
    <w:abstractNumId w:val="12"/>
  </w:num>
  <w:num w:numId="4">
    <w:abstractNumId w:val="36"/>
  </w:num>
  <w:num w:numId="5">
    <w:abstractNumId w:val="27"/>
  </w:num>
  <w:num w:numId="6">
    <w:abstractNumId w:val="46"/>
  </w:num>
  <w:num w:numId="7">
    <w:abstractNumId w:val="45"/>
  </w:num>
  <w:num w:numId="8">
    <w:abstractNumId w:val="23"/>
  </w:num>
  <w:num w:numId="9">
    <w:abstractNumId w:val="24"/>
  </w:num>
  <w:num w:numId="10">
    <w:abstractNumId w:val="48"/>
  </w:num>
  <w:num w:numId="11">
    <w:abstractNumId w:val="32"/>
  </w:num>
  <w:num w:numId="12">
    <w:abstractNumId w:val="52"/>
  </w:num>
  <w:num w:numId="13">
    <w:abstractNumId w:val="25"/>
  </w:num>
  <w:num w:numId="14">
    <w:abstractNumId w:val="54"/>
  </w:num>
  <w:num w:numId="15">
    <w:abstractNumId w:val="22"/>
  </w:num>
  <w:num w:numId="16">
    <w:abstractNumId w:val="19"/>
  </w:num>
  <w:num w:numId="17">
    <w:abstractNumId w:val="14"/>
  </w:num>
  <w:num w:numId="18">
    <w:abstractNumId w:val="16"/>
  </w:num>
  <w:num w:numId="19">
    <w:abstractNumId w:val="28"/>
  </w:num>
  <w:num w:numId="20">
    <w:abstractNumId w:val="11"/>
  </w:num>
  <w:num w:numId="21">
    <w:abstractNumId w:val="34"/>
  </w:num>
  <w:num w:numId="22">
    <w:abstractNumId w:val="50"/>
  </w:num>
  <w:num w:numId="23">
    <w:abstractNumId w:val="47"/>
  </w:num>
  <w:num w:numId="24">
    <w:abstractNumId w:val="39"/>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num>
  <w:num w:numId="31">
    <w:abstractNumId w:val="44"/>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38"/>
  </w:num>
  <w:num w:numId="35">
    <w:abstractNumId w:val="20"/>
  </w:num>
  <w:num w:numId="36">
    <w:abstractNumId w:val="30"/>
  </w:num>
  <w:num w:numId="37">
    <w:abstractNumId w:val="9"/>
  </w:num>
  <w:num w:numId="38">
    <w:abstractNumId w:val="7"/>
  </w:num>
  <w:num w:numId="39">
    <w:abstractNumId w:val="6"/>
  </w:num>
  <w:num w:numId="40">
    <w:abstractNumId w:val="5"/>
  </w:num>
  <w:num w:numId="41">
    <w:abstractNumId w:val="4"/>
  </w:num>
  <w:num w:numId="42">
    <w:abstractNumId w:val="8"/>
  </w:num>
  <w:num w:numId="43">
    <w:abstractNumId w:val="3"/>
  </w:num>
  <w:num w:numId="44">
    <w:abstractNumId w:val="2"/>
  </w:num>
  <w:num w:numId="45">
    <w:abstractNumId w:val="1"/>
  </w:num>
  <w:num w:numId="46">
    <w:abstractNumId w:val="0"/>
  </w:num>
  <w:num w:numId="4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num>
  <w:num w:numId="49">
    <w:abstractNumId w:val="33"/>
  </w:num>
  <w:num w:numId="50">
    <w:abstractNumId w:val="51"/>
  </w:num>
  <w:num w:numId="5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num>
  <w:num w:numId="53">
    <w:abstractNumId w:val="49"/>
  </w:num>
  <w:num w:numId="54">
    <w:abstractNumId w:val="17"/>
  </w:num>
  <w:num w:numId="55">
    <w:abstractNumId w:val="53"/>
  </w:num>
  <w:num w:numId="56">
    <w:abstractNumId w:val="26"/>
  </w:num>
  <w:num w:numId="57">
    <w:abstractNumId w:val="35"/>
  </w:num>
  <w:num w:numId="58">
    <w:abstractNumId w:val="21"/>
  </w:num>
  <w:num w:numId="59">
    <w:abstractNumId w:val="15"/>
  </w:num>
  <w:num w:numId="60">
    <w:abstractNumId w:val="40"/>
  </w:num>
  <w:num w:numId="61">
    <w:abstractNumId w:val="41"/>
  </w:num>
  <w:num w:numId="62">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63">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64">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65">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66">
    <w:abstractNumId w:val="43"/>
  </w:num>
  <w:num w:numId="67">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68">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69">
    <w:abstractNumId w:val="18"/>
  </w:num>
  <w:num w:numId="70">
    <w:abstractNumId w:val="18"/>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686"/>
    <w:rsid w:val="000007C5"/>
    <w:rsid w:val="00001423"/>
    <w:rsid w:val="00001D23"/>
    <w:rsid w:val="000021CF"/>
    <w:rsid w:val="00002429"/>
    <w:rsid w:val="000024D2"/>
    <w:rsid w:val="000025BF"/>
    <w:rsid w:val="00003771"/>
    <w:rsid w:val="00003E58"/>
    <w:rsid w:val="000045F8"/>
    <w:rsid w:val="00004891"/>
    <w:rsid w:val="00004E96"/>
    <w:rsid w:val="00006297"/>
    <w:rsid w:val="0000640D"/>
    <w:rsid w:val="000065DD"/>
    <w:rsid w:val="00006AF1"/>
    <w:rsid w:val="00007190"/>
    <w:rsid w:val="000073AB"/>
    <w:rsid w:val="00007811"/>
    <w:rsid w:val="00010873"/>
    <w:rsid w:val="00010AE1"/>
    <w:rsid w:val="00010D63"/>
    <w:rsid w:val="00011359"/>
    <w:rsid w:val="00011AAB"/>
    <w:rsid w:val="000127DF"/>
    <w:rsid w:val="00012CEA"/>
    <w:rsid w:val="000134EC"/>
    <w:rsid w:val="00013BE2"/>
    <w:rsid w:val="00013E18"/>
    <w:rsid w:val="000146B2"/>
    <w:rsid w:val="00014C07"/>
    <w:rsid w:val="0001528C"/>
    <w:rsid w:val="000153FD"/>
    <w:rsid w:val="000159EC"/>
    <w:rsid w:val="00015DB8"/>
    <w:rsid w:val="00016761"/>
    <w:rsid w:val="00016B42"/>
    <w:rsid w:val="000174AB"/>
    <w:rsid w:val="000177C5"/>
    <w:rsid w:val="00020578"/>
    <w:rsid w:val="00020A51"/>
    <w:rsid w:val="00021A53"/>
    <w:rsid w:val="00021B7B"/>
    <w:rsid w:val="000231F4"/>
    <w:rsid w:val="000233B1"/>
    <w:rsid w:val="000233BD"/>
    <w:rsid w:val="00023996"/>
    <w:rsid w:val="00024458"/>
    <w:rsid w:val="0002474C"/>
    <w:rsid w:val="0002516E"/>
    <w:rsid w:val="00025DD6"/>
    <w:rsid w:val="00026204"/>
    <w:rsid w:val="000262D1"/>
    <w:rsid w:val="00026CCC"/>
    <w:rsid w:val="0002704A"/>
    <w:rsid w:val="000274AF"/>
    <w:rsid w:val="00027779"/>
    <w:rsid w:val="00027C79"/>
    <w:rsid w:val="00027E14"/>
    <w:rsid w:val="00030860"/>
    <w:rsid w:val="0003147C"/>
    <w:rsid w:val="000317A3"/>
    <w:rsid w:val="0003188A"/>
    <w:rsid w:val="00031AC0"/>
    <w:rsid w:val="00031C37"/>
    <w:rsid w:val="00031EF5"/>
    <w:rsid w:val="000320F1"/>
    <w:rsid w:val="0003232E"/>
    <w:rsid w:val="0003297B"/>
    <w:rsid w:val="00032AC0"/>
    <w:rsid w:val="00032AD2"/>
    <w:rsid w:val="000331FC"/>
    <w:rsid w:val="000332DF"/>
    <w:rsid w:val="0003366C"/>
    <w:rsid w:val="00035164"/>
    <w:rsid w:val="00035370"/>
    <w:rsid w:val="00035B3E"/>
    <w:rsid w:val="00036201"/>
    <w:rsid w:val="0003631A"/>
    <w:rsid w:val="000363D5"/>
    <w:rsid w:val="00037CF1"/>
    <w:rsid w:val="00040059"/>
    <w:rsid w:val="0004050B"/>
    <w:rsid w:val="00040AE9"/>
    <w:rsid w:val="00041383"/>
    <w:rsid w:val="00041AC2"/>
    <w:rsid w:val="00042ED0"/>
    <w:rsid w:val="00043250"/>
    <w:rsid w:val="000436AC"/>
    <w:rsid w:val="000438F6"/>
    <w:rsid w:val="00043A00"/>
    <w:rsid w:val="00043EF9"/>
    <w:rsid w:val="00043F44"/>
    <w:rsid w:val="000444BB"/>
    <w:rsid w:val="000458B1"/>
    <w:rsid w:val="00045FEF"/>
    <w:rsid w:val="000466E5"/>
    <w:rsid w:val="00046809"/>
    <w:rsid w:val="00046E48"/>
    <w:rsid w:val="00046F50"/>
    <w:rsid w:val="00047035"/>
    <w:rsid w:val="00047473"/>
    <w:rsid w:val="000477C2"/>
    <w:rsid w:val="00047F47"/>
    <w:rsid w:val="000503E5"/>
    <w:rsid w:val="000504E7"/>
    <w:rsid w:val="00050563"/>
    <w:rsid w:val="00050A4B"/>
    <w:rsid w:val="00050F06"/>
    <w:rsid w:val="00051411"/>
    <w:rsid w:val="00051F3E"/>
    <w:rsid w:val="000523DD"/>
    <w:rsid w:val="000529FA"/>
    <w:rsid w:val="000531F8"/>
    <w:rsid w:val="00053684"/>
    <w:rsid w:val="0005385A"/>
    <w:rsid w:val="0005390A"/>
    <w:rsid w:val="0005444D"/>
    <w:rsid w:val="00054469"/>
    <w:rsid w:val="00054A72"/>
    <w:rsid w:val="00054C18"/>
    <w:rsid w:val="00056156"/>
    <w:rsid w:val="00056483"/>
    <w:rsid w:val="0005699B"/>
    <w:rsid w:val="00057401"/>
    <w:rsid w:val="00057EE5"/>
    <w:rsid w:val="00057F02"/>
    <w:rsid w:val="00060767"/>
    <w:rsid w:val="00060B66"/>
    <w:rsid w:val="000614D1"/>
    <w:rsid w:val="00061CC2"/>
    <w:rsid w:val="00062651"/>
    <w:rsid w:val="000647D1"/>
    <w:rsid w:val="00064E8D"/>
    <w:rsid w:val="000654B1"/>
    <w:rsid w:val="00065657"/>
    <w:rsid w:val="0006572B"/>
    <w:rsid w:val="0006610A"/>
    <w:rsid w:val="000667BD"/>
    <w:rsid w:val="00066CF6"/>
    <w:rsid w:val="00067358"/>
    <w:rsid w:val="000679AB"/>
    <w:rsid w:val="00067D32"/>
    <w:rsid w:val="00070C1E"/>
    <w:rsid w:val="00070E54"/>
    <w:rsid w:val="00072051"/>
    <w:rsid w:val="000722D9"/>
    <w:rsid w:val="000722E2"/>
    <w:rsid w:val="0007318E"/>
    <w:rsid w:val="000735E8"/>
    <w:rsid w:val="00073878"/>
    <w:rsid w:val="000746D6"/>
    <w:rsid w:val="00075733"/>
    <w:rsid w:val="000757A2"/>
    <w:rsid w:val="000757DE"/>
    <w:rsid w:val="00076046"/>
    <w:rsid w:val="00076144"/>
    <w:rsid w:val="00076BE1"/>
    <w:rsid w:val="00077AC0"/>
    <w:rsid w:val="00077C3F"/>
    <w:rsid w:val="00080A6F"/>
    <w:rsid w:val="00080D53"/>
    <w:rsid w:val="00080DC6"/>
    <w:rsid w:val="00081110"/>
    <w:rsid w:val="0008196A"/>
    <w:rsid w:val="00082894"/>
    <w:rsid w:val="00082B88"/>
    <w:rsid w:val="00082C86"/>
    <w:rsid w:val="00082D25"/>
    <w:rsid w:val="0008305E"/>
    <w:rsid w:val="00083A3E"/>
    <w:rsid w:val="00083DBC"/>
    <w:rsid w:val="00084319"/>
    <w:rsid w:val="000851A2"/>
    <w:rsid w:val="000858FF"/>
    <w:rsid w:val="00085ED1"/>
    <w:rsid w:val="00086D7E"/>
    <w:rsid w:val="00087152"/>
    <w:rsid w:val="00090131"/>
    <w:rsid w:val="00090746"/>
    <w:rsid w:val="000912BD"/>
    <w:rsid w:val="00092111"/>
    <w:rsid w:val="00092E62"/>
    <w:rsid w:val="000938BC"/>
    <w:rsid w:val="00093C4B"/>
    <w:rsid w:val="00093D23"/>
    <w:rsid w:val="00093E60"/>
    <w:rsid w:val="000941DC"/>
    <w:rsid w:val="000943F3"/>
    <w:rsid w:val="00094481"/>
    <w:rsid w:val="00094594"/>
    <w:rsid w:val="000946C6"/>
    <w:rsid w:val="0009485E"/>
    <w:rsid w:val="00094C88"/>
    <w:rsid w:val="00095A13"/>
    <w:rsid w:val="00095F54"/>
    <w:rsid w:val="00096B22"/>
    <w:rsid w:val="00096B51"/>
    <w:rsid w:val="000973CD"/>
    <w:rsid w:val="00097403"/>
    <w:rsid w:val="000A046C"/>
    <w:rsid w:val="000A0C83"/>
    <w:rsid w:val="000A0CCB"/>
    <w:rsid w:val="000A1185"/>
    <w:rsid w:val="000A1B32"/>
    <w:rsid w:val="000A1C6F"/>
    <w:rsid w:val="000A1EC2"/>
    <w:rsid w:val="000A2A98"/>
    <w:rsid w:val="000A3AF9"/>
    <w:rsid w:val="000A440D"/>
    <w:rsid w:val="000A4411"/>
    <w:rsid w:val="000A4ECA"/>
    <w:rsid w:val="000A5DBD"/>
    <w:rsid w:val="000A6A92"/>
    <w:rsid w:val="000A7112"/>
    <w:rsid w:val="000A76C9"/>
    <w:rsid w:val="000A7C37"/>
    <w:rsid w:val="000B06E6"/>
    <w:rsid w:val="000B12DD"/>
    <w:rsid w:val="000B1B07"/>
    <w:rsid w:val="000B1BD6"/>
    <w:rsid w:val="000B1D8A"/>
    <w:rsid w:val="000B1FAA"/>
    <w:rsid w:val="000B2373"/>
    <w:rsid w:val="000B2888"/>
    <w:rsid w:val="000B28D8"/>
    <w:rsid w:val="000B4671"/>
    <w:rsid w:val="000B48D2"/>
    <w:rsid w:val="000B4A28"/>
    <w:rsid w:val="000B4E4A"/>
    <w:rsid w:val="000B513B"/>
    <w:rsid w:val="000B6062"/>
    <w:rsid w:val="000B6E64"/>
    <w:rsid w:val="000B6EC4"/>
    <w:rsid w:val="000B725E"/>
    <w:rsid w:val="000B7A9F"/>
    <w:rsid w:val="000B7F80"/>
    <w:rsid w:val="000C0037"/>
    <w:rsid w:val="000C02FD"/>
    <w:rsid w:val="000C07F7"/>
    <w:rsid w:val="000C181F"/>
    <w:rsid w:val="000C1D9C"/>
    <w:rsid w:val="000C2484"/>
    <w:rsid w:val="000C24EC"/>
    <w:rsid w:val="000C2F47"/>
    <w:rsid w:val="000C2FDA"/>
    <w:rsid w:val="000C33E4"/>
    <w:rsid w:val="000C3879"/>
    <w:rsid w:val="000C3BE2"/>
    <w:rsid w:val="000C3E24"/>
    <w:rsid w:val="000C3F4A"/>
    <w:rsid w:val="000C4B0B"/>
    <w:rsid w:val="000C4B66"/>
    <w:rsid w:val="000C50EB"/>
    <w:rsid w:val="000C55E8"/>
    <w:rsid w:val="000C5973"/>
    <w:rsid w:val="000C61FF"/>
    <w:rsid w:val="000C634D"/>
    <w:rsid w:val="000C69A3"/>
    <w:rsid w:val="000C7C12"/>
    <w:rsid w:val="000C7CB6"/>
    <w:rsid w:val="000D001B"/>
    <w:rsid w:val="000D03B9"/>
    <w:rsid w:val="000D067A"/>
    <w:rsid w:val="000D080B"/>
    <w:rsid w:val="000D0F49"/>
    <w:rsid w:val="000D1258"/>
    <w:rsid w:val="000D1353"/>
    <w:rsid w:val="000D13D8"/>
    <w:rsid w:val="000D16E2"/>
    <w:rsid w:val="000D1944"/>
    <w:rsid w:val="000D1C54"/>
    <w:rsid w:val="000D1C95"/>
    <w:rsid w:val="000D25A0"/>
    <w:rsid w:val="000D2BD6"/>
    <w:rsid w:val="000D2D95"/>
    <w:rsid w:val="000D2E6F"/>
    <w:rsid w:val="000D3538"/>
    <w:rsid w:val="000D36B0"/>
    <w:rsid w:val="000D374F"/>
    <w:rsid w:val="000D384F"/>
    <w:rsid w:val="000D401D"/>
    <w:rsid w:val="000D4866"/>
    <w:rsid w:val="000D4ED0"/>
    <w:rsid w:val="000D5973"/>
    <w:rsid w:val="000D5A36"/>
    <w:rsid w:val="000D5DA6"/>
    <w:rsid w:val="000D66A8"/>
    <w:rsid w:val="000D6C79"/>
    <w:rsid w:val="000D6E31"/>
    <w:rsid w:val="000D6EC1"/>
    <w:rsid w:val="000D7DDB"/>
    <w:rsid w:val="000E0C4E"/>
    <w:rsid w:val="000E19F1"/>
    <w:rsid w:val="000E1C11"/>
    <w:rsid w:val="000E1D41"/>
    <w:rsid w:val="000E1E86"/>
    <w:rsid w:val="000E204E"/>
    <w:rsid w:val="000E2BD7"/>
    <w:rsid w:val="000E3068"/>
    <w:rsid w:val="000E32EC"/>
    <w:rsid w:val="000E3B77"/>
    <w:rsid w:val="000E4337"/>
    <w:rsid w:val="000E437A"/>
    <w:rsid w:val="000E4458"/>
    <w:rsid w:val="000E479F"/>
    <w:rsid w:val="000E4844"/>
    <w:rsid w:val="000E4E9A"/>
    <w:rsid w:val="000E506A"/>
    <w:rsid w:val="000E5156"/>
    <w:rsid w:val="000E57B4"/>
    <w:rsid w:val="000E57CA"/>
    <w:rsid w:val="000E612C"/>
    <w:rsid w:val="000E6B7D"/>
    <w:rsid w:val="000E6D7B"/>
    <w:rsid w:val="000E721B"/>
    <w:rsid w:val="000E73BE"/>
    <w:rsid w:val="000E73F7"/>
    <w:rsid w:val="000E768F"/>
    <w:rsid w:val="000F0101"/>
    <w:rsid w:val="000F0DBD"/>
    <w:rsid w:val="000F13ED"/>
    <w:rsid w:val="000F1419"/>
    <w:rsid w:val="000F1541"/>
    <w:rsid w:val="000F2729"/>
    <w:rsid w:val="000F2BEA"/>
    <w:rsid w:val="000F2C0A"/>
    <w:rsid w:val="000F2D26"/>
    <w:rsid w:val="000F2D4A"/>
    <w:rsid w:val="000F2DC0"/>
    <w:rsid w:val="000F335C"/>
    <w:rsid w:val="000F359F"/>
    <w:rsid w:val="000F3AC0"/>
    <w:rsid w:val="000F3C87"/>
    <w:rsid w:val="000F45B1"/>
    <w:rsid w:val="000F4A04"/>
    <w:rsid w:val="000F51D2"/>
    <w:rsid w:val="000F6C1B"/>
    <w:rsid w:val="000F71D1"/>
    <w:rsid w:val="000F7355"/>
    <w:rsid w:val="00100AAE"/>
    <w:rsid w:val="0010136D"/>
    <w:rsid w:val="001015F5"/>
    <w:rsid w:val="00102120"/>
    <w:rsid w:val="0010235A"/>
    <w:rsid w:val="00102FCC"/>
    <w:rsid w:val="001036E9"/>
    <w:rsid w:val="00103967"/>
    <w:rsid w:val="001048F4"/>
    <w:rsid w:val="00104E73"/>
    <w:rsid w:val="0010509B"/>
    <w:rsid w:val="00105223"/>
    <w:rsid w:val="00105470"/>
    <w:rsid w:val="00105F2C"/>
    <w:rsid w:val="001062AC"/>
    <w:rsid w:val="00106664"/>
    <w:rsid w:val="00106695"/>
    <w:rsid w:val="0010679A"/>
    <w:rsid w:val="00106A0A"/>
    <w:rsid w:val="00106C3C"/>
    <w:rsid w:val="0010743F"/>
    <w:rsid w:val="00107559"/>
    <w:rsid w:val="0010799B"/>
    <w:rsid w:val="0011010F"/>
    <w:rsid w:val="00110168"/>
    <w:rsid w:val="00110588"/>
    <w:rsid w:val="001106C0"/>
    <w:rsid w:val="00110759"/>
    <w:rsid w:val="00110856"/>
    <w:rsid w:val="00110BEE"/>
    <w:rsid w:val="001113B4"/>
    <w:rsid w:val="00111C2A"/>
    <w:rsid w:val="00111C6B"/>
    <w:rsid w:val="00111F7A"/>
    <w:rsid w:val="00111F96"/>
    <w:rsid w:val="0011223B"/>
    <w:rsid w:val="00112ACD"/>
    <w:rsid w:val="00112C5F"/>
    <w:rsid w:val="001135DE"/>
    <w:rsid w:val="00113E9F"/>
    <w:rsid w:val="00114386"/>
    <w:rsid w:val="00114CD8"/>
    <w:rsid w:val="00115371"/>
    <w:rsid w:val="0011549F"/>
    <w:rsid w:val="0011568A"/>
    <w:rsid w:val="00115A4C"/>
    <w:rsid w:val="0011630C"/>
    <w:rsid w:val="0011656A"/>
    <w:rsid w:val="0011658D"/>
    <w:rsid w:val="0011701E"/>
    <w:rsid w:val="0011718F"/>
    <w:rsid w:val="00117D21"/>
    <w:rsid w:val="00117FC8"/>
    <w:rsid w:val="001203FC"/>
    <w:rsid w:val="00120403"/>
    <w:rsid w:val="00120A13"/>
    <w:rsid w:val="00120C44"/>
    <w:rsid w:val="00120E65"/>
    <w:rsid w:val="00121096"/>
    <w:rsid w:val="0012135E"/>
    <w:rsid w:val="0012165F"/>
    <w:rsid w:val="00121BB2"/>
    <w:rsid w:val="00121F61"/>
    <w:rsid w:val="0012208D"/>
    <w:rsid w:val="001223CA"/>
    <w:rsid w:val="00122A76"/>
    <w:rsid w:val="00122F66"/>
    <w:rsid w:val="0012300B"/>
    <w:rsid w:val="0012357E"/>
    <w:rsid w:val="00123833"/>
    <w:rsid w:val="00123A3E"/>
    <w:rsid w:val="00123DFB"/>
    <w:rsid w:val="0012401D"/>
    <w:rsid w:val="0012461C"/>
    <w:rsid w:val="00124968"/>
    <w:rsid w:val="00124FD7"/>
    <w:rsid w:val="001254FA"/>
    <w:rsid w:val="00125BE8"/>
    <w:rsid w:val="00125CA4"/>
    <w:rsid w:val="00125D2A"/>
    <w:rsid w:val="00126393"/>
    <w:rsid w:val="001271A6"/>
    <w:rsid w:val="00127D51"/>
    <w:rsid w:val="00127E93"/>
    <w:rsid w:val="001309BE"/>
    <w:rsid w:val="00130E07"/>
    <w:rsid w:val="001317FC"/>
    <w:rsid w:val="00132134"/>
    <w:rsid w:val="00132197"/>
    <w:rsid w:val="00132271"/>
    <w:rsid w:val="001323E4"/>
    <w:rsid w:val="001327F9"/>
    <w:rsid w:val="00132C1E"/>
    <w:rsid w:val="00132E48"/>
    <w:rsid w:val="00132E72"/>
    <w:rsid w:val="00133211"/>
    <w:rsid w:val="00133282"/>
    <w:rsid w:val="00133431"/>
    <w:rsid w:val="00133C65"/>
    <w:rsid w:val="00134141"/>
    <w:rsid w:val="00134871"/>
    <w:rsid w:val="001349DF"/>
    <w:rsid w:val="00134B61"/>
    <w:rsid w:val="00134E03"/>
    <w:rsid w:val="00135A4E"/>
    <w:rsid w:val="00135D81"/>
    <w:rsid w:val="001362BF"/>
    <w:rsid w:val="00136E07"/>
    <w:rsid w:val="00137704"/>
    <w:rsid w:val="00137736"/>
    <w:rsid w:val="00137986"/>
    <w:rsid w:val="00137CD7"/>
    <w:rsid w:val="00137E53"/>
    <w:rsid w:val="00140624"/>
    <w:rsid w:val="00140640"/>
    <w:rsid w:val="001410A4"/>
    <w:rsid w:val="00141823"/>
    <w:rsid w:val="001430C8"/>
    <w:rsid w:val="0014331D"/>
    <w:rsid w:val="001434B2"/>
    <w:rsid w:val="0014430E"/>
    <w:rsid w:val="00144559"/>
    <w:rsid w:val="00144F16"/>
    <w:rsid w:val="001452F9"/>
    <w:rsid w:val="00145777"/>
    <w:rsid w:val="001461CC"/>
    <w:rsid w:val="0014680F"/>
    <w:rsid w:val="00146B29"/>
    <w:rsid w:val="00146F4A"/>
    <w:rsid w:val="0015047E"/>
    <w:rsid w:val="00150A7F"/>
    <w:rsid w:val="00150EAD"/>
    <w:rsid w:val="001514BE"/>
    <w:rsid w:val="001519F1"/>
    <w:rsid w:val="00151A48"/>
    <w:rsid w:val="001520E6"/>
    <w:rsid w:val="001520EB"/>
    <w:rsid w:val="0015264C"/>
    <w:rsid w:val="00152824"/>
    <w:rsid w:val="001530E4"/>
    <w:rsid w:val="001531B8"/>
    <w:rsid w:val="00153439"/>
    <w:rsid w:val="001535FF"/>
    <w:rsid w:val="00153707"/>
    <w:rsid w:val="00153B3E"/>
    <w:rsid w:val="001548CC"/>
    <w:rsid w:val="001548E6"/>
    <w:rsid w:val="00155188"/>
    <w:rsid w:val="0015522C"/>
    <w:rsid w:val="0015574E"/>
    <w:rsid w:val="00155F90"/>
    <w:rsid w:val="00156674"/>
    <w:rsid w:val="00157380"/>
    <w:rsid w:val="0015740C"/>
    <w:rsid w:val="00157E86"/>
    <w:rsid w:val="00160C77"/>
    <w:rsid w:val="00160F61"/>
    <w:rsid w:val="001613F7"/>
    <w:rsid w:val="001616BE"/>
    <w:rsid w:val="0016224A"/>
    <w:rsid w:val="001624AA"/>
    <w:rsid w:val="00162948"/>
    <w:rsid w:val="001629FB"/>
    <w:rsid w:val="00163122"/>
    <w:rsid w:val="001633E9"/>
    <w:rsid w:val="001638B0"/>
    <w:rsid w:val="001640F3"/>
    <w:rsid w:val="00165B02"/>
    <w:rsid w:val="001663FA"/>
    <w:rsid w:val="0016689F"/>
    <w:rsid w:val="00166DCA"/>
    <w:rsid w:val="00166F3A"/>
    <w:rsid w:val="001671AA"/>
    <w:rsid w:val="00170FE0"/>
    <w:rsid w:val="001717EB"/>
    <w:rsid w:val="00171946"/>
    <w:rsid w:val="00171C66"/>
    <w:rsid w:val="00171F85"/>
    <w:rsid w:val="0017230D"/>
    <w:rsid w:val="00172434"/>
    <w:rsid w:val="001726DB"/>
    <w:rsid w:val="0017390F"/>
    <w:rsid w:val="00174061"/>
    <w:rsid w:val="00174F68"/>
    <w:rsid w:val="001752B8"/>
    <w:rsid w:val="00175CE5"/>
    <w:rsid w:val="001761EE"/>
    <w:rsid w:val="00176574"/>
    <w:rsid w:val="00176731"/>
    <w:rsid w:val="00176B04"/>
    <w:rsid w:val="00177B31"/>
    <w:rsid w:val="001802C0"/>
    <w:rsid w:val="001805EA"/>
    <w:rsid w:val="001808F4"/>
    <w:rsid w:val="00180BAB"/>
    <w:rsid w:val="00180F1D"/>
    <w:rsid w:val="001813EF"/>
    <w:rsid w:val="001815B8"/>
    <w:rsid w:val="00181928"/>
    <w:rsid w:val="00181F0E"/>
    <w:rsid w:val="00182365"/>
    <w:rsid w:val="001825D6"/>
    <w:rsid w:val="00182841"/>
    <w:rsid w:val="00182BE6"/>
    <w:rsid w:val="001830E8"/>
    <w:rsid w:val="00183AF5"/>
    <w:rsid w:val="00184734"/>
    <w:rsid w:val="00185105"/>
    <w:rsid w:val="00185120"/>
    <w:rsid w:val="001856DC"/>
    <w:rsid w:val="001857DE"/>
    <w:rsid w:val="0018603F"/>
    <w:rsid w:val="00186282"/>
    <w:rsid w:val="001866FF"/>
    <w:rsid w:val="001868AB"/>
    <w:rsid w:val="00186C80"/>
    <w:rsid w:val="00186E84"/>
    <w:rsid w:val="00187536"/>
    <w:rsid w:val="00187E25"/>
    <w:rsid w:val="0019109C"/>
    <w:rsid w:val="00191594"/>
    <w:rsid w:val="001919AC"/>
    <w:rsid w:val="00191B63"/>
    <w:rsid w:val="001921B4"/>
    <w:rsid w:val="00192894"/>
    <w:rsid w:val="001936C3"/>
    <w:rsid w:val="00194120"/>
    <w:rsid w:val="00195A2C"/>
    <w:rsid w:val="00195D4F"/>
    <w:rsid w:val="0019615C"/>
    <w:rsid w:val="001967A4"/>
    <w:rsid w:val="001970CA"/>
    <w:rsid w:val="001975F2"/>
    <w:rsid w:val="00197AF5"/>
    <w:rsid w:val="001A004B"/>
    <w:rsid w:val="001A0776"/>
    <w:rsid w:val="001A0E0E"/>
    <w:rsid w:val="001A1ED1"/>
    <w:rsid w:val="001A275E"/>
    <w:rsid w:val="001A3DB4"/>
    <w:rsid w:val="001A3F1C"/>
    <w:rsid w:val="001A4084"/>
    <w:rsid w:val="001A4271"/>
    <w:rsid w:val="001A44A8"/>
    <w:rsid w:val="001A4B2F"/>
    <w:rsid w:val="001A51E2"/>
    <w:rsid w:val="001A5D9B"/>
    <w:rsid w:val="001A7422"/>
    <w:rsid w:val="001A7F85"/>
    <w:rsid w:val="001B02CD"/>
    <w:rsid w:val="001B0E4C"/>
    <w:rsid w:val="001B1028"/>
    <w:rsid w:val="001B1222"/>
    <w:rsid w:val="001B1949"/>
    <w:rsid w:val="001B2344"/>
    <w:rsid w:val="001B251A"/>
    <w:rsid w:val="001B25DA"/>
    <w:rsid w:val="001B28B9"/>
    <w:rsid w:val="001B2CD6"/>
    <w:rsid w:val="001B31EB"/>
    <w:rsid w:val="001B35AD"/>
    <w:rsid w:val="001B37E8"/>
    <w:rsid w:val="001B38BB"/>
    <w:rsid w:val="001B3A3D"/>
    <w:rsid w:val="001B3C3F"/>
    <w:rsid w:val="001B4283"/>
    <w:rsid w:val="001B458B"/>
    <w:rsid w:val="001B4839"/>
    <w:rsid w:val="001B4FEA"/>
    <w:rsid w:val="001B5585"/>
    <w:rsid w:val="001B584C"/>
    <w:rsid w:val="001B5CD9"/>
    <w:rsid w:val="001B6170"/>
    <w:rsid w:val="001B6180"/>
    <w:rsid w:val="001B640D"/>
    <w:rsid w:val="001B6CBC"/>
    <w:rsid w:val="001B708E"/>
    <w:rsid w:val="001B7524"/>
    <w:rsid w:val="001B7BA0"/>
    <w:rsid w:val="001B7CF9"/>
    <w:rsid w:val="001C02A7"/>
    <w:rsid w:val="001C0401"/>
    <w:rsid w:val="001C0851"/>
    <w:rsid w:val="001C0A1B"/>
    <w:rsid w:val="001C0C1C"/>
    <w:rsid w:val="001C0CC2"/>
    <w:rsid w:val="001C0CEB"/>
    <w:rsid w:val="001C0E19"/>
    <w:rsid w:val="001C13DF"/>
    <w:rsid w:val="001C1466"/>
    <w:rsid w:val="001C147B"/>
    <w:rsid w:val="001C14EA"/>
    <w:rsid w:val="001C1835"/>
    <w:rsid w:val="001C1970"/>
    <w:rsid w:val="001C2CB8"/>
    <w:rsid w:val="001C325E"/>
    <w:rsid w:val="001C362A"/>
    <w:rsid w:val="001C392B"/>
    <w:rsid w:val="001C3B08"/>
    <w:rsid w:val="001C3E49"/>
    <w:rsid w:val="001C470A"/>
    <w:rsid w:val="001C4A29"/>
    <w:rsid w:val="001C5C8C"/>
    <w:rsid w:val="001C5CE7"/>
    <w:rsid w:val="001C5CE8"/>
    <w:rsid w:val="001C5D89"/>
    <w:rsid w:val="001C5FBC"/>
    <w:rsid w:val="001C61C0"/>
    <w:rsid w:val="001C6E11"/>
    <w:rsid w:val="001C788F"/>
    <w:rsid w:val="001C78F7"/>
    <w:rsid w:val="001C7C70"/>
    <w:rsid w:val="001C7CD9"/>
    <w:rsid w:val="001C7EDC"/>
    <w:rsid w:val="001C7F0C"/>
    <w:rsid w:val="001D0FBA"/>
    <w:rsid w:val="001D1583"/>
    <w:rsid w:val="001D22D9"/>
    <w:rsid w:val="001D3176"/>
    <w:rsid w:val="001D37FC"/>
    <w:rsid w:val="001D3BAA"/>
    <w:rsid w:val="001D3F90"/>
    <w:rsid w:val="001D409C"/>
    <w:rsid w:val="001D4859"/>
    <w:rsid w:val="001D5B73"/>
    <w:rsid w:val="001D5D6D"/>
    <w:rsid w:val="001D6A66"/>
    <w:rsid w:val="001D7EA6"/>
    <w:rsid w:val="001D7EC2"/>
    <w:rsid w:val="001E0241"/>
    <w:rsid w:val="001E089A"/>
    <w:rsid w:val="001E0B12"/>
    <w:rsid w:val="001E0D8C"/>
    <w:rsid w:val="001E0E81"/>
    <w:rsid w:val="001E1F56"/>
    <w:rsid w:val="001E2A37"/>
    <w:rsid w:val="001E2AD1"/>
    <w:rsid w:val="001E3265"/>
    <w:rsid w:val="001E33CD"/>
    <w:rsid w:val="001E346E"/>
    <w:rsid w:val="001E368B"/>
    <w:rsid w:val="001E3EE0"/>
    <w:rsid w:val="001E3F0D"/>
    <w:rsid w:val="001E45F8"/>
    <w:rsid w:val="001E5318"/>
    <w:rsid w:val="001E6069"/>
    <w:rsid w:val="001E6405"/>
    <w:rsid w:val="001E7A05"/>
    <w:rsid w:val="001E7E66"/>
    <w:rsid w:val="001F03AB"/>
    <w:rsid w:val="001F1562"/>
    <w:rsid w:val="001F17D7"/>
    <w:rsid w:val="001F1F08"/>
    <w:rsid w:val="001F2262"/>
    <w:rsid w:val="001F2624"/>
    <w:rsid w:val="001F2ACC"/>
    <w:rsid w:val="001F2D86"/>
    <w:rsid w:val="001F30A6"/>
    <w:rsid w:val="001F3221"/>
    <w:rsid w:val="001F3461"/>
    <w:rsid w:val="001F3790"/>
    <w:rsid w:val="001F44E9"/>
    <w:rsid w:val="001F5109"/>
    <w:rsid w:val="001F5A4F"/>
    <w:rsid w:val="001F5A8E"/>
    <w:rsid w:val="001F62A3"/>
    <w:rsid w:val="001F6338"/>
    <w:rsid w:val="001F65BB"/>
    <w:rsid w:val="001F68A7"/>
    <w:rsid w:val="001F68E5"/>
    <w:rsid w:val="001F7808"/>
    <w:rsid w:val="001F782B"/>
    <w:rsid w:val="0020062A"/>
    <w:rsid w:val="002017C2"/>
    <w:rsid w:val="00201B0D"/>
    <w:rsid w:val="00202380"/>
    <w:rsid w:val="00202732"/>
    <w:rsid w:val="00202B14"/>
    <w:rsid w:val="0020324C"/>
    <w:rsid w:val="0020352A"/>
    <w:rsid w:val="00203B88"/>
    <w:rsid w:val="002047A7"/>
    <w:rsid w:val="00204933"/>
    <w:rsid w:val="0020495F"/>
    <w:rsid w:val="00204A7D"/>
    <w:rsid w:val="00205275"/>
    <w:rsid w:val="00205628"/>
    <w:rsid w:val="00205980"/>
    <w:rsid w:val="00205AE7"/>
    <w:rsid w:val="00205F3E"/>
    <w:rsid w:val="00206065"/>
    <w:rsid w:val="00206B47"/>
    <w:rsid w:val="00206CF9"/>
    <w:rsid w:val="00206E18"/>
    <w:rsid w:val="00206F93"/>
    <w:rsid w:val="00210A1E"/>
    <w:rsid w:val="00211D1E"/>
    <w:rsid w:val="0021241D"/>
    <w:rsid w:val="002124D9"/>
    <w:rsid w:val="0021288A"/>
    <w:rsid w:val="00212A42"/>
    <w:rsid w:val="00212E76"/>
    <w:rsid w:val="00213700"/>
    <w:rsid w:val="00213DC9"/>
    <w:rsid w:val="00214244"/>
    <w:rsid w:val="002149FA"/>
    <w:rsid w:val="00214C2B"/>
    <w:rsid w:val="00216DD5"/>
    <w:rsid w:val="00217EEF"/>
    <w:rsid w:val="0022040F"/>
    <w:rsid w:val="002208F9"/>
    <w:rsid w:val="002210B2"/>
    <w:rsid w:val="002212F5"/>
    <w:rsid w:val="0022188E"/>
    <w:rsid w:val="002225C6"/>
    <w:rsid w:val="00223B8E"/>
    <w:rsid w:val="00223E33"/>
    <w:rsid w:val="00224029"/>
    <w:rsid w:val="002242F1"/>
    <w:rsid w:val="0022485E"/>
    <w:rsid w:val="002258F8"/>
    <w:rsid w:val="00225DD9"/>
    <w:rsid w:val="00226BD6"/>
    <w:rsid w:val="00226D1E"/>
    <w:rsid w:val="0022714B"/>
    <w:rsid w:val="002275A8"/>
    <w:rsid w:val="00230427"/>
    <w:rsid w:val="002310DA"/>
    <w:rsid w:val="00231243"/>
    <w:rsid w:val="00231A51"/>
    <w:rsid w:val="00231ABE"/>
    <w:rsid w:val="00231C6B"/>
    <w:rsid w:val="0023208E"/>
    <w:rsid w:val="00233267"/>
    <w:rsid w:val="0023338A"/>
    <w:rsid w:val="002334DD"/>
    <w:rsid w:val="002339DC"/>
    <w:rsid w:val="00233C46"/>
    <w:rsid w:val="00233E82"/>
    <w:rsid w:val="00233E97"/>
    <w:rsid w:val="00235F2A"/>
    <w:rsid w:val="00235F75"/>
    <w:rsid w:val="00235FD3"/>
    <w:rsid w:val="00237A90"/>
    <w:rsid w:val="00237F69"/>
    <w:rsid w:val="00237FDD"/>
    <w:rsid w:val="00240206"/>
    <w:rsid w:val="0024034A"/>
    <w:rsid w:val="002406DE"/>
    <w:rsid w:val="0024158B"/>
    <w:rsid w:val="002419F4"/>
    <w:rsid w:val="0024211A"/>
    <w:rsid w:val="00242566"/>
    <w:rsid w:val="002425A9"/>
    <w:rsid w:val="002426EE"/>
    <w:rsid w:val="002430C6"/>
    <w:rsid w:val="002431F0"/>
    <w:rsid w:val="00243901"/>
    <w:rsid w:val="0024434A"/>
    <w:rsid w:val="0024558C"/>
    <w:rsid w:val="00245938"/>
    <w:rsid w:val="00246D58"/>
    <w:rsid w:val="002473A5"/>
    <w:rsid w:val="002478A3"/>
    <w:rsid w:val="00247A54"/>
    <w:rsid w:val="00247F06"/>
    <w:rsid w:val="002504C3"/>
    <w:rsid w:val="002506DB"/>
    <w:rsid w:val="00250739"/>
    <w:rsid w:val="00250795"/>
    <w:rsid w:val="0025099D"/>
    <w:rsid w:val="00250ED1"/>
    <w:rsid w:val="0025127B"/>
    <w:rsid w:val="002512B4"/>
    <w:rsid w:val="00251B07"/>
    <w:rsid w:val="00251FAF"/>
    <w:rsid w:val="0025222E"/>
    <w:rsid w:val="00252722"/>
    <w:rsid w:val="00252951"/>
    <w:rsid w:val="00252C78"/>
    <w:rsid w:val="00252E95"/>
    <w:rsid w:val="00253453"/>
    <w:rsid w:val="00253913"/>
    <w:rsid w:val="002550BF"/>
    <w:rsid w:val="002558A3"/>
    <w:rsid w:val="002561F4"/>
    <w:rsid w:val="002562DB"/>
    <w:rsid w:val="00256391"/>
    <w:rsid w:val="00256DCF"/>
    <w:rsid w:val="0025716D"/>
    <w:rsid w:val="002601EA"/>
    <w:rsid w:val="0026078A"/>
    <w:rsid w:val="00260FC6"/>
    <w:rsid w:val="00261481"/>
    <w:rsid w:val="002614A8"/>
    <w:rsid w:val="002624AD"/>
    <w:rsid w:val="00262873"/>
    <w:rsid w:val="00262A58"/>
    <w:rsid w:val="0026301A"/>
    <w:rsid w:val="0026318C"/>
    <w:rsid w:val="00263D39"/>
    <w:rsid w:val="002644FF"/>
    <w:rsid w:val="00264E13"/>
    <w:rsid w:val="002650A1"/>
    <w:rsid w:val="0026711D"/>
    <w:rsid w:val="002700C1"/>
    <w:rsid w:val="00270D51"/>
    <w:rsid w:val="00271427"/>
    <w:rsid w:val="00271944"/>
    <w:rsid w:val="00271DBD"/>
    <w:rsid w:val="00272227"/>
    <w:rsid w:val="0027238C"/>
    <w:rsid w:val="0027243D"/>
    <w:rsid w:val="0027368D"/>
    <w:rsid w:val="00273883"/>
    <w:rsid w:val="00273E7D"/>
    <w:rsid w:val="0027405B"/>
    <w:rsid w:val="0027424A"/>
    <w:rsid w:val="0027482D"/>
    <w:rsid w:val="00274C42"/>
    <w:rsid w:val="00274D46"/>
    <w:rsid w:val="00275BB9"/>
    <w:rsid w:val="00275E45"/>
    <w:rsid w:val="002767FD"/>
    <w:rsid w:val="00276A41"/>
    <w:rsid w:val="00276AF0"/>
    <w:rsid w:val="00276B09"/>
    <w:rsid w:val="00276CF9"/>
    <w:rsid w:val="00276EF0"/>
    <w:rsid w:val="00277183"/>
    <w:rsid w:val="00277419"/>
    <w:rsid w:val="002778BC"/>
    <w:rsid w:val="0027794E"/>
    <w:rsid w:val="00277A49"/>
    <w:rsid w:val="00277F66"/>
    <w:rsid w:val="002800EB"/>
    <w:rsid w:val="00280642"/>
    <w:rsid w:val="002806AF"/>
    <w:rsid w:val="00280B9E"/>
    <w:rsid w:val="00280F84"/>
    <w:rsid w:val="00280FE0"/>
    <w:rsid w:val="0028106F"/>
    <w:rsid w:val="002810CD"/>
    <w:rsid w:val="0028119D"/>
    <w:rsid w:val="0028121E"/>
    <w:rsid w:val="002812CE"/>
    <w:rsid w:val="00282636"/>
    <w:rsid w:val="00282861"/>
    <w:rsid w:val="00282895"/>
    <w:rsid w:val="002829E6"/>
    <w:rsid w:val="00282B59"/>
    <w:rsid w:val="0028335D"/>
    <w:rsid w:val="00284618"/>
    <w:rsid w:val="00284ABC"/>
    <w:rsid w:val="002851E6"/>
    <w:rsid w:val="00285C25"/>
    <w:rsid w:val="00286053"/>
    <w:rsid w:val="0028641A"/>
    <w:rsid w:val="00286888"/>
    <w:rsid w:val="00286A1F"/>
    <w:rsid w:val="00286CA3"/>
    <w:rsid w:val="0028781C"/>
    <w:rsid w:val="00287D31"/>
    <w:rsid w:val="00287E6D"/>
    <w:rsid w:val="0029111D"/>
    <w:rsid w:val="002914E6"/>
    <w:rsid w:val="00291A61"/>
    <w:rsid w:val="00291EDE"/>
    <w:rsid w:val="002921B5"/>
    <w:rsid w:val="002926B7"/>
    <w:rsid w:val="00292D0F"/>
    <w:rsid w:val="002938E9"/>
    <w:rsid w:val="00293E7E"/>
    <w:rsid w:val="0029414B"/>
    <w:rsid w:val="002941D1"/>
    <w:rsid w:val="00294711"/>
    <w:rsid w:val="00295022"/>
    <w:rsid w:val="002958F8"/>
    <w:rsid w:val="00295CE5"/>
    <w:rsid w:val="00296510"/>
    <w:rsid w:val="00297248"/>
    <w:rsid w:val="0029761D"/>
    <w:rsid w:val="00297621"/>
    <w:rsid w:val="00297AC8"/>
    <w:rsid w:val="002A02AF"/>
    <w:rsid w:val="002A0D89"/>
    <w:rsid w:val="002A12C1"/>
    <w:rsid w:val="002A1603"/>
    <w:rsid w:val="002A18A1"/>
    <w:rsid w:val="002A3933"/>
    <w:rsid w:val="002A40E8"/>
    <w:rsid w:val="002A43D2"/>
    <w:rsid w:val="002A5E44"/>
    <w:rsid w:val="002A5EE9"/>
    <w:rsid w:val="002A5FFF"/>
    <w:rsid w:val="002A6659"/>
    <w:rsid w:val="002B0998"/>
    <w:rsid w:val="002B0EDF"/>
    <w:rsid w:val="002B1313"/>
    <w:rsid w:val="002B19EE"/>
    <w:rsid w:val="002B1D64"/>
    <w:rsid w:val="002B2162"/>
    <w:rsid w:val="002B22D5"/>
    <w:rsid w:val="002B3242"/>
    <w:rsid w:val="002B398D"/>
    <w:rsid w:val="002B3FD9"/>
    <w:rsid w:val="002B43FD"/>
    <w:rsid w:val="002B53E7"/>
    <w:rsid w:val="002B5952"/>
    <w:rsid w:val="002B60B0"/>
    <w:rsid w:val="002B7702"/>
    <w:rsid w:val="002B7810"/>
    <w:rsid w:val="002C0886"/>
    <w:rsid w:val="002C13FD"/>
    <w:rsid w:val="002C14A7"/>
    <w:rsid w:val="002C18E6"/>
    <w:rsid w:val="002C18F6"/>
    <w:rsid w:val="002C1C80"/>
    <w:rsid w:val="002C2384"/>
    <w:rsid w:val="002C2708"/>
    <w:rsid w:val="002C2D6B"/>
    <w:rsid w:val="002C33D2"/>
    <w:rsid w:val="002C37B0"/>
    <w:rsid w:val="002C397F"/>
    <w:rsid w:val="002C3BDB"/>
    <w:rsid w:val="002C3E56"/>
    <w:rsid w:val="002C3E90"/>
    <w:rsid w:val="002C3FA3"/>
    <w:rsid w:val="002C40AB"/>
    <w:rsid w:val="002C4269"/>
    <w:rsid w:val="002C4C67"/>
    <w:rsid w:val="002C4DA1"/>
    <w:rsid w:val="002C5158"/>
    <w:rsid w:val="002C554C"/>
    <w:rsid w:val="002C5BA7"/>
    <w:rsid w:val="002C63D8"/>
    <w:rsid w:val="002C6506"/>
    <w:rsid w:val="002C67E4"/>
    <w:rsid w:val="002C697C"/>
    <w:rsid w:val="002C73D8"/>
    <w:rsid w:val="002D0C5B"/>
    <w:rsid w:val="002D1137"/>
    <w:rsid w:val="002D1CE8"/>
    <w:rsid w:val="002D1F65"/>
    <w:rsid w:val="002D2212"/>
    <w:rsid w:val="002D2790"/>
    <w:rsid w:val="002D2F73"/>
    <w:rsid w:val="002D42CA"/>
    <w:rsid w:val="002D4F53"/>
    <w:rsid w:val="002D5097"/>
    <w:rsid w:val="002D51F3"/>
    <w:rsid w:val="002D5297"/>
    <w:rsid w:val="002D5C4B"/>
    <w:rsid w:val="002D6001"/>
    <w:rsid w:val="002D60E1"/>
    <w:rsid w:val="002D63C3"/>
    <w:rsid w:val="002D646B"/>
    <w:rsid w:val="002D68F1"/>
    <w:rsid w:val="002D69AC"/>
    <w:rsid w:val="002D6F5D"/>
    <w:rsid w:val="002D6FD0"/>
    <w:rsid w:val="002D77B6"/>
    <w:rsid w:val="002D7B31"/>
    <w:rsid w:val="002E100B"/>
    <w:rsid w:val="002E10F4"/>
    <w:rsid w:val="002E14B6"/>
    <w:rsid w:val="002E1671"/>
    <w:rsid w:val="002E1EEB"/>
    <w:rsid w:val="002E23AA"/>
    <w:rsid w:val="002E244E"/>
    <w:rsid w:val="002E249F"/>
    <w:rsid w:val="002E3794"/>
    <w:rsid w:val="002E48BF"/>
    <w:rsid w:val="002E494D"/>
    <w:rsid w:val="002E5DB3"/>
    <w:rsid w:val="002E6B3C"/>
    <w:rsid w:val="002E778F"/>
    <w:rsid w:val="002E7A09"/>
    <w:rsid w:val="002F06C5"/>
    <w:rsid w:val="002F0751"/>
    <w:rsid w:val="002F0F1C"/>
    <w:rsid w:val="002F1044"/>
    <w:rsid w:val="002F2AEF"/>
    <w:rsid w:val="002F2FF8"/>
    <w:rsid w:val="002F34BB"/>
    <w:rsid w:val="002F35EE"/>
    <w:rsid w:val="002F3658"/>
    <w:rsid w:val="002F36DA"/>
    <w:rsid w:val="002F3CCF"/>
    <w:rsid w:val="002F3D9D"/>
    <w:rsid w:val="002F3FFB"/>
    <w:rsid w:val="002F4110"/>
    <w:rsid w:val="002F4372"/>
    <w:rsid w:val="002F4977"/>
    <w:rsid w:val="002F50BF"/>
    <w:rsid w:val="002F51D5"/>
    <w:rsid w:val="002F527A"/>
    <w:rsid w:val="002F53DB"/>
    <w:rsid w:val="002F5B8F"/>
    <w:rsid w:val="002F5BD5"/>
    <w:rsid w:val="002F5C5D"/>
    <w:rsid w:val="002F60F6"/>
    <w:rsid w:val="002F62A1"/>
    <w:rsid w:val="002F6461"/>
    <w:rsid w:val="002F6612"/>
    <w:rsid w:val="002F6615"/>
    <w:rsid w:val="002F6F8F"/>
    <w:rsid w:val="002F74F2"/>
    <w:rsid w:val="002F77F3"/>
    <w:rsid w:val="002F79E0"/>
    <w:rsid w:val="00300255"/>
    <w:rsid w:val="00301654"/>
    <w:rsid w:val="003016DD"/>
    <w:rsid w:val="00301C78"/>
    <w:rsid w:val="00301FA5"/>
    <w:rsid w:val="00302090"/>
    <w:rsid w:val="00302344"/>
    <w:rsid w:val="003024E7"/>
    <w:rsid w:val="003029EE"/>
    <w:rsid w:val="00303514"/>
    <w:rsid w:val="0030351A"/>
    <w:rsid w:val="00303589"/>
    <w:rsid w:val="00303942"/>
    <w:rsid w:val="0030433B"/>
    <w:rsid w:val="00304DD1"/>
    <w:rsid w:val="00304F24"/>
    <w:rsid w:val="00305B44"/>
    <w:rsid w:val="00305B49"/>
    <w:rsid w:val="003061F1"/>
    <w:rsid w:val="00306749"/>
    <w:rsid w:val="003068D2"/>
    <w:rsid w:val="00306B0D"/>
    <w:rsid w:val="00306C63"/>
    <w:rsid w:val="003077AC"/>
    <w:rsid w:val="00310FCE"/>
    <w:rsid w:val="003110BE"/>
    <w:rsid w:val="003119FB"/>
    <w:rsid w:val="00311A47"/>
    <w:rsid w:val="00311B27"/>
    <w:rsid w:val="00311C45"/>
    <w:rsid w:val="0031214A"/>
    <w:rsid w:val="003126BF"/>
    <w:rsid w:val="0031335A"/>
    <w:rsid w:val="00314061"/>
    <w:rsid w:val="003140A4"/>
    <w:rsid w:val="003140EE"/>
    <w:rsid w:val="00314917"/>
    <w:rsid w:val="00315982"/>
    <w:rsid w:val="00315A48"/>
    <w:rsid w:val="00315E21"/>
    <w:rsid w:val="00316212"/>
    <w:rsid w:val="00316244"/>
    <w:rsid w:val="003168A5"/>
    <w:rsid w:val="00316A46"/>
    <w:rsid w:val="003170BB"/>
    <w:rsid w:val="003177EF"/>
    <w:rsid w:val="003178F0"/>
    <w:rsid w:val="00317BAB"/>
    <w:rsid w:val="003205FC"/>
    <w:rsid w:val="00320601"/>
    <w:rsid w:val="00320606"/>
    <w:rsid w:val="003209C7"/>
    <w:rsid w:val="00320A22"/>
    <w:rsid w:val="00320CA9"/>
    <w:rsid w:val="0032112E"/>
    <w:rsid w:val="00321608"/>
    <w:rsid w:val="00321A52"/>
    <w:rsid w:val="003229A6"/>
    <w:rsid w:val="0032345A"/>
    <w:rsid w:val="00323F64"/>
    <w:rsid w:val="003243CE"/>
    <w:rsid w:val="00324E18"/>
    <w:rsid w:val="003258DB"/>
    <w:rsid w:val="00325A8A"/>
    <w:rsid w:val="00325F5E"/>
    <w:rsid w:val="00327294"/>
    <w:rsid w:val="0032797E"/>
    <w:rsid w:val="00327FBC"/>
    <w:rsid w:val="0033014E"/>
    <w:rsid w:val="00330BB4"/>
    <w:rsid w:val="00331411"/>
    <w:rsid w:val="003314E3"/>
    <w:rsid w:val="0033161C"/>
    <w:rsid w:val="00331779"/>
    <w:rsid w:val="003320CC"/>
    <w:rsid w:val="00332403"/>
    <w:rsid w:val="00332715"/>
    <w:rsid w:val="003333F7"/>
    <w:rsid w:val="00333750"/>
    <w:rsid w:val="00333ED4"/>
    <w:rsid w:val="00333FC3"/>
    <w:rsid w:val="003343C3"/>
    <w:rsid w:val="003344F1"/>
    <w:rsid w:val="0033482C"/>
    <w:rsid w:val="00334A50"/>
    <w:rsid w:val="003351BA"/>
    <w:rsid w:val="003355D2"/>
    <w:rsid w:val="00336300"/>
    <w:rsid w:val="003365A1"/>
    <w:rsid w:val="003366B5"/>
    <w:rsid w:val="003366C7"/>
    <w:rsid w:val="00336CB1"/>
    <w:rsid w:val="00336DD5"/>
    <w:rsid w:val="00337138"/>
    <w:rsid w:val="003373B9"/>
    <w:rsid w:val="00337E6B"/>
    <w:rsid w:val="0034019A"/>
    <w:rsid w:val="003406DB"/>
    <w:rsid w:val="00341140"/>
    <w:rsid w:val="003412B5"/>
    <w:rsid w:val="00341340"/>
    <w:rsid w:val="00341C6E"/>
    <w:rsid w:val="00342226"/>
    <w:rsid w:val="003447E9"/>
    <w:rsid w:val="00344BCD"/>
    <w:rsid w:val="003452A6"/>
    <w:rsid w:val="003459C0"/>
    <w:rsid w:val="00345BFE"/>
    <w:rsid w:val="00346427"/>
    <w:rsid w:val="00346506"/>
    <w:rsid w:val="00346FA0"/>
    <w:rsid w:val="00347433"/>
    <w:rsid w:val="003479A0"/>
    <w:rsid w:val="003479FB"/>
    <w:rsid w:val="00347AB5"/>
    <w:rsid w:val="00350746"/>
    <w:rsid w:val="003509D3"/>
    <w:rsid w:val="00351473"/>
    <w:rsid w:val="00351612"/>
    <w:rsid w:val="00351818"/>
    <w:rsid w:val="003519EA"/>
    <w:rsid w:val="00351E64"/>
    <w:rsid w:val="00352CE3"/>
    <w:rsid w:val="00352D8D"/>
    <w:rsid w:val="0035324D"/>
    <w:rsid w:val="00353FCC"/>
    <w:rsid w:val="003544F3"/>
    <w:rsid w:val="00354547"/>
    <w:rsid w:val="00354AEA"/>
    <w:rsid w:val="00354B61"/>
    <w:rsid w:val="00354C27"/>
    <w:rsid w:val="00354CDE"/>
    <w:rsid w:val="00354F79"/>
    <w:rsid w:val="00355085"/>
    <w:rsid w:val="0035527B"/>
    <w:rsid w:val="00356DE2"/>
    <w:rsid w:val="00356F7F"/>
    <w:rsid w:val="00356F81"/>
    <w:rsid w:val="003573AD"/>
    <w:rsid w:val="00357915"/>
    <w:rsid w:val="00360167"/>
    <w:rsid w:val="00360A13"/>
    <w:rsid w:val="00360C3B"/>
    <w:rsid w:val="00360DCD"/>
    <w:rsid w:val="00361062"/>
    <w:rsid w:val="00361FE7"/>
    <w:rsid w:val="00362569"/>
    <w:rsid w:val="003628E2"/>
    <w:rsid w:val="003629A9"/>
    <w:rsid w:val="00362A22"/>
    <w:rsid w:val="00362B69"/>
    <w:rsid w:val="003635E2"/>
    <w:rsid w:val="003636E8"/>
    <w:rsid w:val="00363B16"/>
    <w:rsid w:val="00363D28"/>
    <w:rsid w:val="00363EF7"/>
    <w:rsid w:val="00364B13"/>
    <w:rsid w:val="00365ADA"/>
    <w:rsid w:val="00365D57"/>
    <w:rsid w:val="0036628B"/>
    <w:rsid w:val="003666BC"/>
    <w:rsid w:val="00366A9D"/>
    <w:rsid w:val="00366D49"/>
    <w:rsid w:val="00367243"/>
    <w:rsid w:val="003707D1"/>
    <w:rsid w:val="00370C38"/>
    <w:rsid w:val="00371440"/>
    <w:rsid w:val="00371492"/>
    <w:rsid w:val="00371495"/>
    <w:rsid w:val="00371AA0"/>
    <w:rsid w:val="00371C88"/>
    <w:rsid w:val="00372080"/>
    <w:rsid w:val="00372D33"/>
    <w:rsid w:val="003730B6"/>
    <w:rsid w:val="00373A4C"/>
    <w:rsid w:val="00373D8C"/>
    <w:rsid w:val="00373F6A"/>
    <w:rsid w:val="003740AF"/>
    <w:rsid w:val="0037435A"/>
    <w:rsid w:val="00374941"/>
    <w:rsid w:val="0037582E"/>
    <w:rsid w:val="003759CE"/>
    <w:rsid w:val="00375F33"/>
    <w:rsid w:val="0037683A"/>
    <w:rsid w:val="00376E30"/>
    <w:rsid w:val="003772E0"/>
    <w:rsid w:val="0037778F"/>
    <w:rsid w:val="00380502"/>
    <w:rsid w:val="00380A23"/>
    <w:rsid w:val="00380B20"/>
    <w:rsid w:val="00381A7E"/>
    <w:rsid w:val="0038267C"/>
    <w:rsid w:val="003833AD"/>
    <w:rsid w:val="00383B04"/>
    <w:rsid w:val="00383D7D"/>
    <w:rsid w:val="00384F38"/>
    <w:rsid w:val="00385A04"/>
    <w:rsid w:val="00385B77"/>
    <w:rsid w:val="00385E57"/>
    <w:rsid w:val="00386D67"/>
    <w:rsid w:val="00387061"/>
    <w:rsid w:val="00387CF9"/>
    <w:rsid w:val="00387FAA"/>
    <w:rsid w:val="00390389"/>
    <w:rsid w:val="00390520"/>
    <w:rsid w:val="003910DD"/>
    <w:rsid w:val="003915BA"/>
    <w:rsid w:val="003918E8"/>
    <w:rsid w:val="00391DDF"/>
    <w:rsid w:val="00391FBC"/>
    <w:rsid w:val="00393028"/>
    <w:rsid w:val="00394193"/>
    <w:rsid w:val="00394221"/>
    <w:rsid w:val="00394620"/>
    <w:rsid w:val="0039510C"/>
    <w:rsid w:val="00395550"/>
    <w:rsid w:val="00395903"/>
    <w:rsid w:val="00395B6E"/>
    <w:rsid w:val="00395CC6"/>
    <w:rsid w:val="003966DF"/>
    <w:rsid w:val="00397252"/>
    <w:rsid w:val="003972C0"/>
    <w:rsid w:val="00397D0E"/>
    <w:rsid w:val="003A05D0"/>
    <w:rsid w:val="003A06EF"/>
    <w:rsid w:val="003A0983"/>
    <w:rsid w:val="003A0BDD"/>
    <w:rsid w:val="003A14F4"/>
    <w:rsid w:val="003A2059"/>
    <w:rsid w:val="003A226B"/>
    <w:rsid w:val="003A23DD"/>
    <w:rsid w:val="003A2644"/>
    <w:rsid w:val="003A2BA7"/>
    <w:rsid w:val="003A3FE0"/>
    <w:rsid w:val="003A4167"/>
    <w:rsid w:val="003A44B3"/>
    <w:rsid w:val="003A4A20"/>
    <w:rsid w:val="003A4A92"/>
    <w:rsid w:val="003A5364"/>
    <w:rsid w:val="003A5E8F"/>
    <w:rsid w:val="003A628F"/>
    <w:rsid w:val="003A67A2"/>
    <w:rsid w:val="003A6B87"/>
    <w:rsid w:val="003A6E4E"/>
    <w:rsid w:val="003A7672"/>
    <w:rsid w:val="003A7A56"/>
    <w:rsid w:val="003A7EDA"/>
    <w:rsid w:val="003B0420"/>
    <w:rsid w:val="003B0512"/>
    <w:rsid w:val="003B084D"/>
    <w:rsid w:val="003B0FA9"/>
    <w:rsid w:val="003B1341"/>
    <w:rsid w:val="003B14F1"/>
    <w:rsid w:val="003B1712"/>
    <w:rsid w:val="003B17CB"/>
    <w:rsid w:val="003B1E8D"/>
    <w:rsid w:val="003B2C05"/>
    <w:rsid w:val="003B34C9"/>
    <w:rsid w:val="003B406A"/>
    <w:rsid w:val="003B4942"/>
    <w:rsid w:val="003B49B5"/>
    <w:rsid w:val="003B5B45"/>
    <w:rsid w:val="003B5D17"/>
    <w:rsid w:val="003B6080"/>
    <w:rsid w:val="003B61E9"/>
    <w:rsid w:val="003B6BD0"/>
    <w:rsid w:val="003B6D60"/>
    <w:rsid w:val="003B6E08"/>
    <w:rsid w:val="003B703A"/>
    <w:rsid w:val="003B70E3"/>
    <w:rsid w:val="003B7CC0"/>
    <w:rsid w:val="003B7D76"/>
    <w:rsid w:val="003C04C9"/>
    <w:rsid w:val="003C1181"/>
    <w:rsid w:val="003C121B"/>
    <w:rsid w:val="003C1BF5"/>
    <w:rsid w:val="003C1CB1"/>
    <w:rsid w:val="003C1D8F"/>
    <w:rsid w:val="003C1DE1"/>
    <w:rsid w:val="003C34C5"/>
    <w:rsid w:val="003C3B49"/>
    <w:rsid w:val="003C408F"/>
    <w:rsid w:val="003C4528"/>
    <w:rsid w:val="003C5310"/>
    <w:rsid w:val="003C54F7"/>
    <w:rsid w:val="003C594C"/>
    <w:rsid w:val="003C5D32"/>
    <w:rsid w:val="003C7A32"/>
    <w:rsid w:val="003D03C6"/>
    <w:rsid w:val="003D0802"/>
    <w:rsid w:val="003D0A9B"/>
    <w:rsid w:val="003D1099"/>
    <w:rsid w:val="003D143C"/>
    <w:rsid w:val="003D1914"/>
    <w:rsid w:val="003D1965"/>
    <w:rsid w:val="003D2139"/>
    <w:rsid w:val="003D2814"/>
    <w:rsid w:val="003D2ABD"/>
    <w:rsid w:val="003D2AD2"/>
    <w:rsid w:val="003D2B70"/>
    <w:rsid w:val="003D3069"/>
    <w:rsid w:val="003D31FA"/>
    <w:rsid w:val="003D331B"/>
    <w:rsid w:val="003D417B"/>
    <w:rsid w:val="003D4BDD"/>
    <w:rsid w:val="003D4D8B"/>
    <w:rsid w:val="003D5032"/>
    <w:rsid w:val="003D565C"/>
    <w:rsid w:val="003D6ADD"/>
    <w:rsid w:val="003D7047"/>
    <w:rsid w:val="003D748A"/>
    <w:rsid w:val="003D763E"/>
    <w:rsid w:val="003D79CD"/>
    <w:rsid w:val="003E0E60"/>
    <w:rsid w:val="003E0F8F"/>
    <w:rsid w:val="003E1164"/>
    <w:rsid w:val="003E1721"/>
    <w:rsid w:val="003E1AE6"/>
    <w:rsid w:val="003E2073"/>
    <w:rsid w:val="003E2305"/>
    <w:rsid w:val="003E2823"/>
    <w:rsid w:val="003E2B05"/>
    <w:rsid w:val="003E2C06"/>
    <w:rsid w:val="003E3434"/>
    <w:rsid w:val="003E379A"/>
    <w:rsid w:val="003E3988"/>
    <w:rsid w:val="003E3AC9"/>
    <w:rsid w:val="003E40F9"/>
    <w:rsid w:val="003E4396"/>
    <w:rsid w:val="003E4747"/>
    <w:rsid w:val="003E4B00"/>
    <w:rsid w:val="003E4B91"/>
    <w:rsid w:val="003E54FF"/>
    <w:rsid w:val="003E55A3"/>
    <w:rsid w:val="003E60F9"/>
    <w:rsid w:val="003E6320"/>
    <w:rsid w:val="003E6E76"/>
    <w:rsid w:val="003E7A76"/>
    <w:rsid w:val="003E7F97"/>
    <w:rsid w:val="003E7F9C"/>
    <w:rsid w:val="003F06E1"/>
    <w:rsid w:val="003F0A10"/>
    <w:rsid w:val="003F117E"/>
    <w:rsid w:val="003F1EDC"/>
    <w:rsid w:val="003F300D"/>
    <w:rsid w:val="003F33F0"/>
    <w:rsid w:val="003F4392"/>
    <w:rsid w:val="003F4A0B"/>
    <w:rsid w:val="003F4C7E"/>
    <w:rsid w:val="003F50A7"/>
    <w:rsid w:val="003F50E9"/>
    <w:rsid w:val="003F5E0B"/>
    <w:rsid w:val="003F644D"/>
    <w:rsid w:val="003F6DA0"/>
    <w:rsid w:val="003F773C"/>
    <w:rsid w:val="003F7925"/>
    <w:rsid w:val="0040066C"/>
    <w:rsid w:val="0040077C"/>
    <w:rsid w:val="00400A48"/>
    <w:rsid w:val="00400ECA"/>
    <w:rsid w:val="00401BCE"/>
    <w:rsid w:val="004020CF"/>
    <w:rsid w:val="004021EC"/>
    <w:rsid w:val="004026C5"/>
    <w:rsid w:val="00403349"/>
    <w:rsid w:val="00403A51"/>
    <w:rsid w:val="00403AE6"/>
    <w:rsid w:val="004049F4"/>
    <w:rsid w:val="004052D1"/>
    <w:rsid w:val="00405825"/>
    <w:rsid w:val="0040639A"/>
    <w:rsid w:val="00406869"/>
    <w:rsid w:val="00406D76"/>
    <w:rsid w:val="00406E17"/>
    <w:rsid w:val="00406E67"/>
    <w:rsid w:val="004079AA"/>
    <w:rsid w:val="0041029D"/>
    <w:rsid w:val="00410D17"/>
    <w:rsid w:val="00411470"/>
    <w:rsid w:val="00411757"/>
    <w:rsid w:val="004124E9"/>
    <w:rsid w:val="00412582"/>
    <w:rsid w:val="00412ABB"/>
    <w:rsid w:val="00412C5F"/>
    <w:rsid w:val="004134DD"/>
    <w:rsid w:val="00413B87"/>
    <w:rsid w:val="00413C64"/>
    <w:rsid w:val="0041498E"/>
    <w:rsid w:val="004153D4"/>
    <w:rsid w:val="00415AF1"/>
    <w:rsid w:val="00415BB4"/>
    <w:rsid w:val="00415D2E"/>
    <w:rsid w:val="00415D95"/>
    <w:rsid w:val="00416860"/>
    <w:rsid w:val="004168B7"/>
    <w:rsid w:val="00416B2F"/>
    <w:rsid w:val="00417443"/>
    <w:rsid w:val="0041788D"/>
    <w:rsid w:val="00417C66"/>
    <w:rsid w:val="00417D58"/>
    <w:rsid w:val="00417DC1"/>
    <w:rsid w:val="004206DD"/>
    <w:rsid w:val="00420AEB"/>
    <w:rsid w:val="00420BE4"/>
    <w:rsid w:val="00420E77"/>
    <w:rsid w:val="00421510"/>
    <w:rsid w:val="004222EE"/>
    <w:rsid w:val="00422BFD"/>
    <w:rsid w:val="00423667"/>
    <w:rsid w:val="00423755"/>
    <w:rsid w:val="00423A96"/>
    <w:rsid w:val="00424273"/>
    <w:rsid w:val="004246E1"/>
    <w:rsid w:val="0042472A"/>
    <w:rsid w:val="00424CF9"/>
    <w:rsid w:val="00424F03"/>
    <w:rsid w:val="0042522F"/>
    <w:rsid w:val="004252F1"/>
    <w:rsid w:val="004253DC"/>
    <w:rsid w:val="0042544F"/>
    <w:rsid w:val="00425AE7"/>
    <w:rsid w:val="00425CB3"/>
    <w:rsid w:val="00425D09"/>
    <w:rsid w:val="00425D0A"/>
    <w:rsid w:val="00426288"/>
    <w:rsid w:val="004268C2"/>
    <w:rsid w:val="00427222"/>
    <w:rsid w:val="00427860"/>
    <w:rsid w:val="00427B37"/>
    <w:rsid w:val="00427EB1"/>
    <w:rsid w:val="0043037A"/>
    <w:rsid w:val="00430DE4"/>
    <w:rsid w:val="00430DFD"/>
    <w:rsid w:val="00431CCF"/>
    <w:rsid w:val="00432561"/>
    <w:rsid w:val="004325A5"/>
    <w:rsid w:val="00432A44"/>
    <w:rsid w:val="00432E46"/>
    <w:rsid w:val="00432F91"/>
    <w:rsid w:val="0043336B"/>
    <w:rsid w:val="00433FC6"/>
    <w:rsid w:val="0043453A"/>
    <w:rsid w:val="004346DF"/>
    <w:rsid w:val="00434759"/>
    <w:rsid w:val="00435129"/>
    <w:rsid w:val="0043532C"/>
    <w:rsid w:val="0043599C"/>
    <w:rsid w:val="004359DB"/>
    <w:rsid w:val="00436119"/>
    <w:rsid w:val="004362A6"/>
    <w:rsid w:val="00437748"/>
    <w:rsid w:val="0044042D"/>
    <w:rsid w:val="00440E7A"/>
    <w:rsid w:val="00441398"/>
    <w:rsid w:val="004417C3"/>
    <w:rsid w:val="00442137"/>
    <w:rsid w:val="00442581"/>
    <w:rsid w:val="00443803"/>
    <w:rsid w:val="004440E5"/>
    <w:rsid w:val="00444A6C"/>
    <w:rsid w:val="00444E6B"/>
    <w:rsid w:val="004457D6"/>
    <w:rsid w:val="00445B37"/>
    <w:rsid w:val="00446111"/>
    <w:rsid w:val="0044654F"/>
    <w:rsid w:val="004465EA"/>
    <w:rsid w:val="004465F4"/>
    <w:rsid w:val="0044697B"/>
    <w:rsid w:val="00446AC5"/>
    <w:rsid w:val="004474E1"/>
    <w:rsid w:val="004476DE"/>
    <w:rsid w:val="0044773C"/>
    <w:rsid w:val="00447EAE"/>
    <w:rsid w:val="00450E67"/>
    <w:rsid w:val="00451179"/>
    <w:rsid w:val="004511D3"/>
    <w:rsid w:val="0045149B"/>
    <w:rsid w:val="0045181C"/>
    <w:rsid w:val="00451A34"/>
    <w:rsid w:val="00451E28"/>
    <w:rsid w:val="00451EF7"/>
    <w:rsid w:val="00451F5C"/>
    <w:rsid w:val="00453213"/>
    <w:rsid w:val="00453381"/>
    <w:rsid w:val="00453446"/>
    <w:rsid w:val="00453BE7"/>
    <w:rsid w:val="004540F6"/>
    <w:rsid w:val="0045497F"/>
    <w:rsid w:val="00454DAC"/>
    <w:rsid w:val="004553FE"/>
    <w:rsid w:val="0045558A"/>
    <w:rsid w:val="00455DEA"/>
    <w:rsid w:val="00456187"/>
    <w:rsid w:val="0045746A"/>
    <w:rsid w:val="00457CC7"/>
    <w:rsid w:val="00457D3B"/>
    <w:rsid w:val="00457E76"/>
    <w:rsid w:val="00460740"/>
    <w:rsid w:val="00460C13"/>
    <w:rsid w:val="00461094"/>
    <w:rsid w:val="0046168C"/>
    <w:rsid w:val="00461B85"/>
    <w:rsid w:val="00461D58"/>
    <w:rsid w:val="00462FA7"/>
    <w:rsid w:val="004635B8"/>
    <w:rsid w:val="004636E0"/>
    <w:rsid w:val="004637EB"/>
    <w:rsid w:val="004638BF"/>
    <w:rsid w:val="0046416E"/>
    <w:rsid w:val="004642CD"/>
    <w:rsid w:val="00464496"/>
    <w:rsid w:val="004647FD"/>
    <w:rsid w:val="0046495D"/>
    <w:rsid w:val="00465184"/>
    <w:rsid w:val="0046558E"/>
    <w:rsid w:val="004658D2"/>
    <w:rsid w:val="00465B67"/>
    <w:rsid w:val="00466047"/>
    <w:rsid w:val="00466232"/>
    <w:rsid w:val="004663EB"/>
    <w:rsid w:val="00466CEB"/>
    <w:rsid w:val="00467529"/>
    <w:rsid w:val="004677DE"/>
    <w:rsid w:val="004700E6"/>
    <w:rsid w:val="00470156"/>
    <w:rsid w:val="00470A28"/>
    <w:rsid w:val="00470F16"/>
    <w:rsid w:val="0047126D"/>
    <w:rsid w:val="004712F9"/>
    <w:rsid w:val="0047138F"/>
    <w:rsid w:val="004713E8"/>
    <w:rsid w:val="00471B0F"/>
    <w:rsid w:val="00472CB8"/>
    <w:rsid w:val="00472D56"/>
    <w:rsid w:val="00473062"/>
    <w:rsid w:val="0047322A"/>
    <w:rsid w:val="00474317"/>
    <w:rsid w:val="00474558"/>
    <w:rsid w:val="0047499D"/>
    <w:rsid w:val="00475136"/>
    <w:rsid w:val="0047558F"/>
    <w:rsid w:val="004763A0"/>
    <w:rsid w:val="004766AC"/>
    <w:rsid w:val="00476BF1"/>
    <w:rsid w:val="00476D0C"/>
    <w:rsid w:val="00476DDD"/>
    <w:rsid w:val="00476EAA"/>
    <w:rsid w:val="00476FA9"/>
    <w:rsid w:val="0047715F"/>
    <w:rsid w:val="004778E9"/>
    <w:rsid w:val="0048044C"/>
    <w:rsid w:val="00480F61"/>
    <w:rsid w:val="00481177"/>
    <w:rsid w:val="0048173D"/>
    <w:rsid w:val="00481AE0"/>
    <w:rsid w:val="00481FF8"/>
    <w:rsid w:val="004828D7"/>
    <w:rsid w:val="004831DD"/>
    <w:rsid w:val="00483B31"/>
    <w:rsid w:val="00483D45"/>
    <w:rsid w:val="0048449A"/>
    <w:rsid w:val="00484945"/>
    <w:rsid w:val="00484EB6"/>
    <w:rsid w:val="0048566E"/>
    <w:rsid w:val="00486320"/>
    <w:rsid w:val="004866CF"/>
    <w:rsid w:val="00486AAD"/>
    <w:rsid w:val="00486DCB"/>
    <w:rsid w:val="004878BD"/>
    <w:rsid w:val="00490CAB"/>
    <w:rsid w:val="00490DE0"/>
    <w:rsid w:val="004915D0"/>
    <w:rsid w:val="0049199D"/>
    <w:rsid w:val="00491EC2"/>
    <w:rsid w:val="00492568"/>
    <w:rsid w:val="00492BDE"/>
    <w:rsid w:val="00492FF1"/>
    <w:rsid w:val="0049366F"/>
    <w:rsid w:val="0049433D"/>
    <w:rsid w:val="004948B5"/>
    <w:rsid w:val="00494A04"/>
    <w:rsid w:val="00495380"/>
    <w:rsid w:val="00495B5E"/>
    <w:rsid w:val="00495DB1"/>
    <w:rsid w:val="004964F6"/>
    <w:rsid w:val="004968E4"/>
    <w:rsid w:val="00496C74"/>
    <w:rsid w:val="004974B4"/>
    <w:rsid w:val="00497955"/>
    <w:rsid w:val="004979DE"/>
    <w:rsid w:val="00497CB5"/>
    <w:rsid w:val="00497ECA"/>
    <w:rsid w:val="004A056E"/>
    <w:rsid w:val="004A10F4"/>
    <w:rsid w:val="004A10FC"/>
    <w:rsid w:val="004A15D5"/>
    <w:rsid w:val="004A1CCE"/>
    <w:rsid w:val="004A2D60"/>
    <w:rsid w:val="004A33D5"/>
    <w:rsid w:val="004A35D1"/>
    <w:rsid w:val="004A41C9"/>
    <w:rsid w:val="004A43F8"/>
    <w:rsid w:val="004A4FB3"/>
    <w:rsid w:val="004A54AB"/>
    <w:rsid w:val="004A58B3"/>
    <w:rsid w:val="004A58F4"/>
    <w:rsid w:val="004A5A3A"/>
    <w:rsid w:val="004A5D72"/>
    <w:rsid w:val="004A6CBA"/>
    <w:rsid w:val="004A72FC"/>
    <w:rsid w:val="004A7546"/>
    <w:rsid w:val="004A779C"/>
    <w:rsid w:val="004B0C94"/>
    <w:rsid w:val="004B122B"/>
    <w:rsid w:val="004B1737"/>
    <w:rsid w:val="004B1E66"/>
    <w:rsid w:val="004B2004"/>
    <w:rsid w:val="004B20F8"/>
    <w:rsid w:val="004B20FF"/>
    <w:rsid w:val="004B2E76"/>
    <w:rsid w:val="004B2E87"/>
    <w:rsid w:val="004B3987"/>
    <w:rsid w:val="004B417C"/>
    <w:rsid w:val="004B4AB8"/>
    <w:rsid w:val="004B4FFC"/>
    <w:rsid w:val="004B5778"/>
    <w:rsid w:val="004B5A94"/>
    <w:rsid w:val="004B5AB7"/>
    <w:rsid w:val="004B5E99"/>
    <w:rsid w:val="004B62FE"/>
    <w:rsid w:val="004B6329"/>
    <w:rsid w:val="004B69E4"/>
    <w:rsid w:val="004B7C04"/>
    <w:rsid w:val="004B7E1D"/>
    <w:rsid w:val="004C006A"/>
    <w:rsid w:val="004C07ED"/>
    <w:rsid w:val="004C1421"/>
    <w:rsid w:val="004C1552"/>
    <w:rsid w:val="004C1663"/>
    <w:rsid w:val="004C16B2"/>
    <w:rsid w:val="004C186A"/>
    <w:rsid w:val="004C1E5C"/>
    <w:rsid w:val="004C21AF"/>
    <w:rsid w:val="004C2993"/>
    <w:rsid w:val="004C2C60"/>
    <w:rsid w:val="004C37B3"/>
    <w:rsid w:val="004C4496"/>
    <w:rsid w:val="004C54BC"/>
    <w:rsid w:val="004C5AE3"/>
    <w:rsid w:val="004C5CF5"/>
    <w:rsid w:val="004C65A7"/>
    <w:rsid w:val="004C65AC"/>
    <w:rsid w:val="004C6783"/>
    <w:rsid w:val="004C6F71"/>
    <w:rsid w:val="004C7112"/>
    <w:rsid w:val="004C716D"/>
    <w:rsid w:val="004C730C"/>
    <w:rsid w:val="004C7516"/>
    <w:rsid w:val="004C7EF1"/>
    <w:rsid w:val="004D03E8"/>
    <w:rsid w:val="004D0BDD"/>
    <w:rsid w:val="004D1D85"/>
    <w:rsid w:val="004D253C"/>
    <w:rsid w:val="004D264A"/>
    <w:rsid w:val="004D34E5"/>
    <w:rsid w:val="004D3680"/>
    <w:rsid w:val="004D4F9C"/>
    <w:rsid w:val="004D513E"/>
    <w:rsid w:val="004D54D6"/>
    <w:rsid w:val="004D56A8"/>
    <w:rsid w:val="004D6FEA"/>
    <w:rsid w:val="004D7805"/>
    <w:rsid w:val="004E0299"/>
    <w:rsid w:val="004E0AE0"/>
    <w:rsid w:val="004E0CD3"/>
    <w:rsid w:val="004E0F6D"/>
    <w:rsid w:val="004E0F95"/>
    <w:rsid w:val="004E1EFD"/>
    <w:rsid w:val="004E216E"/>
    <w:rsid w:val="004E28D5"/>
    <w:rsid w:val="004E398A"/>
    <w:rsid w:val="004E3B20"/>
    <w:rsid w:val="004E3D2E"/>
    <w:rsid w:val="004E6941"/>
    <w:rsid w:val="004E7DC4"/>
    <w:rsid w:val="004F0147"/>
    <w:rsid w:val="004F0640"/>
    <w:rsid w:val="004F0C68"/>
    <w:rsid w:val="004F1619"/>
    <w:rsid w:val="004F2110"/>
    <w:rsid w:val="004F26E1"/>
    <w:rsid w:val="004F2705"/>
    <w:rsid w:val="004F2A6F"/>
    <w:rsid w:val="004F2C82"/>
    <w:rsid w:val="004F2F8D"/>
    <w:rsid w:val="004F2FE1"/>
    <w:rsid w:val="004F3FFC"/>
    <w:rsid w:val="004F4D71"/>
    <w:rsid w:val="004F4EB1"/>
    <w:rsid w:val="004F5184"/>
    <w:rsid w:val="004F54E9"/>
    <w:rsid w:val="004F557F"/>
    <w:rsid w:val="004F5B39"/>
    <w:rsid w:val="004F65D2"/>
    <w:rsid w:val="004F6601"/>
    <w:rsid w:val="004F6CC7"/>
    <w:rsid w:val="004F7452"/>
    <w:rsid w:val="004F7C95"/>
    <w:rsid w:val="00500072"/>
    <w:rsid w:val="00500CEC"/>
    <w:rsid w:val="00500E69"/>
    <w:rsid w:val="0050140F"/>
    <w:rsid w:val="00501B54"/>
    <w:rsid w:val="0050250E"/>
    <w:rsid w:val="00502577"/>
    <w:rsid w:val="00502FB5"/>
    <w:rsid w:val="00503643"/>
    <w:rsid w:val="00503E55"/>
    <w:rsid w:val="00504525"/>
    <w:rsid w:val="0050460B"/>
    <w:rsid w:val="00504F0D"/>
    <w:rsid w:val="00504FD1"/>
    <w:rsid w:val="005057DE"/>
    <w:rsid w:val="00505E39"/>
    <w:rsid w:val="00505E9C"/>
    <w:rsid w:val="005062AE"/>
    <w:rsid w:val="00506B24"/>
    <w:rsid w:val="00506C89"/>
    <w:rsid w:val="00506D1F"/>
    <w:rsid w:val="00506D69"/>
    <w:rsid w:val="00507285"/>
    <w:rsid w:val="00507404"/>
    <w:rsid w:val="00507534"/>
    <w:rsid w:val="005103DA"/>
    <w:rsid w:val="00510779"/>
    <w:rsid w:val="00510D58"/>
    <w:rsid w:val="00510E7C"/>
    <w:rsid w:val="00510FA7"/>
    <w:rsid w:val="005125A3"/>
    <w:rsid w:val="00512A91"/>
    <w:rsid w:val="00512D20"/>
    <w:rsid w:val="00514249"/>
    <w:rsid w:val="00514E7D"/>
    <w:rsid w:val="00515799"/>
    <w:rsid w:val="00515804"/>
    <w:rsid w:val="00515BD7"/>
    <w:rsid w:val="00515F36"/>
    <w:rsid w:val="00516469"/>
    <w:rsid w:val="00517498"/>
    <w:rsid w:val="00517880"/>
    <w:rsid w:val="00520239"/>
    <w:rsid w:val="005210D7"/>
    <w:rsid w:val="0052121F"/>
    <w:rsid w:val="00521289"/>
    <w:rsid w:val="00521592"/>
    <w:rsid w:val="0052171E"/>
    <w:rsid w:val="00521EBF"/>
    <w:rsid w:val="00524D5B"/>
    <w:rsid w:val="00524F0C"/>
    <w:rsid w:val="00526864"/>
    <w:rsid w:val="005271AE"/>
    <w:rsid w:val="00527AD7"/>
    <w:rsid w:val="00527D6E"/>
    <w:rsid w:val="00527F3E"/>
    <w:rsid w:val="00530374"/>
    <w:rsid w:val="00530458"/>
    <w:rsid w:val="005309E6"/>
    <w:rsid w:val="00531269"/>
    <w:rsid w:val="005313DB"/>
    <w:rsid w:val="00531460"/>
    <w:rsid w:val="00531B74"/>
    <w:rsid w:val="00531BBD"/>
    <w:rsid w:val="00532247"/>
    <w:rsid w:val="005326A2"/>
    <w:rsid w:val="005326B9"/>
    <w:rsid w:val="00532B71"/>
    <w:rsid w:val="00532F9A"/>
    <w:rsid w:val="00533036"/>
    <w:rsid w:val="00533460"/>
    <w:rsid w:val="00533764"/>
    <w:rsid w:val="005347D5"/>
    <w:rsid w:val="00534E26"/>
    <w:rsid w:val="00535851"/>
    <w:rsid w:val="00536069"/>
    <w:rsid w:val="00537444"/>
    <w:rsid w:val="005378D8"/>
    <w:rsid w:val="0054066B"/>
    <w:rsid w:val="00540F0A"/>
    <w:rsid w:val="00541A1F"/>
    <w:rsid w:val="00541B7A"/>
    <w:rsid w:val="00541D3C"/>
    <w:rsid w:val="005421C7"/>
    <w:rsid w:val="005427AE"/>
    <w:rsid w:val="00542988"/>
    <w:rsid w:val="00542BC0"/>
    <w:rsid w:val="00543593"/>
    <w:rsid w:val="00543FC7"/>
    <w:rsid w:val="005443E1"/>
    <w:rsid w:val="00544562"/>
    <w:rsid w:val="00544BC2"/>
    <w:rsid w:val="0054571F"/>
    <w:rsid w:val="00545F13"/>
    <w:rsid w:val="00546AEF"/>
    <w:rsid w:val="00546C64"/>
    <w:rsid w:val="0054737C"/>
    <w:rsid w:val="0054774F"/>
    <w:rsid w:val="00547866"/>
    <w:rsid w:val="005478FF"/>
    <w:rsid w:val="00550069"/>
    <w:rsid w:val="00550215"/>
    <w:rsid w:val="005503FC"/>
    <w:rsid w:val="005507B2"/>
    <w:rsid w:val="00550CE3"/>
    <w:rsid w:val="0055124D"/>
    <w:rsid w:val="0055167D"/>
    <w:rsid w:val="00551AC7"/>
    <w:rsid w:val="00552290"/>
    <w:rsid w:val="005523EF"/>
    <w:rsid w:val="005525BF"/>
    <w:rsid w:val="00552F36"/>
    <w:rsid w:val="00553D8C"/>
    <w:rsid w:val="0055419C"/>
    <w:rsid w:val="005541B7"/>
    <w:rsid w:val="005546C4"/>
    <w:rsid w:val="00554C89"/>
    <w:rsid w:val="00555873"/>
    <w:rsid w:val="00556303"/>
    <w:rsid w:val="00556431"/>
    <w:rsid w:val="00556B44"/>
    <w:rsid w:val="005573FF"/>
    <w:rsid w:val="0055745B"/>
    <w:rsid w:val="005607FA"/>
    <w:rsid w:val="00560E19"/>
    <w:rsid w:val="00560EBA"/>
    <w:rsid w:val="0056141F"/>
    <w:rsid w:val="00561B7B"/>
    <w:rsid w:val="00561D1F"/>
    <w:rsid w:val="00561D60"/>
    <w:rsid w:val="00561E9C"/>
    <w:rsid w:val="005623E7"/>
    <w:rsid w:val="00562620"/>
    <w:rsid w:val="00563ED9"/>
    <w:rsid w:val="005642A2"/>
    <w:rsid w:val="0056570B"/>
    <w:rsid w:val="00565D8F"/>
    <w:rsid w:val="005661A1"/>
    <w:rsid w:val="00566A6B"/>
    <w:rsid w:val="00566E44"/>
    <w:rsid w:val="00567763"/>
    <w:rsid w:val="00567863"/>
    <w:rsid w:val="005702F7"/>
    <w:rsid w:val="005705D8"/>
    <w:rsid w:val="005706BC"/>
    <w:rsid w:val="00570A12"/>
    <w:rsid w:val="00571344"/>
    <w:rsid w:val="005718CC"/>
    <w:rsid w:val="005719B0"/>
    <w:rsid w:val="00571E58"/>
    <w:rsid w:val="00572277"/>
    <w:rsid w:val="005729FB"/>
    <w:rsid w:val="005734B8"/>
    <w:rsid w:val="005734ED"/>
    <w:rsid w:val="0057376D"/>
    <w:rsid w:val="005741A5"/>
    <w:rsid w:val="005746FE"/>
    <w:rsid w:val="005749E6"/>
    <w:rsid w:val="0057506C"/>
    <w:rsid w:val="005756D5"/>
    <w:rsid w:val="00575A1A"/>
    <w:rsid w:val="0057617D"/>
    <w:rsid w:val="005769DD"/>
    <w:rsid w:val="00576BC8"/>
    <w:rsid w:val="00577359"/>
    <w:rsid w:val="00577BF6"/>
    <w:rsid w:val="00577E75"/>
    <w:rsid w:val="00580C33"/>
    <w:rsid w:val="0058179B"/>
    <w:rsid w:val="00581BDA"/>
    <w:rsid w:val="005827FA"/>
    <w:rsid w:val="00582D00"/>
    <w:rsid w:val="0058349D"/>
    <w:rsid w:val="00583E8D"/>
    <w:rsid w:val="005843ED"/>
    <w:rsid w:val="005849C3"/>
    <w:rsid w:val="005850D9"/>
    <w:rsid w:val="00585861"/>
    <w:rsid w:val="005859B1"/>
    <w:rsid w:val="005859EB"/>
    <w:rsid w:val="00585D1E"/>
    <w:rsid w:val="005861B4"/>
    <w:rsid w:val="005867F0"/>
    <w:rsid w:val="005869D2"/>
    <w:rsid w:val="00586A2D"/>
    <w:rsid w:val="0058706E"/>
    <w:rsid w:val="00587732"/>
    <w:rsid w:val="00587A15"/>
    <w:rsid w:val="0059089A"/>
    <w:rsid w:val="00590D26"/>
    <w:rsid w:val="00591FA0"/>
    <w:rsid w:val="005925F6"/>
    <w:rsid w:val="005926D3"/>
    <w:rsid w:val="00592D4B"/>
    <w:rsid w:val="00592D81"/>
    <w:rsid w:val="00593337"/>
    <w:rsid w:val="005934AB"/>
    <w:rsid w:val="0059360D"/>
    <w:rsid w:val="005936BA"/>
    <w:rsid w:val="00593782"/>
    <w:rsid w:val="005943D5"/>
    <w:rsid w:val="00594A9D"/>
    <w:rsid w:val="00594D4D"/>
    <w:rsid w:val="00595E44"/>
    <w:rsid w:val="00595F30"/>
    <w:rsid w:val="00596412"/>
    <w:rsid w:val="00596EE0"/>
    <w:rsid w:val="005977E4"/>
    <w:rsid w:val="005A0030"/>
    <w:rsid w:val="005A045D"/>
    <w:rsid w:val="005A098F"/>
    <w:rsid w:val="005A0C7E"/>
    <w:rsid w:val="005A133C"/>
    <w:rsid w:val="005A13FF"/>
    <w:rsid w:val="005A14F8"/>
    <w:rsid w:val="005A1796"/>
    <w:rsid w:val="005A19B1"/>
    <w:rsid w:val="005A1B27"/>
    <w:rsid w:val="005A317C"/>
    <w:rsid w:val="005A3360"/>
    <w:rsid w:val="005A3BA0"/>
    <w:rsid w:val="005A3BCC"/>
    <w:rsid w:val="005A4A41"/>
    <w:rsid w:val="005A4E5B"/>
    <w:rsid w:val="005A567A"/>
    <w:rsid w:val="005A6505"/>
    <w:rsid w:val="005A68FF"/>
    <w:rsid w:val="005A6E84"/>
    <w:rsid w:val="005A72B9"/>
    <w:rsid w:val="005A7DED"/>
    <w:rsid w:val="005B0112"/>
    <w:rsid w:val="005B057C"/>
    <w:rsid w:val="005B0758"/>
    <w:rsid w:val="005B16DF"/>
    <w:rsid w:val="005B1C3C"/>
    <w:rsid w:val="005B224A"/>
    <w:rsid w:val="005B22CE"/>
    <w:rsid w:val="005B26A3"/>
    <w:rsid w:val="005B2B69"/>
    <w:rsid w:val="005B3242"/>
    <w:rsid w:val="005B38F4"/>
    <w:rsid w:val="005B495F"/>
    <w:rsid w:val="005B4E75"/>
    <w:rsid w:val="005B51D4"/>
    <w:rsid w:val="005B5C2F"/>
    <w:rsid w:val="005B6782"/>
    <w:rsid w:val="005B69B1"/>
    <w:rsid w:val="005B6DB6"/>
    <w:rsid w:val="005B6F28"/>
    <w:rsid w:val="005B7067"/>
    <w:rsid w:val="005B7312"/>
    <w:rsid w:val="005C0660"/>
    <w:rsid w:val="005C0863"/>
    <w:rsid w:val="005C0BE0"/>
    <w:rsid w:val="005C0ECC"/>
    <w:rsid w:val="005C0F7C"/>
    <w:rsid w:val="005C1862"/>
    <w:rsid w:val="005C33FA"/>
    <w:rsid w:val="005C34CE"/>
    <w:rsid w:val="005C3BBD"/>
    <w:rsid w:val="005C3FA6"/>
    <w:rsid w:val="005C4158"/>
    <w:rsid w:val="005C4CB0"/>
    <w:rsid w:val="005C53F8"/>
    <w:rsid w:val="005C63B9"/>
    <w:rsid w:val="005C6732"/>
    <w:rsid w:val="005C6856"/>
    <w:rsid w:val="005C74D2"/>
    <w:rsid w:val="005C77BC"/>
    <w:rsid w:val="005C7E45"/>
    <w:rsid w:val="005D0282"/>
    <w:rsid w:val="005D0389"/>
    <w:rsid w:val="005D04B6"/>
    <w:rsid w:val="005D05B0"/>
    <w:rsid w:val="005D0CDD"/>
    <w:rsid w:val="005D0F34"/>
    <w:rsid w:val="005D1817"/>
    <w:rsid w:val="005D2A15"/>
    <w:rsid w:val="005D3128"/>
    <w:rsid w:val="005D3383"/>
    <w:rsid w:val="005D37AD"/>
    <w:rsid w:val="005D3926"/>
    <w:rsid w:val="005D3986"/>
    <w:rsid w:val="005D3BE5"/>
    <w:rsid w:val="005D3ED6"/>
    <w:rsid w:val="005D54FD"/>
    <w:rsid w:val="005D55F8"/>
    <w:rsid w:val="005D56D9"/>
    <w:rsid w:val="005D57A5"/>
    <w:rsid w:val="005D6B78"/>
    <w:rsid w:val="005D7681"/>
    <w:rsid w:val="005E051F"/>
    <w:rsid w:val="005E0E10"/>
    <w:rsid w:val="005E1EAF"/>
    <w:rsid w:val="005E27A8"/>
    <w:rsid w:val="005E2F39"/>
    <w:rsid w:val="005E401A"/>
    <w:rsid w:val="005E4840"/>
    <w:rsid w:val="005E49A5"/>
    <w:rsid w:val="005E507B"/>
    <w:rsid w:val="005E5A4B"/>
    <w:rsid w:val="005E650B"/>
    <w:rsid w:val="005E67B3"/>
    <w:rsid w:val="005E6B59"/>
    <w:rsid w:val="005E79BF"/>
    <w:rsid w:val="005F00D2"/>
    <w:rsid w:val="005F0215"/>
    <w:rsid w:val="005F0C4B"/>
    <w:rsid w:val="005F1513"/>
    <w:rsid w:val="005F18C8"/>
    <w:rsid w:val="005F18F3"/>
    <w:rsid w:val="005F1C0E"/>
    <w:rsid w:val="005F2701"/>
    <w:rsid w:val="005F3ACF"/>
    <w:rsid w:val="005F3F66"/>
    <w:rsid w:val="005F4C04"/>
    <w:rsid w:val="005F5EA0"/>
    <w:rsid w:val="005F6471"/>
    <w:rsid w:val="005F6F2A"/>
    <w:rsid w:val="0060002F"/>
    <w:rsid w:val="006009DA"/>
    <w:rsid w:val="0060205C"/>
    <w:rsid w:val="00603621"/>
    <w:rsid w:val="00603C99"/>
    <w:rsid w:val="00604AB7"/>
    <w:rsid w:val="00604E2B"/>
    <w:rsid w:val="00605A48"/>
    <w:rsid w:val="0060650C"/>
    <w:rsid w:val="00606AB2"/>
    <w:rsid w:val="00607740"/>
    <w:rsid w:val="006078AC"/>
    <w:rsid w:val="00607927"/>
    <w:rsid w:val="00607C2F"/>
    <w:rsid w:val="00607ED5"/>
    <w:rsid w:val="006105BA"/>
    <w:rsid w:val="006113C2"/>
    <w:rsid w:val="006116DD"/>
    <w:rsid w:val="00611C2C"/>
    <w:rsid w:val="00611C64"/>
    <w:rsid w:val="00612300"/>
    <w:rsid w:val="006125B2"/>
    <w:rsid w:val="0061264E"/>
    <w:rsid w:val="00612DE7"/>
    <w:rsid w:val="0061301A"/>
    <w:rsid w:val="0061325F"/>
    <w:rsid w:val="0061389D"/>
    <w:rsid w:val="00613B56"/>
    <w:rsid w:val="006140BA"/>
    <w:rsid w:val="006142D6"/>
    <w:rsid w:val="006144B8"/>
    <w:rsid w:val="006148D7"/>
    <w:rsid w:val="00615668"/>
    <w:rsid w:val="00615690"/>
    <w:rsid w:val="00616167"/>
    <w:rsid w:val="00616569"/>
    <w:rsid w:val="006172B4"/>
    <w:rsid w:val="006174E4"/>
    <w:rsid w:val="0061779F"/>
    <w:rsid w:val="00617F6D"/>
    <w:rsid w:val="00620503"/>
    <w:rsid w:val="00620C0D"/>
    <w:rsid w:val="00621774"/>
    <w:rsid w:val="00621F6C"/>
    <w:rsid w:val="0062252B"/>
    <w:rsid w:val="00624465"/>
    <w:rsid w:val="006249D2"/>
    <w:rsid w:val="00624B9B"/>
    <w:rsid w:val="00624C89"/>
    <w:rsid w:val="00625A45"/>
    <w:rsid w:val="006260FF"/>
    <w:rsid w:val="00626DF4"/>
    <w:rsid w:val="0062743B"/>
    <w:rsid w:val="00627956"/>
    <w:rsid w:val="00627991"/>
    <w:rsid w:val="00627D72"/>
    <w:rsid w:val="00627D84"/>
    <w:rsid w:val="006301B5"/>
    <w:rsid w:val="00630317"/>
    <w:rsid w:val="00630891"/>
    <w:rsid w:val="006310C8"/>
    <w:rsid w:val="006313AD"/>
    <w:rsid w:val="00631C62"/>
    <w:rsid w:val="006321CE"/>
    <w:rsid w:val="00632CE2"/>
    <w:rsid w:val="00633227"/>
    <w:rsid w:val="006332D1"/>
    <w:rsid w:val="00633448"/>
    <w:rsid w:val="00633516"/>
    <w:rsid w:val="00633B18"/>
    <w:rsid w:val="00634A9E"/>
    <w:rsid w:val="00635080"/>
    <w:rsid w:val="00635653"/>
    <w:rsid w:val="00635C37"/>
    <w:rsid w:val="00636160"/>
    <w:rsid w:val="00636187"/>
    <w:rsid w:val="0063621D"/>
    <w:rsid w:val="00636D21"/>
    <w:rsid w:val="00637091"/>
    <w:rsid w:val="006378E3"/>
    <w:rsid w:val="006404EE"/>
    <w:rsid w:val="006419E0"/>
    <w:rsid w:val="00641A2B"/>
    <w:rsid w:val="00641D3E"/>
    <w:rsid w:val="006427BA"/>
    <w:rsid w:val="00642EE1"/>
    <w:rsid w:val="006442EA"/>
    <w:rsid w:val="0064541F"/>
    <w:rsid w:val="00645548"/>
    <w:rsid w:val="00645E91"/>
    <w:rsid w:val="0064602D"/>
    <w:rsid w:val="00646357"/>
    <w:rsid w:val="00646DF0"/>
    <w:rsid w:val="0064765F"/>
    <w:rsid w:val="0064766F"/>
    <w:rsid w:val="00647EB0"/>
    <w:rsid w:val="00650657"/>
    <w:rsid w:val="00650D93"/>
    <w:rsid w:val="006511A7"/>
    <w:rsid w:val="00651644"/>
    <w:rsid w:val="00651754"/>
    <w:rsid w:val="00651914"/>
    <w:rsid w:val="00652356"/>
    <w:rsid w:val="006526A5"/>
    <w:rsid w:val="00653690"/>
    <w:rsid w:val="006537F0"/>
    <w:rsid w:val="006538B4"/>
    <w:rsid w:val="00653CA0"/>
    <w:rsid w:val="00654382"/>
    <w:rsid w:val="00654752"/>
    <w:rsid w:val="00654B42"/>
    <w:rsid w:val="00654F1B"/>
    <w:rsid w:val="00656D02"/>
    <w:rsid w:val="00657125"/>
    <w:rsid w:val="006571B1"/>
    <w:rsid w:val="00657618"/>
    <w:rsid w:val="00657A47"/>
    <w:rsid w:val="0066027D"/>
    <w:rsid w:val="006614AC"/>
    <w:rsid w:val="00662839"/>
    <w:rsid w:val="00662BA3"/>
    <w:rsid w:val="006637C5"/>
    <w:rsid w:val="00664729"/>
    <w:rsid w:val="00664CD4"/>
    <w:rsid w:val="006659D7"/>
    <w:rsid w:val="006666E4"/>
    <w:rsid w:val="00667295"/>
    <w:rsid w:val="006673D5"/>
    <w:rsid w:val="00667692"/>
    <w:rsid w:val="00667B32"/>
    <w:rsid w:val="0067039D"/>
    <w:rsid w:val="006709DE"/>
    <w:rsid w:val="00670B5B"/>
    <w:rsid w:val="00670F96"/>
    <w:rsid w:val="0067264A"/>
    <w:rsid w:val="006732DA"/>
    <w:rsid w:val="0067344F"/>
    <w:rsid w:val="00673919"/>
    <w:rsid w:val="0067412B"/>
    <w:rsid w:val="00674167"/>
    <w:rsid w:val="006741A0"/>
    <w:rsid w:val="006742A2"/>
    <w:rsid w:val="006758A2"/>
    <w:rsid w:val="00676413"/>
    <w:rsid w:val="00676456"/>
    <w:rsid w:val="00676882"/>
    <w:rsid w:val="00676897"/>
    <w:rsid w:val="00676B60"/>
    <w:rsid w:val="00676E86"/>
    <w:rsid w:val="0067728A"/>
    <w:rsid w:val="00677731"/>
    <w:rsid w:val="00677805"/>
    <w:rsid w:val="00677C23"/>
    <w:rsid w:val="0068074E"/>
    <w:rsid w:val="00680C2B"/>
    <w:rsid w:val="0068106D"/>
    <w:rsid w:val="0068124A"/>
    <w:rsid w:val="0068139F"/>
    <w:rsid w:val="00681ACC"/>
    <w:rsid w:val="00681EC3"/>
    <w:rsid w:val="006821ED"/>
    <w:rsid w:val="006824CA"/>
    <w:rsid w:val="00682504"/>
    <w:rsid w:val="00682979"/>
    <w:rsid w:val="00682BB8"/>
    <w:rsid w:val="006836C0"/>
    <w:rsid w:val="00683940"/>
    <w:rsid w:val="006840DA"/>
    <w:rsid w:val="006850CD"/>
    <w:rsid w:val="006851E7"/>
    <w:rsid w:val="006852EB"/>
    <w:rsid w:val="00685B9F"/>
    <w:rsid w:val="0068618A"/>
    <w:rsid w:val="00686C6B"/>
    <w:rsid w:val="00686ED2"/>
    <w:rsid w:val="00687C3D"/>
    <w:rsid w:val="006901A4"/>
    <w:rsid w:val="00690428"/>
    <w:rsid w:val="00690A60"/>
    <w:rsid w:val="00691156"/>
    <w:rsid w:val="006911A1"/>
    <w:rsid w:val="00691604"/>
    <w:rsid w:val="0069166D"/>
    <w:rsid w:val="00691FD8"/>
    <w:rsid w:val="006924F4"/>
    <w:rsid w:val="006927E8"/>
    <w:rsid w:val="00692843"/>
    <w:rsid w:val="0069378E"/>
    <w:rsid w:val="006951E9"/>
    <w:rsid w:val="0069526B"/>
    <w:rsid w:val="00695DD8"/>
    <w:rsid w:val="00695FD2"/>
    <w:rsid w:val="00696D16"/>
    <w:rsid w:val="00697602"/>
    <w:rsid w:val="006A0638"/>
    <w:rsid w:val="006A0FC2"/>
    <w:rsid w:val="006A1A97"/>
    <w:rsid w:val="006A1BA8"/>
    <w:rsid w:val="006A22D6"/>
    <w:rsid w:val="006A38A4"/>
    <w:rsid w:val="006A3EC7"/>
    <w:rsid w:val="006A3FB4"/>
    <w:rsid w:val="006A40E4"/>
    <w:rsid w:val="006A42D1"/>
    <w:rsid w:val="006A4BC7"/>
    <w:rsid w:val="006A4C1C"/>
    <w:rsid w:val="006A52E4"/>
    <w:rsid w:val="006A58B8"/>
    <w:rsid w:val="006A5CE1"/>
    <w:rsid w:val="006A5E58"/>
    <w:rsid w:val="006A66DD"/>
    <w:rsid w:val="006A6706"/>
    <w:rsid w:val="006A6768"/>
    <w:rsid w:val="006A6BF1"/>
    <w:rsid w:val="006A6F50"/>
    <w:rsid w:val="006A74F6"/>
    <w:rsid w:val="006A7ACA"/>
    <w:rsid w:val="006A7E5E"/>
    <w:rsid w:val="006A7E7A"/>
    <w:rsid w:val="006A7F5C"/>
    <w:rsid w:val="006B04DD"/>
    <w:rsid w:val="006B0BA5"/>
    <w:rsid w:val="006B0BA7"/>
    <w:rsid w:val="006B0FDD"/>
    <w:rsid w:val="006B12BF"/>
    <w:rsid w:val="006B1BF9"/>
    <w:rsid w:val="006B225F"/>
    <w:rsid w:val="006B2DB7"/>
    <w:rsid w:val="006B3751"/>
    <w:rsid w:val="006B38B7"/>
    <w:rsid w:val="006B42DA"/>
    <w:rsid w:val="006B454B"/>
    <w:rsid w:val="006B4EE9"/>
    <w:rsid w:val="006B5741"/>
    <w:rsid w:val="006B6BAA"/>
    <w:rsid w:val="006B7472"/>
    <w:rsid w:val="006B7791"/>
    <w:rsid w:val="006B7FDB"/>
    <w:rsid w:val="006C0419"/>
    <w:rsid w:val="006C0BC5"/>
    <w:rsid w:val="006C1A1B"/>
    <w:rsid w:val="006C25D9"/>
    <w:rsid w:val="006C2843"/>
    <w:rsid w:val="006C3424"/>
    <w:rsid w:val="006C34D0"/>
    <w:rsid w:val="006C3793"/>
    <w:rsid w:val="006C3A6A"/>
    <w:rsid w:val="006C3AAB"/>
    <w:rsid w:val="006C43A4"/>
    <w:rsid w:val="006C44A7"/>
    <w:rsid w:val="006C4A50"/>
    <w:rsid w:val="006C4AF4"/>
    <w:rsid w:val="006C5104"/>
    <w:rsid w:val="006C5C51"/>
    <w:rsid w:val="006C6667"/>
    <w:rsid w:val="006C7FC0"/>
    <w:rsid w:val="006D0B9B"/>
    <w:rsid w:val="006D16E2"/>
    <w:rsid w:val="006D1B14"/>
    <w:rsid w:val="006D22F2"/>
    <w:rsid w:val="006D25DD"/>
    <w:rsid w:val="006D2E62"/>
    <w:rsid w:val="006D3E8A"/>
    <w:rsid w:val="006D411F"/>
    <w:rsid w:val="006D4231"/>
    <w:rsid w:val="006D4597"/>
    <w:rsid w:val="006D4BDF"/>
    <w:rsid w:val="006D5157"/>
    <w:rsid w:val="006D53BB"/>
    <w:rsid w:val="006D53D1"/>
    <w:rsid w:val="006D5CC7"/>
    <w:rsid w:val="006D7660"/>
    <w:rsid w:val="006D7726"/>
    <w:rsid w:val="006D7BB3"/>
    <w:rsid w:val="006E01B0"/>
    <w:rsid w:val="006E01C3"/>
    <w:rsid w:val="006E0BDF"/>
    <w:rsid w:val="006E144D"/>
    <w:rsid w:val="006E1617"/>
    <w:rsid w:val="006E1B5F"/>
    <w:rsid w:val="006E234C"/>
    <w:rsid w:val="006E24A9"/>
    <w:rsid w:val="006E26FB"/>
    <w:rsid w:val="006E3015"/>
    <w:rsid w:val="006E3885"/>
    <w:rsid w:val="006E3A19"/>
    <w:rsid w:val="006E4039"/>
    <w:rsid w:val="006E40E0"/>
    <w:rsid w:val="006E495C"/>
    <w:rsid w:val="006E4A1F"/>
    <w:rsid w:val="006E51FE"/>
    <w:rsid w:val="006E5304"/>
    <w:rsid w:val="006E56BD"/>
    <w:rsid w:val="006E5778"/>
    <w:rsid w:val="006E6263"/>
    <w:rsid w:val="006E6CA1"/>
    <w:rsid w:val="006E786C"/>
    <w:rsid w:val="006E7EC8"/>
    <w:rsid w:val="006F08D0"/>
    <w:rsid w:val="006F1076"/>
    <w:rsid w:val="006F132B"/>
    <w:rsid w:val="006F1AB0"/>
    <w:rsid w:val="006F1CD4"/>
    <w:rsid w:val="006F1ECB"/>
    <w:rsid w:val="006F3318"/>
    <w:rsid w:val="006F3ED1"/>
    <w:rsid w:val="006F4491"/>
    <w:rsid w:val="006F4E3B"/>
    <w:rsid w:val="006F62D2"/>
    <w:rsid w:val="006F69F4"/>
    <w:rsid w:val="006F7A7B"/>
    <w:rsid w:val="006F7AF6"/>
    <w:rsid w:val="006F7DF2"/>
    <w:rsid w:val="007001BE"/>
    <w:rsid w:val="007001C8"/>
    <w:rsid w:val="00700453"/>
    <w:rsid w:val="00700515"/>
    <w:rsid w:val="00700BA7"/>
    <w:rsid w:val="00700EA0"/>
    <w:rsid w:val="0070108D"/>
    <w:rsid w:val="0070165A"/>
    <w:rsid w:val="0070165B"/>
    <w:rsid w:val="00702425"/>
    <w:rsid w:val="00702981"/>
    <w:rsid w:val="00702C38"/>
    <w:rsid w:val="007031A3"/>
    <w:rsid w:val="00703F29"/>
    <w:rsid w:val="00703FA4"/>
    <w:rsid w:val="00704C12"/>
    <w:rsid w:val="00706184"/>
    <w:rsid w:val="00706728"/>
    <w:rsid w:val="00706F7C"/>
    <w:rsid w:val="00707CCB"/>
    <w:rsid w:val="00710A1B"/>
    <w:rsid w:val="00710F03"/>
    <w:rsid w:val="00710FDB"/>
    <w:rsid w:val="00712120"/>
    <w:rsid w:val="007125D0"/>
    <w:rsid w:val="007126CE"/>
    <w:rsid w:val="00712EDF"/>
    <w:rsid w:val="0071450C"/>
    <w:rsid w:val="00714874"/>
    <w:rsid w:val="0071521C"/>
    <w:rsid w:val="0071751A"/>
    <w:rsid w:val="0071792F"/>
    <w:rsid w:val="00717F68"/>
    <w:rsid w:val="0072048D"/>
    <w:rsid w:val="00720936"/>
    <w:rsid w:val="00722109"/>
    <w:rsid w:val="00722473"/>
    <w:rsid w:val="00722B2C"/>
    <w:rsid w:val="0072317B"/>
    <w:rsid w:val="00724523"/>
    <w:rsid w:val="00724651"/>
    <w:rsid w:val="00724F52"/>
    <w:rsid w:val="00726148"/>
    <w:rsid w:val="00726C12"/>
    <w:rsid w:val="00726CF6"/>
    <w:rsid w:val="00727E87"/>
    <w:rsid w:val="00730A96"/>
    <w:rsid w:val="00730C51"/>
    <w:rsid w:val="00730E7A"/>
    <w:rsid w:val="0073109A"/>
    <w:rsid w:val="00732062"/>
    <w:rsid w:val="0073276E"/>
    <w:rsid w:val="00733804"/>
    <w:rsid w:val="00733917"/>
    <w:rsid w:val="00733941"/>
    <w:rsid w:val="00733AB1"/>
    <w:rsid w:val="00733ACD"/>
    <w:rsid w:val="007347F5"/>
    <w:rsid w:val="00734B0C"/>
    <w:rsid w:val="00734EE9"/>
    <w:rsid w:val="00735568"/>
    <w:rsid w:val="007360F5"/>
    <w:rsid w:val="007363BC"/>
    <w:rsid w:val="007364CC"/>
    <w:rsid w:val="007376C5"/>
    <w:rsid w:val="00740037"/>
    <w:rsid w:val="00740598"/>
    <w:rsid w:val="007421FE"/>
    <w:rsid w:val="00742824"/>
    <w:rsid w:val="00742EB6"/>
    <w:rsid w:val="00743147"/>
    <w:rsid w:val="00743596"/>
    <w:rsid w:val="00743CF1"/>
    <w:rsid w:val="0074405E"/>
    <w:rsid w:val="00744637"/>
    <w:rsid w:val="0074554E"/>
    <w:rsid w:val="00745FA3"/>
    <w:rsid w:val="007467CA"/>
    <w:rsid w:val="00746F69"/>
    <w:rsid w:val="007478C2"/>
    <w:rsid w:val="0075036A"/>
    <w:rsid w:val="00750AB8"/>
    <w:rsid w:val="00750E49"/>
    <w:rsid w:val="0075117B"/>
    <w:rsid w:val="0075130D"/>
    <w:rsid w:val="00751845"/>
    <w:rsid w:val="00751989"/>
    <w:rsid w:val="00751AAF"/>
    <w:rsid w:val="0075218B"/>
    <w:rsid w:val="007521FB"/>
    <w:rsid w:val="0075303B"/>
    <w:rsid w:val="0075356F"/>
    <w:rsid w:val="00753BA4"/>
    <w:rsid w:val="00753C2B"/>
    <w:rsid w:val="00753E15"/>
    <w:rsid w:val="0075417C"/>
    <w:rsid w:val="00754233"/>
    <w:rsid w:val="00755120"/>
    <w:rsid w:val="00755227"/>
    <w:rsid w:val="00755DF3"/>
    <w:rsid w:val="0075619B"/>
    <w:rsid w:val="00756C4C"/>
    <w:rsid w:val="00757BA3"/>
    <w:rsid w:val="007602E3"/>
    <w:rsid w:val="0076086C"/>
    <w:rsid w:val="00760C3A"/>
    <w:rsid w:val="007614CF"/>
    <w:rsid w:val="00761AE4"/>
    <w:rsid w:val="00761DDF"/>
    <w:rsid w:val="00761EBF"/>
    <w:rsid w:val="00762ACC"/>
    <w:rsid w:val="0076369B"/>
    <w:rsid w:val="00763D46"/>
    <w:rsid w:val="007644EE"/>
    <w:rsid w:val="007653D3"/>
    <w:rsid w:val="00765A95"/>
    <w:rsid w:val="00765DA8"/>
    <w:rsid w:val="0076639F"/>
    <w:rsid w:val="00766FF5"/>
    <w:rsid w:val="007676AB"/>
    <w:rsid w:val="00770084"/>
    <w:rsid w:val="007701DD"/>
    <w:rsid w:val="007705AC"/>
    <w:rsid w:val="00770869"/>
    <w:rsid w:val="00770F01"/>
    <w:rsid w:val="007713EB"/>
    <w:rsid w:val="0077173A"/>
    <w:rsid w:val="00772E52"/>
    <w:rsid w:val="00773102"/>
    <w:rsid w:val="00773192"/>
    <w:rsid w:val="007733AC"/>
    <w:rsid w:val="00773760"/>
    <w:rsid w:val="00774106"/>
    <w:rsid w:val="00774BA9"/>
    <w:rsid w:val="00776338"/>
    <w:rsid w:val="007763CD"/>
    <w:rsid w:val="007767B5"/>
    <w:rsid w:val="007767EE"/>
    <w:rsid w:val="00776A8F"/>
    <w:rsid w:val="00776F55"/>
    <w:rsid w:val="007772D8"/>
    <w:rsid w:val="00777689"/>
    <w:rsid w:val="0077787F"/>
    <w:rsid w:val="007802C9"/>
    <w:rsid w:val="00782094"/>
    <w:rsid w:val="007838F2"/>
    <w:rsid w:val="00783CEA"/>
    <w:rsid w:val="007842E6"/>
    <w:rsid w:val="00784B8B"/>
    <w:rsid w:val="007851D0"/>
    <w:rsid w:val="00785361"/>
    <w:rsid w:val="00785478"/>
    <w:rsid w:val="007855D2"/>
    <w:rsid w:val="007858A6"/>
    <w:rsid w:val="00785BF2"/>
    <w:rsid w:val="00785C60"/>
    <w:rsid w:val="00786450"/>
    <w:rsid w:val="00786808"/>
    <w:rsid w:val="00786B1C"/>
    <w:rsid w:val="007871EF"/>
    <w:rsid w:val="007873D8"/>
    <w:rsid w:val="00787913"/>
    <w:rsid w:val="00790D85"/>
    <w:rsid w:val="00791046"/>
    <w:rsid w:val="007916A5"/>
    <w:rsid w:val="00791C09"/>
    <w:rsid w:val="00791EA2"/>
    <w:rsid w:val="00791F7C"/>
    <w:rsid w:val="007929E2"/>
    <w:rsid w:val="00792A07"/>
    <w:rsid w:val="007935F8"/>
    <w:rsid w:val="00793CBA"/>
    <w:rsid w:val="00794993"/>
    <w:rsid w:val="00794A45"/>
    <w:rsid w:val="007951BE"/>
    <w:rsid w:val="007959CA"/>
    <w:rsid w:val="00796350"/>
    <w:rsid w:val="00797567"/>
    <w:rsid w:val="00797C4E"/>
    <w:rsid w:val="007A0457"/>
    <w:rsid w:val="007A08DC"/>
    <w:rsid w:val="007A093E"/>
    <w:rsid w:val="007A0BDE"/>
    <w:rsid w:val="007A118B"/>
    <w:rsid w:val="007A14A4"/>
    <w:rsid w:val="007A1574"/>
    <w:rsid w:val="007A16E3"/>
    <w:rsid w:val="007A1E17"/>
    <w:rsid w:val="007A20A9"/>
    <w:rsid w:val="007A36F3"/>
    <w:rsid w:val="007A37EB"/>
    <w:rsid w:val="007A3BE6"/>
    <w:rsid w:val="007A4B91"/>
    <w:rsid w:val="007A4E72"/>
    <w:rsid w:val="007A5235"/>
    <w:rsid w:val="007A5E09"/>
    <w:rsid w:val="007A5F28"/>
    <w:rsid w:val="007B056D"/>
    <w:rsid w:val="007B06D4"/>
    <w:rsid w:val="007B076C"/>
    <w:rsid w:val="007B0CCF"/>
    <w:rsid w:val="007B11D4"/>
    <w:rsid w:val="007B1897"/>
    <w:rsid w:val="007B2709"/>
    <w:rsid w:val="007B29AB"/>
    <w:rsid w:val="007B321E"/>
    <w:rsid w:val="007B34BA"/>
    <w:rsid w:val="007B3B4F"/>
    <w:rsid w:val="007B42B4"/>
    <w:rsid w:val="007B433C"/>
    <w:rsid w:val="007B4FD5"/>
    <w:rsid w:val="007B5DFF"/>
    <w:rsid w:val="007B6EDE"/>
    <w:rsid w:val="007B7160"/>
    <w:rsid w:val="007B7653"/>
    <w:rsid w:val="007B7C6D"/>
    <w:rsid w:val="007B7F72"/>
    <w:rsid w:val="007C0639"/>
    <w:rsid w:val="007C0A85"/>
    <w:rsid w:val="007C0AB3"/>
    <w:rsid w:val="007C0B44"/>
    <w:rsid w:val="007C1975"/>
    <w:rsid w:val="007C1D25"/>
    <w:rsid w:val="007C2383"/>
    <w:rsid w:val="007C2E4D"/>
    <w:rsid w:val="007C38E7"/>
    <w:rsid w:val="007C3D24"/>
    <w:rsid w:val="007C4331"/>
    <w:rsid w:val="007C4B22"/>
    <w:rsid w:val="007C5399"/>
    <w:rsid w:val="007C68BE"/>
    <w:rsid w:val="007C69D4"/>
    <w:rsid w:val="007C6D21"/>
    <w:rsid w:val="007C7385"/>
    <w:rsid w:val="007C7476"/>
    <w:rsid w:val="007C7509"/>
    <w:rsid w:val="007C7602"/>
    <w:rsid w:val="007D0495"/>
    <w:rsid w:val="007D09FD"/>
    <w:rsid w:val="007D0B6E"/>
    <w:rsid w:val="007D0D47"/>
    <w:rsid w:val="007D0EC6"/>
    <w:rsid w:val="007D21AE"/>
    <w:rsid w:val="007D3395"/>
    <w:rsid w:val="007D4601"/>
    <w:rsid w:val="007D46CE"/>
    <w:rsid w:val="007D574A"/>
    <w:rsid w:val="007D619B"/>
    <w:rsid w:val="007D647E"/>
    <w:rsid w:val="007D65C5"/>
    <w:rsid w:val="007D6A39"/>
    <w:rsid w:val="007D6D9E"/>
    <w:rsid w:val="007D70CF"/>
    <w:rsid w:val="007E0104"/>
    <w:rsid w:val="007E028A"/>
    <w:rsid w:val="007E063D"/>
    <w:rsid w:val="007E1024"/>
    <w:rsid w:val="007E1AA5"/>
    <w:rsid w:val="007E1C04"/>
    <w:rsid w:val="007E1F74"/>
    <w:rsid w:val="007E2432"/>
    <w:rsid w:val="007E2A58"/>
    <w:rsid w:val="007E2BE2"/>
    <w:rsid w:val="007E2D4E"/>
    <w:rsid w:val="007E2EAE"/>
    <w:rsid w:val="007E3AA2"/>
    <w:rsid w:val="007E3E0F"/>
    <w:rsid w:val="007E3E67"/>
    <w:rsid w:val="007E5340"/>
    <w:rsid w:val="007E5857"/>
    <w:rsid w:val="007E6212"/>
    <w:rsid w:val="007E640E"/>
    <w:rsid w:val="007E68B6"/>
    <w:rsid w:val="007E7337"/>
    <w:rsid w:val="007E743F"/>
    <w:rsid w:val="007E7661"/>
    <w:rsid w:val="007E76F7"/>
    <w:rsid w:val="007E7A0D"/>
    <w:rsid w:val="007F0080"/>
    <w:rsid w:val="007F078F"/>
    <w:rsid w:val="007F0BCD"/>
    <w:rsid w:val="007F0DE9"/>
    <w:rsid w:val="007F0E9A"/>
    <w:rsid w:val="007F1309"/>
    <w:rsid w:val="007F172F"/>
    <w:rsid w:val="007F18F6"/>
    <w:rsid w:val="007F194A"/>
    <w:rsid w:val="007F2043"/>
    <w:rsid w:val="007F2142"/>
    <w:rsid w:val="007F2584"/>
    <w:rsid w:val="007F286B"/>
    <w:rsid w:val="007F343C"/>
    <w:rsid w:val="007F3463"/>
    <w:rsid w:val="007F3608"/>
    <w:rsid w:val="007F37B2"/>
    <w:rsid w:val="007F3CBE"/>
    <w:rsid w:val="007F438C"/>
    <w:rsid w:val="007F4590"/>
    <w:rsid w:val="007F4805"/>
    <w:rsid w:val="007F55B3"/>
    <w:rsid w:val="007F56B2"/>
    <w:rsid w:val="007F56E2"/>
    <w:rsid w:val="007F5B4C"/>
    <w:rsid w:val="007F5D0B"/>
    <w:rsid w:val="007F6380"/>
    <w:rsid w:val="007F64EC"/>
    <w:rsid w:val="007F68D3"/>
    <w:rsid w:val="007F69E3"/>
    <w:rsid w:val="007F70BA"/>
    <w:rsid w:val="007F74D4"/>
    <w:rsid w:val="007F775F"/>
    <w:rsid w:val="007F7E66"/>
    <w:rsid w:val="00800776"/>
    <w:rsid w:val="00801137"/>
    <w:rsid w:val="008016CB"/>
    <w:rsid w:val="00801C57"/>
    <w:rsid w:val="008026E1"/>
    <w:rsid w:val="00802BD3"/>
    <w:rsid w:val="00803126"/>
    <w:rsid w:val="00803623"/>
    <w:rsid w:val="00804385"/>
    <w:rsid w:val="008043BE"/>
    <w:rsid w:val="00804649"/>
    <w:rsid w:val="00804837"/>
    <w:rsid w:val="008055A2"/>
    <w:rsid w:val="008060B1"/>
    <w:rsid w:val="00807355"/>
    <w:rsid w:val="00807BB8"/>
    <w:rsid w:val="00810201"/>
    <w:rsid w:val="0081049A"/>
    <w:rsid w:val="00810BB2"/>
    <w:rsid w:val="00810BC7"/>
    <w:rsid w:val="00811983"/>
    <w:rsid w:val="00811DB2"/>
    <w:rsid w:val="00812533"/>
    <w:rsid w:val="00812793"/>
    <w:rsid w:val="008130FB"/>
    <w:rsid w:val="008142CF"/>
    <w:rsid w:val="0081489A"/>
    <w:rsid w:val="008148A8"/>
    <w:rsid w:val="00814A68"/>
    <w:rsid w:val="00814BC8"/>
    <w:rsid w:val="00814C3B"/>
    <w:rsid w:val="0081572A"/>
    <w:rsid w:val="0081582F"/>
    <w:rsid w:val="00815B17"/>
    <w:rsid w:val="00815B66"/>
    <w:rsid w:val="00815B6F"/>
    <w:rsid w:val="008165E6"/>
    <w:rsid w:val="00816B06"/>
    <w:rsid w:val="00816E50"/>
    <w:rsid w:val="008172A3"/>
    <w:rsid w:val="00817EED"/>
    <w:rsid w:val="008204D8"/>
    <w:rsid w:val="008207A1"/>
    <w:rsid w:val="0082195F"/>
    <w:rsid w:val="00821FA5"/>
    <w:rsid w:val="008230AF"/>
    <w:rsid w:val="00823730"/>
    <w:rsid w:val="00823B8A"/>
    <w:rsid w:val="00823C20"/>
    <w:rsid w:val="00823DC9"/>
    <w:rsid w:val="00824505"/>
    <w:rsid w:val="0082451C"/>
    <w:rsid w:val="0082480B"/>
    <w:rsid w:val="008258B9"/>
    <w:rsid w:val="00826616"/>
    <w:rsid w:val="00826B9E"/>
    <w:rsid w:val="008273C5"/>
    <w:rsid w:val="008302DE"/>
    <w:rsid w:val="00830D27"/>
    <w:rsid w:val="00830E2D"/>
    <w:rsid w:val="0083102B"/>
    <w:rsid w:val="00831389"/>
    <w:rsid w:val="008314ED"/>
    <w:rsid w:val="00831DEA"/>
    <w:rsid w:val="0083246D"/>
    <w:rsid w:val="00832566"/>
    <w:rsid w:val="00832857"/>
    <w:rsid w:val="008330E8"/>
    <w:rsid w:val="0083354F"/>
    <w:rsid w:val="00833A61"/>
    <w:rsid w:val="00834402"/>
    <w:rsid w:val="00835C9E"/>
    <w:rsid w:val="00835CA0"/>
    <w:rsid w:val="00835E91"/>
    <w:rsid w:val="008363C7"/>
    <w:rsid w:val="00836683"/>
    <w:rsid w:val="00836849"/>
    <w:rsid w:val="008369CF"/>
    <w:rsid w:val="00836A03"/>
    <w:rsid w:val="00836B8E"/>
    <w:rsid w:val="008371D4"/>
    <w:rsid w:val="00837268"/>
    <w:rsid w:val="00837551"/>
    <w:rsid w:val="0084062B"/>
    <w:rsid w:val="0084095C"/>
    <w:rsid w:val="00840B53"/>
    <w:rsid w:val="00840CEB"/>
    <w:rsid w:val="00841A7F"/>
    <w:rsid w:val="00841F18"/>
    <w:rsid w:val="008423C9"/>
    <w:rsid w:val="008427C9"/>
    <w:rsid w:val="00842B79"/>
    <w:rsid w:val="008431B6"/>
    <w:rsid w:val="0084578C"/>
    <w:rsid w:val="00845BBE"/>
    <w:rsid w:val="008466E4"/>
    <w:rsid w:val="00846729"/>
    <w:rsid w:val="00846AEB"/>
    <w:rsid w:val="00846C2E"/>
    <w:rsid w:val="00846F90"/>
    <w:rsid w:val="00847511"/>
    <w:rsid w:val="0084766B"/>
    <w:rsid w:val="00847933"/>
    <w:rsid w:val="00847C5B"/>
    <w:rsid w:val="008504CC"/>
    <w:rsid w:val="00850B96"/>
    <w:rsid w:val="00851014"/>
    <w:rsid w:val="00851291"/>
    <w:rsid w:val="00851493"/>
    <w:rsid w:val="008516B3"/>
    <w:rsid w:val="00851DE0"/>
    <w:rsid w:val="00851EDD"/>
    <w:rsid w:val="008527D7"/>
    <w:rsid w:val="00852BDA"/>
    <w:rsid w:val="0085310C"/>
    <w:rsid w:val="00853A99"/>
    <w:rsid w:val="00853D64"/>
    <w:rsid w:val="00853F13"/>
    <w:rsid w:val="008540DD"/>
    <w:rsid w:val="008547BC"/>
    <w:rsid w:val="00854DBF"/>
    <w:rsid w:val="00854EEC"/>
    <w:rsid w:val="008553CA"/>
    <w:rsid w:val="0085542C"/>
    <w:rsid w:val="0085557D"/>
    <w:rsid w:val="00855708"/>
    <w:rsid w:val="008568FB"/>
    <w:rsid w:val="00856C85"/>
    <w:rsid w:val="00856D2E"/>
    <w:rsid w:val="00857620"/>
    <w:rsid w:val="00857982"/>
    <w:rsid w:val="00857F72"/>
    <w:rsid w:val="00857FF4"/>
    <w:rsid w:val="00860271"/>
    <w:rsid w:val="008611D0"/>
    <w:rsid w:val="00861491"/>
    <w:rsid w:val="008621FD"/>
    <w:rsid w:val="0086235B"/>
    <w:rsid w:val="00862D5A"/>
    <w:rsid w:val="00862DC3"/>
    <w:rsid w:val="00863A94"/>
    <w:rsid w:val="00863CA2"/>
    <w:rsid w:val="00863F00"/>
    <w:rsid w:val="0086437F"/>
    <w:rsid w:val="00864796"/>
    <w:rsid w:val="00865B7A"/>
    <w:rsid w:val="008667C7"/>
    <w:rsid w:val="00866CC3"/>
    <w:rsid w:val="008672F5"/>
    <w:rsid w:val="008676CB"/>
    <w:rsid w:val="00872179"/>
    <w:rsid w:val="008725DE"/>
    <w:rsid w:val="00872CAF"/>
    <w:rsid w:val="008735C6"/>
    <w:rsid w:val="008745EF"/>
    <w:rsid w:val="00874CBF"/>
    <w:rsid w:val="008750DE"/>
    <w:rsid w:val="008758DA"/>
    <w:rsid w:val="0087597B"/>
    <w:rsid w:val="008762A9"/>
    <w:rsid w:val="008762DA"/>
    <w:rsid w:val="00876807"/>
    <w:rsid w:val="00877281"/>
    <w:rsid w:val="008773B2"/>
    <w:rsid w:val="0087774D"/>
    <w:rsid w:val="0088057C"/>
    <w:rsid w:val="00880747"/>
    <w:rsid w:val="008807DC"/>
    <w:rsid w:val="008814D4"/>
    <w:rsid w:val="008816E6"/>
    <w:rsid w:val="0088269A"/>
    <w:rsid w:val="00883432"/>
    <w:rsid w:val="00883C94"/>
    <w:rsid w:val="0088430A"/>
    <w:rsid w:val="0088438A"/>
    <w:rsid w:val="00884DC4"/>
    <w:rsid w:val="0088512C"/>
    <w:rsid w:val="00886105"/>
    <w:rsid w:val="00886A67"/>
    <w:rsid w:val="00886D1C"/>
    <w:rsid w:val="00886E72"/>
    <w:rsid w:val="00886EA3"/>
    <w:rsid w:val="0088702D"/>
    <w:rsid w:val="008902FF"/>
    <w:rsid w:val="008903D2"/>
    <w:rsid w:val="00890541"/>
    <w:rsid w:val="00890562"/>
    <w:rsid w:val="00890572"/>
    <w:rsid w:val="008907E9"/>
    <w:rsid w:val="008910E3"/>
    <w:rsid w:val="00891AA8"/>
    <w:rsid w:val="00891C46"/>
    <w:rsid w:val="00892629"/>
    <w:rsid w:val="0089327F"/>
    <w:rsid w:val="008932B9"/>
    <w:rsid w:val="0089375C"/>
    <w:rsid w:val="00894C4A"/>
    <w:rsid w:val="00894D14"/>
    <w:rsid w:val="00894F03"/>
    <w:rsid w:val="00895D6F"/>
    <w:rsid w:val="008963D4"/>
    <w:rsid w:val="008967B4"/>
    <w:rsid w:val="0089693B"/>
    <w:rsid w:val="00896BFD"/>
    <w:rsid w:val="008A062C"/>
    <w:rsid w:val="008A1756"/>
    <w:rsid w:val="008A1A16"/>
    <w:rsid w:val="008A1D41"/>
    <w:rsid w:val="008A2985"/>
    <w:rsid w:val="008A2C5D"/>
    <w:rsid w:val="008A2CFC"/>
    <w:rsid w:val="008A30CD"/>
    <w:rsid w:val="008A4432"/>
    <w:rsid w:val="008A4F63"/>
    <w:rsid w:val="008A661D"/>
    <w:rsid w:val="008A685D"/>
    <w:rsid w:val="008A6992"/>
    <w:rsid w:val="008A69DB"/>
    <w:rsid w:val="008A7054"/>
    <w:rsid w:val="008A70CE"/>
    <w:rsid w:val="008A7517"/>
    <w:rsid w:val="008A75E0"/>
    <w:rsid w:val="008A7DF1"/>
    <w:rsid w:val="008A7F5D"/>
    <w:rsid w:val="008B0317"/>
    <w:rsid w:val="008B0336"/>
    <w:rsid w:val="008B084D"/>
    <w:rsid w:val="008B0A13"/>
    <w:rsid w:val="008B0E3E"/>
    <w:rsid w:val="008B0F78"/>
    <w:rsid w:val="008B1325"/>
    <w:rsid w:val="008B1A44"/>
    <w:rsid w:val="008B207A"/>
    <w:rsid w:val="008B2344"/>
    <w:rsid w:val="008B2727"/>
    <w:rsid w:val="008B2B35"/>
    <w:rsid w:val="008B31B8"/>
    <w:rsid w:val="008B337B"/>
    <w:rsid w:val="008B345F"/>
    <w:rsid w:val="008B407A"/>
    <w:rsid w:val="008B450C"/>
    <w:rsid w:val="008B6185"/>
    <w:rsid w:val="008B6A85"/>
    <w:rsid w:val="008B6C64"/>
    <w:rsid w:val="008B76E0"/>
    <w:rsid w:val="008B7711"/>
    <w:rsid w:val="008C085C"/>
    <w:rsid w:val="008C0868"/>
    <w:rsid w:val="008C1078"/>
    <w:rsid w:val="008C1108"/>
    <w:rsid w:val="008C159E"/>
    <w:rsid w:val="008C1874"/>
    <w:rsid w:val="008C19D4"/>
    <w:rsid w:val="008C2125"/>
    <w:rsid w:val="008C21DA"/>
    <w:rsid w:val="008C2904"/>
    <w:rsid w:val="008C2FDE"/>
    <w:rsid w:val="008C300E"/>
    <w:rsid w:val="008C322A"/>
    <w:rsid w:val="008C32AA"/>
    <w:rsid w:val="008C3326"/>
    <w:rsid w:val="008C38E5"/>
    <w:rsid w:val="008C3D0A"/>
    <w:rsid w:val="008C3EF4"/>
    <w:rsid w:val="008C48D5"/>
    <w:rsid w:val="008C4909"/>
    <w:rsid w:val="008C4BC3"/>
    <w:rsid w:val="008C4BD1"/>
    <w:rsid w:val="008C528C"/>
    <w:rsid w:val="008C52F8"/>
    <w:rsid w:val="008C58CC"/>
    <w:rsid w:val="008C59F1"/>
    <w:rsid w:val="008C5A41"/>
    <w:rsid w:val="008C5B8C"/>
    <w:rsid w:val="008C5C75"/>
    <w:rsid w:val="008C6320"/>
    <w:rsid w:val="008C6531"/>
    <w:rsid w:val="008C683E"/>
    <w:rsid w:val="008C7021"/>
    <w:rsid w:val="008C7CF8"/>
    <w:rsid w:val="008D0725"/>
    <w:rsid w:val="008D0CE4"/>
    <w:rsid w:val="008D0EE7"/>
    <w:rsid w:val="008D11F7"/>
    <w:rsid w:val="008D1F68"/>
    <w:rsid w:val="008D253E"/>
    <w:rsid w:val="008D269F"/>
    <w:rsid w:val="008D2B5F"/>
    <w:rsid w:val="008D2FAD"/>
    <w:rsid w:val="008D3A6D"/>
    <w:rsid w:val="008D3E35"/>
    <w:rsid w:val="008D42BB"/>
    <w:rsid w:val="008D47E5"/>
    <w:rsid w:val="008D5613"/>
    <w:rsid w:val="008D5811"/>
    <w:rsid w:val="008D5C3B"/>
    <w:rsid w:val="008D6506"/>
    <w:rsid w:val="008D73F9"/>
    <w:rsid w:val="008D785C"/>
    <w:rsid w:val="008D7BA5"/>
    <w:rsid w:val="008E06F8"/>
    <w:rsid w:val="008E0A3A"/>
    <w:rsid w:val="008E0DE0"/>
    <w:rsid w:val="008E1223"/>
    <w:rsid w:val="008E1617"/>
    <w:rsid w:val="008E2942"/>
    <w:rsid w:val="008E2D63"/>
    <w:rsid w:val="008E41DD"/>
    <w:rsid w:val="008E69FF"/>
    <w:rsid w:val="008E6E09"/>
    <w:rsid w:val="008E726C"/>
    <w:rsid w:val="008E7DF0"/>
    <w:rsid w:val="008F0093"/>
    <w:rsid w:val="008F09B0"/>
    <w:rsid w:val="008F1715"/>
    <w:rsid w:val="008F2120"/>
    <w:rsid w:val="008F2400"/>
    <w:rsid w:val="008F28E3"/>
    <w:rsid w:val="008F2DE0"/>
    <w:rsid w:val="008F3588"/>
    <w:rsid w:val="008F45B7"/>
    <w:rsid w:val="008F45BC"/>
    <w:rsid w:val="008F45C6"/>
    <w:rsid w:val="008F5677"/>
    <w:rsid w:val="008F5C23"/>
    <w:rsid w:val="008F5CF1"/>
    <w:rsid w:val="008F5D7A"/>
    <w:rsid w:val="008F6B54"/>
    <w:rsid w:val="008F6D3F"/>
    <w:rsid w:val="008F6D4B"/>
    <w:rsid w:val="008F6E68"/>
    <w:rsid w:val="008F7563"/>
    <w:rsid w:val="008F76F2"/>
    <w:rsid w:val="008F781B"/>
    <w:rsid w:val="00900368"/>
    <w:rsid w:val="0090079B"/>
    <w:rsid w:val="009014EB"/>
    <w:rsid w:val="00901569"/>
    <w:rsid w:val="009019B8"/>
    <w:rsid w:val="0090256C"/>
    <w:rsid w:val="00902593"/>
    <w:rsid w:val="0090273B"/>
    <w:rsid w:val="009028F7"/>
    <w:rsid w:val="0090362F"/>
    <w:rsid w:val="00903AB4"/>
    <w:rsid w:val="00903C2F"/>
    <w:rsid w:val="00903EE7"/>
    <w:rsid w:val="0090419F"/>
    <w:rsid w:val="009045BA"/>
    <w:rsid w:val="00904EA5"/>
    <w:rsid w:val="009057F4"/>
    <w:rsid w:val="009059A2"/>
    <w:rsid w:val="00906A8F"/>
    <w:rsid w:val="00906D34"/>
    <w:rsid w:val="00906E55"/>
    <w:rsid w:val="0090718A"/>
    <w:rsid w:val="0090740D"/>
    <w:rsid w:val="0090792A"/>
    <w:rsid w:val="009106C2"/>
    <w:rsid w:val="0091096E"/>
    <w:rsid w:val="00910E59"/>
    <w:rsid w:val="009111E9"/>
    <w:rsid w:val="0091175F"/>
    <w:rsid w:val="0091184F"/>
    <w:rsid w:val="00911990"/>
    <w:rsid w:val="00912008"/>
    <w:rsid w:val="00912B19"/>
    <w:rsid w:val="00913486"/>
    <w:rsid w:val="00913762"/>
    <w:rsid w:val="00913DAC"/>
    <w:rsid w:val="00913E21"/>
    <w:rsid w:val="00913F11"/>
    <w:rsid w:val="00913FD0"/>
    <w:rsid w:val="00914CE6"/>
    <w:rsid w:val="00914E30"/>
    <w:rsid w:val="009152C5"/>
    <w:rsid w:val="00915B62"/>
    <w:rsid w:val="00915E8B"/>
    <w:rsid w:val="009166EF"/>
    <w:rsid w:val="00916C53"/>
    <w:rsid w:val="00917246"/>
    <w:rsid w:val="009174A3"/>
    <w:rsid w:val="00917B1D"/>
    <w:rsid w:val="00917E51"/>
    <w:rsid w:val="00920034"/>
    <w:rsid w:val="009202FA"/>
    <w:rsid w:val="00920946"/>
    <w:rsid w:val="00921C7C"/>
    <w:rsid w:val="00922087"/>
    <w:rsid w:val="00922C95"/>
    <w:rsid w:val="00923692"/>
    <w:rsid w:val="00923B1C"/>
    <w:rsid w:val="00924733"/>
    <w:rsid w:val="0092493B"/>
    <w:rsid w:val="0092496D"/>
    <w:rsid w:val="00924D44"/>
    <w:rsid w:val="00925251"/>
    <w:rsid w:val="00925C60"/>
    <w:rsid w:val="00926313"/>
    <w:rsid w:val="009266F5"/>
    <w:rsid w:val="00926835"/>
    <w:rsid w:val="00926A3B"/>
    <w:rsid w:val="00926E6A"/>
    <w:rsid w:val="0092752A"/>
    <w:rsid w:val="009279F0"/>
    <w:rsid w:val="00930229"/>
    <w:rsid w:val="00930755"/>
    <w:rsid w:val="00930A93"/>
    <w:rsid w:val="0093102A"/>
    <w:rsid w:val="009310A9"/>
    <w:rsid w:val="00931A0B"/>
    <w:rsid w:val="00931BF3"/>
    <w:rsid w:val="0093257D"/>
    <w:rsid w:val="0093283C"/>
    <w:rsid w:val="0093296E"/>
    <w:rsid w:val="00933288"/>
    <w:rsid w:val="00933D1C"/>
    <w:rsid w:val="0093445B"/>
    <w:rsid w:val="00934568"/>
    <w:rsid w:val="009348F3"/>
    <w:rsid w:val="00934D38"/>
    <w:rsid w:val="00934EF2"/>
    <w:rsid w:val="0093661D"/>
    <w:rsid w:val="00936776"/>
    <w:rsid w:val="009369A9"/>
    <w:rsid w:val="00936E96"/>
    <w:rsid w:val="00940522"/>
    <w:rsid w:val="00940B99"/>
    <w:rsid w:val="00940C3E"/>
    <w:rsid w:val="00941B27"/>
    <w:rsid w:val="00941B77"/>
    <w:rsid w:val="00941E46"/>
    <w:rsid w:val="00942155"/>
    <w:rsid w:val="009421B5"/>
    <w:rsid w:val="009425B5"/>
    <w:rsid w:val="009428EC"/>
    <w:rsid w:val="00942DE0"/>
    <w:rsid w:val="0094379C"/>
    <w:rsid w:val="00943ED0"/>
    <w:rsid w:val="009444BA"/>
    <w:rsid w:val="00944988"/>
    <w:rsid w:val="00944CA8"/>
    <w:rsid w:val="00945EE7"/>
    <w:rsid w:val="00947155"/>
    <w:rsid w:val="00947E2A"/>
    <w:rsid w:val="00950475"/>
    <w:rsid w:val="009507BC"/>
    <w:rsid w:val="00951331"/>
    <w:rsid w:val="00951831"/>
    <w:rsid w:val="00951857"/>
    <w:rsid w:val="00951F60"/>
    <w:rsid w:val="00952740"/>
    <w:rsid w:val="00952A91"/>
    <w:rsid w:val="00952AD8"/>
    <w:rsid w:val="00953814"/>
    <w:rsid w:val="00953987"/>
    <w:rsid w:val="00953F10"/>
    <w:rsid w:val="00954087"/>
    <w:rsid w:val="00954162"/>
    <w:rsid w:val="009542CB"/>
    <w:rsid w:val="0095487C"/>
    <w:rsid w:val="0095572E"/>
    <w:rsid w:val="00956742"/>
    <w:rsid w:val="009568FE"/>
    <w:rsid w:val="009569D7"/>
    <w:rsid w:val="00956EF4"/>
    <w:rsid w:val="009574D7"/>
    <w:rsid w:val="00960675"/>
    <w:rsid w:val="009608DD"/>
    <w:rsid w:val="00961225"/>
    <w:rsid w:val="0096200D"/>
    <w:rsid w:val="0096279C"/>
    <w:rsid w:val="00964528"/>
    <w:rsid w:val="00964551"/>
    <w:rsid w:val="00964F77"/>
    <w:rsid w:val="009657FD"/>
    <w:rsid w:val="009658EA"/>
    <w:rsid w:val="00966130"/>
    <w:rsid w:val="00966D8C"/>
    <w:rsid w:val="00967758"/>
    <w:rsid w:val="00967B99"/>
    <w:rsid w:val="00967D1F"/>
    <w:rsid w:val="009707F3"/>
    <w:rsid w:val="009711D5"/>
    <w:rsid w:val="0097136D"/>
    <w:rsid w:val="009714B3"/>
    <w:rsid w:val="00971A11"/>
    <w:rsid w:val="00971CD5"/>
    <w:rsid w:val="00971EB5"/>
    <w:rsid w:val="00972AD2"/>
    <w:rsid w:val="00973301"/>
    <w:rsid w:val="0097336C"/>
    <w:rsid w:val="00973B8F"/>
    <w:rsid w:val="0097499A"/>
    <w:rsid w:val="00974B93"/>
    <w:rsid w:val="00974CE9"/>
    <w:rsid w:val="0097574B"/>
    <w:rsid w:val="00975E7F"/>
    <w:rsid w:val="00975F05"/>
    <w:rsid w:val="00976140"/>
    <w:rsid w:val="009764B9"/>
    <w:rsid w:val="009764BD"/>
    <w:rsid w:val="00976529"/>
    <w:rsid w:val="00976D61"/>
    <w:rsid w:val="009770A3"/>
    <w:rsid w:val="00977737"/>
    <w:rsid w:val="0098008D"/>
    <w:rsid w:val="00981B34"/>
    <w:rsid w:val="009824DC"/>
    <w:rsid w:val="00982769"/>
    <w:rsid w:val="00982A45"/>
    <w:rsid w:val="00982B4E"/>
    <w:rsid w:val="0098373F"/>
    <w:rsid w:val="00983921"/>
    <w:rsid w:val="00983F4D"/>
    <w:rsid w:val="00984A06"/>
    <w:rsid w:val="009853AA"/>
    <w:rsid w:val="0098540F"/>
    <w:rsid w:val="00985504"/>
    <w:rsid w:val="0098551A"/>
    <w:rsid w:val="00985764"/>
    <w:rsid w:val="00985FCA"/>
    <w:rsid w:val="00986275"/>
    <w:rsid w:val="00986F57"/>
    <w:rsid w:val="00987184"/>
    <w:rsid w:val="00987460"/>
    <w:rsid w:val="00987D8F"/>
    <w:rsid w:val="0099013E"/>
    <w:rsid w:val="009903FA"/>
    <w:rsid w:val="00990621"/>
    <w:rsid w:val="00990A68"/>
    <w:rsid w:val="00990AD2"/>
    <w:rsid w:val="00991941"/>
    <w:rsid w:val="009926EC"/>
    <w:rsid w:val="00992B41"/>
    <w:rsid w:val="00992EBB"/>
    <w:rsid w:val="00993810"/>
    <w:rsid w:val="009938AA"/>
    <w:rsid w:val="009938DA"/>
    <w:rsid w:val="00994974"/>
    <w:rsid w:val="00994B78"/>
    <w:rsid w:val="009957E3"/>
    <w:rsid w:val="00995BF4"/>
    <w:rsid w:val="00996625"/>
    <w:rsid w:val="009973F2"/>
    <w:rsid w:val="00997486"/>
    <w:rsid w:val="009A05AA"/>
    <w:rsid w:val="009A0EA2"/>
    <w:rsid w:val="009A1087"/>
    <w:rsid w:val="009A133E"/>
    <w:rsid w:val="009A145A"/>
    <w:rsid w:val="009A172A"/>
    <w:rsid w:val="009A190D"/>
    <w:rsid w:val="009A2166"/>
    <w:rsid w:val="009A2408"/>
    <w:rsid w:val="009A268C"/>
    <w:rsid w:val="009A33BC"/>
    <w:rsid w:val="009A51B2"/>
    <w:rsid w:val="009A5506"/>
    <w:rsid w:val="009A57D1"/>
    <w:rsid w:val="009A57FE"/>
    <w:rsid w:val="009A5A96"/>
    <w:rsid w:val="009A5C21"/>
    <w:rsid w:val="009A65DD"/>
    <w:rsid w:val="009A6C67"/>
    <w:rsid w:val="009A6D4D"/>
    <w:rsid w:val="009A6E21"/>
    <w:rsid w:val="009A6F77"/>
    <w:rsid w:val="009A7D30"/>
    <w:rsid w:val="009A7EC0"/>
    <w:rsid w:val="009B11A4"/>
    <w:rsid w:val="009B18D3"/>
    <w:rsid w:val="009B1F4E"/>
    <w:rsid w:val="009B206E"/>
    <w:rsid w:val="009B2082"/>
    <w:rsid w:val="009B3F7C"/>
    <w:rsid w:val="009B43EC"/>
    <w:rsid w:val="009B4912"/>
    <w:rsid w:val="009B5A1B"/>
    <w:rsid w:val="009B6833"/>
    <w:rsid w:val="009B6C99"/>
    <w:rsid w:val="009B6D11"/>
    <w:rsid w:val="009B6FBF"/>
    <w:rsid w:val="009C033E"/>
    <w:rsid w:val="009C0693"/>
    <w:rsid w:val="009C07E2"/>
    <w:rsid w:val="009C1121"/>
    <w:rsid w:val="009C1BCD"/>
    <w:rsid w:val="009C3543"/>
    <w:rsid w:val="009C39CB"/>
    <w:rsid w:val="009C46E0"/>
    <w:rsid w:val="009C50A1"/>
    <w:rsid w:val="009C5101"/>
    <w:rsid w:val="009C54A4"/>
    <w:rsid w:val="009C5D59"/>
    <w:rsid w:val="009C5D7B"/>
    <w:rsid w:val="009C6223"/>
    <w:rsid w:val="009C624B"/>
    <w:rsid w:val="009C66B4"/>
    <w:rsid w:val="009C7697"/>
    <w:rsid w:val="009C7E3F"/>
    <w:rsid w:val="009C7F7F"/>
    <w:rsid w:val="009D09A9"/>
    <w:rsid w:val="009D0B47"/>
    <w:rsid w:val="009D0FE0"/>
    <w:rsid w:val="009D130E"/>
    <w:rsid w:val="009D17E4"/>
    <w:rsid w:val="009D1A24"/>
    <w:rsid w:val="009D1B5F"/>
    <w:rsid w:val="009D1DF1"/>
    <w:rsid w:val="009D2CFC"/>
    <w:rsid w:val="009D31B6"/>
    <w:rsid w:val="009D329C"/>
    <w:rsid w:val="009D347C"/>
    <w:rsid w:val="009D4613"/>
    <w:rsid w:val="009D4902"/>
    <w:rsid w:val="009D4EFF"/>
    <w:rsid w:val="009D5667"/>
    <w:rsid w:val="009D572A"/>
    <w:rsid w:val="009D5895"/>
    <w:rsid w:val="009D599A"/>
    <w:rsid w:val="009D5C92"/>
    <w:rsid w:val="009D6212"/>
    <w:rsid w:val="009D680B"/>
    <w:rsid w:val="009D6CF7"/>
    <w:rsid w:val="009D7819"/>
    <w:rsid w:val="009E0647"/>
    <w:rsid w:val="009E0656"/>
    <w:rsid w:val="009E0947"/>
    <w:rsid w:val="009E0980"/>
    <w:rsid w:val="009E0D51"/>
    <w:rsid w:val="009E109D"/>
    <w:rsid w:val="009E1220"/>
    <w:rsid w:val="009E15AF"/>
    <w:rsid w:val="009E2652"/>
    <w:rsid w:val="009E2E0B"/>
    <w:rsid w:val="009E3151"/>
    <w:rsid w:val="009E3486"/>
    <w:rsid w:val="009E37C1"/>
    <w:rsid w:val="009E40DE"/>
    <w:rsid w:val="009E46FD"/>
    <w:rsid w:val="009E4A50"/>
    <w:rsid w:val="009E5A18"/>
    <w:rsid w:val="009E5FEB"/>
    <w:rsid w:val="009E614B"/>
    <w:rsid w:val="009E62A1"/>
    <w:rsid w:val="009E6768"/>
    <w:rsid w:val="009E68E7"/>
    <w:rsid w:val="009E6B9D"/>
    <w:rsid w:val="009E775E"/>
    <w:rsid w:val="009F0D24"/>
    <w:rsid w:val="009F0FC1"/>
    <w:rsid w:val="009F108B"/>
    <w:rsid w:val="009F1579"/>
    <w:rsid w:val="009F1807"/>
    <w:rsid w:val="009F2080"/>
    <w:rsid w:val="009F223D"/>
    <w:rsid w:val="009F2776"/>
    <w:rsid w:val="009F27A2"/>
    <w:rsid w:val="009F2E17"/>
    <w:rsid w:val="009F357D"/>
    <w:rsid w:val="009F35CB"/>
    <w:rsid w:val="009F3A88"/>
    <w:rsid w:val="009F3F36"/>
    <w:rsid w:val="009F44BA"/>
    <w:rsid w:val="009F4789"/>
    <w:rsid w:val="009F495E"/>
    <w:rsid w:val="009F5485"/>
    <w:rsid w:val="009F5822"/>
    <w:rsid w:val="009F5C95"/>
    <w:rsid w:val="009F615C"/>
    <w:rsid w:val="009F6E68"/>
    <w:rsid w:val="00A00336"/>
    <w:rsid w:val="00A00769"/>
    <w:rsid w:val="00A0082D"/>
    <w:rsid w:val="00A01856"/>
    <w:rsid w:val="00A018B5"/>
    <w:rsid w:val="00A01B3B"/>
    <w:rsid w:val="00A0211D"/>
    <w:rsid w:val="00A0248C"/>
    <w:rsid w:val="00A03C14"/>
    <w:rsid w:val="00A041C6"/>
    <w:rsid w:val="00A045A2"/>
    <w:rsid w:val="00A04B66"/>
    <w:rsid w:val="00A059E2"/>
    <w:rsid w:val="00A066BD"/>
    <w:rsid w:val="00A06B7E"/>
    <w:rsid w:val="00A06EE0"/>
    <w:rsid w:val="00A07130"/>
    <w:rsid w:val="00A0756B"/>
    <w:rsid w:val="00A07AE0"/>
    <w:rsid w:val="00A07B67"/>
    <w:rsid w:val="00A07DB9"/>
    <w:rsid w:val="00A100EB"/>
    <w:rsid w:val="00A101A2"/>
    <w:rsid w:val="00A10222"/>
    <w:rsid w:val="00A10610"/>
    <w:rsid w:val="00A10D01"/>
    <w:rsid w:val="00A1174A"/>
    <w:rsid w:val="00A1191D"/>
    <w:rsid w:val="00A11E65"/>
    <w:rsid w:val="00A12019"/>
    <w:rsid w:val="00A12349"/>
    <w:rsid w:val="00A130F1"/>
    <w:rsid w:val="00A13137"/>
    <w:rsid w:val="00A13863"/>
    <w:rsid w:val="00A13DA3"/>
    <w:rsid w:val="00A140D7"/>
    <w:rsid w:val="00A14796"/>
    <w:rsid w:val="00A14906"/>
    <w:rsid w:val="00A1497A"/>
    <w:rsid w:val="00A155DE"/>
    <w:rsid w:val="00A15C8E"/>
    <w:rsid w:val="00A16E53"/>
    <w:rsid w:val="00A176DC"/>
    <w:rsid w:val="00A20CE3"/>
    <w:rsid w:val="00A20D3C"/>
    <w:rsid w:val="00A2106B"/>
    <w:rsid w:val="00A21672"/>
    <w:rsid w:val="00A2276D"/>
    <w:rsid w:val="00A234CD"/>
    <w:rsid w:val="00A2358F"/>
    <w:rsid w:val="00A24A13"/>
    <w:rsid w:val="00A25018"/>
    <w:rsid w:val="00A25AC5"/>
    <w:rsid w:val="00A25F8D"/>
    <w:rsid w:val="00A26B51"/>
    <w:rsid w:val="00A26EAD"/>
    <w:rsid w:val="00A272A9"/>
    <w:rsid w:val="00A27A77"/>
    <w:rsid w:val="00A3061B"/>
    <w:rsid w:val="00A3089A"/>
    <w:rsid w:val="00A30BE6"/>
    <w:rsid w:val="00A30C76"/>
    <w:rsid w:val="00A31AB8"/>
    <w:rsid w:val="00A31BF5"/>
    <w:rsid w:val="00A31D1B"/>
    <w:rsid w:val="00A31E21"/>
    <w:rsid w:val="00A32EDF"/>
    <w:rsid w:val="00A33AA8"/>
    <w:rsid w:val="00A33B7F"/>
    <w:rsid w:val="00A3416A"/>
    <w:rsid w:val="00A3482F"/>
    <w:rsid w:val="00A35075"/>
    <w:rsid w:val="00A35440"/>
    <w:rsid w:val="00A35A6B"/>
    <w:rsid w:val="00A36522"/>
    <w:rsid w:val="00A369BD"/>
    <w:rsid w:val="00A36B2D"/>
    <w:rsid w:val="00A36E6A"/>
    <w:rsid w:val="00A3731B"/>
    <w:rsid w:val="00A3750B"/>
    <w:rsid w:val="00A37B72"/>
    <w:rsid w:val="00A4021B"/>
    <w:rsid w:val="00A40396"/>
    <w:rsid w:val="00A40405"/>
    <w:rsid w:val="00A40426"/>
    <w:rsid w:val="00A418F2"/>
    <w:rsid w:val="00A41CEE"/>
    <w:rsid w:val="00A41F36"/>
    <w:rsid w:val="00A422C9"/>
    <w:rsid w:val="00A43539"/>
    <w:rsid w:val="00A43681"/>
    <w:rsid w:val="00A43E68"/>
    <w:rsid w:val="00A446A9"/>
    <w:rsid w:val="00A44B0F"/>
    <w:rsid w:val="00A44D92"/>
    <w:rsid w:val="00A44F4D"/>
    <w:rsid w:val="00A45204"/>
    <w:rsid w:val="00A455F2"/>
    <w:rsid w:val="00A45AC4"/>
    <w:rsid w:val="00A46814"/>
    <w:rsid w:val="00A469A1"/>
    <w:rsid w:val="00A4711E"/>
    <w:rsid w:val="00A47664"/>
    <w:rsid w:val="00A50CCE"/>
    <w:rsid w:val="00A510E1"/>
    <w:rsid w:val="00A5185C"/>
    <w:rsid w:val="00A51978"/>
    <w:rsid w:val="00A51EA4"/>
    <w:rsid w:val="00A51ECF"/>
    <w:rsid w:val="00A523FD"/>
    <w:rsid w:val="00A52DBA"/>
    <w:rsid w:val="00A52DD5"/>
    <w:rsid w:val="00A53653"/>
    <w:rsid w:val="00A537EF"/>
    <w:rsid w:val="00A5391C"/>
    <w:rsid w:val="00A53E29"/>
    <w:rsid w:val="00A541B7"/>
    <w:rsid w:val="00A54547"/>
    <w:rsid w:val="00A54A23"/>
    <w:rsid w:val="00A55147"/>
    <w:rsid w:val="00A554DC"/>
    <w:rsid w:val="00A55874"/>
    <w:rsid w:val="00A561FA"/>
    <w:rsid w:val="00A5667C"/>
    <w:rsid w:val="00A569F7"/>
    <w:rsid w:val="00A570E7"/>
    <w:rsid w:val="00A57843"/>
    <w:rsid w:val="00A57DE5"/>
    <w:rsid w:val="00A605C5"/>
    <w:rsid w:val="00A60C93"/>
    <w:rsid w:val="00A60CD8"/>
    <w:rsid w:val="00A60D7F"/>
    <w:rsid w:val="00A60F32"/>
    <w:rsid w:val="00A61527"/>
    <w:rsid w:val="00A62F21"/>
    <w:rsid w:val="00A636ED"/>
    <w:rsid w:val="00A636FB"/>
    <w:rsid w:val="00A63C45"/>
    <w:rsid w:val="00A63F2B"/>
    <w:rsid w:val="00A64224"/>
    <w:rsid w:val="00A6466D"/>
    <w:rsid w:val="00A653CD"/>
    <w:rsid w:val="00A6575D"/>
    <w:rsid w:val="00A660D7"/>
    <w:rsid w:val="00A667EA"/>
    <w:rsid w:val="00A6682E"/>
    <w:rsid w:val="00A66AA9"/>
    <w:rsid w:val="00A66DC7"/>
    <w:rsid w:val="00A6703D"/>
    <w:rsid w:val="00A67AAE"/>
    <w:rsid w:val="00A67AED"/>
    <w:rsid w:val="00A67B03"/>
    <w:rsid w:val="00A7079B"/>
    <w:rsid w:val="00A70841"/>
    <w:rsid w:val="00A70C5F"/>
    <w:rsid w:val="00A7121A"/>
    <w:rsid w:val="00A71711"/>
    <w:rsid w:val="00A71FD5"/>
    <w:rsid w:val="00A72469"/>
    <w:rsid w:val="00A72B09"/>
    <w:rsid w:val="00A72EAB"/>
    <w:rsid w:val="00A72FC0"/>
    <w:rsid w:val="00A7301B"/>
    <w:rsid w:val="00A736E4"/>
    <w:rsid w:val="00A73742"/>
    <w:rsid w:val="00A7388B"/>
    <w:rsid w:val="00A73B97"/>
    <w:rsid w:val="00A73C51"/>
    <w:rsid w:val="00A73EDC"/>
    <w:rsid w:val="00A745D1"/>
    <w:rsid w:val="00A74BE2"/>
    <w:rsid w:val="00A74D89"/>
    <w:rsid w:val="00A7528F"/>
    <w:rsid w:val="00A7535D"/>
    <w:rsid w:val="00A75C97"/>
    <w:rsid w:val="00A75DE6"/>
    <w:rsid w:val="00A75F3F"/>
    <w:rsid w:val="00A7659C"/>
    <w:rsid w:val="00A76806"/>
    <w:rsid w:val="00A773CA"/>
    <w:rsid w:val="00A77DCA"/>
    <w:rsid w:val="00A80030"/>
    <w:rsid w:val="00A800EB"/>
    <w:rsid w:val="00A804B0"/>
    <w:rsid w:val="00A8053E"/>
    <w:rsid w:val="00A81135"/>
    <w:rsid w:val="00A813AE"/>
    <w:rsid w:val="00A813C8"/>
    <w:rsid w:val="00A818AB"/>
    <w:rsid w:val="00A818C6"/>
    <w:rsid w:val="00A81D8D"/>
    <w:rsid w:val="00A82152"/>
    <w:rsid w:val="00A82868"/>
    <w:rsid w:val="00A8298C"/>
    <w:rsid w:val="00A82B50"/>
    <w:rsid w:val="00A82DC6"/>
    <w:rsid w:val="00A82F35"/>
    <w:rsid w:val="00A84663"/>
    <w:rsid w:val="00A8482C"/>
    <w:rsid w:val="00A85060"/>
    <w:rsid w:val="00A851BD"/>
    <w:rsid w:val="00A85745"/>
    <w:rsid w:val="00A85E45"/>
    <w:rsid w:val="00A86219"/>
    <w:rsid w:val="00A86267"/>
    <w:rsid w:val="00A86E13"/>
    <w:rsid w:val="00A875BA"/>
    <w:rsid w:val="00A877ED"/>
    <w:rsid w:val="00A87837"/>
    <w:rsid w:val="00A878F1"/>
    <w:rsid w:val="00A87CE8"/>
    <w:rsid w:val="00A90371"/>
    <w:rsid w:val="00A90563"/>
    <w:rsid w:val="00A905E2"/>
    <w:rsid w:val="00A90708"/>
    <w:rsid w:val="00A90A8A"/>
    <w:rsid w:val="00A9171C"/>
    <w:rsid w:val="00A91824"/>
    <w:rsid w:val="00A921B8"/>
    <w:rsid w:val="00A92C6A"/>
    <w:rsid w:val="00A93AA2"/>
    <w:rsid w:val="00A93F98"/>
    <w:rsid w:val="00A95346"/>
    <w:rsid w:val="00A95AEC"/>
    <w:rsid w:val="00A95C29"/>
    <w:rsid w:val="00A964F8"/>
    <w:rsid w:val="00A96E1D"/>
    <w:rsid w:val="00A97543"/>
    <w:rsid w:val="00AA16BB"/>
    <w:rsid w:val="00AA1739"/>
    <w:rsid w:val="00AA199B"/>
    <w:rsid w:val="00AA292B"/>
    <w:rsid w:val="00AA2FBF"/>
    <w:rsid w:val="00AA31ED"/>
    <w:rsid w:val="00AA34ED"/>
    <w:rsid w:val="00AA3558"/>
    <w:rsid w:val="00AA3BA9"/>
    <w:rsid w:val="00AA3CBC"/>
    <w:rsid w:val="00AA3CF3"/>
    <w:rsid w:val="00AA418F"/>
    <w:rsid w:val="00AA43DE"/>
    <w:rsid w:val="00AA4C87"/>
    <w:rsid w:val="00AA4F43"/>
    <w:rsid w:val="00AA5075"/>
    <w:rsid w:val="00AA547B"/>
    <w:rsid w:val="00AA60FC"/>
    <w:rsid w:val="00AA613D"/>
    <w:rsid w:val="00AA731C"/>
    <w:rsid w:val="00AA7B52"/>
    <w:rsid w:val="00AB00F1"/>
    <w:rsid w:val="00AB03C2"/>
    <w:rsid w:val="00AB13C7"/>
    <w:rsid w:val="00AB18B4"/>
    <w:rsid w:val="00AB1D01"/>
    <w:rsid w:val="00AB1D42"/>
    <w:rsid w:val="00AB2195"/>
    <w:rsid w:val="00AB24A7"/>
    <w:rsid w:val="00AB2747"/>
    <w:rsid w:val="00AB292D"/>
    <w:rsid w:val="00AB2A08"/>
    <w:rsid w:val="00AB2EDB"/>
    <w:rsid w:val="00AB2FC8"/>
    <w:rsid w:val="00AB346E"/>
    <w:rsid w:val="00AB36ED"/>
    <w:rsid w:val="00AB3763"/>
    <w:rsid w:val="00AB3926"/>
    <w:rsid w:val="00AB4309"/>
    <w:rsid w:val="00AB47C6"/>
    <w:rsid w:val="00AB4E57"/>
    <w:rsid w:val="00AB560F"/>
    <w:rsid w:val="00AB5728"/>
    <w:rsid w:val="00AB6038"/>
    <w:rsid w:val="00AB6372"/>
    <w:rsid w:val="00AC004C"/>
    <w:rsid w:val="00AC0762"/>
    <w:rsid w:val="00AC0AB9"/>
    <w:rsid w:val="00AC1582"/>
    <w:rsid w:val="00AC2C62"/>
    <w:rsid w:val="00AC32F4"/>
    <w:rsid w:val="00AC3753"/>
    <w:rsid w:val="00AC383F"/>
    <w:rsid w:val="00AC3C4B"/>
    <w:rsid w:val="00AC4F7F"/>
    <w:rsid w:val="00AC5CD2"/>
    <w:rsid w:val="00AC5D77"/>
    <w:rsid w:val="00AC60D2"/>
    <w:rsid w:val="00AC632C"/>
    <w:rsid w:val="00AC694D"/>
    <w:rsid w:val="00AC717A"/>
    <w:rsid w:val="00AC7710"/>
    <w:rsid w:val="00AC784F"/>
    <w:rsid w:val="00AC79A5"/>
    <w:rsid w:val="00AC7E14"/>
    <w:rsid w:val="00AD0254"/>
    <w:rsid w:val="00AD0375"/>
    <w:rsid w:val="00AD0454"/>
    <w:rsid w:val="00AD0C5D"/>
    <w:rsid w:val="00AD1268"/>
    <w:rsid w:val="00AD190D"/>
    <w:rsid w:val="00AD1AE3"/>
    <w:rsid w:val="00AD27C9"/>
    <w:rsid w:val="00AD2CBE"/>
    <w:rsid w:val="00AD3BFE"/>
    <w:rsid w:val="00AD3CEF"/>
    <w:rsid w:val="00AD4835"/>
    <w:rsid w:val="00AD5006"/>
    <w:rsid w:val="00AD5170"/>
    <w:rsid w:val="00AD54BF"/>
    <w:rsid w:val="00AD575F"/>
    <w:rsid w:val="00AD58EB"/>
    <w:rsid w:val="00AD5A64"/>
    <w:rsid w:val="00AD638C"/>
    <w:rsid w:val="00AD63D9"/>
    <w:rsid w:val="00AD67A9"/>
    <w:rsid w:val="00AD6A37"/>
    <w:rsid w:val="00AD6E12"/>
    <w:rsid w:val="00AD7195"/>
    <w:rsid w:val="00AD793B"/>
    <w:rsid w:val="00AE081D"/>
    <w:rsid w:val="00AE0AD9"/>
    <w:rsid w:val="00AE166A"/>
    <w:rsid w:val="00AE16CF"/>
    <w:rsid w:val="00AE1B84"/>
    <w:rsid w:val="00AE1E36"/>
    <w:rsid w:val="00AE216F"/>
    <w:rsid w:val="00AE22DD"/>
    <w:rsid w:val="00AE3A33"/>
    <w:rsid w:val="00AE3B4E"/>
    <w:rsid w:val="00AE3FAD"/>
    <w:rsid w:val="00AE41F5"/>
    <w:rsid w:val="00AE4E62"/>
    <w:rsid w:val="00AE5379"/>
    <w:rsid w:val="00AE55E4"/>
    <w:rsid w:val="00AE5640"/>
    <w:rsid w:val="00AE56D0"/>
    <w:rsid w:val="00AE579F"/>
    <w:rsid w:val="00AE58C4"/>
    <w:rsid w:val="00AE5948"/>
    <w:rsid w:val="00AE5A65"/>
    <w:rsid w:val="00AE5B3C"/>
    <w:rsid w:val="00AE63FA"/>
    <w:rsid w:val="00AE6579"/>
    <w:rsid w:val="00AE7ADC"/>
    <w:rsid w:val="00AE7B7A"/>
    <w:rsid w:val="00AE7CC6"/>
    <w:rsid w:val="00AF0688"/>
    <w:rsid w:val="00AF0BA8"/>
    <w:rsid w:val="00AF1167"/>
    <w:rsid w:val="00AF192C"/>
    <w:rsid w:val="00AF2115"/>
    <w:rsid w:val="00AF321B"/>
    <w:rsid w:val="00AF3D96"/>
    <w:rsid w:val="00AF3DA7"/>
    <w:rsid w:val="00AF4067"/>
    <w:rsid w:val="00AF40A0"/>
    <w:rsid w:val="00AF4819"/>
    <w:rsid w:val="00AF5393"/>
    <w:rsid w:val="00AF5764"/>
    <w:rsid w:val="00AF5B31"/>
    <w:rsid w:val="00AF66EE"/>
    <w:rsid w:val="00AF7146"/>
    <w:rsid w:val="00AF79AD"/>
    <w:rsid w:val="00B00022"/>
    <w:rsid w:val="00B00086"/>
    <w:rsid w:val="00B002EC"/>
    <w:rsid w:val="00B00777"/>
    <w:rsid w:val="00B00CA7"/>
    <w:rsid w:val="00B01573"/>
    <w:rsid w:val="00B01740"/>
    <w:rsid w:val="00B01A45"/>
    <w:rsid w:val="00B01CC8"/>
    <w:rsid w:val="00B026BF"/>
    <w:rsid w:val="00B02BF8"/>
    <w:rsid w:val="00B03634"/>
    <w:rsid w:val="00B037F2"/>
    <w:rsid w:val="00B03918"/>
    <w:rsid w:val="00B05277"/>
    <w:rsid w:val="00B06099"/>
    <w:rsid w:val="00B06B95"/>
    <w:rsid w:val="00B073A9"/>
    <w:rsid w:val="00B07717"/>
    <w:rsid w:val="00B078A4"/>
    <w:rsid w:val="00B07C0A"/>
    <w:rsid w:val="00B10C38"/>
    <w:rsid w:val="00B10DEA"/>
    <w:rsid w:val="00B11356"/>
    <w:rsid w:val="00B11F4C"/>
    <w:rsid w:val="00B134B4"/>
    <w:rsid w:val="00B142D2"/>
    <w:rsid w:val="00B143C5"/>
    <w:rsid w:val="00B145CE"/>
    <w:rsid w:val="00B146D9"/>
    <w:rsid w:val="00B14734"/>
    <w:rsid w:val="00B14B1E"/>
    <w:rsid w:val="00B15651"/>
    <w:rsid w:val="00B1738B"/>
    <w:rsid w:val="00B20662"/>
    <w:rsid w:val="00B2083E"/>
    <w:rsid w:val="00B20B17"/>
    <w:rsid w:val="00B213D2"/>
    <w:rsid w:val="00B226F9"/>
    <w:rsid w:val="00B22933"/>
    <w:rsid w:val="00B2345D"/>
    <w:rsid w:val="00B2362C"/>
    <w:rsid w:val="00B23CB8"/>
    <w:rsid w:val="00B23E9E"/>
    <w:rsid w:val="00B24126"/>
    <w:rsid w:val="00B24244"/>
    <w:rsid w:val="00B2455D"/>
    <w:rsid w:val="00B2479E"/>
    <w:rsid w:val="00B24EC9"/>
    <w:rsid w:val="00B25498"/>
    <w:rsid w:val="00B25BFA"/>
    <w:rsid w:val="00B26123"/>
    <w:rsid w:val="00B2709F"/>
    <w:rsid w:val="00B3017F"/>
    <w:rsid w:val="00B304E9"/>
    <w:rsid w:val="00B30815"/>
    <w:rsid w:val="00B30899"/>
    <w:rsid w:val="00B31D05"/>
    <w:rsid w:val="00B32093"/>
    <w:rsid w:val="00B323B1"/>
    <w:rsid w:val="00B3268F"/>
    <w:rsid w:val="00B328F0"/>
    <w:rsid w:val="00B330B7"/>
    <w:rsid w:val="00B33B0D"/>
    <w:rsid w:val="00B33E8A"/>
    <w:rsid w:val="00B34A91"/>
    <w:rsid w:val="00B34ADD"/>
    <w:rsid w:val="00B34C1E"/>
    <w:rsid w:val="00B34EDB"/>
    <w:rsid w:val="00B356FB"/>
    <w:rsid w:val="00B35892"/>
    <w:rsid w:val="00B35CAE"/>
    <w:rsid w:val="00B36003"/>
    <w:rsid w:val="00B360B0"/>
    <w:rsid w:val="00B36315"/>
    <w:rsid w:val="00B364F7"/>
    <w:rsid w:val="00B365C3"/>
    <w:rsid w:val="00B37480"/>
    <w:rsid w:val="00B37B3D"/>
    <w:rsid w:val="00B40C58"/>
    <w:rsid w:val="00B40D35"/>
    <w:rsid w:val="00B40EE4"/>
    <w:rsid w:val="00B41280"/>
    <w:rsid w:val="00B41D10"/>
    <w:rsid w:val="00B420C1"/>
    <w:rsid w:val="00B4268A"/>
    <w:rsid w:val="00B42AF5"/>
    <w:rsid w:val="00B4340E"/>
    <w:rsid w:val="00B4393A"/>
    <w:rsid w:val="00B43AA1"/>
    <w:rsid w:val="00B43E2D"/>
    <w:rsid w:val="00B44968"/>
    <w:rsid w:val="00B452EB"/>
    <w:rsid w:val="00B455D1"/>
    <w:rsid w:val="00B45C35"/>
    <w:rsid w:val="00B46C3F"/>
    <w:rsid w:val="00B47300"/>
    <w:rsid w:val="00B47A27"/>
    <w:rsid w:val="00B50679"/>
    <w:rsid w:val="00B509DA"/>
    <w:rsid w:val="00B5128F"/>
    <w:rsid w:val="00B512E5"/>
    <w:rsid w:val="00B51785"/>
    <w:rsid w:val="00B5194D"/>
    <w:rsid w:val="00B52842"/>
    <w:rsid w:val="00B53C88"/>
    <w:rsid w:val="00B543AB"/>
    <w:rsid w:val="00B5555A"/>
    <w:rsid w:val="00B560EE"/>
    <w:rsid w:val="00B5614B"/>
    <w:rsid w:val="00B5670F"/>
    <w:rsid w:val="00B567E7"/>
    <w:rsid w:val="00B56986"/>
    <w:rsid w:val="00B56B52"/>
    <w:rsid w:val="00B572DE"/>
    <w:rsid w:val="00B57A5A"/>
    <w:rsid w:val="00B605BB"/>
    <w:rsid w:val="00B60824"/>
    <w:rsid w:val="00B60C28"/>
    <w:rsid w:val="00B60F40"/>
    <w:rsid w:val="00B61051"/>
    <w:rsid w:val="00B61428"/>
    <w:rsid w:val="00B61916"/>
    <w:rsid w:val="00B622E6"/>
    <w:rsid w:val="00B62622"/>
    <w:rsid w:val="00B62900"/>
    <w:rsid w:val="00B62B08"/>
    <w:rsid w:val="00B631E5"/>
    <w:rsid w:val="00B6341A"/>
    <w:rsid w:val="00B6347C"/>
    <w:rsid w:val="00B6375E"/>
    <w:rsid w:val="00B6471A"/>
    <w:rsid w:val="00B65145"/>
    <w:rsid w:val="00B651BC"/>
    <w:rsid w:val="00B658F9"/>
    <w:rsid w:val="00B65946"/>
    <w:rsid w:val="00B65BA5"/>
    <w:rsid w:val="00B665D4"/>
    <w:rsid w:val="00B667E4"/>
    <w:rsid w:val="00B66AC9"/>
    <w:rsid w:val="00B66E90"/>
    <w:rsid w:val="00B673C4"/>
    <w:rsid w:val="00B675CE"/>
    <w:rsid w:val="00B6761F"/>
    <w:rsid w:val="00B679E3"/>
    <w:rsid w:val="00B67FF4"/>
    <w:rsid w:val="00B70F91"/>
    <w:rsid w:val="00B71C2A"/>
    <w:rsid w:val="00B71EC9"/>
    <w:rsid w:val="00B720CC"/>
    <w:rsid w:val="00B722E5"/>
    <w:rsid w:val="00B72A1B"/>
    <w:rsid w:val="00B72D0F"/>
    <w:rsid w:val="00B72F42"/>
    <w:rsid w:val="00B73738"/>
    <w:rsid w:val="00B73AFE"/>
    <w:rsid w:val="00B73B99"/>
    <w:rsid w:val="00B75012"/>
    <w:rsid w:val="00B762B1"/>
    <w:rsid w:val="00B76358"/>
    <w:rsid w:val="00B7670D"/>
    <w:rsid w:val="00B76F21"/>
    <w:rsid w:val="00B76F35"/>
    <w:rsid w:val="00B76FE5"/>
    <w:rsid w:val="00B77051"/>
    <w:rsid w:val="00B772E7"/>
    <w:rsid w:val="00B775A2"/>
    <w:rsid w:val="00B7782B"/>
    <w:rsid w:val="00B8084F"/>
    <w:rsid w:val="00B81327"/>
    <w:rsid w:val="00B81EB4"/>
    <w:rsid w:val="00B826AA"/>
    <w:rsid w:val="00B82BAE"/>
    <w:rsid w:val="00B82E4E"/>
    <w:rsid w:val="00B8336D"/>
    <w:rsid w:val="00B8365F"/>
    <w:rsid w:val="00B836E0"/>
    <w:rsid w:val="00B844A5"/>
    <w:rsid w:val="00B84846"/>
    <w:rsid w:val="00B84C37"/>
    <w:rsid w:val="00B84D92"/>
    <w:rsid w:val="00B84FA6"/>
    <w:rsid w:val="00B85A27"/>
    <w:rsid w:val="00B85AAF"/>
    <w:rsid w:val="00B85BB3"/>
    <w:rsid w:val="00B85F48"/>
    <w:rsid w:val="00B86189"/>
    <w:rsid w:val="00B868A2"/>
    <w:rsid w:val="00B86ED9"/>
    <w:rsid w:val="00B875E2"/>
    <w:rsid w:val="00B87735"/>
    <w:rsid w:val="00B87CBB"/>
    <w:rsid w:val="00B9013F"/>
    <w:rsid w:val="00B9124C"/>
    <w:rsid w:val="00B9135E"/>
    <w:rsid w:val="00B9181D"/>
    <w:rsid w:val="00B918A2"/>
    <w:rsid w:val="00B91EE4"/>
    <w:rsid w:val="00B927F2"/>
    <w:rsid w:val="00B92B0E"/>
    <w:rsid w:val="00B92B8A"/>
    <w:rsid w:val="00B9370A"/>
    <w:rsid w:val="00B937E3"/>
    <w:rsid w:val="00B93D64"/>
    <w:rsid w:val="00B93E80"/>
    <w:rsid w:val="00B9448A"/>
    <w:rsid w:val="00B9483E"/>
    <w:rsid w:val="00B95691"/>
    <w:rsid w:val="00B95DAC"/>
    <w:rsid w:val="00B95FE1"/>
    <w:rsid w:val="00B96249"/>
    <w:rsid w:val="00B96950"/>
    <w:rsid w:val="00B96D34"/>
    <w:rsid w:val="00B973C2"/>
    <w:rsid w:val="00B97472"/>
    <w:rsid w:val="00B97B38"/>
    <w:rsid w:val="00BA000A"/>
    <w:rsid w:val="00BA0495"/>
    <w:rsid w:val="00BA093B"/>
    <w:rsid w:val="00BA0981"/>
    <w:rsid w:val="00BA0E03"/>
    <w:rsid w:val="00BA0FB4"/>
    <w:rsid w:val="00BA149F"/>
    <w:rsid w:val="00BA2115"/>
    <w:rsid w:val="00BA22F0"/>
    <w:rsid w:val="00BA2838"/>
    <w:rsid w:val="00BA3417"/>
    <w:rsid w:val="00BA357D"/>
    <w:rsid w:val="00BA416E"/>
    <w:rsid w:val="00BA4471"/>
    <w:rsid w:val="00BA4AFA"/>
    <w:rsid w:val="00BA575D"/>
    <w:rsid w:val="00BA630B"/>
    <w:rsid w:val="00BA642E"/>
    <w:rsid w:val="00BA6465"/>
    <w:rsid w:val="00BA6A5B"/>
    <w:rsid w:val="00BA6C68"/>
    <w:rsid w:val="00BA7011"/>
    <w:rsid w:val="00BA7270"/>
    <w:rsid w:val="00BA74BE"/>
    <w:rsid w:val="00BA7954"/>
    <w:rsid w:val="00BB06F4"/>
    <w:rsid w:val="00BB0CCB"/>
    <w:rsid w:val="00BB0D81"/>
    <w:rsid w:val="00BB2280"/>
    <w:rsid w:val="00BB2325"/>
    <w:rsid w:val="00BB25BC"/>
    <w:rsid w:val="00BB28A7"/>
    <w:rsid w:val="00BB3576"/>
    <w:rsid w:val="00BB3A35"/>
    <w:rsid w:val="00BB3AA5"/>
    <w:rsid w:val="00BB45C3"/>
    <w:rsid w:val="00BB481C"/>
    <w:rsid w:val="00BB4CFA"/>
    <w:rsid w:val="00BB58A2"/>
    <w:rsid w:val="00BB5B6B"/>
    <w:rsid w:val="00BB5F9C"/>
    <w:rsid w:val="00BB6176"/>
    <w:rsid w:val="00BB670A"/>
    <w:rsid w:val="00BB6AE5"/>
    <w:rsid w:val="00BB70C6"/>
    <w:rsid w:val="00BB76DA"/>
    <w:rsid w:val="00BB7E47"/>
    <w:rsid w:val="00BB7EC9"/>
    <w:rsid w:val="00BC0307"/>
    <w:rsid w:val="00BC0A8F"/>
    <w:rsid w:val="00BC0D21"/>
    <w:rsid w:val="00BC14E8"/>
    <w:rsid w:val="00BC187A"/>
    <w:rsid w:val="00BC1B78"/>
    <w:rsid w:val="00BC1F1C"/>
    <w:rsid w:val="00BC2AED"/>
    <w:rsid w:val="00BC2FF3"/>
    <w:rsid w:val="00BC35AD"/>
    <w:rsid w:val="00BC3D22"/>
    <w:rsid w:val="00BC3FA4"/>
    <w:rsid w:val="00BC5453"/>
    <w:rsid w:val="00BC5854"/>
    <w:rsid w:val="00BC5FF5"/>
    <w:rsid w:val="00BC6CCE"/>
    <w:rsid w:val="00BD0999"/>
    <w:rsid w:val="00BD0D46"/>
    <w:rsid w:val="00BD0F97"/>
    <w:rsid w:val="00BD100A"/>
    <w:rsid w:val="00BD15B7"/>
    <w:rsid w:val="00BD1818"/>
    <w:rsid w:val="00BD1A66"/>
    <w:rsid w:val="00BD1A89"/>
    <w:rsid w:val="00BD1ECE"/>
    <w:rsid w:val="00BD24F0"/>
    <w:rsid w:val="00BD25F9"/>
    <w:rsid w:val="00BD34D6"/>
    <w:rsid w:val="00BD3E26"/>
    <w:rsid w:val="00BD4115"/>
    <w:rsid w:val="00BD4885"/>
    <w:rsid w:val="00BD4A98"/>
    <w:rsid w:val="00BD5E9C"/>
    <w:rsid w:val="00BD5F31"/>
    <w:rsid w:val="00BD6288"/>
    <w:rsid w:val="00BD6392"/>
    <w:rsid w:val="00BD64E7"/>
    <w:rsid w:val="00BD6CB3"/>
    <w:rsid w:val="00BD6EA5"/>
    <w:rsid w:val="00BD7067"/>
    <w:rsid w:val="00BD735A"/>
    <w:rsid w:val="00BD7412"/>
    <w:rsid w:val="00BD7429"/>
    <w:rsid w:val="00BD7488"/>
    <w:rsid w:val="00BE0C2C"/>
    <w:rsid w:val="00BE0D19"/>
    <w:rsid w:val="00BE1020"/>
    <w:rsid w:val="00BE1122"/>
    <w:rsid w:val="00BE140C"/>
    <w:rsid w:val="00BE155E"/>
    <w:rsid w:val="00BE2127"/>
    <w:rsid w:val="00BE2187"/>
    <w:rsid w:val="00BE2206"/>
    <w:rsid w:val="00BE23F1"/>
    <w:rsid w:val="00BE2AB4"/>
    <w:rsid w:val="00BE2BEE"/>
    <w:rsid w:val="00BE2C1C"/>
    <w:rsid w:val="00BE2DF6"/>
    <w:rsid w:val="00BE2F76"/>
    <w:rsid w:val="00BE3837"/>
    <w:rsid w:val="00BE392A"/>
    <w:rsid w:val="00BE39D3"/>
    <w:rsid w:val="00BE3E18"/>
    <w:rsid w:val="00BE5B51"/>
    <w:rsid w:val="00BE5E54"/>
    <w:rsid w:val="00BE61BC"/>
    <w:rsid w:val="00BE675A"/>
    <w:rsid w:val="00BE6BC8"/>
    <w:rsid w:val="00BE73E0"/>
    <w:rsid w:val="00BE79F5"/>
    <w:rsid w:val="00BF09DD"/>
    <w:rsid w:val="00BF188F"/>
    <w:rsid w:val="00BF1C7C"/>
    <w:rsid w:val="00BF3161"/>
    <w:rsid w:val="00BF3B2F"/>
    <w:rsid w:val="00BF4085"/>
    <w:rsid w:val="00BF51D6"/>
    <w:rsid w:val="00BF520D"/>
    <w:rsid w:val="00BF56CA"/>
    <w:rsid w:val="00BF59CC"/>
    <w:rsid w:val="00BF5E03"/>
    <w:rsid w:val="00BF6030"/>
    <w:rsid w:val="00BF630A"/>
    <w:rsid w:val="00BF74B0"/>
    <w:rsid w:val="00BF7A1F"/>
    <w:rsid w:val="00BF7D0D"/>
    <w:rsid w:val="00C0008F"/>
    <w:rsid w:val="00C004FD"/>
    <w:rsid w:val="00C006BB"/>
    <w:rsid w:val="00C0147D"/>
    <w:rsid w:val="00C01901"/>
    <w:rsid w:val="00C01C1A"/>
    <w:rsid w:val="00C02167"/>
    <w:rsid w:val="00C035AE"/>
    <w:rsid w:val="00C03AA5"/>
    <w:rsid w:val="00C04675"/>
    <w:rsid w:val="00C04D0F"/>
    <w:rsid w:val="00C04FF8"/>
    <w:rsid w:val="00C05072"/>
    <w:rsid w:val="00C054E7"/>
    <w:rsid w:val="00C058CC"/>
    <w:rsid w:val="00C069BB"/>
    <w:rsid w:val="00C06B9C"/>
    <w:rsid w:val="00C06F0F"/>
    <w:rsid w:val="00C072CC"/>
    <w:rsid w:val="00C07584"/>
    <w:rsid w:val="00C0786D"/>
    <w:rsid w:val="00C0792F"/>
    <w:rsid w:val="00C07B82"/>
    <w:rsid w:val="00C07DF3"/>
    <w:rsid w:val="00C07FC3"/>
    <w:rsid w:val="00C100AB"/>
    <w:rsid w:val="00C1037E"/>
    <w:rsid w:val="00C106BC"/>
    <w:rsid w:val="00C1081D"/>
    <w:rsid w:val="00C10859"/>
    <w:rsid w:val="00C1134B"/>
    <w:rsid w:val="00C11464"/>
    <w:rsid w:val="00C1269D"/>
    <w:rsid w:val="00C1271A"/>
    <w:rsid w:val="00C1273C"/>
    <w:rsid w:val="00C12757"/>
    <w:rsid w:val="00C1297B"/>
    <w:rsid w:val="00C1302B"/>
    <w:rsid w:val="00C13069"/>
    <w:rsid w:val="00C1338D"/>
    <w:rsid w:val="00C13554"/>
    <w:rsid w:val="00C14B0D"/>
    <w:rsid w:val="00C14F5E"/>
    <w:rsid w:val="00C14FFE"/>
    <w:rsid w:val="00C15417"/>
    <w:rsid w:val="00C154B9"/>
    <w:rsid w:val="00C154E5"/>
    <w:rsid w:val="00C1552F"/>
    <w:rsid w:val="00C155E3"/>
    <w:rsid w:val="00C158F8"/>
    <w:rsid w:val="00C15DA1"/>
    <w:rsid w:val="00C1604A"/>
    <w:rsid w:val="00C160B8"/>
    <w:rsid w:val="00C1623D"/>
    <w:rsid w:val="00C16E7E"/>
    <w:rsid w:val="00C1753A"/>
    <w:rsid w:val="00C20930"/>
    <w:rsid w:val="00C214A1"/>
    <w:rsid w:val="00C225C6"/>
    <w:rsid w:val="00C2277D"/>
    <w:rsid w:val="00C23D90"/>
    <w:rsid w:val="00C243D8"/>
    <w:rsid w:val="00C24719"/>
    <w:rsid w:val="00C24798"/>
    <w:rsid w:val="00C25407"/>
    <w:rsid w:val="00C2565F"/>
    <w:rsid w:val="00C25C03"/>
    <w:rsid w:val="00C274D6"/>
    <w:rsid w:val="00C2795E"/>
    <w:rsid w:val="00C27FBA"/>
    <w:rsid w:val="00C30963"/>
    <w:rsid w:val="00C31126"/>
    <w:rsid w:val="00C31528"/>
    <w:rsid w:val="00C31A00"/>
    <w:rsid w:val="00C31A73"/>
    <w:rsid w:val="00C32080"/>
    <w:rsid w:val="00C32169"/>
    <w:rsid w:val="00C3234C"/>
    <w:rsid w:val="00C327EF"/>
    <w:rsid w:val="00C3365F"/>
    <w:rsid w:val="00C3373E"/>
    <w:rsid w:val="00C33A95"/>
    <w:rsid w:val="00C33D45"/>
    <w:rsid w:val="00C33F16"/>
    <w:rsid w:val="00C348B6"/>
    <w:rsid w:val="00C34D71"/>
    <w:rsid w:val="00C34FBE"/>
    <w:rsid w:val="00C3578C"/>
    <w:rsid w:val="00C35B20"/>
    <w:rsid w:val="00C35E51"/>
    <w:rsid w:val="00C36002"/>
    <w:rsid w:val="00C36276"/>
    <w:rsid w:val="00C36559"/>
    <w:rsid w:val="00C36703"/>
    <w:rsid w:val="00C37191"/>
    <w:rsid w:val="00C4001F"/>
    <w:rsid w:val="00C40124"/>
    <w:rsid w:val="00C40390"/>
    <w:rsid w:val="00C40450"/>
    <w:rsid w:val="00C4070D"/>
    <w:rsid w:val="00C41163"/>
    <w:rsid w:val="00C4144B"/>
    <w:rsid w:val="00C4181F"/>
    <w:rsid w:val="00C41A22"/>
    <w:rsid w:val="00C42599"/>
    <w:rsid w:val="00C43A13"/>
    <w:rsid w:val="00C43DF4"/>
    <w:rsid w:val="00C43E8B"/>
    <w:rsid w:val="00C440F9"/>
    <w:rsid w:val="00C44502"/>
    <w:rsid w:val="00C447C0"/>
    <w:rsid w:val="00C44AAB"/>
    <w:rsid w:val="00C44FDB"/>
    <w:rsid w:val="00C44FDE"/>
    <w:rsid w:val="00C45201"/>
    <w:rsid w:val="00C46282"/>
    <w:rsid w:val="00C46373"/>
    <w:rsid w:val="00C466CE"/>
    <w:rsid w:val="00C46E22"/>
    <w:rsid w:val="00C479B2"/>
    <w:rsid w:val="00C47A00"/>
    <w:rsid w:val="00C47FCD"/>
    <w:rsid w:val="00C5059C"/>
    <w:rsid w:val="00C5070A"/>
    <w:rsid w:val="00C50736"/>
    <w:rsid w:val="00C50F2F"/>
    <w:rsid w:val="00C5104B"/>
    <w:rsid w:val="00C51499"/>
    <w:rsid w:val="00C523B6"/>
    <w:rsid w:val="00C52AEC"/>
    <w:rsid w:val="00C53686"/>
    <w:rsid w:val="00C537AC"/>
    <w:rsid w:val="00C5438B"/>
    <w:rsid w:val="00C54514"/>
    <w:rsid w:val="00C54E32"/>
    <w:rsid w:val="00C54F39"/>
    <w:rsid w:val="00C55319"/>
    <w:rsid w:val="00C558CF"/>
    <w:rsid w:val="00C5605C"/>
    <w:rsid w:val="00C56663"/>
    <w:rsid w:val="00C56A4F"/>
    <w:rsid w:val="00C56A69"/>
    <w:rsid w:val="00C56D67"/>
    <w:rsid w:val="00C56D6F"/>
    <w:rsid w:val="00C56EF1"/>
    <w:rsid w:val="00C578A2"/>
    <w:rsid w:val="00C57F51"/>
    <w:rsid w:val="00C60069"/>
    <w:rsid w:val="00C60427"/>
    <w:rsid w:val="00C60A74"/>
    <w:rsid w:val="00C60E06"/>
    <w:rsid w:val="00C61645"/>
    <w:rsid w:val="00C61ADC"/>
    <w:rsid w:val="00C61F00"/>
    <w:rsid w:val="00C62383"/>
    <w:rsid w:val="00C626AB"/>
    <w:rsid w:val="00C6280D"/>
    <w:rsid w:val="00C63AAC"/>
    <w:rsid w:val="00C63CAB"/>
    <w:rsid w:val="00C63E84"/>
    <w:rsid w:val="00C63FCE"/>
    <w:rsid w:val="00C64A10"/>
    <w:rsid w:val="00C64A29"/>
    <w:rsid w:val="00C65CB0"/>
    <w:rsid w:val="00C65CE4"/>
    <w:rsid w:val="00C65CE9"/>
    <w:rsid w:val="00C65D39"/>
    <w:rsid w:val="00C662B3"/>
    <w:rsid w:val="00C66358"/>
    <w:rsid w:val="00C66819"/>
    <w:rsid w:val="00C66A39"/>
    <w:rsid w:val="00C66E85"/>
    <w:rsid w:val="00C67E7D"/>
    <w:rsid w:val="00C67FF2"/>
    <w:rsid w:val="00C7004E"/>
    <w:rsid w:val="00C709EC"/>
    <w:rsid w:val="00C711E2"/>
    <w:rsid w:val="00C71297"/>
    <w:rsid w:val="00C713D1"/>
    <w:rsid w:val="00C72D09"/>
    <w:rsid w:val="00C7357A"/>
    <w:rsid w:val="00C7379D"/>
    <w:rsid w:val="00C73D50"/>
    <w:rsid w:val="00C74131"/>
    <w:rsid w:val="00C745D4"/>
    <w:rsid w:val="00C74AB7"/>
    <w:rsid w:val="00C74F5F"/>
    <w:rsid w:val="00C75043"/>
    <w:rsid w:val="00C7670C"/>
    <w:rsid w:val="00C7671B"/>
    <w:rsid w:val="00C76ED3"/>
    <w:rsid w:val="00C76FD7"/>
    <w:rsid w:val="00C77158"/>
    <w:rsid w:val="00C77174"/>
    <w:rsid w:val="00C77416"/>
    <w:rsid w:val="00C77A99"/>
    <w:rsid w:val="00C77C9B"/>
    <w:rsid w:val="00C8005B"/>
    <w:rsid w:val="00C807B5"/>
    <w:rsid w:val="00C8199D"/>
    <w:rsid w:val="00C82644"/>
    <w:rsid w:val="00C82CA9"/>
    <w:rsid w:val="00C82F2D"/>
    <w:rsid w:val="00C83F0F"/>
    <w:rsid w:val="00C84301"/>
    <w:rsid w:val="00C84542"/>
    <w:rsid w:val="00C84A0D"/>
    <w:rsid w:val="00C84A4D"/>
    <w:rsid w:val="00C84DD4"/>
    <w:rsid w:val="00C850F8"/>
    <w:rsid w:val="00C85507"/>
    <w:rsid w:val="00C8582E"/>
    <w:rsid w:val="00C86AF5"/>
    <w:rsid w:val="00C87058"/>
    <w:rsid w:val="00C8760C"/>
    <w:rsid w:val="00C8777A"/>
    <w:rsid w:val="00C87835"/>
    <w:rsid w:val="00C90305"/>
    <w:rsid w:val="00C90D9C"/>
    <w:rsid w:val="00C90FFA"/>
    <w:rsid w:val="00C91276"/>
    <w:rsid w:val="00C92079"/>
    <w:rsid w:val="00C9215A"/>
    <w:rsid w:val="00C92476"/>
    <w:rsid w:val="00C927B5"/>
    <w:rsid w:val="00C92BF4"/>
    <w:rsid w:val="00C93004"/>
    <w:rsid w:val="00C931EF"/>
    <w:rsid w:val="00C9387B"/>
    <w:rsid w:val="00C93A01"/>
    <w:rsid w:val="00C93E3E"/>
    <w:rsid w:val="00C94548"/>
    <w:rsid w:val="00C949DE"/>
    <w:rsid w:val="00C95042"/>
    <w:rsid w:val="00C95557"/>
    <w:rsid w:val="00C9569C"/>
    <w:rsid w:val="00C95868"/>
    <w:rsid w:val="00C96A23"/>
    <w:rsid w:val="00C96AC5"/>
    <w:rsid w:val="00C973B7"/>
    <w:rsid w:val="00C97792"/>
    <w:rsid w:val="00CA1396"/>
    <w:rsid w:val="00CA1BC3"/>
    <w:rsid w:val="00CA2A4B"/>
    <w:rsid w:val="00CA2AC2"/>
    <w:rsid w:val="00CA30DD"/>
    <w:rsid w:val="00CA35D9"/>
    <w:rsid w:val="00CA36E1"/>
    <w:rsid w:val="00CA3746"/>
    <w:rsid w:val="00CA3C67"/>
    <w:rsid w:val="00CA40E3"/>
    <w:rsid w:val="00CA5340"/>
    <w:rsid w:val="00CA57B1"/>
    <w:rsid w:val="00CA5BC4"/>
    <w:rsid w:val="00CA5C81"/>
    <w:rsid w:val="00CA5DCB"/>
    <w:rsid w:val="00CA6280"/>
    <w:rsid w:val="00CA6CA1"/>
    <w:rsid w:val="00CA73BF"/>
    <w:rsid w:val="00CA7969"/>
    <w:rsid w:val="00CA7DC4"/>
    <w:rsid w:val="00CB0240"/>
    <w:rsid w:val="00CB0538"/>
    <w:rsid w:val="00CB0A79"/>
    <w:rsid w:val="00CB0F68"/>
    <w:rsid w:val="00CB1088"/>
    <w:rsid w:val="00CB20CD"/>
    <w:rsid w:val="00CB214C"/>
    <w:rsid w:val="00CB2553"/>
    <w:rsid w:val="00CB2735"/>
    <w:rsid w:val="00CB2957"/>
    <w:rsid w:val="00CB2BC8"/>
    <w:rsid w:val="00CB4925"/>
    <w:rsid w:val="00CB4BB5"/>
    <w:rsid w:val="00CB4F8E"/>
    <w:rsid w:val="00CB530A"/>
    <w:rsid w:val="00CB5628"/>
    <w:rsid w:val="00CB5877"/>
    <w:rsid w:val="00CB5C0C"/>
    <w:rsid w:val="00CB5E57"/>
    <w:rsid w:val="00CB5EEB"/>
    <w:rsid w:val="00CB6544"/>
    <w:rsid w:val="00CB6945"/>
    <w:rsid w:val="00CB70D0"/>
    <w:rsid w:val="00CB7A0C"/>
    <w:rsid w:val="00CC02AF"/>
    <w:rsid w:val="00CC0C82"/>
    <w:rsid w:val="00CC0F13"/>
    <w:rsid w:val="00CC1098"/>
    <w:rsid w:val="00CC1533"/>
    <w:rsid w:val="00CC1B84"/>
    <w:rsid w:val="00CC1D7F"/>
    <w:rsid w:val="00CC29C5"/>
    <w:rsid w:val="00CC2ACA"/>
    <w:rsid w:val="00CC2CC9"/>
    <w:rsid w:val="00CC2EBB"/>
    <w:rsid w:val="00CC3481"/>
    <w:rsid w:val="00CC35C7"/>
    <w:rsid w:val="00CC38AE"/>
    <w:rsid w:val="00CC3AB5"/>
    <w:rsid w:val="00CC3E41"/>
    <w:rsid w:val="00CC41EC"/>
    <w:rsid w:val="00CC4230"/>
    <w:rsid w:val="00CC4D85"/>
    <w:rsid w:val="00CC60E2"/>
    <w:rsid w:val="00CC6F73"/>
    <w:rsid w:val="00CD0003"/>
    <w:rsid w:val="00CD0297"/>
    <w:rsid w:val="00CD038D"/>
    <w:rsid w:val="00CD06F4"/>
    <w:rsid w:val="00CD13AA"/>
    <w:rsid w:val="00CD1758"/>
    <w:rsid w:val="00CD19DE"/>
    <w:rsid w:val="00CD1F4B"/>
    <w:rsid w:val="00CD2A05"/>
    <w:rsid w:val="00CD2E19"/>
    <w:rsid w:val="00CD2EAA"/>
    <w:rsid w:val="00CD41D7"/>
    <w:rsid w:val="00CD423D"/>
    <w:rsid w:val="00CD43F2"/>
    <w:rsid w:val="00CD47B2"/>
    <w:rsid w:val="00CD524F"/>
    <w:rsid w:val="00CD56FA"/>
    <w:rsid w:val="00CD5954"/>
    <w:rsid w:val="00CD5A92"/>
    <w:rsid w:val="00CD79F9"/>
    <w:rsid w:val="00CD7E0A"/>
    <w:rsid w:val="00CE0285"/>
    <w:rsid w:val="00CE0A1F"/>
    <w:rsid w:val="00CE0FC6"/>
    <w:rsid w:val="00CE1CB8"/>
    <w:rsid w:val="00CE24B4"/>
    <w:rsid w:val="00CE3835"/>
    <w:rsid w:val="00CE413F"/>
    <w:rsid w:val="00CE4DD3"/>
    <w:rsid w:val="00CE4E21"/>
    <w:rsid w:val="00CE5872"/>
    <w:rsid w:val="00CE61CF"/>
    <w:rsid w:val="00CE63CE"/>
    <w:rsid w:val="00CE6812"/>
    <w:rsid w:val="00CE7155"/>
    <w:rsid w:val="00CE766E"/>
    <w:rsid w:val="00CE7B9C"/>
    <w:rsid w:val="00CE7C73"/>
    <w:rsid w:val="00CE7EDD"/>
    <w:rsid w:val="00CF0315"/>
    <w:rsid w:val="00CF112A"/>
    <w:rsid w:val="00CF1E7A"/>
    <w:rsid w:val="00CF2249"/>
    <w:rsid w:val="00CF251D"/>
    <w:rsid w:val="00CF2875"/>
    <w:rsid w:val="00CF4B56"/>
    <w:rsid w:val="00CF4D54"/>
    <w:rsid w:val="00CF4F79"/>
    <w:rsid w:val="00CF5401"/>
    <w:rsid w:val="00CF5555"/>
    <w:rsid w:val="00CF5BDE"/>
    <w:rsid w:val="00CF6456"/>
    <w:rsid w:val="00CF658F"/>
    <w:rsid w:val="00CF674A"/>
    <w:rsid w:val="00CF6A4E"/>
    <w:rsid w:val="00CF6B27"/>
    <w:rsid w:val="00CF6B8F"/>
    <w:rsid w:val="00CF7ABA"/>
    <w:rsid w:val="00D00345"/>
    <w:rsid w:val="00D00AEB"/>
    <w:rsid w:val="00D00B00"/>
    <w:rsid w:val="00D010BF"/>
    <w:rsid w:val="00D01CDC"/>
    <w:rsid w:val="00D01E83"/>
    <w:rsid w:val="00D037C8"/>
    <w:rsid w:val="00D03AB0"/>
    <w:rsid w:val="00D04609"/>
    <w:rsid w:val="00D048B2"/>
    <w:rsid w:val="00D0536B"/>
    <w:rsid w:val="00D05946"/>
    <w:rsid w:val="00D05C86"/>
    <w:rsid w:val="00D05F16"/>
    <w:rsid w:val="00D06087"/>
    <w:rsid w:val="00D064F6"/>
    <w:rsid w:val="00D06B65"/>
    <w:rsid w:val="00D06DC6"/>
    <w:rsid w:val="00D07EF7"/>
    <w:rsid w:val="00D10189"/>
    <w:rsid w:val="00D103F2"/>
    <w:rsid w:val="00D10BF6"/>
    <w:rsid w:val="00D10D9F"/>
    <w:rsid w:val="00D1141E"/>
    <w:rsid w:val="00D11834"/>
    <w:rsid w:val="00D118EA"/>
    <w:rsid w:val="00D11BA8"/>
    <w:rsid w:val="00D1250C"/>
    <w:rsid w:val="00D12617"/>
    <w:rsid w:val="00D1281A"/>
    <w:rsid w:val="00D12A9A"/>
    <w:rsid w:val="00D12F02"/>
    <w:rsid w:val="00D13227"/>
    <w:rsid w:val="00D134A1"/>
    <w:rsid w:val="00D13E5B"/>
    <w:rsid w:val="00D142EC"/>
    <w:rsid w:val="00D14361"/>
    <w:rsid w:val="00D14664"/>
    <w:rsid w:val="00D146FB"/>
    <w:rsid w:val="00D14A2A"/>
    <w:rsid w:val="00D14C25"/>
    <w:rsid w:val="00D14F3A"/>
    <w:rsid w:val="00D16F6A"/>
    <w:rsid w:val="00D171DF"/>
    <w:rsid w:val="00D174C9"/>
    <w:rsid w:val="00D175C0"/>
    <w:rsid w:val="00D1768D"/>
    <w:rsid w:val="00D20197"/>
    <w:rsid w:val="00D209D3"/>
    <w:rsid w:val="00D20C4E"/>
    <w:rsid w:val="00D216F6"/>
    <w:rsid w:val="00D21749"/>
    <w:rsid w:val="00D21D37"/>
    <w:rsid w:val="00D222BD"/>
    <w:rsid w:val="00D222E1"/>
    <w:rsid w:val="00D227EC"/>
    <w:rsid w:val="00D22BF1"/>
    <w:rsid w:val="00D23041"/>
    <w:rsid w:val="00D231A7"/>
    <w:rsid w:val="00D23673"/>
    <w:rsid w:val="00D23C0B"/>
    <w:rsid w:val="00D23D12"/>
    <w:rsid w:val="00D24064"/>
    <w:rsid w:val="00D24160"/>
    <w:rsid w:val="00D243CC"/>
    <w:rsid w:val="00D2476A"/>
    <w:rsid w:val="00D25158"/>
    <w:rsid w:val="00D26797"/>
    <w:rsid w:val="00D268A1"/>
    <w:rsid w:val="00D26F80"/>
    <w:rsid w:val="00D27023"/>
    <w:rsid w:val="00D2754C"/>
    <w:rsid w:val="00D27BB1"/>
    <w:rsid w:val="00D27FFD"/>
    <w:rsid w:val="00D3073D"/>
    <w:rsid w:val="00D30E46"/>
    <w:rsid w:val="00D3132F"/>
    <w:rsid w:val="00D315BD"/>
    <w:rsid w:val="00D32DA2"/>
    <w:rsid w:val="00D32DC9"/>
    <w:rsid w:val="00D33701"/>
    <w:rsid w:val="00D33D58"/>
    <w:rsid w:val="00D34371"/>
    <w:rsid w:val="00D347BA"/>
    <w:rsid w:val="00D35163"/>
    <w:rsid w:val="00D3546F"/>
    <w:rsid w:val="00D3560E"/>
    <w:rsid w:val="00D35CFD"/>
    <w:rsid w:val="00D365E1"/>
    <w:rsid w:val="00D36CEF"/>
    <w:rsid w:val="00D377BD"/>
    <w:rsid w:val="00D37A4A"/>
    <w:rsid w:val="00D402EC"/>
    <w:rsid w:val="00D40379"/>
    <w:rsid w:val="00D40DDC"/>
    <w:rsid w:val="00D412DD"/>
    <w:rsid w:val="00D4141D"/>
    <w:rsid w:val="00D41E49"/>
    <w:rsid w:val="00D4207E"/>
    <w:rsid w:val="00D42503"/>
    <w:rsid w:val="00D4305E"/>
    <w:rsid w:val="00D4319B"/>
    <w:rsid w:val="00D436C1"/>
    <w:rsid w:val="00D442F1"/>
    <w:rsid w:val="00D458B4"/>
    <w:rsid w:val="00D464CE"/>
    <w:rsid w:val="00D470D4"/>
    <w:rsid w:val="00D50383"/>
    <w:rsid w:val="00D503EA"/>
    <w:rsid w:val="00D504FC"/>
    <w:rsid w:val="00D51701"/>
    <w:rsid w:val="00D51797"/>
    <w:rsid w:val="00D52B72"/>
    <w:rsid w:val="00D53231"/>
    <w:rsid w:val="00D535EE"/>
    <w:rsid w:val="00D53612"/>
    <w:rsid w:val="00D539E8"/>
    <w:rsid w:val="00D53B0C"/>
    <w:rsid w:val="00D54C03"/>
    <w:rsid w:val="00D55990"/>
    <w:rsid w:val="00D56688"/>
    <w:rsid w:val="00D577B4"/>
    <w:rsid w:val="00D57833"/>
    <w:rsid w:val="00D600CB"/>
    <w:rsid w:val="00D60C30"/>
    <w:rsid w:val="00D6178E"/>
    <w:rsid w:val="00D6182F"/>
    <w:rsid w:val="00D61ABE"/>
    <w:rsid w:val="00D61B2C"/>
    <w:rsid w:val="00D61C31"/>
    <w:rsid w:val="00D6299A"/>
    <w:rsid w:val="00D62D4F"/>
    <w:rsid w:val="00D633A5"/>
    <w:rsid w:val="00D638EC"/>
    <w:rsid w:val="00D64318"/>
    <w:rsid w:val="00D6478C"/>
    <w:rsid w:val="00D6493E"/>
    <w:rsid w:val="00D6498E"/>
    <w:rsid w:val="00D650B9"/>
    <w:rsid w:val="00D650CC"/>
    <w:rsid w:val="00D65E6A"/>
    <w:rsid w:val="00D65F51"/>
    <w:rsid w:val="00D667ED"/>
    <w:rsid w:val="00D66C0F"/>
    <w:rsid w:val="00D6725A"/>
    <w:rsid w:val="00D67586"/>
    <w:rsid w:val="00D679AC"/>
    <w:rsid w:val="00D67B55"/>
    <w:rsid w:val="00D7009E"/>
    <w:rsid w:val="00D700FA"/>
    <w:rsid w:val="00D70EE9"/>
    <w:rsid w:val="00D713D1"/>
    <w:rsid w:val="00D71642"/>
    <w:rsid w:val="00D71AF6"/>
    <w:rsid w:val="00D72E5C"/>
    <w:rsid w:val="00D73312"/>
    <w:rsid w:val="00D7339B"/>
    <w:rsid w:val="00D73A3D"/>
    <w:rsid w:val="00D73C48"/>
    <w:rsid w:val="00D73CAE"/>
    <w:rsid w:val="00D73D8A"/>
    <w:rsid w:val="00D73E1F"/>
    <w:rsid w:val="00D7429C"/>
    <w:rsid w:val="00D748BC"/>
    <w:rsid w:val="00D74C1E"/>
    <w:rsid w:val="00D7557D"/>
    <w:rsid w:val="00D756B8"/>
    <w:rsid w:val="00D75B0B"/>
    <w:rsid w:val="00D76297"/>
    <w:rsid w:val="00D7663C"/>
    <w:rsid w:val="00D76F09"/>
    <w:rsid w:val="00D770AC"/>
    <w:rsid w:val="00D77C24"/>
    <w:rsid w:val="00D80168"/>
    <w:rsid w:val="00D8093D"/>
    <w:rsid w:val="00D80A6C"/>
    <w:rsid w:val="00D80EC1"/>
    <w:rsid w:val="00D812F2"/>
    <w:rsid w:val="00D818A5"/>
    <w:rsid w:val="00D81D16"/>
    <w:rsid w:val="00D8211D"/>
    <w:rsid w:val="00D829B9"/>
    <w:rsid w:val="00D83528"/>
    <w:rsid w:val="00D8364F"/>
    <w:rsid w:val="00D836E5"/>
    <w:rsid w:val="00D83AAF"/>
    <w:rsid w:val="00D84140"/>
    <w:rsid w:val="00D84234"/>
    <w:rsid w:val="00D849E9"/>
    <w:rsid w:val="00D84EE2"/>
    <w:rsid w:val="00D8514D"/>
    <w:rsid w:val="00D85660"/>
    <w:rsid w:val="00D85FF4"/>
    <w:rsid w:val="00D870D5"/>
    <w:rsid w:val="00D8742D"/>
    <w:rsid w:val="00D90018"/>
    <w:rsid w:val="00D916A9"/>
    <w:rsid w:val="00D91736"/>
    <w:rsid w:val="00D917CC"/>
    <w:rsid w:val="00D917DC"/>
    <w:rsid w:val="00D91A83"/>
    <w:rsid w:val="00D91F9C"/>
    <w:rsid w:val="00D92491"/>
    <w:rsid w:val="00D9264F"/>
    <w:rsid w:val="00D92C18"/>
    <w:rsid w:val="00D931C6"/>
    <w:rsid w:val="00D937C3"/>
    <w:rsid w:val="00D9398E"/>
    <w:rsid w:val="00D93B3B"/>
    <w:rsid w:val="00D93CEC"/>
    <w:rsid w:val="00D93E73"/>
    <w:rsid w:val="00D93FF0"/>
    <w:rsid w:val="00D940CA"/>
    <w:rsid w:val="00D94759"/>
    <w:rsid w:val="00D948B9"/>
    <w:rsid w:val="00D948FD"/>
    <w:rsid w:val="00D94A90"/>
    <w:rsid w:val="00D94BBE"/>
    <w:rsid w:val="00D95006"/>
    <w:rsid w:val="00D9576E"/>
    <w:rsid w:val="00D959A4"/>
    <w:rsid w:val="00D95E39"/>
    <w:rsid w:val="00D9629C"/>
    <w:rsid w:val="00D965F7"/>
    <w:rsid w:val="00D96FAA"/>
    <w:rsid w:val="00D97A90"/>
    <w:rsid w:val="00DA006F"/>
    <w:rsid w:val="00DA0567"/>
    <w:rsid w:val="00DA0B75"/>
    <w:rsid w:val="00DA0EAF"/>
    <w:rsid w:val="00DA1598"/>
    <w:rsid w:val="00DA1D0C"/>
    <w:rsid w:val="00DA27C4"/>
    <w:rsid w:val="00DA2BC0"/>
    <w:rsid w:val="00DA31A5"/>
    <w:rsid w:val="00DA374D"/>
    <w:rsid w:val="00DA3C3B"/>
    <w:rsid w:val="00DA3C56"/>
    <w:rsid w:val="00DA44E9"/>
    <w:rsid w:val="00DA5145"/>
    <w:rsid w:val="00DA52BB"/>
    <w:rsid w:val="00DA6090"/>
    <w:rsid w:val="00DA74CC"/>
    <w:rsid w:val="00DA7CB9"/>
    <w:rsid w:val="00DA7EDE"/>
    <w:rsid w:val="00DA7FAD"/>
    <w:rsid w:val="00DB0234"/>
    <w:rsid w:val="00DB094C"/>
    <w:rsid w:val="00DB18FB"/>
    <w:rsid w:val="00DB2600"/>
    <w:rsid w:val="00DB263A"/>
    <w:rsid w:val="00DB2729"/>
    <w:rsid w:val="00DB2BAE"/>
    <w:rsid w:val="00DB3039"/>
    <w:rsid w:val="00DB3CE0"/>
    <w:rsid w:val="00DB4274"/>
    <w:rsid w:val="00DB50DC"/>
    <w:rsid w:val="00DB523B"/>
    <w:rsid w:val="00DB53F8"/>
    <w:rsid w:val="00DB5805"/>
    <w:rsid w:val="00DB69DC"/>
    <w:rsid w:val="00DB6A8B"/>
    <w:rsid w:val="00DB7E50"/>
    <w:rsid w:val="00DB7F97"/>
    <w:rsid w:val="00DC031E"/>
    <w:rsid w:val="00DC0468"/>
    <w:rsid w:val="00DC174D"/>
    <w:rsid w:val="00DC1C61"/>
    <w:rsid w:val="00DC1D64"/>
    <w:rsid w:val="00DC2423"/>
    <w:rsid w:val="00DC2446"/>
    <w:rsid w:val="00DC3153"/>
    <w:rsid w:val="00DC41C8"/>
    <w:rsid w:val="00DC4646"/>
    <w:rsid w:val="00DC4E43"/>
    <w:rsid w:val="00DC575B"/>
    <w:rsid w:val="00DC5AED"/>
    <w:rsid w:val="00DC5FFC"/>
    <w:rsid w:val="00DC621E"/>
    <w:rsid w:val="00DC6D27"/>
    <w:rsid w:val="00DC76EF"/>
    <w:rsid w:val="00DD02CB"/>
    <w:rsid w:val="00DD0EA5"/>
    <w:rsid w:val="00DD0FF4"/>
    <w:rsid w:val="00DD13B0"/>
    <w:rsid w:val="00DD14CE"/>
    <w:rsid w:val="00DD16FA"/>
    <w:rsid w:val="00DD1A49"/>
    <w:rsid w:val="00DD1A60"/>
    <w:rsid w:val="00DD1C7B"/>
    <w:rsid w:val="00DD1F0B"/>
    <w:rsid w:val="00DD2DB1"/>
    <w:rsid w:val="00DD3568"/>
    <w:rsid w:val="00DD3DF4"/>
    <w:rsid w:val="00DD3FDA"/>
    <w:rsid w:val="00DD4A7E"/>
    <w:rsid w:val="00DD5B0B"/>
    <w:rsid w:val="00DD6904"/>
    <w:rsid w:val="00DD6C78"/>
    <w:rsid w:val="00DD6FDF"/>
    <w:rsid w:val="00DD73DF"/>
    <w:rsid w:val="00DD7436"/>
    <w:rsid w:val="00DE040B"/>
    <w:rsid w:val="00DE0609"/>
    <w:rsid w:val="00DE0661"/>
    <w:rsid w:val="00DE07BC"/>
    <w:rsid w:val="00DE08D0"/>
    <w:rsid w:val="00DE0A52"/>
    <w:rsid w:val="00DE0B23"/>
    <w:rsid w:val="00DE299F"/>
    <w:rsid w:val="00DE377B"/>
    <w:rsid w:val="00DE3E94"/>
    <w:rsid w:val="00DE3F42"/>
    <w:rsid w:val="00DE401C"/>
    <w:rsid w:val="00DE43B4"/>
    <w:rsid w:val="00DE43D8"/>
    <w:rsid w:val="00DE6282"/>
    <w:rsid w:val="00DE7C83"/>
    <w:rsid w:val="00DF0007"/>
    <w:rsid w:val="00DF0416"/>
    <w:rsid w:val="00DF0759"/>
    <w:rsid w:val="00DF0A88"/>
    <w:rsid w:val="00DF0E30"/>
    <w:rsid w:val="00DF16D0"/>
    <w:rsid w:val="00DF18AD"/>
    <w:rsid w:val="00DF1ECF"/>
    <w:rsid w:val="00DF224D"/>
    <w:rsid w:val="00DF22C9"/>
    <w:rsid w:val="00DF304B"/>
    <w:rsid w:val="00DF3243"/>
    <w:rsid w:val="00DF3604"/>
    <w:rsid w:val="00DF3907"/>
    <w:rsid w:val="00DF3A79"/>
    <w:rsid w:val="00DF3AE3"/>
    <w:rsid w:val="00DF3E39"/>
    <w:rsid w:val="00DF4290"/>
    <w:rsid w:val="00DF452A"/>
    <w:rsid w:val="00DF465B"/>
    <w:rsid w:val="00DF490B"/>
    <w:rsid w:val="00DF495F"/>
    <w:rsid w:val="00DF5164"/>
    <w:rsid w:val="00DF5759"/>
    <w:rsid w:val="00DF7D46"/>
    <w:rsid w:val="00DF7FBA"/>
    <w:rsid w:val="00E000E9"/>
    <w:rsid w:val="00E006DB"/>
    <w:rsid w:val="00E00780"/>
    <w:rsid w:val="00E00916"/>
    <w:rsid w:val="00E019C3"/>
    <w:rsid w:val="00E02192"/>
    <w:rsid w:val="00E02549"/>
    <w:rsid w:val="00E029A0"/>
    <w:rsid w:val="00E03770"/>
    <w:rsid w:val="00E03B74"/>
    <w:rsid w:val="00E03C04"/>
    <w:rsid w:val="00E03C44"/>
    <w:rsid w:val="00E03D30"/>
    <w:rsid w:val="00E03E7C"/>
    <w:rsid w:val="00E05246"/>
    <w:rsid w:val="00E05496"/>
    <w:rsid w:val="00E055E1"/>
    <w:rsid w:val="00E05B72"/>
    <w:rsid w:val="00E06343"/>
    <w:rsid w:val="00E06B3A"/>
    <w:rsid w:val="00E06B63"/>
    <w:rsid w:val="00E075ED"/>
    <w:rsid w:val="00E07677"/>
    <w:rsid w:val="00E07BFA"/>
    <w:rsid w:val="00E07D5A"/>
    <w:rsid w:val="00E07F51"/>
    <w:rsid w:val="00E10AAB"/>
    <w:rsid w:val="00E114DB"/>
    <w:rsid w:val="00E115E9"/>
    <w:rsid w:val="00E11859"/>
    <w:rsid w:val="00E1212F"/>
    <w:rsid w:val="00E121E5"/>
    <w:rsid w:val="00E1271A"/>
    <w:rsid w:val="00E1273A"/>
    <w:rsid w:val="00E12B38"/>
    <w:rsid w:val="00E1307C"/>
    <w:rsid w:val="00E138A4"/>
    <w:rsid w:val="00E13DA9"/>
    <w:rsid w:val="00E13EA4"/>
    <w:rsid w:val="00E1592B"/>
    <w:rsid w:val="00E15D6E"/>
    <w:rsid w:val="00E16280"/>
    <w:rsid w:val="00E167CC"/>
    <w:rsid w:val="00E16B1C"/>
    <w:rsid w:val="00E17149"/>
    <w:rsid w:val="00E176A9"/>
    <w:rsid w:val="00E177F5"/>
    <w:rsid w:val="00E17EEE"/>
    <w:rsid w:val="00E20A51"/>
    <w:rsid w:val="00E20D59"/>
    <w:rsid w:val="00E20E82"/>
    <w:rsid w:val="00E211EB"/>
    <w:rsid w:val="00E21494"/>
    <w:rsid w:val="00E2169B"/>
    <w:rsid w:val="00E21F4F"/>
    <w:rsid w:val="00E24EC0"/>
    <w:rsid w:val="00E2526C"/>
    <w:rsid w:val="00E256D3"/>
    <w:rsid w:val="00E26B9D"/>
    <w:rsid w:val="00E26E96"/>
    <w:rsid w:val="00E2753C"/>
    <w:rsid w:val="00E27578"/>
    <w:rsid w:val="00E27618"/>
    <w:rsid w:val="00E27619"/>
    <w:rsid w:val="00E2768E"/>
    <w:rsid w:val="00E27928"/>
    <w:rsid w:val="00E301A7"/>
    <w:rsid w:val="00E30946"/>
    <w:rsid w:val="00E310F1"/>
    <w:rsid w:val="00E31340"/>
    <w:rsid w:val="00E3206A"/>
    <w:rsid w:val="00E32500"/>
    <w:rsid w:val="00E32659"/>
    <w:rsid w:val="00E3296F"/>
    <w:rsid w:val="00E32B83"/>
    <w:rsid w:val="00E32DE4"/>
    <w:rsid w:val="00E33AB3"/>
    <w:rsid w:val="00E34217"/>
    <w:rsid w:val="00E3485E"/>
    <w:rsid w:val="00E35645"/>
    <w:rsid w:val="00E3593E"/>
    <w:rsid w:val="00E3594B"/>
    <w:rsid w:val="00E35958"/>
    <w:rsid w:val="00E35FC0"/>
    <w:rsid w:val="00E35FFB"/>
    <w:rsid w:val="00E36E63"/>
    <w:rsid w:val="00E37638"/>
    <w:rsid w:val="00E37E72"/>
    <w:rsid w:val="00E4001E"/>
    <w:rsid w:val="00E407FC"/>
    <w:rsid w:val="00E4084C"/>
    <w:rsid w:val="00E415F9"/>
    <w:rsid w:val="00E41C80"/>
    <w:rsid w:val="00E41F16"/>
    <w:rsid w:val="00E41F9C"/>
    <w:rsid w:val="00E4276E"/>
    <w:rsid w:val="00E42914"/>
    <w:rsid w:val="00E42920"/>
    <w:rsid w:val="00E42DB7"/>
    <w:rsid w:val="00E42E69"/>
    <w:rsid w:val="00E42E7A"/>
    <w:rsid w:val="00E43259"/>
    <w:rsid w:val="00E4336B"/>
    <w:rsid w:val="00E433E7"/>
    <w:rsid w:val="00E43778"/>
    <w:rsid w:val="00E438CB"/>
    <w:rsid w:val="00E43DFC"/>
    <w:rsid w:val="00E4436C"/>
    <w:rsid w:val="00E44DD7"/>
    <w:rsid w:val="00E45860"/>
    <w:rsid w:val="00E45F8A"/>
    <w:rsid w:val="00E46428"/>
    <w:rsid w:val="00E46A7D"/>
    <w:rsid w:val="00E46FD2"/>
    <w:rsid w:val="00E47B61"/>
    <w:rsid w:val="00E5175E"/>
    <w:rsid w:val="00E51C2B"/>
    <w:rsid w:val="00E51CBF"/>
    <w:rsid w:val="00E5200B"/>
    <w:rsid w:val="00E520FB"/>
    <w:rsid w:val="00E523A8"/>
    <w:rsid w:val="00E525D3"/>
    <w:rsid w:val="00E52B17"/>
    <w:rsid w:val="00E52F24"/>
    <w:rsid w:val="00E52FF1"/>
    <w:rsid w:val="00E53556"/>
    <w:rsid w:val="00E535EF"/>
    <w:rsid w:val="00E537A2"/>
    <w:rsid w:val="00E53CEE"/>
    <w:rsid w:val="00E5441F"/>
    <w:rsid w:val="00E547B3"/>
    <w:rsid w:val="00E55937"/>
    <w:rsid w:val="00E56102"/>
    <w:rsid w:val="00E5627C"/>
    <w:rsid w:val="00E56EF2"/>
    <w:rsid w:val="00E57FCF"/>
    <w:rsid w:val="00E602DC"/>
    <w:rsid w:val="00E602F7"/>
    <w:rsid w:val="00E60745"/>
    <w:rsid w:val="00E60F3A"/>
    <w:rsid w:val="00E613A7"/>
    <w:rsid w:val="00E6162D"/>
    <w:rsid w:val="00E61778"/>
    <w:rsid w:val="00E61E53"/>
    <w:rsid w:val="00E621F8"/>
    <w:rsid w:val="00E62C29"/>
    <w:rsid w:val="00E62CC6"/>
    <w:rsid w:val="00E62EF6"/>
    <w:rsid w:val="00E637FA"/>
    <w:rsid w:val="00E63809"/>
    <w:rsid w:val="00E63D4F"/>
    <w:rsid w:val="00E640AA"/>
    <w:rsid w:val="00E64620"/>
    <w:rsid w:val="00E64ADF"/>
    <w:rsid w:val="00E65084"/>
    <w:rsid w:val="00E65EDD"/>
    <w:rsid w:val="00E66370"/>
    <w:rsid w:val="00E665B9"/>
    <w:rsid w:val="00E668B2"/>
    <w:rsid w:val="00E66A61"/>
    <w:rsid w:val="00E6766A"/>
    <w:rsid w:val="00E677C2"/>
    <w:rsid w:val="00E70CAC"/>
    <w:rsid w:val="00E72DA5"/>
    <w:rsid w:val="00E72E40"/>
    <w:rsid w:val="00E7329E"/>
    <w:rsid w:val="00E732E3"/>
    <w:rsid w:val="00E73647"/>
    <w:rsid w:val="00E7373B"/>
    <w:rsid w:val="00E73B9D"/>
    <w:rsid w:val="00E73F35"/>
    <w:rsid w:val="00E74F72"/>
    <w:rsid w:val="00E752EC"/>
    <w:rsid w:val="00E766BB"/>
    <w:rsid w:val="00E76EEA"/>
    <w:rsid w:val="00E7726B"/>
    <w:rsid w:val="00E774A5"/>
    <w:rsid w:val="00E77DF4"/>
    <w:rsid w:val="00E77E53"/>
    <w:rsid w:val="00E80568"/>
    <w:rsid w:val="00E806F0"/>
    <w:rsid w:val="00E80EE5"/>
    <w:rsid w:val="00E81191"/>
    <w:rsid w:val="00E81826"/>
    <w:rsid w:val="00E823F8"/>
    <w:rsid w:val="00E8241C"/>
    <w:rsid w:val="00E82780"/>
    <w:rsid w:val="00E832D4"/>
    <w:rsid w:val="00E835F4"/>
    <w:rsid w:val="00E83C63"/>
    <w:rsid w:val="00E84CFD"/>
    <w:rsid w:val="00E84D1D"/>
    <w:rsid w:val="00E84DE1"/>
    <w:rsid w:val="00E84F51"/>
    <w:rsid w:val="00E8522F"/>
    <w:rsid w:val="00E8527C"/>
    <w:rsid w:val="00E85EBC"/>
    <w:rsid w:val="00E86226"/>
    <w:rsid w:val="00E86AA7"/>
    <w:rsid w:val="00E86B1C"/>
    <w:rsid w:val="00E86E3F"/>
    <w:rsid w:val="00E87271"/>
    <w:rsid w:val="00E876D1"/>
    <w:rsid w:val="00E87A33"/>
    <w:rsid w:val="00E90107"/>
    <w:rsid w:val="00E9035F"/>
    <w:rsid w:val="00E90FA1"/>
    <w:rsid w:val="00E915D3"/>
    <w:rsid w:val="00E91A5B"/>
    <w:rsid w:val="00E935B6"/>
    <w:rsid w:val="00E93624"/>
    <w:rsid w:val="00E938C0"/>
    <w:rsid w:val="00E93A75"/>
    <w:rsid w:val="00E93C5C"/>
    <w:rsid w:val="00E93F8B"/>
    <w:rsid w:val="00E94A8E"/>
    <w:rsid w:val="00E954FD"/>
    <w:rsid w:val="00E96854"/>
    <w:rsid w:val="00E96F58"/>
    <w:rsid w:val="00E97EF6"/>
    <w:rsid w:val="00EA0CFC"/>
    <w:rsid w:val="00EA0D44"/>
    <w:rsid w:val="00EA2AAE"/>
    <w:rsid w:val="00EA2AED"/>
    <w:rsid w:val="00EA2DBB"/>
    <w:rsid w:val="00EA2E67"/>
    <w:rsid w:val="00EA336B"/>
    <w:rsid w:val="00EA339B"/>
    <w:rsid w:val="00EA3FC9"/>
    <w:rsid w:val="00EA41D6"/>
    <w:rsid w:val="00EA4877"/>
    <w:rsid w:val="00EA48CD"/>
    <w:rsid w:val="00EA49F1"/>
    <w:rsid w:val="00EA558D"/>
    <w:rsid w:val="00EA55E5"/>
    <w:rsid w:val="00EA5639"/>
    <w:rsid w:val="00EA5E22"/>
    <w:rsid w:val="00EA638A"/>
    <w:rsid w:val="00EA63B5"/>
    <w:rsid w:val="00EA647F"/>
    <w:rsid w:val="00EA7312"/>
    <w:rsid w:val="00EB097F"/>
    <w:rsid w:val="00EB1270"/>
    <w:rsid w:val="00EB164C"/>
    <w:rsid w:val="00EB22D8"/>
    <w:rsid w:val="00EB2428"/>
    <w:rsid w:val="00EB27FD"/>
    <w:rsid w:val="00EB28DC"/>
    <w:rsid w:val="00EB2D00"/>
    <w:rsid w:val="00EB2FB5"/>
    <w:rsid w:val="00EB3309"/>
    <w:rsid w:val="00EB3921"/>
    <w:rsid w:val="00EB3AD3"/>
    <w:rsid w:val="00EB3E83"/>
    <w:rsid w:val="00EB4A93"/>
    <w:rsid w:val="00EB4AD8"/>
    <w:rsid w:val="00EB4AE0"/>
    <w:rsid w:val="00EB4FBE"/>
    <w:rsid w:val="00EB5203"/>
    <w:rsid w:val="00EB532A"/>
    <w:rsid w:val="00EB5745"/>
    <w:rsid w:val="00EB5F1E"/>
    <w:rsid w:val="00EB5F41"/>
    <w:rsid w:val="00EB6794"/>
    <w:rsid w:val="00EB6A89"/>
    <w:rsid w:val="00EB6DC9"/>
    <w:rsid w:val="00EB7654"/>
    <w:rsid w:val="00EB7E5E"/>
    <w:rsid w:val="00EC104D"/>
    <w:rsid w:val="00EC16AA"/>
    <w:rsid w:val="00EC2348"/>
    <w:rsid w:val="00EC2368"/>
    <w:rsid w:val="00EC247D"/>
    <w:rsid w:val="00EC2765"/>
    <w:rsid w:val="00EC2C2A"/>
    <w:rsid w:val="00EC31A6"/>
    <w:rsid w:val="00EC328F"/>
    <w:rsid w:val="00EC3A7B"/>
    <w:rsid w:val="00EC3B08"/>
    <w:rsid w:val="00EC3C5D"/>
    <w:rsid w:val="00EC4299"/>
    <w:rsid w:val="00EC4C30"/>
    <w:rsid w:val="00EC5542"/>
    <w:rsid w:val="00EC6281"/>
    <w:rsid w:val="00EC6B4C"/>
    <w:rsid w:val="00EC6FA7"/>
    <w:rsid w:val="00EC740C"/>
    <w:rsid w:val="00EC75B9"/>
    <w:rsid w:val="00EC7BA1"/>
    <w:rsid w:val="00ED0059"/>
    <w:rsid w:val="00ED03ED"/>
    <w:rsid w:val="00ED08EA"/>
    <w:rsid w:val="00ED0C4F"/>
    <w:rsid w:val="00ED0D50"/>
    <w:rsid w:val="00ED128C"/>
    <w:rsid w:val="00ED2D62"/>
    <w:rsid w:val="00ED3302"/>
    <w:rsid w:val="00ED3531"/>
    <w:rsid w:val="00ED3C18"/>
    <w:rsid w:val="00ED3DCB"/>
    <w:rsid w:val="00ED3EAF"/>
    <w:rsid w:val="00ED401F"/>
    <w:rsid w:val="00ED4046"/>
    <w:rsid w:val="00ED50D3"/>
    <w:rsid w:val="00ED56D6"/>
    <w:rsid w:val="00ED58DE"/>
    <w:rsid w:val="00ED5D9E"/>
    <w:rsid w:val="00ED68A8"/>
    <w:rsid w:val="00ED6953"/>
    <w:rsid w:val="00ED6E55"/>
    <w:rsid w:val="00ED763D"/>
    <w:rsid w:val="00EE053B"/>
    <w:rsid w:val="00EE05C7"/>
    <w:rsid w:val="00EE1418"/>
    <w:rsid w:val="00EE214B"/>
    <w:rsid w:val="00EE2406"/>
    <w:rsid w:val="00EE332E"/>
    <w:rsid w:val="00EE366C"/>
    <w:rsid w:val="00EE36C2"/>
    <w:rsid w:val="00EE46B6"/>
    <w:rsid w:val="00EE47F7"/>
    <w:rsid w:val="00EE48EC"/>
    <w:rsid w:val="00EE4ACD"/>
    <w:rsid w:val="00EE4DE1"/>
    <w:rsid w:val="00EE4F68"/>
    <w:rsid w:val="00EE536D"/>
    <w:rsid w:val="00EE7AA2"/>
    <w:rsid w:val="00EE7AC6"/>
    <w:rsid w:val="00EF06F6"/>
    <w:rsid w:val="00EF0964"/>
    <w:rsid w:val="00EF0BC8"/>
    <w:rsid w:val="00EF0CE6"/>
    <w:rsid w:val="00EF106A"/>
    <w:rsid w:val="00EF1132"/>
    <w:rsid w:val="00EF13C2"/>
    <w:rsid w:val="00EF16D5"/>
    <w:rsid w:val="00EF1C17"/>
    <w:rsid w:val="00EF215D"/>
    <w:rsid w:val="00EF23A9"/>
    <w:rsid w:val="00EF27C4"/>
    <w:rsid w:val="00EF27D3"/>
    <w:rsid w:val="00EF31CC"/>
    <w:rsid w:val="00EF3687"/>
    <w:rsid w:val="00EF3B14"/>
    <w:rsid w:val="00EF3D2D"/>
    <w:rsid w:val="00EF3F4B"/>
    <w:rsid w:val="00EF435B"/>
    <w:rsid w:val="00EF461B"/>
    <w:rsid w:val="00EF46A0"/>
    <w:rsid w:val="00EF5B1B"/>
    <w:rsid w:val="00EF621A"/>
    <w:rsid w:val="00EF6527"/>
    <w:rsid w:val="00EF6621"/>
    <w:rsid w:val="00EF71E1"/>
    <w:rsid w:val="00EF79F3"/>
    <w:rsid w:val="00F00BD6"/>
    <w:rsid w:val="00F01D73"/>
    <w:rsid w:val="00F01F6D"/>
    <w:rsid w:val="00F02D40"/>
    <w:rsid w:val="00F02DAD"/>
    <w:rsid w:val="00F033B2"/>
    <w:rsid w:val="00F0381C"/>
    <w:rsid w:val="00F03F9E"/>
    <w:rsid w:val="00F04303"/>
    <w:rsid w:val="00F043DC"/>
    <w:rsid w:val="00F0442A"/>
    <w:rsid w:val="00F04999"/>
    <w:rsid w:val="00F05794"/>
    <w:rsid w:val="00F05798"/>
    <w:rsid w:val="00F057C3"/>
    <w:rsid w:val="00F0584F"/>
    <w:rsid w:val="00F05A59"/>
    <w:rsid w:val="00F06176"/>
    <w:rsid w:val="00F0648A"/>
    <w:rsid w:val="00F0691A"/>
    <w:rsid w:val="00F06AD0"/>
    <w:rsid w:val="00F07026"/>
    <w:rsid w:val="00F073FF"/>
    <w:rsid w:val="00F10249"/>
    <w:rsid w:val="00F10575"/>
    <w:rsid w:val="00F1135C"/>
    <w:rsid w:val="00F1142A"/>
    <w:rsid w:val="00F11A54"/>
    <w:rsid w:val="00F11D71"/>
    <w:rsid w:val="00F12D9C"/>
    <w:rsid w:val="00F1340D"/>
    <w:rsid w:val="00F13959"/>
    <w:rsid w:val="00F13BAD"/>
    <w:rsid w:val="00F141B4"/>
    <w:rsid w:val="00F14434"/>
    <w:rsid w:val="00F145B9"/>
    <w:rsid w:val="00F1476A"/>
    <w:rsid w:val="00F1532F"/>
    <w:rsid w:val="00F15CAC"/>
    <w:rsid w:val="00F1607B"/>
    <w:rsid w:val="00F162B8"/>
    <w:rsid w:val="00F17810"/>
    <w:rsid w:val="00F17814"/>
    <w:rsid w:val="00F17A0B"/>
    <w:rsid w:val="00F17F26"/>
    <w:rsid w:val="00F20368"/>
    <w:rsid w:val="00F209D3"/>
    <w:rsid w:val="00F2189C"/>
    <w:rsid w:val="00F21B69"/>
    <w:rsid w:val="00F228DB"/>
    <w:rsid w:val="00F228ED"/>
    <w:rsid w:val="00F22900"/>
    <w:rsid w:val="00F22C22"/>
    <w:rsid w:val="00F22C6E"/>
    <w:rsid w:val="00F22E3C"/>
    <w:rsid w:val="00F23215"/>
    <w:rsid w:val="00F238DA"/>
    <w:rsid w:val="00F23934"/>
    <w:rsid w:val="00F2400B"/>
    <w:rsid w:val="00F24045"/>
    <w:rsid w:val="00F252F1"/>
    <w:rsid w:val="00F25857"/>
    <w:rsid w:val="00F259F2"/>
    <w:rsid w:val="00F26BD2"/>
    <w:rsid w:val="00F26F77"/>
    <w:rsid w:val="00F27225"/>
    <w:rsid w:val="00F3085F"/>
    <w:rsid w:val="00F314ED"/>
    <w:rsid w:val="00F315A3"/>
    <w:rsid w:val="00F319DE"/>
    <w:rsid w:val="00F32156"/>
    <w:rsid w:val="00F325A9"/>
    <w:rsid w:val="00F3263D"/>
    <w:rsid w:val="00F32C44"/>
    <w:rsid w:val="00F32D0C"/>
    <w:rsid w:val="00F344DB"/>
    <w:rsid w:val="00F35574"/>
    <w:rsid w:val="00F360C0"/>
    <w:rsid w:val="00F365C1"/>
    <w:rsid w:val="00F36DF9"/>
    <w:rsid w:val="00F372F2"/>
    <w:rsid w:val="00F3743B"/>
    <w:rsid w:val="00F40218"/>
    <w:rsid w:val="00F40E8C"/>
    <w:rsid w:val="00F411E6"/>
    <w:rsid w:val="00F4144E"/>
    <w:rsid w:val="00F42592"/>
    <w:rsid w:val="00F42CAB"/>
    <w:rsid w:val="00F42FE4"/>
    <w:rsid w:val="00F43CD9"/>
    <w:rsid w:val="00F4405D"/>
    <w:rsid w:val="00F4422C"/>
    <w:rsid w:val="00F443FD"/>
    <w:rsid w:val="00F44A1F"/>
    <w:rsid w:val="00F44B5C"/>
    <w:rsid w:val="00F4512D"/>
    <w:rsid w:val="00F45363"/>
    <w:rsid w:val="00F453AC"/>
    <w:rsid w:val="00F45A37"/>
    <w:rsid w:val="00F46060"/>
    <w:rsid w:val="00F46A24"/>
    <w:rsid w:val="00F47249"/>
    <w:rsid w:val="00F4783A"/>
    <w:rsid w:val="00F47ACC"/>
    <w:rsid w:val="00F50368"/>
    <w:rsid w:val="00F505BD"/>
    <w:rsid w:val="00F50A75"/>
    <w:rsid w:val="00F51C73"/>
    <w:rsid w:val="00F51F4C"/>
    <w:rsid w:val="00F52D30"/>
    <w:rsid w:val="00F52E46"/>
    <w:rsid w:val="00F52FBA"/>
    <w:rsid w:val="00F52FC6"/>
    <w:rsid w:val="00F5380D"/>
    <w:rsid w:val="00F53A3B"/>
    <w:rsid w:val="00F53A5E"/>
    <w:rsid w:val="00F5401F"/>
    <w:rsid w:val="00F54B4A"/>
    <w:rsid w:val="00F54EAA"/>
    <w:rsid w:val="00F5506F"/>
    <w:rsid w:val="00F5514C"/>
    <w:rsid w:val="00F55294"/>
    <w:rsid w:val="00F556AB"/>
    <w:rsid w:val="00F55776"/>
    <w:rsid w:val="00F56295"/>
    <w:rsid w:val="00F56B6C"/>
    <w:rsid w:val="00F56DAF"/>
    <w:rsid w:val="00F56F4B"/>
    <w:rsid w:val="00F56FDD"/>
    <w:rsid w:val="00F572DF"/>
    <w:rsid w:val="00F603B7"/>
    <w:rsid w:val="00F60865"/>
    <w:rsid w:val="00F60A8F"/>
    <w:rsid w:val="00F60AD5"/>
    <w:rsid w:val="00F60CBE"/>
    <w:rsid w:val="00F61720"/>
    <w:rsid w:val="00F62DF9"/>
    <w:rsid w:val="00F62F5E"/>
    <w:rsid w:val="00F6341F"/>
    <w:rsid w:val="00F63609"/>
    <w:rsid w:val="00F637DA"/>
    <w:rsid w:val="00F63BBD"/>
    <w:rsid w:val="00F645A4"/>
    <w:rsid w:val="00F64761"/>
    <w:rsid w:val="00F6485F"/>
    <w:rsid w:val="00F64A82"/>
    <w:rsid w:val="00F6516D"/>
    <w:rsid w:val="00F65331"/>
    <w:rsid w:val="00F659C3"/>
    <w:rsid w:val="00F664D9"/>
    <w:rsid w:val="00F66843"/>
    <w:rsid w:val="00F66897"/>
    <w:rsid w:val="00F66B4D"/>
    <w:rsid w:val="00F6711A"/>
    <w:rsid w:val="00F673BE"/>
    <w:rsid w:val="00F6787F"/>
    <w:rsid w:val="00F67EFB"/>
    <w:rsid w:val="00F7096D"/>
    <w:rsid w:val="00F711F0"/>
    <w:rsid w:val="00F71BD9"/>
    <w:rsid w:val="00F71C72"/>
    <w:rsid w:val="00F727BB"/>
    <w:rsid w:val="00F72BE1"/>
    <w:rsid w:val="00F72E5A"/>
    <w:rsid w:val="00F74662"/>
    <w:rsid w:val="00F7575A"/>
    <w:rsid w:val="00F75942"/>
    <w:rsid w:val="00F76C18"/>
    <w:rsid w:val="00F77238"/>
    <w:rsid w:val="00F77702"/>
    <w:rsid w:val="00F77CDA"/>
    <w:rsid w:val="00F77E68"/>
    <w:rsid w:val="00F802EA"/>
    <w:rsid w:val="00F80448"/>
    <w:rsid w:val="00F80832"/>
    <w:rsid w:val="00F80F72"/>
    <w:rsid w:val="00F81804"/>
    <w:rsid w:val="00F818F2"/>
    <w:rsid w:val="00F81FF1"/>
    <w:rsid w:val="00F820FA"/>
    <w:rsid w:val="00F822CE"/>
    <w:rsid w:val="00F8349A"/>
    <w:rsid w:val="00F8358E"/>
    <w:rsid w:val="00F83D61"/>
    <w:rsid w:val="00F83E6B"/>
    <w:rsid w:val="00F84ACB"/>
    <w:rsid w:val="00F84E32"/>
    <w:rsid w:val="00F85017"/>
    <w:rsid w:val="00F857E9"/>
    <w:rsid w:val="00F859F1"/>
    <w:rsid w:val="00F86C33"/>
    <w:rsid w:val="00F87039"/>
    <w:rsid w:val="00F874F6"/>
    <w:rsid w:val="00F87AD8"/>
    <w:rsid w:val="00F904D5"/>
    <w:rsid w:val="00F90BA7"/>
    <w:rsid w:val="00F913F0"/>
    <w:rsid w:val="00F919FD"/>
    <w:rsid w:val="00F91CA5"/>
    <w:rsid w:val="00F91F38"/>
    <w:rsid w:val="00F92CE9"/>
    <w:rsid w:val="00F93067"/>
    <w:rsid w:val="00F93D09"/>
    <w:rsid w:val="00F93F6B"/>
    <w:rsid w:val="00F94547"/>
    <w:rsid w:val="00F9461B"/>
    <w:rsid w:val="00F94EDF"/>
    <w:rsid w:val="00F95BD6"/>
    <w:rsid w:val="00F95D23"/>
    <w:rsid w:val="00F95D43"/>
    <w:rsid w:val="00F95F7D"/>
    <w:rsid w:val="00F95FA9"/>
    <w:rsid w:val="00F96172"/>
    <w:rsid w:val="00F96325"/>
    <w:rsid w:val="00F96575"/>
    <w:rsid w:val="00F96812"/>
    <w:rsid w:val="00F971E3"/>
    <w:rsid w:val="00F97708"/>
    <w:rsid w:val="00FA0004"/>
    <w:rsid w:val="00FA0B2E"/>
    <w:rsid w:val="00FA0FC6"/>
    <w:rsid w:val="00FA12A5"/>
    <w:rsid w:val="00FA12E6"/>
    <w:rsid w:val="00FA15B7"/>
    <w:rsid w:val="00FA2134"/>
    <w:rsid w:val="00FA26E6"/>
    <w:rsid w:val="00FA2A30"/>
    <w:rsid w:val="00FA2D8F"/>
    <w:rsid w:val="00FA3BC7"/>
    <w:rsid w:val="00FA45D3"/>
    <w:rsid w:val="00FA46D1"/>
    <w:rsid w:val="00FA48EA"/>
    <w:rsid w:val="00FA5209"/>
    <w:rsid w:val="00FA57B6"/>
    <w:rsid w:val="00FA6560"/>
    <w:rsid w:val="00FA6E20"/>
    <w:rsid w:val="00FA7003"/>
    <w:rsid w:val="00FA7092"/>
    <w:rsid w:val="00FA71BD"/>
    <w:rsid w:val="00FA75FC"/>
    <w:rsid w:val="00FA79F2"/>
    <w:rsid w:val="00FB0083"/>
    <w:rsid w:val="00FB00A1"/>
    <w:rsid w:val="00FB0187"/>
    <w:rsid w:val="00FB03B7"/>
    <w:rsid w:val="00FB0568"/>
    <w:rsid w:val="00FB11F3"/>
    <w:rsid w:val="00FB1360"/>
    <w:rsid w:val="00FB13C3"/>
    <w:rsid w:val="00FB2281"/>
    <w:rsid w:val="00FB2C51"/>
    <w:rsid w:val="00FB2FE9"/>
    <w:rsid w:val="00FB3C2C"/>
    <w:rsid w:val="00FB46DE"/>
    <w:rsid w:val="00FB4A28"/>
    <w:rsid w:val="00FB51AD"/>
    <w:rsid w:val="00FB521A"/>
    <w:rsid w:val="00FB5233"/>
    <w:rsid w:val="00FB5919"/>
    <w:rsid w:val="00FB5AA0"/>
    <w:rsid w:val="00FB5B1F"/>
    <w:rsid w:val="00FB654B"/>
    <w:rsid w:val="00FB6937"/>
    <w:rsid w:val="00FB722E"/>
    <w:rsid w:val="00FB72E8"/>
    <w:rsid w:val="00FC0239"/>
    <w:rsid w:val="00FC082A"/>
    <w:rsid w:val="00FC104E"/>
    <w:rsid w:val="00FC1848"/>
    <w:rsid w:val="00FC19CD"/>
    <w:rsid w:val="00FC1D0B"/>
    <w:rsid w:val="00FC240A"/>
    <w:rsid w:val="00FC2560"/>
    <w:rsid w:val="00FC2735"/>
    <w:rsid w:val="00FC2BEE"/>
    <w:rsid w:val="00FC3402"/>
    <w:rsid w:val="00FC3C0A"/>
    <w:rsid w:val="00FC4015"/>
    <w:rsid w:val="00FC40EF"/>
    <w:rsid w:val="00FC43B4"/>
    <w:rsid w:val="00FC5096"/>
    <w:rsid w:val="00FC53CA"/>
    <w:rsid w:val="00FC5518"/>
    <w:rsid w:val="00FC6511"/>
    <w:rsid w:val="00FC6A00"/>
    <w:rsid w:val="00FC73BF"/>
    <w:rsid w:val="00FC759F"/>
    <w:rsid w:val="00FC78DF"/>
    <w:rsid w:val="00FC78F2"/>
    <w:rsid w:val="00FD030D"/>
    <w:rsid w:val="00FD0784"/>
    <w:rsid w:val="00FD09DE"/>
    <w:rsid w:val="00FD0B41"/>
    <w:rsid w:val="00FD0D8F"/>
    <w:rsid w:val="00FD1292"/>
    <w:rsid w:val="00FD12E4"/>
    <w:rsid w:val="00FD146B"/>
    <w:rsid w:val="00FD164C"/>
    <w:rsid w:val="00FD1860"/>
    <w:rsid w:val="00FD1D9B"/>
    <w:rsid w:val="00FD1EC2"/>
    <w:rsid w:val="00FD212E"/>
    <w:rsid w:val="00FD25D1"/>
    <w:rsid w:val="00FD2A5A"/>
    <w:rsid w:val="00FD2BB3"/>
    <w:rsid w:val="00FD2D80"/>
    <w:rsid w:val="00FD3534"/>
    <w:rsid w:val="00FD35C8"/>
    <w:rsid w:val="00FD4257"/>
    <w:rsid w:val="00FD4409"/>
    <w:rsid w:val="00FD4640"/>
    <w:rsid w:val="00FD539E"/>
    <w:rsid w:val="00FD53C5"/>
    <w:rsid w:val="00FD551D"/>
    <w:rsid w:val="00FD575F"/>
    <w:rsid w:val="00FD6499"/>
    <w:rsid w:val="00FD7D65"/>
    <w:rsid w:val="00FE07A8"/>
    <w:rsid w:val="00FE07BE"/>
    <w:rsid w:val="00FE11E2"/>
    <w:rsid w:val="00FE1AC2"/>
    <w:rsid w:val="00FE2239"/>
    <w:rsid w:val="00FE231E"/>
    <w:rsid w:val="00FE29F7"/>
    <w:rsid w:val="00FE3674"/>
    <w:rsid w:val="00FE3A5B"/>
    <w:rsid w:val="00FE3B11"/>
    <w:rsid w:val="00FE419F"/>
    <w:rsid w:val="00FE43F9"/>
    <w:rsid w:val="00FE4AA4"/>
    <w:rsid w:val="00FE56C8"/>
    <w:rsid w:val="00FE6DA1"/>
    <w:rsid w:val="00FE7A46"/>
    <w:rsid w:val="00FE7F0A"/>
    <w:rsid w:val="00FF0AE7"/>
    <w:rsid w:val="00FF0F65"/>
    <w:rsid w:val="00FF1874"/>
    <w:rsid w:val="00FF1D04"/>
    <w:rsid w:val="00FF1F38"/>
    <w:rsid w:val="00FF2057"/>
    <w:rsid w:val="00FF22F0"/>
    <w:rsid w:val="00FF24D3"/>
    <w:rsid w:val="00FF2E3D"/>
    <w:rsid w:val="00FF32D1"/>
    <w:rsid w:val="00FF3CCD"/>
    <w:rsid w:val="00FF402B"/>
    <w:rsid w:val="00FF4CF5"/>
    <w:rsid w:val="00FF513C"/>
    <w:rsid w:val="00FF53FA"/>
    <w:rsid w:val="00FF53FC"/>
    <w:rsid w:val="00FF54A9"/>
    <w:rsid w:val="00FF6869"/>
    <w:rsid w:val="00FF6D66"/>
    <w:rsid w:val="00FF6FE5"/>
    <w:rsid w:val="00FF7351"/>
    <w:rsid w:val="00FF76D0"/>
    <w:rsid w:val="00FF7BFB"/>
    <w:rsid w:val="00FF7C0A"/>
    <w:rsid w:val="00FF7F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F051F7"/>
  <w15:docId w15:val="{9AAAF057-DA86-4112-ADE7-6C76EC904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6AA9"/>
    <w:pPr>
      <w:spacing w:after="120"/>
      <w:jc w:val="both"/>
    </w:pPr>
    <w:rPr>
      <w:rFonts w:ascii="Arial" w:hAnsi="Arial"/>
      <w:szCs w:val="24"/>
    </w:rPr>
  </w:style>
  <w:style w:type="paragraph" w:styleId="Heading1">
    <w:name w:val="heading 1"/>
    <w:basedOn w:val="Normal"/>
    <w:next w:val="Normal"/>
    <w:link w:val="Heading1Char"/>
    <w:qFormat/>
    <w:rsid w:val="00A66AA9"/>
    <w:pPr>
      <w:keepNext/>
      <w:spacing w:before="120"/>
      <w:outlineLvl w:val="0"/>
    </w:pPr>
    <w:rPr>
      <w:rFonts w:ascii="Georgia" w:hAnsi="Georgia" w:cs="Arial"/>
      <w:b/>
      <w:bCs/>
      <w:color w:val="CF4520"/>
      <w:kern w:val="32"/>
      <w:sz w:val="32"/>
      <w:szCs w:val="32"/>
    </w:rPr>
  </w:style>
  <w:style w:type="paragraph" w:styleId="Heading2">
    <w:name w:val="heading 2"/>
    <w:basedOn w:val="Normal"/>
    <w:next w:val="Normal"/>
    <w:link w:val="Heading2Char"/>
    <w:unhideWhenUsed/>
    <w:qFormat/>
    <w:rsid w:val="00A66AA9"/>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3 bullet,b,2,(1),Major Sections,subsub,Para 3,Heading 3 Char1,Heading 3 Char Char,Para3 Char Char,head3hdbk Char Char,H3 Char Char,h3,h31"/>
    <w:basedOn w:val="Normal"/>
    <w:next w:val="Normal"/>
    <w:link w:val="Heading3Char"/>
    <w:uiPriority w:val="9"/>
    <w:qFormat/>
    <w:rsid w:val="00A66AA9"/>
    <w:pPr>
      <w:keepNext/>
      <w:keepLines/>
      <w:spacing w:before="120" w:after="60"/>
      <w:outlineLvl w:val="2"/>
    </w:pPr>
    <w:rPr>
      <w:b/>
      <w:bCs/>
      <w:i/>
      <w:color w:val="CF4520"/>
      <w:sz w:val="24"/>
    </w:rPr>
  </w:style>
  <w:style w:type="paragraph" w:styleId="Heading4">
    <w:name w:val="heading 4"/>
    <w:aliases w:val="Para4,4 dash,d,(a),Para 4,Heading 4 Char,Para4 Char,4 dash Char,d Char,(a) Char,Para 4 Char,Level 2 - (a) Char,h4 Char,h41 Char,h42 Char,h411 Char,h43 Char,h412 Char,h44 Char,h413 Char,h45 Char,h414 Char,h46 Char,h415 Char,h47 Char,h416 Char,h"/>
    <w:basedOn w:val="Normal"/>
    <w:next w:val="Normal"/>
    <w:link w:val="Heading4Char1"/>
    <w:uiPriority w:val="9"/>
    <w:qFormat/>
    <w:rsid w:val="00A66AA9"/>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BF4085"/>
    <w:pPr>
      <w:numPr>
        <w:ilvl w:val="4"/>
        <w:numId w:val="4"/>
      </w:numPr>
      <w:spacing w:before="240" w:after="60"/>
      <w:outlineLvl w:val="4"/>
    </w:pPr>
    <w:rPr>
      <w:b/>
      <w:bCs/>
      <w:iCs/>
      <w:szCs w:val="26"/>
    </w:rPr>
  </w:style>
  <w:style w:type="paragraph" w:styleId="Heading6">
    <w:name w:val="heading 6"/>
    <w:aliases w:val="sub-dash,sd,5,Spare2,A.,Heading 6 (a),Smart 2000"/>
    <w:basedOn w:val="Normal"/>
    <w:next w:val="Normal"/>
    <w:link w:val="Heading6Char1"/>
    <w:qFormat/>
    <w:rsid w:val="00BF4085"/>
    <w:pPr>
      <w:numPr>
        <w:ilvl w:val="5"/>
        <w:numId w:val="4"/>
      </w:numPr>
      <w:spacing w:before="240" w:after="60"/>
      <w:outlineLvl w:val="5"/>
    </w:pPr>
    <w:rPr>
      <w:rFonts w:ascii="Times New Roman" w:hAnsi="Times New Roman"/>
      <w:b/>
      <w:bCs/>
    </w:rPr>
  </w:style>
  <w:style w:type="paragraph" w:styleId="Heading7">
    <w:name w:val="heading 7"/>
    <w:aliases w:val="Spare3"/>
    <w:basedOn w:val="Normal"/>
    <w:next w:val="Normal"/>
    <w:link w:val="Heading7Char1"/>
    <w:qFormat/>
    <w:rsid w:val="00BF4085"/>
    <w:pPr>
      <w:numPr>
        <w:ilvl w:val="6"/>
        <w:numId w:val="4"/>
      </w:numPr>
      <w:spacing w:before="240" w:after="60"/>
      <w:outlineLvl w:val="6"/>
    </w:pPr>
    <w:rPr>
      <w:rFonts w:ascii="Times New Roman" w:hAnsi="Times New Roman"/>
      <w:sz w:val="24"/>
    </w:rPr>
  </w:style>
  <w:style w:type="paragraph" w:styleId="Heading8">
    <w:name w:val="heading 8"/>
    <w:aliases w:val="Spare4,(A)"/>
    <w:basedOn w:val="Normal"/>
    <w:next w:val="Normal"/>
    <w:link w:val="Heading8Char1"/>
    <w:qFormat/>
    <w:rsid w:val="00BF4085"/>
    <w:pPr>
      <w:numPr>
        <w:ilvl w:val="7"/>
        <w:numId w:val="4"/>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1"/>
    <w:qFormat/>
    <w:rsid w:val="00BF4085"/>
    <w:pPr>
      <w:numPr>
        <w:ilvl w:val="8"/>
        <w:numId w:val="3"/>
      </w:numPr>
      <w:tabs>
        <w:tab w:val="clear" w:pos="6480"/>
        <w:tab w:val="num" w:pos="2880"/>
      </w:tabs>
      <w:spacing w:before="240" w:after="60"/>
      <w:ind w:left="1440" w:hanging="1440"/>
      <w:outlineLvl w:val="8"/>
    </w:pPr>
    <w:rPr>
      <w:rFonts w:cs="Arial"/>
    </w:rPr>
  </w:style>
  <w:style w:type="character" w:default="1" w:styleId="DefaultParagraphFont">
    <w:name w:val="Default Paragraph Font"/>
    <w:uiPriority w:val="1"/>
    <w:semiHidden/>
    <w:unhideWhenUsed/>
    <w:rsid w:val="00A66A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6AA9"/>
  </w:style>
  <w:style w:type="character" w:customStyle="1" w:styleId="Heading1Char">
    <w:name w:val="Heading 1 Char"/>
    <w:link w:val="Heading1"/>
    <w:locked/>
    <w:rsid w:val="00A66AA9"/>
    <w:rPr>
      <w:rFonts w:ascii="Georgia" w:hAnsi="Georgia" w:cs="Arial"/>
      <w:b/>
      <w:bCs/>
      <w:color w:val="CF4520"/>
      <w:kern w:val="32"/>
      <w:sz w:val="32"/>
      <w:szCs w:val="32"/>
    </w:rPr>
  </w:style>
  <w:style w:type="character" w:customStyle="1" w:styleId="Heading2Char">
    <w:name w:val="Heading 2 Char"/>
    <w:link w:val="Heading2"/>
    <w:locked/>
    <w:rsid w:val="00A66AA9"/>
    <w:rPr>
      <w:rFonts w:ascii="Georgia" w:hAnsi="Georgia"/>
      <w:b/>
      <w:bCs/>
      <w:color w:val="CF4520"/>
      <w:sz w:val="28"/>
      <w:szCs w:val="26"/>
    </w:rPr>
  </w:style>
  <w:style w:type="character" w:customStyle="1" w:styleId="Heading3Char2">
    <w:name w:val="Heading 3 Char2"/>
    <w:aliases w:val="Para3 Char,head3hdbk Char,H3 Char,C Sub-Sub/Italic Char,h3 sub heading Char,Head 3 Char,Head 31 Char,Head 32 Char,C Sub-Sub/Italic1 Char,3 Char,Sub2Para Char,3 bullet Char,b Char,2 Char,(1) Char,Major Sections Char,subsub Char,h3 Char"/>
    <w:uiPriority w:val="9"/>
    <w:locked/>
    <w:rsid w:val="00BF4085"/>
    <w:rPr>
      <w:b/>
      <w:bCs/>
      <w:szCs w:val="24"/>
    </w:rPr>
  </w:style>
  <w:style w:type="character" w:customStyle="1" w:styleId="Heading4Char1">
    <w:name w:val="Heading 4 Char1"/>
    <w:aliases w:val="Para4 Char1,4 dash Char1,d Char1,(a) Char1,Para 4 Char1,Heading 4 Char Char,Para4 Char Char,4 dash Char Char,d Char Char,(a) Char Char,Para 4 Char Char,Level 2 - (a) Char Char,h4 Char Char,h41 Char Char,h42 Char Char,h411 Char Char"/>
    <w:link w:val="Heading4"/>
    <w:uiPriority w:val="9"/>
    <w:locked/>
    <w:rsid w:val="00BF4085"/>
    <w:rPr>
      <w:rFonts w:ascii="Arial" w:hAnsi="Arial"/>
      <w:b/>
      <w:bCs/>
      <w:i/>
      <w:iCs/>
      <w:szCs w:val="24"/>
    </w:rPr>
  </w:style>
  <w:style w:type="character" w:customStyle="1" w:styleId="Heading5Char">
    <w:name w:val="Heading 5 Char"/>
    <w:aliases w:val="Para5 Char,5 sub-bullet Char,sb Char,4 Char,Spare1 Char,Level 3 - (i) Char,(i) Char,(i)1 Char,Level 3 - (i)1 Char,i. Char,1.1.1.1.1 Char"/>
    <w:link w:val="Heading5"/>
    <w:rsid w:val="00BF4085"/>
    <w:rPr>
      <w:rFonts w:ascii="Arial" w:hAnsi="Arial"/>
      <w:b/>
      <w:bCs/>
      <w:iCs/>
      <w:szCs w:val="26"/>
    </w:rPr>
  </w:style>
  <w:style w:type="character" w:customStyle="1" w:styleId="Heading6Char1">
    <w:name w:val="Heading 6 Char1"/>
    <w:aliases w:val="sub-dash Char,sd Char,5 Char,Spare2 Char,A. Char,Heading 6 (a) Char,Smart 2000 Char"/>
    <w:link w:val="Heading6"/>
    <w:locked/>
    <w:rsid w:val="00BF4085"/>
    <w:rPr>
      <w:b/>
      <w:bCs/>
      <w:szCs w:val="24"/>
    </w:rPr>
  </w:style>
  <w:style w:type="character" w:customStyle="1" w:styleId="Heading7Char1">
    <w:name w:val="Heading 7 Char1"/>
    <w:aliases w:val="Spare3 Char"/>
    <w:link w:val="Heading7"/>
    <w:locked/>
    <w:rsid w:val="00BF4085"/>
    <w:rPr>
      <w:sz w:val="24"/>
      <w:szCs w:val="24"/>
    </w:rPr>
  </w:style>
  <w:style w:type="character" w:customStyle="1" w:styleId="Heading8Char1">
    <w:name w:val="Heading 8 Char1"/>
    <w:aliases w:val="Spare4 Char,(A) Char"/>
    <w:link w:val="Heading8"/>
    <w:locked/>
    <w:rsid w:val="00BF4085"/>
    <w:rPr>
      <w:i/>
      <w:iCs/>
      <w:sz w:val="24"/>
      <w:szCs w:val="24"/>
    </w:rPr>
  </w:style>
  <w:style w:type="character" w:customStyle="1" w:styleId="Heading9Char1">
    <w:name w:val="Heading 9 Char1"/>
    <w:aliases w:val="Spare5 Char,HAPPY Char"/>
    <w:link w:val="Heading9"/>
    <w:locked/>
    <w:rsid w:val="00BF4085"/>
    <w:rPr>
      <w:rFonts w:ascii="Arial" w:hAnsi="Arial" w:cs="Arial"/>
      <w:szCs w:val="24"/>
    </w:rPr>
  </w:style>
  <w:style w:type="paragraph" w:styleId="PlainText">
    <w:name w:val="Plain Text"/>
    <w:basedOn w:val="Normal"/>
    <w:semiHidden/>
    <w:rPr>
      <w:rFonts w:ascii="Courier New" w:hAnsi="Courier New"/>
    </w:rPr>
  </w:style>
  <w:style w:type="paragraph" w:styleId="TOC1">
    <w:name w:val="toc 1"/>
    <w:autoRedefine/>
    <w:uiPriority w:val="39"/>
    <w:rsid w:val="00A66AA9"/>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rPr>
      <w:sz w:val="16"/>
    </w:rPr>
  </w:style>
  <w:style w:type="paragraph" w:styleId="CommentText">
    <w:name w:val="annotation text"/>
    <w:basedOn w:val="Normal"/>
    <w:link w:val="CommentTextChar2"/>
  </w:style>
  <w:style w:type="character" w:customStyle="1" w:styleId="CommentTextChar2">
    <w:name w:val="Comment Text Char2"/>
    <w:link w:val="CommentText"/>
    <w:semiHidden/>
    <w:rsid w:val="00EF27D3"/>
    <w:rPr>
      <w:rFonts w:ascii="Arial" w:eastAsia="Calibri" w:hAnsi="Arial"/>
      <w:szCs w:val="22"/>
      <w:lang w:val="en-AU" w:eastAsia="en-US" w:bidi="ar-SA"/>
    </w:rPr>
  </w:style>
  <w:style w:type="paragraph" w:styleId="Footer">
    <w:name w:val="footer"/>
    <w:basedOn w:val="Normal"/>
    <w:semiHidden/>
    <w:pPr>
      <w:tabs>
        <w:tab w:val="right" w:pos="9090"/>
      </w:tabs>
    </w:pPr>
    <w:rPr>
      <w:sz w:val="16"/>
      <w:lang w:val="en-US"/>
    </w:rPr>
  </w:style>
  <w:style w:type="paragraph" w:styleId="Header">
    <w:name w:val="header"/>
    <w:basedOn w:val="Normal"/>
    <w:semiHidden/>
    <w:pPr>
      <w:tabs>
        <w:tab w:val="right" w:pos="9072"/>
        <w:tab w:val="right" w:pos="13892"/>
      </w:tabs>
      <w:ind w:left="864" w:hanging="864"/>
    </w:pPr>
    <w:rPr>
      <w:sz w:val="16"/>
      <w:lang w:val="en-US"/>
    </w:rPr>
  </w:style>
  <w:style w:type="character" w:styleId="PageNumber">
    <w:name w:val="page number"/>
    <w:basedOn w:val="DefaultParagraphFont"/>
    <w:semiHidden/>
  </w:style>
  <w:style w:type="paragraph" w:styleId="TOC2">
    <w:name w:val="toc 2"/>
    <w:next w:val="ASDEFCONNormal"/>
    <w:autoRedefine/>
    <w:uiPriority w:val="39"/>
    <w:rsid w:val="00A66AA9"/>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A66AA9"/>
    <w:pPr>
      <w:spacing w:after="100"/>
      <w:ind w:left="400"/>
    </w:pPr>
  </w:style>
  <w:style w:type="paragraph" w:styleId="TOC4">
    <w:name w:val="toc 4"/>
    <w:basedOn w:val="Normal"/>
    <w:next w:val="Normal"/>
    <w:autoRedefine/>
    <w:rsid w:val="00A66AA9"/>
    <w:pPr>
      <w:spacing w:after="100"/>
      <w:ind w:left="600"/>
    </w:pPr>
  </w:style>
  <w:style w:type="paragraph" w:styleId="TOC5">
    <w:name w:val="toc 5"/>
    <w:basedOn w:val="Normal"/>
    <w:next w:val="Normal"/>
    <w:autoRedefine/>
    <w:rsid w:val="00A66AA9"/>
    <w:pPr>
      <w:spacing w:after="100"/>
      <w:ind w:left="800"/>
    </w:pPr>
  </w:style>
  <w:style w:type="paragraph" w:styleId="TOC6">
    <w:name w:val="toc 6"/>
    <w:basedOn w:val="Normal"/>
    <w:next w:val="Normal"/>
    <w:autoRedefine/>
    <w:rsid w:val="00A66AA9"/>
    <w:pPr>
      <w:spacing w:after="100"/>
      <w:ind w:left="1000"/>
    </w:pPr>
  </w:style>
  <w:style w:type="paragraph" w:styleId="TOC7">
    <w:name w:val="toc 7"/>
    <w:basedOn w:val="Normal"/>
    <w:next w:val="Normal"/>
    <w:autoRedefine/>
    <w:rsid w:val="00A66AA9"/>
    <w:pPr>
      <w:spacing w:after="100"/>
      <w:ind w:left="1200"/>
    </w:pPr>
  </w:style>
  <w:style w:type="paragraph" w:styleId="TOC8">
    <w:name w:val="toc 8"/>
    <w:basedOn w:val="Normal"/>
    <w:next w:val="Normal"/>
    <w:autoRedefine/>
    <w:rsid w:val="00A66AA9"/>
    <w:pPr>
      <w:spacing w:after="100"/>
      <w:ind w:left="1400"/>
    </w:pPr>
  </w:style>
  <w:style w:type="paragraph" w:styleId="TOC9">
    <w:name w:val="toc 9"/>
    <w:basedOn w:val="Normal"/>
    <w:next w:val="Normal"/>
    <w:autoRedefine/>
    <w:rsid w:val="00A66AA9"/>
    <w:pPr>
      <w:spacing w:after="100"/>
      <w:ind w:left="1600"/>
    </w:pPr>
  </w:style>
  <w:style w:type="paragraph" w:styleId="BodyTextIndent">
    <w:name w:val="Body Text Indent"/>
    <w:basedOn w:val="Normal"/>
    <w:link w:val="BodyTextIndentChar"/>
    <w:semiHidden/>
    <w:pPr>
      <w:pBdr>
        <w:top w:val="single" w:sz="4" w:space="1" w:color="auto"/>
        <w:left w:val="single" w:sz="4" w:space="4" w:color="auto"/>
        <w:bottom w:val="single" w:sz="4" w:space="1" w:color="auto"/>
        <w:right w:val="single" w:sz="4" w:space="4" w:color="auto"/>
      </w:pBdr>
      <w:tabs>
        <w:tab w:val="left" w:pos="1276"/>
      </w:tabs>
      <w:ind w:left="1276" w:hanging="1276"/>
    </w:pPr>
  </w:style>
  <w:style w:type="character" w:styleId="Hyperlink">
    <w:name w:val="Hyperlink"/>
    <w:uiPriority w:val="99"/>
    <w:unhideWhenUsed/>
    <w:rsid w:val="00A66AA9"/>
    <w:rPr>
      <w:color w:val="0000FF"/>
      <w:u w:val="single"/>
    </w:rPr>
  </w:style>
  <w:style w:type="paragraph" w:styleId="BodyText2">
    <w:name w:val="Body Text 2"/>
    <w:basedOn w:val="Normal"/>
    <w:semiHidden/>
    <w:rPr>
      <w:b/>
      <w:i/>
      <w:snapToGrid w:val="0"/>
    </w:rPr>
  </w:style>
  <w:style w:type="paragraph" w:styleId="Index1">
    <w:name w:val="index 1"/>
    <w:basedOn w:val="Normal"/>
    <w:next w:val="Normal"/>
    <w:autoRedefine/>
    <w:semiHidden/>
    <w:pPr>
      <w:ind w:left="200" w:hanging="200"/>
    </w:pPr>
  </w:style>
  <w:style w:type="paragraph" w:styleId="BodyTextIndent2">
    <w:name w:val="Body Text Indent 2"/>
    <w:basedOn w:val="Normal"/>
    <w:semiHidden/>
    <w:pPr>
      <w:ind w:left="851"/>
    </w:pPr>
    <w:rPr>
      <w:b/>
      <w:i/>
    </w:rPr>
  </w:style>
  <w:style w:type="paragraph" w:styleId="BodyTextIndent3">
    <w:name w:val="Body Text Indent 3"/>
    <w:basedOn w:val="Normal"/>
    <w:semiHidden/>
    <w:pPr>
      <w:tabs>
        <w:tab w:val="left" w:pos="709"/>
      </w:tabs>
      <w:ind w:left="709" w:hanging="709"/>
    </w:pPr>
    <w:rPr>
      <w:b/>
      <w:i/>
    </w:rPr>
  </w:style>
  <w:style w:type="table" w:styleId="TableGrid">
    <w:name w:val="Table Grid"/>
    <w:basedOn w:val="TableNormal"/>
    <w:rsid w:val="001135DE"/>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autoRedefine/>
    <w:rsid w:val="00C54514"/>
    <w:rPr>
      <w:sz w:val="18"/>
      <w:szCs w:val="20"/>
    </w:rPr>
  </w:style>
  <w:style w:type="paragraph" w:styleId="CommentSubject">
    <w:name w:val="annotation subject"/>
    <w:basedOn w:val="CommentText"/>
    <w:next w:val="CommentText"/>
    <w:semiHidden/>
    <w:rsid w:val="003C1BF5"/>
    <w:rPr>
      <w:b/>
      <w:bCs/>
    </w:rPr>
  </w:style>
  <w:style w:type="paragraph" w:styleId="BodyText">
    <w:name w:val="Body Text"/>
    <w:basedOn w:val="Normal"/>
    <w:link w:val="BodyTextChar"/>
    <w:rsid w:val="001135DE"/>
  </w:style>
  <w:style w:type="paragraph" w:customStyle="1" w:styleId="Style1">
    <w:name w:val="Style1"/>
    <w:basedOn w:val="Heading4"/>
    <w:rsid w:val="001135DE"/>
    <w:rPr>
      <w:b w:val="0"/>
    </w:rPr>
  </w:style>
  <w:style w:type="paragraph" w:styleId="EndnoteText">
    <w:name w:val="endnote text"/>
    <w:basedOn w:val="Normal"/>
    <w:semiHidden/>
    <w:rsid w:val="001135DE"/>
    <w:rPr>
      <w:szCs w:val="20"/>
    </w:rPr>
  </w:style>
  <w:style w:type="paragraph" w:customStyle="1" w:styleId="spara">
    <w:name w:val="spara"/>
    <w:rsid w:val="002D5C4B"/>
    <w:pPr>
      <w:numPr>
        <w:numId w:val="5"/>
      </w:numPr>
      <w:spacing w:after="120"/>
      <w:jc w:val="both"/>
    </w:pPr>
    <w:rPr>
      <w:rFonts w:ascii="Arial" w:hAnsi="Arial"/>
      <w:noProof/>
    </w:rPr>
  </w:style>
  <w:style w:type="paragraph" w:customStyle="1" w:styleId="Paragraph">
    <w:name w:val="Paragraph"/>
    <w:basedOn w:val="Normal"/>
    <w:qFormat/>
    <w:rsid w:val="009A6F77"/>
    <w:pPr>
      <w:numPr>
        <w:numId w:val="6"/>
      </w:numPr>
      <w:tabs>
        <w:tab w:val="left" w:pos="1418"/>
        <w:tab w:val="left" w:pos="1985"/>
      </w:tabs>
      <w:spacing w:after="240"/>
    </w:pPr>
  </w:style>
  <w:style w:type="character" w:customStyle="1" w:styleId="CommentTextChar1">
    <w:name w:val="Comment Text Char1"/>
    <w:semiHidden/>
    <w:locked/>
    <w:rsid w:val="00C56A69"/>
    <w:rPr>
      <w:rFonts w:eastAsia="Times New Roman"/>
      <w:sz w:val="22"/>
    </w:rPr>
  </w:style>
  <w:style w:type="character" w:styleId="FollowedHyperlink">
    <w:name w:val="FollowedHyperlink"/>
    <w:rsid w:val="00003771"/>
    <w:rPr>
      <w:color w:val="800080"/>
      <w:u w:val="single"/>
    </w:rPr>
  </w:style>
  <w:style w:type="paragraph" w:customStyle="1" w:styleId="COTCOCLV2-ASDEFCON">
    <w:name w:val="COT/COC LV2 - ASDEFCON"/>
    <w:basedOn w:val="ASDEFCONNormal"/>
    <w:next w:val="COTCOCLV3-ASDEFCON"/>
    <w:rsid w:val="00A66AA9"/>
    <w:pPr>
      <w:keepNext/>
      <w:keepLines/>
      <w:numPr>
        <w:ilvl w:val="1"/>
        <w:numId w:val="7"/>
      </w:numPr>
      <w:pBdr>
        <w:bottom w:val="single" w:sz="4" w:space="1" w:color="auto"/>
      </w:pBdr>
    </w:pPr>
    <w:rPr>
      <w:b/>
    </w:rPr>
  </w:style>
  <w:style w:type="paragraph" w:customStyle="1" w:styleId="ASDEFCONNormal">
    <w:name w:val="ASDEFCON Normal"/>
    <w:link w:val="ASDEFCONNormalChar"/>
    <w:rsid w:val="00A66AA9"/>
    <w:pPr>
      <w:spacing w:after="120"/>
      <w:jc w:val="both"/>
    </w:pPr>
    <w:rPr>
      <w:rFonts w:ascii="Arial" w:hAnsi="Arial"/>
      <w:color w:val="000000"/>
      <w:szCs w:val="40"/>
    </w:rPr>
  </w:style>
  <w:style w:type="character" w:customStyle="1" w:styleId="ASDEFCONNormalChar">
    <w:name w:val="ASDEFCON Normal Char"/>
    <w:link w:val="ASDEFCONNormal"/>
    <w:rsid w:val="00A66AA9"/>
    <w:rPr>
      <w:rFonts w:ascii="Arial" w:hAnsi="Arial"/>
      <w:color w:val="000000"/>
      <w:szCs w:val="40"/>
    </w:rPr>
  </w:style>
  <w:style w:type="paragraph" w:customStyle="1" w:styleId="COTCOCLV3-ASDEFCON">
    <w:name w:val="COT/COC LV3 - ASDEFCON"/>
    <w:basedOn w:val="ASDEFCONNormal"/>
    <w:rsid w:val="00A66AA9"/>
    <w:pPr>
      <w:numPr>
        <w:ilvl w:val="2"/>
        <w:numId w:val="7"/>
      </w:numPr>
    </w:pPr>
  </w:style>
  <w:style w:type="paragraph" w:customStyle="1" w:styleId="COTCOCLV1-ASDEFCON">
    <w:name w:val="COT/COC LV1 - ASDEFCON"/>
    <w:basedOn w:val="ASDEFCONNormal"/>
    <w:next w:val="COTCOCLV2-ASDEFCON"/>
    <w:rsid w:val="00A66AA9"/>
    <w:pPr>
      <w:keepNext/>
      <w:keepLines/>
      <w:numPr>
        <w:numId w:val="7"/>
      </w:numPr>
      <w:spacing w:before="240"/>
    </w:pPr>
    <w:rPr>
      <w:b/>
      <w:caps/>
    </w:rPr>
  </w:style>
  <w:style w:type="paragraph" w:customStyle="1" w:styleId="COTCOCLV4-ASDEFCON">
    <w:name w:val="COT/COC LV4 - ASDEFCON"/>
    <w:basedOn w:val="ASDEFCONNormal"/>
    <w:rsid w:val="00A66AA9"/>
    <w:pPr>
      <w:numPr>
        <w:ilvl w:val="3"/>
        <w:numId w:val="7"/>
      </w:numPr>
    </w:pPr>
  </w:style>
  <w:style w:type="paragraph" w:customStyle="1" w:styleId="COTCOCLV5-ASDEFCON">
    <w:name w:val="COT/COC LV5 - ASDEFCON"/>
    <w:basedOn w:val="ASDEFCONNormal"/>
    <w:rsid w:val="00A66AA9"/>
    <w:pPr>
      <w:numPr>
        <w:ilvl w:val="4"/>
        <w:numId w:val="7"/>
      </w:numPr>
    </w:pPr>
  </w:style>
  <w:style w:type="paragraph" w:customStyle="1" w:styleId="COTCOCLV6-ASDEFCON">
    <w:name w:val="COT/COC LV6 - ASDEFCON"/>
    <w:basedOn w:val="ASDEFCONNormal"/>
    <w:rsid w:val="00A66AA9"/>
    <w:pPr>
      <w:keepLines/>
      <w:numPr>
        <w:ilvl w:val="5"/>
        <w:numId w:val="7"/>
      </w:numPr>
    </w:pPr>
  </w:style>
  <w:style w:type="paragraph" w:customStyle="1" w:styleId="ASDEFCONOption">
    <w:name w:val="ASDEFCON Option"/>
    <w:basedOn w:val="ASDEFCONNormal"/>
    <w:rsid w:val="00A66AA9"/>
    <w:pPr>
      <w:keepNext/>
      <w:spacing w:before="60"/>
    </w:pPr>
    <w:rPr>
      <w:b/>
      <w:i/>
      <w:szCs w:val="24"/>
    </w:rPr>
  </w:style>
  <w:style w:type="paragraph" w:customStyle="1" w:styleId="NoteToDrafters-ASDEFCON">
    <w:name w:val="Note To Drafters - ASDEFCON"/>
    <w:basedOn w:val="ASDEFCONNormal"/>
    <w:link w:val="NoteToDrafters-ASDEFCONChar"/>
    <w:rsid w:val="00A66AA9"/>
    <w:pPr>
      <w:keepNext/>
      <w:shd w:val="clear" w:color="auto" w:fill="000000"/>
    </w:pPr>
    <w:rPr>
      <w:b/>
      <w:i/>
      <w:color w:val="FFFFFF"/>
    </w:rPr>
  </w:style>
  <w:style w:type="paragraph" w:customStyle="1" w:styleId="NoteToTenderers-ASDEFCON">
    <w:name w:val="Note To Tenderers - ASDEFCON"/>
    <w:basedOn w:val="ASDEFCONNormal"/>
    <w:rsid w:val="00A66AA9"/>
    <w:pPr>
      <w:keepNext/>
      <w:shd w:val="pct15" w:color="auto" w:fill="auto"/>
    </w:pPr>
    <w:rPr>
      <w:b/>
      <w:i/>
    </w:rPr>
  </w:style>
  <w:style w:type="paragraph" w:customStyle="1" w:styleId="ASDEFCONTitle">
    <w:name w:val="ASDEFCON Title"/>
    <w:basedOn w:val="Normal"/>
    <w:rsid w:val="00A66AA9"/>
    <w:pPr>
      <w:keepLines/>
      <w:spacing w:before="240"/>
      <w:jc w:val="center"/>
    </w:pPr>
    <w:rPr>
      <w:b/>
      <w:caps/>
    </w:rPr>
  </w:style>
  <w:style w:type="paragraph" w:customStyle="1" w:styleId="ATTANNLV1-ASDEFCON">
    <w:name w:val="ATT/ANN LV1 - ASDEFCON"/>
    <w:basedOn w:val="ASDEFCONNormal"/>
    <w:next w:val="ATTANNLV2-ASDEFCON"/>
    <w:rsid w:val="00A66AA9"/>
    <w:pPr>
      <w:keepNext/>
      <w:keepLines/>
      <w:numPr>
        <w:numId w:val="4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A66AA9"/>
    <w:pPr>
      <w:numPr>
        <w:ilvl w:val="1"/>
        <w:numId w:val="47"/>
      </w:numPr>
    </w:pPr>
    <w:rPr>
      <w:szCs w:val="24"/>
    </w:rPr>
  </w:style>
  <w:style w:type="character" w:customStyle="1" w:styleId="ATTANNLV2-ASDEFCONChar">
    <w:name w:val="ATT/ANN LV2 - ASDEFCON Char"/>
    <w:link w:val="ATTANNLV2-ASDEFCON"/>
    <w:rsid w:val="00A66AA9"/>
    <w:rPr>
      <w:rFonts w:ascii="Arial" w:hAnsi="Arial"/>
      <w:color w:val="000000"/>
      <w:szCs w:val="24"/>
    </w:rPr>
  </w:style>
  <w:style w:type="paragraph" w:customStyle="1" w:styleId="ATTANNLV3-ASDEFCON">
    <w:name w:val="ATT/ANN LV3 - ASDEFCON"/>
    <w:basedOn w:val="ASDEFCONNormal"/>
    <w:rsid w:val="00A66AA9"/>
    <w:pPr>
      <w:numPr>
        <w:ilvl w:val="2"/>
        <w:numId w:val="47"/>
      </w:numPr>
    </w:pPr>
    <w:rPr>
      <w:szCs w:val="24"/>
    </w:rPr>
  </w:style>
  <w:style w:type="paragraph" w:customStyle="1" w:styleId="ATTANNLV4-ASDEFCON">
    <w:name w:val="ATT/ANN LV4 - ASDEFCON"/>
    <w:basedOn w:val="ASDEFCONNormal"/>
    <w:rsid w:val="00A66AA9"/>
    <w:pPr>
      <w:numPr>
        <w:ilvl w:val="3"/>
        <w:numId w:val="47"/>
      </w:numPr>
    </w:pPr>
    <w:rPr>
      <w:szCs w:val="24"/>
    </w:rPr>
  </w:style>
  <w:style w:type="paragraph" w:customStyle="1" w:styleId="ASDEFCONCoverTitle">
    <w:name w:val="ASDEFCON Cover Title"/>
    <w:rsid w:val="00A66AA9"/>
    <w:pPr>
      <w:jc w:val="center"/>
    </w:pPr>
    <w:rPr>
      <w:rFonts w:ascii="Georgia" w:hAnsi="Georgia"/>
      <w:b/>
      <w:color w:val="000000"/>
      <w:sz w:val="100"/>
      <w:szCs w:val="24"/>
    </w:rPr>
  </w:style>
  <w:style w:type="paragraph" w:customStyle="1" w:styleId="ASDEFCONHeaderFooterLeft">
    <w:name w:val="ASDEFCON Header/Footer Left"/>
    <w:basedOn w:val="ASDEFCONNormal"/>
    <w:rsid w:val="00A66AA9"/>
    <w:pPr>
      <w:spacing w:after="0"/>
      <w:jc w:val="left"/>
    </w:pPr>
    <w:rPr>
      <w:sz w:val="16"/>
      <w:szCs w:val="24"/>
    </w:rPr>
  </w:style>
  <w:style w:type="paragraph" w:customStyle="1" w:styleId="ASDEFCONCoverPageIncorp">
    <w:name w:val="ASDEFCON Cover Page Incorp"/>
    <w:rsid w:val="00A66AA9"/>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A66AA9"/>
    <w:rPr>
      <w:b/>
      <w:i/>
    </w:rPr>
  </w:style>
  <w:style w:type="paragraph" w:customStyle="1" w:styleId="COTCOCLV2NONUM-ASDEFCON">
    <w:name w:val="COT/COC LV2 NONUM - ASDEFCON"/>
    <w:basedOn w:val="COTCOCLV2-ASDEFCON"/>
    <w:next w:val="COTCOCLV3-ASDEFCON"/>
    <w:rsid w:val="00A66AA9"/>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A66AA9"/>
    <w:pPr>
      <w:keepNext w:val="0"/>
      <w:numPr>
        <w:numId w:val="0"/>
      </w:numPr>
      <w:ind w:left="851"/>
    </w:pPr>
    <w:rPr>
      <w:bCs/>
      <w:szCs w:val="20"/>
    </w:rPr>
  </w:style>
  <w:style w:type="paragraph" w:customStyle="1" w:styleId="COTCOCLV3NONUM-ASDEFCON">
    <w:name w:val="COT/COC LV3 NONUM - ASDEFCON"/>
    <w:basedOn w:val="COTCOCLV3-ASDEFCON"/>
    <w:next w:val="COTCOCLV3-ASDEFCON"/>
    <w:rsid w:val="00A66AA9"/>
    <w:pPr>
      <w:numPr>
        <w:ilvl w:val="0"/>
        <w:numId w:val="0"/>
      </w:numPr>
      <w:ind w:left="851"/>
    </w:pPr>
    <w:rPr>
      <w:szCs w:val="20"/>
    </w:rPr>
  </w:style>
  <w:style w:type="paragraph" w:customStyle="1" w:styleId="COTCOCLV4NONUM-ASDEFCON">
    <w:name w:val="COT/COC LV4 NONUM - ASDEFCON"/>
    <w:basedOn w:val="COTCOCLV4-ASDEFCON"/>
    <w:next w:val="COTCOCLV4-ASDEFCON"/>
    <w:rsid w:val="00A66AA9"/>
    <w:pPr>
      <w:numPr>
        <w:ilvl w:val="0"/>
        <w:numId w:val="0"/>
      </w:numPr>
      <w:ind w:left="1418"/>
    </w:pPr>
    <w:rPr>
      <w:szCs w:val="20"/>
    </w:rPr>
  </w:style>
  <w:style w:type="paragraph" w:customStyle="1" w:styleId="COTCOCLV5NONUM-ASDEFCON">
    <w:name w:val="COT/COC LV5 NONUM - ASDEFCON"/>
    <w:basedOn w:val="COTCOCLV5-ASDEFCON"/>
    <w:next w:val="COTCOCLV5-ASDEFCON"/>
    <w:rsid w:val="00A66AA9"/>
    <w:pPr>
      <w:numPr>
        <w:ilvl w:val="0"/>
        <w:numId w:val="0"/>
      </w:numPr>
      <w:ind w:left="1985"/>
    </w:pPr>
    <w:rPr>
      <w:szCs w:val="20"/>
    </w:rPr>
  </w:style>
  <w:style w:type="paragraph" w:customStyle="1" w:styleId="COTCOCLV6NONUM-ASDEFCON">
    <w:name w:val="COT/COC LV6 NONUM - ASDEFCON"/>
    <w:basedOn w:val="COTCOCLV6-ASDEFCON"/>
    <w:next w:val="COTCOCLV6-ASDEFCON"/>
    <w:rsid w:val="00A66AA9"/>
    <w:pPr>
      <w:numPr>
        <w:ilvl w:val="0"/>
        <w:numId w:val="0"/>
      </w:numPr>
      <w:ind w:left="2552"/>
    </w:pPr>
    <w:rPr>
      <w:szCs w:val="20"/>
    </w:rPr>
  </w:style>
  <w:style w:type="paragraph" w:customStyle="1" w:styleId="ATTANNLV1NONUM-ASDEFCON">
    <w:name w:val="ATT/ANN LV1 NONUM - ASDEFCON"/>
    <w:basedOn w:val="ATTANNLV1-ASDEFCON"/>
    <w:next w:val="ATTANNLV2-ASDEFCON"/>
    <w:rsid w:val="00A66AA9"/>
    <w:pPr>
      <w:numPr>
        <w:numId w:val="0"/>
      </w:numPr>
      <w:ind w:left="851"/>
    </w:pPr>
    <w:rPr>
      <w:bCs/>
      <w:szCs w:val="20"/>
    </w:rPr>
  </w:style>
  <w:style w:type="paragraph" w:customStyle="1" w:styleId="ATTANNLV2NONUM-ASDEFCON">
    <w:name w:val="ATT/ANN LV2 NONUM - ASDEFCON"/>
    <w:basedOn w:val="ATTANNLV2-ASDEFCON"/>
    <w:next w:val="ATTANNLV2-ASDEFCON"/>
    <w:rsid w:val="00A66AA9"/>
    <w:pPr>
      <w:numPr>
        <w:ilvl w:val="0"/>
        <w:numId w:val="0"/>
      </w:numPr>
      <w:ind w:left="851"/>
    </w:pPr>
    <w:rPr>
      <w:szCs w:val="20"/>
    </w:rPr>
  </w:style>
  <w:style w:type="paragraph" w:customStyle="1" w:styleId="ATTANNLV3NONUM-ASDEFCON">
    <w:name w:val="ATT/ANN LV3 NONUM - ASDEFCON"/>
    <w:basedOn w:val="ATTANNLV3-ASDEFCON"/>
    <w:next w:val="ATTANNLV3-ASDEFCON"/>
    <w:rsid w:val="00A66AA9"/>
    <w:pPr>
      <w:numPr>
        <w:ilvl w:val="0"/>
        <w:numId w:val="0"/>
      </w:numPr>
      <w:ind w:left="1418"/>
    </w:pPr>
    <w:rPr>
      <w:szCs w:val="20"/>
    </w:rPr>
  </w:style>
  <w:style w:type="paragraph" w:customStyle="1" w:styleId="ATTANNLV4NONUM-ASDEFCON">
    <w:name w:val="ATT/ANN LV4 NONUM - ASDEFCON"/>
    <w:basedOn w:val="ATTANNLV4-ASDEFCON"/>
    <w:next w:val="ATTANNLV4-ASDEFCON"/>
    <w:rsid w:val="00A66AA9"/>
    <w:pPr>
      <w:numPr>
        <w:ilvl w:val="0"/>
        <w:numId w:val="0"/>
      </w:numPr>
      <w:ind w:left="1985"/>
    </w:pPr>
    <w:rPr>
      <w:szCs w:val="20"/>
    </w:rPr>
  </w:style>
  <w:style w:type="paragraph" w:customStyle="1" w:styleId="NoteToDraftersBullets-ASDEFCON">
    <w:name w:val="Note To Drafters Bullets - ASDEFCON"/>
    <w:basedOn w:val="NoteToDrafters-ASDEFCON"/>
    <w:rsid w:val="00A66AA9"/>
    <w:pPr>
      <w:numPr>
        <w:numId w:val="8"/>
      </w:numPr>
    </w:pPr>
    <w:rPr>
      <w:bCs/>
      <w:iCs/>
      <w:szCs w:val="20"/>
    </w:rPr>
  </w:style>
  <w:style w:type="paragraph" w:customStyle="1" w:styleId="NoteToDraftersList-ASDEFCON">
    <w:name w:val="Note To Drafters List - ASDEFCON"/>
    <w:basedOn w:val="NoteToDrafters-ASDEFCON"/>
    <w:rsid w:val="00A66AA9"/>
    <w:pPr>
      <w:numPr>
        <w:numId w:val="9"/>
      </w:numPr>
    </w:pPr>
    <w:rPr>
      <w:bCs/>
      <w:iCs/>
      <w:szCs w:val="20"/>
    </w:rPr>
  </w:style>
  <w:style w:type="paragraph" w:customStyle="1" w:styleId="NoteToTenderersBullets-ASDEFCON">
    <w:name w:val="Note To Tenderers Bullets - ASDEFCON"/>
    <w:basedOn w:val="NoteToTenderers-ASDEFCON"/>
    <w:rsid w:val="00A66AA9"/>
    <w:pPr>
      <w:numPr>
        <w:numId w:val="10"/>
      </w:numPr>
    </w:pPr>
    <w:rPr>
      <w:bCs/>
      <w:iCs/>
      <w:szCs w:val="20"/>
    </w:rPr>
  </w:style>
  <w:style w:type="paragraph" w:customStyle="1" w:styleId="NoteToTenderersList-ASDEFCON">
    <w:name w:val="Note To Tenderers List - ASDEFCON"/>
    <w:basedOn w:val="NoteToTenderers-ASDEFCON"/>
    <w:rsid w:val="00A66AA9"/>
    <w:pPr>
      <w:numPr>
        <w:numId w:val="11"/>
      </w:numPr>
    </w:pPr>
    <w:rPr>
      <w:bCs/>
      <w:iCs/>
      <w:szCs w:val="20"/>
    </w:rPr>
  </w:style>
  <w:style w:type="paragraph" w:customStyle="1" w:styleId="SOWHL1-ASDEFCON">
    <w:name w:val="SOW HL1 - ASDEFCON"/>
    <w:basedOn w:val="ASDEFCONNormal"/>
    <w:next w:val="SOWHL2-ASDEFCON"/>
    <w:qFormat/>
    <w:rsid w:val="00A66AA9"/>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A66AA9"/>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A66AA9"/>
    <w:pPr>
      <w:keepNext/>
      <w:numPr>
        <w:ilvl w:val="2"/>
        <w:numId w:val="2"/>
      </w:numPr>
    </w:pPr>
    <w:rPr>
      <w:rFonts w:eastAsia="Calibri"/>
      <w:b/>
      <w:szCs w:val="22"/>
      <w:lang w:eastAsia="en-US"/>
    </w:rPr>
  </w:style>
  <w:style w:type="paragraph" w:customStyle="1" w:styleId="SOWHL4-ASDEFCON">
    <w:name w:val="SOW HL4 - ASDEFCON"/>
    <w:basedOn w:val="ASDEFCONNormal"/>
    <w:link w:val="SOWHL4-ASDEFCONChar"/>
    <w:qFormat/>
    <w:rsid w:val="00A66AA9"/>
    <w:pPr>
      <w:keepNext/>
      <w:numPr>
        <w:ilvl w:val="3"/>
        <w:numId w:val="2"/>
      </w:numPr>
    </w:pPr>
    <w:rPr>
      <w:rFonts w:eastAsia="Calibri"/>
      <w:b/>
      <w:szCs w:val="22"/>
      <w:lang w:eastAsia="en-US"/>
    </w:rPr>
  </w:style>
  <w:style w:type="paragraph" w:customStyle="1" w:styleId="SOWHL5-ASDEFCON">
    <w:name w:val="SOW HL5 - ASDEFCON"/>
    <w:basedOn w:val="ASDEFCONNormal"/>
    <w:qFormat/>
    <w:rsid w:val="00A66AA9"/>
    <w:pPr>
      <w:keepNext/>
      <w:numPr>
        <w:ilvl w:val="4"/>
        <w:numId w:val="2"/>
      </w:numPr>
    </w:pPr>
    <w:rPr>
      <w:rFonts w:eastAsia="Calibri"/>
      <w:b/>
      <w:szCs w:val="22"/>
      <w:lang w:eastAsia="en-US"/>
    </w:rPr>
  </w:style>
  <w:style w:type="paragraph" w:customStyle="1" w:styleId="SOWSubL1-ASDEFCON">
    <w:name w:val="SOW SubL1 - ASDEFCON"/>
    <w:basedOn w:val="ASDEFCONNormal"/>
    <w:qFormat/>
    <w:rsid w:val="00A66AA9"/>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A66AA9"/>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A66AA9"/>
    <w:pPr>
      <w:numPr>
        <w:ilvl w:val="0"/>
        <w:numId w:val="0"/>
      </w:numPr>
      <w:ind w:left="1134"/>
    </w:pPr>
    <w:rPr>
      <w:rFonts w:eastAsia="Times New Roman"/>
      <w:bCs/>
      <w:szCs w:val="20"/>
    </w:rPr>
  </w:style>
  <w:style w:type="paragraph" w:customStyle="1" w:styleId="SOWTL2-ASDEFCON">
    <w:name w:val="SOW TL2 - ASDEFCON"/>
    <w:basedOn w:val="SOWHL2-ASDEFCON"/>
    <w:rsid w:val="00A66AA9"/>
    <w:pPr>
      <w:keepNext w:val="0"/>
      <w:pBdr>
        <w:bottom w:val="none" w:sz="0" w:space="0" w:color="auto"/>
      </w:pBdr>
    </w:pPr>
    <w:rPr>
      <w:b w:val="0"/>
    </w:rPr>
  </w:style>
  <w:style w:type="paragraph" w:customStyle="1" w:styleId="SOWTL3NONUM-ASDEFCON">
    <w:name w:val="SOW TL3 NONUM - ASDEFCON"/>
    <w:basedOn w:val="SOWTL3-ASDEFCON"/>
    <w:next w:val="SOWTL3-ASDEFCON"/>
    <w:rsid w:val="00A66AA9"/>
    <w:pPr>
      <w:numPr>
        <w:ilvl w:val="0"/>
        <w:numId w:val="0"/>
      </w:numPr>
      <w:ind w:left="1134"/>
    </w:pPr>
    <w:rPr>
      <w:rFonts w:eastAsia="Times New Roman"/>
      <w:bCs/>
      <w:szCs w:val="20"/>
    </w:rPr>
  </w:style>
  <w:style w:type="paragraph" w:customStyle="1" w:styleId="SOWTL3-ASDEFCON">
    <w:name w:val="SOW TL3 - ASDEFCON"/>
    <w:basedOn w:val="SOWHL3-ASDEFCON"/>
    <w:rsid w:val="00A66AA9"/>
    <w:pPr>
      <w:keepNext w:val="0"/>
    </w:pPr>
    <w:rPr>
      <w:b w:val="0"/>
    </w:rPr>
  </w:style>
  <w:style w:type="paragraph" w:customStyle="1" w:styleId="SOWTL4NONUM-ASDEFCON">
    <w:name w:val="SOW TL4 NONUM - ASDEFCON"/>
    <w:basedOn w:val="SOWTL4-ASDEFCON"/>
    <w:next w:val="SOWTL4-ASDEFCON"/>
    <w:rsid w:val="00A66AA9"/>
    <w:pPr>
      <w:numPr>
        <w:ilvl w:val="0"/>
        <w:numId w:val="0"/>
      </w:numPr>
      <w:ind w:left="1134"/>
    </w:pPr>
    <w:rPr>
      <w:rFonts w:eastAsia="Times New Roman"/>
      <w:bCs/>
      <w:szCs w:val="20"/>
    </w:rPr>
  </w:style>
  <w:style w:type="paragraph" w:customStyle="1" w:styleId="SOWTL4-ASDEFCON">
    <w:name w:val="SOW TL4 - ASDEFCON"/>
    <w:basedOn w:val="SOWHL4-ASDEFCON"/>
    <w:rsid w:val="00A66AA9"/>
    <w:pPr>
      <w:keepNext w:val="0"/>
    </w:pPr>
    <w:rPr>
      <w:b w:val="0"/>
    </w:rPr>
  </w:style>
  <w:style w:type="paragraph" w:customStyle="1" w:styleId="SOWTL5NONUM-ASDEFCON">
    <w:name w:val="SOW TL5 NONUM - ASDEFCON"/>
    <w:basedOn w:val="SOWHL5-ASDEFCON"/>
    <w:next w:val="SOWTL5-ASDEFCON"/>
    <w:rsid w:val="00A66AA9"/>
    <w:pPr>
      <w:keepNext w:val="0"/>
      <w:numPr>
        <w:ilvl w:val="0"/>
        <w:numId w:val="0"/>
      </w:numPr>
      <w:ind w:left="1134"/>
    </w:pPr>
    <w:rPr>
      <w:b w:val="0"/>
    </w:rPr>
  </w:style>
  <w:style w:type="paragraph" w:customStyle="1" w:styleId="SOWTL5-ASDEFCON">
    <w:name w:val="SOW TL5 - ASDEFCON"/>
    <w:basedOn w:val="SOWHL5-ASDEFCON"/>
    <w:rsid w:val="00A66AA9"/>
    <w:pPr>
      <w:keepNext w:val="0"/>
    </w:pPr>
    <w:rPr>
      <w:b w:val="0"/>
    </w:rPr>
  </w:style>
  <w:style w:type="paragraph" w:customStyle="1" w:styleId="SOWSubL2-ASDEFCON">
    <w:name w:val="SOW SubL2 - ASDEFCON"/>
    <w:basedOn w:val="ASDEFCONNormal"/>
    <w:qFormat/>
    <w:rsid w:val="00A66AA9"/>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A66AA9"/>
    <w:pPr>
      <w:numPr>
        <w:numId w:val="0"/>
      </w:numPr>
      <w:ind w:left="1701"/>
    </w:pPr>
  </w:style>
  <w:style w:type="paragraph" w:customStyle="1" w:styleId="SOWSubL2NONUM-ASDEFCON">
    <w:name w:val="SOW SubL2 NONUM - ASDEFCON"/>
    <w:basedOn w:val="SOWSubL2-ASDEFCON"/>
    <w:next w:val="SOWSubL2-ASDEFCON"/>
    <w:qFormat/>
    <w:rsid w:val="00A66AA9"/>
    <w:pPr>
      <w:numPr>
        <w:ilvl w:val="0"/>
        <w:numId w:val="0"/>
      </w:numPr>
      <w:ind w:left="2268"/>
    </w:pPr>
  </w:style>
  <w:style w:type="paragraph" w:styleId="FootnoteText">
    <w:name w:val="footnote text"/>
    <w:basedOn w:val="Normal"/>
    <w:semiHidden/>
    <w:rsid w:val="00A66AA9"/>
    <w:rPr>
      <w:szCs w:val="20"/>
    </w:rPr>
  </w:style>
  <w:style w:type="paragraph" w:customStyle="1" w:styleId="ASDEFCONTextBlock">
    <w:name w:val="ASDEFCON TextBlock"/>
    <w:basedOn w:val="ASDEFCONNormal"/>
    <w:qFormat/>
    <w:rsid w:val="00A66AA9"/>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A66AA9"/>
    <w:pPr>
      <w:numPr>
        <w:numId w:val="12"/>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A66AA9"/>
    <w:pPr>
      <w:keepNext/>
      <w:spacing w:before="240"/>
    </w:pPr>
    <w:rPr>
      <w:rFonts w:ascii="Arial Bold" w:hAnsi="Arial Bold"/>
      <w:b/>
      <w:bCs/>
      <w:caps/>
      <w:szCs w:val="20"/>
    </w:rPr>
  </w:style>
  <w:style w:type="paragraph" w:customStyle="1" w:styleId="Table8ptHeading-ASDEFCON">
    <w:name w:val="Table 8pt Heading - ASDEFCON"/>
    <w:basedOn w:val="ASDEFCONNormal"/>
    <w:rsid w:val="00A66AA9"/>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A66AA9"/>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A66AA9"/>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A66AA9"/>
    <w:rPr>
      <w:rFonts w:ascii="Arial" w:eastAsia="Calibri" w:hAnsi="Arial"/>
      <w:color w:val="000000"/>
      <w:szCs w:val="22"/>
      <w:lang w:eastAsia="en-US"/>
    </w:rPr>
  </w:style>
  <w:style w:type="paragraph" w:customStyle="1" w:styleId="Table8ptSub1-ASDEFCON">
    <w:name w:val="Table 8pt Sub1 - ASDEFCON"/>
    <w:basedOn w:val="Table8ptText-ASDEFCON"/>
    <w:rsid w:val="00A66AA9"/>
    <w:pPr>
      <w:numPr>
        <w:ilvl w:val="1"/>
      </w:numPr>
    </w:pPr>
  </w:style>
  <w:style w:type="paragraph" w:customStyle="1" w:styleId="Table8ptSub2-ASDEFCON">
    <w:name w:val="Table 8pt Sub2 - ASDEFCON"/>
    <w:basedOn w:val="Table8ptText-ASDEFCON"/>
    <w:rsid w:val="00A66AA9"/>
    <w:pPr>
      <w:numPr>
        <w:ilvl w:val="2"/>
      </w:numPr>
    </w:pPr>
  </w:style>
  <w:style w:type="paragraph" w:customStyle="1" w:styleId="Table10ptHeading-ASDEFCON">
    <w:name w:val="Table 10pt Heading - ASDEFCON"/>
    <w:basedOn w:val="ASDEFCONNormal"/>
    <w:rsid w:val="00A66AA9"/>
    <w:pPr>
      <w:keepNext/>
      <w:spacing w:before="60" w:after="60"/>
      <w:jc w:val="center"/>
    </w:pPr>
    <w:rPr>
      <w:b/>
    </w:rPr>
  </w:style>
  <w:style w:type="paragraph" w:customStyle="1" w:styleId="Table8ptBP1-ASDEFCON">
    <w:name w:val="Table 8pt BP1 - ASDEFCON"/>
    <w:basedOn w:val="Table8ptText-ASDEFCON"/>
    <w:rsid w:val="00A66AA9"/>
    <w:pPr>
      <w:numPr>
        <w:numId w:val="13"/>
      </w:numPr>
      <w:tabs>
        <w:tab w:val="clear" w:pos="284"/>
      </w:tabs>
    </w:pPr>
  </w:style>
  <w:style w:type="paragraph" w:customStyle="1" w:styleId="Table8ptBP2-ASDEFCON">
    <w:name w:val="Table 8pt BP2 - ASDEFCON"/>
    <w:basedOn w:val="Table8ptText-ASDEFCON"/>
    <w:rsid w:val="00A66AA9"/>
    <w:pPr>
      <w:numPr>
        <w:ilvl w:val="1"/>
        <w:numId w:val="13"/>
      </w:numPr>
      <w:tabs>
        <w:tab w:val="clear" w:pos="284"/>
      </w:tabs>
    </w:pPr>
    <w:rPr>
      <w:iCs/>
    </w:rPr>
  </w:style>
  <w:style w:type="paragraph" w:customStyle="1" w:styleId="ASDEFCONBulletsLV1">
    <w:name w:val="ASDEFCON Bullets LV1"/>
    <w:basedOn w:val="ASDEFCONNormal"/>
    <w:rsid w:val="00A66AA9"/>
    <w:pPr>
      <w:numPr>
        <w:numId w:val="14"/>
      </w:numPr>
    </w:pPr>
    <w:rPr>
      <w:rFonts w:eastAsia="Calibri"/>
      <w:szCs w:val="22"/>
      <w:lang w:eastAsia="en-US"/>
    </w:rPr>
  </w:style>
  <w:style w:type="paragraph" w:customStyle="1" w:styleId="Table10ptSub1-ASDEFCON">
    <w:name w:val="Table 10pt Sub1 - ASDEFCON"/>
    <w:basedOn w:val="Table10ptText-ASDEFCON"/>
    <w:rsid w:val="00A66AA9"/>
    <w:pPr>
      <w:numPr>
        <w:ilvl w:val="1"/>
      </w:numPr>
      <w:jc w:val="both"/>
    </w:pPr>
  </w:style>
  <w:style w:type="paragraph" w:customStyle="1" w:styleId="Table10ptSub2-ASDEFCON">
    <w:name w:val="Table 10pt Sub2 - ASDEFCON"/>
    <w:basedOn w:val="Table10ptText-ASDEFCON"/>
    <w:rsid w:val="00A66AA9"/>
    <w:pPr>
      <w:numPr>
        <w:ilvl w:val="2"/>
      </w:numPr>
      <w:jc w:val="both"/>
    </w:pPr>
  </w:style>
  <w:style w:type="paragraph" w:customStyle="1" w:styleId="ASDEFCONBulletsLV2">
    <w:name w:val="ASDEFCON Bullets LV2"/>
    <w:basedOn w:val="ASDEFCONNormal"/>
    <w:rsid w:val="00A66AA9"/>
    <w:pPr>
      <w:numPr>
        <w:numId w:val="1"/>
      </w:numPr>
    </w:pPr>
  </w:style>
  <w:style w:type="paragraph" w:customStyle="1" w:styleId="Table10ptBP1-ASDEFCON">
    <w:name w:val="Table 10pt BP1 - ASDEFCON"/>
    <w:basedOn w:val="ASDEFCONNormal"/>
    <w:rsid w:val="00A66AA9"/>
    <w:pPr>
      <w:numPr>
        <w:numId w:val="18"/>
      </w:numPr>
      <w:spacing w:before="60" w:after="60"/>
    </w:pPr>
  </w:style>
  <w:style w:type="paragraph" w:customStyle="1" w:styleId="Table10ptBP2-ASDEFCON">
    <w:name w:val="Table 10pt BP2 - ASDEFCON"/>
    <w:basedOn w:val="ASDEFCONNormal"/>
    <w:link w:val="Table10ptBP2-ASDEFCONCharChar"/>
    <w:rsid w:val="00A66AA9"/>
    <w:pPr>
      <w:numPr>
        <w:ilvl w:val="1"/>
        <w:numId w:val="18"/>
      </w:numPr>
      <w:spacing w:before="60" w:after="60"/>
    </w:pPr>
  </w:style>
  <w:style w:type="character" w:customStyle="1" w:styleId="Table10ptBP2-ASDEFCONCharChar">
    <w:name w:val="Table 10pt BP2 - ASDEFCON Char Char"/>
    <w:link w:val="Table10ptBP2-ASDEFCON"/>
    <w:rsid w:val="00A66AA9"/>
    <w:rPr>
      <w:rFonts w:ascii="Arial" w:hAnsi="Arial"/>
      <w:color w:val="000000"/>
      <w:szCs w:val="40"/>
    </w:rPr>
  </w:style>
  <w:style w:type="paragraph" w:customStyle="1" w:styleId="GuideMarginHead-ASDEFCON">
    <w:name w:val="Guide Margin Head - ASDEFCON"/>
    <w:basedOn w:val="ASDEFCONNormal"/>
    <w:rsid w:val="00A66AA9"/>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A66AA9"/>
    <w:pPr>
      <w:ind w:left="1680"/>
    </w:pPr>
    <w:rPr>
      <w:lang w:eastAsia="en-US"/>
    </w:rPr>
  </w:style>
  <w:style w:type="paragraph" w:customStyle="1" w:styleId="GuideSublistLv1-ASDEFCON">
    <w:name w:val="Guide Sublist Lv1 - ASDEFCON"/>
    <w:basedOn w:val="ASDEFCONNormal"/>
    <w:qFormat/>
    <w:rsid w:val="00A66AA9"/>
    <w:pPr>
      <w:numPr>
        <w:numId w:val="22"/>
      </w:numPr>
    </w:pPr>
    <w:rPr>
      <w:rFonts w:eastAsia="Calibri"/>
      <w:szCs w:val="22"/>
      <w:lang w:eastAsia="en-US"/>
    </w:rPr>
  </w:style>
  <w:style w:type="paragraph" w:customStyle="1" w:styleId="GuideBullets-ASDEFCON">
    <w:name w:val="Guide Bullets - ASDEFCON"/>
    <w:basedOn w:val="ASDEFCONNormal"/>
    <w:rsid w:val="00A66AA9"/>
    <w:pPr>
      <w:numPr>
        <w:ilvl w:val="6"/>
        <w:numId w:val="48"/>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A66AA9"/>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A66AA9"/>
    <w:pPr>
      <w:keepNext/>
      <w:spacing w:before="240"/>
    </w:pPr>
    <w:rPr>
      <w:rFonts w:eastAsia="Calibri"/>
      <w:b/>
      <w:caps/>
      <w:szCs w:val="20"/>
      <w:lang w:eastAsia="en-US"/>
    </w:rPr>
  </w:style>
  <w:style w:type="paragraph" w:customStyle="1" w:styleId="ASDEFCONSublist">
    <w:name w:val="ASDEFCON Sublist"/>
    <w:basedOn w:val="ASDEFCONNormal"/>
    <w:rsid w:val="00A66AA9"/>
    <w:pPr>
      <w:numPr>
        <w:numId w:val="23"/>
      </w:numPr>
    </w:pPr>
    <w:rPr>
      <w:iCs/>
    </w:rPr>
  </w:style>
  <w:style w:type="paragraph" w:customStyle="1" w:styleId="ASDEFCONRecitals">
    <w:name w:val="ASDEFCON Recitals"/>
    <w:basedOn w:val="ASDEFCONNormal"/>
    <w:link w:val="ASDEFCONRecitalsCharChar"/>
    <w:rsid w:val="00A66AA9"/>
    <w:pPr>
      <w:numPr>
        <w:numId w:val="15"/>
      </w:numPr>
    </w:pPr>
  </w:style>
  <w:style w:type="character" w:customStyle="1" w:styleId="ASDEFCONRecitalsCharChar">
    <w:name w:val="ASDEFCON Recitals Char Char"/>
    <w:link w:val="ASDEFCONRecitals"/>
    <w:rsid w:val="00A66AA9"/>
    <w:rPr>
      <w:rFonts w:ascii="Arial" w:hAnsi="Arial"/>
      <w:color w:val="000000"/>
      <w:szCs w:val="40"/>
    </w:rPr>
  </w:style>
  <w:style w:type="paragraph" w:customStyle="1" w:styleId="NoteList-ASDEFCON">
    <w:name w:val="Note List - ASDEFCON"/>
    <w:basedOn w:val="ASDEFCONNormal"/>
    <w:rsid w:val="00A66AA9"/>
    <w:pPr>
      <w:numPr>
        <w:numId w:val="16"/>
      </w:numPr>
    </w:pPr>
    <w:rPr>
      <w:b/>
      <w:bCs/>
      <w:i/>
    </w:rPr>
  </w:style>
  <w:style w:type="paragraph" w:customStyle="1" w:styleId="NoteBullets-ASDEFCON">
    <w:name w:val="Note Bullets - ASDEFCON"/>
    <w:basedOn w:val="ASDEFCONNormal"/>
    <w:rsid w:val="00A66AA9"/>
    <w:pPr>
      <w:numPr>
        <w:numId w:val="17"/>
      </w:numPr>
    </w:pPr>
    <w:rPr>
      <w:b/>
      <w:i/>
    </w:rPr>
  </w:style>
  <w:style w:type="paragraph" w:styleId="Caption">
    <w:name w:val="caption"/>
    <w:basedOn w:val="Normal"/>
    <w:next w:val="Normal"/>
    <w:qFormat/>
    <w:rsid w:val="00A66AA9"/>
    <w:pPr>
      <w:jc w:val="center"/>
    </w:pPr>
    <w:rPr>
      <w:b/>
      <w:bCs/>
      <w:szCs w:val="20"/>
    </w:rPr>
  </w:style>
  <w:style w:type="paragraph" w:customStyle="1" w:styleId="ASDEFCONOperativePartListLV1">
    <w:name w:val="ASDEFCON Operative Part List LV1"/>
    <w:basedOn w:val="ASDEFCONNormal"/>
    <w:rsid w:val="00A66AA9"/>
    <w:pPr>
      <w:numPr>
        <w:numId w:val="19"/>
      </w:numPr>
    </w:pPr>
    <w:rPr>
      <w:iCs/>
    </w:rPr>
  </w:style>
  <w:style w:type="paragraph" w:customStyle="1" w:styleId="ASDEFCONOperativePartListLV2">
    <w:name w:val="ASDEFCON Operative Part List LV2"/>
    <w:basedOn w:val="ASDEFCONOperativePartListLV1"/>
    <w:rsid w:val="00A66AA9"/>
    <w:pPr>
      <w:numPr>
        <w:ilvl w:val="1"/>
      </w:numPr>
    </w:pPr>
  </w:style>
  <w:style w:type="paragraph" w:customStyle="1" w:styleId="ASDEFCONOptionSpace">
    <w:name w:val="ASDEFCON Option Space"/>
    <w:basedOn w:val="ASDEFCONNormal"/>
    <w:rsid w:val="00A66AA9"/>
    <w:pPr>
      <w:spacing w:after="0"/>
    </w:pPr>
    <w:rPr>
      <w:bCs/>
      <w:color w:val="FFFFFF"/>
      <w:sz w:val="8"/>
    </w:rPr>
  </w:style>
  <w:style w:type="paragraph" w:customStyle="1" w:styleId="ATTANNReferencetoCOC">
    <w:name w:val="ATT/ANN Reference to COC"/>
    <w:basedOn w:val="ASDEFCONNormal"/>
    <w:rsid w:val="00A66AA9"/>
    <w:pPr>
      <w:keepNext/>
      <w:jc w:val="right"/>
    </w:pPr>
    <w:rPr>
      <w:i/>
      <w:iCs/>
      <w:szCs w:val="20"/>
    </w:rPr>
  </w:style>
  <w:style w:type="paragraph" w:customStyle="1" w:styleId="ASDEFCONHeaderFooterCenter">
    <w:name w:val="ASDEFCON Header/Footer Center"/>
    <w:basedOn w:val="ASDEFCONHeaderFooterLeft"/>
    <w:rsid w:val="00A66AA9"/>
    <w:pPr>
      <w:jc w:val="center"/>
    </w:pPr>
    <w:rPr>
      <w:szCs w:val="20"/>
    </w:rPr>
  </w:style>
  <w:style w:type="paragraph" w:customStyle="1" w:styleId="ASDEFCONHeaderFooterRight">
    <w:name w:val="ASDEFCON Header/Footer Right"/>
    <w:basedOn w:val="ASDEFCONHeaderFooterLeft"/>
    <w:rsid w:val="00A66AA9"/>
    <w:pPr>
      <w:jc w:val="right"/>
    </w:pPr>
    <w:rPr>
      <w:szCs w:val="20"/>
    </w:rPr>
  </w:style>
  <w:style w:type="paragraph" w:customStyle="1" w:styleId="ASDEFCONHeaderFooterClassification">
    <w:name w:val="ASDEFCON Header/Footer Classification"/>
    <w:basedOn w:val="ASDEFCONHeaderFooterLeft"/>
    <w:rsid w:val="00A66AA9"/>
    <w:pPr>
      <w:jc w:val="center"/>
    </w:pPr>
    <w:rPr>
      <w:rFonts w:ascii="Arial Bold" w:hAnsi="Arial Bold"/>
      <w:b/>
      <w:bCs/>
      <w:caps/>
      <w:sz w:val="20"/>
    </w:rPr>
  </w:style>
  <w:style w:type="paragraph" w:customStyle="1" w:styleId="GuideLV3Head-ASDEFCON">
    <w:name w:val="Guide LV3 Head - ASDEFCON"/>
    <w:basedOn w:val="ASDEFCONNormal"/>
    <w:rsid w:val="00A66AA9"/>
    <w:pPr>
      <w:keepNext/>
    </w:pPr>
    <w:rPr>
      <w:rFonts w:eastAsia="Calibri"/>
      <w:b/>
      <w:szCs w:val="22"/>
      <w:lang w:eastAsia="en-US"/>
    </w:rPr>
  </w:style>
  <w:style w:type="paragraph" w:customStyle="1" w:styleId="GuideSublistLv2-ASDEFCON">
    <w:name w:val="Guide Sublist Lv2 - ASDEFCON"/>
    <w:basedOn w:val="ASDEFCONNormal"/>
    <w:rsid w:val="00A66AA9"/>
    <w:pPr>
      <w:numPr>
        <w:ilvl w:val="1"/>
        <w:numId w:val="22"/>
      </w:numPr>
    </w:pPr>
  </w:style>
  <w:style w:type="character" w:customStyle="1" w:styleId="CharChar">
    <w:name w:val="Char Char"/>
    <w:semiHidden/>
    <w:rsid w:val="00952AD8"/>
    <w:rPr>
      <w:rFonts w:ascii="Arial" w:eastAsia="Calibri" w:hAnsi="Arial"/>
      <w:szCs w:val="22"/>
      <w:lang w:val="en-AU" w:eastAsia="en-US" w:bidi="ar-SA"/>
    </w:rPr>
  </w:style>
  <w:style w:type="paragraph" w:customStyle="1" w:styleId="Notespara">
    <w:name w:val="Note spara"/>
    <w:basedOn w:val="PlainText"/>
    <w:rsid w:val="00790D85"/>
    <w:pPr>
      <w:numPr>
        <w:numId w:val="30"/>
      </w:numPr>
    </w:pPr>
    <w:rPr>
      <w:rFonts w:ascii="Arial" w:eastAsia="Calibri" w:hAnsi="Arial"/>
      <w:b/>
      <w:i/>
    </w:rPr>
  </w:style>
  <w:style w:type="paragraph" w:customStyle="1" w:styleId="DotList13">
    <w:name w:val="DotList13"/>
    <w:basedOn w:val="Normal"/>
    <w:rsid w:val="00D14A2A"/>
    <w:pPr>
      <w:numPr>
        <w:numId w:val="31"/>
      </w:numPr>
      <w:tabs>
        <w:tab w:val="left" w:pos="567"/>
        <w:tab w:val="left" w:pos="1134"/>
        <w:tab w:val="left" w:pos="1701"/>
        <w:tab w:val="left" w:pos="2268"/>
        <w:tab w:val="left" w:pos="2835"/>
      </w:tabs>
      <w:spacing w:before="240"/>
    </w:pPr>
  </w:style>
  <w:style w:type="character" w:customStyle="1" w:styleId="CommentTextChar">
    <w:name w:val="Comment Text Char"/>
    <w:locked/>
    <w:rsid w:val="00D14A2A"/>
    <w:rPr>
      <w:rFonts w:ascii="Arial" w:eastAsia="Calibri" w:hAnsi="Arial"/>
      <w:szCs w:val="22"/>
      <w:lang w:val="en-AU" w:eastAsia="en-US" w:bidi="ar-SA"/>
    </w:rPr>
  </w:style>
  <w:style w:type="paragraph" w:styleId="Revision">
    <w:name w:val="Revision"/>
    <w:hidden/>
    <w:uiPriority w:val="99"/>
    <w:semiHidden/>
    <w:rsid w:val="00282636"/>
    <w:rPr>
      <w:rFonts w:ascii="Arial" w:hAnsi="Arial"/>
      <w:szCs w:val="24"/>
    </w:rPr>
  </w:style>
  <w:style w:type="character" w:customStyle="1" w:styleId="CharChar6">
    <w:name w:val="Char Char6"/>
    <w:semiHidden/>
    <w:rsid w:val="00D633A5"/>
    <w:rPr>
      <w:rFonts w:ascii="Arial" w:eastAsia="Calibri" w:hAnsi="Arial"/>
      <w:szCs w:val="22"/>
      <w:lang w:val="en-AU" w:eastAsia="en-US" w:bidi="ar-SA"/>
    </w:rPr>
  </w:style>
  <w:style w:type="character" w:customStyle="1" w:styleId="Heading3Char">
    <w:name w:val="Heading 3 Char"/>
    <w:aliases w:val="Para3 Char1,head3hdbk Char1,H3 Char1,C Sub-Sub/Italic Char1,h3 sub heading Char1,Head 3 Char1,Head 31 Char1,Head 32 Char1,C Sub-Sub/Italic1 Char1,3 Char1,Sub2Para Char1,3 bullet Char1,b Char1,2 Char1,(1) Char1,Major Sections Char1"/>
    <w:link w:val="Heading3"/>
    <w:uiPriority w:val="9"/>
    <w:rsid w:val="00A66AA9"/>
    <w:rPr>
      <w:rFonts w:ascii="Arial" w:hAnsi="Arial"/>
      <w:b/>
      <w:bCs/>
      <w:i/>
      <w:color w:val="CF4520"/>
      <w:sz w:val="24"/>
      <w:szCs w:val="24"/>
    </w:rPr>
  </w:style>
  <w:style w:type="character" w:customStyle="1" w:styleId="Heading6Char">
    <w:name w:val="Heading 6 Char"/>
    <w:semiHidden/>
    <w:rsid w:val="00BF4085"/>
    <w:rPr>
      <w:rFonts w:ascii="Calibri" w:eastAsia="Times New Roman" w:hAnsi="Calibri" w:cs="Times New Roman"/>
      <w:b/>
      <w:bCs/>
      <w:sz w:val="22"/>
      <w:szCs w:val="22"/>
    </w:rPr>
  </w:style>
  <w:style w:type="character" w:customStyle="1" w:styleId="Heading7Char">
    <w:name w:val="Heading 7 Char"/>
    <w:semiHidden/>
    <w:rsid w:val="00BF4085"/>
    <w:rPr>
      <w:rFonts w:ascii="Calibri" w:eastAsia="Times New Roman" w:hAnsi="Calibri" w:cs="Times New Roman"/>
      <w:sz w:val="24"/>
      <w:szCs w:val="24"/>
    </w:rPr>
  </w:style>
  <w:style w:type="character" w:customStyle="1" w:styleId="Heading8Char">
    <w:name w:val="Heading 8 Char"/>
    <w:semiHidden/>
    <w:rsid w:val="00BF4085"/>
    <w:rPr>
      <w:rFonts w:ascii="Calibri" w:eastAsia="Times New Roman" w:hAnsi="Calibri" w:cs="Times New Roman"/>
      <w:i/>
      <w:iCs/>
      <w:sz w:val="24"/>
      <w:szCs w:val="24"/>
    </w:rPr>
  </w:style>
  <w:style w:type="character" w:customStyle="1" w:styleId="Heading9Char">
    <w:name w:val="Heading 9 Char"/>
    <w:semiHidden/>
    <w:rsid w:val="00BF4085"/>
    <w:rPr>
      <w:rFonts w:ascii="Cambria" w:eastAsia="Times New Roman" w:hAnsi="Cambria" w:cs="Times New Roman"/>
      <w:sz w:val="22"/>
      <w:szCs w:val="22"/>
    </w:rPr>
  </w:style>
  <w:style w:type="character" w:styleId="Emphasis">
    <w:name w:val="Emphasis"/>
    <w:qFormat/>
    <w:rsid w:val="00BF4085"/>
    <w:rPr>
      <w:i/>
      <w:iCs/>
    </w:rPr>
  </w:style>
  <w:style w:type="paragraph" w:styleId="TOCHeading">
    <w:name w:val="TOC Heading"/>
    <w:basedOn w:val="Heading1"/>
    <w:next w:val="Normal"/>
    <w:uiPriority w:val="39"/>
    <w:semiHidden/>
    <w:unhideWhenUsed/>
    <w:qFormat/>
    <w:rsid w:val="00F23215"/>
    <w:pPr>
      <w:outlineLvl w:val="9"/>
    </w:pPr>
    <w:rPr>
      <w:rFonts w:ascii="Cambria" w:hAnsi="Cambria" w:cs="Times New Roman"/>
    </w:rPr>
  </w:style>
  <w:style w:type="paragraph" w:customStyle="1" w:styleId="ASDEFCONList">
    <w:name w:val="ASDEFCON List"/>
    <w:basedOn w:val="ASDEFCONNormal"/>
    <w:qFormat/>
    <w:rsid w:val="00A66AA9"/>
    <w:pPr>
      <w:numPr>
        <w:numId w:val="36"/>
      </w:numPr>
    </w:pPr>
  </w:style>
  <w:style w:type="character" w:customStyle="1" w:styleId="BodyTextChar">
    <w:name w:val="Body Text Char"/>
    <w:link w:val="BodyText"/>
    <w:locked/>
    <w:rsid w:val="005A3360"/>
    <w:rPr>
      <w:rFonts w:asciiTheme="minorHAnsi" w:eastAsiaTheme="minorHAnsi" w:hAnsiTheme="minorHAnsi" w:cstheme="minorBidi"/>
      <w:sz w:val="22"/>
      <w:szCs w:val="22"/>
      <w:lang w:eastAsia="en-US"/>
    </w:rPr>
  </w:style>
  <w:style w:type="character" w:customStyle="1" w:styleId="BalloonTextChar">
    <w:name w:val="Balloon Text Char"/>
    <w:link w:val="BalloonText"/>
    <w:rsid w:val="00C54514"/>
    <w:rPr>
      <w:rFonts w:ascii="Arial" w:hAnsi="Arial"/>
      <w:sz w:val="18"/>
    </w:rPr>
  </w:style>
  <w:style w:type="paragraph" w:styleId="Bibliography">
    <w:name w:val="Bibliography"/>
    <w:basedOn w:val="Normal"/>
    <w:next w:val="Normal"/>
    <w:uiPriority w:val="37"/>
    <w:semiHidden/>
    <w:unhideWhenUsed/>
    <w:rsid w:val="00F0442A"/>
  </w:style>
  <w:style w:type="paragraph" w:styleId="BlockText">
    <w:name w:val="Block Text"/>
    <w:basedOn w:val="Normal"/>
    <w:semiHidden/>
    <w:unhideWhenUsed/>
    <w:rsid w:val="00F0442A"/>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3">
    <w:name w:val="Body Text 3"/>
    <w:basedOn w:val="Normal"/>
    <w:link w:val="BodyText3Char"/>
    <w:semiHidden/>
    <w:unhideWhenUsed/>
    <w:rsid w:val="00F0442A"/>
    <w:rPr>
      <w:sz w:val="16"/>
      <w:szCs w:val="16"/>
    </w:rPr>
  </w:style>
  <w:style w:type="character" w:customStyle="1" w:styleId="BodyText3Char">
    <w:name w:val="Body Text 3 Char"/>
    <w:basedOn w:val="DefaultParagraphFont"/>
    <w:link w:val="BodyText3"/>
    <w:semiHidden/>
    <w:rsid w:val="00F0442A"/>
    <w:rPr>
      <w:rFonts w:ascii="Arial" w:hAnsi="Arial"/>
      <w:sz w:val="16"/>
      <w:szCs w:val="16"/>
    </w:rPr>
  </w:style>
  <w:style w:type="paragraph" w:styleId="BodyTextFirstIndent">
    <w:name w:val="Body Text First Indent"/>
    <w:basedOn w:val="BodyText"/>
    <w:link w:val="BodyTextFirstIndentChar"/>
    <w:rsid w:val="00F0442A"/>
    <w:pPr>
      <w:ind w:firstLine="360"/>
    </w:pPr>
  </w:style>
  <w:style w:type="character" w:customStyle="1" w:styleId="BodyTextFirstIndentChar">
    <w:name w:val="Body Text First Indent Char"/>
    <w:basedOn w:val="BodyTextChar"/>
    <w:link w:val="BodyTextFirstIndent"/>
    <w:rsid w:val="00F0442A"/>
    <w:rPr>
      <w:rFonts w:ascii="Arial" w:eastAsiaTheme="minorHAnsi" w:hAnsi="Arial" w:cstheme="minorBidi"/>
      <w:sz w:val="22"/>
      <w:szCs w:val="24"/>
      <w:lang w:eastAsia="en-US"/>
    </w:rPr>
  </w:style>
  <w:style w:type="paragraph" w:styleId="BodyTextFirstIndent2">
    <w:name w:val="Body Text First Indent 2"/>
    <w:basedOn w:val="BodyTextIndent"/>
    <w:link w:val="BodyTextFirstIndent2Char"/>
    <w:semiHidden/>
    <w:unhideWhenUsed/>
    <w:rsid w:val="00F0442A"/>
    <w:pPr>
      <w:pBdr>
        <w:top w:val="none" w:sz="0" w:space="0" w:color="auto"/>
        <w:left w:val="none" w:sz="0" w:space="0" w:color="auto"/>
        <w:bottom w:val="none" w:sz="0" w:space="0" w:color="auto"/>
        <w:right w:val="none" w:sz="0" w:space="0" w:color="auto"/>
      </w:pBdr>
      <w:tabs>
        <w:tab w:val="clear" w:pos="1276"/>
      </w:tabs>
      <w:ind w:left="360" w:firstLine="360"/>
    </w:pPr>
  </w:style>
  <w:style w:type="character" w:customStyle="1" w:styleId="BodyTextIndentChar">
    <w:name w:val="Body Text Indent Char"/>
    <w:basedOn w:val="DefaultParagraphFont"/>
    <w:link w:val="BodyTextIndent"/>
    <w:semiHidden/>
    <w:rsid w:val="00F0442A"/>
    <w:rPr>
      <w:rFonts w:ascii="Arial" w:hAnsi="Arial"/>
      <w:szCs w:val="24"/>
    </w:rPr>
  </w:style>
  <w:style w:type="character" w:customStyle="1" w:styleId="BodyTextFirstIndent2Char">
    <w:name w:val="Body Text First Indent 2 Char"/>
    <w:basedOn w:val="BodyTextIndentChar"/>
    <w:link w:val="BodyTextFirstIndent2"/>
    <w:semiHidden/>
    <w:rsid w:val="00F0442A"/>
    <w:rPr>
      <w:rFonts w:ascii="Arial" w:hAnsi="Arial"/>
      <w:szCs w:val="24"/>
    </w:rPr>
  </w:style>
  <w:style w:type="paragraph" w:styleId="Closing">
    <w:name w:val="Closing"/>
    <w:basedOn w:val="Normal"/>
    <w:link w:val="ClosingChar"/>
    <w:semiHidden/>
    <w:unhideWhenUsed/>
    <w:rsid w:val="00F0442A"/>
    <w:pPr>
      <w:spacing w:after="0"/>
      <w:ind w:left="4252"/>
    </w:pPr>
  </w:style>
  <w:style w:type="character" w:customStyle="1" w:styleId="ClosingChar">
    <w:name w:val="Closing Char"/>
    <w:basedOn w:val="DefaultParagraphFont"/>
    <w:link w:val="Closing"/>
    <w:semiHidden/>
    <w:rsid w:val="00F0442A"/>
    <w:rPr>
      <w:rFonts w:ascii="Arial" w:hAnsi="Arial"/>
      <w:szCs w:val="24"/>
    </w:rPr>
  </w:style>
  <w:style w:type="paragraph" w:styleId="Date">
    <w:name w:val="Date"/>
    <w:basedOn w:val="Normal"/>
    <w:next w:val="Normal"/>
    <w:link w:val="DateChar"/>
    <w:rsid w:val="00F0442A"/>
  </w:style>
  <w:style w:type="character" w:customStyle="1" w:styleId="DateChar">
    <w:name w:val="Date Char"/>
    <w:basedOn w:val="DefaultParagraphFont"/>
    <w:link w:val="Date"/>
    <w:rsid w:val="00F0442A"/>
    <w:rPr>
      <w:rFonts w:ascii="Arial" w:hAnsi="Arial"/>
      <w:szCs w:val="24"/>
    </w:rPr>
  </w:style>
  <w:style w:type="paragraph" w:styleId="DocumentMap">
    <w:name w:val="Document Map"/>
    <w:basedOn w:val="Normal"/>
    <w:link w:val="DocumentMapChar"/>
    <w:semiHidden/>
    <w:unhideWhenUsed/>
    <w:rsid w:val="00F0442A"/>
    <w:pPr>
      <w:spacing w:after="0"/>
    </w:pPr>
    <w:rPr>
      <w:rFonts w:ascii="Segoe UI" w:hAnsi="Segoe UI" w:cs="Segoe UI"/>
      <w:sz w:val="16"/>
      <w:szCs w:val="16"/>
    </w:rPr>
  </w:style>
  <w:style w:type="character" w:customStyle="1" w:styleId="DocumentMapChar">
    <w:name w:val="Document Map Char"/>
    <w:basedOn w:val="DefaultParagraphFont"/>
    <w:link w:val="DocumentMap"/>
    <w:semiHidden/>
    <w:rsid w:val="00F0442A"/>
    <w:rPr>
      <w:rFonts w:ascii="Segoe UI" w:hAnsi="Segoe UI" w:cs="Segoe UI"/>
      <w:sz w:val="16"/>
      <w:szCs w:val="16"/>
    </w:rPr>
  </w:style>
  <w:style w:type="paragraph" w:styleId="E-mailSignature">
    <w:name w:val="E-mail Signature"/>
    <w:basedOn w:val="Normal"/>
    <w:link w:val="E-mailSignatureChar"/>
    <w:semiHidden/>
    <w:unhideWhenUsed/>
    <w:rsid w:val="00F0442A"/>
    <w:pPr>
      <w:spacing w:after="0"/>
    </w:pPr>
  </w:style>
  <w:style w:type="character" w:customStyle="1" w:styleId="E-mailSignatureChar">
    <w:name w:val="E-mail Signature Char"/>
    <w:basedOn w:val="DefaultParagraphFont"/>
    <w:link w:val="E-mailSignature"/>
    <w:semiHidden/>
    <w:rsid w:val="00F0442A"/>
    <w:rPr>
      <w:rFonts w:ascii="Arial" w:hAnsi="Arial"/>
      <w:szCs w:val="24"/>
    </w:rPr>
  </w:style>
  <w:style w:type="paragraph" w:styleId="EnvelopeAddress">
    <w:name w:val="envelope address"/>
    <w:basedOn w:val="Normal"/>
    <w:semiHidden/>
    <w:unhideWhenUsed/>
    <w:rsid w:val="00F0442A"/>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semiHidden/>
    <w:unhideWhenUsed/>
    <w:rsid w:val="00F0442A"/>
    <w:pPr>
      <w:spacing w:after="0"/>
    </w:pPr>
    <w:rPr>
      <w:rFonts w:asciiTheme="majorHAnsi" w:eastAsiaTheme="majorEastAsia" w:hAnsiTheme="majorHAnsi" w:cstheme="majorBidi"/>
      <w:szCs w:val="20"/>
    </w:rPr>
  </w:style>
  <w:style w:type="paragraph" w:styleId="HTMLAddress">
    <w:name w:val="HTML Address"/>
    <w:basedOn w:val="Normal"/>
    <w:link w:val="HTMLAddressChar"/>
    <w:semiHidden/>
    <w:unhideWhenUsed/>
    <w:rsid w:val="00F0442A"/>
    <w:pPr>
      <w:spacing w:after="0"/>
    </w:pPr>
    <w:rPr>
      <w:i/>
      <w:iCs/>
    </w:rPr>
  </w:style>
  <w:style w:type="character" w:customStyle="1" w:styleId="HTMLAddressChar">
    <w:name w:val="HTML Address Char"/>
    <w:basedOn w:val="DefaultParagraphFont"/>
    <w:link w:val="HTMLAddress"/>
    <w:semiHidden/>
    <w:rsid w:val="00F0442A"/>
    <w:rPr>
      <w:rFonts w:ascii="Arial" w:hAnsi="Arial"/>
      <w:i/>
      <w:iCs/>
      <w:szCs w:val="24"/>
    </w:rPr>
  </w:style>
  <w:style w:type="paragraph" w:styleId="HTMLPreformatted">
    <w:name w:val="HTML Preformatted"/>
    <w:basedOn w:val="Normal"/>
    <w:link w:val="HTMLPreformattedChar"/>
    <w:semiHidden/>
    <w:unhideWhenUsed/>
    <w:rsid w:val="00F0442A"/>
    <w:pPr>
      <w:spacing w:after="0"/>
    </w:pPr>
    <w:rPr>
      <w:rFonts w:ascii="Consolas" w:hAnsi="Consolas"/>
      <w:szCs w:val="20"/>
    </w:rPr>
  </w:style>
  <w:style w:type="character" w:customStyle="1" w:styleId="HTMLPreformattedChar">
    <w:name w:val="HTML Preformatted Char"/>
    <w:basedOn w:val="DefaultParagraphFont"/>
    <w:link w:val="HTMLPreformatted"/>
    <w:semiHidden/>
    <w:rsid w:val="00F0442A"/>
    <w:rPr>
      <w:rFonts w:ascii="Consolas" w:hAnsi="Consolas"/>
    </w:rPr>
  </w:style>
  <w:style w:type="paragraph" w:styleId="Index2">
    <w:name w:val="index 2"/>
    <w:basedOn w:val="Normal"/>
    <w:next w:val="Normal"/>
    <w:autoRedefine/>
    <w:semiHidden/>
    <w:unhideWhenUsed/>
    <w:rsid w:val="00F0442A"/>
    <w:pPr>
      <w:spacing w:after="0"/>
      <w:ind w:left="400" w:hanging="200"/>
    </w:pPr>
  </w:style>
  <w:style w:type="paragraph" w:styleId="Index3">
    <w:name w:val="index 3"/>
    <w:basedOn w:val="Normal"/>
    <w:next w:val="Normal"/>
    <w:autoRedefine/>
    <w:semiHidden/>
    <w:unhideWhenUsed/>
    <w:rsid w:val="00F0442A"/>
    <w:pPr>
      <w:spacing w:after="0"/>
      <w:ind w:left="600" w:hanging="200"/>
    </w:pPr>
  </w:style>
  <w:style w:type="paragraph" w:styleId="Index4">
    <w:name w:val="index 4"/>
    <w:basedOn w:val="Normal"/>
    <w:next w:val="Normal"/>
    <w:autoRedefine/>
    <w:semiHidden/>
    <w:unhideWhenUsed/>
    <w:rsid w:val="00F0442A"/>
    <w:pPr>
      <w:spacing w:after="0"/>
      <w:ind w:left="800" w:hanging="200"/>
    </w:pPr>
  </w:style>
  <w:style w:type="paragraph" w:styleId="Index5">
    <w:name w:val="index 5"/>
    <w:basedOn w:val="Normal"/>
    <w:next w:val="Normal"/>
    <w:autoRedefine/>
    <w:semiHidden/>
    <w:unhideWhenUsed/>
    <w:rsid w:val="00F0442A"/>
    <w:pPr>
      <w:spacing w:after="0"/>
      <w:ind w:left="1000" w:hanging="200"/>
    </w:pPr>
  </w:style>
  <w:style w:type="paragraph" w:styleId="Index6">
    <w:name w:val="index 6"/>
    <w:basedOn w:val="Normal"/>
    <w:next w:val="Normal"/>
    <w:autoRedefine/>
    <w:semiHidden/>
    <w:unhideWhenUsed/>
    <w:rsid w:val="00F0442A"/>
    <w:pPr>
      <w:spacing w:after="0"/>
      <w:ind w:left="1200" w:hanging="200"/>
    </w:pPr>
  </w:style>
  <w:style w:type="paragraph" w:styleId="Index7">
    <w:name w:val="index 7"/>
    <w:basedOn w:val="Normal"/>
    <w:next w:val="Normal"/>
    <w:autoRedefine/>
    <w:semiHidden/>
    <w:unhideWhenUsed/>
    <w:rsid w:val="00F0442A"/>
    <w:pPr>
      <w:spacing w:after="0"/>
      <w:ind w:left="1400" w:hanging="200"/>
    </w:pPr>
  </w:style>
  <w:style w:type="paragraph" w:styleId="Index8">
    <w:name w:val="index 8"/>
    <w:basedOn w:val="Normal"/>
    <w:next w:val="Normal"/>
    <w:autoRedefine/>
    <w:semiHidden/>
    <w:unhideWhenUsed/>
    <w:rsid w:val="00F0442A"/>
    <w:pPr>
      <w:spacing w:after="0"/>
      <w:ind w:left="1600" w:hanging="200"/>
    </w:pPr>
  </w:style>
  <w:style w:type="paragraph" w:styleId="Index9">
    <w:name w:val="index 9"/>
    <w:basedOn w:val="Normal"/>
    <w:next w:val="Normal"/>
    <w:autoRedefine/>
    <w:semiHidden/>
    <w:unhideWhenUsed/>
    <w:rsid w:val="00F0442A"/>
    <w:pPr>
      <w:spacing w:after="0"/>
      <w:ind w:left="1800" w:hanging="200"/>
    </w:pPr>
  </w:style>
  <w:style w:type="paragraph" w:styleId="IndexHeading">
    <w:name w:val="index heading"/>
    <w:basedOn w:val="Normal"/>
    <w:next w:val="Index1"/>
    <w:semiHidden/>
    <w:unhideWhenUsed/>
    <w:rsid w:val="00F0442A"/>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F0442A"/>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F0442A"/>
    <w:rPr>
      <w:rFonts w:ascii="Arial" w:hAnsi="Arial"/>
      <w:i/>
      <w:iCs/>
      <w:color w:val="4F81BD" w:themeColor="accent1"/>
      <w:szCs w:val="24"/>
    </w:rPr>
  </w:style>
  <w:style w:type="paragraph" w:styleId="List">
    <w:name w:val="List"/>
    <w:basedOn w:val="Normal"/>
    <w:semiHidden/>
    <w:unhideWhenUsed/>
    <w:rsid w:val="00F0442A"/>
    <w:pPr>
      <w:ind w:left="283" w:hanging="283"/>
      <w:contextualSpacing/>
    </w:pPr>
  </w:style>
  <w:style w:type="paragraph" w:styleId="List2">
    <w:name w:val="List 2"/>
    <w:basedOn w:val="Normal"/>
    <w:semiHidden/>
    <w:unhideWhenUsed/>
    <w:rsid w:val="00F0442A"/>
    <w:pPr>
      <w:ind w:left="566" w:hanging="283"/>
      <w:contextualSpacing/>
    </w:pPr>
  </w:style>
  <w:style w:type="paragraph" w:styleId="List3">
    <w:name w:val="List 3"/>
    <w:basedOn w:val="Normal"/>
    <w:semiHidden/>
    <w:unhideWhenUsed/>
    <w:rsid w:val="00F0442A"/>
    <w:pPr>
      <w:ind w:left="849" w:hanging="283"/>
      <w:contextualSpacing/>
    </w:pPr>
  </w:style>
  <w:style w:type="paragraph" w:styleId="List4">
    <w:name w:val="List 4"/>
    <w:basedOn w:val="Normal"/>
    <w:rsid w:val="00F0442A"/>
    <w:pPr>
      <w:ind w:left="1132" w:hanging="283"/>
      <w:contextualSpacing/>
    </w:pPr>
  </w:style>
  <w:style w:type="paragraph" w:styleId="List5">
    <w:name w:val="List 5"/>
    <w:basedOn w:val="Normal"/>
    <w:rsid w:val="00F0442A"/>
    <w:pPr>
      <w:ind w:left="1415" w:hanging="283"/>
      <w:contextualSpacing/>
    </w:pPr>
  </w:style>
  <w:style w:type="paragraph" w:styleId="ListBullet">
    <w:name w:val="List Bullet"/>
    <w:basedOn w:val="Normal"/>
    <w:semiHidden/>
    <w:unhideWhenUsed/>
    <w:rsid w:val="00F0442A"/>
    <w:pPr>
      <w:numPr>
        <w:numId w:val="37"/>
      </w:numPr>
      <w:contextualSpacing/>
    </w:pPr>
  </w:style>
  <w:style w:type="paragraph" w:styleId="ListBullet2">
    <w:name w:val="List Bullet 2"/>
    <w:basedOn w:val="Normal"/>
    <w:semiHidden/>
    <w:unhideWhenUsed/>
    <w:rsid w:val="00F0442A"/>
    <w:pPr>
      <w:numPr>
        <w:numId w:val="38"/>
      </w:numPr>
      <w:contextualSpacing/>
    </w:pPr>
  </w:style>
  <w:style w:type="paragraph" w:styleId="ListBullet3">
    <w:name w:val="List Bullet 3"/>
    <w:basedOn w:val="Normal"/>
    <w:semiHidden/>
    <w:unhideWhenUsed/>
    <w:rsid w:val="00F0442A"/>
    <w:pPr>
      <w:numPr>
        <w:numId w:val="39"/>
      </w:numPr>
      <w:contextualSpacing/>
    </w:pPr>
  </w:style>
  <w:style w:type="paragraph" w:styleId="ListBullet4">
    <w:name w:val="List Bullet 4"/>
    <w:basedOn w:val="Normal"/>
    <w:semiHidden/>
    <w:unhideWhenUsed/>
    <w:rsid w:val="00F0442A"/>
    <w:pPr>
      <w:numPr>
        <w:numId w:val="40"/>
      </w:numPr>
      <w:contextualSpacing/>
    </w:pPr>
  </w:style>
  <w:style w:type="paragraph" w:styleId="ListBullet5">
    <w:name w:val="List Bullet 5"/>
    <w:basedOn w:val="Normal"/>
    <w:semiHidden/>
    <w:unhideWhenUsed/>
    <w:rsid w:val="00F0442A"/>
    <w:pPr>
      <w:numPr>
        <w:numId w:val="41"/>
      </w:numPr>
      <w:contextualSpacing/>
    </w:pPr>
  </w:style>
  <w:style w:type="paragraph" w:styleId="ListContinue">
    <w:name w:val="List Continue"/>
    <w:basedOn w:val="Normal"/>
    <w:semiHidden/>
    <w:unhideWhenUsed/>
    <w:rsid w:val="00F0442A"/>
    <w:pPr>
      <w:ind w:left="283"/>
      <w:contextualSpacing/>
    </w:pPr>
  </w:style>
  <w:style w:type="paragraph" w:styleId="ListContinue2">
    <w:name w:val="List Continue 2"/>
    <w:basedOn w:val="Normal"/>
    <w:semiHidden/>
    <w:unhideWhenUsed/>
    <w:rsid w:val="00F0442A"/>
    <w:pPr>
      <w:ind w:left="566"/>
      <w:contextualSpacing/>
    </w:pPr>
  </w:style>
  <w:style w:type="paragraph" w:styleId="ListContinue3">
    <w:name w:val="List Continue 3"/>
    <w:basedOn w:val="Normal"/>
    <w:semiHidden/>
    <w:unhideWhenUsed/>
    <w:rsid w:val="00F0442A"/>
    <w:pPr>
      <w:ind w:left="849"/>
      <w:contextualSpacing/>
    </w:pPr>
  </w:style>
  <w:style w:type="paragraph" w:styleId="ListContinue4">
    <w:name w:val="List Continue 4"/>
    <w:basedOn w:val="Normal"/>
    <w:semiHidden/>
    <w:unhideWhenUsed/>
    <w:rsid w:val="00F0442A"/>
    <w:pPr>
      <w:ind w:left="1132"/>
      <w:contextualSpacing/>
    </w:pPr>
  </w:style>
  <w:style w:type="paragraph" w:styleId="ListContinue5">
    <w:name w:val="List Continue 5"/>
    <w:basedOn w:val="Normal"/>
    <w:semiHidden/>
    <w:unhideWhenUsed/>
    <w:rsid w:val="00F0442A"/>
    <w:pPr>
      <w:ind w:left="1415"/>
      <w:contextualSpacing/>
    </w:pPr>
  </w:style>
  <w:style w:type="paragraph" w:styleId="ListNumber">
    <w:name w:val="List Number"/>
    <w:basedOn w:val="Normal"/>
    <w:rsid w:val="00F0442A"/>
    <w:pPr>
      <w:numPr>
        <w:numId w:val="42"/>
      </w:numPr>
      <w:contextualSpacing/>
    </w:pPr>
  </w:style>
  <w:style w:type="paragraph" w:styleId="ListNumber2">
    <w:name w:val="List Number 2"/>
    <w:basedOn w:val="Normal"/>
    <w:semiHidden/>
    <w:unhideWhenUsed/>
    <w:rsid w:val="00F0442A"/>
    <w:pPr>
      <w:numPr>
        <w:numId w:val="43"/>
      </w:numPr>
      <w:contextualSpacing/>
    </w:pPr>
  </w:style>
  <w:style w:type="paragraph" w:styleId="ListNumber3">
    <w:name w:val="List Number 3"/>
    <w:basedOn w:val="Normal"/>
    <w:semiHidden/>
    <w:unhideWhenUsed/>
    <w:rsid w:val="00F0442A"/>
    <w:pPr>
      <w:numPr>
        <w:numId w:val="44"/>
      </w:numPr>
      <w:contextualSpacing/>
    </w:pPr>
  </w:style>
  <w:style w:type="paragraph" w:styleId="ListNumber4">
    <w:name w:val="List Number 4"/>
    <w:basedOn w:val="Normal"/>
    <w:semiHidden/>
    <w:unhideWhenUsed/>
    <w:rsid w:val="00F0442A"/>
    <w:pPr>
      <w:numPr>
        <w:numId w:val="45"/>
      </w:numPr>
      <w:contextualSpacing/>
    </w:pPr>
  </w:style>
  <w:style w:type="paragraph" w:styleId="ListNumber5">
    <w:name w:val="List Number 5"/>
    <w:basedOn w:val="Normal"/>
    <w:semiHidden/>
    <w:unhideWhenUsed/>
    <w:rsid w:val="00F0442A"/>
    <w:pPr>
      <w:numPr>
        <w:numId w:val="46"/>
      </w:numPr>
      <w:contextualSpacing/>
    </w:pPr>
  </w:style>
  <w:style w:type="paragraph" w:styleId="ListParagraph">
    <w:name w:val="List Paragraph"/>
    <w:basedOn w:val="Normal"/>
    <w:uiPriority w:val="34"/>
    <w:qFormat/>
    <w:rsid w:val="00A66AA9"/>
    <w:pPr>
      <w:spacing w:after="0"/>
      <w:ind w:left="720"/>
    </w:pPr>
  </w:style>
  <w:style w:type="paragraph" w:styleId="MacroText">
    <w:name w:val="macro"/>
    <w:link w:val="MacroTextChar"/>
    <w:semiHidden/>
    <w:unhideWhenUsed/>
    <w:rsid w:val="00F0442A"/>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semiHidden/>
    <w:rsid w:val="00F0442A"/>
    <w:rPr>
      <w:rFonts w:ascii="Consolas" w:hAnsi="Consolas"/>
    </w:rPr>
  </w:style>
  <w:style w:type="paragraph" w:styleId="MessageHeader">
    <w:name w:val="Message Header"/>
    <w:basedOn w:val="Normal"/>
    <w:link w:val="MessageHeaderChar"/>
    <w:semiHidden/>
    <w:unhideWhenUsed/>
    <w:rsid w:val="00F0442A"/>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semiHidden/>
    <w:rsid w:val="00F0442A"/>
    <w:rPr>
      <w:rFonts w:asciiTheme="majorHAnsi" w:eastAsiaTheme="majorEastAsia" w:hAnsiTheme="majorHAnsi" w:cstheme="majorBidi"/>
      <w:sz w:val="24"/>
      <w:szCs w:val="24"/>
      <w:shd w:val="pct20" w:color="auto" w:fill="auto"/>
    </w:rPr>
  </w:style>
  <w:style w:type="paragraph" w:styleId="NoSpacing">
    <w:name w:val="No Spacing"/>
    <w:uiPriority w:val="1"/>
    <w:qFormat/>
    <w:rsid w:val="00F0442A"/>
    <w:pPr>
      <w:jc w:val="both"/>
    </w:pPr>
    <w:rPr>
      <w:rFonts w:ascii="Arial" w:hAnsi="Arial"/>
      <w:szCs w:val="24"/>
    </w:rPr>
  </w:style>
  <w:style w:type="paragraph" w:styleId="NormalWeb">
    <w:name w:val="Normal (Web)"/>
    <w:basedOn w:val="Normal"/>
    <w:semiHidden/>
    <w:unhideWhenUsed/>
    <w:rsid w:val="00F0442A"/>
    <w:rPr>
      <w:rFonts w:ascii="Times New Roman" w:hAnsi="Times New Roman"/>
      <w:sz w:val="24"/>
    </w:rPr>
  </w:style>
  <w:style w:type="paragraph" w:styleId="NormalIndent">
    <w:name w:val="Normal Indent"/>
    <w:basedOn w:val="Normal"/>
    <w:semiHidden/>
    <w:unhideWhenUsed/>
    <w:rsid w:val="00F0442A"/>
    <w:pPr>
      <w:ind w:left="720"/>
    </w:pPr>
  </w:style>
  <w:style w:type="paragraph" w:styleId="NoteHeading">
    <w:name w:val="Note Heading"/>
    <w:basedOn w:val="Normal"/>
    <w:next w:val="Normal"/>
    <w:link w:val="NoteHeadingChar"/>
    <w:semiHidden/>
    <w:unhideWhenUsed/>
    <w:rsid w:val="00F0442A"/>
    <w:pPr>
      <w:spacing w:after="0"/>
    </w:pPr>
  </w:style>
  <w:style w:type="character" w:customStyle="1" w:styleId="NoteHeadingChar">
    <w:name w:val="Note Heading Char"/>
    <w:basedOn w:val="DefaultParagraphFont"/>
    <w:link w:val="NoteHeading"/>
    <w:semiHidden/>
    <w:rsid w:val="00F0442A"/>
    <w:rPr>
      <w:rFonts w:ascii="Arial" w:hAnsi="Arial"/>
      <w:szCs w:val="24"/>
    </w:rPr>
  </w:style>
  <w:style w:type="paragraph" w:styleId="Quote">
    <w:name w:val="Quote"/>
    <w:basedOn w:val="Normal"/>
    <w:next w:val="Normal"/>
    <w:link w:val="QuoteChar"/>
    <w:uiPriority w:val="29"/>
    <w:qFormat/>
    <w:rsid w:val="00F0442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0442A"/>
    <w:rPr>
      <w:rFonts w:ascii="Arial" w:hAnsi="Arial"/>
      <w:i/>
      <w:iCs/>
      <w:color w:val="404040" w:themeColor="text1" w:themeTint="BF"/>
      <w:szCs w:val="24"/>
    </w:rPr>
  </w:style>
  <w:style w:type="paragraph" w:styleId="Salutation">
    <w:name w:val="Salutation"/>
    <w:basedOn w:val="Normal"/>
    <w:next w:val="Normal"/>
    <w:link w:val="SalutationChar"/>
    <w:rsid w:val="00F0442A"/>
  </w:style>
  <w:style w:type="character" w:customStyle="1" w:styleId="SalutationChar">
    <w:name w:val="Salutation Char"/>
    <w:basedOn w:val="DefaultParagraphFont"/>
    <w:link w:val="Salutation"/>
    <w:rsid w:val="00F0442A"/>
    <w:rPr>
      <w:rFonts w:ascii="Arial" w:hAnsi="Arial"/>
      <w:szCs w:val="24"/>
    </w:rPr>
  </w:style>
  <w:style w:type="paragraph" w:styleId="Signature">
    <w:name w:val="Signature"/>
    <w:basedOn w:val="Normal"/>
    <w:link w:val="SignatureChar"/>
    <w:semiHidden/>
    <w:unhideWhenUsed/>
    <w:rsid w:val="00F0442A"/>
    <w:pPr>
      <w:spacing w:after="0"/>
      <w:ind w:left="4252"/>
    </w:pPr>
  </w:style>
  <w:style w:type="character" w:customStyle="1" w:styleId="SignatureChar">
    <w:name w:val="Signature Char"/>
    <w:basedOn w:val="DefaultParagraphFont"/>
    <w:link w:val="Signature"/>
    <w:semiHidden/>
    <w:rsid w:val="00F0442A"/>
    <w:rPr>
      <w:rFonts w:ascii="Arial" w:hAnsi="Arial"/>
      <w:szCs w:val="24"/>
    </w:rPr>
  </w:style>
  <w:style w:type="paragraph" w:styleId="Subtitle">
    <w:name w:val="Subtitle"/>
    <w:basedOn w:val="Normal"/>
    <w:next w:val="Normal"/>
    <w:link w:val="SubtitleChar"/>
    <w:uiPriority w:val="99"/>
    <w:qFormat/>
    <w:rsid w:val="00A66AA9"/>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A66AA9"/>
    <w:rPr>
      <w:i/>
      <w:color w:val="003760"/>
      <w:spacing w:val="15"/>
    </w:rPr>
  </w:style>
  <w:style w:type="paragraph" w:styleId="TableofAuthorities">
    <w:name w:val="table of authorities"/>
    <w:basedOn w:val="Normal"/>
    <w:next w:val="Normal"/>
    <w:semiHidden/>
    <w:unhideWhenUsed/>
    <w:rsid w:val="00F0442A"/>
    <w:pPr>
      <w:spacing w:after="0"/>
      <w:ind w:left="200" w:hanging="200"/>
    </w:pPr>
  </w:style>
  <w:style w:type="paragraph" w:styleId="TableofFigures">
    <w:name w:val="table of figures"/>
    <w:basedOn w:val="Normal"/>
    <w:next w:val="Normal"/>
    <w:semiHidden/>
    <w:unhideWhenUsed/>
    <w:rsid w:val="00F0442A"/>
    <w:pPr>
      <w:spacing w:after="0"/>
    </w:pPr>
  </w:style>
  <w:style w:type="paragraph" w:styleId="Title">
    <w:name w:val="Title"/>
    <w:basedOn w:val="Normal"/>
    <w:next w:val="Normal"/>
    <w:link w:val="TitleChar"/>
    <w:qFormat/>
    <w:rsid w:val="00A66AA9"/>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A66AA9"/>
    <w:rPr>
      <w:rFonts w:ascii="Calibri Light" w:hAnsi="Calibri Light"/>
      <w:b/>
      <w:bCs/>
      <w:kern w:val="28"/>
      <w:sz w:val="32"/>
      <w:szCs w:val="32"/>
    </w:rPr>
  </w:style>
  <w:style w:type="paragraph" w:styleId="TOAHeading">
    <w:name w:val="toa heading"/>
    <w:basedOn w:val="Normal"/>
    <w:next w:val="Normal"/>
    <w:semiHidden/>
    <w:unhideWhenUsed/>
    <w:rsid w:val="00F0442A"/>
    <w:pPr>
      <w:spacing w:before="120"/>
    </w:pPr>
    <w:rPr>
      <w:rFonts w:asciiTheme="majorHAnsi" w:eastAsiaTheme="majorEastAsia" w:hAnsiTheme="majorHAnsi" w:cstheme="majorBidi"/>
      <w:b/>
      <w:bCs/>
      <w:sz w:val="24"/>
    </w:rPr>
  </w:style>
  <w:style w:type="character" w:customStyle="1" w:styleId="NoteToDrafters-ASDEFCONChar">
    <w:name w:val="Note To Drafters - ASDEFCON Char"/>
    <w:link w:val="NoteToDrafters-ASDEFCON"/>
    <w:rsid w:val="00654752"/>
    <w:rPr>
      <w:rFonts w:ascii="Arial" w:hAnsi="Arial"/>
      <w:b/>
      <w:i/>
      <w:color w:val="FFFFFF"/>
      <w:szCs w:val="40"/>
      <w:shd w:val="clear" w:color="auto" w:fill="000000"/>
    </w:rPr>
  </w:style>
  <w:style w:type="character" w:customStyle="1" w:styleId="SOWHL4-ASDEFCONChar">
    <w:name w:val="SOW HL4 - ASDEFCON Char"/>
    <w:basedOn w:val="ASDEFCONNormalChar"/>
    <w:link w:val="SOWHL4-ASDEFCON"/>
    <w:rsid w:val="00C63AAC"/>
    <w:rPr>
      <w:rFonts w:ascii="Arial" w:eastAsia="Calibri" w:hAnsi="Arial"/>
      <w:b/>
      <w:color w:val="000000"/>
      <w:szCs w:val="22"/>
      <w:lang w:eastAsia="en-US"/>
    </w:rPr>
  </w:style>
  <w:style w:type="paragraph" w:customStyle="1" w:styleId="StyleTitleGeorgiaNotBoldLeft">
    <w:name w:val="Style Title + Georgia Not Bold Left"/>
    <w:basedOn w:val="Title"/>
    <w:qFormat/>
    <w:rsid w:val="00A66AA9"/>
    <w:pPr>
      <w:spacing w:before="0" w:after="240"/>
      <w:contextualSpacing/>
      <w:jc w:val="left"/>
      <w:outlineLvl w:val="9"/>
    </w:pPr>
    <w:rPr>
      <w:rFonts w:ascii="Georgia" w:hAnsi="Georgia"/>
      <w:b w:val="0"/>
      <w:bCs w:val="0"/>
      <w:color w:val="CF4520"/>
      <w:spacing w:val="5"/>
      <w:sz w:val="52"/>
      <w:szCs w:val="20"/>
      <w:lang w:val="en-US"/>
    </w:rPr>
  </w:style>
  <w:style w:type="paragraph" w:customStyle="1" w:styleId="Bullet">
    <w:name w:val="Bullet"/>
    <w:basedOn w:val="ListParagraph"/>
    <w:qFormat/>
    <w:rsid w:val="00A66AA9"/>
    <w:pPr>
      <w:numPr>
        <w:numId w:val="62"/>
      </w:numPr>
      <w:tabs>
        <w:tab w:val="left" w:pos="567"/>
      </w:tabs>
      <w:jc w:val="left"/>
    </w:pPr>
  </w:style>
  <w:style w:type="paragraph" w:customStyle="1" w:styleId="Bullet2">
    <w:name w:val="Bullet 2"/>
    <w:basedOn w:val="Normal"/>
    <w:rsid w:val="00A66AA9"/>
    <w:pPr>
      <w:numPr>
        <w:numId w:val="49"/>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357186">
      <w:bodyDiv w:val="1"/>
      <w:marLeft w:val="0"/>
      <w:marRight w:val="0"/>
      <w:marTop w:val="0"/>
      <w:marBottom w:val="0"/>
      <w:divBdr>
        <w:top w:val="none" w:sz="0" w:space="0" w:color="auto"/>
        <w:left w:val="none" w:sz="0" w:space="0" w:color="auto"/>
        <w:bottom w:val="none" w:sz="0" w:space="0" w:color="auto"/>
        <w:right w:val="none" w:sz="0" w:space="0" w:color="auto"/>
      </w:divBdr>
    </w:div>
    <w:div w:id="46747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odelpedia.dpe.protected.mil.au/PublishedWebsite/LatestFinal/%7B5E812EBC-90FE-4E4C-9064-3810D9E9C084%7D/Item/323FD12A-0B99-4FD5-B6DD-FBB8EA1332E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delpedia.dpe.protected.mil.au/PublishedWebsite/LatestFinal/%7B5E812EBC-90FE-4E4C-9064-3810D9E9C084%7D/Item/323FD12A-0B99-4FD5-B6DD-FBB8EA1332E1"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8FC50-6085-4F91-86B6-36415A891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2778</TotalTime>
  <Pages>110</Pages>
  <Words>55400</Words>
  <Characters>315786</Characters>
  <Application>Microsoft Office Word</Application>
  <DocSecurity>0</DocSecurity>
  <Lines>2631</Lines>
  <Paragraphs>740</Paragraphs>
  <ScaleCrop>false</ScaleCrop>
  <HeadingPairs>
    <vt:vector size="2" baseType="variant">
      <vt:variant>
        <vt:lpstr>Title</vt:lpstr>
      </vt:variant>
      <vt:variant>
        <vt:i4>1</vt:i4>
      </vt:variant>
    </vt:vector>
  </HeadingPairs>
  <TitlesOfParts>
    <vt:vector size="1" baseType="lpstr">
      <vt:lpstr>ASDEFCON (Strategic Materiel)</vt:lpstr>
    </vt:vector>
  </TitlesOfParts>
  <Company>Defence</Company>
  <LinksUpToDate>false</LinksUpToDate>
  <CharactersWithSpaces>370446</CharactersWithSpaces>
  <SharedDoc>false</SharedDoc>
  <HLinks>
    <vt:vector size="390" baseType="variant">
      <vt:variant>
        <vt:i4>1310771</vt:i4>
      </vt:variant>
      <vt:variant>
        <vt:i4>392</vt:i4>
      </vt:variant>
      <vt:variant>
        <vt:i4>0</vt:i4>
      </vt:variant>
      <vt:variant>
        <vt:i4>5</vt:i4>
      </vt:variant>
      <vt:variant>
        <vt:lpwstr/>
      </vt:variant>
      <vt:variant>
        <vt:lpwstr>_Toc504456712</vt:lpwstr>
      </vt:variant>
      <vt:variant>
        <vt:i4>1310771</vt:i4>
      </vt:variant>
      <vt:variant>
        <vt:i4>386</vt:i4>
      </vt:variant>
      <vt:variant>
        <vt:i4>0</vt:i4>
      </vt:variant>
      <vt:variant>
        <vt:i4>5</vt:i4>
      </vt:variant>
      <vt:variant>
        <vt:lpwstr/>
      </vt:variant>
      <vt:variant>
        <vt:lpwstr>_Toc504456711</vt:lpwstr>
      </vt:variant>
      <vt:variant>
        <vt:i4>1310771</vt:i4>
      </vt:variant>
      <vt:variant>
        <vt:i4>380</vt:i4>
      </vt:variant>
      <vt:variant>
        <vt:i4>0</vt:i4>
      </vt:variant>
      <vt:variant>
        <vt:i4>5</vt:i4>
      </vt:variant>
      <vt:variant>
        <vt:lpwstr/>
      </vt:variant>
      <vt:variant>
        <vt:lpwstr>_Toc504456710</vt:lpwstr>
      </vt:variant>
      <vt:variant>
        <vt:i4>1376307</vt:i4>
      </vt:variant>
      <vt:variant>
        <vt:i4>374</vt:i4>
      </vt:variant>
      <vt:variant>
        <vt:i4>0</vt:i4>
      </vt:variant>
      <vt:variant>
        <vt:i4>5</vt:i4>
      </vt:variant>
      <vt:variant>
        <vt:lpwstr/>
      </vt:variant>
      <vt:variant>
        <vt:lpwstr>_Toc504456709</vt:lpwstr>
      </vt:variant>
      <vt:variant>
        <vt:i4>1376307</vt:i4>
      </vt:variant>
      <vt:variant>
        <vt:i4>368</vt:i4>
      </vt:variant>
      <vt:variant>
        <vt:i4>0</vt:i4>
      </vt:variant>
      <vt:variant>
        <vt:i4>5</vt:i4>
      </vt:variant>
      <vt:variant>
        <vt:lpwstr/>
      </vt:variant>
      <vt:variant>
        <vt:lpwstr>_Toc504456708</vt:lpwstr>
      </vt:variant>
      <vt:variant>
        <vt:i4>1376307</vt:i4>
      </vt:variant>
      <vt:variant>
        <vt:i4>362</vt:i4>
      </vt:variant>
      <vt:variant>
        <vt:i4>0</vt:i4>
      </vt:variant>
      <vt:variant>
        <vt:i4>5</vt:i4>
      </vt:variant>
      <vt:variant>
        <vt:lpwstr/>
      </vt:variant>
      <vt:variant>
        <vt:lpwstr>_Toc504456707</vt:lpwstr>
      </vt:variant>
      <vt:variant>
        <vt:i4>1376307</vt:i4>
      </vt:variant>
      <vt:variant>
        <vt:i4>356</vt:i4>
      </vt:variant>
      <vt:variant>
        <vt:i4>0</vt:i4>
      </vt:variant>
      <vt:variant>
        <vt:i4>5</vt:i4>
      </vt:variant>
      <vt:variant>
        <vt:lpwstr/>
      </vt:variant>
      <vt:variant>
        <vt:lpwstr>_Toc504456706</vt:lpwstr>
      </vt:variant>
      <vt:variant>
        <vt:i4>1376307</vt:i4>
      </vt:variant>
      <vt:variant>
        <vt:i4>350</vt:i4>
      </vt:variant>
      <vt:variant>
        <vt:i4>0</vt:i4>
      </vt:variant>
      <vt:variant>
        <vt:i4>5</vt:i4>
      </vt:variant>
      <vt:variant>
        <vt:lpwstr/>
      </vt:variant>
      <vt:variant>
        <vt:lpwstr>_Toc504456705</vt:lpwstr>
      </vt:variant>
      <vt:variant>
        <vt:i4>1376307</vt:i4>
      </vt:variant>
      <vt:variant>
        <vt:i4>344</vt:i4>
      </vt:variant>
      <vt:variant>
        <vt:i4>0</vt:i4>
      </vt:variant>
      <vt:variant>
        <vt:i4>5</vt:i4>
      </vt:variant>
      <vt:variant>
        <vt:lpwstr/>
      </vt:variant>
      <vt:variant>
        <vt:lpwstr>_Toc504456704</vt:lpwstr>
      </vt:variant>
      <vt:variant>
        <vt:i4>1376307</vt:i4>
      </vt:variant>
      <vt:variant>
        <vt:i4>338</vt:i4>
      </vt:variant>
      <vt:variant>
        <vt:i4>0</vt:i4>
      </vt:variant>
      <vt:variant>
        <vt:i4>5</vt:i4>
      </vt:variant>
      <vt:variant>
        <vt:lpwstr/>
      </vt:variant>
      <vt:variant>
        <vt:lpwstr>_Toc504456703</vt:lpwstr>
      </vt:variant>
      <vt:variant>
        <vt:i4>1376307</vt:i4>
      </vt:variant>
      <vt:variant>
        <vt:i4>332</vt:i4>
      </vt:variant>
      <vt:variant>
        <vt:i4>0</vt:i4>
      </vt:variant>
      <vt:variant>
        <vt:i4>5</vt:i4>
      </vt:variant>
      <vt:variant>
        <vt:lpwstr/>
      </vt:variant>
      <vt:variant>
        <vt:lpwstr>_Toc504456702</vt:lpwstr>
      </vt:variant>
      <vt:variant>
        <vt:i4>1376307</vt:i4>
      </vt:variant>
      <vt:variant>
        <vt:i4>326</vt:i4>
      </vt:variant>
      <vt:variant>
        <vt:i4>0</vt:i4>
      </vt:variant>
      <vt:variant>
        <vt:i4>5</vt:i4>
      </vt:variant>
      <vt:variant>
        <vt:lpwstr/>
      </vt:variant>
      <vt:variant>
        <vt:lpwstr>_Toc504456701</vt:lpwstr>
      </vt:variant>
      <vt:variant>
        <vt:i4>1376307</vt:i4>
      </vt:variant>
      <vt:variant>
        <vt:i4>320</vt:i4>
      </vt:variant>
      <vt:variant>
        <vt:i4>0</vt:i4>
      </vt:variant>
      <vt:variant>
        <vt:i4>5</vt:i4>
      </vt:variant>
      <vt:variant>
        <vt:lpwstr/>
      </vt:variant>
      <vt:variant>
        <vt:lpwstr>_Toc504456700</vt:lpwstr>
      </vt:variant>
      <vt:variant>
        <vt:i4>1835058</vt:i4>
      </vt:variant>
      <vt:variant>
        <vt:i4>314</vt:i4>
      </vt:variant>
      <vt:variant>
        <vt:i4>0</vt:i4>
      </vt:variant>
      <vt:variant>
        <vt:i4>5</vt:i4>
      </vt:variant>
      <vt:variant>
        <vt:lpwstr/>
      </vt:variant>
      <vt:variant>
        <vt:lpwstr>_Toc504456699</vt:lpwstr>
      </vt:variant>
      <vt:variant>
        <vt:i4>1835058</vt:i4>
      </vt:variant>
      <vt:variant>
        <vt:i4>308</vt:i4>
      </vt:variant>
      <vt:variant>
        <vt:i4>0</vt:i4>
      </vt:variant>
      <vt:variant>
        <vt:i4>5</vt:i4>
      </vt:variant>
      <vt:variant>
        <vt:lpwstr/>
      </vt:variant>
      <vt:variant>
        <vt:lpwstr>_Toc504456698</vt:lpwstr>
      </vt:variant>
      <vt:variant>
        <vt:i4>1835058</vt:i4>
      </vt:variant>
      <vt:variant>
        <vt:i4>302</vt:i4>
      </vt:variant>
      <vt:variant>
        <vt:i4>0</vt:i4>
      </vt:variant>
      <vt:variant>
        <vt:i4>5</vt:i4>
      </vt:variant>
      <vt:variant>
        <vt:lpwstr/>
      </vt:variant>
      <vt:variant>
        <vt:lpwstr>_Toc504456697</vt:lpwstr>
      </vt:variant>
      <vt:variant>
        <vt:i4>1835058</vt:i4>
      </vt:variant>
      <vt:variant>
        <vt:i4>296</vt:i4>
      </vt:variant>
      <vt:variant>
        <vt:i4>0</vt:i4>
      </vt:variant>
      <vt:variant>
        <vt:i4>5</vt:i4>
      </vt:variant>
      <vt:variant>
        <vt:lpwstr/>
      </vt:variant>
      <vt:variant>
        <vt:lpwstr>_Toc504456696</vt:lpwstr>
      </vt:variant>
      <vt:variant>
        <vt:i4>1835058</vt:i4>
      </vt:variant>
      <vt:variant>
        <vt:i4>290</vt:i4>
      </vt:variant>
      <vt:variant>
        <vt:i4>0</vt:i4>
      </vt:variant>
      <vt:variant>
        <vt:i4>5</vt:i4>
      </vt:variant>
      <vt:variant>
        <vt:lpwstr/>
      </vt:variant>
      <vt:variant>
        <vt:lpwstr>_Toc504456695</vt:lpwstr>
      </vt:variant>
      <vt:variant>
        <vt:i4>1835058</vt:i4>
      </vt:variant>
      <vt:variant>
        <vt:i4>284</vt:i4>
      </vt:variant>
      <vt:variant>
        <vt:i4>0</vt:i4>
      </vt:variant>
      <vt:variant>
        <vt:i4>5</vt:i4>
      </vt:variant>
      <vt:variant>
        <vt:lpwstr/>
      </vt:variant>
      <vt:variant>
        <vt:lpwstr>_Toc504456694</vt:lpwstr>
      </vt:variant>
      <vt:variant>
        <vt:i4>1835058</vt:i4>
      </vt:variant>
      <vt:variant>
        <vt:i4>278</vt:i4>
      </vt:variant>
      <vt:variant>
        <vt:i4>0</vt:i4>
      </vt:variant>
      <vt:variant>
        <vt:i4>5</vt:i4>
      </vt:variant>
      <vt:variant>
        <vt:lpwstr/>
      </vt:variant>
      <vt:variant>
        <vt:lpwstr>_Toc504456693</vt:lpwstr>
      </vt:variant>
      <vt:variant>
        <vt:i4>1835058</vt:i4>
      </vt:variant>
      <vt:variant>
        <vt:i4>272</vt:i4>
      </vt:variant>
      <vt:variant>
        <vt:i4>0</vt:i4>
      </vt:variant>
      <vt:variant>
        <vt:i4>5</vt:i4>
      </vt:variant>
      <vt:variant>
        <vt:lpwstr/>
      </vt:variant>
      <vt:variant>
        <vt:lpwstr>_Toc504456692</vt:lpwstr>
      </vt:variant>
      <vt:variant>
        <vt:i4>1835058</vt:i4>
      </vt:variant>
      <vt:variant>
        <vt:i4>266</vt:i4>
      </vt:variant>
      <vt:variant>
        <vt:i4>0</vt:i4>
      </vt:variant>
      <vt:variant>
        <vt:i4>5</vt:i4>
      </vt:variant>
      <vt:variant>
        <vt:lpwstr/>
      </vt:variant>
      <vt:variant>
        <vt:lpwstr>_Toc504456691</vt:lpwstr>
      </vt:variant>
      <vt:variant>
        <vt:i4>1835058</vt:i4>
      </vt:variant>
      <vt:variant>
        <vt:i4>260</vt:i4>
      </vt:variant>
      <vt:variant>
        <vt:i4>0</vt:i4>
      </vt:variant>
      <vt:variant>
        <vt:i4>5</vt:i4>
      </vt:variant>
      <vt:variant>
        <vt:lpwstr/>
      </vt:variant>
      <vt:variant>
        <vt:lpwstr>_Toc504456690</vt:lpwstr>
      </vt:variant>
      <vt:variant>
        <vt:i4>1900594</vt:i4>
      </vt:variant>
      <vt:variant>
        <vt:i4>254</vt:i4>
      </vt:variant>
      <vt:variant>
        <vt:i4>0</vt:i4>
      </vt:variant>
      <vt:variant>
        <vt:i4>5</vt:i4>
      </vt:variant>
      <vt:variant>
        <vt:lpwstr/>
      </vt:variant>
      <vt:variant>
        <vt:lpwstr>_Toc504456689</vt:lpwstr>
      </vt:variant>
      <vt:variant>
        <vt:i4>1900594</vt:i4>
      </vt:variant>
      <vt:variant>
        <vt:i4>248</vt:i4>
      </vt:variant>
      <vt:variant>
        <vt:i4>0</vt:i4>
      </vt:variant>
      <vt:variant>
        <vt:i4>5</vt:i4>
      </vt:variant>
      <vt:variant>
        <vt:lpwstr/>
      </vt:variant>
      <vt:variant>
        <vt:lpwstr>_Toc504456688</vt:lpwstr>
      </vt:variant>
      <vt:variant>
        <vt:i4>1900594</vt:i4>
      </vt:variant>
      <vt:variant>
        <vt:i4>242</vt:i4>
      </vt:variant>
      <vt:variant>
        <vt:i4>0</vt:i4>
      </vt:variant>
      <vt:variant>
        <vt:i4>5</vt:i4>
      </vt:variant>
      <vt:variant>
        <vt:lpwstr/>
      </vt:variant>
      <vt:variant>
        <vt:lpwstr>_Toc504456687</vt:lpwstr>
      </vt:variant>
      <vt:variant>
        <vt:i4>1900594</vt:i4>
      </vt:variant>
      <vt:variant>
        <vt:i4>236</vt:i4>
      </vt:variant>
      <vt:variant>
        <vt:i4>0</vt:i4>
      </vt:variant>
      <vt:variant>
        <vt:i4>5</vt:i4>
      </vt:variant>
      <vt:variant>
        <vt:lpwstr/>
      </vt:variant>
      <vt:variant>
        <vt:lpwstr>_Toc504456686</vt:lpwstr>
      </vt:variant>
      <vt:variant>
        <vt:i4>1900594</vt:i4>
      </vt:variant>
      <vt:variant>
        <vt:i4>230</vt:i4>
      </vt:variant>
      <vt:variant>
        <vt:i4>0</vt:i4>
      </vt:variant>
      <vt:variant>
        <vt:i4>5</vt:i4>
      </vt:variant>
      <vt:variant>
        <vt:lpwstr/>
      </vt:variant>
      <vt:variant>
        <vt:lpwstr>_Toc504456685</vt:lpwstr>
      </vt:variant>
      <vt:variant>
        <vt:i4>1900594</vt:i4>
      </vt:variant>
      <vt:variant>
        <vt:i4>224</vt:i4>
      </vt:variant>
      <vt:variant>
        <vt:i4>0</vt:i4>
      </vt:variant>
      <vt:variant>
        <vt:i4>5</vt:i4>
      </vt:variant>
      <vt:variant>
        <vt:lpwstr/>
      </vt:variant>
      <vt:variant>
        <vt:lpwstr>_Toc504456684</vt:lpwstr>
      </vt:variant>
      <vt:variant>
        <vt:i4>1900594</vt:i4>
      </vt:variant>
      <vt:variant>
        <vt:i4>218</vt:i4>
      </vt:variant>
      <vt:variant>
        <vt:i4>0</vt:i4>
      </vt:variant>
      <vt:variant>
        <vt:i4>5</vt:i4>
      </vt:variant>
      <vt:variant>
        <vt:lpwstr/>
      </vt:variant>
      <vt:variant>
        <vt:lpwstr>_Toc504456683</vt:lpwstr>
      </vt:variant>
      <vt:variant>
        <vt:i4>1900594</vt:i4>
      </vt:variant>
      <vt:variant>
        <vt:i4>212</vt:i4>
      </vt:variant>
      <vt:variant>
        <vt:i4>0</vt:i4>
      </vt:variant>
      <vt:variant>
        <vt:i4>5</vt:i4>
      </vt:variant>
      <vt:variant>
        <vt:lpwstr/>
      </vt:variant>
      <vt:variant>
        <vt:lpwstr>_Toc504456682</vt:lpwstr>
      </vt:variant>
      <vt:variant>
        <vt:i4>1900594</vt:i4>
      </vt:variant>
      <vt:variant>
        <vt:i4>206</vt:i4>
      </vt:variant>
      <vt:variant>
        <vt:i4>0</vt:i4>
      </vt:variant>
      <vt:variant>
        <vt:i4>5</vt:i4>
      </vt:variant>
      <vt:variant>
        <vt:lpwstr/>
      </vt:variant>
      <vt:variant>
        <vt:lpwstr>_Toc504456681</vt:lpwstr>
      </vt:variant>
      <vt:variant>
        <vt:i4>1900594</vt:i4>
      </vt:variant>
      <vt:variant>
        <vt:i4>200</vt:i4>
      </vt:variant>
      <vt:variant>
        <vt:i4>0</vt:i4>
      </vt:variant>
      <vt:variant>
        <vt:i4>5</vt:i4>
      </vt:variant>
      <vt:variant>
        <vt:lpwstr/>
      </vt:variant>
      <vt:variant>
        <vt:lpwstr>_Toc504456680</vt:lpwstr>
      </vt:variant>
      <vt:variant>
        <vt:i4>1179698</vt:i4>
      </vt:variant>
      <vt:variant>
        <vt:i4>194</vt:i4>
      </vt:variant>
      <vt:variant>
        <vt:i4>0</vt:i4>
      </vt:variant>
      <vt:variant>
        <vt:i4>5</vt:i4>
      </vt:variant>
      <vt:variant>
        <vt:lpwstr/>
      </vt:variant>
      <vt:variant>
        <vt:lpwstr>_Toc504456679</vt:lpwstr>
      </vt:variant>
      <vt:variant>
        <vt:i4>1179698</vt:i4>
      </vt:variant>
      <vt:variant>
        <vt:i4>188</vt:i4>
      </vt:variant>
      <vt:variant>
        <vt:i4>0</vt:i4>
      </vt:variant>
      <vt:variant>
        <vt:i4>5</vt:i4>
      </vt:variant>
      <vt:variant>
        <vt:lpwstr/>
      </vt:variant>
      <vt:variant>
        <vt:lpwstr>_Toc504456678</vt:lpwstr>
      </vt:variant>
      <vt:variant>
        <vt:i4>1179698</vt:i4>
      </vt:variant>
      <vt:variant>
        <vt:i4>182</vt:i4>
      </vt:variant>
      <vt:variant>
        <vt:i4>0</vt:i4>
      </vt:variant>
      <vt:variant>
        <vt:i4>5</vt:i4>
      </vt:variant>
      <vt:variant>
        <vt:lpwstr/>
      </vt:variant>
      <vt:variant>
        <vt:lpwstr>_Toc504456677</vt:lpwstr>
      </vt:variant>
      <vt:variant>
        <vt:i4>1179698</vt:i4>
      </vt:variant>
      <vt:variant>
        <vt:i4>176</vt:i4>
      </vt:variant>
      <vt:variant>
        <vt:i4>0</vt:i4>
      </vt:variant>
      <vt:variant>
        <vt:i4>5</vt:i4>
      </vt:variant>
      <vt:variant>
        <vt:lpwstr/>
      </vt:variant>
      <vt:variant>
        <vt:lpwstr>_Toc504456676</vt:lpwstr>
      </vt:variant>
      <vt:variant>
        <vt:i4>1179698</vt:i4>
      </vt:variant>
      <vt:variant>
        <vt:i4>170</vt:i4>
      </vt:variant>
      <vt:variant>
        <vt:i4>0</vt:i4>
      </vt:variant>
      <vt:variant>
        <vt:i4>5</vt:i4>
      </vt:variant>
      <vt:variant>
        <vt:lpwstr/>
      </vt:variant>
      <vt:variant>
        <vt:lpwstr>_Toc504456675</vt:lpwstr>
      </vt:variant>
      <vt:variant>
        <vt:i4>1179698</vt:i4>
      </vt:variant>
      <vt:variant>
        <vt:i4>164</vt:i4>
      </vt:variant>
      <vt:variant>
        <vt:i4>0</vt:i4>
      </vt:variant>
      <vt:variant>
        <vt:i4>5</vt:i4>
      </vt:variant>
      <vt:variant>
        <vt:lpwstr/>
      </vt:variant>
      <vt:variant>
        <vt:lpwstr>_Toc504456674</vt:lpwstr>
      </vt:variant>
      <vt:variant>
        <vt:i4>1179698</vt:i4>
      </vt:variant>
      <vt:variant>
        <vt:i4>158</vt:i4>
      </vt:variant>
      <vt:variant>
        <vt:i4>0</vt:i4>
      </vt:variant>
      <vt:variant>
        <vt:i4>5</vt:i4>
      </vt:variant>
      <vt:variant>
        <vt:lpwstr/>
      </vt:variant>
      <vt:variant>
        <vt:lpwstr>_Toc504456673</vt:lpwstr>
      </vt:variant>
      <vt:variant>
        <vt:i4>1179698</vt:i4>
      </vt:variant>
      <vt:variant>
        <vt:i4>152</vt:i4>
      </vt:variant>
      <vt:variant>
        <vt:i4>0</vt:i4>
      </vt:variant>
      <vt:variant>
        <vt:i4>5</vt:i4>
      </vt:variant>
      <vt:variant>
        <vt:lpwstr/>
      </vt:variant>
      <vt:variant>
        <vt:lpwstr>_Toc504456672</vt:lpwstr>
      </vt:variant>
      <vt:variant>
        <vt:i4>1179698</vt:i4>
      </vt:variant>
      <vt:variant>
        <vt:i4>146</vt:i4>
      </vt:variant>
      <vt:variant>
        <vt:i4>0</vt:i4>
      </vt:variant>
      <vt:variant>
        <vt:i4>5</vt:i4>
      </vt:variant>
      <vt:variant>
        <vt:lpwstr/>
      </vt:variant>
      <vt:variant>
        <vt:lpwstr>_Toc504456671</vt:lpwstr>
      </vt:variant>
      <vt:variant>
        <vt:i4>1245234</vt:i4>
      </vt:variant>
      <vt:variant>
        <vt:i4>140</vt:i4>
      </vt:variant>
      <vt:variant>
        <vt:i4>0</vt:i4>
      </vt:variant>
      <vt:variant>
        <vt:i4>5</vt:i4>
      </vt:variant>
      <vt:variant>
        <vt:lpwstr/>
      </vt:variant>
      <vt:variant>
        <vt:lpwstr>_Toc504456669</vt:lpwstr>
      </vt:variant>
      <vt:variant>
        <vt:i4>1245234</vt:i4>
      </vt:variant>
      <vt:variant>
        <vt:i4>134</vt:i4>
      </vt:variant>
      <vt:variant>
        <vt:i4>0</vt:i4>
      </vt:variant>
      <vt:variant>
        <vt:i4>5</vt:i4>
      </vt:variant>
      <vt:variant>
        <vt:lpwstr/>
      </vt:variant>
      <vt:variant>
        <vt:lpwstr>_Toc504456668</vt:lpwstr>
      </vt:variant>
      <vt:variant>
        <vt:i4>1245234</vt:i4>
      </vt:variant>
      <vt:variant>
        <vt:i4>128</vt:i4>
      </vt:variant>
      <vt:variant>
        <vt:i4>0</vt:i4>
      </vt:variant>
      <vt:variant>
        <vt:i4>5</vt:i4>
      </vt:variant>
      <vt:variant>
        <vt:lpwstr/>
      </vt:variant>
      <vt:variant>
        <vt:lpwstr>_Toc504456667</vt:lpwstr>
      </vt:variant>
      <vt:variant>
        <vt:i4>1245234</vt:i4>
      </vt:variant>
      <vt:variant>
        <vt:i4>122</vt:i4>
      </vt:variant>
      <vt:variant>
        <vt:i4>0</vt:i4>
      </vt:variant>
      <vt:variant>
        <vt:i4>5</vt:i4>
      </vt:variant>
      <vt:variant>
        <vt:lpwstr/>
      </vt:variant>
      <vt:variant>
        <vt:lpwstr>_Toc504456666</vt:lpwstr>
      </vt:variant>
      <vt:variant>
        <vt:i4>1245234</vt:i4>
      </vt:variant>
      <vt:variant>
        <vt:i4>116</vt:i4>
      </vt:variant>
      <vt:variant>
        <vt:i4>0</vt:i4>
      </vt:variant>
      <vt:variant>
        <vt:i4>5</vt:i4>
      </vt:variant>
      <vt:variant>
        <vt:lpwstr/>
      </vt:variant>
      <vt:variant>
        <vt:lpwstr>_Toc504456665</vt:lpwstr>
      </vt:variant>
      <vt:variant>
        <vt:i4>1245234</vt:i4>
      </vt:variant>
      <vt:variant>
        <vt:i4>110</vt:i4>
      </vt:variant>
      <vt:variant>
        <vt:i4>0</vt:i4>
      </vt:variant>
      <vt:variant>
        <vt:i4>5</vt:i4>
      </vt:variant>
      <vt:variant>
        <vt:lpwstr/>
      </vt:variant>
      <vt:variant>
        <vt:lpwstr>_Toc504456664</vt:lpwstr>
      </vt:variant>
      <vt:variant>
        <vt:i4>1245234</vt:i4>
      </vt:variant>
      <vt:variant>
        <vt:i4>104</vt:i4>
      </vt:variant>
      <vt:variant>
        <vt:i4>0</vt:i4>
      </vt:variant>
      <vt:variant>
        <vt:i4>5</vt:i4>
      </vt:variant>
      <vt:variant>
        <vt:lpwstr/>
      </vt:variant>
      <vt:variant>
        <vt:lpwstr>_Toc504456663</vt:lpwstr>
      </vt:variant>
      <vt:variant>
        <vt:i4>1245234</vt:i4>
      </vt:variant>
      <vt:variant>
        <vt:i4>98</vt:i4>
      </vt:variant>
      <vt:variant>
        <vt:i4>0</vt:i4>
      </vt:variant>
      <vt:variant>
        <vt:i4>5</vt:i4>
      </vt:variant>
      <vt:variant>
        <vt:lpwstr/>
      </vt:variant>
      <vt:variant>
        <vt:lpwstr>_Toc504456662</vt:lpwstr>
      </vt:variant>
      <vt:variant>
        <vt:i4>1245234</vt:i4>
      </vt:variant>
      <vt:variant>
        <vt:i4>92</vt:i4>
      </vt:variant>
      <vt:variant>
        <vt:i4>0</vt:i4>
      </vt:variant>
      <vt:variant>
        <vt:i4>5</vt:i4>
      </vt:variant>
      <vt:variant>
        <vt:lpwstr/>
      </vt:variant>
      <vt:variant>
        <vt:lpwstr>_Toc504456661</vt:lpwstr>
      </vt:variant>
      <vt:variant>
        <vt:i4>1245234</vt:i4>
      </vt:variant>
      <vt:variant>
        <vt:i4>86</vt:i4>
      </vt:variant>
      <vt:variant>
        <vt:i4>0</vt:i4>
      </vt:variant>
      <vt:variant>
        <vt:i4>5</vt:i4>
      </vt:variant>
      <vt:variant>
        <vt:lpwstr/>
      </vt:variant>
      <vt:variant>
        <vt:lpwstr>_Toc504456660</vt:lpwstr>
      </vt:variant>
      <vt:variant>
        <vt:i4>1048626</vt:i4>
      </vt:variant>
      <vt:variant>
        <vt:i4>80</vt:i4>
      </vt:variant>
      <vt:variant>
        <vt:i4>0</vt:i4>
      </vt:variant>
      <vt:variant>
        <vt:i4>5</vt:i4>
      </vt:variant>
      <vt:variant>
        <vt:lpwstr/>
      </vt:variant>
      <vt:variant>
        <vt:lpwstr>_Toc504456658</vt:lpwstr>
      </vt:variant>
      <vt:variant>
        <vt:i4>1048626</vt:i4>
      </vt:variant>
      <vt:variant>
        <vt:i4>74</vt:i4>
      </vt:variant>
      <vt:variant>
        <vt:i4>0</vt:i4>
      </vt:variant>
      <vt:variant>
        <vt:i4>5</vt:i4>
      </vt:variant>
      <vt:variant>
        <vt:lpwstr/>
      </vt:variant>
      <vt:variant>
        <vt:lpwstr>_Toc504456657</vt:lpwstr>
      </vt:variant>
      <vt:variant>
        <vt:i4>1048626</vt:i4>
      </vt:variant>
      <vt:variant>
        <vt:i4>68</vt:i4>
      </vt:variant>
      <vt:variant>
        <vt:i4>0</vt:i4>
      </vt:variant>
      <vt:variant>
        <vt:i4>5</vt:i4>
      </vt:variant>
      <vt:variant>
        <vt:lpwstr/>
      </vt:variant>
      <vt:variant>
        <vt:lpwstr>_Toc504456656</vt:lpwstr>
      </vt:variant>
      <vt:variant>
        <vt:i4>1048626</vt:i4>
      </vt:variant>
      <vt:variant>
        <vt:i4>62</vt:i4>
      </vt:variant>
      <vt:variant>
        <vt:i4>0</vt:i4>
      </vt:variant>
      <vt:variant>
        <vt:i4>5</vt:i4>
      </vt:variant>
      <vt:variant>
        <vt:lpwstr/>
      </vt:variant>
      <vt:variant>
        <vt:lpwstr>_Toc504456655</vt:lpwstr>
      </vt:variant>
      <vt:variant>
        <vt:i4>1048626</vt:i4>
      </vt:variant>
      <vt:variant>
        <vt:i4>56</vt:i4>
      </vt:variant>
      <vt:variant>
        <vt:i4>0</vt:i4>
      </vt:variant>
      <vt:variant>
        <vt:i4>5</vt:i4>
      </vt:variant>
      <vt:variant>
        <vt:lpwstr/>
      </vt:variant>
      <vt:variant>
        <vt:lpwstr>_Toc504456654</vt:lpwstr>
      </vt:variant>
      <vt:variant>
        <vt:i4>1048626</vt:i4>
      </vt:variant>
      <vt:variant>
        <vt:i4>50</vt:i4>
      </vt:variant>
      <vt:variant>
        <vt:i4>0</vt:i4>
      </vt:variant>
      <vt:variant>
        <vt:i4>5</vt:i4>
      </vt:variant>
      <vt:variant>
        <vt:lpwstr/>
      </vt:variant>
      <vt:variant>
        <vt:lpwstr>_Toc504456653</vt:lpwstr>
      </vt:variant>
      <vt:variant>
        <vt:i4>1048626</vt:i4>
      </vt:variant>
      <vt:variant>
        <vt:i4>44</vt:i4>
      </vt:variant>
      <vt:variant>
        <vt:i4>0</vt:i4>
      </vt:variant>
      <vt:variant>
        <vt:i4>5</vt:i4>
      </vt:variant>
      <vt:variant>
        <vt:lpwstr/>
      </vt:variant>
      <vt:variant>
        <vt:lpwstr>_Toc504456652</vt:lpwstr>
      </vt:variant>
      <vt:variant>
        <vt:i4>1048626</vt:i4>
      </vt:variant>
      <vt:variant>
        <vt:i4>38</vt:i4>
      </vt:variant>
      <vt:variant>
        <vt:i4>0</vt:i4>
      </vt:variant>
      <vt:variant>
        <vt:i4>5</vt:i4>
      </vt:variant>
      <vt:variant>
        <vt:lpwstr/>
      </vt:variant>
      <vt:variant>
        <vt:lpwstr>_Toc504456651</vt:lpwstr>
      </vt:variant>
      <vt:variant>
        <vt:i4>1048626</vt:i4>
      </vt:variant>
      <vt:variant>
        <vt:i4>32</vt:i4>
      </vt:variant>
      <vt:variant>
        <vt:i4>0</vt:i4>
      </vt:variant>
      <vt:variant>
        <vt:i4>5</vt:i4>
      </vt:variant>
      <vt:variant>
        <vt:lpwstr/>
      </vt:variant>
      <vt:variant>
        <vt:lpwstr>_Toc504456650</vt:lpwstr>
      </vt:variant>
      <vt:variant>
        <vt:i4>1114162</vt:i4>
      </vt:variant>
      <vt:variant>
        <vt:i4>26</vt:i4>
      </vt:variant>
      <vt:variant>
        <vt:i4>0</vt:i4>
      </vt:variant>
      <vt:variant>
        <vt:i4>5</vt:i4>
      </vt:variant>
      <vt:variant>
        <vt:lpwstr/>
      </vt:variant>
      <vt:variant>
        <vt:lpwstr>_Toc504456649</vt:lpwstr>
      </vt:variant>
      <vt:variant>
        <vt:i4>1114162</vt:i4>
      </vt:variant>
      <vt:variant>
        <vt:i4>20</vt:i4>
      </vt:variant>
      <vt:variant>
        <vt:i4>0</vt:i4>
      </vt:variant>
      <vt:variant>
        <vt:i4>5</vt:i4>
      </vt:variant>
      <vt:variant>
        <vt:lpwstr/>
      </vt:variant>
      <vt:variant>
        <vt:lpwstr>_Toc504456648</vt:lpwstr>
      </vt:variant>
      <vt:variant>
        <vt:i4>1114162</vt:i4>
      </vt:variant>
      <vt:variant>
        <vt:i4>14</vt:i4>
      </vt:variant>
      <vt:variant>
        <vt:i4>0</vt:i4>
      </vt:variant>
      <vt:variant>
        <vt:i4>5</vt:i4>
      </vt:variant>
      <vt:variant>
        <vt:lpwstr/>
      </vt:variant>
      <vt:variant>
        <vt:lpwstr>_Toc504456647</vt:lpwstr>
      </vt:variant>
      <vt:variant>
        <vt:i4>1114162</vt:i4>
      </vt:variant>
      <vt:variant>
        <vt:i4>8</vt:i4>
      </vt:variant>
      <vt:variant>
        <vt:i4>0</vt:i4>
      </vt:variant>
      <vt:variant>
        <vt:i4>5</vt:i4>
      </vt:variant>
      <vt:variant>
        <vt:lpwstr/>
      </vt:variant>
      <vt:variant>
        <vt:lpwstr>_Toc504456646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(Strategic Materiel)</dc:title>
  <dc:subject>Draft Statement of Work</dc:subject>
  <dc:creator>Edgelow, Dave MR</dc:creator>
  <cp:keywords/>
  <dc:description/>
  <cp:lastModifiedBy>DAE2-</cp:lastModifiedBy>
  <cp:revision>22</cp:revision>
  <cp:lastPrinted>2017-02-24T06:34:00Z</cp:lastPrinted>
  <dcterms:created xsi:type="dcterms:W3CDTF">2022-12-02T00:54:00Z</dcterms:created>
  <dcterms:modified xsi:type="dcterms:W3CDTF">2024-08-20T02:37:00Z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BM78939784</vt:lpwstr>
  </property>
  <property fmtid="{D5CDD505-2E9C-101B-9397-08002B2CF9AE}" pid="4" name="Objective-Title">
    <vt:lpwstr>040_SMV5.3_SOW</vt:lpwstr>
  </property>
  <property fmtid="{D5CDD505-2E9C-101B-9397-08002B2CF9AE}" pid="5" name="Objective-Comment">
    <vt:lpwstr/>
  </property>
  <property fmtid="{D5CDD505-2E9C-101B-9397-08002B2CF9AE}" pid="6" name="Objective-CreationStamp">
    <vt:filetime>2024-08-20T02:28:25Z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2024-08-20T02:28:38Z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05 Draft Statement of Work and Annexes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Part 3</vt:lpwstr>
  </property>
  <property fmtid="{D5CDD505-2E9C-101B-9397-08002B2CF9AE}" pid="25" name="Footer_Left">
    <vt:lpwstr>Draft Statement of Work</vt:lpwstr>
  </property>
  <property fmtid="{D5CDD505-2E9C-101B-9397-08002B2CF9AE}" pid="26" name="Objective-Reason for Security Classification Change [system]">
    <vt:lpwstr/>
  </property>
</Properties>
</file>