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2DCE4" w14:textId="77777777" w:rsidR="00B2032F" w:rsidRDefault="00D20723" w:rsidP="00522EE2">
      <w:pPr>
        <w:pStyle w:val="ASDEFCONTitle"/>
      </w:pPr>
      <w:bookmarkStart w:id="0" w:name="_GoBack"/>
      <w:bookmarkEnd w:id="0"/>
      <w:r>
        <w:t>D</w:t>
      </w:r>
      <w:r w:rsidR="00B2032F">
        <w:t>ATA ITEM DESCRIPTION</w:t>
      </w:r>
    </w:p>
    <w:p w14:paraId="0D1102A7" w14:textId="0B38B099" w:rsidR="00B2032F" w:rsidRDefault="00B2032F" w:rsidP="00522EE2">
      <w:pPr>
        <w:pStyle w:val="SOWHL1-ASDEFCON"/>
      </w:pPr>
      <w:bookmarkStart w:id="1" w:name="_Toc515805636"/>
      <w:r>
        <w:t>DID NUMBER:</w:t>
      </w:r>
      <w:r>
        <w:tab/>
      </w:r>
      <w:r w:rsidR="00C92D44">
        <w:fldChar w:fldCharType="begin"/>
      </w:r>
      <w:r w:rsidR="00C92D44">
        <w:instrText xml:space="preserve"> TITLE   \* MERGEFORMAT </w:instrText>
      </w:r>
      <w:r w:rsidR="00C92D44">
        <w:fldChar w:fldCharType="separate"/>
      </w:r>
      <w:r w:rsidR="004C0F1B">
        <w:t>DID-PM-AIC-SCMP</w:t>
      </w:r>
      <w:r w:rsidR="00C92D44">
        <w:fldChar w:fldCharType="end"/>
      </w:r>
      <w:r w:rsidR="00F045A7">
        <w:t>-</w:t>
      </w:r>
      <w:r w:rsidR="00C92D44">
        <w:fldChar w:fldCharType="begin"/>
      </w:r>
      <w:r w:rsidR="00C92D44">
        <w:instrText xml:space="preserve"> DOCPROPERTY Version </w:instrText>
      </w:r>
      <w:r w:rsidR="00C92D44">
        <w:fldChar w:fldCharType="separate"/>
      </w:r>
      <w:r w:rsidR="004C0F1B">
        <w:t>V5.3</w:t>
      </w:r>
      <w:r w:rsidR="00C92D44">
        <w:fldChar w:fldCharType="end"/>
      </w:r>
    </w:p>
    <w:p w14:paraId="609F82D4" w14:textId="77777777" w:rsidR="00B2032F" w:rsidRDefault="00B2032F" w:rsidP="00522EE2">
      <w:pPr>
        <w:pStyle w:val="SOWHL1-ASDEFCON"/>
      </w:pPr>
      <w:bookmarkStart w:id="2" w:name="_Toc515805637"/>
      <w:r>
        <w:t>TITLE:</w:t>
      </w:r>
      <w:r>
        <w:tab/>
      </w:r>
      <w:r w:rsidR="00FF100D">
        <w:t>SUPPLY CHAIN MANAGEMENT</w:t>
      </w:r>
      <w:r>
        <w:t xml:space="preserve"> PLAN</w:t>
      </w:r>
      <w:bookmarkEnd w:id="2"/>
    </w:p>
    <w:p w14:paraId="626AE7C3" w14:textId="77777777" w:rsidR="00B2032F" w:rsidRDefault="00B2032F" w:rsidP="00522EE2">
      <w:pPr>
        <w:pStyle w:val="SOWHL1-ASDEFCON"/>
      </w:pPr>
      <w:bookmarkStart w:id="3" w:name="_Toc515805639"/>
      <w:r>
        <w:t>DESCRIPTION and intended use</w:t>
      </w:r>
      <w:bookmarkEnd w:id="3"/>
    </w:p>
    <w:p w14:paraId="4AB45490" w14:textId="77777777" w:rsidR="00522EE2" w:rsidRDefault="00B2032F" w:rsidP="00522EE2">
      <w:pPr>
        <w:pStyle w:val="SOWTL2-ASDEFCON"/>
      </w:pPr>
      <w:r>
        <w:t xml:space="preserve">The </w:t>
      </w:r>
      <w:r w:rsidR="00FF100D">
        <w:t xml:space="preserve">Supply Chain Management </w:t>
      </w:r>
      <w:r>
        <w:t>Plan (S</w:t>
      </w:r>
      <w:r w:rsidR="00FF100D">
        <w:t>CM</w:t>
      </w:r>
      <w:r>
        <w:t xml:space="preserve">P) describes the Contractor's strategy, plans, </w:t>
      </w:r>
      <w:r w:rsidR="00522EE2">
        <w:t>methodologies and processes for:</w:t>
      </w:r>
    </w:p>
    <w:p w14:paraId="562BA013" w14:textId="49B875BA" w:rsidR="00522EE2" w:rsidRDefault="0007753A" w:rsidP="00522EE2">
      <w:pPr>
        <w:pStyle w:val="SOWSubL1-ASDEFCON"/>
      </w:pPr>
      <w:r w:rsidRPr="0007753A">
        <w:t>develop</w:t>
      </w:r>
      <w:r>
        <w:t>ing</w:t>
      </w:r>
      <w:r w:rsidRPr="0007753A">
        <w:t>, establish</w:t>
      </w:r>
      <w:r>
        <w:t>ing and managing</w:t>
      </w:r>
      <w:r w:rsidRPr="0007753A">
        <w:t xml:space="preserve"> the supply chain required for </w:t>
      </w:r>
      <w:r w:rsidR="001A105D">
        <w:t xml:space="preserve">the </w:t>
      </w:r>
      <w:r>
        <w:t>a</w:t>
      </w:r>
      <w:r w:rsidRPr="0007753A">
        <w:t>cquisition</w:t>
      </w:r>
      <w:r w:rsidR="001A105D">
        <w:t xml:space="preserve"> phase</w:t>
      </w:r>
      <w:r>
        <w:t>, including</w:t>
      </w:r>
      <w:r w:rsidRPr="0007753A">
        <w:t xml:space="preserve"> for th</w:t>
      </w:r>
      <w:r w:rsidR="001A105D">
        <w:t xml:space="preserve">e Support System solution to be </w:t>
      </w:r>
      <w:r w:rsidRPr="0007753A">
        <w:t xml:space="preserve">transitioned </w:t>
      </w:r>
      <w:r w:rsidR="00543FCE">
        <w:t>to</w:t>
      </w:r>
      <w:r w:rsidR="001A105D">
        <w:t xml:space="preserve"> sustainment</w:t>
      </w:r>
      <w:r w:rsidR="00325C15">
        <w:t xml:space="preserve">, </w:t>
      </w:r>
      <w:r w:rsidR="00841996">
        <w:t xml:space="preserve">particularly the </w:t>
      </w:r>
      <w:r w:rsidR="00C76587">
        <w:t xml:space="preserve">ANZ </w:t>
      </w:r>
      <w:r w:rsidR="00841996">
        <w:t xml:space="preserve">elements of the supply chain, </w:t>
      </w:r>
      <w:r w:rsidR="00325C15">
        <w:t xml:space="preserve">to </w:t>
      </w:r>
      <w:r w:rsidR="00841996">
        <w:t>ensure that</w:t>
      </w:r>
      <w:r w:rsidR="00325C15">
        <w:t xml:space="preserve"> the Australian Industry Capability (AIC) Objectives </w:t>
      </w:r>
      <w:r w:rsidR="00C764DC">
        <w:t xml:space="preserve">and AIC Obligations </w:t>
      </w:r>
      <w:r w:rsidR="00841996">
        <w:t xml:space="preserve">are achieved </w:t>
      </w:r>
      <w:r w:rsidR="00325C15">
        <w:t>while satisfying the other requirements of the Contract</w:t>
      </w:r>
      <w:r w:rsidR="00522EE2">
        <w:t>;</w:t>
      </w:r>
    </w:p>
    <w:p w14:paraId="3D581DD4" w14:textId="3010BDAD" w:rsidR="00841996" w:rsidRDefault="00522EE2" w:rsidP="00522EE2">
      <w:pPr>
        <w:pStyle w:val="SOWSubL1-ASDEFCON"/>
      </w:pPr>
      <w:r>
        <w:t>conducting procurement</w:t>
      </w:r>
      <w:r w:rsidR="00971C9C">
        <w:t xml:space="preserve"> activities </w:t>
      </w:r>
      <w:r>
        <w:t>and manag</w:t>
      </w:r>
      <w:r w:rsidR="00C34DD8">
        <w:t>ing</w:t>
      </w:r>
      <w:r>
        <w:t xml:space="preserve"> Subcontractors </w:t>
      </w:r>
      <w:r w:rsidRPr="00403345">
        <w:t>in support of</w:t>
      </w:r>
      <w:r w:rsidR="00726CDE">
        <w:t>, as applicable,</w:t>
      </w:r>
      <w:r w:rsidRPr="00403345">
        <w:t xml:space="preserve"> the design, development, implementation, </w:t>
      </w:r>
      <w:r>
        <w:t xml:space="preserve">and </w:t>
      </w:r>
      <w:r w:rsidRPr="00403345">
        <w:t xml:space="preserve">Verification and Validation (V&amp;V) of the </w:t>
      </w:r>
      <w:r>
        <w:t>Mission System and</w:t>
      </w:r>
      <w:r w:rsidRPr="00403345">
        <w:t xml:space="preserve"> Support System</w:t>
      </w:r>
      <w:r>
        <w:t>;</w:t>
      </w:r>
    </w:p>
    <w:p w14:paraId="7A247AC4" w14:textId="611879D4" w:rsidR="00522EE2" w:rsidRDefault="00841996" w:rsidP="00522EE2">
      <w:pPr>
        <w:pStyle w:val="SOWSubL1-ASDEFCON"/>
      </w:pPr>
      <w:r>
        <w:t xml:space="preserve">collaborating with AIC Subcontractors to ensure that the AIC Objectives are </w:t>
      </w:r>
      <w:r w:rsidR="00DD31DA">
        <w:t>being pursued by the AIC Subcontractors</w:t>
      </w:r>
      <w:r>
        <w:t>;</w:t>
      </w:r>
      <w:r w:rsidR="00522EE2">
        <w:t xml:space="preserve"> and</w:t>
      </w:r>
    </w:p>
    <w:p w14:paraId="3A4A217F" w14:textId="65CD9448" w:rsidR="00B2032F" w:rsidRDefault="00264B29" w:rsidP="00522EE2">
      <w:pPr>
        <w:pStyle w:val="SOWSubL1-ASDEFCON"/>
      </w:pPr>
      <w:r>
        <w:t xml:space="preserve">monitoring </w:t>
      </w:r>
      <w:r w:rsidR="00950106">
        <w:t xml:space="preserve">and reporting on </w:t>
      </w:r>
      <w:r>
        <w:t>those Industr</w:t>
      </w:r>
      <w:r w:rsidR="00F926FB">
        <w:t>ial</w:t>
      </w:r>
      <w:r>
        <w:t xml:space="preserve"> Capabilities, which have been established in Australian </w:t>
      </w:r>
      <w:r w:rsidR="00543FCE">
        <w:t>I</w:t>
      </w:r>
      <w:r>
        <w:t xml:space="preserve">ndustry and which are necessary for, or are expected to </w:t>
      </w:r>
      <w:r w:rsidR="00B25907">
        <w:t xml:space="preserve">become </w:t>
      </w:r>
      <w:r>
        <w:t xml:space="preserve">necessary for, </w:t>
      </w:r>
      <w:r w:rsidR="00CC5024">
        <w:t xml:space="preserve">achieving </w:t>
      </w:r>
      <w:r>
        <w:t xml:space="preserve">the </w:t>
      </w:r>
      <w:r w:rsidR="00CC5024">
        <w:t>S</w:t>
      </w:r>
      <w:r w:rsidRPr="004E6599">
        <w:t>overeign</w:t>
      </w:r>
      <w:r w:rsidR="00CC5024">
        <w:t>ty requirements for</w:t>
      </w:r>
      <w:r>
        <w:t xml:space="preserve"> the Materiel System</w:t>
      </w:r>
      <w:r w:rsidR="00522EE2" w:rsidRPr="00403345">
        <w:t>.</w:t>
      </w:r>
    </w:p>
    <w:p w14:paraId="48F3D011" w14:textId="77777777" w:rsidR="00B2032F" w:rsidRDefault="00B2032F" w:rsidP="00522EE2">
      <w:pPr>
        <w:pStyle w:val="SOWTL2-ASDEFCON"/>
      </w:pPr>
      <w:r>
        <w:t xml:space="preserve">The Contractor uses the </w:t>
      </w:r>
      <w:r w:rsidR="00FF100D">
        <w:t>SCMP</w:t>
      </w:r>
      <w:r>
        <w:t xml:space="preserve"> to:</w:t>
      </w:r>
    </w:p>
    <w:p w14:paraId="4C81E83A" w14:textId="77D87269" w:rsidR="00B2032F" w:rsidRDefault="00264B29" w:rsidP="00522EE2">
      <w:pPr>
        <w:pStyle w:val="SOWSubL1-ASDEFCON"/>
      </w:pPr>
      <w:r>
        <w:t xml:space="preserve">provide direction to the Contractor’s and </w:t>
      </w:r>
      <w:r w:rsidR="00950106">
        <w:t xml:space="preserve">AIC </w:t>
      </w:r>
      <w:r>
        <w:t xml:space="preserve">Subcontractors’ management teams responsible for supply chain planning activities, procurement decisions, assurance of supply, and </w:t>
      </w:r>
      <w:r w:rsidR="00DD31DA">
        <w:t xml:space="preserve">the establishment and management of </w:t>
      </w:r>
      <w:r>
        <w:t>Subcontract</w:t>
      </w:r>
      <w:r w:rsidR="00DD31DA">
        <w:t>s</w:t>
      </w:r>
      <w:r w:rsidR="00B2032F">
        <w:t>;</w:t>
      </w:r>
    </w:p>
    <w:p w14:paraId="282E9B9B" w14:textId="01909418" w:rsidR="00F219DC" w:rsidRDefault="00F219DC" w:rsidP="00522EE2">
      <w:pPr>
        <w:pStyle w:val="SOWSubL1-ASDEFCON"/>
      </w:pPr>
      <w:r w:rsidRPr="00403345">
        <w:t xml:space="preserve">define, manage and monitor the </w:t>
      </w:r>
      <w:r w:rsidR="007A5E07" w:rsidRPr="00403345">
        <w:t xml:space="preserve">procurement </w:t>
      </w:r>
      <w:r w:rsidRPr="00403345">
        <w:t xml:space="preserve">and associated </w:t>
      </w:r>
      <w:r w:rsidR="00DD31DA" w:rsidRPr="00403345">
        <w:t>subcontract</w:t>
      </w:r>
      <w:r w:rsidR="00DD31DA">
        <w:t>ing</w:t>
      </w:r>
      <w:r w:rsidR="00DD31DA" w:rsidRPr="00403345">
        <w:t xml:space="preserve"> </w:t>
      </w:r>
      <w:r w:rsidRPr="00403345">
        <w:t>elements</w:t>
      </w:r>
      <w:r>
        <w:t xml:space="preserve"> of the Contract</w:t>
      </w:r>
      <w:r w:rsidR="00126F7F">
        <w:t>, including providing the equipment procurement plan for the Contract</w:t>
      </w:r>
      <w:r>
        <w:t>;</w:t>
      </w:r>
    </w:p>
    <w:p w14:paraId="065CCE55" w14:textId="1B053E79" w:rsidR="00726CDE" w:rsidRDefault="00B2032F" w:rsidP="00522EE2">
      <w:pPr>
        <w:pStyle w:val="SOWSubL1-ASDEFCON"/>
      </w:pPr>
      <w:r>
        <w:t xml:space="preserve">ensure that those parties </w:t>
      </w:r>
      <w:r w:rsidR="007A5E07">
        <w:t xml:space="preserve">(including AIC Subcontractors) </w:t>
      </w:r>
      <w:r w:rsidR="00E80B6D">
        <w:t xml:space="preserve">who are </w:t>
      </w:r>
      <w:r>
        <w:t xml:space="preserve">undertaking </w:t>
      </w:r>
      <w:r w:rsidR="00264B29">
        <w:t>supply chain</w:t>
      </w:r>
      <w:r>
        <w:t xml:space="preserve"> </w:t>
      </w:r>
      <w:r w:rsidR="00F219DC">
        <w:t xml:space="preserve">and related </w:t>
      </w:r>
      <w:r>
        <w:t>activities understand their responsibilities, the processes to be used</w:t>
      </w:r>
      <w:r w:rsidR="00E80B6D">
        <w:t>,</w:t>
      </w:r>
      <w:r>
        <w:t xml:space="preserve"> and the time-frames involved;</w:t>
      </w:r>
    </w:p>
    <w:p w14:paraId="2EB6E0EC" w14:textId="4F76A419" w:rsidR="00B2032F" w:rsidRDefault="00726CDE" w:rsidP="00522EE2">
      <w:pPr>
        <w:pStyle w:val="SOWSubL1-ASDEFCON"/>
      </w:pPr>
      <w:r>
        <w:t>define the process for reporting the Contractor’s asse</w:t>
      </w:r>
      <w:r w:rsidR="00F926FB">
        <w:t>ssment of the health of Industrial</w:t>
      </w:r>
      <w:r>
        <w:t xml:space="preserve"> Capabilities established by </w:t>
      </w:r>
      <w:r w:rsidR="007A5E07">
        <w:t xml:space="preserve">either </w:t>
      </w:r>
      <w:r>
        <w:t xml:space="preserve">the Contractor </w:t>
      </w:r>
      <w:r w:rsidR="007A5E07">
        <w:t>or</w:t>
      </w:r>
      <w:r>
        <w:t xml:space="preserve"> AIC Subcontractors (</w:t>
      </w:r>
      <w:r w:rsidR="007726B4">
        <w:t xml:space="preserve">as </w:t>
      </w:r>
      <w:r>
        <w:t>applicable)</w:t>
      </w:r>
      <w:r w:rsidR="007A5E07">
        <w:t xml:space="preserve">, </w:t>
      </w:r>
      <w:r w:rsidR="00F17A73">
        <w:t xml:space="preserve">and </w:t>
      </w:r>
      <w:r w:rsidR="007A5E07">
        <w:t>the processes to be used when the established Industr</w:t>
      </w:r>
      <w:r w:rsidR="00F926FB">
        <w:t>ial</w:t>
      </w:r>
      <w:r w:rsidR="007A5E07">
        <w:t xml:space="preserve"> Capabilities are identified as being at risk of failure</w:t>
      </w:r>
      <w:r>
        <w:t>;</w:t>
      </w:r>
    </w:p>
    <w:p w14:paraId="6D10CAD0" w14:textId="1BD9B43E" w:rsidR="007A5E07" w:rsidRDefault="007A5E07" w:rsidP="00522EE2">
      <w:pPr>
        <w:pStyle w:val="SOWSubL1-ASDEFCON"/>
      </w:pPr>
      <w:r>
        <w:t>define the Contractor’s expectations of the Commonwealth in the Contractor’s supply chain and related activities</w:t>
      </w:r>
      <w:r w:rsidR="00D6254B">
        <w:t>, particularly to identify any Sovereignty</w:t>
      </w:r>
      <w:r w:rsidR="00531AB1">
        <w:t xml:space="preserve"> </w:t>
      </w:r>
      <w:r w:rsidR="00D6254B">
        <w:t xml:space="preserve">requirements </w:t>
      </w:r>
      <w:r w:rsidR="00531AB1">
        <w:t xml:space="preserve">associated with procurements </w:t>
      </w:r>
      <w:r w:rsidR="00D6254B">
        <w:t xml:space="preserve">for </w:t>
      </w:r>
      <w:r w:rsidR="00D6254B" w:rsidRPr="0094612F">
        <w:t>operationally-significant system</w:t>
      </w:r>
      <w:r w:rsidR="00D6254B">
        <w:t>s or equipment for the Mission System (where required by the SOW)</w:t>
      </w:r>
      <w:r>
        <w:t>; and</w:t>
      </w:r>
    </w:p>
    <w:p w14:paraId="5A1596B9" w14:textId="77777777" w:rsidR="00726CDE" w:rsidRDefault="00F219DC" w:rsidP="00522EE2">
      <w:pPr>
        <w:pStyle w:val="SOWSubL1-ASDEFCON"/>
      </w:pPr>
      <w:r>
        <w:t>provide assurance to the Commonwealth that</w:t>
      </w:r>
      <w:r w:rsidR="00726CDE">
        <w:t>:</w:t>
      </w:r>
    </w:p>
    <w:p w14:paraId="10477918" w14:textId="08E0104C" w:rsidR="007A5E07" w:rsidRDefault="00F219DC" w:rsidP="00726CDE">
      <w:pPr>
        <w:pStyle w:val="SOWSubL2-ASDEFCON"/>
      </w:pPr>
      <w:r>
        <w:t>the Contractor’s supply chain and related activities will result in t</w:t>
      </w:r>
      <w:r w:rsidR="00F926FB">
        <w:t>angible and sustainable Industrial</w:t>
      </w:r>
      <w:r>
        <w:t xml:space="preserve"> Capabil</w:t>
      </w:r>
      <w:r w:rsidR="00841996">
        <w:t>i</w:t>
      </w:r>
      <w:r>
        <w:t>ties</w:t>
      </w:r>
      <w:r w:rsidR="00841996">
        <w:t xml:space="preserve"> that will provide benefits to </w:t>
      </w:r>
      <w:r w:rsidR="00DD1A1F">
        <w:t xml:space="preserve">both </w:t>
      </w:r>
      <w:r w:rsidR="00841996">
        <w:t>Defence and the broader Australian economy</w:t>
      </w:r>
      <w:r w:rsidR="007A5E07">
        <w:t>; and</w:t>
      </w:r>
    </w:p>
    <w:p w14:paraId="38DF8E22" w14:textId="0E9EACDB" w:rsidR="00B2032F" w:rsidRDefault="007A5E07" w:rsidP="00726CDE">
      <w:pPr>
        <w:pStyle w:val="SOWSubL2-ASDEFCON"/>
      </w:pPr>
      <w:r>
        <w:t xml:space="preserve">the </w:t>
      </w:r>
      <w:r w:rsidR="007726B4">
        <w:t>Industr</w:t>
      </w:r>
      <w:r w:rsidR="00F926FB">
        <w:t>ial</w:t>
      </w:r>
      <w:r w:rsidR="007726B4">
        <w:t xml:space="preserve"> C</w:t>
      </w:r>
      <w:r>
        <w:t xml:space="preserve">apabilities established and evolved in Australian </w:t>
      </w:r>
      <w:r w:rsidR="00C76587">
        <w:t xml:space="preserve">Entities </w:t>
      </w:r>
      <w:r>
        <w:t xml:space="preserve">will be ready and able to provide the required </w:t>
      </w:r>
      <w:r w:rsidR="00CC5024">
        <w:t>S</w:t>
      </w:r>
      <w:r w:rsidRPr="004E6599">
        <w:t>overeign</w:t>
      </w:r>
      <w:r w:rsidR="00CC5024">
        <w:t>ty-related</w:t>
      </w:r>
      <w:r>
        <w:t xml:space="preserve"> sustainment services </w:t>
      </w:r>
      <w:r w:rsidR="007726B4">
        <w:t>during</w:t>
      </w:r>
      <w:r>
        <w:t xml:space="preserve"> the sustainment phase</w:t>
      </w:r>
      <w:r w:rsidR="00B2032F">
        <w:t>.</w:t>
      </w:r>
    </w:p>
    <w:p w14:paraId="735C845E" w14:textId="77777777" w:rsidR="00B2032F" w:rsidRDefault="00B2032F" w:rsidP="006A6098">
      <w:pPr>
        <w:pStyle w:val="SOWTL2-ASDEFCON"/>
        <w:keepNext/>
      </w:pPr>
      <w:r>
        <w:lastRenderedPageBreak/>
        <w:t xml:space="preserve">The Commonwealth uses the </w:t>
      </w:r>
      <w:r w:rsidR="00FF100D">
        <w:t>SCMP</w:t>
      </w:r>
      <w:r>
        <w:t xml:space="preserve"> to:</w:t>
      </w:r>
    </w:p>
    <w:p w14:paraId="3F4EF812" w14:textId="40041D02" w:rsidR="00B50011" w:rsidRDefault="00B2032F" w:rsidP="00522EE2">
      <w:pPr>
        <w:pStyle w:val="SOWSubL1-ASDEFCON"/>
      </w:pPr>
      <w:r>
        <w:t xml:space="preserve">understand the Contractor’s approach to meeting the </w:t>
      </w:r>
      <w:r w:rsidR="00841996">
        <w:t>supply chain and related requirements of the Contract</w:t>
      </w:r>
      <w:r w:rsidR="007A5E07">
        <w:t>, including the relationships between these activities and achieving the AIC Objectives</w:t>
      </w:r>
      <w:r>
        <w:t xml:space="preserve">; </w:t>
      </w:r>
    </w:p>
    <w:p w14:paraId="538F8FFF" w14:textId="1711AAE0" w:rsidR="00B2032F" w:rsidRDefault="00726CDE" w:rsidP="00522EE2">
      <w:pPr>
        <w:pStyle w:val="SOWSubL1-ASDEFCON"/>
      </w:pPr>
      <w:r w:rsidRPr="00403345">
        <w:t xml:space="preserve">gain assurance that the Contractor’s </w:t>
      </w:r>
      <w:r>
        <w:t xml:space="preserve">supply chain and related </w:t>
      </w:r>
      <w:r w:rsidRPr="00403345">
        <w:t>activities</w:t>
      </w:r>
      <w:r w:rsidR="00C764DC">
        <w:t xml:space="preserve"> will enable</w:t>
      </w:r>
      <w:r w:rsidR="00A14BCE">
        <w:t xml:space="preserve"> the achievement of</w:t>
      </w:r>
      <w:r>
        <w:t>:</w:t>
      </w:r>
    </w:p>
    <w:p w14:paraId="062B6484" w14:textId="799C4DFA" w:rsidR="00726CDE" w:rsidRDefault="00A14BCE" w:rsidP="00726CDE">
      <w:pPr>
        <w:pStyle w:val="SOWSubL2-ASDEFCON"/>
      </w:pPr>
      <w:r>
        <w:t>the AIC Objectives and the AIC Obligations</w:t>
      </w:r>
      <w:r w:rsidR="00726CDE">
        <w:t>; and</w:t>
      </w:r>
    </w:p>
    <w:p w14:paraId="740B20FA" w14:textId="1B624BC8" w:rsidR="00726CDE" w:rsidRDefault="00726CDE" w:rsidP="00726CDE">
      <w:pPr>
        <w:pStyle w:val="SOWSubL2-ASDEFCON"/>
      </w:pPr>
      <w:r w:rsidRPr="00403345">
        <w:t>the Contractor’s program and schedule for</w:t>
      </w:r>
      <w:r>
        <w:t>, as applicable,</w:t>
      </w:r>
      <w:r w:rsidRPr="00403345">
        <w:t xml:space="preserve"> the design, development, build, integration</w:t>
      </w:r>
      <w:r>
        <w:t>, V&amp;V</w:t>
      </w:r>
      <w:r w:rsidRPr="00403345">
        <w:t xml:space="preserve"> and </w:t>
      </w:r>
      <w:r>
        <w:t xml:space="preserve">delivery </w:t>
      </w:r>
      <w:r w:rsidRPr="00403345">
        <w:t>of the</w:t>
      </w:r>
      <w:r>
        <w:t xml:space="preserve"> Mission System and the Support System elements;</w:t>
      </w:r>
    </w:p>
    <w:p w14:paraId="1386C270" w14:textId="77777777" w:rsidR="00726CDE" w:rsidRDefault="00841996" w:rsidP="00522EE2">
      <w:pPr>
        <w:pStyle w:val="SOWSubL1-ASDEFCON"/>
      </w:pPr>
      <w:r w:rsidRPr="00403345">
        <w:t xml:space="preserve">identify and understand the Commonwealth’s involvement in the Contractor’s </w:t>
      </w:r>
      <w:r>
        <w:t>supply chain</w:t>
      </w:r>
      <w:r w:rsidRPr="00403345">
        <w:t xml:space="preserve"> </w:t>
      </w:r>
      <w:r w:rsidR="00726CDE">
        <w:t xml:space="preserve">and related </w:t>
      </w:r>
      <w:r w:rsidRPr="00403345">
        <w:t>activities, including the monitoring of the Contractor’s program and engagement at key decision points</w:t>
      </w:r>
      <w:r w:rsidR="00726CDE">
        <w:t>; and</w:t>
      </w:r>
    </w:p>
    <w:p w14:paraId="45941216" w14:textId="06696111" w:rsidR="00B2032F" w:rsidRDefault="00726CDE" w:rsidP="00522EE2">
      <w:pPr>
        <w:pStyle w:val="SOWSubL1-ASDEFCON"/>
      </w:pPr>
      <w:r>
        <w:t>as an input into the Commonwealth’s own planning</w:t>
      </w:r>
      <w:r w:rsidR="00B2032F">
        <w:t>.</w:t>
      </w:r>
    </w:p>
    <w:p w14:paraId="5C86B7C6" w14:textId="77777777" w:rsidR="00B2032F" w:rsidRDefault="00B2032F" w:rsidP="00522EE2">
      <w:pPr>
        <w:pStyle w:val="SOWHL1-ASDEFCON"/>
      </w:pPr>
      <w:bookmarkStart w:id="4" w:name="_Toc515805640"/>
      <w:r>
        <w:t>INTER-RELATIONSHIPS</w:t>
      </w:r>
      <w:bookmarkEnd w:id="4"/>
    </w:p>
    <w:p w14:paraId="37450258" w14:textId="3A6FC784" w:rsidR="00B2032F" w:rsidRDefault="00B2032F" w:rsidP="00522EE2">
      <w:pPr>
        <w:pStyle w:val="SOWTL2-ASDEFCON"/>
      </w:pPr>
      <w:r>
        <w:t xml:space="preserve">The </w:t>
      </w:r>
      <w:r w:rsidR="00FF100D">
        <w:t>SCMP</w:t>
      </w:r>
      <w:r>
        <w:t xml:space="preserve"> </w:t>
      </w:r>
      <w:r w:rsidR="00B50011">
        <w:t>is</w:t>
      </w:r>
      <w:r>
        <w:t xml:space="preserve"> subordinate to the </w:t>
      </w:r>
      <w:r w:rsidR="00C76587">
        <w:t>AIC</w:t>
      </w:r>
      <w:r>
        <w:t xml:space="preserve"> Plan.</w:t>
      </w:r>
    </w:p>
    <w:p w14:paraId="6D77B485" w14:textId="77777777" w:rsidR="0011755A" w:rsidRDefault="0011755A" w:rsidP="00522EE2">
      <w:pPr>
        <w:pStyle w:val="SOWTL2-ASDEFCON"/>
      </w:pPr>
      <w:r>
        <w:t xml:space="preserve">The </w:t>
      </w:r>
      <w:r w:rsidR="00FF100D">
        <w:t>SCMP</w:t>
      </w:r>
      <w:r>
        <w:t xml:space="preserve"> inter-relates with the following data items, where these data items are required under the Contract:</w:t>
      </w:r>
    </w:p>
    <w:p w14:paraId="4CD1CFF2" w14:textId="409FCA1F" w:rsidR="00B12FB3" w:rsidRDefault="00B12FB3" w:rsidP="00F219DC">
      <w:pPr>
        <w:pStyle w:val="SOWSubL1-ASDEFCON"/>
      </w:pPr>
      <w:r>
        <w:t xml:space="preserve">Materiel </w:t>
      </w:r>
      <w:r w:rsidRPr="00B073EA">
        <w:t>Procurement Strategy</w:t>
      </w:r>
      <w:r>
        <w:t xml:space="preserve"> (MPS);</w:t>
      </w:r>
    </w:p>
    <w:p w14:paraId="4D19D470" w14:textId="61A1B1EE" w:rsidR="00B12FB3" w:rsidRDefault="00B12FB3" w:rsidP="00F219DC">
      <w:pPr>
        <w:pStyle w:val="SOWSubL1-ASDEFCON"/>
      </w:pPr>
      <w:r>
        <w:t>Materiel Procurement Business Case (MPBC);</w:t>
      </w:r>
    </w:p>
    <w:p w14:paraId="27C9948A" w14:textId="63C71EB4" w:rsidR="00F219DC" w:rsidRDefault="00C764DC" w:rsidP="00F219DC">
      <w:pPr>
        <w:pStyle w:val="SOWSubL1-ASDEFCON"/>
      </w:pPr>
      <w:r>
        <w:t>Defence</w:t>
      </w:r>
      <w:r w:rsidR="00F219DC">
        <w:t>-</w:t>
      </w:r>
      <w:r w:rsidR="00C76587">
        <w:t xml:space="preserve">Required </w:t>
      </w:r>
      <w:r>
        <w:t xml:space="preserve">Australian </w:t>
      </w:r>
      <w:r w:rsidR="00F219DC">
        <w:t>Industr</w:t>
      </w:r>
      <w:r w:rsidR="00F926FB">
        <w:t>ial</w:t>
      </w:r>
      <w:r w:rsidR="00F219DC">
        <w:t xml:space="preserve"> Capability Plan (</w:t>
      </w:r>
      <w:r>
        <w:t>DRAICP</w:t>
      </w:r>
      <w:r w:rsidR="00F219DC">
        <w:t>);</w:t>
      </w:r>
    </w:p>
    <w:p w14:paraId="19C3170C" w14:textId="7CFC9129" w:rsidR="0017630C" w:rsidRDefault="0017630C" w:rsidP="00F219DC">
      <w:pPr>
        <w:pStyle w:val="SOWSubL1-ASDEFCON"/>
      </w:pPr>
      <w:r>
        <w:t>Cyber Supply Chain Risk Plan (CSCRP);</w:t>
      </w:r>
    </w:p>
    <w:p w14:paraId="24554841" w14:textId="77777777" w:rsidR="003D6AF5" w:rsidRDefault="003D6AF5" w:rsidP="00522EE2">
      <w:pPr>
        <w:pStyle w:val="SOWSubL1-ASDEFCON"/>
      </w:pPr>
      <w:r>
        <w:t>Support System Specification (SSSPEC);</w:t>
      </w:r>
    </w:p>
    <w:p w14:paraId="76C1BBDA" w14:textId="04546760" w:rsidR="003D6AF5" w:rsidRDefault="003D6AF5" w:rsidP="00522EE2">
      <w:pPr>
        <w:pStyle w:val="SOWSubL1-ASDEFCON"/>
      </w:pPr>
      <w:r>
        <w:t>Support System Description (SSDESC);</w:t>
      </w:r>
    </w:p>
    <w:p w14:paraId="350E7EA8" w14:textId="195026CD" w:rsidR="0089344D" w:rsidRDefault="0089344D" w:rsidP="00522EE2">
      <w:pPr>
        <w:pStyle w:val="SOWSubL1-ASDEFCON"/>
      </w:pPr>
      <w:r>
        <w:t>Mission System Technical Documentation Tree (MSTDT);</w:t>
      </w:r>
    </w:p>
    <w:p w14:paraId="0CA4A85A" w14:textId="43C613C5" w:rsidR="00473E3B" w:rsidRDefault="00AE74F5" w:rsidP="00522EE2">
      <w:pPr>
        <w:pStyle w:val="SOWSubL1-ASDEFCON"/>
      </w:pPr>
      <w:r>
        <w:t xml:space="preserve">Support System </w:t>
      </w:r>
      <w:r w:rsidR="00473E3B">
        <w:t>Technical Data List (</w:t>
      </w:r>
      <w:r>
        <w:t>SS</w:t>
      </w:r>
      <w:r w:rsidR="00473E3B">
        <w:t>TDL);</w:t>
      </w:r>
    </w:p>
    <w:p w14:paraId="20F148BB" w14:textId="020636DE" w:rsidR="00AE74F5" w:rsidRDefault="0054538D" w:rsidP="00522EE2">
      <w:pPr>
        <w:pStyle w:val="SOWSubL1-ASDEFCON"/>
      </w:pPr>
      <w:r>
        <w:t>Australia</w:t>
      </w:r>
      <w:r w:rsidR="00EA6192">
        <w:t xml:space="preserve"> and New Zealand (ANZ)</w:t>
      </w:r>
      <w:r>
        <w:t xml:space="preserve"> </w:t>
      </w:r>
      <w:r w:rsidR="00AE74F5">
        <w:t>Subcontractor Technical Data List (</w:t>
      </w:r>
      <w:r>
        <w:t>A</w:t>
      </w:r>
      <w:r w:rsidR="00AE74F5">
        <w:t>STDL);</w:t>
      </w:r>
    </w:p>
    <w:p w14:paraId="23DB4EE1" w14:textId="77777777" w:rsidR="00FF100D" w:rsidRDefault="00EE0840" w:rsidP="00522EE2">
      <w:pPr>
        <w:pStyle w:val="SOWSubL1-ASDEFCON"/>
      </w:pPr>
      <w:r>
        <w:t>Contractor Transition Plan (CTXP);</w:t>
      </w:r>
    </w:p>
    <w:p w14:paraId="2F6DC5F9" w14:textId="1D838040" w:rsidR="0011755A" w:rsidRDefault="00FF100D" w:rsidP="00522EE2">
      <w:pPr>
        <w:pStyle w:val="SOWSubL1-ASDEFCON"/>
      </w:pPr>
      <w:r>
        <w:t>Contract Work Breakdown Structure (CWBS);</w:t>
      </w:r>
    </w:p>
    <w:p w14:paraId="4055064A" w14:textId="77777777" w:rsidR="00F219DC" w:rsidRDefault="00217510" w:rsidP="00F219DC">
      <w:pPr>
        <w:pStyle w:val="SOWSubL1-ASDEFCON"/>
        <w:keepNext/>
      </w:pPr>
      <w:r>
        <w:t>Contract Master Schedule (CMS)</w:t>
      </w:r>
      <w:r w:rsidR="00F219DC">
        <w:t>; and</w:t>
      </w:r>
    </w:p>
    <w:p w14:paraId="2150B471" w14:textId="29D6BA97" w:rsidR="0011755A" w:rsidRDefault="00F219DC" w:rsidP="00522EE2">
      <w:pPr>
        <w:pStyle w:val="SOWSubL1-ASDEFCON"/>
      </w:pPr>
      <w:r>
        <w:t>Contract Status Report (CSR)</w:t>
      </w:r>
      <w:r w:rsidR="00217510">
        <w:t>.</w:t>
      </w:r>
    </w:p>
    <w:p w14:paraId="3027201E" w14:textId="77777777" w:rsidR="00B2032F" w:rsidRDefault="00B2032F" w:rsidP="00522EE2">
      <w:pPr>
        <w:pStyle w:val="SOWHL1-ASDEFCON"/>
      </w:pPr>
      <w:r>
        <w:t>Applicable Documents</w:t>
      </w:r>
    </w:p>
    <w:p w14:paraId="6807DE8C" w14:textId="77777777" w:rsidR="00B2032F" w:rsidRDefault="00B2032F" w:rsidP="00522EE2">
      <w:pPr>
        <w:pStyle w:val="SOWTL2-ASDEFCON"/>
      </w:pPr>
      <w:r>
        <w:t>The following document form</w:t>
      </w:r>
      <w:r w:rsidR="00CC75AC">
        <w:t>s</w:t>
      </w:r>
      <w:r>
        <w:t xml:space="preserve"> a part of this DID to the extent specified herein:</w:t>
      </w:r>
    </w:p>
    <w:tbl>
      <w:tblPr>
        <w:tblW w:w="8044" w:type="dxa"/>
        <w:tblInd w:w="1276" w:type="dxa"/>
        <w:tblLayout w:type="fixed"/>
        <w:tblLook w:val="0000" w:firstRow="0" w:lastRow="0" w:firstColumn="0" w:lastColumn="0" w:noHBand="0" w:noVBand="0"/>
      </w:tblPr>
      <w:tblGrid>
        <w:gridCol w:w="2127"/>
        <w:gridCol w:w="5917"/>
      </w:tblGrid>
      <w:tr w:rsidR="00B2032F" w14:paraId="37C1B05C" w14:textId="77777777" w:rsidTr="00FF100D">
        <w:tc>
          <w:tcPr>
            <w:tcW w:w="2127" w:type="dxa"/>
          </w:tcPr>
          <w:p w14:paraId="10F19989" w14:textId="77777777" w:rsidR="00B2032F" w:rsidRDefault="00FF100D" w:rsidP="00522EE2">
            <w:pPr>
              <w:pStyle w:val="Table10ptText-ASDEFCON"/>
            </w:pPr>
            <w:r>
              <w:t>Nil.</w:t>
            </w:r>
          </w:p>
        </w:tc>
        <w:tc>
          <w:tcPr>
            <w:tcW w:w="5917" w:type="dxa"/>
          </w:tcPr>
          <w:p w14:paraId="1F9BD185" w14:textId="77777777" w:rsidR="00B2032F" w:rsidRPr="00E277BC" w:rsidRDefault="00B2032F" w:rsidP="00522EE2">
            <w:pPr>
              <w:pStyle w:val="Table10ptText-ASDEFCON"/>
            </w:pPr>
          </w:p>
        </w:tc>
      </w:tr>
    </w:tbl>
    <w:p w14:paraId="1C97997C" w14:textId="77777777" w:rsidR="00B2032F" w:rsidRDefault="00B2032F" w:rsidP="00522EE2">
      <w:pPr>
        <w:pStyle w:val="SOWHL1-ASDEFCON"/>
      </w:pPr>
      <w:bookmarkStart w:id="5" w:name="_Toc515805641"/>
      <w:r>
        <w:t>Preparation Instructions</w:t>
      </w:r>
      <w:bookmarkEnd w:id="5"/>
    </w:p>
    <w:p w14:paraId="7EE7D846" w14:textId="77777777" w:rsidR="00B2032F" w:rsidRDefault="00B2032F" w:rsidP="00522EE2">
      <w:pPr>
        <w:pStyle w:val="SOWHL2-ASDEFCON"/>
      </w:pPr>
      <w:r>
        <w:t>Generic Format and Content</w:t>
      </w:r>
    </w:p>
    <w:p w14:paraId="1F60F868" w14:textId="77777777" w:rsidR="00B2032F" w:rsidRDefault="00B2032F" w:rsidP="00522EE2">
      <w:pPr>
        <w:pStyle w:val="SOWTL3-ASDEFCON"/>
      </w:pPr>
      <w:bookmarkStart w:id="6" w:name="_Toc515805643"/>
      <w:r>
        <w:t xml:space="preserve">The </w:t>
      </w:r>
      <w:r w:rsidR="00FF100D">
        <w:t>SCMP</w:t>
      </w:r>
      <w:r>
        <w:t xml:space="preserve"> shall comply with the general format, content and preparation instructions contained in the CDRL clause entitled </w:t>
      </w:r>
      <w:r w:rsidR="001C037A">
        <w:t>‘</w:t>
      </w:r>
      <w:r>
        <w:t xml:space="preserve">General Requirements </w:t>
      </w:r>
      <w:r w:rsidR="00B50011">
        <w:t xml:space="preserve">for </w:t>
      </w:r>
      <w:r>
        <w:t>Data Items</w:t>
      </w:r>
      <w:r w:rsidR="001C037A">
        <w:t>’</w:t>
      </w:r>
      <w:r>
        <w:t>.</w:t>
      </w:r>
    </w:p>
    <w:p w14:paraId="662674BD" w14:textId="77777777" w:rsidR="00B2032F" w:rsidRDefault="00B2032F" w:rsidP="00522EE2">
      <w:pPr>
        <w:pStyle w:val="SOWTL3-ASDEFCON"/>
      </w:pPr>
      <w:bookmarkStart w:id="7" w:name="_Ref525119093"/>
      <w:r>
        <w:t xml:space="preserve">When the Contract has specified delivery of another </w:t>
      </w:r>
      <w:r w:rsidR="00B50011">
        <w:t xml:space="preserve">data item </w:t>
      </w:r>
      <w:r>
        <w:t xml:space="preserve">that contains aspects of the required information, the </w:t>
      </w:r>
      <w:r w:rsidR="00FF100D">
        <w:t>SCMP</w:t>
      </w:r>
      <w:r>
        <w:t xml:space="preserve"> should summarise these aspects and refer to the other </w:t>
      </w:r>
      <w:r w:rsidR="00FB612E">
        <w:t>data item</w:t>
      </w:r>
      <w:r>
        <w:t>.</w:t>
      </w:r>
      <w:bookmarkEnd w:id="7"/>
    </w:p>
    <w:p w14:paraId="6C595105" w14:textId="77777777" w:rsidR="002167F4" w:rsidRDefault="002167F4" w:rsidP="00522EE2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14:paraId="39862F44" w14:textId="77777777" w:rsidR="00B2032F" w:rsidRDefault="00B2032F" w:rsidP="00522EE2">
      <w:pPr>
        <w:pStyle w:val="SOWHL2-ASDEFCON"/>
      </w:pPr>
      <w:r>
        <w:lastRenderedPageBreak/>
        <w:t>Specific Content</w:t>
      </w:r>
      <w:bookmarkEnd w:id="6"/>
    </w:p>
    <w:p w14:paraId="6BD026AE" w14:textId="7ACE2C84" w:rsidR="00B2032F" w:rsidRDefault="000C28B4" w:rsidP="00522EE2">
      <w:pPr>
        <w:pStyle w:val="SOWHL3-ASDEFCON"/>
      </w:pPr>
      <w:bookmarkStart w:id="8" w:name="_Toc520426564"/>
      <w:bookmarkStart w:id="9" w:name="_Toc523898487"/>
      <w:bookmarkEnd w:id="1"/>
      <w:r>
        <w:t xml:space="preserve">Supply Chain </w:t>
      </w:r>
      <w:r w:rsidR="006E15CB">
        <w:t xml:space="preserve">Management </w:t>
      </w:r>
      <w:r>
        <w:t>Strategy</w:t>
      </w:r>
    </w:p>
    <w:p w14:paraId="2F5E2E4E" w14:textId="082B55F7" w:rsidR="000C28B4" w:rsidRDefault="00B2032F" w:rsidP="00E1544E">
      <w:pPr>
        <w:pStyle w:val="SOWTL4-ASDEFCON"/>
      </w:pPr>
      <w:r>
        <w:t xml:space="preserve">The </w:t>
      </w:r>
      <w:r w:rsidR="00FF100D">
        <w:t>SCMP</w:t>
      </w:r>
      <w:r>
        <w:t xml:space="preserve"> shall describe the </w:t>
      </w:r>
      <w:r w:rsidR="000C28B4">
        <w:t xml:space="preserve">Contractor’s strategy for engaging with the marketplace to establish and maintain the required supply chains to deliver the Supplies under the Contract and, where the suppliers are expected to </w:t>
      </w:r>
      <w:r w:rsidR="000C28B4" w:rsidRPr="0007753A">
        <w:t>for</w:t>
      </w:r>
      <w:r w:rsidR="000C28B4">
        <w:t>m part of</w:t>
      </w:r>
      <w:r w:rsidR="000C28B4" w:rsidRPr="0007753A">
        <w:t xml:space="preserve"> th</w:t>
      </w:r>
      <w:r w:rsidR="000C28B4">
        <w:t xml:space="preserve">e Support System solution, to </w:t>
      </w:r>
      <w:r w:rsidR="000C28B4" w:rsidRPr="0007753A">
        <w:t>transition</w:t>
      </w:r>
      <w:r w:rsidR="000C28B4">
        <w:t xml:space="preserve"> to sustainment when required.  In setting out this strategy, the SCMP shall also:</w:t>
      </w:r>
    </w:p>
    <w:p w14:paraId="29166EBB" w14:textId="000E9CD9" w:rsidR="00FB3393" w:rsidRDefault="00FB3393" w:rsidP="000C28B4">
      <w:pPr>
        <w:pStyle w:val="SOWSubL1-ASDEFCON"/>
      </w:pPr>
      <w:r>
        <w:t>address the strategy-level considerations in relation to identifying, selecting, qualifying and managing Subcontractors</w:t>
      </w:r>
      <w:r w:rsidR="0017630C">
        <w:t>,</w:t>
      </w:r>
      <w:r>
        <w:t xml:space="preserve"> monitoring the ensuing supply chains, </w:t>
      </w:r>
      <w:r w:rsidR="0017630C">
        <w:t xml:space="preserve">and ensuring supply chain security, </w:t>
      </w:r>
      <w:r>
        <w:t>including addressing any supply chain and/or procurement requirements set out in the Contract;</w:t>
      </w:r>
    </w:p>
    <w:p w14:paraId="2675C318" w14:textId="58DABC83" w:rsidR="000C28B4" w:rsidRDefault="00FB3393" w:rsidP="000C28B4">
      <w:pPr>
        <w:pStyle w:val="SOWSubL1-ASDEFCON"/>
      </w:pPr>
      <w:r>
        <w:t xml:space="preserve">describe </w:t>
      </w:r>
      <w:r w:rsidR="000C28B4">
        <w:t xml:space="preserve">the </w:t>
      </w:r>
      <w:r w:rsidR="00B2032F">
        <w:t xml:space="preserve">objectives, scope, constraints, and assumptions associated with the Contractor’s </w:t>
      </w:r>
      <w:r w:rsidR="00726CDE">
        <w:t>supply chain</w:t>
      </w:r>
      <w:r w:rsidR="00B2032F">
        <w:t xml:space="preserve"> </w:t>
      </w:r>
      <w:r w:rsidR="007A5E07">
        <w:t>and related activities</w:t>
      </w:r>
      <w:r w:rsidR="000C28B4">
        <w:t>;</w:t>
      </w:r>
    </w:p>
    <w:p w14:paraId="2F5DFA15" w14:textId="77777777" w:rsidR="00FB3393" w:rsidRDefault="00FB3393" w:rsidP="000C28B4">
      <w:pPr>
        <w:pStyle w:val="SOWSubL1-ASDEFCON"/>
      </w:pPr>
      <w:r>
        <w:t>describe the strategy associated with collaborating with the Commonwealth:</w:t>
      </w:r>
    </w:p>
    <w:p w14:paraId="0093552A" w14:textId="2A43DD01" w:rsidR="00FB3393" w:rsidRDefault="000C762A" w:rsidP="00FB3393">
      <w:pPr>
        <w:pStyle w:val="SOWSubL2-ASDEFCON"/>
      </w:pPr>
      <w:r>
        <w:t xml:space="preserve">to satisfy any supply chain and/or procurement </w:t>
      </w:r>
      <w:r w:rsidR="003B62F6">
        <w:t>requirements</w:t>
      </w:r>
      <w:r>
        <w:t xml:space="preserve"> set out in the Contract</w:t>
      </w:r>
      <w:r w:rsidR="00CC5024">
        <w:t xml:space="preserve">, including to identify any Sovereignty requirements associated with </w:t>
      </w:r>
      <w:r w:rsidR="008F0708">
        <w:t xml:space="preserve">procurements for </w:t>
      </w:r>
      <w:r w:rsidR="00CC5024" w:rsidRPr="0094612F">
        <w:t>operationally-significant system</w:t>
      </w:r>
      <w:r w:rsidR="008F0708">
        <w:t>s</w:t>
      </w:r>
      <w:r w:rsidR="00CC5024">
        <w:t xml:space="preserve"> or equipment </w:t>
      </w:r>
      <w:r w:rsidR="008F0708">
        <w:t>for the Mission System</w:t>
      </w:r>
      <w:r>
        <w:t>;</w:t>
      </w:r>
    </w:p>
    <w:p w14:paraId="5A7EC2EF" w14:textId="2EC941D3" w:rsidR="00FB3393" w:rsidRDefault="000C762A" w:rsidP="000C762A">
      <w:pPr>
        <w:pStyle w:val="SOWSubL2-ASDEFCON"/>
      </w:pPr>
      <w:r w:rsidRPr="000C762A">
        <w:t xml:space="preserve">where goods and/or services from </w:t>
      </w:r>
      <w:r>
        <w:t>an</w:t>
      </w:r>
      <w:r w:rsidRPr="000C762A">
        <w:t xml:space="preserve"> Australian </w:t>
      </w:r>
      <w:r w:rsidR="00C76587">
        <w:t>Entity</w:t>
      </w:r>
      <w:r w:rsidR="00C76587" w:rsidRPr="000C762A">
        <w:t xml:space="preserve"> </w:t>
      </w:r>
      <w:r>
        <w:t xml:space="preserve">have been identified that </w:t>
      </w:r>
      <w:r w:rsidRPr="000C762A">
        <w:t>require further development to be suitable for incorporation into the Supplies</w:t>
      </w:r>
      <w:r>
        <w:t>; and</w:t>
      </w:r>
    </w:p>
    <w:p w14:paraId="1B2DB061" w14:textId="67A60381" w:rsidR="000C762A" w:rsidRDefault="000C762A" w:rsidP="000C762A">
      <w:pPr>
        <w:pStyle w:val="SOWSubL2-ASDEFCON"/>
      </w:pPr>
      <w:r>
        <w:t>in those circumstances where the Commonwealth expresses an interest in being involved in a particular capability trade-off involving Subcontracted supplies;</w:t>
      </w:r>
    </w:p>
    <w:p w14:paraId="11C41913" w14:textId="6708735B" w:rsidR="006B1A38" w:rsidRDefault="00FB3393" w:rsidP="000C28B4">
      <w:pPr>
        <w:pStyle w:val="SOWSubL1-ASDEFCON"/>
      </w:pPr>
      <w:r>
        <w:t xml:space="preserve">describe </w:t>
      </w:r>
      <w:r w:rsidR="000C28B4">
        <w:t xml:space="preserve">the global risks </w:t>
      </w:r>
      <w:r w:rsidR="00E21F8F">
        <w:t xml:space="preserve">associated with these activities </w:t>
      </w:r>
      <w:r w:rsidR="006B1A38">
        <w:t>(including risks associated with achieving the AIC Objectives or with the development, implementation and/or sustainment of Industr</w:t>
      </w:r>
      <w:r w:rsidR="00F926FB">
        <w:t>ial</w:t>
      </w:r>
      <w:r w:rsidR="006B1A38">
        <w:t xml:space="preserve"> Capabilities) </w:t>
      </w:r>
      <w:r w:rsidR="000C28B4">
        <w:t xml:space="preserve">and </w:t>
      </w:r>
      <w:r w:rsidR="006B1A38">
        <w:t xml:space="preserve">the </w:t>
      </w:r>
      <w:r w:rsidR="000C28B4">
        <w:t>associated risk-</w:t>
      </w:r>
      <w:r w:rsidR="006B1A38">
        <w:t>mitigation</w:t>
      </w:r>
      <w:r w:rsidR="000C28B4">
        <w:t xml:space="preserve"> strategies</w:t>
      </w:r>
      <w:r w:rsidR="006B1A38">
        <w:t xml:space="preserve"> (where a global risk is one for which the risk-mitigation strategy is a key driver of, or is addressed through, the activities, resources and</w:t>
      </w:r>
      <w:r w:rsidR="00DD1A1F">
        <w:t>/or</w:t>
      </w:r>
      <w:r w:rsidR="006B1A38">
        <w:t xml:space="preserve"> timeframes set out in the SCMP);</w:t>
      </w:r>
      <w:r w:rsidR="001251EA">
        <w:t xml:space="preserve"> and</w:t>
      </w:r>
    </w:p>
    <w:p w14:paraId="2B68DF64" w14:textId="6F8E3AA8" w:rsidR="00464110" w:rsidRDefault="00FB3393" w:rsidP="000C28B4">
      <w:pPr>
        <w:pStyle w:val="SOWSubL1-ASDEFCON"/>
      </w:pPr>
      <w:r>
        <w:t xml:space="preserve">describe </w:t>
      </w:r>
      <w:r w:rsidR="00E21F8F">
        <w:t xml:space="preserve">the strategy for ensuring that </w:t>
      </w:r>
      <w:r w:rsidR="00950106">
        <w:t xml:space="preserve">AIC </w:t>
      </w:r>
      <w:r w:rsidR="00E21F8F">
        <w:t xml:space="preserve">Subcontractors, particularly overseas </w:t>
      </w:r>
      <w:r w:rsidR="002F0C3C">
        <w:t xml:space="preserve">AIC </w:t>
      </w:r>
      <w:r w:rsidR="00E21F8F">
        <w:t xml:space="preserve">Subcontractors, will engage with the </w:t>
      </w:r>
      <w:r w:rsidR="00C76587">
        <w:t xml:space="preserve">ANZ </w:t>
      </w:r>
      <w:r w:rsidR="00E21F8F">
        <w:t>marketplace in a manner that promotes achievement of the AIC Objectives and realises tangible and sustainable Industr</w:t>
      </w:r>
      <w:r w:rsidR="00F926FB">
        <w:t>ial</w:t>
      </w:r>
      <w:r w:rsidR="00E21F8F">
        <w:t xml:space="preserve"> Capabilities that will provide benefits to both Defence and the broader Australian economy</w:t>
      </w:r>
      <w:r w:rsidR="00B2032F">
        <w:t>.</w:t>
      </w:r>
    </w:p>
    <w:p w14:paraId="7841A00D" w14:textId="039F2223" w:rsidR="00B2032F" w:rsidRDefault="00482684" w:rsidP="00522EE2">
      <w:pPr>
        <w:pStyle w:val="SOWHL3-ASDEFCON"/>
      </w:pPr>
      <w:r>
        <w:t xml:space="preserve">Supply Chain Management </w:t>
      </w:r>
      <w:r w:rsidR="00B2032F">
        <w:t>Organisation</w:t>
      </w:r>
    </w:p>
    <w:p w14:paraId="08A5FD59" w14:textId="25FF7336" w:rsidR="00B2032F" w:rsidRDefault="00B2032F" w:rsidP="00522EE2">
      <w:pPr>
        <w:pStyle w:val="SOWTL4-ASDEFCON"/>
      </w:pPr>
      <w:r>
        <w:t xml:space="preserve">The </w:t>
      </w:r>
      <w:r w:rsidR="00FF100D">
        <w:t>SCMP</w:t>
      </w:r>
      <w:r>
        <w:t xml:space="preserve"> shall describe the organisational arrangements for</w:t>
      </w:r>
      <w:r w:rsidR="002E77A4">
        <w:t xml:space="preserve"> managing and undertaking the supply chain and related activities for the Contract</w:t>
      </w:r>
      <w:r>
        <w:t>, including:</w:t>
      </w:r>
    </w:p>
    <w:p w14:paraId="62F50517" w14:textId="690BA1E4" w:rsidR="00B2032F" w:rsidRDefault="00B2032F" w:rsidP="00522EE2">
      <w:pPr>
        <w:pStyle w:val="SOWSubL1-ASDEFCON"/>
      </w:pPr>
      <w:r>
        <w:t xml:space="preserve">the Contractor’s and </w:t>
      </w:r>
      <w:r w:rsidR="00950106">
        <w:t xml:space="preserve">AIC </w:t>
      </w:r>
      <w:r>
        <w:t>Subcontractors</w:t>
      </w:r>
      <w:r w:rsidR="00464110">
        <w:t>’</w:t>
      </w:r>
      <w:r>
        <w:t xml:space="preserve"> organisations and management structures, showing how </w:t>
      </w:r>
      <w:r w:rsidR="00464110">
        <w:t>these</w:t>
      </w:r>
      <w:r>
        <w:t xml:space="preserve"> arrangements integrate into the higher-level management structures and organisations</w:t>
      </w:r>
      <w:r w:rsidR="00DC7C15">
        <w:t xml:space="preserve"> for the Contract</w:t>
      </w:r>
      <w:r>
        <w:t>;</w:t>
      </w:r>
    </w:p>
    <w:p w14:paraId="6CD12150" w14:textId="3E7F7D55" w:rsidR="00B2032F" w:rsidRDefault="00B2032F" w:rsidP="00522EE2">
      <w:pPr>
        <w:pStyle w:val="SOWSubL1-ASDEFCON"/>
      </w:pPr>
      <w:r>
        <w:t xml:space="preserve">the interrelationships and lines of authority between all parties involved in the Contractor’s </w:t>
      </w:r>
      <w:r w:rsidR="006A6098">
        <w:t xml:space="preserve">and AIC Subcontractors’ </w:t>
      </w:r>
      <w:r w:rsidR="002E77A4">
        <w:t xml:space="preserve">supply chain and related activities, including the interfaces with the </w:t>
      </w:r>
      <w:r w:rsidR="00D551FF">
        <w:t xml:space="preserve">teams undertaking, as applicable, the </w:t>
      </w:r>
      <w:r w:rsidR="002224E2">
        <w:t xml:space="preserve">definition, </w:t>
      </w:r>
      <w:r w:rsidR="00D551FF">
        <w:t>design, build, integration and V&amp;V of the Mission System and the Support System</w:t>
      </w:r>
      <w:r>
        <w:t>; and</w:t>
      </w:r>
    </w:p>
    <w:p w14:paraId="2DF7F1B9" w14:textId="22ECD2DC" w:rsidR="00B2032F" w:rsidRDefault="00B2032F" w:rsidP="00522EE2">
      <w:pPr>
        <w:pStyle w:val="SOWSubL1-ASDEFCON"/>
      </w:pPr>
      <w:r>
        <w:t xml:space="preserve">the responsibilities of all parties involved in the Contractor’s </w:t>
      </w:r>
      <w:r w:rsidR="006A6098">
        <w:t xml:space="preserve">and AIC Subcontractors’ </w:t>
      </w:r>
      <w:r w:rsidR="00D551FF">
        <w:t>supply chain and related activities</w:t>
      </w:r>
      <w:r>
        <w:t xml:space="preserve">, including the identification of the individual who will have managerial responsibility for meeting the </w:t>
      </w:r>
      <w:r w:rsidR="00D551FF">
        <w:t>supply chain and related</w:t>
      </w:r>
      <w:r>
        <w:t xml:space="preserve"> requirements of the Contract.</w:t>
      </w:r>
    </w:p>
    <w:p w14:paraId="1C012332" w14:textId="0A1EA952" w:rsidR="00B2032F" w:rsidRDefault="00DD7A50" w:rsidP="00522EE2">
      <w:pPr>
        <w:pStyle w:val="SOWHL3-ASDEFCON"/>
      </w:pPr>
      <w:r>
        <w:t>Supply Chain</w:t>
      </w:r>
      <w:r w:rsidR="00A53B0D">
        <w:t xml:space="preserve"> Analysis</w:t>
      </w:r>
    </w:p>
    <w:p w14:paraId="44DA83EF" w14:textId="3E1A9B20" w:rsidR="00A53B0D" w:rsidRDefault="000A3B87" w:rsidP="00A53B0D">
      <w:pPr>
        <w:pStyle w:val="SOWTL4-ASDEFCON"/>
      </w:pPr>
      <w:bookmarkStart w:id="10" w:name="_Toc520426567"/>
      <w:bookmarkStart w:id="11" w:name="_Toc523898490"/>
      <w:bookmarkStart w:id="12" w:name="_Ref525118816"/>
      <w:bookmarkEnd w:id="8"/>
      <w:bookmarkEnd w:id="9"/>
      <w:r>
        <w:t>The</w:t>
      </w:r>
      <w:r w:rsidR="00A53B0D" w:rsidRPr="00A53B0D">
        <w:t xml:space="preserve"> </w:t>
      </w:r>
      <w:r w:rsidR="00A53B0D">
        <w:t xml:space="preserve">SCMP shall identify those aspects of the supply chain for the Contract for which there are </w:t>
      </w:r>
      <w:r w:rsidR="00A53B0D" w:rsidRPr="000B5320">
        <w:rPr>
          <w:u w:val="single"/>
        </w:rPr>
        <w:t>no</w:t>
      </w:r>
      <w:r w:rsidR="00A53B0D">
        <w:t xml:space="preserve"> further opportunities to engage with the marketplace to promote the AIC Objectives.</w:t>
      </w:r>
    </w:p>
    <w:p w14:paraId="14FAF8FC" w14:textId="22F64F03" w:rsidR="00A53B0D" w:rsidRDefault="00A53B0D" w:rsidP="00A53B0D">
      <w:pPr>
        <w:pStyle w:val="SOWTL4-ASDEFCON"/>
      </w:pPr>
      <w:r>
        <w:lastRenderedPageBreak/>
        <w:t>For those aspects of the supply chain for the Contract for which there are further opportunities to engage with the marketplace to promote the AIC Objectives, the SCMP shall:</w:t>
      </w:r>
    </w:p>
    <w:p w14:paraId="5E41D824" w14:textId="6F153EFE" w:rsidR="00A53B0D" w:rsidRDefault="00A53B0D" w:rsidP="00A53B0D">
      <w:pPr>
        <w:pStyle w:val="SOWSubL1-ASDEFCON"/>
      </w:pPr>
      <w:r>
        <w:t xml:space="preserve">identify the relevant aspects of the supply chain in sufficient detail so that it is clear as to the scope of </w:t>
      </w:r>
      <w:r w:rsidR="0089344D">
        <w:t xml:space="preserve">each </w:t>
      </w:r>
      <w:r>
        <w:t xml:space="preserve">opportunity, </w:t>
      </w:r>
      <w:r w:rsidR="003D54D2">
        <w:t xml:space="preserve">including </w:t>
      </w:r>
      <w:r>
        <w:t>any constraints, assumptions</w:t>
      </w:r>
      <w:r w:rsidR="001C60F0">
        <w:t xml:space="preserve"> and/or</w:t>
      </w:r>
      <w:r>
        <w:t xml:space="preserve"> risks;</w:t>
      </w:r>
    </w:p>
    <w:p w14:paraId="65450C2F" w14:textId="6018A682" w:rsidR="003D54D2" w:rsidRDefault="003D54D2" w:rsidP="00A53B0D">
      <w:pPr>
        <w:pStyle w:val="SOWSubL1-ASDEFCON"/>
      </w:pPr>
      <w:r>
        <w:t xml:space="preserve">describe the activities that either have been or will be performed to understand the marketplace in relation to the opportunity, particularly the Australian </w:t>
      </w:r>
      <w:r w:rsidR="00AE7DB3">
        <w:t xml:space="preserve">Entities </w:t>
      </w:r>
      <w:r>
        <w:t xml:space="preserve">that may be able to offer conforming </w:t>
      </w:r>
      <w:r w:rsidR="00DD7A50">
        <w:t xml:space="preserve">or near-conforming </w:t>
      </w:r>
      <w:r>
        <w:t>goods and/or services;</w:t>
      </w:r>
    </w:p>
    <w:p w14:paraId="60DD42C3" w14:textId="472B3D35" w:rsidR="003D54D2" w:rsidRDefault="003D54D2" w:rsidP="003D54D2">
      <w:pPr>
        <w:pStyle w:val="SOWSubL1-ASDEFCON"/>
        <w:keepNext/>
      </w:pPr>
      <w:r>
        <w:t xml:space="preserve">describe the </w:t>
      </w:r>
      <w:r w:rsidR="00DD7A50">
        <w:t xml:space="preserve">activities and </w:t>
      </w:r>
      <w:r>
        <w:t>analyses that will be performed to:</w:t>
      </w:r>
    </w:p>
    <w:p w14:paraId="0F057BF4" w14:textId="36147643" w:rsidR="003D54D2" w:rsidRDefault="003D54D2" w:rsidP="003D54D2">
      <w:pPr>
        <w:pStyle w:val="SOWSubL2-ASDEFCON"/>
      </w:pPr>
      <w:r>
        <w:t xml:space="preserve">understand the capabilities of </w:t>
      </w:r>
      <w:r w:rsidR="005349F2">
        <w:t>Australian Industry</w:t>
      </w:r>
      <w:r>
        <w:t>;</w:t>
      </w:r>
    </w:p>
    <w:p w14:paraId="45731AEA" w14:textId="38EE89D7" w:rsidR="003D54D2" w:rsidRDefault="003D54D2" w:rsidP="003D54D2">
      <w:pPr>
        <w:pStyle w:val="SOWSubL2-ASDEFCON"/>
      </w:pPr>
      <w:r>
        <w:t>identify any capability gaps with th</w:t>
      </w:r>
      <w:r w:rsidR="00F30FDB">
        <w:t>os</w:t>
      </w:r>
      <w:r>
        <w:t>e</w:t>
      </w:r>
      <w:r w:rsidR="005349F2">
        <w:t xml:space="preserve"> Australian Entities that may be able to offer conforming or near-conforming goods and/or services</w:t>
      </w:r>
      <w:r>
        <w:t>;</w:t>
      </w:r>
    </w:p>
    <w:p w14:paraId="4D26AAC4" w14:textId="740BFE65" w:rsidR="003D54D2" w:rsidRDefault="003D54D2" w:rsidP="003D54D2">
      <w:pPr>
        <w:pStyle w:val="SOWSubL2-ASDEFCON"/>
      </w:pPr>
      <w:r>
        <w:t xml:space="preserve">assess the risks associated with contracting with the </w:t>
      </w:r>
      <w:r w:rsidR="005349F2">
        <w:t>Australian Entities</w:t>
      </w:r>
      <w:r>
        <w:t>, including in relation to the identified capability gaps;</w:t>
      </w:r>
      <w:r w:rsidR="00DD7A50">
        <w:t xml:space="preserve"> and</w:t>
      </w:r>
    </w:p>
    <w:p w14:paraId="064B63B3" w14:textId="31F80440" w:rsidR="00DD7A50" w:rsidRDefault="003D54D2" w:rsidP="003D54D2">
      <w:pPr>
        <w:pStyle w:val="SOWSubL2-ASDEFCON"/>
      </w:pPr>
      <w:r>
        <w:t>determine that a</w:t>
      </w:r>
      <w:r w:rsidR="00DD7A50">
        <w:t xml:space="preserve">n </w:t>
      </w:r>
      <w:r w:rsidR="005349F2">
        <w:t>Australian Entity</w:t>
      </w:r>
      <w:r>
        <w:t xml:space="preserve"> is or is not suitable</w:t>
      </w:r>
      <w:r w:rsidR="00DD7A50">
        <w:t xml:space="preserve"> for providing goods and/or services under the Contract</w:t>
      </w:r>
      <w:r>
        <w:t>, including the criteria to be used for making this assessment</w:t>
      </w:r>
      <w:r w:rsidR="008C44B0">
        <w:t>;</w:t>
      </w:r>
    </w:p>
    <w:p w14:paraId="79DDC113" w14:textId="77777777" w:rsidR="008C44B0" w:rsidRDefault="00DD7A50" w:rsidP="00DD7A50">
      <w:pPr>
        <w:pStyle w:val="SOWSubL1-ASDEFCON"/>
      </w:pPr>
      <w:r>
        <w:t>describe the criteria for determining the type of contract, particularly in relation to any proposed staging and/or the proposed pricing and payment model, to be used to ensure that value for money is provided to the Commonwealth, both initially and over the life of the Contract</w:t>
      </w:r>
      <w:r w:rsidR="008C44B0">
        <w:t>; and</w:t>
      </w:r>
    </w:p>
    <w:p w14:paraId="192FBBCE" w14:textId="473E8A3D" w:rsidR="00DD7A50" w:rsidRDefault="008C44B0" w:rsidP="00DD7A50">
      <w:pPr>
        <w:pStyle w:val="SOWSubL1-ASDEFCON"/>
      </w:pPr>
      <w:r>
        <w:t>describe how the requirements of this clause will be achieved for any goods and/or services</w:t>
      </w:r>
      <w:r w:rsidR="00593782">
        <w:t xml:space="preserve"> that will be provided to the Contractor </w:t>
      </w:r>
      <w:r w:rsidR="00F246F9">
        <w:t xml:space="preserve">by </w:t>
      </w:r>
      <w:r w:rsidR="00593782">
        <w:t xml:space="preserve">overseas </w:t>
      </w:r>
      <w:r w:rsidR="00912B85">
        <w:t xml:space="preserve">AIC </w:t>
      </w:r>
      <w:r w:rsidR="00593782">
        <w:t>Subcontractors</w:t>
      </w:r>
      <w:r w:rsidR="00DD7A50">
        <w:t>.</w:t>
      </w:r>
    </w:p>
    <w:p w14:paraId="6CF4FA38" w14:textId="55BD1D80" w:rsidR="00DF0565" w:rsidRDefault="00DF0565" w:rsidP="00D551FF">
      <w:pPr>
        <w:pStyle w:val="SOWHL3-ASDEFCON"/>
      </w:pPr>
      <w:bookmarkStart w:id="13" w:name="_Ref44334042"/>
      <w:r>
        <w:t>Procurement</w:t>
      </w:r>
      <w:bookmarkEnd w:id="13"/>
      <w:r w:rsidR="00854749">
        <w:t xml:space="preserve"> Activities Leading to Subcontract</w:t>
      </w:r>
    </w:p>
    <w:p w14:paraId="0D9E4070" w14:textId="1D4335E3" w:rsidR="00095929" w:rsidRDefault="00854749" w:rsidP="00DF0565">
      <w:pPr>
        <w:pStyle w:val="SOWTL4-ASDEFCON"/>
      </w:pPr>
      <w:bookmarkStart w:id="14" w:name="_Ref44334167"/>
      <w:r>
        <w:t>T</w:t>
      </w:r>
      <w:r w:rsidR="00095929">
        <w:t xml:space="preserve">his clause </w:t>
      </w:r>
      <w:r w:rsidR="00095929">
        <w:fldChar w:fldCharType="begin"/>
      </w:r>
      <w:r w:rsidR="00095929">
        <w:instrText xml:space="preserve"> REF _Ref44334042 \r \h </w:instrText>
      </w:r>
      <w:r w:rsidR="00095929">
        <w:fldChar w:fldCharType="separate"/>
      </w:r>
      <w:r w:rsidR="004C0F1B">
        <w:t>6.2.4</w:t>
      </w:r>
      <w:r w:rsidR="00095929">
        <w:fldChar w:fldCharType="end"/>
      </w:r>
      <w:r w:rsidR="00095929">
        <w:t xml:space="preserve"> only applies to</w:t>
      </w:r>
      <w:bookmarkEnd w:id="14"/>
      <w:r>
        <w:t xml:space="preserve"> the scope of procurement activities identified under the Supply Chain Management clause of the SOW.</w:t>
      </w:r>
    </w:p>
    <w:p w14:paraId="37874ED8" w14:textId="1081D166" w:rsidR="00DF0565" w:rsidRDefault="00DF0565" w:rsidP="00DF0565">
      <w:pPr>
        <w:pStyle w:val="SOWTL4-ASDEFCON"/>
      </w:pPr>
      <w:r>
        <w:t>The SCMP</w:t>
      </w:r>
      <w:r w:rsidR="000D4BE2">
        <w:t xml:space="preserve"> shall</w:t>
      </w:r>
      <w:r w:rsidR="00F30583">
        <w:t xml:space="preserve"> describe the Contractor’s methodologies, </w:t>
      </w:r>
      <w:r w:rsidR="001B3AC0">
        <w:t xml:space="preserve">systems, </w:t>
      </w:r>
      <w:r w:rsidR="00F30583">
        <w:t xml:space="preserve">processes and tools for undertaking procurement </w:t>
      </w:r>
      <w:r w:rsidR="00854749">
        <w:t>activities leading to establishment of a Subcontract for</w:t>
      </w:r>
      <w:r w:rsidR="00794EC6" w:rsidRPr="00794EC6">
        <w:t xml:space="preserve"> </w:t>
      </w:r>
      <w:r w:rsidR="00095929">
        <w:t xml:space="preserve">the </w:t>
      </w:r>
      <w:r w:rsidR="00854749">
        <w:t>scope of procurement activities</w:t>
      </w:r>
      <w:r w:rsidR="00095929">
        <w:t xml:space="preserve"> identified </w:t>
      </w:r>
      <w:r w:rsidR="00593782">
        <w:t>under</w:t>
      </w:r>
      <w:r w:rsidR="00095929">
        <w:t xml:space="preserve"> clause </w:t>
      </w:r>
      <w:r w:rsidR="00095929">
        <w:fldChar w:fldCharType="begin"/>
      </w:r>
      <w:r w:rsidR="00095929">
        <w:instrText xml:space="preserve"> REF _Ref44334167 \r \h </w:instrText>
      </w:r>
      <w:r w:rsidR="00095929">
        <w:fldChar w:fldCharType="separate"/>
      </w:r>
      <w:r w:rsidR="004C0F1B">
        <w:t>6.2.4.1</w:t>
      </w:r>
      <w:r w:rsidR="00095929">
        <w:fldChar w:fldCharType="end"/>
      </w:r>
      <w:r w:rsidR="00AE74F5">
        <w:t>, including:</w:t>
      </w:r>
    </w:p>
    <w:p w14:paraId="34889AF0" w14:textId="4EACC1FC" w:rsidR="00495793" w:rsidRDefault="00495793" w:rsidP="002224E2">
      <w:pPr>
        <w:pStyle w:val="SOWSubL1-ASDEFCON"/>
      </w:pPr>
      <w:r>
        <w:t xml:space="preserve">providing an overview of the Contractor’s standard procurement processes, </w:t>
      </w:r>
      <w:r w:rsidR="00E07D51">
        <w:t xml:space="preserve">including </w:t>
      </w:r>
      <w:r>
        <w:t>identifying the linkages with the Contractor’s design teams for the Mission System and Support System;</w:t>
      </w:r>
    </w:p>
    <w:p w14:paraId="027D9776" w14:textId="4CCD9105" w:rsidR="00F30583" w:rsidRDefault="00495793" w:rsidP="002224E2">
      <w:pPr>
        <w:pStyle w:val="SOWSubL1-ASDEFCON"/>
      </w:pPr>
      <w:r>
        <w:t xml:space="preserve">describing </w:t>
      </w:r>
      <w:r w:rsidR="00AE74F5">
        <w:t xml:space="preserve">how </w:t>
      </w:r>
      <w:r w:rsidR="002224E2">
        <w:t xml:space="preserve">procurement activities </w:t>
      </w:r>
      <w:r w:rsidR="003A6C9B">
        <w:t xml:space="preserve">to engage potential Subcontractors </w:t>
      </w:r>
      <w:r w:rsidR="002224E2">
        <w:t xml:space="preserve">will be structured, including in relation to timings, to </w:t>
      </w:r>
      <w:r w:rsidR="002224E2" w:rsidRPr="002224E2">
        <w:t xml:space="preserve">maximise opportunities for Australian </w:t>
      </w:r>
      <w:r w:rsidR="00C76587" w:rsidRPr="002224E2">
        <w:t xml:space="preserve">Industry </w:t>
      </w:r>
      <w:r w:rsidR="002224E2" w:rsidRPr="002224E2">
        <w:t>to participate in the procurement activities on a fair and equitable basis</w:t>
      </w:r>
      <w:r w:rsidR="002224E2">
        <w:t>;</w:t>
      </w:r>
    </w:p>
    <w:p w14:paraId="15FCE393" w14:textId="5C0A5E4C" w:rsidR="00E6487C" w:rsidRDefault="00495793" w:rsidP="002224E2">
      <w:pPr>
        <w:pStyle w:val="SOWSubL1-ASDEFCON"/>
      </w:pPr>
      <w:r>
        <w:t xml:space="preserve">describing </w:t>
      </w:r>
      <w:r w:rsidR="002224E2">
        <w:t xml:space="preserve">how the </w:t>
      </w:r>
      <w:r w:rsidR="00AC38B0">
        <w:t>procurement</w:t>
      </w:r>
      <w:r w:rsidR="002224E2">
        <w:t xml:space="preserve"> activities</w:t>
      </w:r>
      <w:r w:rsidR="003A6C9B">
        <w:t xml:space="preserve"> to engage potential Subcontractors</w:t>
      </w:r>
      <w:r w:rsidR="002224E2">
        <w:t xml:space="preserve"> will address </w:t>
      </w:r>
      <w:r w:rsidR="0072443D">
        <w:t>any specific procurement and Subcontract requirements of the Contract, including in relation to</w:t>
      </w:r>
      <w:r w:rsidR="00E6487C">
        <w:t>:</w:t>
      </w:r>
    </w:p>
    <w:p w14:paraId="5147DB91" w14:textId="0204913D" w:rsidR="00E6487C" w:rsidRDefault="00D6254B" w:rsidP="00E6487C">
      <w:pPr>
        <w:pStyle w:val="SOWSubL2-ASDEFCON"/>
      </w:pPr>
      <w:r>
        <w:t xml:space="preserve">Sovereignty requirements for </w:t>
      </w:r>
      <w:r w:rsidRPr="0094612F">
        <w:t>operationally-significant system</w:t>
      </w:r>
      <w:r>
        <w:t>s or equipment for the Mission System</w:t>
      </w:r>
      <w:r w:rsidR="00E6487C">
        <w:t>;</w:t>
      </w:r>
    </w:p>
    <w:p w14:paraId="76B560AF" w14:textId="6988DBB9" w:rsidR="00E6487C" w:rsidRDefault="00A14BCE" w:rsidP="00E6487C">
      <w:pPr>
        <w:pStyle w:val="SOWSubL2-ASDEFCON"/>
      </w:pPr>
      <w:r>
        <w:t>Defence</w:t>
      </w:r>
      <w:r w:rsidR="00AC38B0">
        <w:t>-</w:t>
      </w:r>
      <w:r w:rsidR="00C76587">
        <w:t xml:space="preserve">Required </w:t>
      </w:r>
      <w:r>
        <w:t xml:space="preserve">Australian </w:t>
      </w:r>
      <w:r w:rsidR="00F926FB">
        <w:t>Industrial</w:t>
      </w:r>
      <w:r w:rsidR="00AC38B0">
        <w:t xml:space="preserve"> Capabilities (</w:t>
      </w:r>
      <w:r>
        <w:t>DRAICs</w:t>
      </w:r>
      <w:r w:rsidR="00AC38B0">
        <w:t>)</w:t>
      </w:r>
      <w:r w:rsidR="0072443D">
        <w:t xml:space="preserve"> (if any)</w:t>
      </w:r>
      <w:r w:rsidR="00E6487C">
        <w:t>;</w:t>
      </w:r>
    </w:p>
    <w:p w14:paraId="77CBD127" w14:textId="4E68739B" w:rsidR="002224E2" w:rsidRDefault="00D6254B" w:rsidP="00E6487C">
      <w:pPr>
        <w:pStyle w:val="SOWSubL2-ASDEFCON"/>
      </w:pPr>
      <w:r>
        <w:t>other applicable Australian Industry Activities (AIAs)</w:t>
      </w:r>
      <w:r w:rsidR="002224E2">
        <w:t>;</w:t>
      </w:r>
      <w:r w:rsidR="0017630C">
        <w:t xml:space="preserve"> and</w:t>
      </w:r>
    </w:p>
    <w:p w14:paraId="1827F0E1" w14:textId="157E585A" w:rsidR="0017630C" w:rsidRDefault="0017630C" w:rsidP="00E6487C">
      <w:pPr>
        <w:pStyle w:val="SOWSubL2-ASDEFCON"/>
      </w:pPr>
      <w:r>
        <w:t>supply chain security, including in relation to cyber security;</w:t>
      </w:r>
    </w:p>
    <w:p w14:paraId="465D8930" w14:textId="14C45DA3" w:rsidR="00794EC6" w:rsidRDefault="00495793" w:rsidP="00F30583">
      <w:pPr>
        <w:pStyle w:val="SOWSubL1-ASDEFCON"/>
      </w:pPr>
      <w:r>
        <w:t>describing any</w:t>
      </w:r>
      <w:r w:rsidR="0072443D" w:rsidRPr="00403345">
        <w:t xml:space="preserve"> standard contract templates</w:t>
      </w:r>
      <w:r>
        <w:t xml:space="preserve"> used by the Contractor</w:t>
      </w:r>
      <w:r w:rsidR="00A17760">
        <w:t>, including providing</w:t>
      </w:r>
      <w:r w:rsidR="0072443D" w:rsidRPr="00403345">
        <w:t xml:space="preserve"> an overview of standard contract conditions</w:t>
      </w:r>
      <w:r w:rsidR="00B66345">
        <w:t xml:space="preserve"> to be used</w:t>
      </w:r>
      <w:r w:rsidR="0072443D">
        <w:t>;</w:t>
      </w:r>
    </w:p>
    <w:p w14:paraId="02FB59E1" w14:textId="026BB58F" w:rsidR="00A17760" w:rsidRDefault="00495793" w:rsidP="00F30583">
      <w:pPr>
        <w:pStyle w:val="SOWSubL1-ASDEFCON"/>
      </w:pPr>
      <w:r>
        <w:t xml:space="preserve">describing </w:t>
      </w:r>
      <w:r w:rsidR="00A17760">
        <w:t xml:space="preserve">how </w:t>
      </w:r>
      <w:r w:rsidR="00A17760" w:rsidRPr="00403345">
        <w:t xml:space="preserve">any commercial requirements and constraints that may apply to </w:t>
      </w:r>
      <w:r w:rsidR="00A17760">
        <w:t>p</w:t>
      </w:r>
      <w:r w:rsidR="00A17760" w:rsidRPr="00403345">
        <w:t>rocurement activities</w:t>
      </w:r>
      <w:r w:rsidR="00A17760">
        <w:t xml:space="preserve"> for particular types of procurement activities) will be addressed</w:t>
      </w:r>
      <w:r w:rsidR="00A17760" w:rsidRPr="00403345">
        <w:t>, including in relation to Intellectual Property, security and export controls</w:t>
      </w:r>
      <w:r w:rsidR="00A17760">
        <w:t xml:space="preserve">, </w:t>
      </w:r>
      <w:r w:rsidR="00A17760">
        <w:lastRenderedPageBreak/>
        <w:t xml:space="preserve">so that the widest possible market engagement can be undertaken to </w:t>
      </w:r>
      <w:r w:rsidR="00D65AC0">
        <w:t xml:space="preserve">achieve </w:t>
      </w:r>
      <w:r w:rsidR="00A17760">
        <w:t>the AIC Objectives;</w:t>
      </w:r>
    </w:p>
    <w:p w14:paraId="575552D3" w14:textId="38342BD1" w:rsidR="00A17760" w:rsidRDefault="00495793" w:rsidP="00F30583">
      <w:pPr>
        <w:pStyle w:val="SOWSubL1-ASDEFCON"/>
      </w:pPr>
      <w:r>
        <w:t xml:space="preserve">describing </w:t>
      </w:r>
      <w:r w:rsidR="00A17760">
        <w:t xml:space="preserve">how whole-of-life costs for each procurement </w:t>
      </w:r>
      <w:r w:rsidR="00407895">
        <w:t>(</w:t>
      </w:r>
      <w:proofErr w:type="spellStart"/>
      <w:r w:rsidR="00407895">
        <w:t>ie</w:t>
      </w:r>
      <w:proofErr w:type="spellEnd"/>
      <w:r w:rsidR="00407895">
        <w:t>, the acquisition</w:t>
      </w:r>
      <w:r w:rsidR="00D65AC0">
        <w:t xml:space="preserve">, </w:t>
      </w:r>
      <w:r w:rsidR="00407895">
        <w:t xml:space="preserve">sustainment </w:t>
      </w:r>
      <w:r w:rsidR="00D65AC0">
        <w:t xml:space="preserve">and disposal </w:t>
      </w:r>
      <w:r w:rsidR="00407895">
        <w:t xml:space="preserve">costs of the materiel being procured) </w:t>
      </w:r>
      <w:r w:rsidR="00A17760">
        <w:t xml:space="preserve">will be addressed, particularly where </w:t>
      </w:r>
      <w:r w:rsidR="00B66345">
        <w:t>a multi-stage procurement process may be used;</w:t>
      </w:r>
      <w:r>
        <w:t xml:space="preserve"> and</w:t>
      </w:r>
    </w:p>
    <w:p w14:paraId="636FD4AB" w14:textId="7688486E" w:rsidR="00495793" w:rsidRDefault="00495793" w:rsidP="00F30583">
      <w:pPr>
        <w:pStyle w:val="SOWSubL1-ASDEFCON"/>
      </w:pPr>
      <w:r>
        <w:t xml:space="preserve">describing any key points in the procurement process </w:t>
      </w:r>
      <w:r w:rsidR="00407895">
        <w:t xml:space="preserve">leading to Subcontract </w:t>
      </w:r>
      <w:r>
        <w:t>where the Contractor may seek input from the Commonwealth, including the conditions under which this may occur</w:t>
      </w:r>
      <w:r w:rsidR="00E07D51">
        <w:t xml:space="preserve"> and any mandatory requirements for Commonwealth engagement, as set out in the Contract</w:t>
      </w:r>
      <w:r>
        <w:t>.</w:t>
      </w:r>
    </w:p>
    <w:p w14:paraId="69EDADB1" w14:textId="5852738D" w:rsidR="006E5455" w:rsidRDefault="006E5455" w:rsidP="006E5455">
      <w:pPr>
        <w:pStyle w:val="SOWTL4-ASDEFCON"/>
      </w:pPr>
      <w:r>
        <w:t>The SCMP shall provide</w:t>
      </w:r>
      <w:r w:rsidR="00126F7F">
        <w:t>,</w:t>
      </w:r>
      <w:r>
        <w:t xml:space="preserve"> as an annex to the SCMP</w:t>
      </w:r>
      <w:r w:rsidR="00126F7F">
        <w:t>,</w:t>
      </w:r>
      <w:r>
        <w:t xml:space="preserve"> the Contractor’s </w:t>
      </w:r>
      <w:r w:rsidRPr="00601621">
        <w:t>procurement plan</w:t>
      </w:r>
      <w:r>
        <w:t xml:space="preserve"> for the items identified under clause </w:t>
      </w:r>
      <w:r>
        <w:fldChar w:fldCharType="begin"/>
      </w:r>
      <w:r>
        <w:instrText xml:space="preserve"> REF _Ref44334167 \r \h </w:instrText>
      </w:r>
      <w:r>
        <w:fldChar w:fldCharType="separate"/>
      </w:r>
      <w:r w:rsidR="004C0F1B">
        <w:t>6.2.4.1</w:t>
      </w:r>
      <w:r>
        <w:fldChar w:fldCharType="end"/>
      </w:r>
      <w:r>
        <w:t>, which shall:</w:t>
      </w:r>
    </w:p>
    <w:p w14:paraId="6DCCF086" w14:textId="38A90C95" w:rsidR="006E5455" w:rsidRDefault="006E5455" w:rsidP="006E5455">
      <w:pPr>
        <w:pStyle w:val="SOWSubL1-ASDEFCON"/>
      </w:pPr>
      <w:r>
        <w:t xml:space="preserve">identify the materially-significant and high-cost </w:t>
      </w:r>
      <w:r w:rsidR="00126F7F">
        <w:t>(</w:t>
      </w:r>
      <w:proofErr w:type="spellStart"/>
      <w:r w:rsidR="00126F7F">
        <w:t>eg</w:t>
      </w:r>
      <w:proofErr w:type="spellEnd"/>
      <w:r w:rsidR="00126F7F">
        <w:t>, &gt;$</w:t>
      </w:r>
      <w:r w:rsidR="00D477FD">
        <w:t>5</w:t>
      </w:r>
      <w:r w:rsidR="00126F7F">
        <w:t xml:space="preserve">m) </w:t>
      </w:r>
      <w:r>
        <w:t>procurement activities as standalone lines in the plan</w:t>
      </w:r>
      <w:r w:rsidR="00126F7F">
        <w:t>;</w:t>
      </w:r>
    </w:p>
    <w:p w14:paraId="3138F970" w14:textId="3645BEB3" w:rsidR="00126F7F" w:rsidRDefault="00126F7F" w:rsidP="006E5455">
      <w:pPr>
        <w:pStyle w:val="SOWSubL1-ASDEFCON"/>
      </w:pPr>
      <w:r>
        <w:t>group other procurements into various categories aligned to the product breakdown structure for the Mission System, including sufficient accompanying information so that the scope of each category is clear;</w:t>
      </w:r>
    </w:p>
    <w:p w14:paraId="0754FA25" w14:textId="3F049025" w:rsidR="00D6254B" w:rsidRDefault="00126F7F" w:rsidP="006E5455">
      <w:pPr>
        <w:pStyle w:val="SOWSubL1-ASDEFCON"/>
      </w:pPr>
      <w:r>
        <w:t>identify the timings (</w:t>
      </w:r>
      <w:proofErr w:type="spellStart"/>
      <w:r>
        <w:t>eg</w:t>
      </w:r>
      <w:proofErr w:type="spellEnd"/>
      <w:r>
        <w:t>, linked to particular milestones</w:t>
      </w:r>
      <w:r w:rsidR="00407895">
        <w:t xml:space="preserve"> for the</w:t>
      </w:r>
      <w:r w:rsidR="00407895" w:rsidRPr="00407895">
        <w:t xml:space="preserve"> </w:t>
      </w:r>
      <w:r w:rsidR="00407895" w:rsidRPr="00126F7F">
        <w:t xml:space="preserve">relevant phases of the design, development, build, integration and </w:t>
      </w:r>
      <w:r w:rsidR="00407895">
        <w:t>V&amp;V</w:t>
      </w:r>
      <w:r w:rsidR="00407895" w:rsidRPr="00126F7F">
        <w:t xml:space="preserve"> of the</w:t>
      </w:r>
      <w:r w:rsidR="00407895">
        <w:t xml:space="preserve"> Mission System and Support System</w:t>
      </w:r>
      <w:r>
        <w:t xml:space="preserve">) when these procurement activities must be both started and </w:t>
      </w:r>
      <w:r w:rsidR="00FC7A06">
        <w:t xml:space="preserve">Subcontracts entered, </w:t>
      </w:r>
      <w:r>
        <w:t>to ensure that the schedule for the Contract can be achieved;</w:t>
      </w:r>
    </w:p>
    <w:p w14:paraId="4154625B" w14:textId="2FD102F3" w:rsidR="00126F7F" w:rsidRDefault="00C64F5A" w:rsidP="006E5455">
      <w:pPr>
        <w:pStyle w:val="SOWSubL1-ASDEFCON"/>
      </w:pPr>
      <w:r>
        <w:t>if required by the</w:t>
      </w:r>
      <w:r w:rsidR="00927DDC">
        <w:t xml:space="preserve"> Supply Chain Management clauses in the</w:t>
      </w:r>
      <w:r>
        <w:t xml:space="preserve"> SOW, </w:t>
      </w:r>
      <w:r w:rsidR="00D6254B">
        <w:t xml:space="preserve">identify the procurements for </w:t>
      </w:r>
      <w:r w:rsidR="00D6254B" w:rsidRPr="0094612F">
        <w:t>operationally-significant system</w:t>
      </w:r>
      <w:r w:rsidR="00D6254B">
        <w:t>s or equipment for the Mission System</w:t>
      </w:r>
      <w:r>
        <w:t xml:space="preserve"> </w:t>
      </w:r>
      <w:r w:rsidR="005967A9">
        <w:t>for which t</w:t>
      </w:r>
      <w:r>
        <w:t>he Commonwealth</w:t>
      </w:r>
      <w:r w:rsidR="005967A9">
        <w:t xml:space="preserve"> may be identifying procurement-specific Sovereignty requirements additional to those set out in the Contract</w:t>
      </w:r>
      <w:r w:rsidR="00D6254B">
        <w:t>;</w:t>
      </w:r>
      <w:r w:rsidR="00407895">
        <w:t xml:space="preserve"> and</w:t>
      </w:r>
    </w:p>
    <w:p w14:paraId="6B755B54" w14:textId="48559F55" w:rsidR="00126F7F" w:rsidRDefault="00126F7F" w:rsidP="00126F7F">
      <w:pPr>
        <w:pStyle w:val="SOWSubL1-ASDEFCON"/>
      </w:pPr>
      <w:r>
        <w:t>identify any proposed Long Lead Time Item procurements.</w:t>
      </w:r>
    </w:p>
    <w:p w14:paraId="293626C2" w14:textId="20073F45" w:rsidR="00E9077D" w:rsidRDefault="00E9077D" w:rsidP="00D551FF">
      <w:pPr>
        <w:pStyle w:val="SOWHL3-ASDEFCON"/>
      </w:pPr>
      <w:r>
        <w:t>Supply Chain Development</w:t>
      </w:r>
    </w:p>
    <w:p w14:paraId="6FEEDE23" w14:textId="4E30193D" w:rsidR="00264A72" w:rsidRDefault="00292535" w:rsidP="00E9077D">
      <w:pPr>
        <w:pStyle w:val="SOWTL4-ASDEFCON"/>
      </w:pPr>
      <w:bookmarkStart w:id="15" w:name="_Ref46732130"/>
      <w:r>
        <w:t xml:space="preserve">The SCMP shall describe the Contractor’s </w:t>
      </w:r>
      <w:r w:rsidR="00A163E2">
        <w:t>activities</w:t>
      </w:r>
      <w:r>
        <w:t xml:space="preserve"> to develop Australian</w:t>
      </w:r>
      <w:r w:rsidR="00F7216E">
        <w:t xml:space="preserve"> Industry</w:t>
      </w:r>
      <w:r w:rsidR="002D5D42">
        <w:t xml:space="preserve">, </w:t>
      </w:r>
      <w:r w:rsidR="00F12F8B">
        <w:t>including through AIC</w:t>
      </w:r>
      <w:r w:rsidR="002D5D42">
        <w:t xml:space="preserve"> Subcontractors</w:t>
      </w:r>
      <w:r w:rsidR="00F7216E">
        <w:t>,</w:t>
      </w:r>
      <w:r w:rsidR="00F7216E" w:rsidRPr="00F7216E">
        <w:t xml:space="preserve"> </w:t>
      </w:r>
      <w:r w:rsidR="00F7216E">
        <w:t>including:</w:t>
      </w:r>
      <w:bookmarkEnd w:id="15"/>
    </w:p>
    <w:p w14:paraId="211A9879" w14:textId="665C90C5" w:rsidR="00F12F8B" w:rsidRDefault="005454DB" w:rsidP="00A163E2">
      <w:pPr>
        <w:pStyle w:val="SOWSubL1-ASDEFCON"/>
      </w:pPr>
      <w:r>
        <w:t>the specific sectors of Australian Industry for which assistance will be provided, including,</w:t>
      </w:r>
      <w:r w:rsidRPr="00363F7F">
        <w:t xml:space="preserve"> </w:t>
      </w:r>
      <w:r>
        <w:t xml:space="preserve">where known, the specific </w:t>
      </w:r>
      <w:r w:rsidR="00D477FD">
        <w:t xml:space="preserve">Australian Entities </w:t>
      </w:r>
      <w:r>
        <w:t>to receive the assistance (by company name and ABN) and whether or not the company is a Small-to-Medium Enterprise (SME)</w:t>
      </w:r>
      <w:r w:rsidR="00690528">
        <w:t>;</w:t>
      </w:r>
    </w:p>
    <w:p w14:paraId="2A0B16CA" w14:textId="04829855" w:rsidR="00A163E2" w:rsidRDefault="00EA43C2" w:rsidP="00A163E2">
      <w:pPr>
        <w:pStyle w:val="SOWSubL1-ASDEFCON"/>
      </w:pPr>
      <w:r>
        <w:t>the outcomes being sought in terms of specific enhancements to skills, knowledge, systems and/or infrastructure;</w:t>
      </w:r>
    </w:p>
    <w:p w14:paraId="52614272" w14:textId="5A7E527C" w:rsidR="00901891" w:rsidRDefault="00EA43C2" w:rsidP="0099247C">
      <w:pPr>
        <w:pStyle w:val="SOWSubL1-ASDEFCON"/>
      </w:pPr>
      <w:r>
        <w:t xml:space="preserve">the specific initiatives to be undertaken </w:t>
      </w:r>
      <w:r w:rsidR="00DA34C9">
        <w:t>to achieve the</w:t>
      </w:r>
      <w:r>
        <w:t xml:space="preserve"> </w:t>
      </w:r>
      <w:r w:rsidR="006678F4">
        <w:t>enhancements</w:t>
      </w:r>
      <w:r>
        <w:t xml:space="preserve">, </w:t>
      </w:r>
      <w:r w:rsidR="006678F4">
        <w:t>including any commitments required to enable these initiatives, such as the</w:t>
      </w:r>
      <w:r>
        <w:t xml:space="preserve"> transfer of technology, knowhow or know-why</w:t>
      </w:r>
      <w:r w:rsidR="00901891">
        <w:t>, the envisaged timeframes, and the likely costs;</w:t>
      </w:r>
    </w:p>
    <w:p w14:paraId="34CE7CD4" w14:textId="7F1A6050" w:rsidR="006678F4" w:rsidRDefault="006678F4" w:rsidP="006678F4">
      <w:pPr>
        <w:pStyle w:val="SOWSubL1-ASDEFCON"/>
      </w:pPr>
      <w:r>
        <w:t>whether or not the specific initiatives and commitments involve utilisation of Defence skilling programs and/or government grants</w:t>
      </w:r>
      <w:r w:rsidR="00B17DD7">
        <w:t xml:space="preserve"> that have been awarded or that are being sought</w:t>
      </w:r>
      <w:r>
        <w:t>;</w:t>
      </w:r>
    </w:p>
    <w:p w14:paraId="211B39E3" w14:textId="2BD27C1E" w:rsidR="00EA43C2" w:rsidRDefault="00EA43C2" w:rsidP="00A163E2">
      <w:pPr>
        <w:pStyle w:val="SOWSubL1-ASDEFCON"/>
      </w:pPr>
      <w:r>
        <w:t>how achievement of the specific enhancements will be measured and reported;</w:t>
      </w:r>
    </w:p>
    <w:p w14:paraId="44F05C58" w14:textId="77F8405D" w:rsidR="00EA43C2" w:rsidRDefault="00EA43C2" w:rsidP="00A163E2">
      <w:pPr>
        <w:pStyle w:val="SOWSubL1-ASDEFCON"/>
      </w:pPr>
      <w:r>
        <w:t xml:space="preserve">how the enhanced skills, knowledge, systems and/or infrastructure will be used by </w:t>
      </w:r>
      <w:r w:rsidR="005967A9">
        <w:t xml:space="preserve">the Australian Entity and </w:t>
      </w:r>
      <w:r>
        <w:t xml:space="preserve">the Contractor and/or </w:t>
      </w:r>
      <w:r w:rsidR="00D477FD">
        <w:t xml:space="preserve">AIC </w:t>
      </w:r>
      <w:r>
        <w:t>Subcontractor to satisfy the requirements of the Contract;</w:t>
      </w:r>
    </w:p>
    <w:p w14:paraId="4A8D64D4" w14:textId="77777777" w:rsidR="005454DB" w:rsidRDefault="00491C6C" w:rsidP="00A163E2">
      <w:pPr>
        <w:pStyle w:val="SOWSubL1-ASDEFCON"/>
      </w:pPr>
      <w:r>
        <w:t>any planned follow-on activities to ensure that the enhancements are maintained</w:t>
      </w:r>
      <w:r w:rsidR="005454DB">
        <w:t>; and</w:t>
      </w:r>
    </w:p>
    <w:p w14:paraId="2B336FE4" w14:textId="54D83AF3" w:rsidR="00491C6C" w:rsidRDefault="005454DB" w:rsidP="00A163E2">
      <w:pPr>
        <w:pStyle w:val="SOWSubL1-ASDEFCON"/>
      </w:pPr>
      <w:r>
        <w:t>any associated long-term (</w:t>
      </w:r>
      <w:proofErr w:type="spellStart"/>
      <w:r>
        <w:t>eg</w:t>
      </w:r>
      <w:proofErr w:type="spellEnd"/>
      <w:r>
        <w:t>, post-Con</w:t>
      </w:r>
      <w:r w:rsidR="00F926FB">
        <w:t>tract) benefits for the Industrial</w:t>
      </w:r>
      <w:r>
        <w:t xml:space="preserve"> Capabilities that have been, or will be, implemented</w:t>
      </w:r>
      <w:r w:rsidR="00491C6C">
        <w:t>.</w:t>
      </w:r>
    </w:p>
    <w:p w14:paraId="0605F664" w14:textId="334640F1" w:rsidR="00B2032F" w:rsidRDefault="00B2032F" w:rsidP="00D551FF">
      <w:pPr>
        <w:pStyle w:val="SOWHL3-ASDEFCON"/>
      </w:pPr>
      <w:r>
        <w:lastRenderedPageBreak/>
        <w:t>Subcontractor Management</w:t>
      </w:r>
    </w:p>
    <w:p w14:paraId="213E74FA" w14:textId="0CA8FED1" w:rsidR="00DF0565" w:rsidRDefault="00DF0565" w:rsidP="003634C2">
      <w:pPr>
        <w:pStyle w:val="SOWTL4-ASDEFCON"/>
        <w:keepNext/>
      </w:pPr>
      <w:r>
        <w:t>The SCMP</w:t>
      </w:r>
      <w:r w:rsidR="000D4BE2">
        <w:t xml:space="preserve"> shall</w:t>
      </w:r>
      <w:r w:rsidR="008C44B0">
        <w:t>:</w:t>
      </w:r>
    </w:p>
    <w:p w14:paraId="4A444927" w14:textId="163DC5E5" w:rsidR="008C44B0" w:rsidRDefault="008C44B0" w:rsidP="008C44B0">
      <w:pPr>
        <w:pStyle w:val="SOWSubL1-ASDEFCON"/>
      </w:pPr>
      <w:r>
        <w:t xml:space="preserve">provide an overview of the Contractor’s standard processes </w:t>
      </w:r>
      <w:r w:rsidR="00E07D51">
        <w:t>for Subcontractor management</w:t>
      </w:r>
      <w:r w:rsidR="005454DB">
        <w:t>, cross-referring to the Approved PMP, as appropriate</w:t>
      </w:r>
      <w:r w:rsidR="00E07D51">
        <w:t>; and</w:t>
      </w:r>
    </w:p>
    <w:p w14:paraId="6CBA7F1E" w14:textId="3A749D21" w:rsidR="00E07D51" w:rsidRDefault="00E07D51" w:rsidP="008C44B0">
      <w:pPr>
        <w:pStyle w:val="SOWSubL1-ASDEFCON"/>
      </w:pPr>
      <w:r>
        <w:t xml:space="preserve">describe any unique Subcontractor management processes in relation to AIC Subcontractors, which will be employed under the Contract to ensure that the AIC Objectives </w:t>
      </w:r>
      <w:r w:rsidR="005454DB">
        <w:t xml:space="preserve">and AIC Obligations </w:t>
      </w:r>
      <w:r>
        <w:t>are achieved while satisfying the other requirements of the Contract</w:t>
      </w:r>
      <w:r w:rsidR="00E9077D">
        <w:t>, including in relation to the implementation and management of Subcontractor AIC plans and the associated reporting against those plans</w:t>
      </w:r>
      <w:r>
        <w:t>.</w:t>
      </w:r>
    </w:p>
    <w:p w14:paraId="3DF568A1" w14:textId="6C6A7131" w:rsidR="00DF0565" w:rsidRDefault="00DF0565" w:rsidP="00DF0565">
      <w:pPr>
        <w:pStyle w:val="SOWHL3-ASDEFCON"/>
      </w:pPr>
      <w:r>
        <w:t>Supply Chain Assurance</w:t>
      </w:r>
    </w:p>
    <w:p w14:paraId="4A855D49" w14:textId="554946CE" w:rsidR="00DF0565" w:rsidRDefault="000D4BE2" w:rsidP="000D4BE2">
      <w:pPr>
        <w:pStyle w:val="SOWTL4-ASDEFCON"/>
      </w:pPr>
      <w:r>
        <w:t>The SCMP shall</w:t>
      </w:r>
      <w:r w:rsidR="00383395">
        <w:t xml:space="preserve"> describe the </w:t>
      </w:r>
      <w:r w:rsidR="00100DFB">
        <w:t xml:space="preserve">Contractor’s plan, including the associated </w:t>
      </w:r>
      <w:r w:rsidR="00383395">
        <w:t>measures</w:t>
      </w:r>
      <w:r w:rsidR="00100DFB">
        <w:t>,</w:t>
      </w:r>
      <w:r w:rsidR="00383395">
        <w:t xml:space="preserve"> to address assurance of the supply chain over the period of the Contract, including:</w:t>
      </w:r>
    </w:p>
    <w:p w14:paraId="4CCF631E" w14:textId="4DA090FC" w:rsidR="00383395" w:rsidRDefault="00383395" w:rsidP="00383395">
      <w:pPr>
        <w:pStyle w:val="SOWSubL1-ASDEFCON"/>
      </w:pPr>
      <w:r>
        <w:t xml:space="preserve">measures to address the resilience of the supply chain with respect to security of supply and diversity of supply for the acquisition phase </w:t>
      </w:r>
      <w:r w:rsidR="00314426">
        <w:t>(</w:t>
      </w:r>
      <w:proofErr w:type="spellStart"/>
      <w:r w:rsidR="00314426">
        <w:t>ie</w:t>
      </w:r>
      <w:proofErr w:type="spellEnd"/>
      <w:r w:rsidR="00314426">
        <w:t xml:space="preserve">, in relation to the ongoing viability of the Australian </w:t>
      </w:r>
      <w:r w:rsidR="00C76587">
        <w:t xml:space="preserve">Entities </w:t>
      </w:r>
      <w:r w:rsidR="00314426">
        <w:t xml:space="preserve">in the Contractor’s supply chain and to address activities that could affect delivery of supplies from overseas for which greater resilience could be offered from an Australian </w:t>
      </w:r>
      <w:r w:rsidR="00C76587">
        <w:t>Entity</w:t>
      </w:r>
      <w:r w:rsidR="00314426">
        <w:t xml:space="preserve">) </w:t>
      </w:r>
      <w:r>
        <w:t>in relation to, for example:</w:t>
      </w:r>
    </w:p>
    <w:p w14:paraId="18D6E0F8" w14:textId="3550DDFC" w:rsidR="00383395" w:rsidRDefault="00383395" w:rsidP="00383395">
      <w:pPr>
        <w:pStyle w:val="SOWSubL2-ASDEFCON"/>
      </w:pPr>
      <w:r>
        <w:t>market forces affecting the availability of supply, such as demands on the supply chain from other areas in Defence or other industries;</w:t>
      </w:r>
    </w:p>
    <w:p w14:paraId="451DB402" w14:textId="1D2B92D8" w:rsidR="00383395" w:rsidRDefault="00383395" w:rsidP="00100DFB">
      <w:pPr>
        <w:pStyle w:val="SOWSubL2-ASDEFCON"/>
        <w:keepNext/>
      </w:pPr>
      <w:r>
        <w:t>where a supply chain failure is identified as a significant risk to the achievement of the Contract; and/or</w:t>
      </w:r>
    </w:p>
    <w:p w14:paraId="276641D4" w14:textId="29725C6B" w:rsidR="00383395" w:rsidRDefault="00383395" w:rsidP="00383395">
      <w:pPr>
        <w:pStyle w:val="SOWSubL2-ASDEFCON"/>
      </w:pPr>
      <w:r>
        <w:t>interdiction of supplies due to international government intervention;</w:t>
      </w:r>
      <w:r w:rsidR="002A735D">
        <w:t xml:space="preserve"> and</w:t>
      </w:r>
    </w:p>
    <w:p w14:paraId="7A5C3C1D" w14:textId="6994A6FC" w:rsidR="00383395" w:rsidRDefault="0002345C" w:rsidP="00383395">
      <w:pPr>
        <w:pStyle w:val="SOWSubL1-ASDEFCON"/>
      </w:pPr>
      <w:r>
        <w:t xml:space="preserve">for those elements of the supply chain that will be implemented in </w:t>
      </w:r>
      <w:r w:rsidR="00C76587">
        <w:t xml:space="preserve">either </w:t>
      </w:r>
      <w:r>
        <w:t xml:space="preserve">Australia </w:t>
      </w:r>
      <w:r w:rsidR="00C76587">
        <w:t xml:space="preserve">or NZ </w:t>
      </w:r>
      <w:r>
        <w:t xml:space="preserve">during the acquisition phase, </w:t>
      </w:r>
      <w:r w:rsidR="002A735D">
        <w:t xml:space="preserve">and that </w:t>
      </w:r>
      <w:r>
        <w:t xml:space="preserve">are expected to be required during the sustainment phase, </w:t>
      </w:r>
      <w:r w:rsidR="00383395">
        <w:t xml:space="preserve">measures to monitor </w:t>
      </w:r>
      <w:r>
        <w:t>those elements so that they are ready and able to provide the required sustainment services at the commencement of the sustainment phase.</w:t>
      </w:r>
    </w:p>
    <w:p w14:paraId="339C395F" w14:textId="40E43C3C" w:rsidR="0002345C" w:rsidRDefault="0002345C" w:rsidP="0002345C">
      <w:pPr>
        <w:pStyle w:val="SOWTL4-ASDEFCON"/>
      </w:pPr>
      <w:r>
        <w:t>The SCMP shall detail the mechanisms for reporting to the Commonwealth</w:t>
      </w:r>
      <w:r w:rsidR="002A735D">
        <w:t>,</w:t>
      </w:r>
      <w:r>
        <w:t xml:space="preserve"> </w:t>
      </w:r>
      <w:r w:rsidR="00D477FD">
        <w:t xml:space="preserve">including </w:t>
      </w:r>
      <w:r w:rsidR="00314426">
        <w:t>through the CSR</w:t>
      </w:r>
      <w:r w:rsidR="002A735D">
        <w:t>,</w:t>
      </w:r>
      <w:r w:rsidR="00314426">
        <w:t xml:space="preserve"> </w:t>
      </w:r>
      <w:r>
        <w:t>the outcomes of the Contractor’s monitoring and assurance activities, including:</w:t>
      </w:r>
    </w:p>
    <w:p w14:paraId="0B51B15B" w14:textId="23E6E512" w:rsidR="0002345C" w:rsidRDefault="0002345C" w:rsidP="0002345C">
      <w:pPr>
        <w:pStyle w:val="SOWSubL1-ASDEFCON"/>
      </w:pPr>
      <w:r>
        <w:t>progress against the schedule of planned assurance activities</w:t>
      </w:r>
      <w:r w:rsidR="00100DFB">
        <w:t xml:space="preserve"> against the </w:t>
      </w:r>
      <w:r w:rsidR="00C76587">
        <w:t xml:space="preserve">ANZ </w:t>
      </w:r>
      <w:r w:rsidR="00100DFB">
        <w:t>elements of the Contractor’s supply chain</w:t>
      </w:r>
      <w:r>
        <w:t>;</w:t>
      </w:r>
    </w:p>
    <w:p w14:paraId="580D9A3E" w14:textId="21E7A1AA" w:rsidR="0002345C" w:rsidRDefault="0002345C" w:rsidP="0002345C">
      <w:pPr>
        <w:pStyle w:val="SOWSubL1-ASDEFCON"/>
      </w:pPr>
      <w:r>
        <w:t>a brief summary of the he</w:t>
      </w:r>
      <w:r w:rsidR="00F926FB">
        <w:t>alth of the implemented Industrial</w:t>
      </w:r>
      <w:r>
        <w:t xml:space="preserve"> Capabilities, including </w:t>
      </w:r>
      <w:r w:rsidR="00187D78">
        <w:t xml:space="preserve">an </w:t>
      </w:r>
      <w:r>
        <w:t>assessment of each Subcontractor’s readiness to undertake the required acquisition and/or sustainment activities; and</w:t>
      </w:r>
    </w:p>
    <w:p w14:paraId="1CE3207B" w14:textId="77777777" w:rsidR="0002345C" w:rsidRDefault="0002345C" w:rsidP="0002345C">
      <w:pPr>
        <w:pStyle w:val="SOWSubL1-ASDEFCON"/>
      </w:pPr>
      <w:r>
        <w:t>identification of any areas of concern, including:</w:t>
      </w:r>
    </w:p>
    <w:p w14:paraId="5061CDFF" w14:textId="77777777" w:rsidR="0002345C" w:rsidRDefault="0002345C" w:rsidP="0002345C">
      <w:pPr>
        <w:pStyle w:val="SOWSubL2-ASDEFCON"/>
      </w:pPr>
      <w:r>
        <w:t>a summary of the concern;</w:t>
      </w:r>
    </w:p>
    <w:p w14:paraId="53289C22" w14:textId="77777777" w:rsidR="0002345C" w:rsidRDefault="0002345C" w:rsidP="0002345C">
      <w:pPr>
        <w:pStyle w:val="SOWSubL2-ASDEFCON"/>
      </w:pPr>
      <w:r>
        <w:t>the suggested plan to rectify, if required, including any actions proposed to be undertaken by the Commonwealth; and</w:t>
      </w:r>
    </w:p>
    <w:p w14:paraId="7063F033" w14:textId="6941A157" w:rsidR="0002345C" w:rsidRDefault="0002345C" w:rsidP="0002345C">
      <w:pPr>
        <w:pStyle w:val="SOWSubL2-ASDEFCON"/>
      </w:pPr>
      <w:r>
        <w:t>a risk assessment if no action were to be taken to resolve the identified concerns.</w:t>
      </w:r>
    </w:p>
    <w:p w14:paraId="20F101C2" w14:textId="2C414D70" w:rsidR="0002345C" w:rsidRDefault="0002345C" w:rsidP="0002345C">
      <w:pPr>
        <w:pStyle w:val="SOWTL4-ASDEFCON"/>
      </w:pPr>
      <w:bookmarkStart w:id="16" w:name="_Ref44350233"/>
      <w:r>
        <w:t xml:space="preserve">For each </w:t>
      </w:r>
      <w:r w:rsidR="007A2188">
        <w:t xml:space="preserve">AIC </w:t>
      </w:r>
      <w:r>
        <w:t>Subcontractor</w:t>
      </w:r>
      <w:r w:rsidR="0044393F">
        <w:t xml:space="preserve"> (including </w:t>
      </w:r>
      <w:r w:rsidR="008A2D9B">
        <w:t xml:space="preserve">each </w:t>
      </w:r>
      <w:r w:rsidR="0044393F">
        <w:t xml:space="preserve">Subcontractor </w:t>
      </w:r>
      <w:r w:rsidR="00C76587">
        <w:t xml:space="preserve">(Support) </w:t>
      </w:r>
      <w:r w:rsidR="0044393F">
        <w:t>under the Contract (Support))</w:t>
      </w:r>
      <w:r>
        <w:t xml:space="preserve"> that </w:t>
      </w:r>
      <w:r w:rsidR="008A2D9B">
        <w:t xml:space="preserve">is an Australian Entity and </w:t>
      </w:r>
      <w:r>
        <w:t>is expected to provide services</w:t>
      </w:r>
      <w:r w:rsidR="007A2188" w:rsidRPr="007A2188">
        <w:t xml:space="preserve"> </w:t>
      </w:r>
      <w:r w:rsidR="007A2188">
        <w:t>during the sustainment phase</w:t>
      </w:r>
      <w:r>
        <w:t>, the SCMP shall provide a short plan (not to exceed three pages) in a separate annex to the SCMP, which sets out the specific assurance activities that will be undertaken to assess the sustainment capabilities that hav</w:t>
      </w:r>
      <w:r w:rsidR="007A2188">
        <w:t>e been implemented in Australia</w:t>
      </w:r>
      <w:r w:rsidR="00C76587">
        <w:t xml:space="preserve"> and, where applicable, NZ</w:t>
      </w:r>
      <w:r w:rsidR="00EB6A1C">
        <w:t>,</w:t>
      </w:r>
      <w:r w:rsidR="007A2188" w:rsidRPr="007A2188">
        <w:t xml:space="preserve"> </w:t>
      </w:r>
      <w:r w:rsidR="007A2188">
        <w:t xml:space="preserve">by either the Contractor or an overseas </w:t>
      </w:r>
      <w:r w:rsidR="00950106">
        <w:t xml:space="preserve">AIC </w:t>
      </w:r>
      <w:r w:rsidR="007A2188">
        <w:t>Subcontractor, which shall address</w:t>
      </w:r>
      <w:r w:rsidR="007A2188" w:rsidRPr="007A2188">
        <w:t xml:space="preserve"> </w:t>
      </w:r>
      <w:r w:rsidR="007A2188">
        <w:t>the different assurance activities associated with (as applicable to each AIC Subcontractor</w:t>
      </w:r>
      <w:r w:rsidR="008A2D9B">
        <w:t xml:space="preserve"> that is an Australian Entity</w:t>
      </w:r>
      <w:r w:rsidR="007A2188">
        <w:t>):</w:t>
      </w:r>
      <w:bookmarkEnd w:id="16"/>
    </w:p>
    <w:p w14:paraId="2747C31B" w14:textId="77777777" w:rsidR="0002345C" w:rsidRDefault="0002345C" w:rsidP="00297BE6">
      <w:pPr>
        <w:pStyle w:val="SOWSubL1-ASDEFCON"/>
        <w:numPr>
          <w:ilvl w:val="0"/>
          <w:numId w:val="22"/>
        </w:numPr>
      </w:pPr>
      <w:r>
        <w:t>Operating Support;</w:t>
      </w:r>
    </w:p>
    <w:p w14:paraId="0714A6EC" w14:textId="77777777" w:rsidR="0002345C" w:rsidRDefault="0002345C" w:rsidP="00297BE6">
      <w:pPr>
        <w:pStyle w:val="SOWSubL1-ASDEFCON"/>
        <w:numPr>
          <w:ilvl w:val="0"/>
          <w:numId w:val="22"/>
        </w:numPr>
      </w:pPr>
      <w:r>
        <w:lastRenderedPageBreak/>
        <w:t>Engineering Support;</w:t>
      </w:r>
    </w:p>
    <w:p w14:paraId="3E54637B" w14:textId="77777777" w:rsidR="0002345C" w:rsidRDefault="0002345C" w:rsidP="00297BE6">
      <w:pPr>
        <w:pStyle w:val="SOWSubL1-ASDEFCON"/>
        <w:numPr>
          <w:ilvl w:val="0"/>
          <w:numId w:val="22"/>
        </w:numPr>
      </w:pPr>
      <w:r>
        <w:t>Maintenance Support;</w:t>
      </w:r>
    </w:p>
    <w:p w14:paraId="467944EB" w14:textId="77777777" w:rsidR="0002345C" w:rsidRDefault="0002345C" w:rsidP="00297BE6">
      <w:pPr>
        <w:pStyle w:val="SOWSubL1-ASDEFCON"/>
        <w:keepNext/>
        <w:numPr>
          <w:ilvl w:val="0"/>
          <w:numId w:val="22"/>
        </w:numPr>
      </w:pPr>
      <w:r>
        <w:t>Supply Support; and</w:t>
      </w:r>
    </w:p>
    <w:p w14:paraId="3555C00B" w14:textId="77777777" w:rsidR="0002345C" w:rsidRDefault="0002345C" w:rsidP="00297BE6">
      <w:pPr>
        <w:pStyle w:val="SOWSubL1-ASDEFCON"/>
        <w:numPr>
          <w:ilvl w:val="0"/>
          <w:numId w:val="22"/>
        </w:numPr>
      </w:pPr>
      <w:r>
        <w:t>Training Support.</w:t>
      </w:r>
    </w:p>
    <w:p w14:paraId="15D78011" w14:textId="079D025B" w:rsidR="0002345C" w:rsidRDefault="0002345C" w:rsidP="0002345C">
      <w:pPr>
        <w:pStyle w:val="SOWTL4-ASDEFCON"/>
      </w:pPr>
      <w:bookmarkStart w:id="17" w:name="_Ref508109473"/>
      <w:r>
        <w:t xml:space="preserve">The </w:t>
      </w:r>
      <w:r w:rsidR="007A2188">
        <w:t>SCMP</w:t>
      </w:r>
      <w:r>
        <w:t xml:space="preserve"> does not need to address the requirements of clause</w:t>
      </w:r>
      <w:bookmarkEnd w:id="17"/>
      <w:r>
        <w:t xml:space="preserve"> </w:t>
      </w:r>
      <w:r w:rsidR="007A2188">
        <w:fldChar w:fldCharType="begin"/>
      </w:r>
      <w:r w:rsidR="007A2188">
        <w:instrText xml:space="preserve"> REF _Ref44350233 \r \h </w:instrText>
      </w:r>
      <w:r w:rsidR="007A2188">
        <w:fldChar w:fldCharType="separate"/>
      </w:r>
      <w:r w:rsidR="004C0F1B">
        <w:t>6.2.7.3</w:t>
      </w:r>
      <w:r w:rsidR="007A2188">
        <w:fldChar w:fldCharType="end"/>
      </w:r>
      <w:r>
        <w:t xml:space="preserve"> until </w:t>
      </w:r>
      <w:r w:rsidR="007A2188">
        <w:t>after the Support System Detailed Design Review (SSDDR)</w:t>
      </w:r>
      <w:r>
        <w:t xml:space="preserve">, </w:t>
      </w:r>
      <w:r w:rsidR="007A2188">
        <w:t>in accordance with the timings</w:t>
      </w:r>
      <w:r>
        <w:t xml:space="preserve"> set out in the CDRL.</w:t>
      </w:r>
      <w:bookmarkEnd w:id="10"/>
      <w:bookmarkEnd w:id="11"/>
      <w:bookmarkEnd w:id="12"/>
    </w:p>
    <w:sectPr w:rsidR="0002345C" w:rsidSect="00FF687C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5E91E" w14:textId="77777777" w:rsidR="00297BE6" w:rsidRDefault="00297BE6">
      <w:r>
        <w:separator/>
      </w:r>
    </w:p>
  </w:endnote>
  <w:endnote w:type="continuationSeparator" w:id="0">
    <w:p w14:paraId="0AB56A90" w14:textId="77777777" w:rsidR="00297BE6" w:rsidRDefault="0029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34986" w14:paraId="3F044639" w14:textId="77777777" w:rsidTr="00FF687C">
      <w:tc>
        <w:tcPr>
          <w:tcW w:w="2500" w:type="pct"/>
        </w:tcPr>
        <w:p w14:paraId="652EC5B0" w14:textId="77777777" w:rsidR="00334986" w:rsidRDefault="00334986" w:rsidP="00FF687C">
          <w:pPr>
            <w:pStyle w:val="ASDEFCONHeaderFooterLeft"/>
          </w:pPr>
        </w:p>
      </w:tc>
      <w:tc>
        <w:tcPr>
          <w:tcW w:w="2500" w:type="pct"/>
        </w:tcPr>
        <w:p w14:paraId="4E62CAA0" w14:textId="75143B6F" w:rsidR="00334986" w:rsidRPr="00781B1B" w:rsidRDefault="00334986" w:rsidP="00FF687C">
          <w:pPr>
            <w:pStyle w:val="ASDEFCONHeaderFooterRight"/>
            <w:rPr>
              <w:szCs w:val="16"/>
            </w:rPr>
          </w:pPr>
          <w:r w:rsidRPr="00781B1B">
            <w:rPr>
              <w:rStyle w:val="PageNumber"/>
              <w:color w:val="auto"/>
              <w:szCs w:val="16"/>
            </w:rPr>
            <w:fldChar w:fldCharType="begin"/>
          </w:r>
          <w:r w:rsidRPr="00781B1B">
            <w:rPr>
              <w:rStyle w:val="PageNumber"/>
              <w:color w:val="auto"/>
              <w:szCs w:val="16"/>
            </w:rPr>
            <w:instrText xml:space="preserve"> PAGE </w:instrText>
          </w:r>
          <w:r w:rsidRPr="00781B1B">
            <w:rPr>
              <w:rStyle w:val="PageNumber"/>
              <w:color w:val="auto"/>
              <w:szCs w:val="16"/>
            </w:rPr>
            <w:fldChar w:fldCharType="separate"/>
          </w:r>
          <w:r w:rsidR="00C92D44">
            <w:rPr>
              <w:rStyle w:val="PageNumber"/>
              <w:noProof/>
              <w:color w:val="auto"/>
              <w:szCs w:val="16"/>
            </w:rPr>
            <w:t>1</w:t>
          </w:r>
          <w:r w:rsidRPr="00781B1B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334986" w14:paraId="7BF30914" w14:textId="77777777" w:rsidTr="00FF687C">
      <w:tc>
        <w:tcPr>
          <w:tcW w:w="5000" w:type="pct"/>
          <w:gridSpan w:val="2"/>
        </w:tcPr>
        <w:p w14:paraId="2206DA57" w14:textId="39F02770" w:rsidR="00334986" w:rsidRDefault="00C92D44" w:rsidP="006018C2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4C0F1B">
            <w:t>OFFICIAL</w:t>
          </w:r>
          <w:r>
            <w:fldChar w:fldCharType="end"/>
          </w:r>
        </w:p>
      </w:tc>
    </w:tr>
  </w:tbl>
  <w:p w14:paraId="35B03D6D" w14:textId="77777777" w:rsidR="00334986" w:rsidRPr="00FF687C" w:rsidRDefault="00334986" w:rsidP="00FF68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F8A8D" w14:textId="77777777" w:rsidR="00297BE6" w:rsidRDefault="00297BE6">
      <w:r>
        <w:separator/>
      </w:r>
    </w:p>
  </w:footnote>
  <w:footnote w:type="continuationSeparator" w:id="0">
    <w:p w14:paraId="531D8583" w14:textId="77777777" w:rsidR="00297BE6" w:rsidRDefault="00297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34986" w14:paraId="0E1A7DB7" w14:textId="77777777" w:rsidTr="00FF687C">
      <w:tc>
        <w:tcPr>
          <w:tcW w:w="5000" w:type="pct"/>
          <w:gridSpan w:val="2"/>
        </w:tcPr>
        <w:p w14:paraId="07DEEC43" w14:textId="490FA243" w:rsidR="00334986" w:rsidRDefault="00C92D44" w:rsidP="006018C2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4C0F1B">
            <w:t>OFFICIAL</w:t>
          </w:r>
          <w:r>
            <w:fldChar w:fldCharType="end"/>
          </w:r>
        </w:p>
      </w:tc>
    </w:tr>
    <w:tr w:rsidR="00334986" w14:paraId="2AA02F3A" w14:textId="77777777" w:rsidTr="00FF687C">
      <w:tc>
        <w:tcPr>
          <w:tcW w:w="2500" w:type="pct"/>
        </w:tcPr>
        <w:p w14:paraId="295591E0" w14:textId="1F5BCE08" w:rsidR="00334986" w:rsidRDefault="00C92D44" w:rsidP="00FF687C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4C0F1B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52CA0149" w14:textId="6E2D2068" w:rsidR="00334986" w:rsidRDefault="00C92D44" w:rsidP="00FF687C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4C0F1B">
            <w:t>DID-PM-AIC-SCMP</w:t>
          </w:r>
          <w:r>
            <w:fldChar w:fldCharType="end"/>
          </w:r>
          <w:r w:rsidR="00334986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4C0F1B">
            <w:t>V5.3</w:t>
          </w:r>
          <w:r>
            <w:fldChar w:fldCharType="end"/>
          </w:r>
        </w:p>
      </w:tc>
    </w:tr>
  </w:tbl>
  <w:p w14:paraId="5E409883" w14:textId="77777777" w:rsidR="00334986" w:rsidRPr="00FF687C" w:rsidRDefault="00334986" w:rsidP="00FF68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6E53F" w14:textId="77777777" w:rsidR="00334986" w:rsidRDefault="00334986">
    <w:pPr>
      <w:pStyle w:val="Header"/>
      <w:jc w:val="right"/>
      <w:rPr>
        <w:b/>
        <w:lang w:val="en-GB"/>
      </w:rPr>
    </w:pPr>
    <w:r>
      <w:rPr>
        <w:b/>
        <w:lang w:val="en-GB"/>
      </w:rPr>
      <w:t xml:space="preserve">ANNEX A TO </w:t>
    </w:r>
  </w:p>
  <w:p w14:paraId="5F4548C6" w14:textId="77777777" w:rsidR="00334986" w:rsidRDefault="00334986">
    <w:pPr>
      <w:pStyle w:val="Header"/>
      <w:jc w:val="right"/>
      <w:rPr>
        <w:b/>
        <w:lang w:val="en-GB"/>
      </w:rPr>
    </w:pPr>
    <w:r>
      <w:rPr>
        <w:b/>
        <w:lang w:val="en-GB"/>
      </w:rPr>
      <w:t>DID-ILS-MGT-</w:t>
    </w:r>
    <w:r w:rsidR="00FF100D">
      <w:rPr>
        <w:b/>
        <w:lang w:val="en-GB"/>
      </w:rPr>
      <w:t>SCMP</w:t>
    </w:r>
  </w:p>
  <w:p w14:paraId="0005B830" w14:textId="77777777" w:rsidR="00334986" w:rsidRDefault="003349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8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0"/>
  </w:num>
  <w:num w:numId="8">
    <w:abstractNumId w:val="19"/>
  </w:num>
  <w:num w:numId="9">
    <w:abstractNumId w:val="34"/>
  </w:num>
  <w:num w:numId="10">
    <w:abstractNumId w:val="13"/>
  </w:num>
  <w:num w:numId="11">
    <w:abstractNumId w:val="16"/>
  </w:num>
  <w:num w:numId="12">
    <w:abstractNumId w:val="36"/>
  </w:num>
  <w:num w:numId="13">
    <w:abstractNumId w:val="10"/>
  </w:num>
  <w:num w:numId="14">
    <w:abstractNumId w:val="8"/>
  </w:num>
  <w:num w:numId="15">
    <w:abstractNumId w:val="3"/>
  </w:num>
  <w:num w:numId="16">
    <w:abstractNumId w:val="5"/>
  </w:num>
  <w:num w:numId="17">
    <w:abstractNumId w:val="15"/>
  </w:num>
  <w:num w:numId="18">
    <w:abstractNumId w:val="2"/>
  </w:num>
  <w:num w:numId="19">
    <w:abstractNumId w:val="21"/>
  </w:num>
  <w:num w:numId="20">
    <w:abstractNumId w:val="32"/>
  </w:num>
  <w:num w:numId="21">
    <w:abstractNumId w:val="29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7"/>
  </w:num>
  <w:num w:numId="25">
    <w:abstractNumId w:val="20"/>
  </w:num>
  <w:num w:numId="26">
    <w:abstractNumId w:val="33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31"/>
  </w:num>
  <w:num w:numId="30">
    <w:abstractNumId w:val="6"/>
  </w:num>
  <w:num w:numId="31">
    <w:abstractNumId w:val="35"/>
  </w:num>
  <w:num w:numId="32">
    <w:abstractNumId w:val="14"/>
  </w:num>
  <w:num w:numId="33">
    <w:abstractNumId w:val="22"/>
  </w:num>
  <w:num w:numId="34">
    <w:abstractNumId w:val="9"/>
  </w:num>
  <w:num w:numId="35">
    <w:abstractNumId w:val="4"/>
  </w:num>
  <w:num w:numId="36">
    <w:abstractNumId w:val="25"/>
  </w:num>
  <w:num w:numId="37">
    <w:abstractNumId w:val="26"/>
  </w:num>
  <w:num w:numId="3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27"/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E28"/>
    <w:rsid w:val="00005CD0"/>
    <w:rsid w:val="0000651A"/>
    <w:rsid w:val="0002345C"/>
    <w:rsid w:val="00032E4F"/>
    <w:rsid w:val="00043529"/>
    <w:rsid w:val="00046ECE"/>
    <w:rsid w:val="00051669"/>
    <w:rsid w:val="0005559E"/>
    <w:rsid w:val="00060077"/>
    <w:rsid w:val="00063E58"/>
    <w:rsid w:val="00066221"/>
    <w:rsid w:val="00074828"/>
    <w:rsid w:val="00075682"/>
    <w:rsid w:val="0007753A"/>
    <w:rsid w:val="00095929"/>
    <w:rsid w:val="00096083"/>
    <w:rsid w:val="000971AD"/>
    <w:rsid w:val="000A3B87"/>
    <w:rsid w:val="000B1840"/>
    <w:rsid w:val="000B5320"/>
    <w:rsid w:val="000C28B4"/>
    <w:rsid w:val="000C37AB"/>
    <w:rsid w:val="000C762A"/>
    <w:rsid w:val="000C7C58"/>
    <w:rsid w:val="000D4296"/>
    <w:rsid w:val="000D4BE2"/>
    <w:rsid w:val="000F2C84"/>
    <w:rsid w:val="00100DFB"/>
    <w:rsid w:val="00107C5C"/>
    <w:rsid w:val="00114BE9"/>
    <w:rsid w:val="0011755A"/>
    <w:rsid w:val="0012489C"/>
    <w:rsid w:val="00124A4D"/>
    <w:rsid w:val="001251EA"/>
    <w:rsid w:val="00125B60"/>
    <w:rsid w:val="00126F7F"/>
    <w:rsid w:val="00130C9A"/>
    <w:rsid w:val="0014613E"/>
    <w:rsid w:val="001557F4"/>
    <w:rsid w:val="0015763C"/>
    <w:rsid w:val="00164A78"/>
    <w:rsid w:val="00171913"/>
    <w:rsid w:val="0017630C"/>
    <w:rsid w:val="00184746"/>
    <w:rsid w:val="00185027"/>
    <w:rsid w:val="00187D78"/>
    <w:rsid w:val="00194195"/>
    <w:rsid w:val="001A105D"/>
    <w:rsid w:val="001A5D79"/>
    <w:rsid w:val="001B3AC0"/>
    <w:rsid w:val="001B4E07"/>
    <w:rsid w:val="001B6E85"/>
    <w:rsid w:val="001B7BAA"/>
    <w:rsid w:val="001C037A"/>
    <w:rsid w:val="001C60F0"/>
    <w:rsid w:val="001E336C"/>
    <w:rsid w:val="001E4D2B"/>
    <w:rsid w:val="001F65C0"/>
    <w:rsid w:val="00201A04"/>
    <w:rsid w:val="002167F4"/>
    <w:rsid w:val="00217510"/>
    <w:rsid w:val="002224E2"/>
    <w:rsid w:val="00230604"/>
    <w:rsid w:val="002342F4"/>
    <w:rsid w:val="0024290C"/>
    <w:rsid w:val="00264A72"/>
    <w:rsid w:val="00264B29"/>
    <w:rsid w:val="002655AF"/>
    <w:rsid w:val="00276758"/>
    <w:rsid w:val="002844F0"/>
    <w:rsid w:val="00292535"/>
    <w:rsid w:val="00295033"/>
    <w:rsid w:val="00297BE6"/>
    <w:rsid w:val="002A735D"/>
    <w:rsid w:val="002C3D85"/>
    <w:rsid w:val="002C69D9"/>
    <w:rsid w:val="002D5D42"/>
    <w:rsid w:val="002E6022"/>
    <w:rsid w:val="002E77A4"/>
    <w:rsid w:val="002F0C3C"/>
    <w:rsid w:val="0030566B"/>
    <w:rsid w:val="00314426"/>
    <w:rsid w:val="0031465B"/>
    <w:rsid w:val="0032207A"/>
    <w:rsid w:val="003250AB"/>
    <w:rsid w:val="00325813"/>
    <w:rsid w:val="00325C15"/>
    <w:rsid w:val="00334986"/>
    <w:rsid w:val="00354932"/>
    <w:rsid w:val="0035609F"/>
    <w:rsid w:val="0035745C"/>
    <w:rsid w:val="003634C2"/>
    <w:rsid w:val="00374894"/>
    <w:rsid w:val="00376CCC"/>
    <w:rsid w:val="00383395"/>
    <w:rsid w:val="003A0A6E"/>
    <w:rsid w:val="003A3C6C"/>
    <w:rsid w:val="003A6C9B"/>
    <w:rsid w:val="003B1983"/>
    <w:rsid w:val="003B62F6"/>
    <w:rsid w:val="003B750B"/>
    <w:rsid w:val="003C01E6"/>
    <w:rsid w:val="003D136A"/>
    <w:rsid w:val="003D54D2"/>
    <w:rsid w:val="003D6AF5"/>
    <w:rsid w:val="003F7F51"/>
    <w:rsid w:val="00401462"/>
    <w:rsid w:val="00407895"/>
    <w:rsid w:val="00410068"/>
    <w:rsid w:val="004100F4"/>
    <w:rsid w:val="00416DD6"/>
    <w:rsid w:val="0044393F"/>
    <w:rsid w:val="00443945"/>
    <w:rsid w:val="00444E28"/>
    <w:rsid w:val="004511BC"/>
    <w:rsid w:val="00464110"/>
    <w:rsid w:val="004702F8"/>
    <w:rsid w:val="00473E3B"/>
    <w:rsid w:val="00480B3A"/>
    <w:rsid w:val="00482684"/>
    <w:rsid w:val="00491C6C"/>
    <w:rsid w:val="004938DB"/>
    <w:rsid w:val="00495793"/>
    <w:rsid w:val="004A2760"/>
    <w:rsid w:val="004A332D"/>
    <w:rsid w:val="004B3798"/>
    <w:rsid w:val="004C0F1B"/>
    <w:rsid w:val="004D0848"/>
    <w:rsid w:val="004D2014"/>
    <w:rsid w:val="004E6599"/>
    <w:rsid w:val="004F1FF1"/>
    <w:rsid w:val="004F60E6"/>
    <w:rsid w:val="00507347"/>
    <w:rsid w:val="00507B0C"/>
    <w:rsid w:val="00513F4A"/>
    <w:rsid w:val="00522EE2"/>
    <w:rsid w:val="00523A06"/>
    <w:rsid w:val="00531AB1"/>
    <w:rsid w:val="005349F2"/>
    <w:rsid w:val="005406F5"/>
    <w:rsid w:val="00541A12"/>
    <w:rsid w:val="00543FCE"/>
    <w:rsid w:val="00544078"/>
    <w:rsid w:val="00544957"/>
    <w:rsid w:val="0054538D"/>
    <w:rsid w:val="005454DB"/>
    <w:rsid w:val="00554B4D"/>
    <w:rsid w:val="0056055B"/>
    <w:rsid w:val="0056199F"/>
    <w:rsid w:val="00566BF1"/>
    <w:rsid w:val="00566F63"/>
    <w:rsid w:val="00577B5B"/>
    <w:rsid w:val="005800B0"/>
    <w:rsid w:val="0058111C"/>
    <w:rsid w:val="00590C77"/>
    <w:rsid w:val="00592904"/>
    <w:rsid w:val="00593782"/>
    <w:rsid w:val="005967A9"/>
    <w:rsid w:val="00596AF3"/>
    <w:rsid w:val="005B0ED2"/>
    <w:rsid w:val="005B1DD5"/>
    <w:rsid w:val="005B548B"/>
    <w:rsid w:val="005C5C13"/>
    <w:rsid w:val="005D0E1B"/>
    <w:rsid w:val="005E51A1"/>
    <w:rsid w:val="005F4785"/>
    <w:rsid w:val="00601621"/>
    <w:rsid w:val="006018C2"/>
    <w:rsid w:val="00613366"/>
    <w:rsid w:val="006204E4"/>
    <w:rsid w:val="00620A17"/>
    <w:rsid w:val="00634EAE"/>
    <w:rsid w:val="00654B24"/>
    <w:rsid w:val="006678F4"/>
    <w:rsid w:val="0067269E"/>
    <w:rsid w:val="00672AE3"/>
    <w:rsid w:val="00673603"/>
    <w:rsid w:val="00690528"/>
    <w:rsid w:val="00690DA1"/>
    <w:rsid w:val="006A1C3A"/>
    <w:rsid w:val="006A2D57"/>
    <w:rsid w:val="006A6098"/>
    <w:rsid w:val="006B1A38"/>
    <w:rsid w:val="006B203F"/>
    <w:rsid w:val="006B2255"/>
    <w:rsid w:val="006B57A1"/>
    <w:rsid w:val="006B6071"/>
    <w:rsid w:val="006D17D3"/>
    <w:rsid w:val="006D486E"/>
    <w:rsid w:val="006E15CB"/>
    <w:rsid w:val="006E5455"/>
    <w:rsid w:val="006F0FDE"/>
    <w:rsid w:val="00707552"/>
    <w:rsid w:val="00715251"/>
    <w:rsid w:val="0072443D"/>
    <w:rsid w:val="00726CDE"/>
    <w:rsid w:val="00737368"/>
    <w:rsid w:val="00743863"/>
    <w:rsid w:val="00743E1F"/>
    <w:rsid w:val="007541CA"/>
    <w:rsid w:val="0075514D"/>
    <w:rsid w:val="007654A6"/>
    <w:rsid w:val="007726B4"/>
    <w:rsid w:val="00781B1B"/>
    <w:rsid w:val="00781C82"/>
    <w:rsid w:val="00794EC6"/>
    <w:rsid w:val="00795610"/>
    <w:rsid w:val="00797371"/>
    <w:rsid w:val="007A2188"/>
    <w:rsid w:val="007A5E07"/>
    <w:rsid w:val="007B5182"/>
    <w:rsid w:val="007C6C78"/>
    <w:rsid w:val="007D22FC"/>
    <w:rsid w:val="00804806"/>
    <w:rsid w:val="00805995"/>
    <w:rsid w:val="008113CC"/>
    <w:rsid w:val="00826E79"/>
    <w:rsid w:val="00833494"/>
    <w:rsid w:val="00837705"/>
    <w:rsid w:val="00837B8D"/>
    <w:rsid w:val="00841996"/>
    <w:rsid w:val="00843B17"/>
    <w:rsid w:val="00843DE9"/>
    <w:rsid w:val="00844CA9"/>
    <w:rsid w:val="00853AA3"/>
    <w:rsid w:val="00854749"/>
    <w:rsid w:val="008550BB"/>
    <w:rsid w:val="0085722E"/>
    <w:rsid w:val="00862BFC"/>
    <w:rsid w:val="0086454E"/>
    <w:rsid w:val="00884377"/>
    <w:rsid w:val="00893335"/>
    <w:rsid w:val="0089344D"/>
    <w:rsid w:val="008A2D9B"/>
    <w:rsid w:val="008A6D3B"/>
    <w:rsid w:val="008B384A"/>
    <w:rsid w:val="008C1B1A"/>
    <w:rsid w:val="008C3ED8"/>
    <w:rsid w:val="008C44B0"/>
    <w:rsid w:val="008D204D"/>
    <w:rsid w:val="008D25A3"/>
    <w:rsid w:val="008E6B0A"/>
    <w:rsid w:val="008F0708"/>
    <w:rsid w:val="00901891"/>
    <w:rsid w:val="0090445F"/>
    <w:rsid w:val="00910EB5"/>
    <w:rsid w:val="00911E8D"/>
    <w:rsid w:val="00912B85"/>
    <w:rsid w:val="00927544"/>
    <w:rsid w:val="00927DDC"/>
    <w:rsid w:val="009426DB"/>
    <w:rsid w:val="009464C8"/>
    <w:rsid w:val="00950106"/>
    <w:rsid w:val="00950AA0"/>
    <w:rsid w:val="009569D7"/>
    <w:rsid w:val="009572CA"/>
    <w:rsid w:val="0095790D"/>
    <w:rsid w:val="00960161"/>
    <w:rsid w:val="00960EF7"/>
    <w:rsid w:val="00971C9C"/>
    <w:rsid w:val="00973007"/>
    <w:rsid w:val="0097578A"/>
    <w:rsid w:val="00976EFD"/>
    <w:rsid w:val="00991FDA"/>
    <w:rsid w:val="009A28E7"/>
    <w:rsid w:val="009A5A04"/>
    <w:rsid w:val="009A7E9E"/>
    <w:rsid w:val="009B193D"/>
    <w:rsid w:val="009B25D4"/>
    <w:rsid w:val="009F0AD0"/>
    <w:rsid w:val="00A002B7"/>
    <w:rsid w:val="00A00F5C"/>
    <w:rsid w:val="00A0461D"/>
    <w:rsid w:val="00A07D98"/>
    <w:rsid w:val="00A14BCE"/>
    <w:rsid w:val="00A163E2"/>
    <w:rsid w:val="00A16CDF"/>
    <w:rsid w:val="00A17760"/>
    <w:rsid w:val="00A25651"/>
    <w:rsid w:val="00A30517"/>
    <w:rsid w:val="00A35221"/>
    <w:rsid w:val="00A47F58"/>
    <w:rsid w:val="00A53B0D"/>
    <w:rsid w:val="00A56A4E"/>
    <w:rsid w:val="00A7164C"/>
    <w:rsid w:val="00A732FD"/>
    <w:rsid w:val="00A75B74"/>
    <w:rsid w:val="00A77603"/>
    <w:rsid w:val="00A77912"/>
    <w:rsid w:val="00A9237C"/>
    <w:rsid w:val="00A930D4"/>
    <w:rsid w:val="00AA68A5"/>
    <w:rsid w:val="00AC38B0"/>
    <w:rsid w:val="00AD2E73"/>
    <w:rsid w:val="00AD32A2"/>
    <w:rsid w:val="00AE74F5"/>
    <w:rsid w:val="00AE7DB3"/>
    <w:rsid w:val="00AF3E88"/>
    <w:rsid w:val="00B007C6"/>
    <w:rsid w:val="00B00FF6"/>
    <w:rsid w:val="00B01F68"/>
    <w:rsid w:val="00B1080D"/>
    <w:rsid w:val="00B12FB3"/>
    <w:rsid w:val="00B148A5"/>
    <w:rsid w:val="00B17DD7"/>
    <w:rsid w:val="00B2032F"/>
    <w:rsid w:val="00B248EE"/>
    <w:rsid w:val="00B25474"/>
    <w:rsid w:val="00B25907"/>
    <w:rsid w:val="00B3256A"/>
    <w:rsid w:val="00B333BF"/>
    <w:rsid w:val="00B338FE"/>
    <w:rsid w:val="00B50011"/>
    <w:rsid w:val="00B50F7F"/>
    <w:rsid w:val="00B51D0B"/>
    <w:rsid w:val="00B64B6E"/>
    <w:rsid w:val="00B66345"/>
    <w:rsid w:val="00B70B5D"/>
    <w:rsid w:val="00B73934"/>
    <w:rsid w:val="00B92DCB"/>
    <w:rsid w:val="00B96BB0"/>
    <w:rsid w:val="00BA1141"/>
    <w:rsid w:val="00BB6775"/>
    <w:rsid w:val="00BC339D"/>
    <w:rsid w:val="00BD266E"/>
    <w:rsid w:val="00C149E8"/>
    <w:rsid w:val="00C20C3C"/>
    <w:rsid w:val="00C24B52"/>
    <w:rsid w:val="00C30B55"/>
    <w:rsid w:val="00C34DD8"/>
    <w:rsid w:val="00C64F5A"/>
    <w:rsid w:val="00C72CE7"/>
    <w:rsid w:val="00C764DC"/>
    <w:rsid w:val="00C76587"/>
    <w:rsid w:val="00C8533A"/>
    <w:rsid w:val="00C921DE"/>
    <w:rsid w:val="00C92D44"/>
    <w:rsid w:val="00CB717A"/>
    <w:rsid w:val="00CC1E99"/>
    <w:rsid w:val="00CC5024"/>
    <w:rsid w:val="00CC56D0"/>
    <w:rsid w:val="00CC75AC"/>
    <w:rsid w:val="00CD194D"/>
    <w:rsid w:val="00CD5C14"/>
    <w:rsid w:val="00CD5DB6"/>
    <w:rsid w:val="00D01497"/>
    <w:rsid w:val="00D0333D"/>
    <w:rsid w:val="00D15F81"/>
    <w:rsid w:val="00D20723"/>
    <w:rsid w:val="00D25107"/>
    <w:rsid w:val="00D311E4"/>
    <w:rsid w:val="00D31914"/>
    <w:rsid w:val="00D3675A"/>
    <w:rsid w:val="00D4356E"/>
    <w:rsid w:val="00D477FD"/>
    <w:rsid w:val="00D528D5"/>
    <w:rsid w:val="00D551FF"/>
    <w:rsid w:val="00D6254B"/>
    <w:rsid w:val="00D654AC"/>
    <w:rsid w:val="00D6585F"/>
    <w:rsid w:val="00D65AC0"/>
    <w:rsid w:val="00D67886"/>
    <w:rsid w:val="00DA34C9"/>
    <w:rsid w:val="00DA7AFC"/>
    <w:rsid w:val="00DB473E"/>
    <w:rsid w:val="00DC7C15"/>
    <w:rsid w:val="00DD1A1F"/>
    <w:rsid w:val="00DD31DA"/>
    <w:rsid w:val="00DD7A50"/>
    <w:rsid w:val="00DE0B01"/>
    <w:rsid w:val="00DF0565"/>
    <w:rsid w:val="00DF4F42"/>
    <w:rsid w:val="00E07D51"/>
    <w:rsid w:val="00E119BD"/>
    <w:rsid w:val="00E21F8F"/>
    <w:rsid w:val="00E23637"/>
    <w:rsid w:val="00E277BC"/>
    <w:rsid w:val="00E418A0"/>
    <w:rsid w:val="00E44AB6"/>
    <w:rsid w:val="00E45426"/>
    <w:rsid w:val="00E53DFD"/>
    <w:rsid w:val="00E5783F"/>
    <w:rsid w:val="00E60067"/>
    <w:rsid w:val="00E6487C"/>
    <w:rsid w:val="00E65AF3"/>
    <w:rsid w:val="00E728F6"/>
    <w:rsid w:val="00E73086"/>
    <w:rsid w:val="00E7399A"/>
    <w:rsid w:val="00E74316"/>
    <w:rsid w:val="00E80B6D"/>
    <w:rsid w:val="00E9077D"/>
    <w:rsid w:val="00EA0A2F"/>
    <w:rsid w:val="00EA330F"/>
    <w:rsid w:val="00EA43C2"/>
    <w:rsid w:val="00EA6192"/>
    <w:rsid w:val="00EB6A1C"/>
    <w:rsid w:val="00EC13D3"/>
    <w:rsid w:val="00EC16EC"/>
    <w:rsid w:val="00ED1C52"/>
    <w:rsid w:val="00ED7AD1"/>
    <w:rsid w:val="00EE0840"/>
    <w:rsid w:val="00EE19E8"/>
    <w:rsid w:val="00EE275C"/>
    <w:rsid w:val="00EE53DA"/>
    <w:rsid w:val="00F045A7"/>
    <w:rsid w:val="00F12F8B"/>
    <w:rsid w:val="00F15A04"/>
    <w:rsid w:val="00F165C6"/>
    <w:rsid w:val="00F17A73"/>
    <w:rsid w:val="00F219DC"/>
    <w:rsid w:val="00F246F9"/>
    <w:rsid w:val="00F30583"/>
    <w:rsid w:val="00F30FDB"/>
    <w:rsid w:val="00F52CA4"/>
    <w:rsid w:val="00F57FE7"/>
    <w:rsid w:val="00F67484"/>
    <w:rsid w:val="00F67D8A"/>
    <w:rsid w:val="00F7216E"/>
    <w:rsid w:val="00F809DA"/>
    <w:rsid w:val="00F83AA1"/>
    <w:rsid w:val="00F85DBB"/>
    <w:rsid w:val="00F926FB"/>
    <w:rsid w:val="00FA419B"/>
    <w:rsid w:val="00FA5A1C"/>
    <w:rsid w:val="00FB3393"/>
    <w:rsid w:val="00FB4FF5"/>
    <w:rsid w:val="00FB612E"/>
    <w:rsid w:val="00FC7A06"/>
    <w:rsid w:val="00FE355C"/>
    <w:rsid w:val="00FE43BA"/>
    <w:rsid w:val="00FE681D"/>
    <w:rsid w:val="00FE7038"/>
    <w:rsid w:val="00FF100D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6D07D8"/>
  <w15:docId w15:val="{2C451CEF-098B-4071-807F-11462E0E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2D4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,1"/>
    <w:basedOn w:val="Normal"/>
    <w:next w:val="Normal"/>
    <w:link w:val="Heading1Char"/>
    <w:qFormat/>
    <w:rsid w:val="00C92D44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C92D44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C92D44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C92D44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513F4A"/>
    <w:pPr>
      <w:numPr>
        <w:ilvl w:val="4"/>
        <w:numId w:val="23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513F4A"/>
    <w:pPr>
      <w:numPr>
        <w:ilvl w:val="5"/>
        <w:numId w:val="23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513F4A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513F4A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513F4A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C92D4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92D44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unhideWhenUsed/>
    <w:rsid w:val="00C92D44"/>
    <w:rPr>
      <w:color w:val="0000FF"/>
      <w:u w:val="single"/>
    </w:rPr>
  </w:style>
  <w:style w:type="paragraph" w:styleId="TOC1">
    <w:name w:val="toc 1"/>
    <w:autoRedefine/>
    <w:uiPriority w:val="39"/>
    <w:rsid w:val="00C92D44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C92D44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C92D44"/>
    <w:rPr>
      <w:szCs w:val="20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3">
    <w:name w:val="toc 3"/>
    <w:basedOn w:val="Normal"/>
    <w:next w:val="Normal"/>
    <w:autoRedefine/>
    <w:rsid w:val="00C92D44"/>
    <w:pPr>
      <w:spacing w:after="100"/>
      <w:ind w:left="400"/>
    </w:pPr>
  </w:style>
  <w:style w:type="paragraph" w:styleId="BalloonText">
    <w:name w:val="Balloon Text"/>
    <w:basedOn w:val="Normal"/>
    <w:link w:val="BalloonTextChar"/>
    <w:autoRedefine/>
    <w:rsid w:val="00DA7AFC"/>
    <w:rPr>
      <w:sz w:val="18"/>
      <w:szCs w:val="20"/>
    </w:rPr>
  </w:style>
  <w:style w:type="paragraph" w:styleId="CommentSubject">
    <w:name w:val="annotation subject"/>
    <w:basedOn w:val="CommentText"/>
    <w:next w:val="CommentText"/>
    <w:semiHidden/>
    <w:rsid w:val="00CC75AC"/>
    <w:rPr>
      <w:b/>
      <w:bCs/>
    </w:rPr>
  </w:style>
  <w:style w:type="table" w:styleId="TableGrid">
    <w:name w:val="Table Grid"/>
    <w:basedOn w:val="TableNormal"/>
    <w:rsid w:val="003F7F5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3F7F51"/>
  </w:style>
  <w:style w:type="paragraph" w:customStyle="1" w:styleId="Style1">
    <w:name w:val="Style1"/>
    <w:basedOn w:val="Heading4"/>
    <w:rsid w:val="003F7F51"/>
    <w:rPr>
      <w:b w:val="0"/>
    </w:rPr>
  </w:style>
  <w:style w:type="paragraph" w:styleId="EndnoteText">
    <w:name w:val="endnote text"/>
    <w:basedOn w:val="Normal"/>
    <w:semiHidden/>
    <w:rsid w:val="003F7F51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C92D44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C92D4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C92D4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C92D44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C92D44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C92D44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C92D44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C92D44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C92D4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C92D4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C92D4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C92D4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C92D44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C92D44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C92D4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C92D44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C92D44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C92D4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C92D4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C92D4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C92D4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C92D4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C92D4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C92D4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C92D4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C92D4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C92D4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C92D4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C92D4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C92D4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C92D4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C92D44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C92D44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C92D44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C92D44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C92D44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C92D44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C92D44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C92D44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C92D44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C92D44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C92D4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C92D4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C92D4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C92D4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C92D4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C92D4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C92D4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C92D4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C92D4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C92D44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C92D4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C92D44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C92D4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C92D44"/>
    <w:pPr>
      <w:numPr>
        <w:numId w:val="9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C92D4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C92D4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C92D44"/>
    <w:pPr>
      <w:numPr>
        <w:numId w:val="1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C92D44"/>
    <w:pPr>
      <w:numPr>
        <w:numId w:val="1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C92D4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C92D4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C92D4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C92D4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C92D44"/>
    <w:pPr>
      <w:numPr>
        <w:numId w:val="10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C92D44"/>
    <w:pPr>
      <w:numPr>
        <w:ilvl w:val="1"/>
        <w:numId w:val="1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C92D44"/>
    <w:pPr>
      <w:numPr>
        <w:numId w:val="1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C92D4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C92D4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C92D44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C92D44"/>
    <w:pPr>
      <w:numPr>
        <w:numId w:val="1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C92D44"/>
    <w:pPr>
      <w:numPr>
        <w:ilvl w:val="1"/>
        <w:numId w:val="1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C92D4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C92D4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C92D4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C92D44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C92D44"/>
    <w:pPr>
      <w:numPr>
        <w:ilvl w:val="6"/>
        <w:numId w:val="11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C92D4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C92D4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C92D44"/>
    <w:pPr>
      <w:numPr>
        <w:numId w:val="2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C92D44"/>
    <w:pPr>
      <w:numPr>
        <w:numId w:val="13"/>
      </w:numPr>
    </w:pPr>
  </w:style>
  <w:style w:type="character" w:customStyle="1" w:styleId="ASDEFCONRecitalsCharChar">
    <w:name w:val="ASDEFCON Recitals Char Char"/>
    <w:link w:val="ASDEFCONRecitals"/>
    <w:rsid w:val="00C92D4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C92D44"/>
    <w:pPr>
      <w:numPr>
        <w:numId w:val="1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C92D44"/>
    <w:pPr>
      <w:numPr>
        <w:numId w:val="15"/>
      </w:numPr>
    </w:pPr>
    <w:rPr>
      <w:b/>
      <w:i/>
    </w:rPr>
  </w:style>
  <w:style w:type="paragraph" w:styleId="Caption">
    <w:name w:val="caption"/>
    <w:basedOn w:val="Normal"/>
    <w:next w:val="Normal"/>
    <w:qFormat/>
    <w:rsid w:val="00C92D44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C92D44"/>
    <w:pPr>
      <w:numPr>
        <w:numId w:val="1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C92D4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C92D4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C92D4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C92D4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C92D4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C92D4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C92D4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C92D44"/>
    <w:pPr>
      <w:numPr>
        <w:ilvl w:val="1"/>
        <w:numId w:val="20"/>
      </w:numPr>
    </w:pPr>
  </w:style>
  <w:style w:type="character" w:customStyle="1" w:styleId="BalloonTextChar">
    <w:name w:val="Balloon Text Char"/>
    <w:link w:val="BalloonText"/>
    <w:rsid w:val="00DA7AFC"/>
    <w:rPr>
      <w:rFonts w:ascii="Arial" w:hAnsi="Arial"/>
      <w:sz w:val="18"/>
    </w:rPr>
  </w:style>
  <w:style w:type="character" w:customStyle="1" w:styleId="BalloonTextChar1">
    <w:name w:val="Balloon Text Char1"/>
    <w:rsid w:val="00BD266E"/>
    <w:rPr>
      <w:rFonts w:ascii="Calibri" w:hAnsi="Calibri"/>
      <w:sz w:val="18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513F4A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513F4A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513F4A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513F4A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513F4A"/>
    <w:rPr>
      <w:rFonts w:ascii="Arial" w:hAnsi="Arial"/>
      <w:i/>
      <w:sz w:val="18"/>
      <w:szCs w:val="24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C92D44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C92D44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C92D44"/>
    <w:rPr>
      <w:rFonts w:ascii="Arial" w:hAnsi="Arial"/>
      <w:b/>
      <w:bCs/>
      <w:i/>
      <w:iCs/>
      <w:szCs w:val="24"/>
    </w:rPr>
  </w:style>
  <w:style w:type="paragraph" w:styleId="TOC4">
    <w:name w:val="toc 4"/>
    <w:basedOn w:val="Normal"/>
    <w:next w:val="Normal"/>
    <w:autoRedefine/>
    <w:rsid w:val="00C92D4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C92D4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C92D4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C92D4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C92D4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C92D44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5D79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C92D44"/>
    <w:pPr>
      <w:numPr>
        <w:numId w:val="24"/>
      </w:numPr>
    </w:pPr>
  </w:style>
  <w:style w:type="paragraph" w:customStyle="1" w:styleId="DMO-NotetoTenderersLIST">
    <w:name w:val="DMO - Note to Tenderers LIST"/>
    <w:basedOn w:val="Normal"/>
    <w:qFormat/>
    <w:rsid w:val="0002345C"/>
    <w:pPr>
      <w:shd w:val="clear" w:color="auto" w:fill="D9D9D9"/>
      <w:tabs>
        <w:tab w:val="num" w:pos="851"/>
      </w:tabs>
      <w:ind w:left="851" w:hanging="851"/>
      <w:jc w:val="left"/>
    </w:pPr>
    <w:rPr>
      <w:b/>
      <w:i/>
      <w:szCs w:val="20"/>
    </w:rPr>
  </w:style>
  <w:style w:type="paragraph" w:customStyle="1" w:styleId="DMO-RecitalsList">
    <w:name w:val="DMO - Recitals List"/>
    <w:basedOn w:val="Normal"/>
    <w:rsid w:val="0002345C"/>
    <w:pPr>
      <w:tabs>
        <w:tab w:val="num" w:pos="851"/>
      </w:tabs>
      <w:ind w:left="851" w:hanging="851"/>
      <w:jc w:val="left"/>
    </w:pPr>
    <w:rPr>
      <w:rFonts w:eastAsia="Calibri"/>
      <w:szCs w:val="22"/>
      <w:lang w:eastAsia="en-US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g Char"/>
    <w:link w:val="Heading1"/>
    <w:locked/>
    <w:rsid w:val="00C92D44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C92D44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C92D44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C92D44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C92D4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92D44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C92D44"/>
    <w:pPr>
      <w:numPr>
        <w:numId w:val="38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C92D44"/>
    <w:pPr>
      <w:spacing w:after="0"/>
      <w:ind w:left="720"/>
    </w:pPr>
  </w:style>
  <w:style w:type="paragraph" w:customStyle="1" w:styleId="Bullet2">
    <w:name w:val="Bullet 2"/>
    <w:basedOn w:val="Normal"/>
    <w:rsid w:val="00C92D44"/>
    <w:pPr>
      <w:numPr>
        <w:numId w:val="25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556B4-7B19-4659-AD7E-93ED0C764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2002</TotalTime>
  <Pages>7</Pages>
  <Words>2774</Words>
  <Characters>16075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DID-PM-AIC-SCMP</vt:lpstr>
    </vt:vector>
  </TitlesOfParts>
  <Manager>CASG</Manager>
  <Company>Defence</Company>
  <LinksUpToDate>false</LinksUpToDate>
  <CharactersWithSpaces>18812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DID-PM-AIC-SCMP</dc:title>
  <dc:subject>Supply Chain Management Plan</dc:subject>
  <dc:creator>ASDEFCON SOW Policy</dc:creator>
  <cp:keywords>Supply Chain Management Plan, SCMP, Supply Chain, SCM</cp:keywords>
  <cp:lastModifiedBy>DAE2-</cp:lastModifiedBy>
  <cp:revision>76</cp:revision>
  <cp:lastPrinted>2009-09-28T00:48:00Z</cp:lastPrinted>
  <dcterms:created xsi:type="dcterms:W3CDTF">2018-02-18T22:19:00Z</dcterms:created>
  <dcterms:modified xsi:type="dcterms:W3CDTF">2024-08-20T21:37:00Z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BM78973969</vt:lpwstr>
  </property>
  <property fmtid="{D5CDD505-2E9C-101B-9397-08002B2CF9AE}" pid="4" name="Objective-Title">
    <vt:lpwstr>DID-PM-AIC-SCMP-V5.3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2024-08-20T21:37:20Z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2024-08-20T21:37:33Z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PM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