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C8279" w14:textId="77777777" w:rsidR="00A50598" w:rsidRDefault="00A50598" w:rsidP="00696A5A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49362EE7" w14:textId="00B3D4C5" w:rsidR="00A50598" w:rsidRDefault="00A50598" w:rsidP="00696A5A">
      <w:pPr>
        <w:pStyle w:val="SOWHL1-ASDEFCON"/>
      </w:pPr>
      <w:bookmarkStart w:id="2" w:name="_Toc515805636"/>
      <w:r>
        <w:t>DID NUMBER:</w:t>
      </w:r>
      <w:r>
        <w:tab/>
      </w:r>
      <w:r w:rsidR="003B0D5F">
        <w:fldChar w:fldCharType="begin"/>
      </w:r>
      <w:r w:rsidR="003B0D5F">
        <w:instrText xml:space="preserve"> DOCPROPERTY  Title  \* MERGEFORMAT </w:instrText>
      </w:r>
      <w:r w:rsidR="003B0D5F">
        <w:fldChar w:fldCharType="separate"/>
      </w:r>
      <w:r w:rsidR="00EC0C33">
        <w:t>DID-CSER-PHOP</w:t>
      </w:r>
      <w:r w:rsidR="003B0D5F">
        <w:fldChar w:fldCharType="end"/>
      </w:r>
      <w:r w:rsidR="00872D5E">
        <w:t>-</w:t>
      </w:r>
      <w:fldSimple w:instr=" DOCPROPERTY Version ">
        <w:r w:rsidR="006E13D6">
          <w:t>V1.1</w:t>
        </w:r>
      </w:fldSimple>
    </w:p>
    <w:p w14:paraId="3EB230AE" w14:textId="77777777" w:rsidR="00A50598" w:rsidRDefault="00A50598" w:rsidP="00696A5A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D31AC7">
        <w:t>PHASE OUT</w:t>
      </w:r>
      <w:r>
        <w:t xml:space="preserve"> Plan</w:t>
      </w:r>
    </w:p>
    <w:p w14:paraId="5502581B" w14:textId="77777777" w:rsidR="00A50598" w:rsidRDefault="00A50598" w:rsidP="00696A5A">
      <w:pPr>
        <w:pStyle w:val="SOWHL1-ASDEFCON"/>
      </w:pPr>
      <w:bookmarkStart w:id="4" w:name="_Toc515805639"/>
      <w:r>
        <w:t>DESCRIPTION and intended use</w:t>
      </w:r>
      <w:bookmarkEnd w:id="4"/>
    </w:p>
    <w:p w14:paraId="55FAD5EE" w14:textId="74CDE3FD" w:rsidR="00A50598" w:rsidRDefault="00A50598" w:rsidP="00696A5A">
      <w:pPr>
        <w:pStyle w:val="SOWTL2-ASDEFCON"/>
      </w:pPr>
      <w:bookmarkStart w:id="5" w:name="_Toc515805640"/>
      <w:r>
        <w:t xml:space="preserve">The </w:t>
      </w:r>
      <w:r w:rsidR="00D31AC7">
        <w:t>Phase </w:t>
      </w:r>
      <w:proofErr w:type="gramStart"/>
      <w:r w:rsidR="00D31AC7">
        <w:t>Out</w:t>
      </w:r>
      <w:proofErr w:type="gramEnd"/>
      <w:r>
        <w:t xml:space="preserve"> Plan (PHOP) describes the objectives, scope, constraints, assumptions</w:t>
      </w:r>
      <w:r w:rsidR="008F5EDD">
        <w:t>, and activities</w:t>
      </w:r>
      <w:r>
        <w:t xml:space="preserve"> associated with the Contractor’s </w:t>
      </w:r>
      <w:r w:rsidR="008F5EDD">
        <w:t>program</w:t>
      </w:r>
      <w:r w:rsidR="00524C0E">
        <w:t xml:space="preserve"> for conducting </w:t>
      </w:r>
      <w:r w:rsidR="00D31AC7">
        <w:t>Phase Out</w:t>
      </w:r>
      <w:r w:rsidR="00C858D6">
        <w:t>.</w:t>
      </w:r>
    </w:p>
    <w:p w14:paraId="12EDE84D" w14:textId="77777777" w:rsidR="00A50598" w:rsidRDefault="00A50598" w:rsidP="00696A5A">
      <w:pPr>
        <w:pStyle w:val="SOWTL2-ASDEFCON"/>
      </w:pPr>
      <w:r>
        <w:t>The Contractor uses the PHOP to:</w:t>
      </w:r>
    </w:p>
    <w:p w14:paraId="4BF58779" w14:textId="77777777" w:rsidR="00A50598" w:rsidRDefault="002D1150" w:rsidP="00696A5A">
      <w:pPr>
        <w:pStyle w:val="SOWSubL1-ASDEFCON"/>
      </w:pPr>
      <w:r>
        <w:t>define</w:t>
      </w:r>
      <w:r w:rsidR="00A50598">
        <w:t xml:space="preserve">, manage and monitor </w:t>
      </w:r>
      <w:r>
        <w:t xml:space="preserve">the </w:t>
      </w:r>
      <w:r w:rsidR="00D31AC7">
        <w:t>Phase Out</w:t>
      </w:r>
      <w:r w:rsidR="00A50598">
        <w:t xml:space="preserve"> program</w:t>
      </w:r>
      <w:r w:rsidR="003F08E7">
        <w:t xml:space="preserve"> for the Contract</w:t>
      </w:r>
      <w:r w:rsidR="00A50598">
        <w:t>;</w:t>
      </w:r>
    </w:p>
    <w:p w14:paraId="255AFAF6" w14:textId="3D50425D" w:rsidR="00174EE3" w:rsidRDefault="00A50598" w:rsidP="00696A5A">
      <w:pPr>
        <w:pStyle w:val="SOWSubL1-ASDEFCON"/>
      </w:pPr>
      <w:r>
        <w:t xml:space="preserve">ensure that those parties (including Subcontractors) undertaking </w:t>
      </w:r>
      <w:r w:rsidR="00D31AC7">
        <w:t>Phase Out</w:t>
      </w:r>
      <w:r>
        <w:t xml:space="preserve"> activities understand their respective responsibilities</w:t>
      </w:r>
      <w:r w:rsidR="00174EE3">
        <w:t xml:space="preserve"> and</w:t>
      </w:r>
      <w:r>
        <w:t xml:space="preserve"> the processes and time-frames involved;</w:t>
      </w:r>
    </w:p>
    <w:p w14:paraId="2E5A6637" w14:textId="77777777" w:rsidR="00A50598" w:rsidRDefault="00174EE3" w:rsidP="00696A5A">
      <w:pPr>
        <w:pStyle w:val="SOWSubL1-ASDEFCON"/>
      </w:pPr>
      <w:r>
        <w:t>demonstrate to the Commonwealth how the Contractor will achieve Phase Out, and how the associated risks have been identified and appropriately mitigated;</w:t>
      </w:r>
      <w:r w:rsidR="00A50598">
        <w:t xml:space="preserve"> and</w:t>
      </w:r>
    </w:p>
    <w:p w14:paraId="5D102452" w14:textId="623955E3" w:rsidR="00A50598" w:rsidRDefault="00A50598" w:rsidP="00696A5A">
      <w:pPr>
        <w:pStyle w:val="SOWSubL1-ASDEFCON"/>
      </w:pPr>
      <w:proofErr w:type="gramStart"/>
      <w:r>
        <w:t>define</w:t>
      </w:r>
      <w:proofErr w:type="gramEnd"/>
      <w:r>
        <w:t xml:space="preserve"> the Contractor’s </w:t>
      </w:r>
      <w:r w:rsidR="002D1150">
        <w:t xml:space="preserve">expectations for </w:t>
      </w:r>
      <w:r>
        <w:t xml:space="preserve">Commonwealth </w:t>
      </w:r>
      <w:r w:rsidR="002D1150">
        <w:t xml:space="preserve">involvement </w:t>
      </w:r>
      <w:r w:rsidR="008F5EDD">
        <w:t xml:space="preserve">in </w:t>
      </w:r>
      <w:r w:rsidR="00D31AC7">
        <w:t>Phase Out</w:t>
      </w:r>
      <w:r>
        <w:t>.</w:t>
      </w:r>
    </w:p>
    <w:p w14:paraId="4F4E3D8C" w14:textId="77777777" w:rsidR="00A50598" w:rsidRDefault="00A50598" w:rsidP="00696A5A">
      <w:pPr>
        <w:pStyle w:val="SOWTL2-ASDEFCON"/>
      </w:pPr>
      <w:r>
        <w:t>The Commonwealth uses the PHOP to:</w:t>
      </w:r>
    </w:p>
    <w:p w14:paraId="079C02F2" w14:textId="77777777" w:rsidR="00A50598" w:rsidRDefault="00A50598" w:rsidP="00696A5A">
      <w:pPr>
        <w:pStyle w:val="SOWSubL1-ASDEFCON"/>
      </w:pPr>
      <w:r w:rsidRPr="00DE7136">
        <w:t xml:space="preserve">understand and evaluate the Contractor’s approach to meeting the </w:t>
      </w:r>
      <w:r w:rsidR="00D31AC7">
        <w:t>Phase Out</w:t>
      </w:r>
      <w:r w:rsidRPr="00DE7136">
        <w:t xml:space="preserve"> requirements of the Contract;</w:t>
      </w:r>
    </w:p>
    <w:p w14:paraId="0729C4A6" w14:textId="4889D4FD" w:rsidR="00122FB7" w:rsidRPr="00DE7136" w:rsidRDefault="00122FB7" w:rsidP="00696A5A">
      <w:pPr>
        <w:pStyle w:val="SOWSubL1-ASDEFCON"/>
      </w:pPr>
      <w:r>
        <w:t>obtain assurance that the Contractor will implement a suitable approach to Phase Out</w:t>
      </w:r>
      <w:r w:rsidR="00A5790D">
        <w:t>;</w:t>
      </w:r>
    </w:p>
    <w:p w14:paraId="6869D9C3" w14:textId="0737EDA9" w:rsidR="00A50598" w:rsidRPr="00DE7136" w:rsidRDefault="00A50598" w:rsidP="00696A5A">
      <w:pPr>
        <w:pStyle w:val="SOWSubL1-ASDEFCON"/>
      </w:pPr>
      <w:r w:rsidRPr="00DE7136">
        <w:t xml:space="preserve">define the Commonwealth’s involvement in the Contractor’s </w:t>
      </w:r>
      <w:r w:rsidR="00D31AC7">
        <w:t>Phase Out</w:t>
      </w:r>
      <w:r w:rsidRPr="00DE7136">
        <w:t xml:space="preserve"> program;</w:t>
      </w:r>
    </w:p>
    <w:p w14:paraId="25B5932C" w14:textId="7ED39ECF" w:rsidR="00A50598" w:rsidRPr="00DE7136" w:rsidRDefault="00A50598" w:rsidP="00BE425D">
      <w:pPr>
        <w:pStyle w:val="SOWSubL1-ASDEFCON"/>
      </w:pPr>
      <w:r w:rsidRPr="00DE7136">
        <w:t>enable the timely provision of information to</w:t>
      </w:r>
      <w:r w:rsidR="003500D1">
        <w:t xml:space="preserve"> other agencies (</w:t>
      </w:r>
      <w:proofErr w:type="spellStart"/>
      <w:r w:rsidR="003500D1">
        <w:t>eg</w:t>
      </w:r>
      <w:proofErr w:type="spellEnd"/>
      <w:r w:rsidR="003500D1">
        <w:t>, an</w:t>
      </w:r>
      <w:r w:rsidRPr="00DE7136">
        <w:t xml:space="preserve"> </w:t>
      </w:r>
      <w:r w:rsidR="00900306">
        <w:t xml:space="preserve">incoming </w:t>
      </w:r>
      <w:r w:rsidR="003500D1">
        <w:t xml:space="preserve">service </w:t>
      </w:r>
      <w:r w:rsidR="00900306">
        <w:t>provider</w:t>
      </w:r>
      <w:r w:rsidR="003500D1">
        <w:t xml:space="preserve"> and </w:t>
      </w:r>
      <w:r w:rsidR="00122FB7">
        <w:t>Commonwealth</w:t>
      </w:r>
      <w:r w:rsidR="00900306">
        <w:t xml:space="preserve"> </w:t>
      </w:r>
      <w:r w:rsidR="003500D1">
        <w:t xml:space="preserve">units) </w:t>
      </w:r>
      <w:r w:rsidRPr="00DE7136">
        <w:t xml:space="preserve">to plan </w:t>
      </w:r>
      <w:r w:rsidR="003500D1">
        <w:t>and co-ordinate related activities</w:t>
      </w:r>
      <w:r w:rsidR="00A155AF">
        <w:t xml:space="preserve">; </w:t>
      </w:r>
      <w:r w:rsidRPr="00DE7136">
        <w:t>and</w:t>
      </w:r>
    </w:p>
    <w:p w14:paraId="41DBC98A" w14:textId="77777777" w:rsidR="00A50598" w:rsidRPr="00DE7136" w:rsidRDefault="00A50598" w:rsidP="00696A5A">
      <w:pPr>
        <w:pStyle w:val="SOWSubL1-ASDEFCON"/>
      </w:pPr>
      <w:proofErr w:type="gramStart"/>
      <w:r w:rsidRPr="00DE7136">
        <w:t>provide</w:t>
      </w:r>
      <w:proofErr w:type="gramEnd"/>
      <w:r w:rsidRPr="00DE7136">
        <w:t xml:space="preserve"> input to the Commonwealth’s own planning.</w:t>
      </w:r>
    </w:p>
    <w:p w14:paraId="27CF82B5" w14:textId="77777777" w:rsidR="00A50598" w:rsidRDefault="00A50598" w:rsidP="00696A5A">
      <w:pPr>
        <w:pStyle w:val="SOWHL1-ASDEFCON"/>
      </w:pPr>
      <w:r>
        <w:t>INTER-RELATIONSHIPS</w:t>
      </w:r>
      <w:bookmarkEnd w:id="5"/>
    </w:p>
    <w:p w14:paraId="5ED62FD8" w14:textId="1404894F" w:rsidR="00A343B5" w:rsidRDefault="00A343B5" w:rsidP="00696A5A">
      <w:pPr>
        <w:pStyle w:val="SOWTL2-ASDEFCON"/>
      </w:pPr>
      <w:r>
        <w:t>The PHOP is subordinate to the Services Management Plan (SMP).</w:t>
      </w:r>
    </w:p>
    <w:p w14:paraId="6F8C8557" w14:textId="77777777" w:rsidR="00A50598" w:rsidRDefault="00A50598" w:rsidP="00696A5A">
      <w:pPr>
        <w:pStyle w:val="SOWHL1-ASDEFCON"/>
      </w:pPr>
      <w:bookmarkStart w:id="6" w:name="_Toc515805641"/>
      <w:r>
        <w:t>Applicable Documents</w:t>
      </w:r>
    </w:p>
    <w:p w14:paraId="7CE44766" w14:textId="77777777" w:rsidR="00D31AC7" w:rsidRDefault="00D31AC7" w:rsidP="00696A5A">
      <w:pPr>
        <w:pStyle w:val="SOWTL2-ASDEFCON"/>
      </w:pPr>
      <w:r>
        <w:t>The following documents form part of the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34"/>
        <w:gridCol w:w="5917"/>
      </w:tblGrid>
      <w:tr w:rsidR="00D31AC7" w:rsidRPr="00EE01CE" w14:paraId="63FF74FF" w14:textId="77777777" w:rsidTr="00EE01CE">
        <w:tc>
          <w:tcPr>
            <w:tcW w:w="2034" w:type="dxa"/>
          </w:tcPr>
          <w:p w14:paraId="5C940A5D" w14:textId="77777777" w:rsidR="00D31AC7" w:rsidRPr="00EE01CE" w:rsidRDefault="00D31AC7" w:rsidP="008F688F">
            <w:pPr>
              <w:rPr>
                <w:i/>
              </w:rPr>
            </w:pPr>
            <w:r w:rsidRPr="00EE01CE">
              <w:rPr>
                <w:i/>
              </w:rPr>
              <w:t>Nil</w:t>
            </w:r>
          </w:p>
        </w:tc>
        <w:tc>
          <w:tcPr>
            <w:tcW w:w="5917" w:type="dxa"/>
          </w:tcPr>
          <w:p w14:paraId="365E8ACC" w14:textId="77777777" w:rsidR="00D31AC7" w:rsidRPr="00EE01CE" w:rsidRDefault="00D31AC7" w:rsidP="008F688F">
            <w:pPr>
              <w:rPr>
                <w:i/>
              </w:rPr>
            </w:pPr>
          </w:p>
        </w:tc>
      </w:tr>
    </w:tbl>
    <w:p w14:paraId="5A384003" w14:textId="77777777" w:rsidR="00A50598" w:rsidRDefault="00A50598" w:rsidP="00696A5A">
      <w:pPr>
        <w:pStyle w:val="SOWHL1-ASDEFCON"/>
      </w:pPr>
      <w:r>
        <w:t>Preparation Instructions</w:t>
      </w:r>
      <w:bookmarkEnd w:id="6"/>
    </w:p>
    <w:p w14:paraId="3AFCAA14" w14:textId="77777777" w:rsidR="00A50598" w:rsidRDefault="00A50598" w:rsidP="00696A5A">
      <w:pPr>
        <w:pStyle w:val="SOWHL2-ASDEFCON"/>
      </w:pPr>
      <w:r>
        <w:t>Generic Format and Content</w:t>
      </w:r>
    </w:p>
    <w:p w14:paraId="0A1585D4" w14:textId="6DC5FBEC" w:rsidR="00A50598" w:rsidRDefault="00A50598" w:rsidP="00696A5A">
      <w:pPr>
        <w:pStyle w:val="SOWTL3-ASDEFCON"/>
      </w:pPr>
      <w:r>
        <w:t xml:space="preserve">The data item </w:t>
      </w:r>
      <w:proofErr w:type="gramStart"/>
      <w:r>
        <w:t xml:space="preserve">shall </w:t>
      </w:r>
      <w:r w:rsidR="00EC0C33">
        <w:t>be provided</w:t>
      </w:r>
      <w:proofErr w:type="gramEnd"/>
      <w:r w:rsidR="00EC0C33">
        <w:t xml:space="preserve"> in the Contractor’s </w:t>
      </w:r>
      <w:r>
        <w:t xml:space="preserve">format </w:t>
      </w:r>
      <w:r w:rsidR="00EC0C33">
        <w:t xml:space="preserve">while complying with the </w:t>
      </w:r>
      <w:r>
        <w:t>content and preparation instructions contained in</w:t>
      </w:r>
      <w:r w:rsidR="00EC0C33">
        <w:t xml:space="preserve"> clause 2.3 of the Statement of Work (SOW)</w:t>
      </w:r>
      <w:r>
        <w:t>.</w:t>
      </w:r>
    </w:p>
    <w:p w14:paraId="5C5E619E" w14:textId="77777777" w:rsidR="00A50598" w:rsidRDefault="00A50598" w:rsidP="00696A5A">
      <w:pPr>
        <w:pStyle w:val="SOWHL2-ASDEFCON"/>
      </w:pPr>
      <w:r>
        <w:t>Specific Content</w:t>
      </w:r>
    </w:p>
    <w:p w14:paraId="2BD3BFD1" w14:textId="77777777" w:rsidR="00A50598" w:rsidRDefault="00A50598" w:rsidP="00696A5A">
      <w:pPr>
        <w:pStyle w:val="SOWHL3-ASDEFCON"/>
      </w:pPr>
      <w:r>
        <w:t>General</w:t>
      </w:r>
    </w:p>
    <w:p w14:paraId="47434238" w14:textId="3B26426C" w:rsidR="00A50598" w:rsidRDefault="00A50598" w:rsidP="00700D8F">
      <w:pPr>
        <w:pStyle w:val="SOWTL4-ASDEFCON"/>
      </w:pPr>
      <w:r>
        <w:t xml:space="preserve">The PHOP shall describe the objectives, scope, constraints, and assumptions associated with the Contractor’s (and Subcontractors’) </w:t>
      </w:r>
      <w:r w:rsidR="00D31AC7">
        <w:t>Phase Out</w:t>
      </w:r>
      <w:r>
        <w:t xml:space="preserve"> activities.</w:t>
      </w:r>
      <w:r w:rsidR="003500D1">
        <w:t xml:space="preserve">  R</w:t>
      </w:r>
      <w:r>
        <w:t xml:space="preserve">isks associated with the </w:t>
      </w:r>
      <w:r w:rsidR="00D31AC7">
        <w:t>Phase Out</w:t>
      </w:r>
      <w:r>
        <w:t xml:space="preserve"> program </w:t>
      </w:r>
      <w:proofErr w:type="gramStart"/>
      <w:r>
        <w:t>shall be documented</w:t>
      </w:r>
      <w:proofErr w:type="gramEnd"/>
      <w:r>
        <w:t xml:space="preserve"> in the Risk Register</w:t>
      </w:r>
      <w:r w:rsidR="001B2739">
        <w:t>)</w:t>
      </w:r>
      <w:r>
        <w:t xml:space="preserve">; however, the PHOP shall describe the risk-management strategies </w:t>
      </w:r>
      <w:r w:rsidR="009607DC">
        <w:t>for</w:t>
      </w:r>
      <w:r>
        <w:t xml:space="preserve"> any </w:t>
      </w:r>
      <w:r w:rsidR="009607DC">
        <w:t xml:space="preserve">global </w:t>
      </w:r>
      <w:r w:rsidR="00D31AC7">
        <w:t>Phase Out</w:t>
      </w:r>
      <w:r>
        <w:t>-related risks.</w:t>
      </w:r>
    </w:p>
    <w:p w14:paraId="7A503CFA" w14:textId="77777777" w:rsidR="00A50598" w:rsidRDefault="00D31AC7" w:rsidP="00696A5A">
      <w:pPr>
        <w:pStyle w:val="SOWHL3-ASDEFCON"/>
      </w:pPr>
      <w:r>
        <w:t>Phase Out</w:t>
      </w:r>
      <w:r w:rsidR="00A50598">
        <w:t xml:space="preserve"> </w:t>
      </w:r>
      <w:r w:rsidR="00A50598" w:rsidRPr="00F5766B">
        <w:t>Organisation</w:t>
      </w:r>
    </w:p>
    <w:p w14:paraId="73402C77" w14:textId="77777777" w:rsidR="00A50598" w:rsidRDefault="00A50598" w:rsidP="00696A5A">
      <w:pPr>
        <w:pStyle w:val="SOWTL4-ASDEFCON"/>
      </w:pPr>
      <w:r>
        <w:t xml:space="preserve">The PHOP shall describe the Contractor’s organisational arrangements for </w:t>
      </w:r>
      <w:r w:rsidR="00D31AC7">
        <w:t>Phase Out</w:t>
      </w:r>
      <w:r>
        <w:t>, including:</w:t>
      </w:r>
    </w:p>
    <w:p w14:paraId="7FF6D5ED" w14:textId="486B79CE" w:rsidR="00A50598" w:rsidRDefault="00A50598" w:rsidP="00696A5A">
      <w:pPr>
        <w:pStyle w:val="SOWSubL1-ASDEFCON"/>
      </w:pPr>
      <w:r>
        <w:lastRenderedPageBreak/>
        <w:t xml:space="preserve">the Contractor’s and Approved Subcontractors’ management structures, </w:t>
      </w:r>
      <w:r w:rsidR="009607DC">
        <w:t>identifying those</w:t>
      </w:r>
      <w:r>
        <w:t xml:space="preserve"> organisations</w:t>
      </w:r>
      <w:r w:rsidR="009607DC">
        <w:t xml:space="preserve"> that will be actively involved in Phase Out activities</w:t>
      </w:r>
      <w:r>
        <w:t>;</w:t>
      </w:r>
    </w:p>
    <w:p w14:paraId="3B79D950" w14:textId="5B13B0DE" w:rsidR="00A50598" w:rsidRDefault="00A50598" w:rsidP="00696A5A">
      <w:pPr>
        <w:pStyle w:val="SOWSubL1-ASDEFCON"/>
      </w:pPr>
      <w:r>
        <w:t xml:space="preserve">the interrelationships between all parties involved in the Contractor’s </w:t>
      </w:r>
      <w:r w:rsidR="00D31AC7">
        <w:t>Phase Out</w:t>
      </w:r>
      <w:r>
        <w:t xml:space="preserve"> activities</w:t>
      </w:r>
      <w:r w:rsidR="00D31AC7">
        <w:t>,</w:t>
      </w:r>
      <w:r>
        <w:t xml:space="preserve"> including</w:t>
      </w:r>
      <w:r w:rsidR="009607DC">
        <w:t>, if applicable,</w:t>
      </w:r>
      <w:r w:rsidR="00A155AF">
        <w:t xml:space="preserve"> </w:t>
      </w:r>
      <w:r w:rsidR="009607DC">
        <w:t>an</w:t>
      </w:r>
      <w:r>
        <w:t xml:space="preserve"> incoming </w:t>
      </w:r>
      <w:r w:rsidR="00D31AC7">
        <w:t>service provider</w:t>
      </w:r>
      <w:r>
        <w:t>; and</w:t>
      </w:r>
    </w:p>
    <w:p w14:paraId="4C92A169" w14:textId="2B458AC4" w:rsidR="00A50598" w:rsidRDefault="00A50598" w:rsidP="00696A5A">
      <w:pPr>
        <w:pStyle w:val="SOWSubL1-ASDEFCON"/>
      </w:pPr>
      <w:proofErr w:type="gramStart"/>
      <w:r>
        <w:t>identification</w:t>
      </w:r>
      <w:proofErr w:type="gramEnd"/>
      <w:r>
        <w:t xml:space="preserve"> of the Contractor’s </w:t>
      </w:r>
      <w:r w:rsidR="009607DC">
        <w:t>and Approved Subcontractors’ managers that</w:t>
      </w:r>
      <w:r>
        <w:t xml:space="preserve"> will </w:t>
      </w:r>
      <w:r w:rsidR="009607DC">
        <w:t>be</w:t>
      </w:r>
      <w:r>
        <w:t xml:space="preserve"> responsibl</w:t>
      </w:r>
      <w:r w:rsidR="009607DC">
        <w:t>e</w:t>
      </w:r>
      <w:r>
        <w:t xml:space="preserve"> for meeting the </w:t>
      </w:r>
      <w:r w:rsidR="00D31AC7">
        <w:t>Phase Out</w:t>
      </w:r>
      <w:r>
        <w:t xml:space="preserve"> requirements of the Contract.</w:t>
      </w:r>
    </w:p>
    <w:p w14:paraId="304720B2" w14:textId="77777777" w:rsidR="00A50598" w:rsidRDefault="00D31AC7" w:rsidP="00696A5A">
      <w:pPr>
        <w:pStyle w:val="SOWHL3-ASDEFCON"/>
      </w:pPr>
      <w:r>
        <w:t>Phase Out</w:t>
      </w:r>
      <w:r w:rsidR="00A50598">
        <w:t xml:space="preserve"> Overview</w:t>
      </w:r>
    </w:p>
    <w:p w14:paraId="33BE278E" w14:textId="7C709EB7" w:rsidR="00A50598" w:rsidRDefault="00A50598" w:rsidP="00696A5A">
      <w:pPr>
        <w:pStyle w:val="SOWTL4-ASDEFCON"/>
      </w:pPr>
      <w:r>
        <w:t xml:space="preserve">The PHOP shall provide an overview of the Contractor’s </w:t>
      </w:r>
      <w:r w:rsidR="00D31AC7">
        <w:t>Phase Out</w:t>
      </w:r>
      <w:r w:rsidR="00260473">
        <w:t xml:space="preserve"> program (</w:t>
      </w:r>
      <w:proofErr w:type="spellStart"/>
      <w:r w:rsidR="00260473">
        <w:t>ie</w:t>
      </w:r>
      <w:proofErr w:type="spellEnd"/>
      <w:r w:rsidR="00260473">
        <w:t xml:space="preserve">, as a summary of the planning required </w:t>
      </w:r>
      <w:r w:rsidR="00BB4040">
        <w:t>by</w:t>
      </w:r>
      <w:r w:rsidR="00260473">
        <w:t xml:space="preserve"> clause </w:t>
      </w:r>
      <w:r w:rsidR="00260473">
        <w:fldChar w:fldCharType="begin"/>
      </w:r>
      <w:r w:rsidR="00260473">
        <w:instrText xml:space="preserve"> REF _Ref112649552 \r \h </w:instrText>
      </w:r>
      <w:r w:rsidR="00260473">
        <w:fldChar w:fldCharType="separate"/>
      </w:r>
      <w:r w:rsidR="00260473">
        <w:t>6.2.4</w:t>
      </w:r>
      <w:r w:rsidR="00260473">
        <w:fldChar w:fldCharType="end"/>
      </w:r>
      <w:r w:rsidR="00260473">
        <w:t>)</w:t>
      </w:r>
      <w:r>
        <w:t>, including</w:t>
      </w:r>
      <w:r w:rsidR="002F6850">
        <w:t xml:space="preserve"> as applicable</w:t>
      </w:r>
      <w:r>
        <w:t>:</w:t>
      </w:r>
    </w:p>
    <w:p w14:paraId="210032BA" w14:textId="77777777" w:rsidR="00A50598" w:rsidRDefault="00A50598" w:rsidP="00696A5A">
      <w:pPr>
        <w:pStyle w:val="SOWSubL1-ASDEFCON"/>
      </w:pPr>
      <w:r>
        <w:t>the major activities to be undertaken</w:t>
      </w:r>
      <w:r w:rsidR="002F6850">
        <w:t xml:space="preserve"> and the main processes to be employed to achieve those Phase Out activities</w:t>
      </w:r>
      <w:r>
        <w:t>;</w:t>
      </w:r>
    </w:p>
    <w:p w14:paraId="1FA6CFA1" w14:textId="77777777" w:rsidR="002F6850" w:rsidRDefault="002F6850" w:rsidP="00696A5A">
      <w:pPr>
        <w:pStyle w:val="SOWSubL1-ASDEFCON"/>
      </w:pPr>
      <w:r>
        <w:t xml:space="preserve">a high-level summary of the </w:t>
      </w:r>
      <w:r w:rsidR="002671E0">
        <w:t>Phase Out</w:t>
      </w:r>
      <w:r>
        <w:t xml:space="preserve"> </w:t>
      </w:r>
      <w:r w:rsidR="002671E0">
        <w:t xml:space="preserve">Schedule </w:t>
      </w:r>
      <w:r>
        <w:t xml:space="preserve">required by clause </w:t>
      </w:r>
      <w:r>
        <w:fldChar w:fldCharType="begin"/>
      </w:r>
      <w:r>
        <w:instrText xml:space="preserve"> REF _Ref218315333 \r \h </w:instrText>
      </w:r>
      <w:r>
        <w:fldChar w:fldCharType="separate"/>
      </w:r>
      <w:r>
        <w:t>6.2.6</w:t>
      </w:r>
      <w:r>
        <w:fldChar w:fldCharType="end"/>
      </w:r>
      <w:r>
        <w:t>;</w:t>
      </w:r>
    </w:p>
    <w:p w14:paraId="4AC699E9" w14:textId="62C5AC5C" w:rsidR="00A50598" w:rsidRDefault="002F6850" w:rsidP="00CE6A02">
      <w:pPr>
        <w:pStyle w:val="SOWSubL1-ASDEFCON"/>
      </w:pPr>
      <w:r>
        <w:t xml:space="preserve">the activities to ensure the co-ordination and integration of </w:t>
      </w:r>
      <w:r w:rsidR="00A50598">
        <w:t xml:space="preserve">the Contractor’s </w:t>
      </w:r>
      <w:r>
        <w:t>Phase Out</w:t>
      </w:r>
      <w:r w:rsidR="00A50598">
        <w:t xml:space="preserve"> activities </w:t>
      </w:r>
      <w:r>
        <w:t xml:space="preserve">with the activities of the Commonwealth and any </w:t>
      </w:r>
      <w:r w:rsidR="00A50598">
        <w:t xml:space="preserve">incoming </w:t>
      </w:r>
      <w:r>
        <w:t xml:space="preserve">service </w:t>
      </w:r>
      <w:r w:rsidR="00774510">
        <w:t>provider</w:t>
      </w:r>
      <w:r w:rsidR="00A50598">
        <w:t>, including plan</w:t>
      </w:r>
      <w:r w:rsidR="00696A5A">
        <w:t>ning and coordination meetings;</w:t>
      </w:r>
      <w:r w:rsidR="00D91B36">
        <w:t xml:space="preserve"> </w:t>
      </w:r>
      <w:r w:rsidR="00A50598">
        <w:t>and</w:t>
      </w:r>
    </w:p>
    <w:p w14:paraId="400B64B9" w14:textId="26C1A98C" w:rsidR="00A50598" w:rsidRDefault="00A50598" w:rsidP="00696A5A">
      <w:pPr>
        <w:pStyle w:val="SOWSubL1-ASDEFCON"/>
      </w:pPr>
      <w:proofErr w:type="gramStart"/>
      <w:r>
        <w:t>the</w:t>
      </w:r>
      <w:proofErr w:type="gramEnd"/>
      <w:r>
        <w:t xml:space="preserve"> expectations of the Contractor with respect to Commonwealth</w:t>
      </w:r>
      <w:r w:rsidR="00872D5E">
        <w:t xml:space="preserve"> involvement</w:t>
      </w:r>
      <w:r>
        <w:t>.</w:t>
      </w:r>
    </w:p>
    <w:p w14:paraId="1023E853" w14:textId="77777777" w:rsidR="00A50598" w:rsidRDefault="00A50598" w:rsidP="00696A5A">
      <w:pPr>
        <w:pStyle w:val="SOWHL3-ASDEFCON"/>
      </w:pPr>
      <w:bookmarkStart w:id="7" w:name="_Ref112649552"/>
      <w:r>
        <w:t xml:space="preserve">Detailed </w:t>
      </w:r>
      <w:r w:rsidR="00D31AC7">
        <w:t>Phase Out</w:t>
      </w:r>
      <w:r>
        <w:t xml:space="preserve"> Activities</w:t>
      </w:r>
      <w:bookmarkEnd w:id="7"/>
    </w:p>
    <w:p w14:paraId="4C9466D5" w14:textId="77A5BE7A" w:rsidR="00A50598" w:rsidRDefault="00A50598" w:rsidP="00696A5A">
      <w:pPr>
        <w:pStyle w:val="SOWTL4-ASDEFCON"/>
      </w:pPr>
      <w:bookmarkStart w:id="8" w:name="_Ref347301947"/>
      <w:r>
        <w:t xml:space="preserve">The PHOP shall </w:t>
      </w:r>
      <w:r w:rsidR="0014336F">
        <w:t xml:space="preserve">describe </w:t>
      </w:r>
      <w:r>
        <w:t xml:space="preserve">the Contractor’s and </w:t>
      </w:r>
      <w:r w:rsidR="0014336F">
        <w:t xml:space="preserve">Approved </w:t>
      </w:r>
      <w:r>
        <w:t xml:space="preserve">Subcontractors’ specific activities </w:t>
      </w:r>
      <w:r w:rsidR="0014336F">
        <w:t>for</w:t>
      </w:r>
      <w:r>
        <w:t xml:space="preserve"> </w:t>
      </w:r>
      <w:r w:rsidR="00774510">
        <w:t>Phase Out</w:t>
      </w:r>
      <w:r>
        <w:t>, addressing the methodology and timeframes for</w:t>
      </w:r>
      <w:r w:rsidR="0014336F">
        <w:t>,</w:t>
      </w:r>
      <w:r>
        <w:t xml:space="preserve"> </w:t>
      </w:r>
      <w:r w:rsidR="00774510">
        <w:t xml:space="preserve">as </w:t>
      </w:r>
      <w:r w:rsidR="00880A0B">
        <w:t>applicable</w:t>
      </w:r>
      <w:r>
        <w:t>:</w:t>
      </w:r>
      <w:bookmarkEnd w:id="8"/>
    </w:p>
    <w:p w14:paraId="7439D96F" w14:textId="2A309845" w:rsidR="00A50598" w:rsidRDefault="0014336F" w:rsidP="00696A5A">
      <w:pPr>
        <w:pStyle w:val="SOWSubL1-ASDEFCON"/>
      </w:pPr>
      <w:r>
        <w:t>reducing the scale and scope of the Services</w:t>
      </w:r>
      <w:r w:rsidR="00A50598">
        <w:t>;</w:t>
      </w:r>
    </w:p>
    <w:p w14:paraId="3285A149" w14:textId="023C16F0" w:rsidR="00A50598" w:rsidRDefault="0014336F" w:rsidP="00696A5A">
      <w:pPr>
        <w:pStyle w:val="SOWSubL1-ASDEFCON"/>
      </w:pPr>
      <w:r>
        <w:t xml:space="preserve">reducing the holdings of </w:t>
      </w:r>
      <w:r w:rsidR="00A50598">
        <w:t>Support Resources</w:t>
      </w:r>
      <w:r w:rsidR="00FE1F49">
        <w:t xml:space="preserve"> including, if applicable, the return of Government Furnished Materi</w:t>
      </w:r>
      <w:r w:rsidR="00BB4040">
        <w:t>a</w:t>
      </w:r>
      <w:r w:rsidR="00FE1F49">
        <w:t>l (GFM) and Government Furnished Facilities (GFF)</w:t>
      </w:r>
      <w:r w:rsidR="00A50598">
        <w:t>;</w:t>
      </w:r>
    </w:p>
    <w:p w14:paraId="4B894CE7" w14:textId="52FFDC75" w:rsidR="00A50598" w:rsidRDefault="00A50598" w:rsidP="00696A5A">
      <w:pPr>
        <w:pStyle w:val="SOWSubL1-ASDEFCON"/>
      </w:pPr>
      <w:r>
        <w:t>Subcontract arrangements</w:t>
      </w:r>
      <w:r w:rsidR="00FE1F49">
        <w:t>;</w:t>
      </w:r>
      <w:r w:rsidR="00FE1F49" w:rsidRPr="00FE1F49">
        <w:t xml:space="preserve"> </w:t>
      </w:r>
      <w:r w:rsidR="00FE1F49">
        <w:t>and</w:t>
      </w:r>
    </w:p>
    <w:p w14:paraId="6D581C85" w14:textId="77777777" w:rsidR="00FE1F49" w:rsidRDefault="00FE1F49" w:rsidP="00696A5A">
      <w:pPr>
        <w:pStyle w:val="SOWSubL1-ASDEFCON"/>
      </w:pPr>
      <w:proofErr w:type="gramStart"/>
      <w:r>
        <w:t>any</w:t>
      </w:r>
      <w:proofErr w:type="gramEnd"/>
      <w:r>
        <w:t xml:space="preserve"> organisational arrangements and processes required to enable the Contractor to comply with the provisions of the Contract, including clause 4 of the COC.</w:t>
      </w:r>
    </w:p>
    <w:p w14:paraId="684B1C04" w14:textId="2563E159" w:rsidR="00A50598" w:rsidRDefault="00A50598" w:rsidP="00696A5A">
      <w:pPr>
        <w:pStyle w:val="SOWTL4-ASDEFCON"/>
      </w:pPr>
      <w:r>
        <w:t>In addressing the requirements</w:t>
      </w:r>
      <w:r w:rsidR="00D91B36">
        <w:t xml:space="preserve"> of clause </w:t>
      </w:r>
      <w:r w:rsidR="00D91B36">
        <w:fldChar w:fldCharType="begin"/>
      </w:r>
      <w:r w:rsidR="00D91B36">
        <w:instrText xml:space="preserve"> REF _Ref347301947 \r \h </w:instrText>
      </w:r>
      <w:r w:rsidR="00D91B36">
        <w:fldChar w:fldCharType="separate"/>
      </w:r>
      <w:r w:rsidR="00B40A4A">
        <w:t>6.2.4.1</w:t>
      </w:r>
      <w:r w:rsidR="00D91B36">
        <w:fldChar w:fldCharType="end"/>
      </w:r>
      <w:r w:rsidR="00F45225">
        <w:t xml:space="preserve"> and clause </w:t>
      </w:r>
      <w:r w:rsidR="00D30A45">
        <w:t>14</w:t>
      </w:r>
      <w:r w:rsidR="00F47FF4">
        <w:t xml:space="preserve"> </w:t>
      </w:r>
      <w:r w:rsidR="00566F11">
        <w:t xml:space="preserve">of the </w:t>
      </w:r>
      <w:r w:rsidR="00F47FF4">
        <w:t>COC</w:t>
      </w:r>
      <w:r w:rsidR="00F53047">
        <w:t>,</w:t>
      </w:r>
      <w:r>
        <w:t xml:space="preserve"> the PHOP shall:</w:t>
      </w:r>
    </w:p>
    <w:p w14:paraId="247EAF7B" w14:textId="77777777" w:rsidR="00880A0B" w:rsidRDefault="00CA7401" w:rsidP="00696A5A">
      <w:pPr>
        <w:pStyle w:val="SOWSubL1-ASDEFCON"/>
      </w:pPr>
      <w:r>
        <w:t>d</w:t>
      </w:r>
      <w:r w:rsidR="00566F11">
        <w:t>etail</w:t>
      </w:r>
      <w:r>
        <w:t xml:space="preserve"> </w:t>
      </w:r>
      <w:r w:rsidR="00880A0B">
        <w:t>the activities to be undertaken, when and by whom;</w:t>
      </w:r>
    </w:p>
    <w:p w14:paraId="54385625" w14:textId="77777777" w:rsidR="00A50598" w:rsidRDefault="00F53047" w:rsidP="00696A5A">
      <w:pPr>
        <w:pStyle w:val="SOWSubL1-ASDEFCON"/>
      </w:pPr>
      <w:r>
        <w:t xml:space="preserve">define the requirements for </w:t>
      </w:r>
      <w:r w:rsidR="00A50598">
        <w:t>planning and coordination meetings;</w:t>
      </w:r>
    </w:p>
    <w:p w14:paraId="104D9BDE" w14:textId="23B520E6" w:rsidR="00A50598" w:rsidRDefault="00F53047" w:rsidP="00696A5A">
      <w:pPr>
        <w:pStyle w:val="SOWSubL1-ASDEFCON"/>
      </w:pPr>
      <w:r>
        <w:t xml:space="preserve">detail </w:t>
      </w:r>
      <w:r w:rsidR="00A50598">
        <w:t>the require</w:t>
      </w:r>
      <w:r>
        <w:t>ments for</w:t>
      </w:r>
      <w:r w:rsidR="00A50598">
        <w:t xml:space="preserve"> the Contractor</w:t>
      </w:r>
      <w:r w:rsidR="007C299A">
        <w:t>’s</w:t>
      </w:r>
      <w:r w:rsidR="00A50598">
        <w:t xml:space="preserve"> and </w:t>
      </w:r>
      <w:r w:rsidR="00880A0B">
        <w:t xml:space="preserve">Approved </w:t>
      </w:r>
      <w:r w:rsidR="00A50598">
        <w:t>Subcontractors</w:t>
      </w:r>
      <w:r w:rsidR="007C299A">
        <w:t>’</w:t>
      </w:r>
      <w:r w:rsidR="00A50598">
        <w:t xml:space="preserve"> </w:t>
      </w:r>
      <w:r>
        <w:t xml:space="preserve">workforce </w:t>
      </w:r>
      <w:r w:rsidR="007C299A">
        <w:t>while</w:t>
      </w:r>
      <w:r w:rsidR="00A50598">
        <w:t xml:space="preserve"> enabl</w:t>
      </w:r>
      <w:r w:rsidR="007C299A">
        <w:t>ing</w:t>
      </w:r>
      <w:r w:rsidR="00A50598">
        <w:t xml:space="preserve"> the </w:t>
      </w:r>
      <w:r w:rsidR="007C299A">
        <w:t xml:space="preserve">Phase Out </w:t>
      </w:r>
      <w:r w:rsidR="00A50598">
        <w:t>schedule to be met, including:</w:t>
      </w:r>
    </w:p>
    <w:p w14:paraId="0C613FA3" w14:textId="0AA94167" w:rsidR="007C299A" w:rsidRDefault="007C299A" w:rsidP="007C299A">
      <w:pPr>
        <w:pStyle w:val="SOWSubL2-ASDEFCON"/>
      </w:pPr>
      <w:r>
        <w:t xml:space="preserve">the Contractor’s </w:t>
      </w:r>
      <w:r w:rsidR="00C441C7" w:rsidRPr="00524C0E">
        <w:t>Personnel</w:t>
      </w:r>
      <w:r w:rsidR="00C441C7">
        <w:t xml:space="preserve"> </w:t>
      </w:r>
      <w:r>
        <w:t>ramp-down and reassignment schedule; and</w:t>
      </w:r>
    </w:p>
    <w:p w14:paraId="09D2F53C" w14:textId="544FCD9F" w:rsidR="00A50598" w:rsidRDefault="007C299A" w:rsidP="00696A5A">
      <w:pPr>
        <w:pStyle w:val="SOWSubL2-ASDEFCON"/>
      </w:pPr>
      <w:r>
        <w:t xml:space="preserve">if </w:t>
      </w:r>
      <w:r w:rsidR="00D91B36">
        <w:t xml:space="preserve">there is </w:t>
      </w:r>
      <w:r w:rsidR="00783A83">
        <w:t xml:space="preserve">an </w:t>
      </w:r>
      <w:r w:rsidR="00D91B36">
        <w:t xml:space="preserve">incoming </w:t>
      </w:r>
      <w:r>
        <w:t xml:space="preserve">service </w:t>
      </w:r>
      <w:r w:rsidR="00D91B36">
        <w:t xml:space="preserve">provider, </w:t>
      </w:r>
      <w:r w:rsidR="00A50598">
        <w:t xml:space="preserve">how the Contractor will facilitate the </w:t>
      </w:r>
      <w:r w:rsidR="00A50598" w:rsidRPr="00880A0B">
        <w:t>transfer</w:t>
      </w:r>
      <w:r w:rsidR="00A50598">
        <w:t xml:space="preserve"> of </w:t>
      </w:r>
      <w:r w:rsidR="00C441C7">
        <w:t xml:space="preserve">Personnel </w:t>
      </w:r>
      <w:r w:rsidR="00A50598">
        <w:t xml:space="preserve">in accordance with clause </w:t>
      </w:r>
      <w:r w:rsidR="00D30A45">
        <w:t>14.5</w:t>
      </w:r>
      <w:r w:rsidR="00A50598">
        <w:t xml:space="preserve"> of the </w:t>
      </w:r>
      <w:r w:rsidR="004A1B33">
        <w:t>COC</w:t>
      </w:r>
      <w:r w:rsidR="00A50598">
        <w:t>;</w:t>
      </w:r>
    </w:p>
    <w:p w14:paraId="69354AF2" w14:textId="36235A11" w:rsidR="00774510" w:rsidRDefault="004A1B33" w:rsidP="00696A5A">
      <w:pPr>
        <w:pStyle w:val="SOWSubL1-ASDEFCON"/>
      </w:pPr>
      <w:r>
        <w:t xml:space="preserve">if applicable, </w:t>
      </w:r>
      <w:r w:rsidR="008A1F05">
        <w:t xml:space="preserve">detail </w:t>
      </w:r>
      <w:r w:rsidR="00A50598">
        <w:t xml:space="preserve">the </w:t>
      </w:r>
      <w:r w:rsidR="008A1F05">
        <w:t xml:space="preserve">processes to enable </w:t>
      </w:r>
      <w:r w:rsidR="00A50598">
        <w:t xml:space="preserve">facilities and </w:t>
      </w:r>
      <w:r w:rsidR="00C367D8">
        <w:t>any other S</w:t>
      </w:r>
      <w:r w:rsidR="00A50598">
        <w:t xml:space="preserve">upport </w:t>
      </w:r>
      <w:r w:rsidR="00C367D8">
        <w:t xml:space="preserve">Resources </w:t>
      </w:r>
      <w:r w:rsidR="00A50598">
        <w:t xml:space="preserve">to be acquired </w:t>
      </w:r>
      <w:r w:rsidR="00774510">
        <w:t xml:space="preserve">or transferred </w:t>
      </w:r>
      <w:r w:rsidR="00F45225">
        <w:t xml:space="preserve">to </w:t>
      </w:r>
      <w:r w:rsidR="00A50598">
        <w:t>the incoming contract</w:t>
      </w:r>
      <w:r w:rsidR="008A1F05">
        <w:t>ed service provider</w:t>
      </w:r>
      <w:r w:rsidR="00774510">
        <w:t>;</w:t>
      </w:r>
    </w:p>
    <w:p w14:paraId="73742AFC" w14:textId="6896E206" w:rsidR="00A50598" w:rsidRDefault="008A1F05" w:rsidP="00696A5A">
      <w:pPr>
        <w:pStyle w:val="SOWSubL1-ASDEFCON"/>
      </w:pPr>
      <w:r>
        <w:t xml:space="preserve">if applicable, describe any activities necessary to meet </w:t>
      </w:r>
      <w:r w:rsidR="00A50598">
        <w:t>regulatory</w:t>
      </w:r>
      <w:r>
        <w:t>,</w:t>
      </w:r>
      <w:r w:rsidR="00A50598">
        <w:t xml:space="preserve"> security</w:t>
      </w:r>
      <w:r>
        <w:t>,</w:t>
      </w:r>
      <w:r w:rsidR="00A50598">
        <w:t xml:space="preserve"> </w:t>
      </w:r>
      <w:r>
        <w:t xml:space="preserve">Work Health and Safety, and Environmental </w:t>
      </w:r>
      <w:r w:rsidR="00A50598">
        <w:t>requirements</w:t>
      </w:r>
      <w:r>
        <w:t xml:space="preserve"> in relation to Phase Out</w:t>
      </w:r>
      <w:r w:rsidR="00A50598">
        <w:t>;</w:t>
      </w:r>
    </w:p>
    <w:p w14:paraId="4AA1EAED" w14:textId="059C3E05" w:rsidR="00A50598" w:rsidRDefault="00BD1E21" w:rsidP="00696A5A">
      <w:pPr>
        <w:pStyle w:val="SOWSubL1-ASDEFCON"/>
      </w:pPr>
      <w:r>
        <w:t xml:space="preserve">if applicable, </w:t>
      </w:r>
      <w:r w:rsidR="00A50598">
        <w:t xml:space="preserve">specific </w:t>
      </w:r>
      <w:r w:rsidR="00D31AC7">
        <w:t>Phase Out</w:t>
      </w:r>
      <w:r w:rsidR="00A50598">
        <w:t xml:space="preserve"> issues relating to </w:t>
      </w:r>
      <w:r w:rsidR="008A1F05">
        <w:t>the</w:t>
      </w:r>
      <w:r w:rsidR="00A50598">
        <w:t xml:space="preserve"> return</w:t>
      </w:r>
      <w:r w:rsidR="008A1F05">
        <w:t xml:space="preserve"> of</w:t>
      </w:r>
      <w:r w:rsidR="00A50598">
        <w:t xml:space="preserve"> GFM</w:t>
      </w:r>
      <w:r w:rsidR="006703D2">
        <w:t xml:space="preserve"> and </w:t>
      </w:r>
      <w:r w:rsidR="00FB06E4">
        <w:t>any other Contractor Managed Commonwealth Assets</w:t>
      </w:r>
      <w:r w:rsidR="00A50598">
        <w:t>;</w:t>
      </w:r>
      <w:r w:rsidR="00FB06E4" w:rsidRPr="00FB06E4">
        <w:t xml:space="preserve"> </w:t>
      </w:r>
      <w:r w:rsidR="00FB06E4">
        <w:t>and</w:t>
      </w:r>
    </w:p>
    <w:p w14:paraId="40BE56CC" w14:textId="7115177C" w:rsidR="00A50598" w:rsidRDefault="00A50598" w:rsidP="00696A5A">
      <w:pPr>
        <w:pStyle w:val="SOWSubL1-ASDEFCON"/>
      </w:pPr>
      <w:r>
        <w:t xml:space="preserve">if the Contractor </w:t>
      </w:r>
      <w:r w:rsidR="00FB06E4">
        <w:t>Personnel</w:t>
      </w:r>
      <w:r w:rsidR="007D4D2A">
        <w:t xml:space="preserve"> are</w:t>
      </w:r>
      <w:r>
        <w:t xml:space="preserve"> resident on </w:t>
      </w:r>
      <w:r w:rsidR="00D91B36">
        <w:t>Commonwealth Premises</w:t>
      </w:r>
      <w:r w:rsidR="00FB06E4">
        <w:t>,</w:t>
      </w:r>
      <w:r w:rsidR="00FB06E4" w:rsidRPr="00FB06E4">
        <w:t xml:space="preserve"> </w:t>
      </w:r>
      <w:r w:rsidR="00FB06E4">
        <w:t xml:space="preserve">any specific issues relating to GFF, including de-modification and return of facilities to an acceptable </w:t>
      </w:r>
      <w:r w:rsidR="003F0816">
        <w:t>condition</w:t>
      </w:r>
      <w:r w:rsidR="00FB06E4">
        <w:t xml:space="preserve"> for inspections</w:t>
      </w:r>
      <w:r w:rsidR="003F0816">
        <w:t xml:space="preserve"> and any other requirements in the GFF License</w:t>
      </w:r>
      <w:r w:rsidR="00FB06E4">
        <w:t>.</w:t>
      </w:r>
    </w:p>
    <w:p w14:paraId="4078E359" w14:textId="77777777" w:rsidR="00A50598" w:rsidRDefault="00D31AC7" w:rsidP="00696A5A">
      <w:pPr>
        <w:pStyle w:val="SOWHL3-ASDEFCON"/>
      </w:pPr>
      <w:r>
        <w:t>Phase Out</w:t>
      </w:r>
      <w:r w:rsidR="00A50598">
        <w:t xml:space="preserve"> Register</w:t>
      </w:r>
    </w:p>
    <w:p w14:paraId="78B6A79E" w14:textId="77777777" w:rsidR="008B57DF" w:rsidRDefault="00C97783" w:rsidP="00696A5A">
      <w:pPr>
        <w:pStyle w:val="SOWTL4-ASDEFCON"/>
      </w:pPr>
      <w:r>
        <w:t>If a Phase </w:t>
      </w:r>
      <w:proofErr w:type="gramStart"/>
      <w:r>
        <w:t>Out</w:t>
      </w:r>
      <w:proofErr w:type="gramEnd"/>
      <w:r>
        <w:t xml:space="preserve"> Register is </w:t>
      </w:r>
      <w:r w:rsidR="00016BC8">
        <w:t xml:space="preserve">required </w:t>
      </w:r>
      <w:r w:rsidR="004F7F02">
        <w:t>under</w:t>
      </w:r>
      <w:r w:rsidR="00016BC8">
        <w:t xml:space="preserve"> the Contract, t</w:t>
      </w:r>
      <w:r w:rsidR="005F511A">
        <w:t xml:space="preserve">he PHOP shall describe the </w:t>
      </w:r>
      <w:r w:rsidR="00D31AC7">
        <w:t>Phase Out</w:t>
      </w:r>
      <w:r w:rsidR="005F511A">
        <w:t xml:space="preserve"> Register used by the Contractor for recording and planning </w:t>
      </w:r>
      <w:r w:rsidR="00D31AC7">
        <w:t>Phase Out</w:t>
      </w:r>
      <w:r w:rsidR="005F511A">
        <w:t xml:space="preserve"> activities</w:t>
      </w:r>
      <w:r w:rsidR="00C367D8">
        <w:t>.</w:t>
      </w:r>
    </w:p>
    <w:p w14:paraId="124953E2" w14:textId="77777777" w:rsidR="008B57DF" w:rsidRDefault="008B57DF" w:rsidP="00696A5A">
      <w:pPr>
        <w:pStyle w:val="SOWTL4-ASDEFCON"/>
      </w:pPr>
      <w:r>
        <w:lastRenderedPageBreak/>
        <w:t>The Phase </w:t>
      </w:r>
      <w:proofErr w:type="gramStart"/>
      <w:r>
        <w:t>Out</w:t>
      </w:r>
      <w:proofErr w:type="gramEnd"/>
      <w:r>
        <w:t xml:space="preserve"> Register shall be kept as a separate entity to the PHOP (due to the dynamic nature of the content of the Phase Out Register).</w:t>
      </w:r>
    </w:p>
    <w:p w14:paraId="2223C5C4" w14:textId="77777777" w:rsidR="00A50598" w:rsidRDefault="008B57DF" w:rsidP="00696A5A">
      <w:pPr>
        <w:pStyle w:val="SOWTL4-ASDEFCON"/>
      </w:pPr>
      <w:r>
        <w:t>For each activity, t</w:t>
      </w:r>
      <w:r w:rsidR="00A50598">
        <w:t xml:space="preserve">he </w:t>
      </w:r>
      <w:r w:rsidR="00D31AC7">
        <w:t>Phase Out</w:t>
      </w:r>
      <w:r w:rsidR="00A50598">
        <w:t xml:space="preserve"> Register shall</w:t>
      </w:r>
      <w:r>
        <w:t xml:space="preserve"> provide</w:t>
      </w:r>
      <w:r w:rsidR="00A50598">
        <w:t>:</w:t>
      </w:r>
    </w:p>
    <w:p w14:paraId="5166C0AD" w14:textId="77777777" w:rsidR="00A50598" w:rsidRDefault="00A50598" w:rsidP="00696A5A">
      <w:pPr>
        <w:pStyle w:val="SOWSubL1-ASDEFCON"/>
      </w:pPr>
      <w:r>
        <w:t xml:space="preserve">the </w:t>
      </w:r>
      <w:r w:rsidR="00975C52">
        <w:t xml:space="preserve">unique </w:t>
      </w:r>
      <w:r>
        <w:t xml:space="preserve">identification number of the </w:t>
      </w:r>
      <w:r w:rsidR="00D31AC7">
        <w:t>Phase Out</w:t>
      </w:r>
      <w:r>
        <w:t xml:space="preserve"> activity;</w:t>
      </w:r>
    </w:p>
    <w:p w14:paraId="3F869A2E" w14:textId="0CC12AF0" w:rsidR="00A50598" w:rsidRDefault="00A50598" w:rsidP="00C0470A">
      <w:pPr>
        <w:pStyle w:val="SOWSubL1-ASDEFCON"/>
      </w:pPr>
      <w:r>
        <w:t xml:space="preserve">a brief description of the activity, including </w:t>
      </w:r>
      <w:r w:rsidR="00975C52">
        <w:t xml:space="preserve">an outline of the tasks associated with completing the activity and </w:t>
      </w:r>
      <w:r>
        <w:t>reference to any related clauses in the Contract;</w:t>
      </w:r>
    </w:p>
    <w:p w14:paraId="29D59C79" w14:textId="77777777" w:rsidR="00A50598" w:rsidRDefault="00A50598" w:rsidP="00696A5A">
      <w:pPr>
        <w:pStyle w:val="SOWSubL1-ASDEFCON"/>
      </w:pPr>
      <w:r>
        <w:t>the priority of the activity;</w:t>
      </w:r>
    </w:p>
    <w:p w14:paraId="02E0858F" w14:textId="1B2685D0" w:rsidR="00A50598" w:rsidRDefault="00957BC0" w:rsidP="00696A5A">
      <w:pPr>
        <w:pStyle w:val="SOWSubL1-ASDEFCON"/>
      </w:pPr>
      <w:r>
        <w:t xml:space="preserve">contact details for </w:t>
      </w:r>
      <w:r w:rsidR="00A50598">
        <w:t xml:space="preserve">the Contractor’s </w:t>
      </w:r>
      <w:r>
        <w:t xml:space="preserve">manager </w:t>
      </w:r>
      <w:r w:rsidR="00A50598">
        <w:t xml:space="preserve">responsible for </w:t>
      </w:r>
      <w:r>
        <w:t xml:space="preserve">managing </w:t>
      </w:r>
      <w:r w:rsidR="00A50598">
        <w:t>the activity;</w:t>
      </w:r>
    </w:p>
    <w:p w14:paraId="7A7069E1" w14:textId="266A5B6F" w:rsidR="00A50598" w:rsidRDefault="00957BC0" w:rsidP="00696A5A">
      <w:pPr>
        <w:pStyle w:val="SOWSubL1-ASDEFCON"/>
      </w:pPr>
      <w:r>
        <w:t xml:space="preserve">details of </w:t>
      </w:r>
      <w:r w:rsidR="00A50598">
        <w:t xml:space="preserve">other parties involved in the activity, including the identification </w:t>
      </w:r>
      <w:r>
        <w:t>any</w:t>
      </w:r>
      <w:r w:rsidR="00A50598">
        <w:t xml:space="preserve"> expected involvement of </w:t>
      </w:r>
      <w:r w:rsidR="001B4FA0">
        <w:t>the Commonwealth</w:t>
      </w:r>
      <w:r w:rsidR="005F511A">
        <w:t xml:space="preserve"> or </w:t>
      </w:r>
      <w:r>
        <w:t xml:space="preserve">an </w:t>
      </w:r>
      <w:r w:rsidR="001B4FA0">
        <w:t xml:space="preserve">incoming </w:t>
      </w:r>
      <w:r w:rsidR="00A50598">
        <w:t xml:space="preserve">service </w:t>
      </w:r>
      <w:r w:rsidR="001B4FA0">
        <w:t>provider</w:t>
      </w:r>
      <w:r w:rsidR="00A50598">
        <w:t>;</w:t>
      </w:r>
    </w:p>
    <w:p w14:paraId="459AE004" w14:textId="77777777" w:rsidR="00A50598" w:rsidRDefault="00A50598" w:rsidP="00696A5A">
      <w:pPr>
        <w:pStyle w:val="SOWSubL1-ASDEFCON"/>
      </w:pPr>
      <w:r>
        <w:t>the timeframes for achieving the activity;</w:t>
      </w:r>
    </w:p>
    <w:p w14:paraId="6190CCFF" w14:textId="6F2CC127" w:rsidR="00A50598" w:rsidRDefault="00957BC0" w:rsidP="00696A5A">
      <w:pPr>
        <w:pStyle w:val="SOWSubL1-ASDEFCON"/>
      </w:pPr>
      <w:r>
        <w:t xml:space="preserve">details of the </w:t>
      </w:r>
      <w:r w:rsidRPr="001F21C7">
        <w:t>assessment, treatment and monitoring of any identified</w:t>
      </w:r>
      <w:r>
        <w:rPr>
          <w:color w:val="1F497D"/>
        </w:rPr>
        <w:t xml:space="preserve"> </w:t>
      </w:r>
      <w:r w:rsidR="00A50598">
        <w:t xml:space="preserve">risks </w:t>
      </w:r>
      <w:r>
        <w:t xml:space="preserve">in relation to </w:t>
      </w:r>
      <w:r w:rsidR="00A50598">
        <w:t xml:space="preserve">the </w:t>
      </w:r>
      <w:r>
        <w:t xml:space="preserve">Phase Out </w:t>
      </w:r>
      <w:r w:rsidR="00A50598">
        <w:t>activity; and</w:t>
      </w:r>
    </w:p>
    <w:p w14:paraId="0B1540C9" w14:textId="32F632FE" w:rsidR="00957BC0" w:rsidRDefault="00957BC0" w:rsidP="00696A5A">
      <w:pPr>
        <w:pStyle w:val="SOWSubL1-ASDEFCON"/>
      </w:pPr>
      <w:r>
        <w:t xml:space="preserve">details of </w:t>
      </w:r>
      <w:r w:rsidR="00A50598">
        <w:t>any action items associated with the activity, including the timeframes for those action</w:t>
      </w:r>
      <w:r>
        <w:t>s</w:t>
      </w:r>
      <w:r w:rsidR="00A50598">
        <w:t xml:space="preserve"> </w:t>
      </w:r>
      <w:r>
        <w:t xml:space="preserve">to be resolved </w:t>
      </w:r>
      <w:r w:rsidR="00A50598">
        <w:t>and the party(</w:t>
      </w:r>
      <w:proofErr w:type="spellStart"/>
      <w:r w:rsidR="00A50598">
        <w:t>ies</w:t>
      </w:r>
      <w:proofErr w:type="spellEnd"/>
      <w:r w:rsidR="00A50598">
        <w:t xml:space="preserve">) </w:t>
      </w:r>
      <w:r>
        <w:t xml:space="preserve">responsible for </w:t>
      </w:r>
      <w:r w:rsidR="00A50598">
        <w:t>th</w:t>
      </w:r>
      <w:r>
        <w:t>os</w:t>
      </w:r>
      <w:r w:rsidR="00A50598">
        <w:t>e action</w:t>
      </w:r>
      <w:r>
        <w:t>s; and</w:t>
      </w:r>
    </w:p>
    <w:p w14:paraId="496312F2" w14:textId="58C4B9C1" w:rsidR="00A50598" w:rsidRDefault="00957BC0" w:rsidP="00696A5A">
      <w:pPr>
        <w:pStyle w:val="SOWSubL1-ASDEFCON"/>
      </w:pPr>
      <w:proofErr w:type="gramStart"/>
      <w:r>
        <w:t>the</w:t>
      </w:r>
      <w:proofErr w:type="gramEnd"/>
      <w:r>
        <w:t xml:space="preserve"> current status of the activity (</w:t>
      </w:r>
      <w:proofErr w:type="spellStart"/>
      <w:r>
        <w:t>eg</w:t>
      </w:r>
      <w:proofErr w:type="spellEnd"/>
      <w:r>
        <w:t>, not started, open, and closed on [date])</w:t>
      </w:r>
      <w:r w:rsidR="00A50598">
        <w:t>.</w:t>
      </w:r>
      <w:bookmarkEnd w:id="2"/>
    </w:p>
    <w:p w14:paraId="78DAA308" w14:textId="77777777" w:rsidR="00F5766B" w:rsidRDefault="008B57DF" w:rsidP="00696A5A">
      <w:pPr>
        <w:pStyle w:val="SOWHL3-ASDEFCON"/>
      </w:pPr>
      <w:bookmarkStart w:id="9" w:name="_Ref218315333"/>
      <w:r>
        <w:t xml:space="preserve">Phase Out </w:t>
      </w:r>
      <w:r w:rsidR="00F5766B">
        <w:t>Schedule</w:t>
      </w:r>
      <w:bookmarkEnd w:id="9"/>
    </w:p>
    <w:p w14:paraId="05CF6D8B" w14:textId="08A93CBE" w:rsidR="00F5766B" w:rsidRDefault="008B57DF" w:rsidP="00BE425D">
      <w:pPr>
        <w:pStyle w:val="SOWTL4-ASDEFCON"/>
      </w:pPr>
      <w:r w:rsidRPr="008B57DF">
        <w:t>The P</w:t>
      </w:r>
      <w:r>
        <w:t>HO</w:t>
      </w:r>
      <w:r w:rsidRPr="008B57DF">
        <w:t>P shall incl</w:t>
      </w:r>
      <w:r>
        <w:t>ude, as an annex to the PHOP, the Phase </w:t>
      </w:r>
      <w:proofErr w:type="gramStart"/>
      <w:r>
        <w:t>Out</w:t>
      </w:r>
      <w:proofErr w:type="gramEnd"/>
      <w:r w:rsidRPr="008B57DF">
        <w:t xml:space="preserve"> </w:t>
      </w:r>
      <w:r w:rsidR="007B45A4">
        <w:t>S</w:t>
      </w:r>
      <w:r w:rsidRPr="008B57DF">
        <w:t>chedule used by the Contractor to</w:t>
      </w:r>
      <w:r w:rsidR="00EC0C33">
        <w:t xml:space="preserve"> </w:t>
      </w:r>
      <w:r w:rsidRPr="008B57DF">
        <w:t xml:space="preserve">plan and </w:t>
      </w:r>
      <w:r w:rsidR="00EC0C33">
        <w:t xml:space="preserve">manage the </w:t>
      </w:r>
      <w:r w:rsidRPr="008B57DF">
        <w:t>sequenc</w:t>
      </w:r>
      <w:r w:rsidR="00EC0C33">
        <w:t>e</w:t>
      </w:r>
      <w:r w:rsidRPr="008B57DF">
        <w:t xml:space="preserve"> of ac</w:t>
      </w:r>
      <w:r>
        <w:t>tivities to achieve Phase Out</w:t>
      </w:r>
      <w:r w:rsidRPr="008B57DF">
        <w:t>.</w:t>
      </w:r>
    </w:p>
    <w:p w14:paraId="79942189" w14:textId="597D8C72" w:rsidR="00D51A4C" w:rsidRDefault="00975C52" w:rsidP="00696A5A">
      <w:pPr>
        <w:pStyle w:val="SOWTL4-ASDEFCON"/>
      </w:pPr>
      <w:r>
        <w:t>T</w:t>
      </w:r>
      <w:r w:rsidR="00D51A4C">
        <w:t xml:space="preserve">he </w:t>
      </w:r>
      <w:r w:rsidR="00D31AC7">
        <w:t>Phase Out</w:t>
      </w:r>
      <w:r w:rsidR="00D51A4C">
        <w:t xml:space="preserve"> Schedule </w:t>
      </w:r>
      <w:r w:rsidR="008B57DF" w:rsidRPr="008B57DF">
        <w:t xml:space="preserve">shall </w:t>
      </w:r>
      <w:r w:rsidR="00D51A4C">
        <w:t>identify:</w:t>
      </w:r>
    </w:p>
    <w:p w14:paraId="42D781D4" w14:textId="08E08111" w:rsidR="00784420" w:rsidRDefault="00975C52" w:rsidP="00696A5A">
      <w:pPr>
        <w:pStyle w:val="SOWSubL1-ASDEFCON"/>
      </w:pPr>
      <w:r>
        <w:t xml:space="preserve">each of the Phase Out </w:t>
      </w:r>
      <w:r w:rsidR="00D51A4C">
        <w:t xml:space="preserve">activities </w:t>
      </w:r>
      <w:r w:rsidR="00D51A4C" w:rsidRPr="005326FC">
        <w:t>and</w:t>
      </w:r>
      <w:r w:rsidR="00D51A4C">
        <w:t xml:space="preserve"> their </w:t>
      </w:r>
      <w:r>
        <w:t>planned start and completion dates</w:t>
      </w:r>
      <w:r w:rsidR="00D51A4C">
        <w:t>;</w:t>
      </w:r>
    </w:p>
    <w:p w14:paraId="609C672C" w14:textId="77777777" w:rsidR="00D51A4C" w:rsidRPr="005326FC" w:rsidRDefault="00D51A4C" w:rsidP="00696A5A">
      <w:pPr>
        <w:pStyle w:val="SOWSubL1-ASDEFCON"/>
      </w:pPr>
      <w:r w:rsidRPr="005326FC">
        <w:t>milestones, including Contract Milestones;</w:t>
      </w:r>
    </w:p>
    <w:p w14:paraId="6B2EF5EC" w14:textId="77777777" w:rsidR="00FA7A32" w:rsidRDefault="00FA7A32" w:rsidP="00696A5A">
      <w:pPr>
        <w:pStyle w:val="SOWSubL1-ASDEFCON"/>
      </w:pPr>
      <w:r>
        <w:t>cessation dates for Services and start dates f</w:t>
      </w:r>
      <w:r w:rsidR="00696A5A">
        <w:t>or periods of reduced Services;</w:t>
      </w:r>
    </w:p>
    <w:p w14:paraId="039D5101" w14:textId="5CC85078" w:rsidR="00D51A4C" w:rsidRPr="005326FC" w:rsidRDefault="00D51A4C" w:rsidP="00696A5A">
      <w:pPr>
        <w:pStyle w:val="SOWSubL1-ASDEFCON"/>
      </w:pPr>
      <w:r w:rsidRPr="005326FC">
        <w:t xml:space="preserve">the relationships and dependencies between </w:t>
      </w:r>
      <w:r w:rsidR="00975C52">
        <w:t xml:space="preserve">Phase Out </w:t>
      </w:r>
      <w:r w:rsidRPr="005326FC">
        <w:t>activities and milestones;</w:t>
      </w:r>
    </w:p>
    <w:p w14:paraId="6D713634" w14:textId="77777777" w:rsidR="00D51A4C" w:rsidRDefault="008B57DF" w:rsidP="00696A5A">
      <w:pPr>
        <w:pStyle w:val="SOWSubL1-ASDEFCON"/>
      </w:pPr>
      <w:r w:rsidRPr="008B57DF">
        <w:t>allocated resources for each activity</w:t>
      </w:r>
      <w:r>
        <w:t>;</w:t>
      </w:r>
      <w:r w:rsidR="00D51A4C" w:rsidRPr="005326FC">
        <w:t xml:space="preserve"> and</w:t>
      </w:r>
    </w:p>
    <w:p w14:paraId="2B3953F7" w14:textId="7123572C" w:rsidR="003D0C3B" w:rsidRPr="00A50598" w:rsidRDefault="00D51A4C" w:rsidP="00696A5A">
      <w:pPr>
        <w:pStyle w:val="SOWSubL1-ASDEFCON"/>
      </w:pPr>
      <w:proofErr w:type="gramStart"/>
      <w:r>
        <w:t>notes</w:t>
      </w:r>
      <w:proofErr w:type="gramEnd"/>
      <w:r>
        <w:t xml:space="preserve"> </w:t>
      </w:r>
      <w:r w:rsidR="00975C52">
        <w:t>for interpreting the</w:t>
      </w:r>
      <w:r>
        <w:t xml:space="preserve"> Schedule, including a glossary of terms and symbols used.</w:t>
      </w:r>
    </w:p>
    <w:sectPr w:rsidR="003D0C3B" w:rsidRPr="00A50598" w:rsidSect="00B43F76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73970" w14:textId="77777777" w:rsidR="009213AA" w:rsidRDefault="009213AA">
      <w:r>
        <w:separator/>
      </w:r>
    </w:p>
  </w:endnote>
  <w:endnote w:type="continuationSeparator" w:id="0">
    <w:p w14:paraId="3B407F32" w14:textId="77777777" w:rsidR="009213AA" w:rsidRDefault="0092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F7ABC" w14:paraId="02F9C824" w14:textId="77777777" w:rsidTr="00B43F76">
      <w:tc>
        <w:tcPr>
          <w:tcW w:w="2500" w:type="pct"/>
        </w:tcPr>
        <w:p w14:paraId="445D9C43" w14:textId="77777777" w:rsidR="005F7ABC" w:rsidRDefault="005F7ABC" w:rsidP="00B43F76">
          <w:pPr>
            <w:pStyle w:val="ASDEFCONHeaderFooterLeft"/>
          </w:pPr>
        </w:p>
      </w:tc>
      <w:tc>
        <w:tcPr>
          <w:tcW w:w="2500" w:type="pct"/>
        </w:tcPr>
        <w:p w14:paraId="56407C9F" w14:textId="68D4854A" w:rsidR="005F7ABC" w:rsidRPr="005F7ABC" w:rsidRDefault="005F7ABC" w:rsidP="00B43F76">
          <w:pPr>
            <w:pStyle w:val="ASDEFCONHeaderFooterRight"/>
            <w:rPr>
              <w:szCs w:val="16"/>
            </w:rPr>
          </w:pPr>
          <w:r w:rsidRPr="005F7ABC">
            <w:rPr>
              <w:rStyle w:val="PageNumber"/>
              <w:color w:val="auto"/>
              <w:szCs w:val="16"/>
            </w:rPr>
            <w:fldChar w:fldCharType="begin"/>
          </w:r>
          <w:r w:rsidRPr="005F7ABC">
            <w:rPr>
              <w:rStyle w:val="PageNumber"/>
              <w:color w:val="auto"/>
              <w:szCs w:val="16"/>
            </w:rPr>
            <w:instrText xml:space="preserve"> PAGE </w:instrText>
          </w:r>
          <w:r w:rsidRPr="005F7ABC">
            <w:rPr>
              <w:rStyle w:val="PageNumber"/>
              <w:color w:val="auto"/>
              <w:szCs w:val="16"/>
            </w:rPr>
            <w:fldChar w:fldCharType="separate"/>
          </w:r>
          <w:r w:rsidR="003B0D5F">
            <w:rPr>
              <w:rStyle w:val="PageNumber"/>
              <w:noProof/>
              <w:color w:val="auto"/>
              <w:szCs w:val="16"/>
            </w:rPr>
            <w:t>2</w:t>
          </w:r>
          <w:r w:rsidRPr="005F7AB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F7ABC" w14:paraId="17303795" w14:textId="77777777" w:rsidTr="00B43F76">
      <w:tc>
        <w:tcPr>
          <w:tcW w:w="5000" w:type="pct"/>
          <w:gridSpan w:val="2"/>
        </w:tcPr>
        <w:p w14:paraId="437FC187" w14:textId="77777777"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B40A4A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14:paraId="2FD109F3" w14:textId="77777777" w:rsidR="005F7ABC" w:rsidRPr="00B43F76" w:rsidRDefault="005F7ABC" w:rsidP="00B43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0267C" w14:textId="77777777" w:rsidR="009213AA" w:rsidRDefault="009213AA">
      <w:r>
        <w:separator/>
      </w:r>
    </w:p>
  </w:footnote>
  <w:footnote w:type="continuationSeparator" w:id="0">
    <w:p w14:paraId="0A7AE784" w14:textId="77777777" w:rsidR="009213AA" w:rsidRDefault="0092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F7ABC" w14:paraId="34CD94A1" w14:textId="77777777" w:rsidTr="00B43F76">
      <w:tc>
        <w:tcPr>
          <w:tcW w:w="5000" w:type="pct"/>
          <w:gridSpan w:val="2"/>
        </w:tcPr>
        <w:p w14:paraId="14379EA3" w14:textId="77777777"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B40A4A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F7ABC" w14:paraId="24C06AC6" w14:textId="77777777" w:rsidTr="00B43F76">
      <w:tc>
        <w:tcPr>
          <w:tcW w:w="2500" w:type="pct"/>
        </w:tcPr>
        <w:p w14:paraId="4DCBADEB" w14:textId="2CFFC11C" w:rsidR="005F7ABC" w:rsidRDefault="009213AA" w:rsidP="00B43F76">
          <w:pPr>
            <w:pStyle w:val="ASDEFCONHeaderFooterLeft"/>
          </w:pPr>
          <w:fldSimple w:instr=" DOCPROPERTY Header_Left ">
            <w:r w:rsidR="00EC0C33">
              <w:t>ASDEFCON (Complex Services)</w:t>
            </w:r>
          </w:fldSimple>
        </w:p>
      </w:tc>
      <w:tc>
        <w:tcPr>
          <w:tcW w:w="2500" w:type="pct"/>
        </w:tcPr>
        <w:p w14:paraId="19DBEA83" w14:textId="0DF6437D" w:rsidR="005F7ABC" w:rsidRDefault="003B0D5F" w:rsidP="00B43F7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EC0C33">
            <w:t>DID-CSER-PHOP</w:t>
          </w:r>
          <w:r>
            <w:fldChar w:fldCharType="end"/>
          </w:r>
          <w:r w:rsidR="00AA5C30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E13D6">
            <w:t>V1.1</w:t>
          </w:r>
          <w:r>
            <w:fldChar w:fldCharType="end"/>
          </w:r>
        </w:p>
      </w:tc>
    </w:tr>
  </w:tbl>
  <w:p w14:paraId="04CCF6D7" w14:textId="77777777" w:rsidR="005F7ABC" w:rsidRPr="00B43F76" w:rsidRDefault="005F7ABC" w:rsidP="00B43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8BC8E6E4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8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3"/>
  </w:num>
  <w:num w:numId="17">
    <w:abstractNumId w:val="5"/>
  </w:num>
  <w:num w:numId="18">
    <w:abstractNumId w:val="37"/>
  </w:num>
  <w:num w:numId="19">
    <w:abstractNumId w:val="27"/>
  </w:num>
  <w:num w:numId="20">
    <w:abstractNumId w:val="39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1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4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6"/>
  </w:num>
  <w:num w:numId="42">
    <w:abstractNumId w:val="42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</w:num>
  <w:num w:numId="56">
    <w:abstractNumId w:val="9"/>
  </w:num>
  <w:num w:numId="57">
    <w:abstractNumId w:val="51"/>
  </w:num>
  <w:num w:numId="58">
    <w:abstractNumId w:val="19"/>
  </w:num>
  <w:num w:numId="59">
    <w:abstractNumId w:val="31"/>
  </w:num>
  <w:num w:numId="60">
    <w:abstractNumId w:val="12"/>
  </w:num>
  <w:num w:numId="61">
    <w:abstractNumId w:val="6"/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</w:num>
  <w:num w:numId="65">
    <w:abstractNumId w:val="36"/>
  </w:num>
  <w:num w:numId="66">
    <w:abstractNumId w:val="24"/>
  </w:num>
  <w:num w:numId="67">
    <w:abstractNumId w:val="3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D7"/>
    <w:rsid w:val="00016478"/>
    <w:rsid w:val="00016BC8"/>
    <w:rsid w:val="00022937"/>
    <w:rsid w:val="000648C8"/>
    <w:rsid w:val="000657F2"/>
    <w:rsid w:val="00090C47"/>
    <w:rsid w:val="000B12E0"/>
    <w:rsid w:val="000B339F"/>
    <w:rsid w:val="000D5A1A"/>
    <w:rsid w:val="000F4DE2"/>
    <w:rsid w:val="000F5C57"/>
    <w:rsid w:val="00121047"/>
    <w:rsid w:val="00122FB7"/>
    <w:rsid w:val="00125E3F"/>
    <w:rsid w:val="00131D50"/>
    <w:rsid w:val="001349FF"/>
    <w:rsid w:val="0014336F"/>
    <w:rsid w:val="00150030"/>
    <w:rsid w:val="00150ED3"/>
    <w:rsid w:val="00153C57"/>
    <w:rsid w:val="00173BBE"/>
    <w:rsid w:val="00174EE3"/>
    <w:rsid w:val="001B2739"/>
    <w:rsid w:val="001B4FA0"/>
    <w:rsid w:val="001B58B1"/>
    <w:rsid w:val="001C4047"/>
    <w:rsid w:val="001E0671"/>
    <w:rsid w:val="002252AC"/>
    <w:rsid w:val="0022624C"/>
    <w:rsid w:val="00231044"/>
    <w:rsid w:val="002421C6"/>
    <w:rsid w:val="002510AA"/>
    <w:rsid w:val="00251E0F"/>
    <w:rsid w:val="00260473"/>
    <w:rsid w:val="002671E0"/>
    <w:rsid w:val="002848A5"/>
    <w:rsid w:val="002950A4"/>
    <w:rsid w:val="0029771B"/>
    <w:rsid w:val="002A0256"/>
    <w:rsid w:val="002D1150"/>
    <w:rsid w:val="002F6850"/>
    <w:rsid w:val="00315A16"/>
    <w:rsid w:val="0032776B"/>
    <w:rsid w:val="0033296F"/>
    <w:rsid w:val="00332F35"/>
    <w:rsid w:val="003445BC"/>
    <w:rsid w:val="003500D1"/>
    <w:rsid w:val="00351DB2"/>
    <w:rsid w:val="0037243C"/>
    <w:rsid w:val="00376102"/>
    <w:rsid w:val="003A72B4"/>
    <w:rsid w:val="003B0D5F"/>
    <w:rsid w:val="003C167B"/>
    <w:rsid w:val="003C16B6"/>
    <w:rsid w:val="003D0C3B"/>
    <w:rsid w:val="003E4F72"/>
    <w:rsid w:val="003F0816"/>
    <w:rsid w:val="003F08E7"/>
    <w:rsid w:val="003F5C85"/>
    <w:rsid w:val="00400FA0"/>
    <w:rsid w:val="004139AA"/>
    <w:rsid w:val="0043543E"/>
    <w:rsid w:val="004525D6"/>
    <w:rsid w:val="004760A6"/>
    <w:rsid w:val="0049742B"/>
    <w:rsid w:val="004A1B33"/>
    <w:rsid w:val="004B18A1"/>
    <w:rsid w:val="004E4148"/>
    <w:rsid w:val="004F1E5B"/>
    <w:rsid w:val="004F55B7"/>
    <w:rsid w:val="004F7F02"/>
    <w:rsid w:val="00524C0E"/>
    <w:rsid w:val="0053647B"/>
    <w:rsid w:val="0055723D"/>
    <w:rsid w:val="00566F11"/>
    <w:rsid w:val="00591238"/>
    <w:rsid w:val="005B3616"/>
    <w:rsid w:val="005C4FC8"/>
    <w:rsid w:val="005D1238"/>
    <w:rsid w:val="005F511A"/>
    <w:rsid w:val="005F64A2"/>
    <w:rsid w:val="005F78CC"/>
    <w:rsid w:val="005F7ABC"/>
    <w:rsid w:val="00611A77"/>
    <w:rsid w:val="00611DBC"/>
    <w:rsid w:val="00616AD4"/>
    <w:rsid w:val="00622F61"/>
    <w:rsid w:val="00640280"/>
    <w:rsid w:val="0065501F"/>
    <w:rsid w:val="006600DB"/>
    <w:rsid w:val="00660774"/>
    <w:rsid w:val="006703D2"/>
    <w:rsid w:val="00694D1B"/>
    <w:rsid w:val="00696A5A"/>
    <w:rsid w:val="006B1B7F"/>
    <w:rsid w:val="006B60FC"/>
    <w:rsid w:val="006D2DA5"/>
    <w:rsid w:val="006E0B6D"/>
    <w:rsid w:val="006E13D6"/>
    <w:rsid w:val="0070073D"/>
    <w:rsid w:val="00742113"/>
    <w:rsid w:val="00753905"/>
    <w:rsid w:val="00771467"/>
    <w:rsid w:val="00774510"/>
    <w:rsid w:val="00783A83"/>
    <w:rsid w:val="00784420"/>
    <w:rsid w:val="007B45A4"/>
    <w:rsid w:val="007C1265"/>
    <w:rsid w:val="007C299A"/>
    <w:rsid w:val="007C3E67"/>
    <w:rsid w:val="007D4D2A"/>
    <w:rsid w:val="007E5EC3"/>
    <w:rsid w:val="007F244A"/>
    <w:rsid w:val="007F4537"/>
    <w:rsid w:val="007F4CF1"/>
    <w:rsid w:val="00824096"/>
    <w:rsid w:val="008258E2"/>
    <w:rsid w:val="00842A53"/>
    <w:rsid w:val="00855D92"/>
    <w:rsid w:val="00867F0C"/>
    <w:rsid w:val="008712EA"/>
    <w:rsid w:val="00872D5E"/>
    <w:rsid w:val="00880A0B"/>
    <w:rsid w:val="00887DC1"/>
    <w:rsid w:val="008A09E6"/>
    <w:rsid w:val="008A1F05"/>
    <w:rsid w:val="008B4970"/>
    <w:rsid w:val="008B57DF"/>
    <w:rsid w:val="008C59D9"/>
    <w:rsid w:val="008D3F7A"/>
    <w:rsid w:val="008D78F7"/>
    <w:rsid w:val="008E3F02"/>
    <w:rsid w:val="008E55F2"/>
    <w:rsid w:val="008F5EDD"/>
    <w:rsid w:val="008F688F"/>
    <w:rsid w:val="00900306"/>
    <w:rsid w:val="009009FA"/>
    <w:rsid w:val="00913B2A"/>
    <w:rsid w:val="009204C6"/>
    <w:rsid w:val="009213AA"/>
    <w:rsid w:val="00922404"/>
    <w:rsid w:val="00924D97"/>
    <w:rsid w:val="00925060"/>
    <w:rsid w:val="009340AA"/>
    <w:rsid w:val="009569B5"/>
    <w:rsid w:val="00957BC0"/>
    <w:rsid w:val="009607DC"/>
    <w:rsid w:val="00970774"/>
    <w:rsid w:val="00975C52"/>
    <w:rsid w:val="00992A0D"/>
    <w:rsid w:val="009A1308"/>
    <w:rsid w:val="009E1519"/>
    <w:rsid w:val="009E6F76"/>
    <w:rsid w:val="009F0699"/>
    <w:rsid w:val="00A03308"/>
    <w:rsid w:val="00A155AF"/>
    <w:rsid w:val="00A20257"/>
    <w:rsid w:val="00A237BA"/>
    <w:rsid w:val="00A343B5"/>
    <w:rsid w:val="00A344EE"/>
    <w:rsid w:val="00A50598"/>
    <w:rsid w:val="00A5790D"/>
    <w:rsid w:val="00A66799"/>
    <w:rsid w:val="00A908D9"/>
    <w:rsid w:val="00AA5BF7"/>
    <w:rsid w:val="00AA5C30"/>
    <w:rsid w:val="00AB6062"/>
    <w:rsid w:val="00AB685F"/>
    <w:rsid w:val="00AB7787"/>
    <w:rsid w:val="00AD05EF"/>
    <w:rsid w:val="00B10FEF"/>
    <w:rsid w:val="00B176A9"/>
    <w:rsid w:val="00B33FB2"/>
    <w:rsid w:val="00B3463A"/>
    <w:rsid w:val="00B400D6"/>
    <w:rsid w:val="00B40A4A"/>
    <w:rsid w:val="00B43F76"/>
    <w:rsid w:val="00B62B78"/>
    <w:rsid w:val="00B7595B"/>
    <w:rsid w:val="00B770F7"/>
    <w:rsid w:val="00B95CF5"/>
    <w:rsid w:val="00BB14FA"/>
    <w:rsid w:val="00BB4040"/>
    <w:rsid w:val="00BB5296"/>
    <w:rsid w:val="00BD1209"/>
    <w:rsid w:val="00BD1E21"/>
    <w:rsid w:val="00BD1FDC"/>
    <w:rsid w:val="00BE425D"/>
    <w:rsid w:val="00C25D14"/>
    <w:rsid w:val="00C367D8"/>
    <w:rsid w:val="00C441C7"/>
    <w:rsid w:val="00C54297"/>
    <w:rsid w:val="00C60364"/>
    <w:rsid w:val="00C6037B"/>
    <w:rsid w:val="00C72139"/>
    <w:rsid w:val="00C751FA"/>
    <w:rsid w:val="00C858D6"/>
    <w:rsid w:val="00C86D6C"/>
    <w:rsid w:val="00C92D54"/>
    <w:rsid w:val="00C93D04"/>
    <w:rsid w:val="00C97783"/>
    <w:rsid w:val="00CA0745"/>
    <w:rsid w:val="00CA7401"/>
    <w:rsid w:val="00CD4A48"/>
    <w:rsid w:val="00D30A45"/>
    <w:rsid w:val="00D31AC7"/>
    <w:rsid w:val="00D448B3"/>
    <w:rsid w:val="00D46B56"/>
    <w:rsid w:val="00D51A4C"/>
    <w:rsid w:val="00D55878"/>
    <w:rsid w:val="00D70C18"/>
    <w:rsid w:val="00D712D7"/>
    <w:rsid w:val="00D764EB"/>
    <w:rsid w:val="00D918BB"/>
    <w:rsid w:val="00D91B36"/>
    <w:rsid w:val="00DB21CE"/>
    <w:rsid w:val="00DB4C80"/>
    <w:rsid w:val="00DC06A4"/>
    <w:rsid w:val="00DC4D24"/>
    <w:rsid w:val="00DC64C8"/>
    <w:rsid w:val="00DF019C"/>
    <w:rsid w:val="00E21094"/>
    <w:rsid w:val="00E45B90"/>
    <w:rsid w:val="00E64B1C"/>
    <w:rsid w:val="00E65B5F"/>
    <w:rsid w:val="00E9461F"/>
    <w:rsid w:val="00E9565D"/>
    <w:rsid w:val="00EA7B10"/>
    <w:rsid w:val="00EB6419"/>
    <w:rsid w:val="00EC0C33"/>
    <w:rsid w:val="00EC0CA7"/>
    <w:rsid w:val="00EE01CE"/>
    <w:rsid w:val="00EE281F"/>
    <w:rsid w:val="00F042E8"/>
    <w:rsid w:val="00F22461"/>
    <w:rsid w:val="00F34666"/>
    <w:rsid w:val="00F42906"/>
    <w:rsid w:val="00F45225"/>
    <w:rsid w:val="00F47FF4"/>
    <w:rsid w:val="00F53047"/>
    <w:rsid w:val="00F5766B"/>
    <w:rsid w:val="00F6186D"/>
    <w:rsid w:val="00F62508"/>
    <w:rsid w:val="00F700A2"/>
    <w:rsid w:val="00F76E4C"/>
    <w:rsid w:val="00F87086"/>
    <w:rsid w:val="00FA7A32"/>
    <w:rsid w:val="00FB06E4"/>
    <w:rsid w:val="00FB0999"/>
    <w:rsid w:val="00FC7256"/>
    <w:rsid w:val="00FE1F49"/>
    <w:rsid w:val="00FF47C3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47649DD"/>
  <w15:docId w15:val="{D04CA800-E30D-4F07-A526-79DA9325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D5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3B0D5F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B0D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6D2DA5"/>
    <w:pPr>
      <w:keepNext/>
      <w:numPr>
        <w:ilvl w:val="2"/>
        <w:numId w:val="64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6D2DA5"/>
    <w:pPr>
      <w:keepNext/>
      <w:numPr>
        <w:ilvl w:val="3"/>
        <w:numId w:val="64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D2DA5"/>
    <w:pPr>
      <w:numPr>
        <w:ilvl w:val="4"/>
        <w:numId w:val="64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D2DA5"/>
    <w:pPr>
      <w:numPr>
        <w:ilvl w:val="5"/>
        <w:numId w:val="64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D2DA5"/>
    <w:pPr>
      <w:numPr>
        <w:ilvl w:val="6"/>
        <w:numId w:val="64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D2DA5"/>
    <w:pPr>
      <w:numPr>
        <w:ilvl w:val="7"/>
        <w:numId w:val="64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D2DA5"/>
    <w:pPr>
      <w:numPr>
        <w:ilvl w:val="8"/>
        <w:numId w:val="6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B0D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B0D5F"/>
  </w:style>
  <w:style w:type="paragraph" w:customStyle="1" w:styleId="TextLevel3">
    <w:name w:val="Text Level 3"/>
    <w:basedOn w:val="Heading3"/>
    <w:rsid w:val="006E0B6D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6E0B6D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6E0B6D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6E0B6D"/>
    <w:rPr>
      <w:rFonts w:ascii="Arial" w:hAnsi="Arial"/>
      <w:b/>
      <w:i/>
    </w:rPr>
  </w:style>
  <w:style w:type="paragraph" w:customStyle="1" w:styleId="Notespara">
    <w:name w:val="Note spara"/>
    <w:basedOn w:val="PlainText"/>
    <w:rsid w:val="006E0B6D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6E0B6D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6E0B6D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5572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5723D"/>
    <w:pPr>
      <w:tabs>
        <w:tab w:val="center" w:pos="4153"/>
        <w:tab w:val="right" w:pos="8306"/>
      </w:tabs>
    </w:pPr>
  </w:style>
  <w:style w:type="character" w:styleId="PageNumber">
    <w:name w:val="page number"/>
    <w:rsid w:val="0055723D"/>
    <w:rPr>
      <w:rFonts w:cs="Times New Roman"/>
    </w:rPr>
  </w:style>
  <w:style w:type="paragraph" w:customStyle="1" w:styleId="DIDText">
    <w:name w:val="DID Text"/>
    <w:basedOn w:val="Normal"/>
    <w:rsid w:val="006E0B6D"/>
    <w:pPr>
      <w:ind w:left="1276" w:hanging="1276"/>
    </w:pPr>
    <w:rPr>
      <w:lang w:eastAsia="en-US"/>
    </w:rPr>
  </w:style>
  <w:style w:type="paragraph" w:customStyle="1" w:styleId="sspara">
    <w:name w:val="sspara"/>
    <w:basedOn w:val="Normal"/>
    <w:rsid w:val="006E0B6D"/>
    <w:pPr>
      <w:numPr>
        <w:numId w:val="3"/>
      </w:numPr>
    </w:pPr>
  </w:style>
  <w:style w:type="paragraph" w:styleId="Title">
    <w:name w:val="Title"/>
    <w:basedOn w:val="Normal"/>
    <w:qFormat/>
    <w:rsid w:val="006E0B6D"/>
    <w:pPr>
      <w:jc w:val="center"/>
    </w:pPr>
    <w:rPr>
      <w:b/>
    </w:rPr>
  </w:style>
  <w:style w:type="paragraph" w:customStyle="1" w:styleId="BookTitle1">
    <w:name w:val="Book Title1"/>
    <w:basedOn w:val="PlainText"/>
    <w:rsid w:val="002D1150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6E0B6D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3B0D5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5723D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5723D"/>
  </w:style>
  <w:style w:type="paragraph" w:styleId="TOC2">
    <w:name w:val="toc 2"/>
    <w:next w:val="ASDEFCONNormal"/>
    <w:autoRedefine/>
    <w:uiPriority w:val="39"/>
    <w:rsid w:val="003B0D5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B0D5F"/>
    <w:pPr>
      <w:spacing w:after="100"/>
      <w:ind w:left="400"/>
    </w:pPr>
  </w:style>
  <w:style w:type="paragraph" w:customStyle="1" w:styleId="TextLevel6">
    <w:name w:val="Text Level 6"/>
    <w:basedOn w:val="Heading6"/>
    <w:rsid w:val="006E0B6D"/>
    <w:pPr>
      <w:spacing w:before="0"/>
    </w:pPr>
    <w:rPr>
      <w:b/>
    </w:rPr>
  </w:style>
  <w:style w:type="paragraph" w:customStyle="1" w:styleId="TextLevel7">
    <w:name w:val="Text Level 7"/>
    <w:basedOn w:val="Heading7"/>
    <w:rsid w:val="006E0B6D"/>
  </w:style>
  <w:style w:type="paragraph" w:customStyle="1" w:styleId="Notetodrafters">
    <w:name w:val="Note to drafters"/>
    <w:basedOn w:val="Normal"/>
    <w:next w:val="Normal"/>
    <w:rsid w:val="006E0B6D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723D"/>
    <w:rPr>
      <w:b/>
      <w:bCs/>
    </w:rPr>
  </w:style>
  <w:style w:type="paragraph" w:styleId="BalloonText">
    <w:name w:val="Balloon Text"/>
    <w:basedOn w:val="Normal"/>
    <w:link w:val="BalloonTextChar"/>
    <w:autoRedefine/>
    <w:rsid w:val="00FC7256"/>
    <w:rPr>
      <w:sz w:val="18"/>
      <w:szCs w:val="20"/>
    </w:rPr>
  </w:style>
  <w:style w:type="paragraph" w:customStyle="1" w:styleId="DIDTitle">
    <w:name w:val="DID Title"/>
    <w:basedOn w:val="Normal"/>
    <w:next w:val="Heading1"/>
    <w:rsid w:val="006E0B6D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6E0B6D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6E13D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3B0D5F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6D2DA5"/>
    <w:rPr>
      <w:rFonts w:ascii="Arial" w:hAnsi="Arial"/>
      <w:b/>
      <w:sz w:val="24"/>
      <w:szCs w:val="24"/>
    </w:rPr>
  </w:style>
  <w:style w:type="paragraph" w:customStyle="1" w:styleId="BookTitle2">
    <w:name w:val="Book Title2"/>
    <w:basedOn w:val="PlainText"/>
    <w:rsid w:val="006E0B6D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6E0B6D"/>
    <w:pPr>
      <w:shd w:val="clear" w:color="auto" w:fill="000080"/>
    </w:pPr>
    <w:rPr>
      <w:rFonts w:ascii="Tahoma" w:hAnsi="Tahoma"/>
    </w:rPr>
  </w:style>
  <w:style w:type="character" w:customStyle="1" w:styleId="StyleMarginheadingCharUnderline">
    <w:name w:val="Style Margin heading Char + Underline"/>
    <w:rsid w:val="006E0B6D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6E0B6D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6E0B6D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6E0B6D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6E0B6D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3B0D5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B0D5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B0D5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B0D5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B0D5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B0D5F"/>
    <w:pPr>
      <w:spacing w:after="100"/>
      <w:ind w:left="1600"/>
    </w:pPr>
  </w:style>
  <w:style w:type="character" w:customStyle="1" w:styleId="MarginheadingChar1">
    <w:name w:val="Margin heading Char1"/>
    <w:rsid w:val="006E0B6D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3B0D5F"/>
    <w:rPr>
      <w:color w:val="0000FF"/>
      <w:u w:val="single"/>
    </w:rPr>
  </w:style>
  <w:style w:type="character" w:styleId="FollowedHyperlink">
    <w:name w:val="FollowedHyperlink"/>
    <w:rsid w:val="0055723D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55723D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6E0B6D"/>
    <w:pPr>
      <w:jc w:val="center"/>
    </w:pPr>
    <w:rPr>
      <w:b/>
      <w:bCs/>
      <w:caps/>
      <w:lang w:val="en-US" w:eastAsia="en-US"/>
    </w:rPr>
  </w:style>
  <w:style w:type="paragraph" w:customStyle="1" w:styleId="Notetotenderers">
    <w:name w:val="Note to tenderers"/>
    <w:basedOn w:val="Normal"/>
    <w:next w:val="Normal"/>
    <w:rsid w:val="006E0B6D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6E0B6D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6E0B6D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6E0B6D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6E0B6D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7E5EC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E5EC3"/>
  </w:style>
  <w:style w:type="character" w:customStyle="1" w:styleId="BodyTextChar">
    <w:name w:val="Body Text Char"/>
    <w:rsid w:val="0055723D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7E5EC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E5EC3"/>
    <w:rPr>
      <w:szCs w:val="20"/>
    </w:rPr>
  </w:style>
  <w:style w:type="character" w:customStyle="1" w:styleId="EndnoteTextChar">
    <w:name w:val="Endnote Text Char"/>
    <w:semiHidden/>
    <w:rsid w:val="0055723D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55723D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55723D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55723D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5723D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5723D"/>
    <w:rPr>
      <w:b/>
      <w:caps/>
    </w:rPr>
  </w:style>
  <w:style w:type="paragraph" w:customStyle="1" w:styleId="Recitals">
    <w:name w:val="Recitals"/>
    <w:basedOn w:val="Normal"/>
    <w:semiHidden/>
    <w:rsid w:val="0055723D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5723D"/>
    <w:pPr>
      <w:keepNext/>
      <w:ind w:left="851"/>
    </w:pPr>
  </w:style>
  <w:style w:type="paragraph" w:customStyle="1" w:styleId="TablePara">
    <w:name w:val="Table Para"/>
    <w:autoRedefine/>
    <w:semiHidden/>
    <w:rsid w:val="0055723D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5723D"/>
  </w:style>
  <w:style w:type="paragraph" w:customStyle="1" w:styleId="TableSubpara">
    <w:name w:val="Table Subpara"/>
    <w:autoRedefine/>
    <w:semiHidden/>
    <w:rsid w:val="0055723D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5723D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5723D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5723D"/>
    <w:rPr>
      <w:rFonts w:ascii="Arial" w:hAnsi="Arial" w:cs="Arial"/>
      <w:b/>
      <w:sz w:val="20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6D2DA5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6D2DA5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6D2DA5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6D2DA5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6D2DA5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6D2DA5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55723D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55723D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FC7256"/>
    <w:rPr>
      <w:rFonts w:ascii="Arial" w:hAnsi="Arial"/>
      <w:sz w:val="18"/>
    </w:rPr>
  </w:style>
  <w:style w:type="character" w:customStyle="1" w:styleId="SC430">
    <w:name w:val="SC430"/>
    <w:rsid w:val="0055723D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locked/>
    <w:rsid w:val="0055723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55723D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55723D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55723D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55723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55723D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55723D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55723D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55723D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55723D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5723D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5723D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5723D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5723D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5723D"/>
    <w:rPr>
      <w:i/>
      <w:iCs/>
    </w:rPr>
  </w:style>
  <w:style w:type="character" w:customStyle="1" w:styleId="CommentSubjectChar1">
    <w:name w:val="Comment Subject Char1"/>
    <w:link w:val="CommentSubject"/>
    <w:semiHidden/>
    <w:rsid w:val="0055723D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5723D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B0D5F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B0D5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B0D5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B0D5F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3B0D5F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B0D5F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3B0D5F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3B0D5F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3B0D5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B0D5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B0D5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B0D5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B0D5F"/>
    <w:pPr>
      <w:keepNext/>
      <w:keepLines/>
      <w:numPr>
        <w:numId w:val="5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B0D5F"/>
    <w:pPr>
      <w:numPr>
        <w:ilvl w:val="1"/>
        <w:numId w:val="5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B0D5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B0D5F"/>
    <w:pPr>
      <w:numPr>
        <w:ilvl w:val="2"/>
        <w:numId w:val="5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B0D5F"/>
    <w:pPr>
      <w:numPr>
        <w:ilvl w:val="3"/>
        <w:numId w:val="53"/>
      </w:numPr>
    </w:pPr>
    <w:rPr>
      <w:szCs w:val="24"/>
    </w:rPr>
  </w:style>
  <w:style w:type="paragraph" w:customStyle="1" w:styleId="ASDEFCONCoverTitle">
    <w:name w:val="ASDEFCON Cover Title"/>
    <w:rsid w:val="003B0D5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B0D5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B0D5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B0D5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B0D5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B0D5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B0D5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B0D5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B0D5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B0D5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B0D5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B0D5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B0D5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B0D5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B0D5F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B0D5F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B0D5F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B0D5F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B0D5F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B0D5F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B0D5F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B0D5F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B0D5F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B0D5F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B0D5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B0D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B0D5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B0D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B0D5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B0D5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B0D5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B0D5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B0D5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B0D5F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B0D5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B0D5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B0D5F"/>
    <w:rPr>
      <w:szCs w:val="20"/>
    </w:rPr>
  </w:style>
  <w:style w:type="paragraph" w:customStyle="1" w:styleId="ASDEFCONTextBlock">
    <w:name w:val="ASDEFCON TextBlock"/>
    <w:basedOn w:val="ASDEFCONNormal"/>
    <w:qFormat/>
    <w:rsid w:val="003B0D5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B0D5F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B0D5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B0D5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B0D5F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B0D5F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B0D5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B0D5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B0D5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B0D5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B0D5F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3B0D5F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B0D5F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B0D5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B0D5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B0D5F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3B0D5F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B0D5F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B0D5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B0D5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B0D5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B0D5F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B0D5F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B0D5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B0D5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B0D5F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B0D5F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3B0D5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B0D5F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B0D5F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B0D5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B0D5F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B0D5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B0D5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B0D5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B0D5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B0D5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B0D5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B0D5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B0D5F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29771B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C5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B0D5F"/>
    <w:pPr>
      <w:numPr>
        <w:numId w:val="6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159</TotalTime>
  <Pages>3</Pages>
  <Words>1114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DID-CSER-PHOP</vt:lpstr>
    </vt:vector>
  </TitlesOfParts>
  <Manager>ASDEFCON SOW Policy, CASG</Manager>
  <Company>Defence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DID-CSER-PHOP</dc:title>
  <dc:subject>Phase Out Plan</dc:subject>
  <dc:creator/>
  <cp:keywords>PHOP, Phase Out</cp:keywords>
  <cp:lastModifiedBy>Laursen, Christian MR</cp:lastModifiedBy>
  <cp:revision>29</cp:revision>
  <cp:lastPrinted>2017-11-08T22:13:00Z</cp:lastPrinted>
  <dcterms:created xsi:type="dcterms:W3CDTF">2018-01-16T21:45:00Z</dcterms:created>
  <dcterms:modified xsi:type="dcterms:W3CDTF">2024-08-22T23:41:00Z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BM75411476</vt:lpwstr>
  </property>
  <property fmtid="{D5CDD505-2E9C-101B-9397-08002B2CF9AE}" pid="4" name="Objective-Title">
    <vt:lpwstr>DID-CSER-PHOP-V1.1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2024-05-29T03:49:18Z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2024-08-21T04:50:05Z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turn on track - update version no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