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9B877" w14:textId="1F752D6C" w:rsidR="001075A1" w:rsidRPr="00640D1E" w:rsidRDefault="001075A1" w:rsidP="007539A8">
      <w:pPr>
        <w:pStyle w:val="CUNumber1"/>
        <w:numPr>
          <w:ilvl w:val="0"/>
          <w:numId w:val="0"/>
        </w:numPr>
        <w:ind w:left="964" w:hanging="964"/>
        <w:rPr>
          <w:rFonts w:asciiTheme="minorHAnsi" w:hAnsiTheme="minorHAnsi" w:cstheme="minorHAnsi"/>
          <w:b/>
        </w:rPr>
      </w:pPr>
      <w:bookmarkStart w:id="0" w:name="_GoBack"/>
      <w:bookmarkEnd w:id="0"/>
      <w:r w:rsidRPr="00640D1E">
        <w:rPr>
          <w:rFonts w:asciiTheme="minorHAnsi" w:hAnsiTheme="minorHAnsi" w:cstheme="minorHAnsi"/>
          <w:b/>
        </w:rPr>
        <w:t xml:space="preserve">SCOPE OF SERVICES – INDIGENOUS HERITAGE </w:t>
      </w:r>
    </w:p>
    <w:p w14:paraId="44BFC2AB" w14:textId="77777777" w:rsidR="0048035C" w:rsidRPr="00640D1E" w:rsidRDefault="00E02108" w:rsidP="00E02108">
      <w:pPr>
        <w:pStyle w:val="CUNumber1"/>
        <w:rPr>
          <w:rFonts w:asciiTheme="minorHAnsi" w:hAnsiTheme="minorHAnsi" w:cstheme="minorHAnsi"/>
          <w:b/>
        </w:rPr>
      </w:pPr>
      <w:r w:rsidRPr="00640D1E">
        <w:rPr>
          <w:rFonts w:asciiTheme="minorHAnsi" w:hAnsiTheme="minorHAnsi" w:cstheme="minorHAnsi"/>
          <w:b/>
        </w:rPr>
        <w:t>Background</w:t>
      </w:r>
    </w:p>
    <w:p w14:paraId="7A2FC76C" w14:textId="2D4554E3" w:rsidR="00681F23" w:rsidRPr="00640D1E" w:rsidRDefault="00681F23" w:rsidP="00EF262C">
      <w:pPr>
        <w:pStyle w:val="CUNumber2"/>
        <w:shd w:val="clear" w:color="auto" w:fill="FFFFFF"/>
        <w:spacing w:after="160" w:line="264" w:lineRule="auto"/>
        <w:jc w:val="both"/>
        <w:rPr>
          <w:rFonts w:asciiTheme="minorHAnsi" w:hAnsiTheme="minorHAnsi" w:cstheme="minorHAnsi"/>
        </w:rPr>
      </w:pPr>
      <w:r w:rsidRPr="00640D1E">
        <w:rPr>
          <w:rFonts w:asciiTheme="minorHAnsi" w:hAnsiTheme="minorHAnsi" w:cstheme="minorHAnsi"/>
        </w:rPr>
        <w:t>As one of Australia’s largest land managers</w:t>
      </w:r>
      <w:r w:rsidR="001075A1" w:rsidRPr="00640D1E">
        <w:rPr>
          <w:rFonts w:asciiTheme="minorHAnsi" w:hAnsiTheme="minorHAnsi" w:cstheme="minorHAnsi"/>
        </w:rPr>
        <w:t>,</w:t>
      </w:r>
      <w:r w:rsidRPr="00640D1E">
        <w:rPr>
          <w:rFonts w:asciiTheme="minorHAnsi" w:hAnsiTheme="minorHAnsi" w:cstheme="minorHAnsi"/>
        </w:rPr>
        <w:t xml:space="preserve"> Defence is responsible for the management of a large, complex and diverse estate that has a mix of Indigenous, natural and historic heritage values.  Defence must meet the challenges of balancing the requirement to </w:t>
      </w:r>
      <w:r w:rsidR="00F905F0" w:rsidRPr="00640D1E">
        <w:rPr>
          <w:rFonts w:asciiTheme="minorHAnsi" w:hAnsiTheme="minorHAnsi" w:cstheme="minorHAnsi"/>
        </w:rPr>
        <w:t>identify, assess, conserve and manage</w:t>
      </w:r>
      <w:r w:rsidRPr="00640D1E">
        <w:rPr>
          <w:rFonts w:asciiTheme="minorHAnsi" w:hAnsiTheme="minorHAnsi" w:cstheme="minorHAnsi"/>
        </w:rPr>
        <w:t xml:space="preserve"> heritage values while </w:t>
      </w:r>
      <w:r w:rsidR="00F905F0" w:rsidRPr="00640D1E">
        <w:rPr>
          <w:rFonts w:asciiTheme="minorHAnsi" w:hAnsiTheme="minorHAnsi" w:cstheme="minorHAnsi"/>
        </w:rPr>
        <w:t>continuing to</w:t>
      </w:r>
      <w:r w:rsidRPr="00640D1E">
        <w:rPr>
          <w:rFonts w:asciiTheme="minorHAnsi" w:hAnsiTheme="minorHAnsi" w:cstheme="minorHAnsi"/>
        </w:rPr>
        <w:t xml:space="preserve"> enabl</w:t>
      </w:r>
      <w:r w:rsidR="00F905F0" w:rsidRPr="00640D1E">
        <w:rPr>
          <w:rFonts w:asciiTheme="minorHAnsi" w:hAnsiTheme="minorHAnsi" w:cstheme="minorHAnsi"/>
        </w:rPr>
        <w:t>e</w:t>
      </w:r>
      <w:r w:rsidRPr="00640D1E">
        <w:rPr>
          <w:rFonts w:asciiTheme="minorHAnsi" w:hAnsiTheme="minorHAnsi" w:cstheme="minorHAnsi"/>
        </w:rPr>
        <w:t xml:space="preserve"> Defence’s operational and capability requirements.</w:t>
      </w:r>
    </w:p>
    <w:p w14:paraId="4DE7040A" w14:textId="4B238C54" w:rsidR="001075A1" w:rsidRPr="00640D1E" w:rsidRDefault="001075A1" w:rsidP="00C704ED">
      <w:pPr>
        <w:pStyle w:val="CUNumber2"/>
        <w:shd w:val="clear" w:color="auto" w:fill="FFFFFF"/>
        <w:spacing w:after="160" w:line="264" w:lineRule="auto"/>
        <w:jc w:val="both"/>
        <w:rPr>
          <w:rFonts w:asciiTheme="minorHAnsi" w:hAnsiTheme="minorHAnsi" w:cstheme="minorHAnsi"/>
        </w:rPr>
      </w:pPr>
      <w:r w:rsidRPr="00640D1E">
        <w:rPr>
          <w:rFonts w:asciiTheme="minorHAnsi" w:hAnsiTheme="minorHAnsi" w:cstheme="minorHAnsi"/>
        </w:rPr>
        <w:t>Defence has a range of obligations to identify, protect and manage the heritage values across the</w:t>
      </w:r>
      <w:r w:rsidR="007143AB" w:rsidRPr="00640D1E">
        <w:rPr>
          <w:rFonts w:asciiTheme="minorHAnsi" w:hAnsiTheme="minorHAnsi" w:cstheme="minorHAnsi"/>
        </w:rPr>
        <w:t xml:space="preserve"> Defence</w:t>
      </w:r>
      <w:r w:rsidRPr="00640D1E">
        <w:rPr>
          <w:rFonts w:asciiTheme="minorHAnsi" w:hAnsiTheme="minorHAnsi" w:cstheme="minorHAnsi"/>
        </w:rPr>
        <w:t xml:space="preserve"> estate under the </w:t>
      </w:r>
      <w:r w:rsidRPr="00640D1E">
        <w:rPr>
          <w:rFonts w:asciiTheme="minorHAnsi" w:hAnsiTheme="minorHAnsi" w:cstheme="minorHAnsi"/>
          <w:i/>
        </w:rPr>
        <w:t>Environment Protection and Biodiversity Conservation Act</w:t>
      </w:r>
      <w:r w:rsidRPr="00640D1E">
        <w:rPr>
          <w:rFonts w:asciiTheme="minorHAnsi" w:hAnsiTheme="minorHAnsi" w:cstheme="minorHAnsi"/>
        </w:rPr>
        <w:t xml:space="preserve"> 1999 (</w:t>
      </w:r>
      <w:r w:rsidRPr="00640D1E">
        <w:rPr>
          <w:rFonts w:asciiTheme="minorHAnsi" w:hAnsiTheme="minorHAnsi" w:cstheme="minorHAnsi"/>
          <w:b/>
        </w:rPr>
        <w:t>EPBC Act</w:t>
      </w:r>
      <w:r w:rsidRPr="00640D1E">
        <w:rPr>
          <w:rFonts w:asciiTheme="minorHAnsi" w:hAnsiTheme="minorHAnsi" w:cstheme="minorHAnsi"/>
        </w:rPr>
        <w:t xml:space="preserve">) and </w:t>
      </w:r>
      <w:r w:rsidRPr="00640D1E">
        <w:rPr>
          <w:rFonts w:asciiTheme="minorHAnsi" w:hAnsiTheme="minorHAnsi" w:cstheme="minorHAnsi"/>
          <w:i/>
        </w:rPr>
        <w:t>Environment Protection and Biodiversity Conservation Regulations</w:t>
      </w:r>
      <w:r w:rsidRPr="00640D1E">
        <w:rPr>
          <w:rFonts w:asciiTheme="minorHAnsi" w:hAnsiTheme="minorHAnsi" w:cstheme="minorHAnsi"/>
        </w:rPr>
        <w:t xml:space="preserve"> 2000 (</w:t>
      </w:r>
      <w:r w:rsidRPr="00640D1E">
        <w:rPr>
          <w:rFonts w:asciiTheme="minorHAnsi" w:hAnsiTheme="minorHAnsi" w:cstheme="minorHAnsi"/>
          <w:b/>
        </w:rPr>
        <w:t>Regulations</w:t>
      </w:r>
      <w:r w:rsidRPr="00640D1E">
        <w:rPr>
          <w:rFonts w:asciiTheme="minorHAnsi" w:hAnsiTheme="minorHAnsi" w:cstheme="minorHAnsi"/>
        </w:rPr>
        <w:t>).  The EPBC Act protects places included on the:</w:t>
      </w:r>
    </w:p>
    <w:p w14:paraId="3292CE13" w14:textId="77777777" w:rsidR="001075A1" w:rsidRPr="00640D1E" w:rsidRDefault="001075A1" w:rsidP="0092656F">
      <w:pPr>
        <w:pStyle w:val="CUNumber3"/>
        <w:rPr>
          <w:rFonts w:asciiTheme="minorHAnsi" w:hAnsiTheme="minorHAnsi" w:cstheme="minorHAnsi"/>
        </w:rPr>
      </w:pPr>
      <w:r w:rsidRPr="00640D1E">
        <w:rPr>
          <w:rFonts w:asciiTheme="minorHAnsi" w:hAnsiTheme="minorHAnsi" w:cstheme="minorHAnsi"/>
        </w:rPr>
        <w:t>Commonwealth Heritage List (</w:t>
      </w:r>
      <w:r w:rsidRPr="00640D1E">
        <w:rPr>
          <w:rFonts w:asciiTheme="minorHAnsi" w:hAnsiTheme="minorHAnsi" w:cstheme="minorHAnsi"/>
          <w:b/>
        </w:rPr>
        <w:t>CHL</w:t>
      </w:r>
      <w:r w:rsidRPr="00640D1E">
        <w:rPr>
          <w:rFonts w:asciiTheme="minorHAnsi" w:hAnsiTheme="minorHAnsi" w:cstheme="minorHAnsi"/>
        </w:rPr>
        <w:t>);</w:t>
      </w:r>
    </w:p>
    <w:p w14:paraId="44F86B98" w14:textId="77777777" w:rsidR="001075A1" w:rsidRPr="00640D1E" w:rsidRDefault="001075A1" w:rsidP="0092656F">
      <w:pPr>
        <w:pStyle w:val="CUNumber3"/>
        <w:rPr>
          <w:rFonts w:asciiTheme="minorHAnsi" w:hAnsiTheme="minorHAnsi" w:cstheme="minorHAnsi"/>
        </w:rPr>
      </w:pPr>
      <w:r w:rsidRPr="00640D1E">
        <w:rPr>
          <w:rFonts w:asciiTheme="minorHAnsi" w:hAnsiTheme="minorHAnsi" w:cstheme="minorHAnsi"/>
        </w:rPr>
        <w:t>National Heritage List (</w:t>
      </w:r>
      <w:r w:rsidRPr="00640D1E">
        <w:rPr>
          <w:rFonts w:asciiTheme="minorHAnsi" w:hAnsiTheme="minorHAnsi" w:cstheme="minorHAnsi"/>
          <w:b/>
        </w:rPr>
        <w:t>NHL</w:t>
      </w:r>
      <w:r w:rsidRPr="00640D1E">
        <w:rPr>
          <w:rFonts w:asciiTheme="minorHAnsi" w:hAnsiTheme="minorHAnsi" w:cstheme="minorHAnsi"/>
        </w:rPr>
        <w:t>); and</w:t>
      </w:r>
    </w:p>
    <w:p w14:paraId="09448502" w14:textId="77777777" w:rsidR="001075A1" w:rsidRPr="00640D1E" w:rsidRDefault="001075A1" w:rsidP="0092656F">
      <w:pPr>
        <w:pStyle w:val="CUNumber3"/>
        <w:rPr>
          <w:rFonts w:asciiTheme="minorHAnsi" w:hAnsiTheme="minorHAnsi" w:cstheme="minorHAnsi"/>
        </w:rPr>
      </w:pPr>
      <w:r w:rsidRPr="00640D1E">
        <w:rPr>
          <w:rFonts w:asciiTheme="minorHAnsi" w:hAnsiTheme="minorHAnsi" w:cstheme="minorHAnsi"/>
        </w:rPr>
        <w:t>World Heritage List (</w:t>
      </w:r>
      <w:r w:rsidRPr="00640D1E">
        <w:rPr>
          <w:rFonts w:asciiTheme="minorHAnsi" w:hAnsiTheme="minorHAnsi" w:cstheme="minorHAnsi"/>
          <w:b/>
        </w:rPr>
        <w:t>WHL</w:t>
      </w:r>
      <w:r w:rsidRPr="00640D1E">
        <w:rPr>
          <w:rFonts w:asciiTheme="minorHAnsi" w:hAnsiTheme="minorHAnsi" w:cstheme="minorHAnsi"/>
        </w:rPr>
        <w:t>).</w:t>
      </w:r>
    </w:p>
    <w:p w14:paraId="25DAECDF" w14:textId="75DBBFC4" w:rsidR="00681F23" w:rsidRPr="00640D1E" w:rsidRDefault="00681F23" w:rsidP="00681F23">
      <w:pPr>
        <w:pStyle w:val="CUNumber2"/>
        <w:rPr>
          <w:rFonts w:asciiTheme="minorHAnsi" w:hAnsiTheme="minorHAnsi" w:cstheme="minorHAnsi"/>
          <w:i/>
        </w:rPr>
      </w:pPr>
      <w:r w:rsidRPr="00640D1E">
        <w:rPr>
          <w:rFonts w:asciiTheme="minorHAnsi" w:hAnsiTheme="minorHAnsi" w:cstheme="minorHAnsi"/>
        </w:rPr>
        <w:t xml:space="preserve">There are currently over 130 CHL places spread over 60 </w:t>
      </w:r>
      <w:r w:rsidR="00240BDC" w:rsidRPr="00640D1E">
        <w:rPr>
          <w:rFonts w:asciiTheme="minorHAnsi" w:hAnsiTheme="minorHAnsi" w:cstheme="minorHAnsi"/>
        </w:rPr>
        <w:t>Defence properties</w:t>
      </w:r>
      <w:r w:rsidRPr="00640D1E">
        <w:rPr>
          <w:rFonts w:asciiTheme="minorHAnsi" w:hAnsiTheme="minorHAnsi" w:cstheme="minorHAnsi"/>
        </w:rPr>
        <w:t xml:space="preserve">. </w:t>
      </w:r>
      <w:r w:rsidR="007F5BA3" w:rsidRPr="00640D1E">
        <w:rPr>
          <w:rFonts w:asciiTheme="minorHAnsi" w:hAnsiTheme="minorHAnsi" w:cstheme="minorHAnsi"/>
        </w:rPr>
        <w:t xml:space="preserve"> </w:t>
      </w:r>
      <w:r w:rsidRPr="00640D1E">
        <w:rPr>
          <w:rFonts w:asciiTheme="minorHAnsi" w:hAnsiTheme="minorHAnsi" w:cstheme="minorHAnsi"/>
        </w:rPr>
        <w:t>Several of these places are also included in the NHL either in their own right (RAAF Williams, Point Cook Victoria</w:t>
      </w:r>
      <w:r w:rsidR="00F905F0" w:rsidRPr="00640D1E">
        <w:rPr>
          <w:rFonts w:asciiTheme="minorHAnsi" w:hAnsiTheme="minorHAnsi" w:cstheme="minorHAnsi"/>
        </w:rPr>
        <w:t>)</w:t>
      </w:r>
      <w:r w:rsidRPr="00640D1E">
        <w:rPr>
          <w:rFonts w:asciiTheme="minorHAnsi" w:hAnsiTheme="minorHAnsi" w:cstheme="minorHAnsi"/>
        </w:rPr>
        <w:t>, or as part of a wider National Heritage listing (the Ningaloo Coast and the West Kimberley, Western Australia).</w:t>
      </w:r>
      <w:r w:rsidR="007F5BA3" w:rsidRPr="00640D1E">
        <w:rPr>
          <w:rFonts w:asciiTheme="minorHAnsi" w:hAnsiTheme="minorHAnsi" w:cstheme="minorHAnsi"/>
        </w:rPr>
        <w:t xml:space="preserve"> </w:t>
      </w:r>
      <w:r w:rsidRPr="00640D1E">
        <w:rPr>
          <w:rFonts w:asciiTheme="minorHAnsi" w:hAnsiTheme="minorHAnsi" w:cstheme="minorHAnsi"/>
        </w:rPr>
        <w:t xml:space="preserve"> Some properties are also part of, or adjacent to, a place on the WHL</w:t>
      </w:r>
      <w:r w:rsidR="00A41378" w:rsidRPr="00640D1E">
        <w:rPr>
          <w:rFonts w:asciiTheme="minorHAnsi" w:hAnsiTheme="minorHAnsi" w:cstheme="minorHAnsi"/>
        </w:rPr>
        <w:t xml:space="preserve">. </w:t>
      </w:r>
      <w:r w:rsidR="007F5BA3" w:rsidRPr="00640D1E">
        <w:rPr>
          <w:rFonts w:asciiTheme="minorHAnsi" w:hAnsiTheme="minorHAnsi" w:cstheme="minorHAnsi"/>
        </w:rPr>
        <w:t xml:space="preserve"> </w:t>
      </w:r>
      <w:r w:rsidR="00A41378" w:rsidRPr="00640D1E">
        <w:rPr>
          <w:rFonts w:asciiTheme="minorHAnsi" w:hAnsiTheme="minorHAnsi" w:cstheme="minorHAnsi"/>
        </w:rPr>
        <w:t>F</w:t>
      </w:r>
      <w:r w:rsidRPr="00640D1E">
        <w:rPr>
          <w:rFonts w:asciiTheme="minorHAnsi" w:hAnsiTheme="minorHAnsi" w:cstheme="minorHAnsi"/>
        </w:rPr>
        <w:t>or example Shoalwater Bay Training Area is located within the Great Barrier Reef World Heritage Declared property area.</w:t>
      </w:r>
      <w:r w:rsidR="002B35E6" w:rsidRPr="00640D1E">
        <w:rPr>
          <w:rFonts w:asciiTheme="minorHAnsi" w:hAnsiTheme="minorHAnsi" w:cstheme="minorHAnsi"/>
        </w:rPr>
        <w:t xml:space="preserve">  Defence also has 85 properties with assessed Commonwealth Heritage values not currently included on the CHL.  </w:t>
      </w:r>
    </w:p>
    <w:p w14:paraId="58C3921D" w14:textId="77777777" w:rsidR="00103DC3" w:rsidRPr="00640D1E" w:rsidRDefault="00103DC3" w:rsidP="00103DC3">
      <w:pPr>
        <w:pStyle w:val="CUNumber2"/>
        <w:rPr>
          <w:rFonts w:asciiTheme="minorHAnsi" w:hAnsiTheme="minorHAnsi" w:cstheme="minorHAnsi"/>
          <w:i/>
        </w:rPr>
      </w:pPr>
      <w:r w:rsidRPr="00640D1E">
        <w:rPr>
          <w:rFonts w:asciiTheme="minorHAnsi" w:hAnsiTheme="minorHAnsi" w:cstheme="minorHAnsi"/>
        </w:rPr>
        <w:t>Defence is required to carry out due diligence heritage tasks across the Defence estate and capability lifecycle - from acquisitions, operate and maintain to the disposals stages of the asset/property life cycle.</w:t>
      </w:r>
    </w:p>
    <w:p w14:paraId="66DE66EE" w14:textId="2C94C3D8" w:rsidR="00462AF7" w:rsidRPr="00640D1E" w:rsidRDefault="00A41378" w:rsidP="00462AF7">
      <w:pPr>
        <w:pStyle w:val="CUNumber2"/>
        <w:rPr>
          <w:rFonts w:asciiTheme="minorHAnsi" w:hAnsiTheme="minorHAnsi" w:cstheme="minorHAnsi"/>
          <w:i/>
        </w:rPr>
      </w:pPr>
      <w:r w:rsidRPr="00640D1E">
        <w:rPr>
          <w:rFonts w:asciiTheme="minorHAnsi" w:hAnsiTheme="minorHAnsi" w:cstheme="minorHAnsi"/>
        </w:rPr>
        <w:t>Further information about</w:t>
      </w:r>
      <w:r w:rsidR="00462AF7" w:rsidRPr="00640D1E">
        <w:rPr>
          <w:rFonts w:asciiTheme="minorHAnsi" w:hAnsiTheme="minorHAnsi" w:cstheme="minorHAnsi"/>
        </w:rPr>
        <w:t xml:space="preserve"> heritage management of the Defence estate is provided in the Defence Estate Heritage Strategy 2017 available online at</w:t>
      </w:r>
      <w:proofErr w:type="gramStart"/>
      <w:r w:rsidR="00462AF7" w:rsidRPr="00640D1E">
        <w:rPr>
          <w:rFonts w:asciiTheme="minorHAnsi" w:hAnsiTheme="minorHAnsi" w:cstheme="minorHAnsi"/>
        </w:rPr>
        <w:t>:</w:t>
      </w:r>
      <w:proofErr w:type="gramEnd"/>
      <w:r w:rsidR="00A11CD8">
        <w:rPr>
          <w:rFonts w:asciiTheme="minorHAnsi" w:hAnsiTheme="minorHAnsi" w:cstheme="minorHAnsi"/>
        </w:rPr>
        <w:br/>
      </w:r>
      <w:hyperlink r:id="rId9" w:history="1">
        <w:r w:rsidR="003336CC" w:rsidRPr="00A72518">
          <w:rPr>
            <w:rStyle w:val="Hyperlink"/>
            <w:rFonts w:asciiTheme="minorHAnsi" w:hAnsiTheme="minorHAnsi" w:cstheme="minorHAnsi"/>
          </w:rPr>
          <w:t>https://www.defence.gov.au/sites/default/files/2023-04/defenceheritagestrategy.pdf</w:t>
        </w:r>
      </w:hyperlink>
      <w:r w:rsidR="003336CC" w:rsidRPr="00A72518">
        <w:rPr>
          <w:rFonts w:asciiTheme="minorHAnsi" w:hAnsiTheme="minorHAnsi" w:cstheme="minorHAnsi"/>
        </w:rPr>
        <w:t>.</w:t>
      </w:r>
    </w:p>
    <w:p w14:paraId="43E35782" w14:textId="77777777" w:rsidR="00C02236" w:rsidRPr="00640D1E" w:rsidRDefault="00C02236" w:rsidP="00030E84">
      <w:pPr>
        <w:pStyle w:val="CUNumber1"/>
        <w:rPr>
          <w:rFonts w:asciiTheme="minorHAnsi" w:hAnsiTheme="minorHAnsi" w:cstheme="minorHAnsi"/>
          <w:b/>
        </w:rPr>
      </w:pPr>
      <w:r w:rsidRPr="00640D1E">
        <w:rPr>
          <w:rFonts w:asciiTheme="minorHAnsi" w:hAnsiTheme="minorHAnsi" w:cstheme="minorHAnsi"/>
          <w:b/>
        </w:rPr>
        <w:t xml:space="preserve">Commonwealth Objectives </w:t>
      </w:r>
    </w:p>
    <w:p w14:paraId="50D30616" w14:textId="58D40AF9" w:rsidR="00F905F0" w:rsidRPr="00640D1E" w:rsidRDefault="00F905F0" w:rsidP="00C02236">
      <w:pPr>
        <w:pStyle w:val="CUNumber2"/>
        <w:rPr>
          <w:rFonts w:asciiTheme="minorHAnsi" w:hAnsiTheme="minorHAnsi" w:cstheme="minorHAnsi"/>
          <w:i/>
        </w:rPr>
      </w:pPr>
      <w:r w:rsidRPr="00640D1E">
        <w:rPr>
          <w:rFonts w:asciiTheme="minorHAnsi" w:hAnsiTheme="minorHAnsi" w:cstheme="minorHAnsi"/>
        </w:rPr>
        <w:t xml:space="preserve">The objectives </w:t>
      </w:r>
      <w:r w:rsidR="00A42EA8" w:rsidRPr="00640D1E">
        <w:rPr>
          <w:rFonts w:asciiTheme="minorHAnsi" w:hAnsiTheme="minorHAnsi" w:cstheme="minorHAnsi"/>
        </w:rPr>
        <w:t xml:space="preserve">of </w:t>
      </w:r>
      <w:r w:rsidRPr="00640D1E">
        <w:rPr>
          <w:rFonts w:asciiTheme="minorHAnsi" w:hAnsiTheme="minorHAnsi" w:cstheme="minorHAnsi"/>
        </w:rPr>
        <w:t xml:space="preserve">the </w:t>
      </w:r>
      <w:r w:rsidR="001075A1" w:rsidRPr="00640D1E">
        <w:rPr>
          <w:rFonts w:asciiTheme="minorHAnsi" w:hAnsiTheme="minorHAnsi" w:cstheme="minorHAnsi"/>
        </w:rPr>
        <w:t>S</w:t>
      </w:r>
      <w:r w:rsidRPr="00640D1E">
        <w:rPr>
          <w:rFonts w:asciiTheme="minorHAnsi" w:hAnsiTheme="minorHAnsi" w:cstheme="minorHAnsi"/>
        </w:rPr>
        <w:t xml:space="preserve">ervices </w:t>
      </w:r>
      <w:r w:rsidR="001075A1" w:rsidRPr="00640D1E">
        <w:rPr>
          <w:rFonts w:asciiTheme="minorHAnsi" w:hAnsiTheme="minorHAnsi" w:cstheme="minorHAnsi"/>
        </w:rPr>
        <w:t xml:space="preserve">provided by the Consultant </w:t>
      </w:r>
      <w:r w:rsidRPr="00640D1E">
        <w:rPr>
          <w:rFonts w:asciiTheme="minorHAnsi" w:hAnsiTheme="minorHAnsi" w:cstheme="minorHAnsi"/>
        </w:rPr>
        <w:t>are to:</w:t>
      </w:r>
    </w:p>
    <w:p w14:paraId="4A9D68A9" w14:textId="4DEED3D0" w:rsidR="00F905F0" w:rsidRPr="00640D1E" w:rsidRDefault="00F905F0" w:rsidP="001E6428">
      <w:pPr>
        <w:pStyle w:val="CUNumber3"/>
        <w:rPr>
          <w:rFonts w:asciiTheme="minorHAnsi" w:hAnsiTheme="minorHAnsi" w:cstheme="minorHAnsi"/>
        </w:rPr>
      </w:pPr>
      <w:r w:rsidRPr="00640D1E">
        <w:rPr>
          <w:rFonts w:asciiTheme="minorHAnsi" w:hAnsiTheme="minorHAnsi" w:cstheme="minorHAnsi"/>
        </w:rPr>
        <w:t>support Defence compliance with the EPBC Act and Regulations</w:t>
      </w:r>
      <w:r w:rsidR="004275B5" w:rsidRPr="00640D1E">
        <w:rPr>
          <w:rFonts w:asciiTheme="minorHAnsi" w:hAnsiTheme="minorHAnsi" w:cstheme="minorHAnsi"/>
        </w:rPr>
        <w:t xml:space="preserve"> throughout the asset/property lifecycle</w:t>
      </w:r>
      <w:r w:rsidR="00103DC3" w:rsidRPr="00640D1E">
        <w:rPr>
          <w:rFonts w:asciiTheme="minorHAnsi" w:hAnsiTheme="minorHAnsi" w:cstheme="minorHAnsi"/>
        </w:rPr>
        <w:t xml:space="preserve"> by providing Indigenous heritage advice</w:t>
      </w:r>
      <w:r w:rsidRPr="00640D1E">
        <w:rPr>
          <w:rFonts w:asciiTheme="minorHAnsi" w:hAnsiTheme="minorHAnsi" w:cstheme="minorHAnsi"/>
        </w:rPr>
        <w:t>;</w:t>
      </w:r>
    </w:p>
    <w:p w14:paraId="13C5001A" w14:textId="10433948" w:rsidR="00F905F0" w:rsidRPr="00640D1E" w:rsidRDefault="004275B5" w:rsidP="001E6428">
      <w:pPr>
        <w:pStyle w:val="CUNumber3"/>
        <w:rPr>
          <w:rFonts w:asciiTheme="minorHAnsi" w:hAnsiTheme="minorHAnsi" w:cstheme="minorHAnsi"/>
        </w:rPr>
      </w:pPr>
      <w:r w:rsidRPr="00640D1E">
        <w:rPr>
          <w:rFonts w:asciiTheme="minorHAnsi" w:hAnsiTheme="minorHAnsi" w:cstheme="minorHAnsi"/>
        </w:rPr>
        <w:t>provide independent,</w:t>
      </w:r>
      <w:r w:rsidR="00F905F0" w:rsidRPr="00640D1E">
        <w:rPr>
          <w:rFonts w:asciiTheme="minorHAnsi" w:hAnsiTheme="minorHAnsi" w:cstheme="minorHAnsi"/>
        </w:rPr>
        <w:t xml:space="preserve"> best practice and high quality </w:t>
      </w:r>
      <w:r w:rsidR="00103DC3" w:rsidRPr="00640D1E">
        <w:rPr>
          <w:rFonts w:asciiTheme="minorHAnsi" w:hAnsiTheme="minorHAnsi" w:cstheme="minorHAnsi"/>
        </w:rPr>
        <w:t xml:space="preserve">Indigenous </w:t>
      </w:r>
      <w:r w:rsidR="00F905F0" w:rsidRPr="00640D1E">
        <w:rPr>
          <w:rFonts w:asciiTheme="minorHAnsi" w:hAnsiTheme="minorHAnsi" w:cstheme="minorHAnsi"/>
        </w:rPr>
        <w:t xml:space="preserve">heritage advice, guidance and documentation for a wide range of </w:t>
      </w:r>
      <w:r w:rsidRPr="00640D1E">
        <w:rPr>
          <w:rFonts w:asciiTheme="minorHAnsi" w:hAnsiTheme="minorHAnsi" w:cstheme="minorHAnsi"/>
        </w:rPr>
        <w:t>heritage matters across the Defence estate;</w:t>
      </w:r>
    </w:p>
    <w:p w14:paraId="696911AE" w14:textId="7A8A5A18" w:rsidR="0034265A" w:rsidRPr="00640D1E" w:rsidRDefault="004275B5" w:rsidP="000854D6">
      <w:pPr>
        <w:pStyle w:val="CUNumber3"/>
        <w:rPr>
          <w:rFonts w:asciiTheme="minorHAnsi" w:hAnsiTheme="minorHAnsi" w:cstheme="minorHAnsi"/>
        </w:rPr>
      </w:pPr>
      <w:r w:rsidRPr="00640D1E">
        <w:rPr>
          <w:rFonts w:asciiTheme="minorHAnsi" w:hAnsiTheme="minorHAnsi" w:cstheme="minorHAnsi"/>
        </w:rPr>
        <w:t xml:space="preserve">bring innovative solutions to the heritage management of the </w:t>
      </w:r>
      <w:r w:rsidR="00103DC3" w:rsidRPr="00640D1E">
        <w:rPr>
          <w:rFonts w:asciiTheme="minorHAnsi" w:hAnsiTheme="minorHAnsi" w:cstheme="minorHAnsi"/>
        </w:rPr>
        <w:t xml:space="preserve">Indigenous heritage values of the </w:t>
      </w:r>
      <w:r w:rsidRPr="00640D1E">
        <w:rPr>
          <w:rFonts w:asciiTheme="minorHAnsi" w:hAnsiTheme="minorHAnsi" w:cstheme="minorHAnsi"/>
        </w:rPr>
        <w:t xml:space="preserve">Defence estate, including methods to communicate and celebrate our diverse history heritage; </w:t>
      </w:r>
    </w:p>
    <w:p w14:paraId="5E2C5F21" w14:textId="78531B5A" w:rsidR="008300AF" w:rsidRPr="00640D1E" w:rsidRDefault="004275B5" w:rsidP="000854D6">
      <w:pPr>
        <w:pStyle w:val="CUNumber3"/>
        <w:rPr>
          <w:rFonts w:asciiTheme="minorHAnsi" w:hAnsiTheme="minorHAnsi" w:cstheme="minorHAnsi"/>
        </w:rPr>
      </w:pPr>
      <w:r w:rsidRPr="00640D1E">
        <w:rPr>
          <w:rFonts w:asciiTheme="minorHAnsi" w:hAnsiTheme="minorHAnsi" w:cstheme="minorHAnsi"/>
        </w:rPr>
        <w:t xml:space="preserve">work collaboratively with Defence and its partners, including major contract providers, to </w:t>
      </w:r>
      <w:r w:rsidR="00342BA0" w:rsidRPr="00640D1E">
        <w:rPr>
          <w:rFonts w:asciiTheme="minorHAnsi" w:hAnsiTheme="minorHAnsi" w:cstheme="minorHAnsi"/>
        </w:rPr>
        <w:t>learn about</w:t>
      </w:r>
      <w:r w:rsidRPr="00640D1E">
        <w:rPr>
          <w:rFonts w:asciiTheme="minorHAnsi" w:hAnsiTheme="minorHAnsi" w:cstheme="minorHAnsi"/>
        </w:rPr>
        <w:t xml:space="preserve"> and stay up to date with Defence business</w:t>
      </w:r>
      <w:r w:rsidR="00F173C7" w:rsidRPr="00640D1E">
        <w:rPr>
          <w:rFonts w:asciiTheme="minorHAnsi" w:hAnsiTheme="minorHAnsi" w:cstheme="minorHAnsi"/>
        </w:rPr>
        <w:t xml:space="preserve"> practices</w:t>
      </w:r>
      <w:r w:rsidRPr="00640D1E">
        <w:rPr>
          <w:rFonts w:asciiTheme="minorHAnsi" w:hAnsiTheme="minorHAnsi" w:cstheme="minorHAnsi"/>
        </w:rPr>
        <w:t xml:space="preserve">, the Australian Defence Force and </w:t>
      </w:r>
      <w:r w:rsidR="00F173C7" w:rsidRPr="00640D1E">
        <w:rPr>
          <w:rFonts w:asciiTheme="minorHAnsi" w:hAnsiTheme="minorHAnsi" w:cstheme="minorHAnsi"/>
        </w:rPr>
        <w:t xml:space="preserve">their </w:t>
      </w:r>
      <w:r w:rsidRPr="00640D1E">
        <w:rPr>
          <w:rFonts w:asciiTheme="minorHAnsi" w:hAnsiTheme="minorHAnsi" w:cstheme="minorHAnsi"/>
        </w:rPr>
        <w:t xml:space="preserve">capability requirements now and into the future; </w:t>
      </w:r>
    </w:p>
    <w:p w14:paraId="674A532C" w14:textId="274D3319" w:rsidR="004275B5" w:rsidRPr="00640D1E" w:rsidRDefault="008300AF" w:rsidP="001E6428">
      <w:pPr>
        <w:pStyle w:val="CUNumber3"/>
        <w:rPr>
          <w:rFonts w:asciiTheme="minorHAnsi" w:hAnsiTheme="minorHAnsi" w:cstheme="minorHAnsi"/>
        </w:rPr>
      </w:pPr>
      <w:r w:rsidRPr="00640D1E">
        <w:rPr>
          <w:rFonts w:asciiTheme="minorHAnsi" w:hAnsiTheme="minorHAnsi" w:cstheme="minorHAnsi"/>
        </w:rPr>
        <w:t>support Defence</w:t>
      </w:r>
      <w:r w:rsidR="00103DC3" w:rsidRPr="00640D1E">
        <w:rPr>
          <w:rFonts w:asciiTheme="minorHAnsi" w:hAnsiTheme="minorHAnsi" w:cstheme="minorHAnsi"/>
        </w:rPr>
        <w:t>, through advice or other services</w:t>
      </w:r>
      <w:r w:rsidR="001075A1" w:rsidRPr="00640D1E">
        <w:rPr>
          <w:rFonts w:asciiTheme="minorHAnsi" w:hAnsiTheme="minorHAnsi" w:cstheme="minorHAnsi"/>
        </w:rPr>
        <w:t>,</w:t>
      </w:r>
      <w:r w:rsidRPr="00640D1E">
        <w:rPr>
          <w:rFonts w:asciiTheme="minorHAnsi" w:hAnsiTheme="minorHAnsi" w:cstheme="minorHAnsi"/>
        </w:rPr>
        <w:t xml:space="preserve"> to build and maintain strong relationships with Traditional Owners and other Aboriginal and Torres Strait Islander interested parties as it undertakes heritage values assessments, develops management plans, prepares impact assessments and implements works projects across the</w:t>
      </w:r>
      <w:r w:rsidR="00342BA0" w:rsidRPr="00640D1E">
        <w:rPr>
          <w:rFonts w:asciiTheme="minorHAnsi" w:hAnsiTheme="minorHAnsi" w:cstheme="minorHAnsi"/>
        </w:rPr>
        <w:t xml:space="preserve"> Defence</w:t>
      </w:r>
      <w:r w:rsidRPr="00640D1E">
        <w:rPr>
          <w:rFonts w:asciiTheme="minorHAnsi" w:hAnsiTheme="minorHAnsi" w:cstheme="minorHAnsi"/>
        </w:rPr>
        <w:t xml:space="preserve"> estate; </w:t>
      </w:r>
      <w:r w:rsidR="004275B5" w:rsidRPr="00640D1E">
        <w:rPr>
          <w:rFonts w:asciiTheme="minorHAnsi" w:hAnsiTheme="minorHAnsi" w:cstheme="minorHAnsi"/>
        </w:rPr>
        <w:t>and</w:t>
      </w:r>
    </w:p>
    <w:p w14:paraId="2965A530" w14:textId="2DDCFA57" w:rsidR="004275B5" w:rsidRPr="00640D1E" w:rsidRDefault="00F742BD" w:rsidP="001E6428">
      <w:pPr>
        <w:pStyle w:val="CUNumber3"/>
        <w:rPr>
          <w:rFonts w:asciiTheme="minorHAnsi" w:hAnsiTheme="minorHAnsi" w:cstheme="minorHAnsi"/>
        </w:rPr>
      </w:pPr>
      <w:proofErr w:type="gramStart"/>
      <w:r w:rsidRPr="00640D1E">
        <w:rPr>
          <w:rFonts w:asciiTheme="minorHAnsi" w:hAnsiTheme="minorHAnsi" w:cstheme="minorHAnsi"/>
        </w:rPr>
        <w:t>ensure</w:t>
      </w:r>
      <w:proofErr w:type="gramEnd"/>
      <w:r w:rsidR="004275B5" w:rsidRPr="00640D1E">
        <w:rPr>
          <w:rFonts w:asciiTheme="minorHAnsi" w:hAnsiTheme="minorHAnsi" w:cstheme="minorHAnsi"/>
        </w:rPr>
        <w:t xml:space="preserve"> continuous improvement in all </w:t>
      </w:r>
      <w:r w:rsidR="001075A1" w:rsidRPr="00640D1E">
        <w:rPr>
          <w:rFonts w:asciiTheme="minorHAnsi" w:hAnsiTheme="minorHAnsi" w:cstheme="minorHAnsi"/>
        </w:rPr>
        <w:t xml:space="preserve">Engagements </w:t>
      </w:r>
      <w:r w:rsidR="004275B5" w:rsidRPr="00640D1E">
        <w:rPr>
          <w:rFonts w:asciiTheme="minorHAnsi" w:hAnsiTheme="minorHAnsi" w:cstheme="minorHAnsi"/>
        </w:rPr>
        <w:t xml:space="preserve">undertaken </w:t>
      </w:r>
      <w:r w:rsidR="00D1315B" w:rsidRPr="00640D1E">
        <w:rPr>
          <w:rFonts w:asciiTheme="minorHAnsi" w:hAnsiTheme="minorHAnsi" w:cstheme="minorHAnsi"/>
        </w:rPr>
        <w:t xml:space="preserve">under </w:t>
      </w:r>
      <w:r w:rsidR="004275B5" w:rsidRPr="00640D1E">
        <w:rPr>
          <w:rFonts w:asciiTheme="minorHAnsi" w:hAnsiTheme="minorHAnsi" w:cstheme="minorHAnsi"/>
        </w:rPr>
        <w:t xml:space="preserve">the </w:t>
      </w:r>
      <w:r w:rsidR="001075A1" w:rsidRPr="00640D1E">
        <w:rPr>
          <w:rFonts w:asciiTheme="minorHAnsi" w:hAnsiTheme="minorHAnsi" w:cstheme="minorHAnsi"/>
        </w:rPr>
        <w:t>P</w:t>
      </w:r>
      <w:r w:rsidR="004275B5" w:rsidRPr="00640D1E">
        <w:rPr>
          <w:rFonts w:asciiTheme="minorHAnsi" w:hAnsiTheme="minorHAnsi" w:cstheme="minorHAnsi"/>
        </w:rPr>
        <w:t>anel and support Defence to increase efficiency and beneficial heritage outcomes in the management of the Defence estate.</w:t>
      </w:r>
    </w:p>
    <w:p w14:paraId="060EBD4E" w14:textId="77777777" w:rsidR="001412BE" w:rsidRPr="00640D1E" w:rsidRDefault="001412BE" w:rsidP="001412BE">
      <w:pPr>
        <w:pStyle w:val="CUNumber2"/>
        <w:rPr>
          <w:rFonts w:asciiTheme="minorHAnsi" w:hAnsiTheme="minorHAnsi" w:cstheme="minorHAnsi"/>
        </w:rPr>
      </w:pPr>
      <w:r w:rsidRPr="00640D1E">
        <w:rPr>
          <w:rFonts w:asciiTheme="minorHAnsi" w:hAnsiTheme="minorHAnsi" w:cstheme="minorHAnsi"/>
        </w:rPr>
        <w:lastRenderedPageBreak/>
        <w:t>The specific scope of Services for an Engagement will depend on the circumstances that arise at that point in the estate lifecycle.</w:t>
      </w:r>
    </w:p>
    <w:p w14:paraId="3B7EF2FC" w14:textId="77777777" w:rsidR="00030E84" w:rsidRPr="00640D1E" w:rsidRDefault="00030E84" w:rsidP="00030E84">
      <w:pPr>
        <w:pStyle w:val="CUNumber1"/>
        <w:rPr>
          <w:rFonts w:asciiTheme="minorHAnsi" w:hAnsiTheme="minorHAnsi" w:cstheme="minorHAnsi"/>
        </w:rPr>
      </w:pPr>
      <w:r w:rsidRPr="00640D1E">
        <w:rPr>
          <w:rFonts w:asciiTheme="minorHAnsi" w:hAnsiTheme="minorHAnsi" w:cstheme="minorHAnsi"/>
          <w:b/>
        </w:rPr>
        <w:t xml:space="preserve">Skills </w:t>
      </w:r>
      <w:r w:rsidR="00A94B29" w:rsidRPr="00640D1E">
        <w:rPr>
          <w:rFonts w:asciiTheme="minorHAnsi" w:hAnsiTheme="minorHAnsi" w:cstheme="minorHAnsi"/>
          <w:b/>
        </w:rPr>
        <w:t>and Qualifications</w:t>
      </w:r>
    </w:p>
    <w:p w14:paraId="7EA6C12D" w14:textId="40899DA5" w:rsidR="00E3266B" w:rsidRPr="00640D1E" w:rsidRDefault="001412BE" w:rsidP="00E3266B">
      <w:pPr>
        <w:pStyle w:val="CUNumber2"/>
        <w:rPr>
          <w:rFonts w:asciiTheme="minorHAnsi" w:hAnsiTheme="minorHAnsi" w:cstheme="minorHAnsi"/>
        </w:rPr>
      </w:pPr>
      <w:r w:rsidRPr="00640D1E">
        <w:rPr>
          <w:rFonts w:asciiTheme="minorHAnsi" w:hAnsiTheme="minorHAnsi" w:cstheme="minorHAnsi"/>
        </w:rPr>
        <w:t>T</w:t>
      </w:r>
      <w:r w:rsidR="00E3266B" w:rsidRPr="00640D1E">
        <w:rPr>
          <w:rFonts w:asciiTheme="minorHAnsi" w:hAnsiTheme="minorHAnsi" w:cstheme="minorHAnsi"/>
        </w:rPr>
        <w:t xml:space="preserve">he Commonwealth requires suitably skilled persons to be offered by the Consultant, matched to the specific needs of the Services.  </w:t>
      </w:r>
    </w:p>
    <w:p w14:paraId="5E4DC7D8" w14:textId="511C48EA" w:rsidR="00F173C7" w:rsidRPr="00640D1E" w:rsidRDefault="00F173C7" w:rsidP="00E3266B">
      <w:pPr>
        <w:pStyle w:val="CUNumber2"/>
        <w:rPr>
          <w:rFonts w:asciiTheme="minorHAnsi" w:hAnsiTheme="minorHAnsi" w:cstheme="minorHAnsi"/>
        </w:rPr>
      </w:pPr>
      <w:r w:rsidRPr="00640D1E">
        <w:rPr>
          <w:rFonts w:asciiTheme="minorHAnsi" w:hAnsiTheme="minorHAnsi" w:cstheme="minorHAnsi"/>
        </w:rPr>
        <w:t xml:space="preserve">The Consultant will be required to have at least two years’ experience with the identification, assessment and management of heritage values under Commonwealth </w:t>
      </w:r>
      <w:r w:rsidR="00BA24F4" w:rsidRPr="00640D1E">
        <w:rPr>
          <w:rFonts w:asciiTheme="minorHAnsi" w:hAnsiTheme="minorHAnsi" w:cstheme="minorHAnsi"/>
        </w:rPr>
        <w:t>legislation and policy</w:t>
      </w:r>
      <w:r w:rsidRPr="00640D1E">
        <w:rPr>
          <w:rFonts w:asciiTheme="minorHAnsi" w:hAnsiTheme="minorHAnsi" w:cstheme="minorHAnsi"/>
        </w:rPr>
        <w:t>.</w:t>
      </w:r>
    </w:p>
    <w:p w14:paraId="68F883E8" w14:textId="71902DBC" w:rsidR="00F173C7" w:rsidRPr="00640D1E" w:rsidRDefault="00F173C7" w:rsidP="00E3266B">
      <w:pPr>
        <w:pStyle w:val="CUNumber2"/>
        <w:rPr>
          <w:rFonts w:asciiTheme="minorHAnsi" w:hAnsiTheme="minorHAnsi" w:cstheme="minorHAnsi"/>
        </w:rPr>
      </w:pPr>
      <w:r w:rsidRPr="00640D1E">
        <w:rPr>
          <w:rFonts w:asciiTheme="minorHAnsi" w:hAnsiTheme="minorHAnsi" w:cstheme="minorHAnsi"/>
        </w:rPr>
        <w:t>The Consulta</w:t>
      </w:r>
      <w:r w:rsidR="007A393D" w:rsidRPr="00640D1E">
        <w:rPr>
          <w:rFonts w:asciiTheme="minorHAnsi" w:hAnsiTheme="minorHAnsi" w:cstheme="minorHAnsi"/>
        </w:rPr>
        <w:t>nt</w:t>
      </w:r>
      <w:r w:rsidRPr="00640D1E">
        <w:rPr>
          <w:rFonts w:asciiTheme="minorHAnsi" w:hAnsiTheme="minorHAnsi" w:cstheme="minorHAnsi"/>
        </w:rPr>
        <w:t xml:space="preserve"> will be required to have and maintain skills in the identification, assessment and management of heritage values against relevant </w:t>
      </w:r>
      <w:r w:rsidR="00A42EA8" w:rsidRPr="00640D1E">
        <w:rPr>
          <w:rFonts w:asciiTheme="minorHAnsi" w:hAnsiTheme="minorHAnsi" w:cstheme="minorHAnsi"/>
        </w:rPr>
        <w:t>S</w:t>
      </w:r>
      <w:r w:rsidRPr="00640D1E">
        <w:rPr>
          <w:rFonts w:asciiTheme="minorHAnsi" w:hAnsiTheme="minorHAnsi" w:cstheme="minorHAnsi"/>
        </w:rPr>
        <w:t xml:space="preserve">tatutory </w:t>
      </w:r>
      <w:r w:rsidR="00A42EA8" w:rsidRPr="00640D1E">
        <w:rPr>
          <w:rFonts w:asciiTheme="minorHAnsi" w:hAnsiTheme="minorHAnsi" w:cstheme="minorHAnsi"/>
        </w:rPr>
        <w:t>Requirements</w:t>
      </w:r>
      <w:r w:rsidRPr="00640D1E">
        <w:rPr>
          <w:rFonts w:asciiTheme="minorHAnsi" w:hAnsiTheme="minorHAnsi" w:cstheme="minorHAnsi"/>
        </w:rPr>
        <w:t>.</w:t>
      </w:r>
    </w:p>
    <w:p w14:paraId="20E93E57" w14:textId="48BAC9F4" w:rsidR="00F22163" w:rsidRPr="00640D1E" w:rsidRDefault="001412BE" w:rsidP="00F22163">
      <w:pPr>
        <w:pStyle w:val="CUNumber2"/>
        <w:rPr>
          <w:rFonts w:asciiTheme="minorHAnsi" w:hAnsiTheme="minorHAnsi" w:cstheme="minorHAnsi"/>
        </w:rPr>
      </w:pPr>
      <w:r w:rsidRPr="00640D1E">
        <w:rPr>
          <w:rFonts w:asciiTheme="minorHAnsi" w:hAnsiTheme="minorHAnsi" w:cstheme="minorHAnsi"/>
        </w:rPr>
        <w:t xml:space="preserve">The Consultant must have </w:t>
      </w:r>
      <w:r w:rsidR="00A42EA8" w:rsidRPr="00640D1E">
        <w:rPr>
          <w:rFonts w:asciiTheme="minorHAnsi" w:hAnsiTheme="minorHAnsi" w:cstheme="minorHAnsi"/>
        </w:rPr>
        <w:t>and maintain for the term of an</w:t>
      </w:r>
      <w:r w:rsidRPr="00640D1E">
        <w:rPr>
          <w:rFonts w:asciiTheme="minorHAnsi" w:hAnsiTheme="minorHAnsi" w:cstheme="minorHAnsi"/>
        </w:rPr>
        <w:t xml:space="preserve"> Engagement an in-depth understanding of all relevant Statutory Requirements and policy frameworks for the Services, including any relevant applicable Australian and international standards.  These include:</w:t>
      </w:r>
    </w:p>
    <w:p w14:paraId="2F094807" w14:textId="40E26630" w:rsidR="00F22163" w:rsidRPr="00640D1E" w:rsidRDefault="001412BE" w:rsidP="000658F4">
      <w:pPr>
        <w:pStyle w:val="CUNumber3"/>
        <w:rPr>
          <w:rFonts w:asciiTheme="minorHAnsi" w:hAnsiTheme="minorHAnsi" w:cstheme="minorHAnsi"/>
        </w:rPr>
      </w:pPr>
      <w:r w:rsidRPr="00640D1E">
        <w:rPr>
          <w:rFonts w:asciiTheme="minorHAnsi" w:hAnsiTheme="minorHAnsi" w:cstheme="minorHAnsi"/>
        </w:rPr>
        <w:t xml:space="preserve">the </w:t>
      </w:r>
      <w:r w:rsidR="00F22163" w:rsidRPr="00640D1E">
        <w:rPr>
          <w:rFonts w:asciiTheme="minorHAnsi" w:hAnsiTheme="minorHAnsi" w:cstheme="minorHAnsi"/>
        </w:rPr>
        <w:t>EPBC Act and Regulations</w:t>
      </w:r>
      <w:r w:rsidR="000A3DC4" w:rsidRPr="00640D1E">
        <w:rPr>
          <w:rFonts w:asciiTheme="minorHAnsi" w:hAnsiTheme="minorHAnsi" w:cstheme="minorHAnsi"/>
        </w:rPr>
        <w:t xml:space="preserve"> and </w:t>
      </w:r>
      <w:r w:rsidR="00A41378" w:rsidRPr="00640D1E">
        <w:rPr>
          <w:rFonts w:asciiTheme="minorHAnsi" w:hAnsiTheme="minorHAnsi" w:cstheme="minorHAnsi"/>
        </w:rPr>
        <w:t>EPBC Act p</w:t>
      </w:r>
      <w:r w:rsidR="00F22163" w:rsidRPr="00640D1E">
        <w:rPr>
          <w:rFonts w:asciiTheme="minorHAnsi" w:hAnsiTheme="minorHAnsi" w:cstheme="minorHAnsi"/>
        </w:rPr>
        <w:t>olicies and guidelines published by the Department of the Environment</w:t>
      </w:r>
      <w:r w:rsidR="00A41378" w:rsidRPr="00640D1E">
        <w:rPr>
          <w:rFonts w:asciiTheme="minorHAnsi" w:hAnsiTheme="minorHAnsi" w:cstheme="minorHAnsi"/>
        </w:rPr>
        <w:t xml:space="preserve"> and Energy</w:t>
      </w:r>
      <w:r w:rsidR="00F22163" w:rsidRPr="00640D1E">
        <w:rPr>
          <w:rFonts w:asciiTheme="minorHAnsi" w:hAnsiTheme="minorHAnsi" w:cstheme="minorHAnsi"/>
        </w:rPr>
        <w:t xml:space="preserve"> and the Australian Heritage Council;</w:t>
      </w:r>
    </w:p>
    <w:p w14:paraId="121D05C5" w14:textId="77777777" w:rsidR="00F22163" w:rsidRPr="00640D1E" w:rsidRDefault="00F22163" w:rsidP="00F22163">
      <w:pPr>
        <w:pStyle w:val="CUNumber3"/>
        <w:rPr>
          <w:rFonts w:asciiTheme="minorHAnsi" w:hAnsiTheme="minorHAnsi" w:cstheme="minorHAnsi"/>
        </w:rPr>
      </w:pPr>
      <w:r w:rsidRPr="00640D1E">
        <w:rPr>
          <w:rFonts w:asciiTheme="minorHAnsi" w:hAnsiTheme="minorHAnsi" w:cstheme="minorHAnsi"/>
        </w:rPr>
        <w:t>the Defence Environment and Heritage Manual;</w:t>
      </w:r>
    </w:p>
    <w:p w14:paraId="7E730624" w14:textId="48772364" w:rsidR="00F22163" w:rsidRPr="00640D1E" w:rsidRDefault="00F22163" w:rsidP="00F22163">
      <w:pPr>
        <w:pStyle w:val="CUNumber3"/>
        <w:rPr>
          <w:rFonts w:asciiTheme="minorHAnsi" w:hAnsiTheme="minorHAnsi" w:cstheme="minorHAnsi"/>
        </w:rPr>
      </w:pPr>
      <w:r w:rsidRPr="00640D1E">
        <w:rPr>
          <w:rFonts w:asciiTheme="minorHAnsi" w:hAnsiTheme="minorHAnsi" w:cstheme="minorHAnsi"/>
        </w:rPr>
        <w:t xml:space="preserve">the Defence Heritage Toolkit and other relevant </w:t>
      </w:r>
      <w:r w:rsidR="000A3DC4" w:rsidRPr="00640D1E">
        <w:rPr>
          <w:rFonts w:asciiTheme="minorHAnsi" w:hAnsiTheme="minorHAnsi" w:cstheme="minorHAnsi"/>
        </w:rPr>
        <w:t xml:space="preserve">Defence </w:t>
      </w:r>
      <w:r w:rsidRPr="00640D1E">
        <w:rPr>
          <w:rFonts w:asciiTheme="minorHAnsi" w:hAnsiTheme="minorHAnsi" w:cstheme="minorHAnsi"/>
        </w:rPr>
        <w:t>policies (where they apply to the Services);</w:t>
      </w:r>
    </w:p>
    <w:p w14:paraId="5B790C58" w14:textId="77777777" w:rsidR="00F22163" w:rsidRPr="00640D1E" w:rsidRDefault="00F22163" w:rsidP="00F22163">
      <w:pPr>
        <w:pStyle w:val="CUNumber3"/>
        <w:rPr>
          <w:rFonts w:asciiTheme="minorHAnsi" w:hAnsiTheme="minorHAnsi" w:cstheme="minorHAnsi"/>
        </w:rPr>
      </w:pPr>
      <w:r w:rsidRPr="00640D1E">
        <w:rPr>
          <w:rFonts w:asciiTheme="minorHAnsi" w:hAnsiTheme="minorHAnsi" w:cstheme="minorHAnsi"/>
        </w:rPr>
        <w:t>other Commonwealth policy guidance in existence, or which may be created, that relates to heritage management;</w:t>
      </w:r>
    </w:p>
    <w:p w14:paraId="4DDB7B03" w14:textId="77777777" w:rsidR="00F87986" w:rsidRPr="00640D1E" w:rsidRDefault="00F22163" w:rsidP="00F22163">
      <w:pPr>
        <w:pStyle w:val="CUNumber3"/>
        <w:rPr>
          <w:rFonts w:asciiTheme="minorHAnsi" w:hAnsiTheme="minorHAnsi" w:cstheme="minorHAnsi"/>
        </w:rPr>
      </w:pPr>
      <w:r w:rsidRPr="00640D1E">
        <w:rPr>
          <w:rFonts w:asciiTheme="minorHAnsi" w:hAnsiTheme="minorHAnsi" w:cstheme="minorHAnsi"/>
        </w:rPr>
        <w:t>Ask First, The Australia ICOMOS Burra Charter, and the Natural Heritage Charter</w:t>
      </w:r>
      <w:r w:rsidR="00F87986" w:rsidRPr="00640D1E">
        <w:rPr>
          <w:rFonts w:asciiTheme="minorHAnsi" w:hAnsiTheme="minorHAnsi" w:cstheme="minorHAnsi"/>
        </w:rPr>
        <w:t>; and</w:t>
      </w:r>
    </w:p>
    <w:p w14:paraId="780B0345" w14:textId="33037D5D" w:rsidR="00F22163" w:rsidRPr="00640D1E" w:rsidRDefault="001412BE" w:rsidP="00F22163">
      <w:pPr>
        <w:pStyle w:val="CUNumber3"/>
        <w:rPr>
          <w:rFonts w:asciiTheme="minorHAnsi" w:hAnsiTheme="minorHAnsi" w:cstheme="minorHAnsi"/>
        </w:rPr>
      </w:pPr>
      <w:proofErr w:type="gramStart"/>
      <w:r w:rsidRPr="00640D1E">
        <w:rPr>
          <w:rFonts w:asciiTheme="minorHAnsi" w:hAnsiTheme="minorHAnsi" w:cstheme="minorHAnsi"/>
        </w:rPr>
        <w:t>p</w:t>
      </w:r>
      <w:r w:rsidR="007923E9" w:rsidRPr="00640D1E">
        <w:rPr>
          <w:rFonts w:asciiTheme="minorHAnsi" w:hAnsiTheme="minorHAnsi" w:cstheme="minorHAnsi"/>
        </w:rPr>
        <w:t>eriodic</w:t>
      </w:r>
      <w:proofErr w:type="gramEnd"/>
      <w:r w:rsidR="007923E9" w:rsidRPr="00640D1E">
        <w:rPr>
          <w:rFonts w:asciiTheme="minorHAnsi" w:hAnsiTheme="minorHAnsi" w:cstheme="minorHAnsi"/>
        </w:rPr>
        <w:t xml:space="preserve"> Defence information sessions for heritage </w:t>
      </w:r>
      <w:r w:rsidR="00D1315B" w:rsidRPr="00640D1E">
        <w:rPr>
          <w:rFonts w:asciiTheme="minorHAnsi" w:hAnsiTheme="minorHAnsi" w:cstheme="minorHAnsi"/>
        </w:rPr>
        <w:t>Panel Consultants</w:t>
      </w:r>
      <w:r w:rsidR="007923E9" w:rsidRPr="00640D1E">
        <w:rPr>
          <w:rFonts w:asciiTheme="minorHAnsi" w:hAnsiTheme="minorHAnsi" w:cstheme="minorHAnsi"/>
        </w:rPr>
        <w:t xml:space="preserve"> conducted during the term of the </w:t>
      </w:r>
      <w:r w:rsidR="00A42EA8" w:rsidRPr="00640D1E">
        <w:rPr>
          <w:rFonts w:asciiTheme="minorHAnsi" w:hAnsiTheme="minorHAnsi" w:cstheme="minorHAnsi"/>
        </w:rPr>
        <w:t>P</w:t>
      </w:r>
      <w:r w:rsidR="007923E9" w:rsidRPr="00640D1E">
        <w:rPr>
          <w:rFonts w:asciiTheme="minorHAnsi" w:hAnsiTheme="minorHAnsi" w:cstheme="minorHAnsi"/>
        </w:rPr>
        <w:t>anel</w:t>
      </w:r>
      <w:r w:rsidR="00F22163" w:rsidRPr="00640D1E">
        <w:rPr>
          <w:rFonts w:asciiTheme="minorHAnsi" w:hAnsiTheme="minorHAnsi" w:cstheme="minorHAnsi"/>
        </w:rPr>
        <w:t>.</w:t>
      </w:r>
    </w:p>
    <w:p w14:paraId="05F99A08" w14:textId="27ED157B" w:rsidR="009E5595" w:rsidRPr="00640D1E" w:rsidRDefault="009E5595" w:rsidP="00030E84">
      <w:pPr>
        <w:pStyle w:val="CUNumber1"/>
        <w:rPr>
          <w:rFonts w:asciiTheme="minorHAnsi" w:hAnsiTheme="minorHAnsi" w:cstheme="minorHAnsi"/>
          <w:b/>
        </w:rPr>
      </w:pPr>
      <w:r w:rsidRPr="00640D1E">
        <w:rPr>
          <w:rFonts w:asciiTheme="minorHAnsi" w:hAnsiTheme="minorHAnsi" w:cstheme="minorHAnsi"/>
          <w:b/>
        </w:rPr>
        <w:t>Strateg</w:t>
      </w:r>
      <w:r w:rsidR="001E46DB" w:rsidRPr="00640D1E">
        <w:rPr>
          <w:rFonts w:asciiTheme="minorHAnsi" w:hAnsiTheme="minorHAnsi" w:cstheme="minorHAnsi"/>
          <w:b/>
        </w:rPr>
        <w:t>ic</w:t>
      </w:r>
      <w:r w:rsidRPr="00640D1E">
        <w:rPr>
          <w:rFonts w:asciiTheme="minorHAnsi" w:hAnsiTheme="minorHAnsi" w:cstheme="minorHAnsi"/>
          <w:b/>
        </w:rPr>
        <w:t xml:space="preserve"> </w:t>
      </w:r>
      <w:r w:rsidR="001412BE" w:rsidRPr="00640D1E">
        <w:rPr>
          <w:rFonts w:asciiTheme="minorHAnsi" w:hAnsiTheme="minorHAnsi" w:cstheme="minorHAnsi"/>
          <w:b/>
        </w:rPr>
        <w:t xml:space="preserve">Advisory </w:t>
      </w:r>
      <w:r w:rsidRPr="00640D1E">
        <w:rPr>
          <w:rFonts w:asciiTheme="minorHAnsi" w:hAnsiTheme="minorHAnsi" w:cstheme="minorHAnsi"/>
          <w:b/>
        </w:rPr>
        <w:t xml:space="preserve">and Policy </w:t>
      </w:r>
    </w:p>
    <w:p w14:paraId="5396CB1E" w14:textId="244659DA" w:rsidR="009E5595" w:rsidRPr="00640D1E" w:rsidRDefault="009E5595" w:rsidP="009E5595">
      <w:pPr>
        <w:pStyle w:val="CUNumber2"/>
        <w:rPr>
          <w:rFonts w:asciiTheme="minorHAnsi" w:hAnsiTheme="minorHAnsi" w:cstheme="minorHAnsi"/>
        </w:rPr>
      </w:pPr>
      <w:r w:rsidRPr="00640D1E">
        <w:rPr>
          <w:rFonts w:asciiTheme="minorHAnsi" w:hAnsiTheme="minorHAnsi" w:cstheme="minorHAnsi"/>
        </w:rPr>
        <w:t>The Consultant must provide strategic, advisory or policy services</w:t>
      </w:r>
      <w:r w:rsidR="001412BE" w:rsidRPr="00640D1E">
        <w:rPr>
          <w:rFonts w:asciiTheme="minorHAnsi" w:hAnsiTheme="minorHAnsi" w:cstheme="minorHAnsi"/>
        </w:rPr>
        <w:t xml:space="preserve"> </w:t>
      </w:r>
      <w:r w:rsidRPr="00640D1E">
        <w:rPr>
          <w:rFonts w:asciiTheme="minorHAnsi" w:hAnsiTheme="minorHAnsi" w:cstheme="minorHAnsi"/>
        </w:rPr>
        <w:t>in accordance with the timeframes outline</w:t>
      </w:r>
      <w:r w:rsidR="007A393D" w:rsidRPr="00640D1E">
        <w:rPr>
          <w:rFonts w:asciiTheme="minorHAnsi" w:hAnsiTheme="minorHAnsi" w:cstheme="minorHAnsi"/>
        </w:rPr>
        <w:t>d</w:t>
      </w:r>
      <w:r w:rsidRPr="00640D1E">
        <w:rPr>
          <w:rFonts w:asciiTheme="minorHAnsi" w:hAnsiTheme="minorHAnsi" w:cstheme="minorHAnsi"/>
        </w:rPr>
        <w:t xml:space="preserve"> by the Commonwealth's Representative. </w:t>
      </w:r>
      <w:r w:rsidR="001412BE" w:rsidRPr="00640D1E">
        <w:rPr>
          <w:rFonts w:asciiTheme="minorHAnsi" w:hAnsiTheme="minorHAnsi" w:cstheme="minorHAnsi"/>
        </w:rPr>
        <w:t xml:space="preserve"> T</w:t>
      </w:r>
      <w:r w:rsidR="001E46DB" w:rsidRPr="00640D1E">
        <w:rPr>
          <w:rFonts w:asciiTheme="minorHAnsi" w:hAnsiTheme="minorHAnsi" w:cstheme="minorHAnsi"/>
        </w:rPr>
        <w:t>hese</w:t>
      </w:r>
      <w:r w:rsidRPr="00640D1E">
        <w:rPr>
          <w:rFonts w:asciiTheme="minorHAnsi" w:hAnsiTheme="minorHAnsi" w:cstheme="minorHAnsi"/>
        </w:rPr>
        <w:t xml:space="preserve"> Services include: </w:t>
      </w:r>
    </w:p>
    <w:p w14:paraId="7173952B" w14:textId="0A7DA887" w:rsidR="008300AF" w:rsidRPr="00640D1E" w:rsidRDefault="001412BE" w:rsidP="009E5595">
      <w:pPr>
        <w:pStyle w:val="CUNumber3"/>
        <w:rPr>
          <w:rFonts w:asciiTheme="minorHAnsi" w:hAnsiTheme="minorHAnsi" w:cstheme="minorHAnsi"/>
        </w:rPr>
      </w:pPr>
      <w:r w:rsidRPr="00640D1E">
        <w:rPr>
          <w:rFonts w:asciiTheme="minorHAnsi" w:hAnsiTheme="minorHAnsi" w:cstheme="minorHAnsi"/>
        </w:rPr>
        <w:t>s</w:t>
      </w:r>
      <w:r w:rsidR="008300AF" w:rsidRPr="00640D1E">
        <w:rPr>
          <w:rFonts w:asciiTheme="minorHAnsi" w:hAnsiTheme="minorHAnsi" w:cstheme="minorHAnsi"/>
        </w:rPr>
        <w:t>trategic heritage advice that is focused on Defence compliance with the EPBC Act and Regulations</w:t>
      </w:r>
      <w:r w:rsidRPr="00640D1E">
        <w:rPr>
          <w:rFonts w:asciiTheme="minorHAnsi" w:hAnsiTheme="minorHAnsi" w:cstheme="minorHAnsi"/>
        </w:rPr>
        <w:t>;</w:t>
      </w:r>
    </w:p>
    <w:p w14:paraId="7A2E919F" w14:textId="3432F172" w:rsidR="00F22163" w:rsidRPr="00640D1E" w:rsidRDefault="001412BE" w:rsidP="009E5595">
      <w:pPr>
        <w:pStyle w:val="CUNumber3"/>
        <w:rPr>
          <w:rFonts w:asciiTheme="minorHAnsi" w:hAnsiTheme="minorHAnsi" w:cstheme="minorHAnsi"/>
        </w:rPr>
      </w:pPr>
      <w:r w:rsidRPr="00640D1E">
        <w:rPr>
          <w:rFonts w:asciiTheme="minorHAnsi" w:hAnsiTheme="minorHAnsi" w:cstheme="minorHAnsi"/>
        </w:rPr>
        <w:t>p</w:t>
      </w:r>
      <w:r w:rsidR="00F22163" w:rsidRPr="00640D1E">
        <w:rPr>
          <w:rFonts w:asciiTheme="minorHAnsi" w:hAnsiTheme="minorHAnsi" w:cstheme="minorHAnsi"/>
        </w:rPr>
        <w:t>rovide technical input to policy, guidelines and associated documentation developed by Defence</w:t>
      </w:r>
      <w:r w:rsidRPr="00640D1E">
        <w:rPr>
          <w:rFonts w:asciiTheme="minorHAnsi" w:hAnsiTheme="minorHAnsi" w:cstheme="minorHAnsi"/>
        </w:rPr>
        <w:t>;</w:t>
      </w:r>
    </w:p>
    <w:p w14:paraId="67957C77" w14:textId="4AE157DE" w:rsidR="00BF7314" w:rsidRPr="00640D1E" w:rsidRDefault="001412BE" w:rsidP="009E5595">
      <w:pPr>
        <w:pStyle w:val="CUNumber3"/>
        <w:rPr>
          <w:rFonts w:asciiTheme="minorHAnsi" w:hAnsiTheme="minorHAnsi" w:cstheme="minorHAnsi"/>
        </w:rPr>
      </w:pPr>
      <w:r w:rsidRPr="00640D1E">
        <w:rPr>
          <w:rFonts w:asciiTheme="minorHAnsi" w:hAnsiTheme="minorHAnsi" w:cstheme="minorHAnsi"/>
        </w:rPr>
        <w:t>p</w:t>
      </w:r>
      <w:r w:rsidR="00BF7314" w:rsidRPr="00640D1E">
        <w:rPr>
          <w:rFonts w:asciiTheme="minorHAnsi" w:hAnsiTheme="minorHAnsi" w:cstheme="minorHAnsi"/>
        </w:rPr>
        <w:t>rovide input to the review and update of the Defence Estate Heritage Strategy</w:t>
      </w:r>
      <w:r w:rsidR="007A393D" w:rsidRPr="00640D1E">
        <w:rPr>
          <w:rFonts w:asciiTheme="minorHAnsi" w:hAnsiTheme="minorHAnsi" w:cstheme="minorHAnsi"/>
        </w:rPr>
        <w:t>; and</w:t>
      </w:r>
    </w:p>
    <w:p w14:paraId="04383178" w14:textId="40F2FA37" w:rsidR="00240BDC" w:rsidRPr="00640D1E" w:rsidRDefault="001412BE" w:rsidP="007539A8">
      <w:pPr>
        <w:pStyle w:val="CUNumber3"/>
        <w:rPr>
          <w:rFonts w:asciiTheme="minorHAnsi" w:hAnsiTheme="minorHAnsi" w:cstheme="minorHAnsi"/>
        </w:rPr>
      </w:pPr>
      <w:proofErr w:type="gramStart"/>
      <w:r w:rsidRPr="00640D1E">
        <w:rPr>
          <w:rFonts w:asciiTheme="minorHAnsi" w:hAnsiTheme="minorHAnsi" w:cstheme="minorHAnsi"/>
        </w:rPr>
        <w:t>p</w:t>
      </w:r>
      <w:r w:rsidR="00F22163" w:rsidRPr="00640D1E">
        <w:rPr>
          <w:rFonts w:asciiTheme="minorHAnsi" w:hAnsiTheme="minorHAnsi" w:cstheme="minorHAnsi"/>
        </w:rPr>
        <w:t>rovide</w:t>
      </w:r>
      <w:proofErr w:type="gramEnd"/>
      <w:r w:rsidR="00F22163" w:rsidRPr="00640D1E">
        <w:rPr>
          <w:rFonts w:asciiTheme="minorHAnsi" w:hAnsiTheme="minorHAnsi" w:cstheme="minorHAnsi"/>
        </w:rPr>
        <w:t xml:space="preserve"> peer review of technical heritage documentation.</w:t>
      </w:r>
    </w:p>
    <w:p w14:paraId="3D38383D" w14:textId="7C8C1874" w:rsidR="00030E84" w:rsidRPr="00640D1E" w:rsidRDefault="00030E84" w:rsidP="00030E84">
      <w:pPr>
        <w:pStyle w:val="CUNumber1"/>
        <w:rPr>
          <w:rFonts w:asciiTheme="minorHAnsi" w:hAnsiTheme="minorHAnsi" w:cstheme="minorHAnsi"/>
          <w:b/>
        </w:rPr>
      </w:pPr>
      <w:r w:rsidRPr="00640D1E">
        <w:rPr>
          <w:rFonts w:asciiTheme="minorHAnsi" w:hAnsiTheme="minorHAnsi" w:cstheme="minorHAnsi"/>
          <w:b/>
        </w:rPr>
        <w:t>Services</w:t>
      </w:r>
    </w:p>
    <w:p w14:paraId="30D2564D" w14:textId="191B6010" w:rsidR="009E5595" w:rsidRPr="00640D1E" w:rsidRDefault="009E5595" w:rsidP="009E5595">
      <w:pPr>
        <w:pStyle w:val="CUNumber2"/>
        <w:rPr>
          <w:rFonts w:asciiTheme="minorHAnsi" w:hAnsiTheme="minorHAnsi" w:cstheme="minorHAnsi"/>
        </w:rPr>
      </w:pPr>
      <w:r w:rsidRPr="00640D1E">
        <w:rPr>
          <w:rFonts w:asciiTheme="minorHAnsi" w:hAnsiTheme="minorHAnsi" w:cstheme="minorHAnsi"/>
        </w:rPr>
        <w:t>The Consultant must provide the following Services</w:t>
      </w:r>
      <w:r w:rsidR="001412BE" w:rsidRPr="00640D1E">
        <w:rPr>
          <w:rFonts w:asciiTheme="minorHAnsi" w:hAnsiTheme="minorHAnsi" w:cstheme="minorHAnsi"/>
        </w:rPr>
        <w:t xml:space="preserve"> </w:t>
      </w:r>
      <w:r w:rsidRPr="00640D1E">
        <w:rPr>
          <w:rFonts w:asciiTheme="minorHAnsi" w:hAnsiTheme="minorHAnsi" w:cstheme="minorHAnsi"/>
        </w:rPr>
        <w:t>in accordance with the timeframes outlined by the Commonwealth's Representative:</w:t>
      </w:r>
    </w:p>
    <w:p w14:paraId="7729E22C" w14:textId="38BF8808"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p</w:t>
      </w:r>
      <w:r w:rsidR="00F87986" w:rsidRPr="00640D1E">
        <w:rPr>
          <w:rFonts w:asciiTheme="minorHAnsi" w:hAnsiTheme="minorHAnsi" w:cstheme="minorHAnsi"/>
        </w:rPr>
        <w:t>repare relevant documentation to support Defence’s EPBC Act compliance including:</w:t>
      </w:r>
    </w:p>
    <w:p w14:paraId="3EE3458C" w14:textId="26D268D5" w:rsidR="00F87986" w:rsidRPr="00640D1E" w:rsidRDefault="001412BE" w:rsidP="00DA650B">
      <w:pPr>
        <w:pStyle w:val="CUNumber4"/>
        <w:numPr>
          <w:ilvl w:val="3"/>
          <w:numId w:val="18"/>
        </w:numPr>
        <w:rPr>
          <w:rFonts w:asciiTheme="minorHAnsi" w:hAnsiTheme="minorHAnsi" w:cstheme="minorHAnsi"/>
        </w:rPr>
      </w:pPr>
      <w:r w:rsidRPr="00640D1E">
        <w:rPr>
          <w:rFonts w:asciiTheme="minorHAnsi" w:hAnsiTheme="minorHAnsi" w:cstheme="minorHAnsi"/>
        </w:rPr>
        <w:t>p</w:t>
      </w:r>
      <w:r w:rsidR="00F87986" w:rsidRPr="00640D1E">
        <w:rPr>
          <w:rFonts w:asciiTheme="minorHAnsi" w:hAnsiTheme="minorHAnsi" w:cstheme="minorHAnsi"/>
        </w:rPr>
        <w:t>lain English Heritage Impact Assessments</w:t>
      </w:r>
      <w:r w:rsidR="00103DC3" w:rsidRPr="00640D1E">
        <w:rPr>
          <w:rFonts w:asciiTheme="minorHAnsi" w:hAnsiTheme="minorHAnsi" w:cstheme="minorHAnsi"/>
        </w:rPr>
        <w:t xml:space="preserve"> for Indigenous heritage matters</w:t>
      </w:r>
      <w:r w:rsidR="00F87986" w:rsidRPr="00640D1E">
        <w:rPr>
          <w:rFonts w:asciiTheme="minorHAnsi" w:hAnsiTheme="minorHAnsi" w:cstheme="minorHAnsi"/>
        </w:rPr>
        <w:t xml:space="preserve">; </w:t>
      </w:r>
    </w:p>
    <w:p w14:paraId="2FEFE4CD" w14:textId="0908753A" w:rsidR="00F87986" w:rsidRPr="00640D1E" w:rsidRDefault="001412BE" w:rsidP="00DA650B">
      <w:pPr>
        <w:pStyle w:val="CUNumber4"/>
        <w:numPr>
          <w:ilvl w:val="3"/>
          <w:numId w:val="18"/>
        </w:numPr>
        <w:rPr>
          <w:rFonts w:asciiTheme="minorHAnsi" w:hAnsiTheme="minorHAnsi" w:cstheme="minorHAnsi"/>
        </w:rPr>
      </w:pPr>
      <w:r w:rsidRPr="00640D1E">
        <w:rPr>
          <w:rFonts w:asciiTheme="minorHAnsi" w:hAnsiTheme="minorHAnsi" w:cstheme="minorHAnsi"/>
        </w:rPr>
        <w:t>d</w:t>
      </w:r>
      <w:r w:rsidR="00F87986" w:rsidRPr="00640D1E">
        <w:rPr>
          <w:rFonts w:asciiTheme="minorHAnsi" w:hAnsiTheme="minorHAnsi" w:cstheme="minorHAnsi"/>
        </w:rPr>
        <w:t xml:space="preserve">raft </w:t>
      </w:r>
      <w:r w:rsidR="00D1315B" w:rsidRPr="00640D1E">
        <w:rPr>
          <w:rFonts w:asciiTheme="minorHAnsi" w:hAnsiTheme="minorHAnsi" w:cstheme="minorHAnsi"/>
        </w:rPr>
        <w:t>n</w:t>
      </w:r>
      <w:r w:rsidR="00F87986" w:rsidRPr="00640D1E">
        <w:rPr>
          <w:rFonts w:asciiTheme="minorHAnsi" w:hAnsiTheme="minorHAnsi" w:cstheme="minorHAnsi"/>
        </w:rPr>
        <w:t>omination documentation for the Commonwealth and/or National Heritage List;</w:t>
      </w:r>
    </w:p>
    <w:p w14:paraId="21295741" w14:textId="4098B3F6" w:rsidR="00F87986" w:rsidRPr="00640D1E" w:rsidRDefault="000B3EDE" w:rsidP="00DA650B">
      <w:pPr>
        <w:pStyle w:val="CUNumber4"/>
        <w:numPr>
          <w:ilvl w:val="3"/>
          <w:numId w:val="18"/>
        </w:numPr>
        <w:rPr>
          <w:rFonts w:asciiTheme="minorHAnsi" w:hAnsiTheme="minorHAnsi" w:cstheme="minorHAnsi"/>
        </w:rPr>
      </w:pPr>
      <w:r w:rsidRPr="00640D1E">
        <w:rPr>
          <w:rFonts w:asciiTheme="minorHAnsi" w:hAnsiTheme="minorHAnsi" w:cstheme="minorHAnsi"/>
        </w:rPr>
        <w:lastRenderedPageBreak/>
        <w:t>h</w:t>
      </w:r>
      <w:r w:rsidR="00F87986" w:rsidRPr="00640D1E">
        <w:rPr>
          <w:rFonts w:asciiTheme="minorHAnsi" w:hAnsiTheme="minorHAnsi" w:cstheme="minorHAnsi"/>
        </w:rPr>
        <w:t>eritage surveys</w:t>
      </w:r>
      <w:r w:rsidR="00103DC3" w:rsidRPr="00640D1E">
        <w:rPr>
          <w:rFonts w:asciiTheme="minorHAnsi" w:hAnsiTheme="minorHAnsi" w:cstheme="minorHAnsi"/>
        </w:rPr>
        <w:t>, technical or cultural advice</w:t>
      </w:r>
      <w:r w:rsidR="00F87986" w:rsidRPr="00640D1E">
        <w:rPr>
          <w:rFonts w:asciiTheme="minorHAnsi" w:hAnsiTheme="minorHAnsi" w:cstheme="minorHAnsi"/>
        </w:rPr>
        <w:t xml:space="preserve"> and condition reports of </w:t>
      </w:r>
      <w:r w:rsidR="00103DC3" w:rsidRPr="00640D1E">
        <w:rPr>
          <w:rFonts w:asciiTheme="minorHAnsi" w:hAnsiTheme="minorHAnsi" w:cstheme="minorHAnsi"/>
        </w:rPr>
        <w:t>Indigenous</w:t>
      </w:r>
      <w:r w:rsidR="00F87986" w:rsidRPr="00640D1E">
        <w:rPr>
          <w:rFonts w:asciiTheme="minorHAnsi" w:hAnsiTheme="minorHAnsi" w:cstheme="minorHAnsi"/>
        </w:rPr>
        <w:t xml:space="preserve"> sites as required</w:t>
      </w:r>
      <w:r w:rsidR="001412BE" w:rsidRPr="00640D1E">
        <w:rPr>
          <w:rFonts w:asciiTheme="minorHAnsi" w:hAnsiTheme="minorHAnsi" w:cstheme="minorHAnsi"/>
        </w:rPr>
        <w:t>;</w:t>
      </w:r>
    </w:p>
    <w:p w14:paraId="4A0516BB" w14:textId="00C1571A" w:rsidR="007923E9" w:rsidRPr="00640D1E" w:rsidRDefault="001412BE" w:rsidP="00DA650B">
      <w:pPr>
        <w:pStyle w:val="CUNumber4"/>
        <w:numPr>
          <w:ilvl w:val="3"/>
          <w:numId w:val="18"/>
        </w:numPr>
        <w:rPr>
          <w:rFonts w:asciiTheme="minorHAnsi" w:hAnsiTheme="minorHAnsi" w:cstheme="minorHAnsi"/>
        </w:rPr>
      </w:pPr>
      <w:r w:rsidRPr="00640D1E">
        <w:rPr>
          <w:rFonts w:asciiTheme="minorHAnsi" w:hAnsiTheme="minorHAnsi" w:cstheme="minorHAnsi"/>
        </w:rPr>
        <w:t>i</w:t>
      </w:r>
      <w:r w:rsidR="00F87986" w:rsidRPr="00640D1E">
        <w:rPr>
          <w:rFonts w:asciiTheme="minorHAnsi" w:hAnsiTheme="minorHAnsi" w:cstheme="minorHAnsi"/>
        </w:rPr>
        <w:t xml:space="preserve">nput to </w:t>
      </w:r>
      <w:r w:rsidR="00141D5C" w:rsidRPr="00640D1E">
        <w:rPr>
          <w:rFonts w:asciiTheme="minorHAnsi" w:hAnsiTheme="minorHAnsi" w:cstheme="minorHAnsi"/>
        </w:rPr>
        <w:t xml:space="preserve">Defence </w:t>
      </w:r>
      <w:r w:rsidR="00F87986" w:rsidRPr="00640D1E">
        <w:rPr>
          <w:rFonts w:asciiTheme="minorHAnsi" w:hAnsiTheme="minorHAnsi" w:cstheme="minorHAnsi"/>
        </w:rPr>
        <w:t xml:space="preserve">referral documentation under the EPBC Act; </w:t>
      </w:r>
    </w:p>
    <w:p w14:paraId="4045CDAA" w14:textId="5E934656" w:rsidR="007923E9" w:rsidRPr="00640D1E" w:rsidRDefault="001412BE" w:rsidP="00DA650B">
      <w:pPr>
        <w:pStyle w:val="CUNumber4"/>
        <w:numPr>
          <w:ilvl w:val="3"/>
          <w:numId w:val="18"/>
        </w:numPr>
        <w:rPr>
          <w:rFonts w:asciiTheme="minorHAnsi" w:hAnsiTheme="minorHAnsi" w:cstheme="minorHAnsi"/>
        </w:rPr>
      </w:pPr>
      <w:r w:rsidRPr="00640D1E">
        <w:rPr>
          <w:rFonts w:asciiTheme="minorHAnsi" w:hAnsiTheme="minorHAnsi" w:cstheme="minorHAnsi"/>
        </w:rPr>
        <w:t>a</w:t>
      </w:r>
      <w:r w:rsidR="007923E9" w:rsidRPr="00640D1E">
        <w:rPr>
          <w:rFonts w:asciiTheme="minorHAnsi" w:hAnsiTheme="minorHAnsi" w:cstheme="minorHAnsi"/>
        </w:rPr>
        <w:t>rchival and/or photographic recordings in accordance with current Defence heritage policy and guidelines;</w:t>
      </w:r>
    </w:p>
    <w:p w14:paraId="50EFC268" w14:textId="52FE4B4D" w:rsidR="00F87986" w:rsidRPr="00640D1E" w:rsidRDefault="004D181C" w:rsidP="00DA650B">
      <w:pPr>
        <w:pStyle w:val="CUNumber4"/>
        <w:numPr>
          <w:ilvl w:val="3"/>
          <w:numId w:val="18"/>
        </w:numPr>
        <w:rPr>
          <w:rFonts w:asciiTheme="minorHAnsi" w:hAnsiTheme="minorHAnsi" w:cstheme="minorHAnsi"/>
        </w:rPr>
      </w:pPr>
      <w:r w:rsidRPr="00640D1E">
        <w:rPr>
          <w:rFonts w:asciiTheme="minorHAnsi" w:hAnsiTheme="minorHAnsi" w:cstheme="minorHAnsi"/>
        </w:rPr>
        <w:t>p</w:t>
      </w:r>
      <w:r w:rsidR="007923E9" w:rsidRPr="00640D1E">
        <w:rPr>
          <w:rFonts w:asciiTheme="minorHAnsi" w:hAnsiTheme="minorHAnsi" w:cstheme="minorHAnsi"/>
        </w:rPr>
        <w:t>lain English</w:t>
      </w:r>
      <w:r w:rsidR="00E55046" w:rsidRPr="00640D1E">
        <w:rPr>
          <w:rFonts w:asciiTheme="minorHAnsi" w:hAnsiTheme="minorHAnsi" w:cstheme="minorHAnsi"/>
        </w:rPr>
        <w:t xml:space="preserve"> Heritage Interpretation Plans;</w:t>
      </w:r>
    </w:p>
    <w:p w14:paraId="1901ECD8" w14:textId="009B9EB2" w:rsidR="00F87986" w:rsidRPr="00640D1E" w:rsidRDefault="001412BE" w:rsidP="00DA650B">
      <w:pPr>
        <w:pStyle w:val="CUNumber4"/>
        <w:numPr>
          <w:ilvl w:val="3"/>
          <w:numId w:val="18"/>
        </w:numPr>
        <w:rPr>
          <w:rFonts w:asciiTheme="minorHAnsi" w:hAnsiTheme="minorHAnsi" w:cstheme="minorHAnsi"/>
        </w:rPr>
      </w:pPr>
      <w:r w:rsidRPr="00640D1E">
        <w:rPr>
          <w:rFonts w:asciiTheme="minorHAnsi" w:hAnsiTheme="minorHAnsi" w:cstheme="minorHAnsi"/>
        </w:rPr>
        <w:t>c</w:t>
      </w:r>
      <w:r w:rsidR="00F87986" w:rsidRPr="00640D1E">
        <w:rPr>
          <w:rFonts w:asciiTheme="minorHAnsi" w:hAnsiTheme="minorHAnsi" w:cstheme="minorHAnsi"/>
        </w:rPr>
        <w:t>ovenants, heritage management strategies and nominations to State/Territory heritage registers for properties proposed for disposal from Commonweal</w:t>
      </w:r>
      <w:r w:rsidR="00E55046" w:rsidRPr="00640D1E">
        <w:rPr>
          <w:rFonts w:asciiTheme="minorHAnsi" w:hAnsiTheme="minorHAnsi" w:cstheme="minorHAnsi"/>
        </w:rPr>
        <w:t>th ownership; and</w:t>
      </w:r>
    </w:p>
    <w:p w14:paraId="58472F5F" w14:textId="0F4A3234" w:rsidR="00F87986" w:rsidRPr="00640D1E" w:rsidRDefault="001412BE" w:rsidP="00537F4E">
      <w:pPr>
        <w:pStyle w:val="CUNumber3"/>
        <w:numPr>
          <w:ilvl w:val="3"/>
          <w:numId w:val="18"/>
        </w:numPr>
        <w:rPr>
          <w:rFonts w:asciiTheme="minorHAnsi" w:hAnsiTheme="minorHAnsi" w:cstheme="minorHAnsi"/>
        </w:rPr>
      </w:pPr>
      <w:r w:rsidRPr="00640D1E">
        <w:rPr>
          <w:rFonts w:asciiTheme="minorHAnsi" w:hAnsiTheme="minorHAnsi" w:cstheme="minorHAnsi"/>
        </w:rPr>
        <w:t>u</w:t>
      </w:r>
      <w:r w:rsidR="00E55046" w:rsidRPr="00640D1E">
        <w:rPr>
          <w:rFonts w:asciiTheme="minorHAnsi" w:hAnsiTheme="minorHAnsi" w:cstheme="minorHAnsi"/>
        </w:rPr>
        <w:t xml:space="preserve">ndertake or assist with </w:t>
      </w:r>
      <w:r w:rsidR="00F87986" w:rsidRPr="00640D1E">
        <w:rPr>
          <w:rFonts w:asciiTheme="minorHAnsi" w:hAnsiTheme="minorHAnsi" w:cstheme="minorHAnsi"/>
        </w:rPr>
        <w:t>liaison and/or negotiation with Traditional Owners about proposed works at Indigenous heritage sites on Defence land</w:t>
      </w:r>
      <w:r w:rsidRPr="00640D1E">
        <w:rPr>
          <w:rFonts w:asciiTheme="minorHAnsi" w:hAnsiTheme="minorHAnsi" w:cstheme="minorHAnsi"/>
        </w:rPr>
        <w:t>;</w:t>
      </w:r>
    </w:p>
    <w:p w14:paraId="6AEB4F6A" w14:textId="1512514D"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u</w:t>
      </w:r>
      <w:r w:rsidR="00F87986" w:rsidRPr="00640D1E">
        <w:rPr>
          <w:rFonts w:asciiTheme="minorHAnsi" w:hAnsiTheme="minorHAnsi" w:cstheme="minorHAnsi"/>
        </w:rPr>
        <w:t>ndertake condition inspections</w:t>
      </w:r>
      <w:r w:rsidR="00103DC3" w:rsidRPr="00640D1E">
        <w:rPr>
          <w:rFonts w:asciiTheme="minorHAnsi" w:hAnsiTheme="minorHAnsi" w:cstheme="minorHAnsi"/>
        </w:rPr>
        <w:t>, provide advice</w:t>
      </w:r>
      <w:r w:rsidR="00F87986" w:rsidRPr="00640D1E">
        <w:rPr>
          <w:rFonts w:asciiTheme="minorHAnsi" w:hAnsiTheme="minorHAnsi" w:cstheme="minorHAnsi"/>
        </w:rPr>
        <w:t xml:space="preserve"> and assist with any condition monitoring projects for Indigenous heritage assets, areas and properties on the Defence </w:t>
      </w:r>
      <w:r w:rsidR="001677A1" w:rsidRPr="00640D1E">
        <w:rPr>
          <w:rFonts w:asciiTheme="minorHAnsi" w:hAnsiTheme="minorHAnsi" w:cstheme="minorHAnsi"/>
        </w:rPr>
        <w:t>e</w:t>
      </w:r>
      <w:r w:rsidR="00F87986" w:rsidRPr="00640D1E">
        <w:rPr>
          <w:rFonts w:asciiTheme="minorHAnsi" w:hAnsiTheme="minorHAnsi" w:cstheme="minorHAnsi"/>
        </w:rPr>
        <w:t>state, including:</w:t>
      </w:r>
    </w:p>
    <w:p w14:paraId="60527424" w14:textId="77777777" w:rsidR="00DA650B" w:rsidRPr="00640D1E" w:rsidRDefault="00DA650B" w:rsidP="00DA650B">
      <w:pPr>
        <w:pStyle w:val="CUNumber4"/>
        <w:numPr>
          <w:ilvl w:val="3"/>
          <w:numId w:val="18"/>
        </w:numPr>
        <w:rPr>
          <w:rFonts w:asciiTheme="minorHAnsi" w:hAnsiTheme="minorHAnsi" w:cstheme="minorHAnsi"/>
        </w:rPr>
      </w:pPr>
      <w:r w:rsidRPr="00640D1E">
        <w:rPr>
          <w:rFonts w:asciiTheme="minorHAnsi" w:hAnsiTheme="minorHAnsi" w:cstheme="minorHAnsi"/>
        </w:rPr>
        <w:t>Indigenous archaeological sites and/or areas;</w:t>
      </w:r>
    </w:p>
    <w:p w14:paraId="563E72CD" w14:textId="7AC5C2DF" w:rsidR="00DA650B" w:rsidRPr="00640D1E" w:rsidRDefault="001412BE" w:rsidP="00DA650B">
      <w:pPr>
        <w:pStyle w:val="CUNumber4"/>
        <w:numPr>
          <w:ilvl w:val="3"/>
          <w:numId w:val="18"/>
        </w:numPr>
        <w:rPr>
          <w:rFonts w:asciiTheme="minorHAnsi" w:hAnsiTheme="minorHAnsi" w:cstheme="minorHAnsi"/>
        </w:rPr>
      </w:pPr>
      <w:r w:rsidRPr="00640D1E">
        <w:rPr>
          <w:rFonts w:asciiTheme="minorHAnsi" w:hAnsiTheme="minorHAnsi" w:cstheme="minorHAnsi"/>
        </w:rPr>
        <w:t>r</w:t>
      </w:r>
      <w:r w:rsidR="00DA650B" w:rsidRPr="00640D1E">
        <w:rPr>
          <w:rFonts w:asciiTheme="minorHAnsi" w:hAnsiTheme="minorHAnsi" w:cstheme="minorHAnsi"/>
        </w:rPr>
        <w:t>ock shelters, scarred trees, hearths, and other occupation sites and areas;</w:t>
      </w:r>
    </w:p>
    <w:p w14:paraId="34C707A0" w14:textId="77777777" w:rsidR="00F87986" w:rsidRPr="00640D1E" w:rsidRDefault="00F87986" w:rsidP="00DA650B">
      <w:pPr>
        <w:pStyle w:val="CUNumber4"/>
        <w:numPr>
          <w:ilvl w:val="3"/>
          <w:numId w:val="18"/>
        </w:numPr>
        <w:rPr>
          <w:rFonts w:asciiTheme="minorHAnsi" w:hAnsiTheme="minorHAnsi" w:cstheme="minorHAnsi"/>
        </w:rPr>
      </w:pPr>
      <w:r w:rsidRPr="00640D1E">
        <w:rPr>
          <w:rFonts w:asciiTheme="minorHAnsi" w:hAnsiTheme="minorHAnsi" w:cstheme="minorHAnsi"/>
        </w:rPr>
        <w:t>large, intact, natural areas;</w:t>
      </w:r>
    </w:p>
    <w:p w14:paraId="527C6735" w14:textId="7C16FD13" w:rsidR="00F87986" w:rsidRPr="00640D1E" w:rsidRDefault="00F87986" w:rsidP="00DA650B">
      <w:pPr>
        <w:pStyle w:val="CUNumber4"/>
        <w:numPr>
          <w:ilvl w:val="3"/>
          <w:numId w:val="18"/>
        </w:numPr>
        <w:rPr>
          <w:rFonts w:asciiTheme="minorHAnsi" w:hAnsiTheme="minorHAnsi" w:cstheme="minorHAnsi"/>
        </w:rPr>
      </w:pPr>
      <w:r w:rsidRPr="00640D1E">
        <w:rPr>
          <w:rFonts w:asciiTheme="minorHAnsi" w:hAnsiTheme="minorHAnsi" w:cstheme="minorHAnsi"/>
        </w:rPr>
        <w:t xml:space="preserve">specific </w:t>
      </w:r>
      <w:r w:rsidR="00DA650B" w:rsidRPr="00640D1E">
        <w:rPr>
          <w:rFonts w:asciiTheme="minorHAnsi" w:hAnsiTheme="minorHAnsi" w:cstheme="minorHAnsi"/>
        </w:rPr>
        <w:t xml:space="preserve">important </w:t>
      </w:r>
      <w:r w:rsidRPr="00640D1E">
        <w:rPr>
          <w:rFonts w:asciiTheme="minorHAnsi" w:hAnsiTheme="minorHAnsi" w:cstheme="minorHAnsi"/>
        </w:rPr>
        <w:t>landscape features</w:t>
      </w:r>
      <w:r w:rsidR="00DA650B" w:rsidRPr="00640D1E">
        <w:rPr>
          <w:rFonts w:asciiTheme="minorHAnsi" w:hAnsiTheme="minorHAnsi" w:cstheme="minorHAnsi"/>
        </w:rPr>
        <w:t xml:space="preserve"> including burial mounds</w:t>
      </w:r>
      <w:r w:rsidRPr="00640D1E">
        <w:rPr>
          <w:rFonts w:asciiTheme="minorHAnsi" w:hAnsiTheme="minorHAnsi" w:cstheme="minorHAnsi"/>
        </w:rPr>
        <w:t>;</w:t>
      </w:r>
      <w:r w:rsidR="001412BE" w:rsidRPr="00640D1E">
        <w:rPr>
          <w:rFonts w:asciiTheme="minorHAnsi" w:hAnsiTheme="minorHAnsi" w:cstheme="minorHAnsi"/>
        </w:rPr>
        <w:t xml:space="preserve"> and</w:t>
      </w:r>
    </w:p>
    <w:p w14:paraId="09902D2E" w14:textId="0FD1E54B" w:rsidR="00F87986" w:rsidRPr="00640D1E" w:rsidRDefault="00F87986" w:rsidP="00DA650B">
      <w:pPr>
        <w:pStyle w:val="CUNumber4"/>
        <w:numPr>
          <w:ilvl w:val="3"/>
          <w:numId w:val="18"/>
        </w:numPr>
        <w:rPr>
          <w:rFonts w:asciiTheme="minorHAnsi" w:hAnsiTheme="minorHAnsi" w:cstheme="minorHAnsi"/>
        </w:rPr>
      </w:pPr>
      <w:r w:rsidRPr="00640D1E">
        <w:rPr>
          <w:rFonts w:asciiTheme="minorHAnsi" w:hAnsiTheme="minorHAnsi" w:cstheme="minorHAnsi"/>
        </w:rPr>
        <w:t>areas contributing to National and World Heritage Places</w:t>
      </w:r>
      <w:r w:rsidR="001412BE" w:rsidRPr="00640D1E">
        <w:rPr>
          <w:rFonts w:asciiTheme="minorHAnsi" w:hAnsiTheme="minorHAnsi" w:cstheme="minorHAnsi"/>
        </w:rPr>
        <w:t>;</w:t>
      </w:r>
    </w:p>
    <w:p w14:paraId="5AEA7591" w14:textId="3D2A89F3" w:rsidR="001412BE" w:rsidRPr="00640D1E" w:rsidRDefault="001412BE" w:rsidP="001412BE">
      <w:pPr>
        <w:pStyle w:val="CUNumber3"/>
        <w:rPr>
          <w:rFonts w:asciiTheme="minorHAnsi" w:hAnsiTheme="minorHAnsi" w:cstheme="minorHAnsi"/>
        </w:rPr>
      </w:pPr>
      <w:r w:rsidRPr="00640D1E">
        <w:rPr>
          <w:rFonts w:asciiTheme="minorHAnsi" w:hAnsiTheme="minorHAnsi" w:cstheme="minorHAnsi"/>
        </w:rPr>
        <w:t>p</w:t>
      </w:r>
      <w:r w:rsidR="00F87986" w:rsidRPr="00640D1E">
        <w:rPr>
          <w:rFonts w:asciiTheme="minorHAnsi" w:hAnsiTheme="minorHAnsi" w:cstheme="minorHAnsi"/>
        </w:rPr>
        <w:t>rovide strategic technical heritage advice on:</w:t>
      </w:r>
    </w:p>
    <w:p w14:paraId="612B84BA" w14:textId="20DE110F" w:rsidR="00F87986" w:rsidRPr="00640D1E" w:rsidRDefault="00F87986" w:rsidP="00AA2B71">
      <w:pPr>
        <w:pStyle w:val="CUNumber4"/>
        <w:numPr>
          <w:ilvl w:val="3"/>
          <w:numId w:val="18"/>
        </w:numPr>
        <w:rPr>
          <w:rFonts w:asciiTheme="minorHAnsi" w:hAnsiTheme="minorHAnsi" w:cstheme="minorHAnsi"/>
        </w:rPr>
      </w:pPr>
      <w:r w:rsidRPr="00640D1E">
        <w:rPr>
          <w:rFonts w:asciiTheme="minorHAnsi" w:hAnsiTheme="minorHAnsi" w:cstheme="minorHAnsi"/>
        </w:rPr>
        <w:t xml:space="preserve">planning, development and management of </w:t>
      </w:r>
      <w:r w:rsidR="00103DC3" w:rsidRPr="00640D1E">
        <w:rPr>
          <w:rFonts w:asciiTheme="minorHAnsi" w:hAnsiTheme="minorHAnsi" w:cstheme="minorHAnsi"/>
        </w:rPr>
        <w:t xml:space="preserve">Indigenous </w:t>
      </w:r>
      <w:r w:rsidRPr="00640D1E">
        <w:rPr>
          <w:rFonts w:asciiTheme="minorHAnsi" w:hAnsiTheme="minorHAnsi" w:cstheme="minorHAnsi"/>
        </w:rPr>
        <w:t xml:space="preserve">heritage sites and values on the Defence </w:t>
      </w:r>
      <w:r w:rsidR="001677A1" w:rsidRPr="00640D1E">
        <w:rPr>
          <w:rFonts w:asciiTheme="minorHAnsi" w:hAnsiTheme="minorHAnsi" w:cstheme="minorHAnsi"/>
        </w:rPr>
        <w:t>e</w:t>
      </w:r>
      <w:r w:rsidRPr="00640D1E">
        <w:rPr>
          <w:rFonts w:asciiTheme="minorHAnsi" w:hAnsiTheme="minorHAnsi" w:cstheme="minorHAnsi"/>
        </w:rPr>
        <w:t xml:space="preserve">state; and </w:t>
      </w:r>
    </w:p>
    <w:p w14:paraId="5D8FC217" w14:textId="23FAFDE2" w:rsidR="00F87986" w:rsidRPr="00640D1E" w:rsidRDefault="00F87986" w:rsidP="00DA650B">
      <w:pPr>
        <w:pStyle w:val="CUNumber4"/>
        <w:numPr>
          <w:ilvl w:val="3"/>
          <w:numId w:val="18"/>
        </w:numPr>
        <w:rPr>
          <w:rFonts w:asciiTheme="minorHAnsi" w:hAnsiTheme="minorHAnsi" w:cstheme="minorHAnsi"/>
        </w:rPr>
      </w:pPr>
      <w:r w:rsidRPr="00640D1E">
        <w:rPr>
          <w:rFonts w:asciiTheme="minorHAnsi" w:hAnsiTheme="minorHAnsi" w:cstheme="minorHAnsi"/>
        </w:rPr>
        <w:t>Defence heritage policy</w:t>
      </w:r>
      <w:r w:rsidR="001412BE" w:rsidRPr="00640D1E">
        <w:rPr>
          <w:rFonts w:asciiTheme="minorHAnsi" w:hAnsiTheme="minorHAnsi" w:cstheme="minorHAnsi"/>
        </w:rPr>
        <w:t>;</w:t>
      </w:r>
    </w:p>
    <w:p w14:paraId="6F15C31F" w14:textId="6EEA7FF8"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d</w:t>
      </w:r>
      <w:r w:rsidR="00F87986" w:rsidRPr="00640D1E">
        <w:rPr>
          <w:rFonts w:asciiTheme="minorHAnsi" w:hAnsiTheme="minorHAnsi" w:cstheme="minorHAnsi"/>
        </w:rPr>
        <w:t>evelop, review and/or implement:</w:t>
      </w:r>
    </w:p>
    <w:p w14:paraId="30EB6324" w14:textId="278BB39F" w:rsidR="00F87986" w:rsidRPr="00640D1E" w:rsidRDefault="00F87986" w:rsidP="00DA650B">
      <w:pPr>
        <w:pStyle w:val="CUNumber4"/>
        <w:numPr>
          <w:ilvl w:val="3"/>
          <w:numId w:val="18"/>
        </w:numPr>
        <w:rPr>
          <w:rFonts w:asciiTheme="minorHAnsi" w:hAnsiTheme="minorHAnsi" w:cstheme="minorHAnsi"/>
        </w:rPr>
      </w:pPr>
      <w:r w:rsidRPr="00640D1E">
        <w:rPr>
          <w:rFonts w:asciiTheme="minorHAnsi" w:hAnsiTheme="minorHAnsi" w:cstheme="minorHAnsi"/>
        </w:rPr>
        <w:t xml:space="preserve">the Defence </w:t>
      </w:r>
      <w:r w:rsidR="003818B0" w:rsidRPr="00640D1E">
        <w:rPr>
          <w:rFonts w:asciiTheme="minorHAnsi" w:hAnsiTheme="minorHAnsi" w:cstheme="minorHAnsi"/>
        </w:rPr>
        <w:t xml:space="preserve">Estate </w:t>
      </w:r>
      <w:r w:rsidRPr="00640D1E">
        <w:rPr>
          <w:rFonts w:asciiTheme="minorHAnsi" w:hAnsiTheme="minorHAnsi" w:cstheme="minorHAnsi"/>
        </w:rPr>
        <w:t>Heritage Strategy; and/or</w:t>
      </w:r>
    </w:p>
    <w:p w14:paraId="51471EB0" w14:textId="353C4821" w:rsidR="00F87986" w:rsidRPr="00640D1E" w:rsidRDefault="00F87986" w:rsidP="00DA650B">
      <w:pPr>
        <w:pStyle w:val="CUNumber4"/>
        <w:numPr>
          <w:ilvl w:val="3"/>
          <w:numId w:val="18"/>
        </w:numPr>
        <w:rPr>
          <w:rFonts w:asciiTheme="minorHAnsi" w:hAnsiTheme="minorHAnsi" w:cstheme="minorHAnsi"/>
        </w:rPr>
      </w:pPr>
      <w:r w:rsidRPr="00640D1E">
        <w:rPr>
          <w:rFonts w:asciiTheme="minorHAnsi" w:hAnsiTheme="minorHAnsi" w:cstheme="minorHAnsi"/>
        </w:rPr>
        <w:t>Defence heritage guidelines</w:t>
      </w:r>
      <w:r w:rsidR="001412BE" w:rsidRPr="00640D1E">
        <w:rPr>
          <w:rFonts w:asciiTheme="minorHAnsi" w:hAnsiTheme="minorHAnsi" w:cstheme="minorHAnsi"/>
        </w:rPr>
        <w:t>;</w:t>
      </w:r>
    </w:p>
    <w:p w14:paraId="30713223" w14:textId="64A7D734"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c</w:t>
      </w:r>
      <w:r w:rsidR="00F87986" w:rsidRPr="00640D1E">
        <w:rPr>
          <w:rFonts w:asciiTheme="minorHAnsi" w:hAnsiTheme="minorHAnsi" w:cstheme="minorHAnsi"/>
        </w:rPr>
        <w:t xml:space="preserve">onduct thematic and typological studies for known and potential heritage places and values on the Defence </w:t>
      </w:r>
      <w:r w:rsidR="003818B0" w:rsidRPr="00640D1E">
        <w:rPr>
          <w:rFonts w:asciiTheme="minorHAnsi" w:hAnsiTheme="minorHAnsi" w:cstheme="minorHAnsi"/>
        </w:rPr>
        <w:t>e</w:t>
      </w:r>
      <w:r w:rsidR="00F87986" w:rsidRPr="00640D1E">
        <w:rPr>
          <w:rFonts w:asciiTheme="minorHAnsi" w:hAnsiTheme="minorHAnsi" w:cstheme="minorHAnsi"/>
        </w:rPr>
        <w:t>state;</w:t>
      </w:r>
    </w:p>
    <w:p w14:paraId="019D2749" w14:textId="5ED08018"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s</w:t>
      </w:r>
      <w:r w:rsidR="00F87986" w:rsidRPr="00640D1E">
        <w:rPr>
          <w:rFonts w:asciiTheme="minorHAnsi" w:hAnsiTheme="minorHAnsi" w:cstheme="minorHAnsi"/>
        </w:rPr>
        <w:t xml:space="preserve">cope, design and/or supervise heritage works to, and maintenance plans for, heritage places on the Defence </w:t>
      </w:r>
      <w:r w:rsidR="003818B0" w:rsidRPr="00640D1E">
        <w:rPr>
          <w:rFonts w:asciiTheme="minorHAnsi" w:hAnsiTheme="minorHAnsi" w:cstheme="minorHAnsi"/>
        </w:rPr>
        <w:t>e</w:t>
      </w:r>
      <w:r w:rsidR="00F87986" w:rsidRPr="00640D1E">
        <w:rPr>
          <w:rFonts w:asciiTheme="minorHAnsi" w:hAnsiTheme="minorHAnsi" w:cstheme="minorHAnsi"/>
        </w:rPr>
        <w:t>state</w:t>
      </w:r>
      <w:r w:rsidR="007923E9" w:rsidRPr="00640D1E">
        <w:rPr>
          <w:rFonts w:asciiTheme="minorHAnsi" w:hAnsiTheme="minorHAnsi" w:cstheme="minorHAnsi"/>
        </w:rPr>
        <w:t xml:space="preserve"> including </w:t>
      </w:r>
      <w:r w:rsidR="00103DC3" w:rsidRPr="00640D1E">
        <w:rPr>
          <w:rFonts w:asciiTheme="minorHAnsi" w:hAnsiTheme="minorHAnsi" w:cstheme="minorHAnsi"/>
        </w:rPr>
        <w:t>for major capital works including advice, interpretive</w:t>
      </w:r>
      <w:r w:rsidR="007923E9" w:rsidRPr="00640D1E">
        <w:rPr>
          <w:rFonts w:asciiTheme="minorHAnsi" w:hAnsiTheme="minorHAnsi" w:cstheme="minorHAnsi"/>
        </w:rPr>
        <w:t xml:space="preserve"> </w:t>
      </w:r>
      <w:r w:rsidR="00103DC3" w:rsidRPr="00640D1E">
        <w:rPr>
          <w:rFonts w:asciiTheme="minorHAnsi" w:hAnsiTheme="minorHAnsi" w:cstheme="minorHAnsi"/>
        </w:rPr>
        <w:t xml:space="preserve">strategies, </w:t>
      </w:r>
      <w:r w:rsidR="007923E9" w:rsidRPr="00640D1E">
        <w:rPr>
          <w:rFonts w:asciiTheme="minorHAnsi" w:hAnsiTheme="minorHAnsi" w:cstheme="minorHAnsi"/>
        </w:rPr>
        <w:t>signage and other interpretive media</w:t>
      </w:r>
      <w:r w:rsidRPr="00640D1E">
        <w:rPr>
          <w:rFonts w:asciiTheme="minorHAnsi" w:hAnsiTheme="minorHAnsi" w:cstheme="minorHAnsi"/>
        </w:rPr>
        <w:t>;</w:t>
      </w:r>
    </w:p>
    <w:p w14:paraId="5644142A" w14:textId="65F18810" w:rsidR="00F87986" w:rsidRPr="00A11CD8" w:rsidRDefault="001412BE" w:rsidP="007539A8">
      <w:pPr>
        <w:pStyle w:val="CUNumber3"/>
        <w:rPr>
          <w:rFonts w:asciiTheme="minorHAnsi" w:hAnsiTheme="minorHAnsi" w:cstheme="minorHAnsi"/>
        </w:rPr>
      </w:pPr>
      <w:r w:rsidRPr="00A11CD8">
        <w:rPr>
          <w:rFonts w:asciiTheme="minorHAnsi" w:hAnsiTheme="minorHAnsi" w:cstheme="minorHAnsi"/>
        </w:rPr>
        <w:t>a</w:t>
      </w:r>
      <w:r w:rsidR="00F87986" w:rsidRPr="00A11CD8">
        <w:rPr>
          <w:rFonts w:asciiTheme="minorHAnsi" w:hAnsiTheme="minorHAnsi" w:cstheme="minorHAnsi"/>
        </w:rPr>
        <w:t xml:space="preserve">ssist Defence with compliance reviews </w:t>
      </w:r>
      <w:r w:rsidR="00000F7C" w:rsidRPr="00A11CD8">
        <w:rPr>
          <w:rFonts w:asciiTheme="minorHAnsi" w:hAnsiTheme="minorHAnsi" w:cstheme="minorHAnsi"/>
        </w:rPr>
        <w:t>including</w:t>
      </w:r>
      <w:r w:rsidR="003818B0" w:rsidRPr="00A11CD8">
        <w:rPr>
          <w:rFonts w:asciiTheme="minorHAnsi" w:hAnsiTheme="minorHAnsi" w:cstheme="minorHAnsi"/>
        </w:rPr>
        <w:t xml:space="preserve"> </w:t>
      </w:r>
      <w:r w:rsidR="00F87986" w:rsidRPr="00A11CD8">
        <w:rPr>
          <w:rFonts w:asciiTheme="minorHAnsi" w:hAnsiTheme="minorHAnsi" w:cstheme="minorHAnsi"/>
        </w:rPr>
        <w:t>heritage audits, including</w:t>
      </w:r>
      <w:r w:rsidR="00A42EA8" w:rsidRPr="00A11CD8">
        <w:rPr>
          <w:rFonts w:asciiTheme="minorHAnsi" w:hAnsiTheme="minorHAnsi" w:cstheme="minorHAnsi"/>
        </w:rPr>
        <w:t xml:space="preserve"> </w:t>
      </w:r>
      <w:r w:rsidR="00F87986" w:rsidRPr="00A11CD8">
        <w:rPr>
          <w:rFonts w:asciiTheme="minorHAnsi" w:hAnsiTheme="minorHAnsi" w:cstheme="minorHAnsi"/>
        </w:rPr>
        <w:t xml:space="preserve">Defence’s input </w:t>
      </w:r>
      <w:r w:rsidR="00625482" w:rsidRPr="00A11CD8">
        <w:rPr>
          <w:rFonts w:asciiTheme="minorHAnsi" w:hAnsiTheme="minorHAnsi" w:cstheme="minorHAnsi"/>
        </w:rPr>
        <w:t>in</w:t>
      </w:r>
      <w:r w:rsidR="00F87986" w:rsidRPr="00A11CD8">
        <w:rPr>
          <w:rFonts w:asciiTheme="minorHAnsi" w:hAnsiTheme="minorHAnsi" w:cstheme="minorHAnsi"/>
        </w:rPr>
        <w:t>to the five yearly review of the CHL, NHL and WHL conducted by the Department of the Environment and Energy under the requirements of the EPBC Act;</w:t>
      </w:r>
    </w:p>
    <w:p w14:paraId="4A44B614" w14:textId="001A7BC2"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u</w:t>
      </w:r>
      <w:r w:rsidR="00F87986" w:rsidRPr="00640D1E">
        <w:rPr>
          <w:rFonts w:asciiTheme="minorHAnsi" w:hAnsiTheme="minorHAnsi" w:cstheme="minorHAnsi"/>
        </w:rPr>
        <w:t>ndertake or assist with public consultation, stakeholder engagement and advocacy on</w:t>
      </w:r>
      <w:r w:rsidR="00103DC3" w:rsidRPr="00640D1E">
        <w:rPr>
          <w:rFonts w:asciiTheme="minorHAnsi" w:hAnsiTheme="minorHAnsi" w:cstheme="minorHAnsi"/>
        </w:rPr>
        <w:t xml:space="preserve"> Indigenous</w:t>
      </w:r>
      <w:r w:rsidR="00F87986" w:rsidRPr="00640D1E">
        <w:rPr>
          <w:rFonts w:asciiTheme="minorHAnsi" w:hAnsiTheme="minorHAnsi" w:cstheme="minorHAnsi"/>
        </w:rPr>
        <w:t xml:space="preserve"> heritage management matters across the</w:t>
      </w:r>
      <w:r w:rsidR="00342BA0" w:rsidRPr="00640D1E">
        <w:rPr>
          <w:rFonts w:asciiTheme="minorHAnsi" w:hAnsiTheme="minorHAnsi" w:cstheme="minorHAnsi"/>
        </w:rPr>
        <w:t xml:space="preserve"> Defence</w:t>
      </w:r>
      <w:r w:rsidR="00F87986" w:rsidRPr="00640D1E">
        <w:rPr>
          <w:rFonts w:asciiTheme="minorHAnsi" w:hAnsiTheme="minorHAnsi" w:cstheme="minorHAnsi"/>
        </w:rPr>
        <w:t xml:space="preserve"> estate</w:t>
      </w:r>
      <w:r w:rsidRPr="00640D1E">
        <w:rPr>
          <w:rFonts w:asciiTheme="minorHAnsi" w:hAnsiTheme="minorHAnsi" w:cstheme="minorHAnsi"/>
        </w:rPr>
        <w:t>;</w:t>
      </w:r>
    </w:p>
    <w:p w14:paraId="490A0318" w14:textId="1EA7FCF5"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t>d</w:t>
      </w:r>
      <w:r w:rsidR="00F87986" w:rsidRPr="00640D1E">
        <w:rPr>
          <w:rFonts w:asciiTheme="minorHAnsi" w:hAnsiTheme="minorHAnsi" w:cstheme="minorHAnsi"/>
        </w:rPr>
        <w:t>evelop and deliver heritage awareness training</w:t>
      </w:r>
      <w:r w:rsidRPr="00640D1E">
        <w:rPr>
          <w:rFonts w:asciiTheme="minorHAnsi" w:hAnsiTheme="minorHAnsi" w:cstheme="minorHAnsi"/>
        </w:rPr>
        <w:t>;</w:t>
      </w:r>
    </w:p>
    <w:p w14:paraId="202583CA" w14:textId="6D7A75F2" w:rsidR="00F87986" w:rsidRPr="00640D1E" w:rsidRDefault="001412BE" w:rsidP="001E6428">
      <w:pPr>
        <w:pStyle w:val="CUNumber3"/>
        <w:rPr>
          <w:rFonts w:asciiTheme="minorHAnsi" w:hAnsiTheme="minorHAnsi" w:cstheme="minorHAnsi"/>
        </w:rPr>
      </w:pPr>
      <w:r w:rsidRPr="00640D1E">
        <w:rPr>
          <w:rFonts w:asciiTheme="minorHAnsi" w:hAnsiTheme="minorHAnsi" w:cstheme="minorHAnsi"/>
        </w:rPr>
        <w:lastRenderedPageBreak/>
        <w:t>d</w:t>
      </w:r>
      <w:r w:rsidR="00F87986" w:rsidRPr="00640D1E">
        <w:rPr>
          <w:rFonts w:asciiTheme="minorHAnsi" w:hAnsiTheme="minorHAnsi" w:cstheme="minorHAnsi"/>
        </w:rPr>
        <w:t xml:space="preserve">evelop, review and/or facilitate the interpretation of heritage assets, areas and properties on the Defence </w:t>
      </w:r>
      <w:r w:rsidR="003818B0" w:rsidRPr="00640D1E">
        <w:rPr>
          <w:rFonts w:asciiTheme="minorHAnsi" w:hAnsiTheme="minorHAnsi" w:cstheme="minorHAnsi"/>
        </w:rPr>
        <w:t>e</w:t>
      </w:r>
      <w:r w:rsidR="00F87986" w:rsidRPr="00640D1E">
        <w:rPr>
          <w:rFonts w:asciiTheme="minorHAnsi" w:hAnsiTheme="minorHAnsi" w:cstheme="minorHAnsi"/>
        </w:rPr>
        <w:t>state</w:t>
      </w:r>
      <w:r w:rsidRPr="00640D1E">
        <w:rPr>
          <w:rFonts w:asciiTheme="minorHAnsi" w:hAnsiTheme="minorHAnsi" w:cstheme="minorHAnsi"/>
        </w:rPr>
        <w:t>;</w:t>
      </w:r>
    </w:p>
    <w:p w14:paraId="5A3DAE94" w14:textId="749E812E" w:rsidR="007923E9" w:rsidRPr="00640D1E" w:rsidRDefault="001412BE" w:rsidP="001E6428">
      <w:pPr>
        <w:pStyle w:val="CUNumber3"/>
        <w:rPr>
          <w:rFonts w:asciiTheme="minorHAnsi" w:hAnsiTheme="minorHAnsi" w:cstheme="minorHAnsi"/>
        </w:rPr>
      </w:pPr>
      <w:r w:rsidRPr="00640D1E">
        <w:rPr>
          <w:rFonts w:asciiTheme="minorHAnsi" w:hAnsiTheme="minorHAnsi" w:cstheme="minorHAnsi"/>
        </w:rPr>
        <w:t>p</w:t>
      </w:r>
      <w:r w:rsidR="00F87986" w:rsidRPr="00640D1E">
        <w:rPr>
          <w:rFonts w:asciiTheme="minorHAnsi" w:hAnsiTheme="minorHAnsi" w:cstheme="minorHAnsi"/>
        </w:rPr>
        <w:t xml:space="preserve">rovide specialist advice relating to </w:t>
      </w:r>
      <w:r w:rsidR="001E6428" w:rsidRPr="00640D1E">
        <w:rPr>
          <w:rFonts w:asciiTheme="minorHAnsi" w:hAnsiTheme="minorHAnsi" w:cstheme="minorHAnsi"/>
        </w:rPr>
        <w:t xml:space="preserve">the </w:t>
      </w:r>
      <w:r w:rsidR="00F87986" w:rsidRPr="00640D1E">
        <w:rPr>
          <w:rFonts w:asciiTheme="minorHAnsi" w:hAnsiTheme="minorHAnsi" w:cstheme="minorHAnsi"/>
        </w:rPr>
        <w:t xml:space="preserve">conservation of heritage </w:t>
      </w:r>
      <w:r w:rsidR="007923E9" w:rsidRPr="00640D1E">
        <w:rPr>
          <w:rFonts w:asciiTheme="minorHAnsi" w:hAnsiTheme="minorHAnsi" w:cstheme="minorHAnsi"/>
        </w:rPr>
        <w:t xml:space="preserve">places, </w:t>
      </w:r>
      <w:r w:rsidR="00F87986" w:rsidRPr="00640D1E">
        <w:rPr>
          <w:rFonts w:asciiTheme="minorHAnsi" w:hAnsiTheme="minorHAnsi" w:cstheme="minorHAnsi"/>
        </w:rPr>
        <w:t xml:space="preserve">items </w:t>
      </w:r>
      <w:r w:rsidR="007923E9" w:rsidRPr="00640D1E">
        <w:rPr>
          <w:rFonts w:asciiTheme="minorHAnsi" w:hAnsiTheme="minorHAnsi" w:cstheme="minorHAnsi"/>
        </w:rPr>
        <w:t xml:space="preserve">and areas </w:t>
      </w:r>
      <w:r w:rsidR="00F87986" w:rsidRPr="00640D1E">
        <w:rPr>
          <w:rFonts w:asciiTheme="minorHAnsi" w:hAnsiTheme="minorHAnsi" w:cstheme="minorHAnsi"/>
        </w:rPr>
        <w:t>including cultural landscapes, or other heritage issues</w:t>
      </w:r>
      <w:r w:rsidRPr="00640D1E">
        <w:rPr>
          <w:rFonts w:asciiTheme="minorHAnsi" w:hAnsiTheme="minorHAnsi" w:cstheme="minorHAnsi"/>
        </w:rPr>
        <w:t>;</w:t>
      </w:r>
    </w:p>
    <w:p w14:paraId="0B5F4793" w14:textId="4DE7AC61" w:rsidR="007923E9" w:rsidRPr="00640D1E" w:rsidRDefault="001412BE" w:rsidP="005838E2">
      <w:pPr>
        <w:pStyle w:val="CUNumber3"/>
        <w:rPr>
          <w:rFonts w:asciiTheme="minorHAnsi" w:hAnsiTheme="minorHAnsi" w:cstheme="minorHAnsi"/>
        </w:rPr>
      </w:pPr>
      <w:r w:rsidRPr="00640D1E">
        <w:rPr>
          <w:rFonts w:asciiTheme="minorHAnsi" w:hAnsiTheme="minorHAnsi" w:cstheme="minorHAnsi"/>
        </w:rPr>
        <w:t>p</w:t>
      </w:r>
      <w:r w:rsidR="00F87986" w:rsidRPr="00640D1E">
        <w:rPr>
          <w:rFonts w:asciiTheme="minorHAnsi" w:hAnsiTheme="minorHAnsi" w:cstheme="minorHAnsi"/>
        </w:rPr>
        <w:t xml:space="preserve">rovide information requested by </w:t>
      </w:r>
      <w:r w:rsidR="005838E2" w:rsidRPr="00640D1E">
        <w:rPr>
          <w:rFonts w:asciiTheme="minorHAnsi" w:hAnsiTheme="minorHAnsi" w:cstheme="minorHAnsi"/>
        </w:rPr>
        <w:t xml:space="preserve">the Commonwealth's Representative </w:t>
      </w:r>
      <w:r w:rsidR="00F87986" w:rsidRPr="00640D1E">
        <w:rPr>
          <w:rFonts w:asciiTheme="minorHAnsi" w:hAnsiTheme="minorHAnsi" w:cstheme="minorHAnsi"/>
        </w:rPr>
        <w:t xml:space="preserve"> in the required format for input into the </w:t>
      </w:r>
      <w:r w:rsidR="00F87986" w:rsidRPr="00A11CD8">
        <w:rPr>
          <w:rFonts w:asciiTheme="minorHAnsi" w:hAnsiTheme="minorHAnsi" w:cstheme="minorHAnsi"/>
        </w:rPr>
        <w:t xml:space="preserve">Garrison </w:t>
      </w:r>
      <w:r w:rsidR="005838E2" w:rsidRPr="00A11CD8">
        <w:rPr>
          <w:rFonts w:asciiTheme="minorHAnsi" w:hAnsiTheme="minorHAnsi" w:cstheme="minorHAnsi"/>
        </w:rPr>
        <w:t xml:space="preserve">and </w:t>
      </w:r>
      <w:r w:rsidR="00F87986" w:rsidRPr="00A11CD8">
        <w:rPr>
          <w:rFonts w:asciiTheme="minorHAnsi" w:hAnsiTheme="minorHAnsi" w:cstheme="minorHAnsi"/>
        </w:rPr>
        <w:t xml:space="preserve">Estate Management System </w:t>
      </w:r>
      <w:r w:rsidR="007923E9" w:rsidRPr="00A11CD8">
        <w:rPr>
          <w:rFonts w:asciiTheme="minorHAnsi" w:hAnsiTheme="minorHAnsi" w:cstheme="minorHAnsi"/>
        </w:rPr>
        <w:t>and</w:t>
      </w:r>
      <w:r w:rsidR="007923E9" w:rsidRPr="00640D1E">
        <w:rPr>
          <w:rFonts w:asciiTheme="minorHAnsi" w:hAnsiTheme="minorHAnsi" w:cstheme="minorHAnsi"/>
        </w:rPr>
        <w:t xml:space="preserve"> the </w:t>
      </w:r>
      <w:r w:rsidR="00240BDC" w:rsidRPr="00640D1E">
        <w:rPr>
          <w:rFonts w:asciiTheme="minorHAnsi" w:hAnsiTheme="minorHAnsi" w:cstheme="minorHAnsi"/>
        </w:rPr>
        <w:t>maintenance planning</w:t>
      </w:r>
      <w:r w:rsidR="007923E9" w:rsidRPr="00640D1E">
        <w:rPr>
          <w:rFonts w:asciiTheme="minorHAnsi" w:hAnsiTheme="minorHAnsi" w:cstheme="minorHAnsi"/>
        </w:rPr>
        <w:t xml:space="preserve"> process</w:t>
      </w:r>
      <w:r w:rsidRPr="00640D1E">
        <w:rPr>
          <w:rFonts w:asciiTheme="minorHAnsi" w:hAnsiTheme="minorHAnsi" w:cstheme="minorHAnsi"/>
        </w:rPr>
        <w:t>; and</w:t>
      </w:r>
    </w:p>
    <w:p w14:paraId="64DA6C4F" w14:textId="749D225D" w:rsidR="00CA4C11" w:rsidRPr="00640D1E" w:rsidRDefault="001412BE" w:rsidP="007539A8">
      <w:pPr>
        <w:pStyle w:val="CUNumber3"/>
        <w:rPr>
          <w:rFonts w:asciiTheme="minorHAnsi" w:hAnsiTheme="minorHAnsi" w:cstheme="minorHAnsi"/>
        </w:rPr>
      </w:pPr>
      <w:proofErr w:type="gramStart"/>
      <w:r w:rsidRPr="00640D1E">
        <w:rPr>
          <w:rFonts w:asciiTheme="minorHAnsi" w:hAnsiTheme="minorHAnsi" w:cstheme="minorHAnsi"/>
        </w:rPr>
        <w:t>p</w:t>
      </w:r>
      <w:r w:rsidR="00F87986" w:rsidRPr="00640D1E">
        <w:rPr>
          <w:rFonts w:asciiTheme="minorHAnsi" w:hAnsiTheme="minorHAnsi" w:cstheme="minorHAnsi"/>
        </w:rPr>
        <w:t>rovide</w:t>
      </w:r>
      <w:proofErr w:type="gramEnd"/>
      <w:r w:rsidR="00F87986" w:rsidRPr="00640D1E">
        <w:rPr>
          <w:rFonts w:asciiTheme="minorHAnsi" w:hAnsiTheme="minorHAnsi" w:cstheme="minorHAnsi"/>
        </w:rPr>
        <w:t xml:space="preserve"> images, data layers and mapping required supporting the relevant document (</w:t>
      </w:r>
      <w:r w:rsidR="002C2A27" w:rsidRPr="00640D1E">
        <w:rPr>
          <w:rFonts w:asciiTheme="minorHAnsi" w:hAnsiTheme="minorHAnsi" w:cstheme="minorHAnsi"/>
        </w:rPr>
        <w:t>s</w:t>
      </w:r>
      <w:r w:rsidR="00F87986" w:rsidRPr="00640D1E">
        <w:rPr>
          <w:rFonts w:asciiTheme="minorHAnsi" w:hAnsiTheme="minorHAnsi" w:cstheme="minorHAnsi"/>
        </w:rPr>
        <w:t xml:space="preserve">hape files, photos as </w:t>
      </w:r>
      <w:r w:rsidR="001E6428" w:rsidRPr="00640D1E">
        <w:rPr>
          <w:rFonts w:asciiTheme="minorHAnsi" w:hAnsiTheme="minorHAnsi" w:cstheme="minorHAnsi"/>
        </w:rPr>
        <w:t>TIF</w:t>
      </w:r>
      <w:r w:rsidR="00F87986" w:rsidRPr="00640D1E">
        <w:rPr>
          <w:rFonts w:asciiTheme="minorHAnsi" w:hAnsiTheme="minorHAnsi" w:cstheme="minorHAnsi"/>
        </w:rPr>
        <w:t>s – min 300dpi for colour and 600dpi for black and white)</w:t>
      </w:r>
      <w:r w:rsidR="001E6428" w:rsidRPr="00640D1E">
        <w:rPr>
          <w:rFonts w:asciiTheme="minorHAnsi" w:hAnsiTheme="minorHAnsi" w:cstheme="minorHAnsi"/>
        </w:rPr>
        <w:t>.</w:t>
      </w:r>
    </w:p>
    <w:p w14:paraId="663DC605" w14:textId="77777777" w:rsidR="00E3266B" w:rsidRPr="00640D1E" w:rsidRDefault="00E3266B" w:rsidP="00030E84">
      <w:pPr>
        <w:pStyle w:val="CUNumber1"/>
        <w:rPr>
          <w:rFonts w:asciiTheme="minorHAnsi" w:hAnsiTheme="minorHAnsi" w:cstheme="minorHAnsi"/>
          <w:b/>
        </w:rPr>
      </w:pPr>
      <w:r w:rsidRPr="00640D1E">
        <w:rPr>
          <w:rFonts w:asciiTheme="minorHAnsi" w:hAnsiTheme="minorHAnsi" w:cstheme="minorHAnsi"/>
          <w:b/>
        </w:rPr>
        <w:t>Meetings</w:t>
      </w:r>
    </w:p>
    <w:p w14:paraId="12638836" w14:textId="6436F1E9" w:rsidR="00DA650B" w:rsidRPr="00640D1E" w:rsidRDefault="006B30B1" w:rsidP="00E3266B">
      <w:pPr>
        <w:pStyle w:val="CUNumber2"/>
        <w:rPr>
          <w:rFonts w:asciiTheme="minorHAnsi" w:hAnsiTheme="minorHAnsi" w:cstheme="minorHAnsi"/>
        </w:rPr>
      </w:pPr>
      <w:r w:rsidRPr="00640D1E">
        <w:rPr>
          <w:rFonts w:asciiTheme="minorHAnsi" w:hAnsiTheme="minorHAnsi" w:cstheme="minorHAnsi"/>
        </w:rPr>
        <w:t xml:space="preserve">The Consultant </w:t>
      </w:r>
      <w:r w:rsidR="00E55046" w:rsidRPr="00640D1E">
        <w:rPr>
          <w:rFonts w:asciiTheme="minorHAnsi" w:hAnsiTheme="minorHAnsi" w:cstheme="minorHAnsi"/>
        </w:rPr>
        <w:t>may</w:t>
      </w:r>
      <w:r w:rsidRPr="00640D1E">
        <w:rPr>
          <w:rFonts w:asciiTheme="minorHAnsi" w:hAnsiTheme="minorHAnsi" w:cstheme="minorHAnsi"/>
        </w:rPr>
        <w:t xml:space="preserve"> be required to attend, and at times facilitate, the following meetings in the course of </w:t>
      </w:r>
      <w:r w:rsidR="00E55046" w:rsidRPr="00640D1E">
        <w:rPr>
          <w:rFonts w:asciiTheme="minorHAnsi" w:hAnsiTheme="minorHAnsi" w:cstheme="minorHAnsi"/>
        </w:rPr>
        <w:t xml:space="preserve">providing </w:t>
      </w:r>
      <w:r w:rsidR="007F5BA3" w:rsidRPr="00640D1E">
        <w:rPr>
          <w:rFonts w:asciiTheme="minorHAnsi" w:hAnsiTheme="minorHAnsi" w:cstheme="minorHAnsi"/>
        </w:rPr>
        <w:t>the</w:t>
      </w:r>
      <w:r w:rsidR="00E55046" w:rsidRPr="00640D1E">
        <w:rPr>
          <w:rFonts w:asciiTheme="minorHAnsi" w:hAnsiTheme="minorHAnsi" w:cstheme="minorHAnsi"/>
        </w:rPr>
        <w:t xml:space="preserve"> </w:t>
      </w:r>
      <w:r w:rsidR="007F5BA3" w:rsidRPr="00640D1E">
        <w:rPr>
          <w:rFonts w:asciiTheme="minorHAnsi" w:hAnsiTheme="minorHAnsi" w:cstheme="minorHAnsi"/>
        </w:rPr>
        <w:t>S</w:t>
      </w:r>
      <w:r w:rsidR="00E55046" w:rsidRPr="00640D1E">
        <w:rPr>
          <w:rFonts w:asciiTheme="minorHAnsi" w:hAnsiTheme="minorHAnsi" w:cstheme="minorHAnsi"/>
        </w:rPr>
        <w:t>ervices</w:t>
      </w:r>
      <w:r w:rsidRPr="00640D1E">
        <w:rPr>
          <w:rFonts w:asciiTheme="minorHAnsi" w:hAnsiTheme="minorHAnsi" w:cstheme="minorHAnsi"/>
        </w:rPr>
        <w:t>:</w:t>
      </w:r>
    </w:p>
    <w:p w14:paraId="0F6D398A" w14:textId="2AEB74ED" w:rsidR="006B30B1" w:rsidRPr="00640D1E" w:rsidRDefault="000B3EDE" w:rsidP="006B30B1">
      <w:pPr>
        <w:pStyle w:val="CUNumber3"/>
        <w:rPr>
          <w:rFonts w:asciiTheme="minorHAnsi" w:hAnsiTheme="minorHAnsi" w:cstheme="minorHAnsi"/>
        </w:rPr>
      </w:pPr>
      <w:r w:rsidRPr="00640D1E">
        <w:rPr>
          <w:rFonts w:asciiTheme="minorHAnsi" w:hAnsiTheme="minorHAnsi" w:cstheme="minorHAnsi"/>
        </w:rPr>
        <w:t>p</w:t>
      </w:r>
      <w:r w:rsidR="006B30B1" w:rsidRPr="00640D1E">
        <w:rPr>
          <w:rFonts w:asciiTheme="minorHAnsi" w:hAnsiTheme="minorHAnsi" w:cstheme="minorHAnsi"/>
        </w:rPr>
        <w:t>roject industry briefings</w:t>
      </w:r>
      <w:r w:rsidRPr="00640D1E">
        <w:rPr>
          <w:rFonts w:asciiTheme="minorHAnsi" w:hAnsiTheme="minorHAnsi" w:cstheme="minorHAnsi"/>
        </w:rPr>
        <w:t>;</w:t>
      </w:r>
    </w:p>
    <w:p w14:paraId="6C452644" w14:textId="25F1768D" w:rsidR="006B30B1" w:rsidRPr="00640D1E" w:rsidRDefault="000B3EDE" w:rsidP="006B30B1">
      <w:pPr>
        <w:pStyle w:val="CUNumber3"/>
        <w:rPr>
          <w:rFonts w:asciiTheme="minorHAnsi" w:hAnsiTheme="minorHAnsi" w:cstheme="minorHAnsi"/>
        </w:rPr>
      </w:pPr>
      <w:r w:rsidRPr="00640D1E">
        <w:rPr>
          <w:rFonts w:asciiTheme="minorHAnsi" w:hAnsiTheme="minorHAnsi" w:cstheme="minorHAnsi"/>
        </w:rPr>
        <w:t>p</w:t>
      </w:r>
      <w:r w:rsidR="006B30B1" w:rsidRPr="00640D1E">
        <w:rPr>
          <w:rFonts w:asciiTheme="minorHAnsi" w:hAnsiTheme="minorHAnsi" w:cstheme="minorHAnsi"/>
        </w:rPr>
        <w:t>roject start-up meetings</w:t>
      </w:r>
      <w:r w:rsidRPr="00640D1E">
        <w:rPr>
          <w:rFonts w:asciiTheme="minorHAnsi" w:hAnsiTheme="minorHAnsi" w:cstheme="minorHAnsi"/>
        </w:rPr>
        <w:t>;</w:t>
      </w:r>
    </w:p>
    <w:p w14:paraId="33D9F551" w14:textId="3B5DB984" w:rsidR="006B30B1" w:rsidRPr="00640D1E" w:rsidRDefault="000B3EDE" w:rsidP="006B30B1">
      <w:pPr>
        <w:pStyle w:val="CUNumber3"/>
        <w:rPr>
          <w:rFonts w:asciiTheme="minorHAnsi" w:hAnsiTheme="minorHAnsi" w:cstheme="minorHAnsi"/>
        </w:rPr>
      </w:pPr>
      <w:r w:rsidRPr="00640D1E">
        <w:rPr>
          <w:rFonts w:asciiTheme="minorHAnsi" w:hAnsiTheme="minorHAnsi" w:cstheme="minorHAnsi"/>
        </w:rPr>
        <w:t>s</w:t>
      </w:r>
      <w:r w:rsidR="006B30B1" w:rsidRPr="00640D1E">
        <w:rPr>
          <w:rFonts w:asciiTheme="minorHAnsi" w:hAnsiTheme="minorHAnsi" w:cstheme="minorHAnsi"/>
        </w:rPr>
        <w:t>takeholder meetings and workshops</w:t>
      </w:r>
      <w:r w:rsidRPr="00640D1E">
        <w:rPr>
          <w:rFonts w:asciiTheme="minorHAnsi" w:hAnsiTheme="minorHAnsi" w:cstheme="minorHAnsi"/>
        </w:rPr>
        <w:t>;</w:t>
      </w:r>
    </w:p>
    <w:p w14:paraId="4BA4EC95" w14:textId="15A2E2EF" w:rsidR="006B30B1" w:rsidRPr="00640D1E" w:rsidRDefault="000B3EDE" w:rsidP="006B30B1">
      <w:pPr>
        <w:pStyle w:val="CUNumber3"/>
        <w:rPr>
          <w:rFonts w:asciiTheme="minorHAnsi" w:hAnsiTheme="minorHAnsi" w:cstheme="minorHAnsi"/>
        </w:rPr>
      </w:pPr>
      <w:r w:rsidRPr="00640D1E">
        <w:rPr>
          <w:rFonts w:asciiTheme="minorHAnsi" w:hAnsiTheme="minorHAnsi" w:cstheme="minorHAnsi"/>
        </w:rPr>
        <w:t>p</w:t>
      </w:r>
      <w:r w:rsidR="006B30B1" w:rsidRPr="00640D1E">
        <w:rPr>
          <w:rFonts w:asciiTheme="minorHAnsi" w:hAnsiTheme="minorHAnsi" w:cstheme="minorHAnsi"/>
        </w:rPr>
        <w:t>roject progress meetings</w:t>
      </w:r>
      <w:r w:rsidRPr="00640D1E">
        <w:rPr>
          <w:rFonts w:asciiTheme="minorHAnsi" w:hAnsiTheme="minorHAnsi" w:cstheme="minorHAnsi"/>
        </w:rPr>
        <w:t>; and</w:t>
      </w:r>
    </w:p>
    <w:p w14:paraId="1114E6E6" w14:textId="24E8A678" w:rsidR="006B30B1" w:rsidRPr="00640D1E" w:rsidRDefault="000B3EDE" w:rsidP="006B30B1">
      <w:pPr>
        <w:pStyle w:val="CUNumber3"/>
        <w:rPr>
          <w:rFonts w:asciiTheme="minorHAnsi" w:hAnsiTheme="minorHAnsi" w:cstheme="minorHAnsi"/>
        </w:rPr>
      </w:pPr>
      <w:proofErr w:type="gramStart"/>
      <w:r w:rsidRPr="00640D1E">
        <w:rPr>
          <w:rFonts w:asciiTheme="minorHAnsi" w:hAnsiTheme="minorHAnsi" w:cstheme="minorHAnsi"/>
        </w:rPr>
        <w:t>p</w:t>
      </w:r>
      <w:r w:rsidR="006B30B1" w:rsidRPr="00640D1E">
        <w:rPr>
          <w:rFonts w:asciiTheme="minorHAnsi" w:hAnsiTheme="minorHAnsi" w:cstheme="minorHAnsi"/>
        </w:rPr>
        <w:t>roject</w:t>
      </w:r>
      <w:proofErr w:type="gramEnd"/>
      <w:r w:rsidR="006B30B1" w:rsidRPr="00640D1E">
        <w:rPr>
          <w:rFonts w:asciiTheme="minorHAnsi" w:hAnsiTheme="minorHAnsi" w:cstheme="minorHAnsi"/>
        </w:rPr>
        <w:t xml:space="preserve"> feedback meetings</w:t>
      </w:r>
      <w:r w:rsidRPr="00640D1E">
        <w:rPr>
          <w:rFonts w:asciiTheme="minorHAnsi" w:hAnsiTheme="minorHAnsi" w:cstheme="minorHAnsi"/>
        </w:rPr>
        <w:t>.</w:t>
      </w:r>
    </w:p>
    <w:p w14:paraId="69EAC611" w14:textId="548A39C8" w:rsidR="006B30B1" w:rsidRPr="00640D1E" w:rsidRDefault="006B30B1" w:rsidP="00E3266B">
      <w:pPr>
        <w:pStyle w:val="CUNumber2"/>
        <w:rPr>
          <w:rFonts w:asciiTheme="minorHAnsi" w:hAnsiTheme="minorHAnsi" w:cstheme="minorHAnsi"/>
        </w:rPr>
      </w:pPr>
      <w:r w:rsidRPr="00640D1E">
        <w:rPr>
          <w:rFonts w:asciiTheme="minorHAnsi" w:hAnsiTheme="minorHAnsi" w:cstheme="minorHAnsi"/>
        </w:rPr>
        <w:t xml:space="preserve">The Consultant may be required to attend other project specific meetings to be scoped and agreed with </w:t>
      </w:r>
      <w:r w:rsidR="00A42EA8" w:rsidRPr="00640D1E">
        <w:rPr>
          <w:rFonts w:asciiTheme="minorHAnsi" w:hAnsiTheme="minorHAnsi" w:cstheme="minorHAnsi"/>
        </w:rPr>
        <w:t xml:space="preserve">the Commonwealth </w:t>
      </w:r>
      <w:r w:rsidRPr="00640D1E">
        <w:rPr>
          <w:rFonts w:asciiTheme="minorHAnsi" w:hAnsiTheme="minorHAnsi" w:cstheme="minorHAnsi"/>
        </w:rPr>
        <w:t xml:space="preserve">during the course of delivering </w:t>
      </w:r>
      <w:r w:rsidR="000B3EDE" w:rsidRPr="00640D1E">
        <w:rPr>
          <w:rFonts w:asciiTheme="minorHAnsi" w:hAnsiTheme="minorHAnsi" w:cstheme="minorHAnsi"/>
        </w:rPr>
        <w:t>the S</w:t>
      </w:r>
      <w:r w:rsidRPr="00640D1E">
        <w:rPr>
          <w:rFonts w:asciiTheme="minorHAnsi" w:hAnsiTheme="minorHAnsi" w:cstheme="minorHAnsi"/>
        </w:rPr>
        <w:t>ervices.</w:t>
      </w:r>
    </w:p>
    <w:p w14:paraId="4D8F72EC" w14:textId="628DA620" w:rsidR="000B3EDE" w:rsidRPr="00640D1E" w:rsidRDefault="000B3EDE" w:rsidP="00AA2B71">
      <w:pPr>
        <w:pStyle w:val="CUNumber2"/>
        <w:rPr>
          <w:rFonts w:asciiTheme="minorHAnsi" w:hAnsiTheme="minorHAnsi" w:cstheme="minorHAnsi"/>
        </w:rPr>
      </w:pPr>
      <w:r w:rsidRPr="00640D1E">
        <w:rPr>
          <w:rFonts w:asciiTheme="minorHAnsi" w:hAnsiTheme="minorHAnsi" w:cstheme="minorHAnsi"/>
        </w:rPr>
        <w:t>The Consultant may be required to travel to Defence sites or other locations as part of delivering the Services.</w:t>
      </w:r>
    </w:p>
    <w:p w14:paraId="6EBD6313" w14:textId="77777777" w:rsidR="00E3266B" w:rsidRPr="00640D1E" w:rsidRDefault="00E3266B" w:rsidP="00E3266B">
      <w:pPr>
        <w:pStyle w:val="CUNumber1"/>
        <w:rPr>
          <w:rFonts w:asciiTheme="minorHAnsi" w:hAnsiTheme="minorHAnsi" w:cstheme="minorHAnsi"/>
          <w:b/>
        </w:rPr>
      </w:pPr>
      <w:r w:rsidRPr="00640D1E">
        <w:rPr>
          <w:rFonts w:asciiTheme="minorHAnsi" w:hAnsiTheme="minorHAnsi" w:cstheme="minorHAnsi"/>
          <w:b/>
        </w:rPr>
        <w:t>Deliverables</w:t>
      </w:r>
    </w:p>
    <w:p w14:paraId="67C79C1C" w14:textId="1B0B8D58" w:rsidR="006B30B1" w:rsidRPr="00640D1E" w:rsidRDefault="006B30B1" w:rsidP="00E3266B">
      <w:pPr>
        <w:pStyle w:val="CUNumber2"/>
        <w:rPr>
          <w:rFonts w:asciiTheme="minorHAnsi" w:hAnsiTheme="minorHAnsi" w:cstheme="minorHAnsi"/>
        </w:rPr>
      </w:pPr>
      <w:r w:rsidRPr="00640D1E">
        <w:rPr>
          <w:rFonts w:asciiTheme="minorHAnsi" w:hAnsiTheme="minorHAnsi" w:cstheme="minorHAnsi"/>
        </w:rPr>
        <w:t xml:space="preserve">The Consultant will be required to prepare a range of deliverables in delivering </w:t>
      </w:r>
      <w:r w:rsidR="00AA2B71" w:rsidRPr="00640D1E">
        <w:rPr>
          <w:rFonts w:asciiTheme="minorHAnsi" w:hAnsiTheme="minorHAnsi" w:cstheme="minorHAnsi"/>
        </w:rPr>
        <w:t>the S</w:t>
      </w:r>
      <w:r w:rsidRPr="00640D1E">
        <w:rPr>
          <w:rFonts w:asciiTheme="minorHAnsi" w:hAnsiTheme="minorHAnsi" w:cstheme="minorHAnsi"/>
        </w:rPr>
        <w:t>ervices including:</w:t>
      </w:r>
    </w:p>
    <w:p w14:paraId="6FBCD861" w14:textId="42566818" w:rsidR="006B30B1" w:rsidRPr="00640D1E" w:rsidRDefault="00AA2B71" w:rsidP="006B30B1">
      <w:pPr>
        <w:pStyle w:val="CUNumber3"/>
        <w:rPr>
          <w:rFonts w:asciiTheme="minorHAnsi" w:hAnsiTheme="minorHAnsi" w:cstheme="minorHAnsi"/>
        </w:rPr>
      </w:pPr>
      <w:r w:rsidRPr="00640D1E">
        <w:rPr>
          <w:rFonts w:asciiTheme="minorHAnsi" w:hAnsiTheme="minorHAnsi" w:cstheme="minorHAnsi"/>
        </w:rPr>
        <w:t>c</w:t>
      </w:r>
      <w:r w:rsidR="006B30B1" w:rsidRPr="00640D1E">
        <w:rPr>
          <w:rFonts w:asciiTheme="minorHAnsi" w:hAnsiTheme="minorHAnsi" w:cstheme="minorHAnsi"/>
        </w:rPr>
        <w:t>oncise project execution</w:t>
      </w:r>
      <w:r w:rsidR="003818B0" w:rsidRPr="00640D1E">
        <w:rPr>
          <w:rFonts w:asciiTheme="minorHAnsi" w:hAnsiTheme="minorHAnsi" w:cstheme="minorHAnsi"/>
        </w:rPr>
        <w:t>, stakeholder consultation</w:t>
      </w:r>
      <w:r w:rsidR="006B30B1" w:rsidRPr="00640D1E">
        <w:rPr>
          <w:rFonts w:asciiTheme="minorHAnsi" w:hAnsiTheme="minorHAnsi" w:cstheme="minorHAnsi"/>
        </w:rPr>
        <w:t xml:space="preserve"> and communication plans</w:t>
      </w:r>
      <w:r w:rsidRPr="00640D1E">
        <w:rPr>
          <w:rFonts w:asciiTheme="minorHAnsi" w:hAnsiTheme="minorHAnsi" w:cstheme="minorHAnsi"/>
        </w:rPr>
        <w:t>;</w:t>
      </w:r>
    </w:p>
    <w:p w14:paraId="269C3F93" w14:textId="5603AA87" w:rsidR="00A11CD8" w:rsidRPr="00A11CD8" w:rsidRDefault="00A11CD8" w:rsidP="00A11CD8">
      <w:pPr>
        <w:pStyle w:val="CUNumber3"/>
        <w:rPr>
          <w:rFonts w:asciiTheme="minorHAnsi" w:hAnsiTheme="minorHAnsi" w:cstheme="minorHAnsi"/>
        </w:rPr>
      </w:pPr>
      <w:r w:rsidRPr="00A11CD8">
        <w:rPr>
          <w:rFonts w:asciiTheme="minorHAnsi" w:hAnsiTheme="minorHAnsi" w:cstheme="minorHAnsi"/>
        </w:rPr>
        <w:t xml:space="preserve">Historic Heritage Impact Assessments prepared in accordance with the Defence Environment and Heritage Manual (available online at </w:t>
      </w:r>
      <w:hyperlink r:id="rId10" w:tgtFrame="_blank" w:history="1">
        <w:r w:rsidR="00816FBF">
          <w:rPr>
            <w:rStyle w:val="Hyperlink"/>
            <w:rFonts w:asciiTheme="minorHAnsi" w:hAnsiTheme="minorHAnsi" w:cstheme="minorHAnsi"/>
            <w:color w:val="CF4520"/>
            <w:shd w:val="clear" w:color="auto" w:fill="FFFFFF"/>
          </w:rPr>
          <w:t>https://www.defence.gov.au/business-industry/procurement/panel-arrangements/dip-ehee/who-engage</w:t>
        </w:r>
      </w:hyperlink>
      <w:r w:rsidRPr="00A11CD8">
        <w:rPr>
          <w:rFonts w:asciiTheme="minorHAnsi" w:hAnsiTheme="minorHAnsi" w:cstheme="minorHAnsi"/>
        </w:rPr>
        <w:t>), EPBC Act, Regulations and policies. At least two drafts will be required before a final draft is provided for Defence finalisation approval;</w:t>
      </w:r>
    </w:p>
    <w:p w14:paraId="1D480156" w14:textId="527C3997" w:rsidR="006B30B1" w:rsidRPr="00640D1E" w:rsidRDefault="00AA2B71" w:rsidP="006B30B1">
      <w:pPr>
        <w:pStyle w:val="CUNumber3"/>
        <w:rPr>
          <w:rFonts w:asciiTheme="minorHAnsi" w:hAnsiTheme="minorHAnsi" w:cstheme="minorHAnsi"/>
        </w:rPr>
      </w:pPr>
      <w:r w:rsidRPr="00640D1E">
        <w:rPr>
          <w:rFonts w:asciiTheme="minorHAnsi" w:hAnsiTheme="minorHAnsi" w:cstheme="minorHAnsi"/>
        </w:rPr>
        <w:t>p</w:t>
      </w:r>
      <w:r w:rsidR="006B30B1" w:rsidRPr="00640D1E">
        <w:rPr>
          <w:rFonts w:asciiTheme="minorHAnsi" w:hAnsiTheme="minorHAnsi" w:cstheme="minorHAnsi"/>
        </w:rPr>
        <w:t>roject progress updates</w:t>
      </w:r>
      <w:r w:rsidRPr="00640D1E">
        <w:rPr>
          <w:rFonts w:asciiTheme="minorHAnsi" w:hAnsiTheme="minorHAnsi" w:cstheme="minorHAnsi"/>
        </w:rPr>
        <w:t>;</w:t>
      </w:r>
    </w:p>
    <w:p w14:paraId="6E680BC4" w14:textId="34C2E3C1" w:rsidR="006B30B1" w:rsidRPr="00640D1E" w:rsidRDefault="00AA2B71" w:rsidP="006B30B1">
      <w:pPr>
        <w:pStyle w:val="CUNumber3"/>
        <w:rPr>
          <w:rFonts w:asciiTheme="minorHAnsi" w:hAnsiTheme="minorHAnsi" w:cstheme="minorHAnsi"/>
        </w:rPr>
      </w:pPr>
      <w:r w:rsidRPr="00640D1E">
        <w:rPr>
          <w:rFonts w:asciiTheme="minorHAnsi" w:hAnsiTheme="minorHAnsi" w:cstheme="minorHAnsi"/>
        </w:rPr>
        <w:t>a</w:t>
      </w:r>
      <w:r w:rsidR="006B30B1" w:rsidRPr="00640D1E">
        <w:rPr>
          <w:rFonts w:asciiTheme="minorHAnsi" w:hAnsiTheme="minorHAnsi" w:cstheme="minorHAnsi"/>
        </w:rPr>
        <w:t xml:space="preserve">rchival and </w:t>
      </w:r>
      <w:r w:rsidRPr="00640D1E">
        <w:rPr>
          <w:rFonts w:asciiTheme="minorHAnsi" w:hAnsiTheme="minorHAnsi" w:cstheme="minorHAnsi"/>
        </w:rPr>
        <w:t>p</w:t>
      </w:r>
      <w:r w:rsidR="006B30B1" w:rsidRPr="00640D1E">
        <w:rPr>
          <w:rFonts w:asciiTheme="minorHAnsi" w:hAnsiTheme="minorHAnsi" w:cstheme="minorHAnsi"/>
        </w:rPr>
        <w:t xml:space="preserve">hotographic </w:t>
      </w:r>
      <w:r w:rsidRPr="00640D1E">
        <w:rPr>
          <w:rFonts w:asciiTheme="minorHAnsi" w:hAnsiTheme="minorHAnsi" w:cstheme="minorHAnsi"/>
        </w:rPr>
        <w:t>r</w:t>
      </w:r>
      <w:r w:rsidR="006B30B1" w:rsidRPr="00640D1E">
        <w:rPr>
          <w:rFonts w:asciiTheme="minorHAnsi" w:hAnsiTheme="minorHAnsi" w:cstheme="minorHAnsi"/>
        </w:rPr>
        <w:t>ecordings prepared in accordance with current Defence policy and guidelines</w:t>
      </w:r>
      <w:r w:rsidRPr="00640D1E">
        <w:rPr>
          <w:rFonts w:asciiTheme="minorHAnsi" w:hAnsiTheme="minorHAnsi" w:cstheme="minorHAnsi"/>
        </w:rPr>
        <w:t>;</w:t>
      </w:r>
    </w:p>
    <w:p w14:paraId="28986201" w14:textId="33A8316A" w:rsidR="006B30B1" w:rsidRPr="00640D1E" w:rsidRDefault="006B30B1" w:rsidP="006B30B1">
      <w:pPr>
        <w:pStyle w:val="CUNumber3"/>
        <w:rPr>
          <w:rFonts w:asciiTheme="minorHAnsi" w:hAnsiTheme="minorHAnsi" w:cstheme="minorHAnsi"/>
        </w:rPr>
      </w:pPr>
      <w:r w:rsidRPr="00640D1E">
        <w:rPr>
          <w:rFonts w:asciiTheme="minorHAnsi" w:hAnsiTheme="minorHAnsi" w:cstheme="minorHAnsi"/>
        </w:rPr>
        <w:t>Heritage Interpretation Plans</w:t>
      </w:r>
      <w:r w:rsidR="00AA2B71" w:rsidRPr="00640D1E">
        <w:rPr>
          <w:rFonts w:asciiTheme="minorHAnsi" w:hAnsiTheme="minorHAnsi" w:cstheme="minorHAnsi"/>
        </w:rPr>
        <w:t>;</w:t>
      </w:r>
    </w:p>
    <w:p w14:paraId="78F48751" w14:textId="278F6A7F" w:rsidR="006B30B1" w:rsidRPr="00640D1E" w:rsidRDefault="00855CE0" w:rsidP="006B30B1">
      <w:pPr>
        <w:pStyle w:val="CUNumber3"/>
        <w:rPr>
          <w:rFonts w:asciiTheme="minorHAnsi" w:hAnsiTheme="minorHAnsi" w:cstheme="minorHAnsi"/>
        </w:rPr>
      </w:pPr>
      <w:r w:rsidRPr="00640D1E">
        <w:rPr>
          <w:rFonts w:asciiTheme="minorHAnsi" w:hAnsiTheme="minorHAnsi" w:cstheme="minorHAnsi"/>
        </w:rPr>
        <w:t>h</w:t>
      </w:r>
      <w:r w:rsidR="00342BA0" w:rsidRPr="00640D1E">
        <w:rPr>
          <w:rFonts w:asciiTheme="minorHAnsi" w:hAnsiTheme="minorHAnsi" w:cstheme="minorHAnsi"/>
        </w:rPr>
        <w:t>eritage t</w:t>
      </w:r>
      <w:r w:rsidR="006B30B1" w:rsidRPr="00640D1E">
        <w:rPr>
          <w:rFonts w:asciiTheme="minorHAnsi" w:hAnsiTheme="minorHAnsi" w:cstheme="minorHAnsi"/>
        </w:rPr>
        <w:t xml:space="preserve">raining and </w:t>
      </w:r>
      <w:r w:rsidR="00342BA0" w:rsidRPr="00640D1E">
        <w:rPr>
          <w:rFonts w:asciiTheme="minorHAnsi" w:hAnsiTheme="minorHAnsi" w:cstheme="minorHAnsi"/>
        </w:rPr>
        <w:t>i</w:t>
      </w:r>
      <w:r w:rsidR="006B30B1" w:rsidRPr="00640D1E">
        <w:rPr>
          <w:rFonts w:asciiTheme="minorHAnsi" w:hAnsiTheme="minorHAnsi" w:cstheme="minorHAnsi"/>
        </w:rPr>
        <w:t>nduction presentations and handouts</w:t>
      </w:r>
      <w:r w:rsidR="00AA2B71" w:rsidRPr="00640D1E">
        <w:rPr>
          <w:rFonts w:asciiTheme="minorHAnsi" w:hAnsiTheme="minorHAnsi" w:cstheme="minorHAnsi"/>
        </w:rPr>
        <w:t>;</w:t>
      </w:r>
    </w:p>
    <w:p w14:paraId="6F31AFC2" w14:textId="11335EC5" w:rsidR="00112BCE" w:rsidRPr="00640D1E" w:rsidRDefault="00AA2B71" w:rsidP="006B30B1">
      <w:pPr>
        <w:pStyle w:val="CUNumber3"/>
        <w:rPr>
          <w:rFonts w:asciiTheme="minorHAnsi" w:hAnsiTheme="minorHAnsi" w:cstheme="minorHAnsi"/>
        </w:rPr>
      </w:pPr>
      <w:r w:rsidRPr="00640D1E">
        <w:rPr>
          <w:rFonts w:asciiTheme="minorHAnsi" w:hAnsiTheme="minorHAnsi" w:cstheme="minorHAnsi"/>
        </w:rPr>
        <w:t>d</w:t>
      </w:r>
      <w:r w:rsidR="00112BCE" w:rsidRPr="00640D1E">
        <w:rPr>
          <w:rFonts w:asciiTheme="minorHAnsi" w:hAnsiTheme="minorHAnsi" w:cstheme="minorHAnsi"/>
        </w:rPr>
        <w:t>raft nomination/reporting documentation</w:t>
      </w:r>
      <w:r w:rsidRPr="00640D1E">
        <w:rPr>
          <w:rFonts w:asciiTheme="minorHAnsi" w:hAnsiTheme="minorHAnsi" w:cstheme="minorHAnsi"/>
        </w:rPr>
        <w:t>,</w:t>
      </w:r>
      <w:r w:rsidR="00112BCE" w:rsidRPr="00640D1E">
        <w:rPr>
          <w:rFonts w:asciiTheme="minorHAnsi" w:hAnsiTheme="minorHAnsi" w:cstheme="minorHAnsi"/>
        </w:rPr>
        <w:t xml:space="preserve"> heritage interpretive materials</w:t>
      </w:r>
      <w:r w:rsidRPr="00640D1E">
        <w:rPr>
          <w:rFonts w:asciiTheme="minorHAnsi" w:hAnsiTheme="minorHAnsi" w:cstheme="minorHAnsi"/>
        </w:rPr>
        <w:t>,</w:t>
      </w:r>
      <w:r w:rsidR="00112BCE" w:rsidRPr="00640D1E">
        <w:rPr>
          <w:rFonts w:asciiTheme="minorHAnsi" w:hAnsiTheme="minorHAnsi" w:cstheme="minorHAnsi"/>
        </w:rPr>
        <w:t xml:space="preserve"> </w:t>
      </w:r>
      <w:r w:rsidR="00FD4767" w:rsidRPr="00640D1E">
        <w:rPr>
          <w:rFonts w:asciiTheme="minorHAnsi" w:hAnsiTheme="minorHAnsi" w:cstheme="minorHAnsi"/>
        </w:rPr>
        <w:t xml:space="preserve">draft print </w:t>
      </w:r>
      <w:r w:rsidR="00112BCE" w:rsidRPr="00640D1E">
        <w:rPr>
          <w:rFonts w:asciiTheme="minorHAnsi" w:hAnsiTheme="minorHAnsi" w:cstheme="minorHAnsi"/>
        </w:rPr>
        <w:t>articles or conference presentations</w:t>
      </w:r>
      <w:r w:rsidR="00FD4767" w:rsidRPr="00640D1E">
        <w:rPr>
          <w:rFonts w:asciiTheme="minorHAnsi" w:hAnsiTheme="minorHAnsi" w:cstheme="minorHAnsi"/>
        </w:rPr>
        <w:t xml:space="preserve"> or other products as requested</w:t>
      </w:r>
      <w:r w:rsidRPr="00640D1E">
        <w:rPr>
          <w:rFonts w:asciiTheme="minorHAnsi" w:hAnsiTheme="minorHAnsi" w:cstheme="minorHAnsi"/>
        </w:rPr>
        <w:t>; and</w:t>
      </w:r>
    </w:p>
    <w:p w14:paraId="7E463FDF" w14:textId="50369C68" w:rsidR="00103DC3" w:rsidRPr="00640D1E" w:rsidRDefault="00AA2B71" w:rsidP="006B30B1">
      <w:pPr>
        <w:pStyle w:val="CUNumber3"/>
        <w:rPr>
          <w:rFonts w:asciiTheme="minorHAnsi" w:hAnsiTheme="minorHAnsi" w:cstheme="minorHAnsi"/>
        </w:rPr>
      </w:pPr>
      <w:proofErr w:type="gramStart"/>
      <w:r w:rsidRPr="00640D1E">
        <w:rPr>
          <w:rFonts w:asciiTheme="minorHAnsi" w:hAnsiTheme="minorHAnsi" w:cstheme="minorHAnsi"/>
        </w:rPr>
        <w:t>h</w:t>
      </w:r>
      <w:r w:rsidR="00103DC3" w:rsidRPr="00640D1E">
        <w:rPr>
          <w:rFonts w:asciiTheme="minorHAnsi" w:hAnsiTheme="minorHAnsi" w:cstheme="minorHAnsi"/>
        </w:rPr>
        <w:t>eritage</w:t>
      </w:r>
      <w:proofErr w:type="gramEnd"/>
      <w:r w:rsidR="00103DC3" w:rsidRPr="00640D1E">
        <w:rPr>
          <w:rFonts w:asciiTheme="minorHAnsi" w:hAnsiTheme="minorHAnsi" w:cstheme="minorHAnsi"/>
        </w:rPr>
        <w:t xml:space="preserve"> </w:t>
      </w:r>
      <w:r w:rsidRPr="00640D1E">
        <w:rPr>
          <w:rFonts w:asciiTheme="minorHAnsi" w:hAnsiTheme="minorHAnsi" w:cstheme="minorHAnsi"/>
        </w:rPr>
        <w:t>t</w:t>
      </w:r>
      <w:r w:rsidR="00103DC3" w:rsidRPr="00640D1E">
        <w:rPr>
          <w:rFonts w:asciiTheme="minorHAnsi" w:hAnsiTheme="minorHAnsi" w:cstheme="minorHAnsi"/>
        </w:rPr>
        <w:t>echnical advice.</w:t>
      </w:r>
    </w:p>
    <w:p w14:paraId="60C9F1F2" w14:textId="77777777" w:rsidR="00030E84" w:rsidRPr="00640D1E" w:rsidRDefault="00030E84" w:rsidP="00030E84">
      <w:pPr>
        <w:pStyle w:val="CUNumber1"/>
        <w:rPr>
          <w:rFonts w:asciiTheme="minorHAnsi" w:hAnsiTheme="minorHAnsi" w:cstheme="minorHAnsi"/>
        </w:rPr>
      </w:pPr>
      <w:r w:rsidRPr="00640D1E">
        <w:rPr>
          <w:rFonts w:asciiTheme="minorHAnsi" w:hAnsiTheme="minorHAnsi" w:cstheme="minorHAnsi"/>
          <w:b/>
        </w:rPr>
        <w:lastRenderedPageBreak/>
        <w:t>Interpretation</w:t>
      </w:r>
    </w:p>
    <w:p w14:paraId="278EE169" w14:textId="3D9FB3E8" w:rsidR="007E6D78" w:rsidRPr="00640D1E" w:rsidRDefault="00AA2B71" w:rsidP="00755F59">
      <w:pPr>
        <w:pStyle w:val="CUNumber2"/>
        <w:rPr>
          <w:rFonts w:asciiTheme="minorHAnsi" w:hAnsiTheme="minorHAnsi" w:cstheme="minorHAnsi"/>
        </w:rPr>
      </w:pPr>
      <w:r w:rsidRPr="00640D1E">
        <w:rPr>
          <w:rFonts w:asciiTheme="minorHAnsi" w:hAnsiTheme="minorHAnsi" w:cstheme="minorHAnsi"/>
        </w:rPr>
        <w:t>Unless the context otherwise requires, capitalised terms in the Scope of Services or Brief will have the meaning given to them by the Defence Infrastructure Panel - Environment, Heritage and Estate Engineering 2020</w:t>
      </w:r>
      <w:r w:rsidR="005C48C7" w:rsidRPr="00640D1E">
        <w:rPr>
          <w:rFonts w:asciiTheme="minorHAnsi" w:hAnsiTheme="minorHAnsi" w:cstheme="minorHAnsi"/>
        </w:rPr>
        <w:t xml:space="preserve"> </w:t>
      </w:r>
      <w:r w:rsidRPr="00640D1E">
        <w:rPr>
          <w:rFonts w:asciiTheme="minorHAnsi" w:hAnsiTheme="minorHAnsi" w:cstheme="minorHAnsi"/>
        </w:rPr>
        <w:t>-2025 Terms of Engagement, Panel Conditions, Official Order, or the meaning given to them by the Commonwealth as published on the Defence website (</w:t>
      </w:r>
      <w:hyperlink r:id="rId11" w:history="1">
        <w:r w:rsidR="00E40EF3" w:rsidRPr="00640D1E">
          <w:rPr>
            <w:rStyle w:val="Hyperlink"/>
            <w:rFonts w:asciiTheme="minorHAnsi" w:hAnsiTheme="minorHAnsi" w:cstheme="minorHAnsi"/>
          </w:rPr>
          <w:t>https://www.defence.gov.au/business-industry</w:t>
        </w:r>
      </w:hyperlink>
      <w:r w:rsidRPr="00640D1E">
        <w:rPr>
          <w:rFonts w:asciiTheme="minorHAnsi" w:hAnsiTheme="minorHAnsi" w:cstheme="minorHAnsi"/>
        </w:rPr>
        <w:t>), from time to time.</w:t>
      </w:r>
    </w:p>
    <w:sectPr w:rsidR="007E6D78" w:rsidRPr="00640D1E" w:rsidSect="008F3D1A">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8D87F" w14:textId="77777777" w:rsidR="00767408" w:rsidRDefault="00767408" w:rsidP="00E3422C">
      <w:pPr>
        <w:spacing w:after="0"/>
      </w:pPr>
      <w:r>
        <w:separator/>
      </w:r>
    </w:p>
  </w:endnote>
  <w:endnote w:type="continuationSeparator" w:id="0">
    <w:p w14:paraId="37EBF5A9" w14:textId="77777777" w:rsidR="00767408" w:rsidRDefault="00767408"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2E5C" w14:textId="32C596E3" w:rsidR="00BB70DF" w:rsidRDefault="009F5758">
    <w:fldSimple w:instr=" DOCVARIABLE  CUFooterText \* MERGEFORMAT " w:fldLock="1">
      <w:r>
        <w:t>L\352601064.1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B2A89" w14:textId="0557F689" w:rsidR="00994511" w:rsidRDefault="00994511">
    <w:pPr>
      <w:pStyle w:val="Footer"/>
    </w:pPr>
    <w:r>
      <w:t>Dated Feb 2024</w:t>
    </w:r>
  </w:p>
  <w:p w14:paraId="40AC5955" w14:textId="7F4A4A38" w:rsidR="00FD635F" w:rsidRDefault="009F5758">
    <w:pPr>
      <w:pStyle w:val="Footer"/>
    </w:pPr>
    <w:fldSimple w:instr=" DOCVARIABLE  CUFooterText \* MERGEFORMAT " w:fldLock="1">
      <w:r>
        <w:t>L\352601064.1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1DA4" w14:textId="613A4081" w:rsidR="00BB70DF" w:rsidRDefault="009F5758">
    <w:fldSimple w:instr=" DOCVARIABLE  CUFooterText \* MERGEFORMAT " w:fldLock="1">
      <w:r>
        <w:t>L\352601064.1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59DBA" w14:textId="77777777" w:rsidR="00767408" w:rsidRDefault="00767408" w:rsidP="00E3422C">
      <w:pPr>
        <w:spacing w:after="0"/>
      </w:pPr>
      <w:r>
        <w:separator/>
      </w:r>
    </w:p>
  </w:footnote>
  <w:footnote w:type="continuationSeparator" w:id="0">
    <w:p w14:paraId="22812AFF" w14:textId="77777777" w:rsidR="00767408" w:rsidRDefault="00767408"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6499" w14:textId="77777777" w:rsidR="009F5758" w:rsidRDefault="009F5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C16D" w14:textId="77777777" w:rsidR="009F5758" w:rsidRDefault="009F5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3B6B" w14:textId="77777777" w:rsidR="009F5758" w:rsidRDefault="009F5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A8C577D"/>
    <w:multiLevelType w:val="multilevel"/>
    <w:tmpl w:val="1D743280"/>
    <w:lvl w:ilvl="0">
      <w:start w:val="1"/>
      <w:numFmt w:val="bullet"/>
      <w:lvlText w:val=""/>
      <w:lvlJc w:val="left"/>
      <w:pPr>
        <w:tabs>
          <w:tab w:val="num" w:pos="964"/>
        </w:tabs>
        <w:ind w:left="964" w:hanging="964"/>
      </w:pPr>
      <w:rPr>
        <w:rFonts w:ascii="Symbol" w:hAnsi="Symbo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F2759E2"/>
    <w:multiLevelType w:val="multilevel"/>
    <w:tmpl w:val="FFFFFFFF"/>
    <w:lvl w:ilvl="0">
      <w:start w:val="1"/>
      <w:numFmt w:val="decimal"/>
      <w:pStyle w:val="DefenceSchedule1"/>
      <w:lvlText w:val="%1."/>
      <w:lvlJc w:val="left"/>
      <w:pPr>
        <w:tabs>
          <w:tab w:val="num" w:pos="720"/>
        </w:tabs>
        <w:ind w:left="720" w:hanging="720"/>
      </w:pPr>
      <w:rPr>
        <w:rFonts w:cs="Times New Roman"/>
      </w:rPr>
    </w:lvl>
    <w:lvl w:ilvl="1">
      <w:start w:val="1"/>
      <w:numFmt w:val="decimal"/>
      <w:pStyle w:val="DefenceSchedule2"/>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pStyle w:val="DefenceSchedule5"/>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6" w15:restartNumberingAfterBreak="0">
    <w:nsid w:val="38F25644"/>
    <w:multiLevelType w:val="multilevel"/>
    <w:tmpl w:val="99B2B5EC"/>
    <w:styleLink w:val="AureconBullets"/>
    <w:lvl w:ilvl="0">
      <w:start w:val="1"/>
      <w:numFmt w:val="bullet"/>
      <w:lvlText w:val=""/>
      <w:lvlJc w:val="left"/>
      <w:pPr>
        <w:ind w:left="227" w:hanging="227"/>
      </w:pPr>
      <w:rPr>
        <w:rFonts w:ascii="Wingdings" w:hAnsi="Wingdings" w:hint="default"/>
        <w:color w:val="5B9BD5"/>
        <w:position w:val="-3"/>
        <w:sz w:val="28"/>
      </w:rPr>
    </w:lvl>
    <w:lvl w:ilvl="1">
      <w:start w:val="1"/>
      <w:numFmt w:val="bullet"/>
      <w:pStyle w:val="Bullet2"/>
      <w:lvlText w:val=""/>
      <w:lvlJc w:val="left"/>
      <w:pPr>
        <w:ind w:left="652" w:hanging="227"/>
      </w:pPr>
      <w:rPr>
        <w:rFonts w:ascii="Symbol" w:hAnsi="Symbol" w:hint="default"/>
        <w:color w:val="ED7D31"/>
      </w:rPr>
    </w:lvl>
    <w:lvl w:ilvl="2">
      <w:start w:val="1"/>
      <w:numFmt w:val="bullet"/>
      <w:pStyle w:val="Bullet3"/>
      <w:lvlText w:val=""/>
      <w:lvlJc w:val="left"/>
      <w:pPr>
        <w:ind w:left="681" w:hanging="227"/>
      </w:pPr>
      <w:rPr>
        <w:rFonts w:ascii="Wingdings" w:hAnsi="Wingdings" w:hint="default"/>
        <w:color w:val="969D91"/>
        <w:position w:val="-3"/>
        <w:sz w:val="28"/>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3B9F0EE5"/>
    <w:multiLevelType w:val="multilevel"/>
    <w:tmpl w:val="959E5978"/>
    <w:numStyleLink w:val="CUDefinitions"/>
  </w:abstractNum>
  <w:abstractNum w:abstractNumId="8"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9" w15:restartNumberingAfterBreak="0">
    <w:nsid w:val="40DE429D"/>
    <w:multiLevelType w:val="hybridMultilevel"/>
    <w:tmpl w:val="3EB295BE"/>
    <w:lvl w:ilvl="0" w:tplc="C332E02A">
      <w:start w:val="1"/>
      <w:numFmt w:val="bullet"/>
      <w:pStyle w:val="DMO-NoteToDraftersBullet"/>
      <w:lvlText w:val=""/>
      <w:lvlJc w:val="left"/>
      <w:pPr>
        <w:tabs>
          <w:tab w:val="num" w:pos="1701"/>
        </w:tabs>
        <w:ind w:left="1701"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630D5"/>
    <w:multiLevelType w:val="singleLevel"/>
    <w:tmpl w:val="C3869530"/>
    <w:lvl w:ilvl="0">
      <w:start w:val="1"/>
      <w:numFmt w:val="bullet"/>
      <w:pStyle w:val="DotPoint1"/>
      <w:lvlText w:val=""/>
      <w:lvlJc w:val="left"/>
      <w:pPr>
        <w:tabs>
          <w:tab w:val="num" w:pos="0"/>
        </w:tabs>
        <w:ind w:left="850" w:hanging="850"/>
      </w:pPr>
      <w:rPr>
        <w:rFonts w:ascii="Symbol" w:hAnsi="Symbol" w:hint="default"/>
      </w:rPr>
    </w:lvl>
  </w:abstractNum>
  <w:abstractNum w:abstractNumId="11"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3" w15:restartNumberingAfterBreak="0">
    <w:nsid w:val="4C0223FB"/>
    <w:multiLevelType w:val="multilevel"/>
    <w:tmpl w:val="99B2B5EC"/>
    <w:numStyleLink w:val="AureconBullets"/>
  </w:abstractNum>
  <w:abstractNum w:abstractNumId="14"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688D26AD"/>
    <w:multiLevelType w:val="multilevel"/>
    <w:tmpl w:val="35B24AE4"/>
    <w:numStyleLink w:val="CUNumber"/>
  </w:abstractNum>
  <w:abstractNum w:abstractNumId="19"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7"/>
  </w:num>
  <w:num w:numId="2">
    <w:abstractNumId w:val="20"/>
  </w:num>
  <w:num w:numId="3">
    <w:abstractNumId w:val="16"/>
  </w:num>
  <w:num w:numId="4">
    <w:abstractNumId w:val="0"/>
  </w:num>
  <w:num w:numId="5">
    <w:abstractNumId w:val="8"/>
  </w:num>
  <w:num w:numId="6">
    <w:abstractNumId w:val="15"/>
  </w:num>
  <w:num w:numId="7">
    <w:abstractNumId w:val="11"/>
  </w:num>
  <w:num w:numId="8">
    <w:abstractNumId w:val="18"/>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 w:numId="9">
    <w:abstractNumId w:val="14"/>
  </w:num>
  <w:num w:numId="10">
    <w:abstractNumId w:val="7"/>
  </w:num>
  <w:num w:numId="11">
    <w:abstractNumId w:val="12"/>
  </w:num>
  <w:num w:numId="12">
    <w:abstractNumId w:val="12"/>
  </w:num>
  <w:num w:numId="13">
    <w:abstractNumId w:val="5"/>
  </w:num>
  <w:num w:numId="14">
    <w:abstractNumId w:val="5"/>
  </w:num>
  <w:num w:numId="15">
    <w:abstractNumId w:val="4"/>
  </w:num>
  <w:num w:numId="16">
    <w:abstractNumId w:val="19"/>
  </w:num>
  <w:num w:numId="17">
    <w:abstractNumId w:val="3"/>
  </w:num>
  <w:num w:numId="18">
    <w:abstractNumId w:val="18"/>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9"/>
  </w:num>
  <w:num w:numId="23">
    <w:abstractNumId w:val="6"/>
  </w:num>
  <w:num w:numId="24">
    <w:abstractNumId w:val="13"/>
  </w:num>
  <w:num w:numId="25">
    <w:abstractNumId w:val="18"/>
  </w:num>
  <w:num w:numId="26">
    <w:abstractNumId w:val="18"/>
  </w:num>
  <w:num w:numId="27">
    <w:abstractNumId w:val="2"/>
  </w:num>
  <w:num w:numId="28">
    <w:abstractNumId w:val="18"/>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 w:numId="29">
    <w:abstractNumId w:val="18"/>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 w:numId="30">
    <w:abstractNumId w:val="18"/>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 w:numId="31">
    <w:abstractNumId w:val="18"/>
    <w:lvlOverride w:ilvl="1">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96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64.1"/>
  </w:docVars>
  <w:rsids>
    <w:rsidRoot w:val="00FD635F"/>
    <w:rsid w:val="00000F7C"/>
    <w:rsid w:val="000016BB"/>
    <w:rsid w:val="00002C94"/>
    <w:rsid w:val="00030E84"/>
    <w:rsid w:val="00044890"/>
    <w:rsid w:val="000820B8"/>
    <w:rsid w:val="00083605"/>
    <w:rsid w:val="000848DF"/>
    <w:rsid w:val="000A3DC4"/>
    <w:rsid w:val="000B3EDE"/>
    <w:rsid w:val="000B51AD"/>
    <w:rsid w:val="000C0028"/>
    <w:rsid w:val="000C6326"/>
    <w:rsid w:val="000C7EA8"/>
    <w:rsid w:val="000D61E8"/>
    <w:rsid w:val="00103DC3"/>
    <w:rsid w:val="001075A1"/>
    <w:rsid w:val="00112BCE"/>
    <w:rsid w:val="00121268"/>
    <w:rsid w:val="00136DCE"/>
    <w:rsid w:val="001412BE"/>
    <w:rsid w:val="00141D5C"/>
    <w:rsid w:val="00163314"/>
    <w:rsid w:val="001672E7"/>
    <w:rsid w:val="001677A1"/>
    <w:rsid w:val="00170EDE"/>
    <w:rsid w:val="001A15D8"/>
    <w:rsid w:val="001E0DEF"/>
    <w:rsid w:val="001E46DB"/>
    <w:rsid w:val="001E6428"/>
    <w:rsid w:val="0021101E"/>
    <w:rsid w:val="00230287"/>
    <w:rsid w:val="00240BDC"/>
    <w:rsid w:val="002432BB"/>
    <w:rsid w:val="00252946"/>
    <w:rsid w:val="00253A17"/>
    <w:rsid w:val="00267E66"/>
    <w:rsid w:val="00274E60"/>
    <w:rsid w:val="00275B8B"/>
    <w:rsid w:val="002847C3"/>
    <w:rsid w:val="00292D2D"/>
    <w:rsid w:val="002B35E6"/>
    <w:rsid w:val="002C2A27"/>
    <w:rsid w:val="002C2B6F"/>
    <w:rsid w:val="002D74D8"/>
    <w:rsid w:val="002E13FF"/>
    <w:rsid w:val="003151E6"/>
    <w:rsid w:val="003336CC"/>
    <w:rsid w:val="0034265A"/>
    <w:rsid w:val="00342BA0"/>
    <w:rsid w:val="0034599A"/>
    <w:rsid w:val="00350763"/>
    <w:rsid w:val="00367673"/>
    <w:rsid w:val="003818B0"/>
    <w:rsid w:val="00385C2F"/>
    <w:rsid w:val="003876F5"/>
    <w:rsid w:val="003A570C"/>
    <w:rsid w:val="003A6D38"/>
    <w:rsid w:val="003C41D0"/>
    <w:rsid w:val="003D0340"/>
    <w:rsid w:val="004025CA"/>
    <w:rsid w:val="004275B5"/>
    <w:rsid w:val="00437865"/>
    <w:rsid w:val="00450070"/>
    <w:rsid w:val="00460586"/>
    <w:rsid w:val="00462AF7"/>
    <w:rsid w:val="0048035C"/>
    <w:rsid w:val="00481884"/>
    <w:rsid w:val="004961AF"/>
    <w:rsid w:val="004C2864"/>
    <w:rsid w:val="004D181C"/>
    <w:rsid w:val="004E0636"/>
    <w:rsid w:val="004E7E82"/>
    <w:rsid w:val="00504280"/>
    <w:rsid w:val="0051114A"/>
    <w:rsid w:val="00511F20"/>
    <w:rsid w:val="00524805"/>
    <w:rsid w:val="005248BC"/>
    <w:rsid w:val="00525573"/>
    <w:rsid w:val="005279A4"/>
    <w:rsid w:val="005554AE"/>
    <w:rsid w:val="00557036"/>
    <w:rsid w:val="005727EC"/>
    <w:rsid w:val="005771BF"/>
    <w:rsid w:val="005838E2"/>
    <w:rsid w:val="00583D22"/>
    <w:rsid w:val="005920DE"/>
    <w:rsid w:val="005A1BF7"/>
    <w:rsid w:val="005A6A5B"/>
    <w:rsid w:val="005C303C"/>
    <w:rsid w:val="005C48C7"/>
    <w:rsid w:val="005D3849"/>
    <w:rsid w:val="005E3DE4"/>
    <w:rsid w:val="00617207"/>
    <w:rsid w:val="00625482"/>
    <w:rsid w:val="0063261C"/>
    <w:rsid w:val="00640D1E"/>
    <w:rsid w:val="00645C6B"/>
    <w:rsid w:val="00681F23"/>
    <w:rsid w:val="006A2732"/>
    <w:rsid w:val="006A589B"/>
    <w:rsid w:val="006A71C4"/>
    <w:rsid w:val="006B0E85"/>
    <w:rsid w:val="006B30B1"/>
    <w:rsid w:val="006C6A1C"/>
    <w:rsid w:val="007143AB"/>
    <w:rsid w:val="00722861"/>
    <w:rsid w:val="0072480A"/>
    <w:rsid w:val="007401B9"/>
    <w:rsid w:val="007539A8"/>
    <w:rsid w:val="00767408"/>
    <w:rsid w:val="007923E9"/>
    <w:rsid w:val="007A1BE2"/>
    <w:rsid w:val="007A330E"/>
    <w:rsid w:val="007A393D"/>
    <w:rsid w:val="007E1296"/>
    <w:rsid w:val="007E2677"/>
    <w:rsid w:val="007E6D78"/>
    <w:rsid w:val="007F5BA3"/>
    <w:rsid w:val="008011D3"/>
    <w:rsid w:val="00802E24"/>
    <w:rsid w:val="00816FBF"/>
    <w:rsid w:val="008244E1"/>
    <w:rsid w:val="008300AF"/>
    <w:rsid w:val="00834B3B"/>
    <w:rsid w:val="00846A1A"/>
    <w:rsid w:val="00855CE0"/>
    <w:rsid w:val="00887EA1"/>
    <w:rsid w:val="008B6FC9"/>
    <w:rsid w:val="008C01A3"/>
    <w:rsid w:val="008E76BB"/>
    <w:rsid w:val="008F3D1A"/>
    <w:rsid w:val="00911DFE"/>
    <w:rsid w:val="00917A24"/>
    <w:rsid w:val="0092656F"/>
    <w:rsid w:val="00953713"/>
    <w:rsid w:val="0097319D"/>
    <w:rsid w:val="00994511"/>
    <w:rsid w:val="009D7E03"/>
    <w:rsid w:val="009E1C45"/>
    <w:rsid w:val="009E5595"/>
    <w:rsid w:val="009F5758"/>
    <w:rsid w:val="00A11CD8"/>
    <w:rsid w:val="00A41378"/>
    <w:rsid w:val="00A42EA8"/>
    <w:rsid w:val="00A714E0"/>
    <w:rsid w:val="00A7530D"/>
    <w:rsid w:val="00A94B29"/>
    <w:rsid w:val="00A95586"/>
    <w:rsid w:val="00A968A2"/>
    <w:rsid w:val="00AA22A7"/>
    <w:rsid w:val="00AA2B71"/>
    <w:rsid w:val="00AB77CA"/>
    <w:rsid w:val="00AD0044"/>
    <w:rsid w:val="00B511AF"/>
    <w:rsid w:val="00B54855"/>
    <w:rsid w:val="00B73EFE"/>
    <w:rsid w:val="00B74A95"/>
    <w:rsid w:val="00B76BB2"/>
    <w:rsid w:val="00B77BC5"/>
    <w:rsid w:val="00BA24F4"/>
    <w:rsid w:val="00BB70DF"/>
    <w:rsid w:val="00BB76D8"/>
    <w:rsid w:val="00BF7314"/>
    <w:rsid w:val="00C02236"/>
    <w:rsid w:val="00C2195A"/>
    <w:rsid w:val="00C24A65"/>
    <w:rsid w:val="00C27E4E"/>
    <w:rsid w:val="00C417AE"/>
    <w:rsid w:val="00C51521"/>
    <w:rsid w:val="00C6682C"/>
    <w:rsid w:val="00C704ED"/>
    <w:rsid w:val="00C92E78"/>
    <w:rsid w:val="00CA1C28"/>
    <w:rsid w:val="00CA4C11"/>
    <w:rsid w:val="00CB0FF4"/>
    <w:rsid w:val="00CE27F4"/>
    <w:rsid w:val="00D00C04"/>
    <w:rsid w:val="00D05F7F"/>
    <w:rsid w:val="00D1315B"/>
    <w:rsid w:val="00D25C14"/>
    <w:rsid w:val="00D55F91"/>
    <w:rsid w:val="00DA18A7"/>
    <w:rsid w:val="00DA650B"/>
    <w:rsid w:val="00DC029E"/>
    <w:rsid w:val="00E02108"/>
    <w:rsid w:val="00E3266B"/>
    <w:rsid w:val="00E3422C"/>
    <w:rsid w:val="00E40EF3"/>
    <w:rsid w:val="00E55046"/>
    <w:rsid w:val="00E610C4"/>
    <w:rsid w:val="00E62174"/>
    <w:rsid w:val="00E76B14"/>
    <w:rsid w:val="00EA0293"/>
    <w:rsid w:val="00EA2EA1"/>
    <w:rsid w:val="00ED36DD"/>
    <w:rsid w:val="00EF1225"/>
    <w:rsid w:val="00F173C7"/>
    <w:rsid w:val="00F22163"/>
    <w:rsid w:val="00F22C6C"/>
    <w:rsid w:val="00F30021"/>
    <w:rsid w:val="00F42800"/>
    <w:rsid w:val="00F57922"/>
    <w:rsid w:val="00F729B2"/>
    <w:rsid w:val="00F73C94"/>
    <w:rsid w:val="00F742BD"/>
    <w:rsid w:val="00F87986"/>
    <w:rsid w:val="00F905F0"/>
    <w:rsid w:val="00FC5FE2"/>
    <w:rsid w:val="00FC7326"/>
    <w:rsid w:val="00FD4767"/>
    <w:rsid w:val="00FD4F69"/>
    <w:rsid w:val="00FD635F"/>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3F833F"/>
  <w15:docId w15:val="{B8356142-CDBE-4812-B5B8-0E3794E6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60"/>
  </w:style>
  <w:style w:type="paragraph" w:styleId="Heading1">
    <w:name w:val="heading 1"/>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2"/>
      </w:numPr>
      <w:spacing w:after="220"/>
      <w:outlineLvl w:val="1"/>
    </w:pPr>
    <w:rPr>
      <w:b/>
      <w:bCs/>
      <w:iCs/>
      <w:sz w:val="24"/>
      <w:szCs w:val="28"/>
    </w:rPr>
  </w:style>
  <w:style w:type="paragraph" w:styleId="Heading3">
    <w:name w:val="heading 3"/>
    <w:basedOn w:val="Normal"/>
    <w:qFormat/>
    <w:rsid w:val="003D0340"/>
    <w:pPr>
      <w:numPr>
        <w:ilvl w:val="2"/>
        <w:numId w:val="12"/>
      </w:numPr>
      <w:outlineLvl w:val="2"/>
    </w:pPr>
    <w:rPr>
      <w:rFonts w:cs="Arial"/>
      <w:bCs/>
      <w:szCs w:val="26"/>
      <w:lang w:eastAsia="en-AU"/>
    </w:rPr>
  </w:style>
  <w:style w:type="paragraph" w:styleId="Heading4">
    <w:name w:val="heading 4"/>
    <w:basedOn w:val="Normal"/>
    <w:qFormat/>
    <w:rsid w:val="003D0340"/>
    <w:pPr>
      <w:numPr>
        <w:ilvl w:val="3"/>
        <w:numId w:val="12"/>
      </w:numPr>
      <w:outlineLvl w:val="3"/>
    </w:pPr>
    <w:rPr>
      <w:bCs/>
      <w:szCs w:val="28"/>
      <w:lang w:eastAsia="en-AU"/>
    </w:rPr>
  </w:style>
  <w:style w:type="paragraph" w:styleId="Heading5">
    <w:name w:val="heading 5"/>
    <w:basedOn w:val="Normal"/>
    <w:qFormat/>
    <w:rsid w:val="003D0340"/>
    <w:pPr>
      <w:numPr>
        <w:ilvl w:val="4"/>
        <w:numId w:val="12"/>
      </w:numPr>
      <w:outlineLvl w:val="4"/>
    </w:pPr>
    <w:rPr>
      <w:bCs/>
      <w:iCs/>
      <w:szCs w:val="26"/>
      <w:lang w:eastAsia="en-AU"/>
    </w:rPr>
  </w:style>
  <w:style w:type="paragraph" w:styleId="Heading6">
    <w:name w:val="heading 6"/>
    <w:basedOn w:val="Normal"/>
    <w:qFormat/>
    <w:rsid w:val="003D0340"/>
    <w:pPr>
      <w:numPr>
        <w:ilvl w:val="5"/>
        <w:numId w:val="12"/>
      </w:numPr>
      <w:outlineLvl w:val="5"/>
    </w:pPr>
    <w:rPr>
      <w:bCs/>
      <w:szCs w:val="22"/>
      <w:lang w:eastAsia="en-AU"/>
    </w:rPr>
  </w:style>
  <w:style w:type="paragraph" w:styleId="Heading7">
    <w:name w:val="heading 7"/>
    <w:basedOn w:val="Normal"/>
    <w:qFormat/>
    <w:rsid w:val="003D0340"/>
    <w:pPr>
      <w:numPr>
        <w:ilvl w:val="6"/>
        <w:numId w:val="12"/>
      </w:numPr>
      <w:outlineLvl w:val="6"/>
    </w:pPr>
    <w:rPr>
      <w:lang w:eastAsia="en-AU"/>
    </w:rPr>
  </w:style>
  <w:style w:type="paragraph" w:styleId="Heading8">
    <w:name w:val="heading 8"/>
    <w:basedOn w:val="Normal"/>
    <w:qFormat/>
    <w:rsid w:val="003D0340"/>
    <w:pPr>
      <w:numPr>
        <w:ilvl w:val="7"/>
        <w:numId w:val="12"/>
      </w:numPr>
      <w:outlineLvl w:val="7"/>
    </w:pPr>
    <w:rPr>
      <w:iCs/>
      <w:lang w:eastAsia="en-AU"/>
    </w:rPr>
  </w:style>
  <w:style w:type="paragraph" w:styleId="Heading9">
    <w:name w:val="heading 9"/>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unhideWhenUsed/>
    <w:rsid w:val="007A1BE2"/>
    <w:rPr>
      <w:szCs w:val="24"/>
    </w:rPr>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2432BB"/>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character" w:customStyle="1" w:styleId="DefenceNormalChar">
    <w:name w:val="DefenceNormal Char"/>
    <w:link w:val="DefenceNormal"/>
    <w:locked/>
    <w:rsid w:val="00FD635F"/>
  </w:style>
  <w:style w:type="paragraph" w:customStyle="1" w:styleId="DefenceNormal">
    <w:name w:val="DefenceNormal"/>
    <w:link w:val="DefenceNormalChar"/>
    <w:rsid w:val="00FD635F"/>
    <w:pPr>
      <w:spacing w:after="200"/>
    </w:pPr>
  </w:style>
  <w:style w:type="paragraph" w:customStyle="1" w:styleId="DefenceSubTitle">
    <w:name w:val="DefenceSubTitle"/>
    <w:basedOn w:val="Normal"/>
    <w:rsid w:val="00FD635F"/>
    <w:pPr>
      <w:spacing w:after="220"/>
    </w:pPr>
    <w:rPr>
      <w:b/>
    </w:rPr>
  </w:style>
  <w:style w:type="paragraph" w:customStyle="1" w:styleId="DefenceSchedule1">
    <w:name w:val="DefenceSchedule1"/>
    <w:basedOn w:val="Normal"/>
    <w:rsid w:val="00E3266B"/>
    <w:pPr>
      <w:numPr>
        <w:numId w:val="17"/>
      </w:numPr>
      <w:spacing w:after="200"/>
      <w:outlineLvl w:val="0"/>
    </w:pPr>
    <w:rPr>
      <w:rFonts w:ascii="Times New Roman" w:hAnsi="Times New Roman"/>
    </w:rPr>
  </w:style>
  <w:style w:type="paragraph" w:customStyle="1" w:styleId="DefenceSchedule2">
    <w:name w:val="DefenceSchedule2"/>
    <w:basedOn w:val="Normal"/>
    <w:rsid w:val="00E3266B"/>
    <w:pPr>
      <w:numPr>
        <w:ilvl w:val="1"/>
        <w:numId w:val="17"/>
      </w:numPr>
      <w:spacing w:after="200"/>
      <w:outlineLvl w:val="1"/>
    </w:pPr>
    <w:rPr>
      <w:rFonts w:ascii="Times New Roman" w:hAnsi="Times New Roman"/>
    </w:rPr>
  </w:style>
  <w:style w:type="paragraph" w:customStyle="1" w:styleId="DefenceSchedule3">
    <w:name w:val="DefenceSchedule3"/>
    <w:basedOn w:val="Normal"/>
    <w:rsid w:val="00E3266B"/>
    <w:pPr>
      <w:tabs>
        <w:tab w:val="num" w:pos="1928"/>
      </w:tabs>
      <w:spacing w:after="200"/>
      <w:ind w:left="1928" w:hanging="964"/>
      <w:outlineLvl w:val="2"/>
    </w:pPr>
    <w:rPr>
      <w:rFonts w:ascii="Times New Roman" w:hAnsi="Times New Roman"/>
    </w:rPr>
  </w:style>
  <w:style w:type="paragraph" w:customStyle="1" w:styleId="DefenceSchedule4">
    <w:name w:val="DefenceSchedule4"/>
    <w:basedOn w:val="Normal"/>
    <w:rsid w:val="00E3266B"/>
    <w:pPr>
      <w:tabs>
        <w:tab w:val="num" w:pos="2892"/>
      </w:tabs>
      <w:spacing w:after="200"/>
      <w:ind w:left="2892" w:hanging="964"/>
      <w:outlineLvl w:val="3"/>
    </w:pPr>
    <w:rPr>
      <w:rFonts w:ascii="Times New Roman" w:hAnsi="Times New Roman"/>
    </w:rPr>
  </w:style>
  <w:style w:type="paragraph" w:customStyle="1" w:styleId="DefenceSchedule5">
    <w:name w:val="DefenceSchedule5"/>
    <w:basedOn w:val="Normal"/>
    <w:rsid w:val="00E3266B"/>
    <w:pPr>
      <w:numPr>
        <w:ilvl w:val="4"/>
        <w:numId w:val="17"/>
      </w:numPr>
      <w:spacing w:after="200"/>
      <w:outlineLvl w:val="4"/>
    </w:pPr>
    <w:rPr>
      <w:rFonts w:ascii="Times New Roman" w:hAnsi="Times New Roman"/>
    </w:rPr>
  </w:style>
  <w:style w:type="paragraph" w:customStyle="1" w:styleId="DefenceSchedule6">
    <w:name w:val="DefenceSchedule6"/>
    <w:basedOn w:val="Normal"/>
    <w:rsid w:val="007E6D78"/>
    <w:pPr>
      <w:tabs>
        <w:tab w:val="num" w:pos="360"/>
      </w:tabs>
      <w:spacing w:after="200"/>
      <w:outlineLvl w:val="5"/>
    </w:pPr>
    <w:rPr>
      <w:rFonts w:ascii="Times New Roman" w:hAnsi="Times New Roman"/>
    </w:rPr>
  </w:style>
  <w:style w:type="paragraph" w:customStyle="1" w:styleId="TableCaption">
    <w:name w:val="TableCaption"/>
    <w:basedOn w:val="Normal"/>
    <w:rsid w:val="00681F23"/>
    <w:pPr>
      <w:spacing w:line="259" w:lineRule="auto"/>
      <w:jc w:val="center"/>
    </w:pPr>
    <w:rPr>
      <w:rFonts w:asciiTheme="minorHAnsi" w:eastAsiaTheme="minorHAnsi" w:hAnsiTheme="minorHAnsi" w:cstheme="minorBidi"/>
      <w:b/>
      <w:sz w:val="22"/>
      <w:szCs w:val="22"/>
    </w:rPr>
  </w:style>
  <w:style w:type="paragraph" w:customStyle="1" w:styleId="Default">
    <w:name w:val="Default"/>
    <w:rsid w:val="00681F23"/>
    <w:pPr>
      <w:autoSpaceDE w:val="0"/>
      <w:autoSpaceDN w:val="0"/>
      <w:adjustRightInd w:val="0"/>
      <w:spacing w:after="0"/>
    </w:pPr>
    <w:rPr>
      <w:rFonts w:cs="Arial"/>
      <w:color w:val="000000"/>
      <w:sz w:val="24"/>
      <w:szCs w:val="24"/>
      <w:lang w:eastAsia="en-AU"/>
    </w:rPr>
  </w:style>
  <w:style w:type="paragraph" w:customStyle="1" w:styleId="DotPoint1">
    <w:name w:val="DotPoint1"/>
    <w:basedOn w:val="Normal"/>
    <w:rsid w:val="00681F23"/>
    <w:pPr>
      <w:widowControl w:val="0"/>
      <w:numPr>
        <w:numId w:val="20"/>
      </w:numPr>
      <w:tabs>
        <w:tab w:val="left" w:pos="851"/>
      </w:tabs>
      <w:spacing w:before="240" w:after="0" w:line="259" w:lineRule="auto"/>
    </w:pPr>
    <w:rPr>
      <w:rFonts w:asciiTheme="minorHAnsi" w:eastAsiaTheme="minorHAnsi" w:hAnsiTheme="minorHAnsi" w:cstheme="minorBidi"/>
      <w:szCs w:val="22"/>
    </w:rPr>
  </w:style>
  <w:style w:type="character" w:styleId="CommentReference">
    <w:name w:val="annotation reference"/>
    <w:uiPriority w:val="99"/>
    <w:semiHidden/>
    <w:rsid w:val="00BF7314"/>
    <w:rPr>
      <w:sz w:val="16"/>
    </w:rPr>
  </w:style>
  <w:style w:type="paragraph" w:styleId="CommentText">
    <w:name w:val="annotation text"/>
    <w:basedOn w:val="Normal"/>
    <w:link w:val="CommentTextChar"/>
    <w:uiPriority w:val="99"/>
    <w:semiHidden/>
    <w:rsid w:val="00BF7314"/>
    <w:pPr>
      <w:spacing w:after="120" w:line="276" w:lineRule="auto"/>
      <w:jc w:val="both"/>
    </w:pPr>
    <w:rPr>
      <w:szCs w:val="22"/>
    </w:rPr>
  </w:style>
  <w:style w:type="character" w:customStyle="1" w:styleId="CommentTextChar">
    <w:name w:val="Comment Text Char"/>
    <w:basedOn w:val="DefaultParagraphFont"/>
    <w:link w:val="CommentText"/>
    <w:uiPriority w:val="99"/>
    <w:semiHidden/>
    <w:rsid w:val="00BF7314"/>
    <w:rPr>
      <w:szCs w:val="22"/>
    </w:rPr>
  </w:style>
  <w:style w:type="paragraph" w:customStyle="1" w:styleId="DMO-NoteToDraftersBullet">
    <w:name w:val="DMO - Note To Drafters Bullet"/>
    <w:basedOn w:val="Normal"/>
    <w:rsid w:val="00BF7314"/>
    <w:pPr>
      <w:keepNext/>
      <w:numPr>
        <w:numId w:val="22"/>
      </w:numPr>
      <w:shd w:val="clear" w:color="auto" w:fill="000000"/>
      <w:tabs>
        <w:tab w:val="clear" w:pos="1701"/>
        <w:tab w:val="num" w:pos="851"/>
      </w:tabs>
      <w:spacing w:after="0"/>
      <w:ind w:left="851" w:hanging="851"/>
    </w:pPr>
    <w:rPr>
      <w:b/>
      <w:i/>
      <w:lang w:eastAsia="en-AU"/>
    </w:rPr>
  </w:style>
  <w:style w:type="paragraph" w:customStyle="1" w:styleId="StyleHeading4Para4h4LatinBoldDarkBlueUnderline">
    <w:name w:val="Style Heading 4Para4h4 + (Latin) Bold Dark Blue Underline"/>
    <w:basedOn w:val="Normal"/>
    <w:rsid w:val="00BF7314"/>
    <w:pPr>
      <w:spacing w:after="0"/>
    </w:pPr>
    <w:rPr>
      <w:rFonts w:cs="Arial"/>
      <w:lang w:eastAsia="en-AU"/>
    </w:rPr>
  </w:style>
  <w:style w:type="paragraph" w:customStyle="1" w:styleId="Bullet2">
    <w:name w:val="Bullet 2"/>
    <w:basedOn w:val="Normal"/>
    <w:qFormat/>
    <w:rsid w:val="00BF7314"/>
    <w:pPr>
      <w:numPr>
        <w:ilvl w:val="1"/>
        <w:numId w:val="24"/>
      </w:numPr>
      <w:spacing w:before="16" w:after="120" w:line="220" w:lineRule="atLeast"/>
    </w:pPr>
    <w:rPr>
      <w:rFonts w:eastAsia="Calibri" w:cs="Arial"/>
    </w:rPr>
  </w:style>
  <w:style w:type="paragraph" w:customStyle="1" w:styleId="Bullet3">
    <w:name w:val="Bullet 3"/>
    <w:basedOn w:val="Normal"/>
    <w:qFormat/>
    <w:rsid w:val="00BF7314"/>
    <w:pPr>
      <w:numPr>
        <w:ilvl w:val="2"/>
        <w:numId w:val="24"/>
      </w:numPr>
      <w:tabs>
        <w:tab w:val="num" w:pos="360"/>
      </w:tabs>
      <w:spacing w:after="120" w:line="220" w:lineRule="atLeast"/>
      <w:ind w:left="0" w:firstLine="0"/>
    </w:pPr>
    <w:rPr>
      <w:rFonts w:eastAsia="Calibri" w:cs="Arial"/>
    </w:rPr>
  </w:style>
  <w:style w:type="numbering" w:customStyle="1" w:styleId="AureconBullets">
    <w:name w:val="Aurecon Bullets"/>
    <w:uiPriority w:val="99"/>
    <w:rsid w:val="00BF7314"/>
    <w:pPr>
      <w:numPr>
        <w:numId w:val="23"/>
      </w:numPr>
    </w:pPr>
  </w:style>
  <w:style w:type="paragraph" w:styleId="CommentSubject">
    <w:name w:val="annotation subject"/>
    <w:basedOn w:val="CommentText"/>
    <w:next w:val="CommentText"/>
    <w:link w:val="CommentSubjectChar"/>
    <w:uiPriority w:val="99"/>
    <w:semiHidden/>
    <w:unhideWhenUsed/>
    <w:rsid w:val="007A393D"/>
    <w:pPr>
      <w:spacing w:after="240" w:line="240" w:lineRule="auto"/>
      <w:jc w:val="left"/>
    </w:pPr>
    <w:rPr>
      <w:b/>
      <w:bCs/>
      <w:szCs w:val="20"/>
    </w:rPr>
  </w:style>
  <w:style w:type="character" w:customStyle="1" w:styleId="CommentSubjectChar">
    <w:name w:val="Comment Subject Char"/>
    <w:basedOn w:val="CommentTextChar"/>
    <w:link w:val="CommentSubject"/>
    <w:uiPriority w:val="99"/>
    <w:semiHidden/>
    <w:rsid w:val="007A393D"/>
    <w:rPr>
      <w:b/>
      <w:bCs/>
      <w:szCs w:val="22"/>
    </w:rPr>
  </w:style>
  <w:style w:type="numbering" w:customStyle="1" w:styleId="DefenceSchedule">
    <w:name w:val="DefenceSchedule"/>
    <w:rsid w:val="001075A1"/>
    <w:pPr>
      <w:numPr>
        <w:numId w:val="27"/>
      </w:numPr>
    </w:pPr>
  </w:style>
  <w:style w:type="character" w:styleId="FollowedHyperlink">
    <w:name w:val="FollowedHyperlink"/>
    <w:basedOn w:val="DefaultParagraphFont"/>
    <w:uiPriority w:val="99"/>
    <w:semiHidden/>
    <w:unhideWhenUsed/>
    <w:rsid w:val="007143AB"/>
    <w:rPr>
      <w:color w:val="3C1A56" w:themeColor="followedHyperlink"/>
      <w:u w:val="single"/>
    </w:rPr>
  </w:style>
  <w:style w:type="paragraph" w:styleId="Revision">
    <w:name w:val="Revision"/>
    <w:hidden/>
    <w:uiPriority w:val="99"/>
    <w:semiHidden/>
    <w:rsid w:val="009F575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fence.gov.au/business-indust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defence.gov.au/sites/default/files/2023-06/environment_heritage_manual_0.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defence.gov.au/sites/default/files/2023-04/defenceheritagestrateg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 L e g a l ! 3 5 2 6 0 1 0 6 4 . 1 < / d o c u m e n t i d >  
     < s e n d e r i d > M P Y W E L L < / s e n d e r i d >  
     < s e n d e r e m a i l > M P Y W E L L @ C L A Y T O N U T Z . C O M < / s e n d e r e m a i l >  
     < l a s t m o d i f i e d > 2 0 2 4 - 0 2 - 2 8 T 1 6 : 0 6 : 0 0 . 0 0 0 0 0 0 0 + 1 1 : 0 0 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A161F-1CB7-4154-81BE-2EC619A99768}">
  <ds:schemaRefs>
    <ds:schemaRef ds:uri="http://www.imanage.com/work/xmlschema"/>
  </ds:schemaRefs>
</ds:datastoreItem>
</file>

<file path=customXml/itemProps2.xml><?xml version="1.0" encoding="utf-8"?>
<ds:datastoreItem xmlns:ds="http://schemas.openxmlformats.org/officeDocument/2006/customXml" ds:itemID="{F2A736E4-637C-4B8C-B393-EB1F0B54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4</cp:revision>
  <cp:lastPrinted>2019-07-11T05:42:00Z</cp:lastPrinted>
  <dcterms:created xsi:type="dcterms:W3CDTF">2024-02-27T04:26:00Z</dcterms:created>
  <dcterms:modified xsi:type="dcterms:W3CDTF">2024-02-28T21:48:00Z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BS51263092</vt:lpwstr>
  </property>
  <property fmtid="{D5CDD505-2E9C-101B-9397-08002B2CF9AE}" pid="4" name="Objective-Title">
    <vt:lpwstr>Indigenous Heritage Scope of Services</vt:lpwstr>
  </property>
  <property fmtid="{D5CDD505-2E9C-101B-9397-08002B2CF9AE}" pid="5" name="Objective-Comment">
    <vt:lpwstr/>
  </property>
  <property fmtid="{D5CDD505-2E9C-101B-9397-08002B2CF9AE}" pid="6" name="Objective-CreationStamp">
    <vt:filetime>2024-02-01T05:08:52Z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2024-02-27T01:00:18Z</vt:filetime>
  </property>
  <property fmtid="{D5CDD505-2E9C-101B-9397-08002B2CF9AE}" pid="10" name="Objective-ModificationStamp">
    <vt:filetime>2024-02-27T01:00:18Z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3" name="Objective-Parent">
    <vt:lpwstr>Version to Review</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i4>11</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