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0F1D3" w14:textId="77777777" w:rsidR="00B42B9C" w:rsidRPr="00263F3D" w:rsidRDefault="00B42B9C" w:rsidP="00EB1BB1">
      <w:pPr>
        <w:pStyle w:val="ASDEFCONTitle"/>
      </w:pPr>
      <w:r w:rsidRPr="00263F3D">
        <w:t>D</w:t>
      </w:r>
      <w:bookmarkStart w:id="0" w:name="_Ref442071221"/>
      <w:bookmarkEnd w:id="0"/>
      <w:r w:rsidRPr="00263F3D">
        <w:t>ATA ITEM DESCRIPTION</w:t>
      </w:r>
    </w:p>
    <w:p w14:paraId="3829EF50" w14:textId="046A7593" w:rsidR="00B42B9C" w:rsidRPr="00263F3D" w:rsidRDefault="00B42B9C" w:rsidP="00EB1BB1">
      <w:pPr>
        <w:pStyle w:val="SOWHL1-ASDEFCON"/>
      </w:pPr>
      <w:bookmarkStart w:id="1" w:name="_Toc515805636"/>
      <w:r w:rsidRPr="00263F3D">
        <w:t>DID NUMBER:</w:t>
      </w:r>
      <w:r w:rsidRPr="00263F3D">
        <w:tab/>
      </w:r>
      <w:fldSimple w:instr=" DOCPROPERTY  Title  \* MERGEFORMAT ">
        <w:r w:rsidR="00C53C08">
          <w:t>DID-ILS-MGT-ISP-2</w:t>
        </w:r>
      </w:fldSimple>
      <w:r w:rsidR="00C4700C" w:rsidRPr="00263F3D">
        <w:t>-</w:t>
      </w:r>
      <w:fldSimple w:instr=" DOCPROPERTY Version ">
        <w:r w:rsidR="00C53C08">
          <w:t>V5.2</w:t>
        </w:r>
      </w:fldSimple>
    </w:p>
    <w:p w14:paraId="3BCEAABA" w14:textId="77777777" w:rsidR="00B42B9C" w:rsidRPr="00263F3D" w:rsidRDefault="00B42B9C" w:rsidP="0027611B">
      <w:pPr>
        <w:pStyle w:val="SOWHL1-ASDEFCON"/>
      </w:pPr>
      <w:bookmarkStart w:id="2" w:name="_Toc515805637"/>
      <w:r w:rsidRPr="00263F3D">
        <w:t>TITLE:</w:t>
      </w:r>
      <w:r w:rsidRPr="00263F3D">
        <w:tab/>
        <w:t>Integrated Support PLAN</w:t>
      </w:r>
      <w:bookmarkEnd w:id="2"/>
    </w:p>
    <w:p w14:paraId="0278732C" w14:textId="77777777" w:rsidR="00B42B9C" w:rsidRPr="00263F3D" w:rsidRDefault="00B42B9C" w:rsidP="0027611B">
      <w:pPr>
        <w:pStyle w:val="SOWHL1-ASDEFCON"/>
      </w:pPr>
      <w:bookmarkStart w:id="3" w:name="_Toc515805639"/>
      <w:r w:rsidRPr="00263F3D">
        <w:t>DESCRIPTION and intended use</w:t>
      </w:r>
      <w:bookmarkEnd w:id="3"/>
    </w:p>
    <w:p w14:paraId="61E70B0A" w14:textId="77777777" w:rsidR="00B42B9C" w:rsidRPr="00263F3D" w:rsidRDefault="00B42B9C" w:rsidP="00EB1BB1">
      <w:pPr>
        <w:pStyle w:val="SOWTL2-ASDEFCON"/>
      </w:pPr>
      <w:r w:rsidRPr="00263F3D">
        <w:t>The Integrated Support Plan (ISP) describes the Contractor's strategy, plans, methodologies and processes for meeting the ILS program requirements of the Contract.</w:t>
      </w:r>
    </w:p>
    <w:p w14:paraId="779F7757" w14:textId="77777777" w:rsidR="00B42B9C" w:rsidRPr="00263F3D" w:rsidRDefault="00B42B9C" w:rsidP="0027611B">
      <w:pPr>
        <w:pStyle w:val="SOWTL2-ASDEFCON"/>
      </w:pPr>
      <w:r w:rsidRPr="00263F3D">
        <w:t>The Contractor uses the ISP to:</w:t>
      </w:r>
    </w:p>
    <w:p w14:paraId="3BB24D5A" w14:textId="77777777" w:rsidR="00B42B9C" w:rsidRPr="00263F3D" w:rsidRDefault="00B42B9C" w:rsidP="00EB1BB1">
      <w:pPr>
        <w:pStyle w:val="SOWSubL1-ASDEFCON"/>
      </w:pPr>
      <w:r w:rsidRPr="00263F3D">
        <w:t>define, manage and monitor the ILS program;</w:t>
      </w:r>
    </w:p>
    <w:p w14:paraId="424E3C34" w14:textId="77777777" w:rsidR="00B42B9C" w:rsidRPr="00263F3D" w:rsidRDefault="00B42B9C" w:rsidP="0027611B">
      <w:pPr>
        <w:pStyle w:val="SOWSubL1-ASDEFCON"/>
      </w:pPr>
      <w:r w:rsidRPr="00263F3D">
        <w:t>ensure that those parties who are undertaking ILS activities understand their responsibilities, the processes to be used, and the time-frames involved; and</w:t>
      </w:r>
    </w:p>
    <w:p w14:paraId="4E686DCF" w14:textId="77777777" w:rsidR="00B42B9C" w:rsidRPr="00263F3D" w:rsidRDefault="00B42B9C" w:rsidP="0027611B">
      <w:pPr>
        <w:pStyle w:val="SOWSubL1-ASDEFCON"/>
      </w:pPr>
      <w:r w:rsidRPr="00263F3D">
        <w:t xml:space="preserve">ensure that those parties who are providing data to enable ILS activities to be undertaken understand their responsibilities, the data </w:t>
      </w:r>
      <w:r w:rsidR="00004C9D">
        <w:t>required</w:t>
      </w:r>
      <w:r w:rsidRPr="00263F3D">
        <w:t xml:space="preserve"> and the time-frames for providing that data.</w:t>
      </w:r>
    </w:p>
    <w:p w14:paraId="17496CA7" w14:textId="77777777" w:rsidR="00B42B9C" w:rsidRPr="00263F3D" w:rsidRDefault="00B42B9C" w:rsidP="0027611B">
      <w:pPr>
        <w:pStyle w:val="SOWTL2-ASDEFCON"/>
      </w:pPr>
      <w:r w:rsidRPr="00263F3D">
        <w:t>The Commonwealth uses the ISP to:</w:t>
      </w:r>
    </w:p>
    <w:p w14:paraId="76D9FCF6" w14:textId="77777777" w:rsidR="00C05157" w:rsidRDefault="00B42B9C" w:rsidP="00DB21F6">
      <w:pPr>
        <w:pStyle w:val="SOWSubL1-ASDEFCON"/>
      </w:pPr>
      <w:r w:rsidRPr="00263F3D">
        <w:t>understand the Contractor’s approach to meeting the ILS program requirements;</w:t>
      </w:r>
    </w:p>
    <w:p w14:paraId="23CA4F59" w14:textId="77777777" w:rsidR="0085749E" w:rsidRDefault="00C05157" w:rsidP="00C30976">
      <w:pPr>
        <w:pStyle w:val="SOWSubL1-ASDEFCON"/>
      </w:pPr>
      <w:r>
        <w:t xml:space="preserve">form the basis for monitoring the Contractor’s progress under the ILS program; </w:t>
      </w:r>
      <w:r w:rsidR="00B42B9C" w:rsidRPr="00263F3D">
        <w:t>and</w:t>
      </w:r>
    </w:p>
    <w:p w14:paraId="2352C50D" w14:textId="77777777" w:rsidR="00B42B9C" w:rsidRPr="00263F3D" w:rsidRDefault="00B42B9C" w:rsidP="00C30976">
      <w:pPr>
        <w:pStyle w:val="SOWSubL1-ASDEFCON"/>
      </w:pPr>
      <w:proofErr w:type="gramStart"/>
      <w:r w:rsidRPr="00263F3D">
        <w:t>understand</w:t>
      </w:r>
      <w:proofErr w:type="gramEnd"/>
      <w:r w:rsidRPr="00263F3D">
        <w:t xml:space="preserve"> the </w:t>
      </w:r>
      <w:r w:rsidR="00004C9D">
        <w:t xml:space="preserve">Contractor’s expectations for </w:t>
      </w:r>
      <w:r w:rsidRPr="00263F3D">
        <w:t>Commonwealth’s involvement in the ILS program.</w:t>
      </w:r>
    </w:p>
    <w:p w14:paraId="395E54A5" w14:textId="77777777" w:rsidR="00B42B9C" w:rsidRPr="00263F3D" w:rsidRDefault="00B42B9C" w:rsidP="0027611B">
      <w:pPr>
        <w:pStyle w:val="SOWHL1-ASDEFCON"/>
      </w:pPr>
      <w:bookmarkStart w:id="4" w:name="_Toc515805640"/>
      <w:r w:rsidRPr="00263F3D">
        <w:t>INTER-RELATIONSHIPS</w:t>
      </w:r>
      <w:bookmarkEnd w:id="4"/>
    </w:p>
    <w:p w14:paraId="72E21E5F" w14:textId="77777777" w:rsidR="00B42B9C" w:rsidRPr="00263F3D" w:rsidRDefault="00B42B9C" w:rsidP="0027611B">
      <w:pPr>
        <w:pStyle w:val="SOWTL2-ASDEFCON"/>
      </w:pPr>
      <w:r w:rsidRPr="00263F3D">
        <w:t xml:space="preserve">The ISP </w:t>
      </w:r>
      <w:r w:rsidR="00004C9D">
        <w:t>is</w:t>
      </w:r>
      <w:r w:rsidRPr="00263F3D">
        <w:t xml:space="preserve"> subordinate to, the Project Management Plan (PMP).</w:t>
      </w:r>
    </w:p>
    <w:p w14:paraId="67B419F2" w14:textId="77777777" w:rsidR="00B42B9C" w:rsidRPr="00263F3D" w:rsidRDefault="00B42B9C" w:rsidP="0027611B">
      <w:pPr>
        <w:pStyle w:val="SOWTL2-ASDEFCON"/>
      </w:pPr>
      <w:r w:rsidRPr="00263F3D">
        <w:t>The ISP shall be the single planning and controlling document for all ILS program activities and related efforts, and shall have authority over, and give direction to, any subordinate ILS plans.</w:t>
      </w:r>
    </w:p>
    <w:p w14:paraId="03544770" w14:textId="77777777" w:rsidR="00506379" w:rsidRPr="00263F3D" w:rsidRDefault="00506379" w:rsidP="0027611B">
      <w:pPr>
        <w:pStyle w:val="SOWTL2-ASDEFCON"/>
      </w:pPr>
      <w:r w:rsidRPr="00263F3D">
        <w:t>The ISP inter-relates with the following data items, where these data items are required under the Contract:</w:t>
      </w:r>
    </w:p>
    <w:p w14:paraId="53454417" w14:textId="77777777" w:rsidR="00506379" w:rsidRPr="00263F3D" w:rsidRDefault="00506379" w:rsidP="00DB21F6">
      <w:pPr>
        <w:pStyle w:val="SOWSubL1-ASDEFCON"/>
      </w:pPr>
      <w:r w:rsidRPr="00263F3D">
        <w:t>Systems Engineering Management Plan (SEMP);</w:t>
      </w:r>
    </w:p>
    <w:p w14:paraId="23520D3D" w14:textId="77777777" w:rsidR="00506379" w:rsidRPr="00263F3D" w:rsidRDefault="00506379" w:rsidP="0027611B">
      <w:pPr>
        <w:pStyle w:val="SOWSubL1-ASDEFCON"/>
      </w:pPr>
      <w:r w:rsidRPr="00263F3D">
        <w:t>Configuration Management Plan (CMP);</w:t>
      </w:r>
    </w:p>
    <w:p w14:paraId="1DD29057" w14:textId="77777777" w:rsidR="007F7321" w:rsidRDefault="00506379" w:rsidP="0027611B">
      <w:pPr>
        <w:pStyle w:val="SOWSubL1-ASDEFCON"/>
      </w:pPr>
      <w:r w:rsidRPr="00263F3D">
        <w:t>Verification and Validation Plan (V&amp;VP);</w:t>
      </w:r>
    </w:p>
    <w:p w14:paraId="31F80F68" w14:textId="2E2B0D04" w:rsidR="00506379" w:rsidRDefault="000E18CB" w:rsidP="000E18CB">
      <w:pPr>
        <w:pStyle w:val="SOWSubL1-ASDEFCON"/>
      </w:pPr>
      <w:r>
        <w:t xml:space="preserve">the </w:t>
      </w:r>
      <w:r w:rsidRPr="000E18CB">
        <w:t xml:space="preserve">support-related data items derived from </w:t>
      </w:r>
      <w:r>
        <w:t xml:space="preserve">the </w:t>
      </w:r>
      <w:r w:rsidR="007D303B">
        <w:t xml:space="preserve">Master Technical Data Index (MTDI), </w:t>
      </w:r>
      <w:r>
        <w:t xml:space="preserve">particularly </w:t>
      </w:r>
      <w:r w:rsidR="007F7321">
        <w:t xml:space="preserve">the </w:t>
      </w:r>
      <w:r>
        <w:t xml:space="preserve">Support System </w:t>
      </w:r>
      <w:r w:rsidR="007F7321">
        <w:t>Technical Data List (</w:t>
      </w:r>
      <w:r>
        <w:t>SS</w:t>
      </w:r>
      <w:r w:rsidR="007F7321">
        <w:t>TDL);</w:t>
      </w:r>
    </w:p>
    <w:p w14:paraId="449F0C4C" w14:textId="01270505" w:rsidR="00714462" w:rsidRDefault="00714462" w:rsidP="000E18CB">
      <w:pPr>
        <w:pStyle w:val="SOWSubL1-ASDEFCON"/>
      </w:pPr>
      <w:r>
        <w:t>Training Recommendations Report (TNGRECR);</w:t>
      </w:r>
    </w:p>
    <w:p w14:paraId="50F853CD" w14:textId="005FB3DE" w:rsidR="00714462" w:rsidRPr="00263F3D" w:rsidRDefault="00714462" w:rsidP="000E18CB">
      <w:pPr>
        <w:pStyle w:val="SOWSubL1-ASDEFCON"/>
      </w:pPr>
      <w:r>
        <w:t>Learning Management Packages (LMPs);</w:t>
      </w:r>
    </w:p>
    <w:p w14:paraId="1473CC4B" w14:textId="00595143" w:rsidR="000E18CB" w:rsidRDefault="000E18CB" w:rsidP="000E18CB">
      <w:pPr>
        <w:pStyle w:val="SOWSubL1-ASDEFCON"/>
      </w:pPr>
      <w:r w:rsidRPr="000E18CB">
        <w:t xml:space="preserve">all data items associated with the design, development, delivery, </w:t>
      </w:r>
      <w:r w:rsidR="000C0130">
        <w:t>Verification and Validation (</w:t>
      </w:r>
      <w:r w:rsidRPr="000E18CB">
        <w:t>V&amp;V</w:t>
      </w:r>
      <w:r w:rsidR="000C0130">
        <w:t>)</w:t>
      </w:r>
      <w:r w:rsidRPr="000E18CB">
        <w:t xml:space="preserve"> and, where applicable, Acceptance of Support Resources, including (for example) the Logistic Support Analysis Record (LSAR) and the Recommended Provisioning List (RPL)</w:t>
      </w:r>
      <w:r>
        <w:t>;</w:t>
      </w:r>
    </w:p>
    <w:p w14:paraId="397125F9" w14:textId="77777777" w:rsidR="001C629D" w:rsidRDefault="00506379" w:rsidP="0027611B">
      <w:pPr>
        <w:pStyle w:val="SOWSubL1-ASDEFCON"/>
      </w:pPr>
      <w:r w:rsidRPr="00263F3D">
        <w:t>Quality Plan (QP)</w:t>
      </w:r>
      <w:r w:rsidR="001C629D">
        <w:t>; and</w:t>
      </w:r>
    </w:p>
    <w:p w14:paraId="44CA9B4C" w14:textId="77777777" w:rsidR="007F7321" w:rsidRPr="00263F3D" w:rsidRDefault="001C629D" w:rsidP="001C629D">
      <w:pPr>
        <w:pStyle w:val="SOWSubL1-ASDEFCON"/>
      </w:pPr>
      <w:r>
        <w:t>Contract Master Schedule (CMS)</w:t>
      </w:r>
      <w:r w:rsidR="00506379" w:rsidRPr="00263F3D">
        <w:t>.</w:t>
      </w:r>
    </w:p>
    <w:p w14:paraId="2BB48448" w14:textId="77777777" w:rsidR="00B42B9C" w:rsidRPr="00263F3D" w:rsidRDefault="00B42B9C" w:rsidP="0027611B">
      <w:pPr>
        <w:pStyle w:val="SOWHL1-ASDEFCON"/>
      </w:pPr>
      <w:r w:rsidRPr="00263F3D">
        <w:t>Applicable Documents</w:t>
      </w:r>
    </w:p>
    <w:p w14:paraId="4743978C" w14:textId="77777777" w:rsidR="00B42B9C" w:rsidRPr="00263F3D" w:rsidRDefault="00B42B9C" w:rsidP="00524B50">
      <w:pPr>
        <w:pStyle w:val="SOWTL2-ASDEFCON"/>
        <w:keepNext/>
      </w:pPr>
      <w:r w:rsidRPr="00263F3D">
        <w:t>The following documents form a part of this DID to the extent specified herein:</w:t>
      </w:r>
    </w:p>
    <w:tbl>
      <w:tblPr>
        <w:tblW w:w="8044" w:type="dxa"/>
        <w:tblInd w:w="1134" w:type="dxa"/>
        <w:tblLayout w:type="fixed"/>
        <w:tblLook w:val="0000" w:firstRow="0" w:lastRow="0" w:firstColumn="0" w:lastColumn="0" w:noHBand="0" w:noVBand="0"/>
      </w:tblPr>
      <w:tblGrid>
        <w:gridCol w:w="2127"/>
        <w:gridCol w:w="5917"/>
      </w:tblGrid>
      <w:tr w:rsidR="00B42B9C" w:rsidRPr="00263F3D" w14:paraId="30A18A5E" w14:textId="77777777" w:rsidTr="00711271">
        <w:tc>
          <w:tcPr>
            <w:tcW w:w="2127" w:type="dxa"/>
          </w:tcPr>
          <w:p w14:paraId="0719A417" w14:textId="77777777" w:rsidR="00B42B9C" w:rsidRPr="00CD7ECC" w:rsidRDefault="00B42B9C" w:rsidP="00EB1BB1">
            <w:pPr>
              <w:pStyle w:val="Table10ptText-ASDEFCON"/>
            </w:pPr>
            <w:r w:rsidRPr="00CD7ECC">
              <w:t>DEF(AUST)1000C</w:t>
            </w:r>
          </w:p>
        </w:tc>
        <w:tc>
          <w:tcPr>
            <w:tcW w:w="5917" w:type="dxa"/>
          </w:tcPr>
          <w:p w14:paraId="7DB8ABBE" w14:textId="77777777" w:rsidR="00B42B9C" w:rsidRPr="00F861AA" w:rsidRDefault="00B42B9C" w:rsidP="00EB1BB1">
            <w:pPr>
              <w:pStyle w:val="Table10ptText-ASDEFCON"/>
              <w:rPr>
                <w:i/>
              </w:rPr>
            </w:pPr>
            <w:r w:rsidRPr="00F861AA">
              <w:rPr>
                <w:i/>
              </w:rPr>
              <w:t>ADF Packaging</w:t>
            </w:r>
          </w:p>
        </w:tc>
      </w:tr>
      <w:tr w:rsidR="009B609A" w:rsidRPr="00263F3D" w14:paraId="77614020" w14:textId="77777777" w:rsidTr="00711271">
        <w:tc>
          <w:tcPr>
            <w:tcW w:w="2127" w:type="dxa"/>
          </w:tcPr>
          <w:p w14:paraId="52E8B282" w14:textId="2027C6D1" w:rsidR="009B609A" w:rsidRPr="00DB21F6" w:rsidRDefault="009B609A" w:rsidP="001F490A">
            <w:pPr>
              <w:pStyle w:val="Table10ptText-ASDEFCON"/>
            </w:pPr>
            <w:r>
              <w:rPr>
                <w:color w:val="000000" w:themeColor="text1"/>
              </w:rPr>
              <w:t>DEF(AUST)5629C</w:t>
            </w:r>
          </w:p>
        </w:tc>
        <w:tc>
          <w:tcPr>
            <w:tcW w:w="5917" w:type="dxa"/>
          </w:tcPr>
          <w:p w14:paraId="44151206" w14:textId="329C3B70" w:rsidR="009B609A" w:rsidRPr="00F861AA" w:rsidRDefault="009B609A" w:rsidP="001F490A">
            <w:pPr>
              <w:pStyle w:val="Table10ptText-ASDEFCON"/>
              <w:rPr>
                <w:i/>
              </w:rPr>
            </w:pPr>
            <w:r>
              <w:rPr>
                <w:i/>
              </w:rPr>
              <w:t>Production of Military Technical Manuals</w:t>
            </w:r>
          </w:p>
        </w:tc>
      </w:tr>
      <w:tr w:rsidR="009B609A" w:rsidRPr="00263F3D" w14:paraId="37B2FAAD" w14:textId="77777777" w:rsidTr="00711271">
        <w:tc>
          <w:tcPr>
            <w:tcW w:w="2127" w:type="dxa"/>
          </w:tcPr>
          <w:p w14:paraId="68E6048F" w14:textId="77777777" w:rsidR="009B609A" w:rsidRPr="00DB21F6" w:rsidRDefault="009B609A" w:rsidP="001F490A">
            <w:pPr>
              <w:pStyle w:val="Table10ptText-ASDEFCON"/>
            </w:pPr>
            <w:r>
              <w:rPr>
                <w:color w:val="000000" w:themeColor="text1"/>
              </w:rPr>
              <w:lastRenderedPageBreak/>
              <w:t>DEF(AUST)IPS-5630</w:t>
            </w:r>
          </w:p>
        </w:tc>
        <w:tc>
          <w:tcPr>
            <w:tcW w:w="5917" w:type="dxa"/>
          </w:tcPr>
          <w:p w14:paraId="5B49C261" w14:textId="31030263" w:rsidR="009B609A" w:rsidRDefault="00711271" w:rsidP="001F490A">
            <w:pPr>
              <w:pStyle w:val="Table10ptText-ASDEFCON"/>
              <w:rPr>
                <w:color w:val="000000" w:themeColor="text1"/>
              </w:rPr>
            </w:pPr>
            <w:r w:rsidRPr="003F7267">
              <w:rPr>
                <w:i/>
              </w:rPr>
              <w:t>Developing S1000D Interactive Electronic Technical Publications (IETPs)</w:t>
            </w:r>
          </w:p>
        </w:tc>
      </w:tr>
      <w:tr w:rsidR="00752530" w:rsidRPr="00263F3D" w14:paraId="32776301" w14:textId="77777777" w:rsidTr="00711271">
        <w:tc>
          <w:tcPr>
            <w:tcW w:w="2127" w:type="dxa"/>
          </w:tcPr>
          <w:p w14:paraId="4045F2D1" w14:textId="77777777" w:rsidR="00752530" w:rsidRPr="00DB21F6" w:rsidRDefault="00752530" w:rsidP="00EB1BB1">
            <w:pPr>
              <w:pStyle w:val="Table10ptText-ASDEFCON"/>
            </w:pPr>
            <w:r w:rsidRPr="00DB21F6">
              <w:t>DEF(AUST)5691</w:t>
            </w:r>
          </w:p>
        </w:tc>
        <w:tc>
          <w:tcPr>
            <w:tcW w:w="5917" w:type="dxa"/>
          </w:tcPr>
          <w:p w14:paraId="56811E61" w14:textId="77777777" w:rsidR="00752530" w:rsidRPr="00F861AA" w:rsidRDefault="00752530" w:rsidP="00EB1BB1">
            <w:pPr>
              <w:pStyle w:val="Table10ptText-ASDEFCON"/>
              <w:rPr>
                <w:i/>
              </w:rPr>
            </w:pPr>
            <w:r w:rsidRPr="00F861AA">
              <w:rPr>
                <w:i/>
              </w:rPr>
              <w:t>Logistic Support Analysis</w:t>
            </w:r>
          </w:p>
        </w:tc>
      </w:tr>
      <w:tr w:rsidR="00616E3D" w:rsidRPr="00263F3D" w14:paraId="2AA8FCC0" w14:textId="77777777" w:rsidTr="00711271">
        <w:tc>
          <w:tcPr>
            <w:tcW w:w="2127" w:type="dxa"/>
          </w:tcPr>
          <w:p w14:paraId="42BCBD89" w14:textId="3ADC8F70" w:rsidR="00616E3D" w:rsidRPr="00DB21F6" w:rsidRDefault="00616E3D" w:rsidP="00EB1BB1">
            <w:pPr>
              <w:pStyle w:val="Table10ptText-ASDEFCON"/>
            </w:pPr>
            <w:r>
              <w:t>S1000D™</w:t>
            </w:r>
          </w:p>
        </w:tc>
        <w:tc>
          <w:tcPr>
            <w:tcW w:w="5917" w:type="dxa"/>
          </w:tcPr>
          <w:p w14:paraId="5DC005BD" w14:textId="67ECD092" w:rsidR="00616E3D" w:rsidRPr="00F861AA" w:rsidRDefault="00616E3D" w:rsidP="00BD56EE">
            <w:pPr>
              <w:pStyle w:val="Table10ptText-ASDEFCON"/>
              <w:rPr>
                <w:i/>
              </w:rPr>
            </w:pPr>
            <w:r>
              <w:rPr>
                <w:i/>
              </w:rPr>
              <w:t>International specification for technical publications using a common source database</w:t>
            </w:r>
            <w:r>
              <w:t xml:space="preserve">, </w:t>
            </w:r>
            <w:r w:rsidR="00BD56EE">
              <w:t xml:space="preserve">Issue </w:t>
            </w:r>
            <w:r>
              <w:t>5</w:t>
            </w:r>
            <w:r w:rsidR="00BD56EE">
              <w:t>.0</w:t>
            </w:r>
          </w:p>
        </w:tc>
      </w:tr>
      <w:tr w:rsidR="00783D55" w:rsidRPr="00263F3D" w14:paraId="0DA8167D" w14:textId="77777777" w:rsidTr="00711271">
        <w:tc>
          <w:tcPr>
            <w:tcW w:w="2127" w:type="dxa"/>
          </w:tcPr>
          <w:p w14:paraId="76137B68" w14:textId="10D5F4C2" w:rsidR="00783D55" w:rsidRPr="00DB21F6" w:rsidRDefault="00780F09" w:rsidP="00EB1BB1">
            <w:pPr>
              <w:pStyle w:val="Table10ptText-ASDEFCON"/>
            </w:pPr>
            <w:r>
              <w:t>SADL Guide</w:t>
            </w:r>
          </w:p>
        </w:tc>
        <w:tc>
          <w:tcPr>
            <w:tcW w:w="5917" w:type="dxa"/>
          </w:tcPr>
          <w:p w14:paraId="64723D57" w14:textId="4A8C2DC6" w:rsidR="00783D55" w:rsidRPr="00F861AA" w:rsidRDefault="00783D55" w:rsidP="00EB1BB1">
            <w:pPr>
              <w:pStyle w:val="Table10ptText-ASDEFCON"/>
              <w:rPr>
                <w:i/>
              </w:rPr>
            </w:pPr>
            <w:r>
              <w:rPr>
                <w:i/>
              </w:rPr>
              <w:t>Systems Approach to Defence Learning (SADL) Practitioner Guide</w:t>
            </w:r>
          </w:p>
        </w:tc>
      </w:tr>
      <w:tr w:rsidR="00783D55" w:rsidRPr="00263F3D" w14:paraId="3A485B29" w14:textId="77777777" w:rsidTr="00711271">
        <w:tc>
          <w:tcPr>
            <w:tcW w:w="2127" w:type="dxa"/>
          </w:tcPr>
          <w:p w14:paraId="6FA701E6" w14:textId="77777777" w:rsidR="00783D55" w:rsidRPr="00DB21F6" w:rsidRDefault="00783D55" w:rsidP="00EB1BB1">
            <w:pPr>
              <w:pStyle w:val="Table10ptText-ASDEFCON"/>
            </w:pPr>
          </w:p>
        </w:tc>
        <w:tc>
          <w:tcPr>
            <w:tcW w:w="5917" w:type="dxa"/>
          </w:tcPr>
          <w:p w14:paraId="7500C9BD" w14:textId="713D51AF" w:rsidR="00783D55" w:rsidRPr="00F861AA" w:rsidRDefault="00783D55" w:rsidP="00EB1BB1">
            <w:pPr>
              <w:pStyle w:val="Table10ptText-ASDEFCON"/>
              <w:rPr>
                <w:i/>
              </w:rPr>
            </w:pPr>
            <w:r>
              <w:t>ADF</w:t>
            </w:r>
            <w:r w:rsidRPr="0019248B">
              <w:t xml:space="preserve"> Service Training Manual</w:t>
            </w:r>
            <w:r>
              <w:t>(s)</w:t>
            </w:r>
            <w:r w:rsidRPr="0019248B">
              <w:t>, as specified in the Statement of Work</w:t>
            </w:r>
          </w:p>
        </w:tc>
      </w:tr>
      <w:tr w:rsidR="00EC15B1" w:rsidRPr="00263F3D" w14:paraId="101C135C" w14:textId="77777777" w:rsidTr="00711271">
        <w:tc>
          <w:tcPr>
            <w:tcW w:w="2127" w:type="dxa"/>
          </w:tcPr>
          <w:p w14:paraId="68073082" w14:textId="77777777" w:rsidR="00EC15B1" w:rsidRPr="00DB21F6" w:rsidRDefault="00EC15B1" w:rsidP="00EB1BB1">
            <w:pPr>
              <w:pStyle w:val="Table10ptText-ASDEFCON"/>
            </w:pPr>
          </w:p>
        </w:tc>
        <w:tc>
          <w:tcPr>
            <w:tcW w:w="5917" w:type="dxa"/>
          </w:tcPr>
          <w:p w14:paraId="76DCCFC8" w14:textId="7D02DAD0" w:rsidR="00EC15B1" w:rsidRDefault="00EC15B1" w:rsidP="00EB1BB1">
            <w:pPr>
              <w:pStyle w:val="Table10ptText-ASDEFCON"/>
            </w:pPr>
            <w:r>
              <w:t>ADF Service Publication standard(s) for Technical Data, as specified in the Statement of Work</w:t>
            </w:r>
          </w:p>
        </w:tc>
      </w:tr>
    </w:tbl>
    <w:p w14:paraId="291DE931" w14:textId="77777777" w:rsidR="00B42B9C" w:rsidRPr="00263F3D" w:rsidRDefault="00B42B9C" w:rsidP="0027611B">
      <w:pPr>
        <w:pStyle w:val="SOWHL1-ASDEFCON"/>
      </w:pPr>
      <w:bookmarkStart w:id="5" w:name="_Toc515805641"/>
      <w:r w:rsidRPr="00263F3D">
        <w:t>Preparation Instructions</w:t>
      </w:r>
      <w:bookmarkEnd w:id="5"/>
    </w:p>
    <w:p w14:paraId="7B87CFBE" w14:textId="77777777" w:rsidR="00B42B9C" w:rsidRPr="00263F3D" w:rsidRDefault="00B42B9C" w:rsidP="00EB1BB1">
      <w:pPr>
        <w:pStyle w:val="SOWHL2-ASDEFCON"/>
      </w:pPr>
      <w:r w:rsidRPr="00263F3D">
        <w:t>Generic Format and Content</w:t>
      </w:r>
    </w:p>
    <w:p w14:paraId="2439AF26" w14:textId="77777777" w:rsidR="00B42B9C" w:rsidRPr="00263F3D" w:rsidRDefault="00B42B9C" w:rsidP="00EB1BB1">
      <w:pPr>
        <w:pStyle w:val="SOWTL3-ASDEFCON"/>
      </w:pPr>
      <w:bookmarkStart w:id="6" w:name="_Toc515805643"/>
      <w:r w:rsidRPr="00263F3D">
        <w:t xml:space="preserve">The ISP shall comply with the general format, content and preparation instructions contained in the CDRL clause entitled </w:t>
      </w:r>
      <w:r w:rsidR="004961D9">
        <w:t>‘</w:t>
      </w:r>
      <w:r w:rsidRPr="00263F3D">
        <w:t xml:space="preserve">General Requirements </w:t>
      </w:r>
      <w:r w:rsidR="00F65287" w:rsidRPr="00263F3D">
        <w:t xml:space="preserve">for </w:t>
      </w:r>
      <w:proofErr w:type="gramStart"/>
      <w:r w:rsidRPr="00263F3D">
        <w:t>Data Items</w:t>
      </w:r>
      <w:r w:rsidR="004961D9">
        <w:t>’</w:t>
      </w:r>
      <w:proofErr w:type="gramEnd"/>
      <w:r w:rsidRPr="00263F3D">
        <w:t>.</w:t>
      </w:r>
    </w:p>
    <w:p w14:paraId="540119D9" w14:textId="77777777" w:rsidR="00B42B9C" w:rsidRPr="00263F3D" w:rsidRDefault="00674889" w:rsidP="0027611B">
      <w:pPr>
        <w:pStyle w:val="SOWTL3-ASDEFCON"/>
      </w:pPr>
      <w:bookmarkStart w:id="7" w:name="_Ref525119093"/>
      <w:r w:rsidRPr="00263F3D">
        <w:t>When the Contract has specified delivery of another data item that contains aspects of the required information, the ISP shall summarise these aspects and refer to the other data item.</w:t>
      </w:r>
      <w:bookmarkEnd w:id="7"/>
    </w:p>
    <w:p w14:paraId="494979E4" w14:textId="77777777" w:rsidR="00506379" w:rsidRPr="00263F3D" w:rsidRDefault="00506379" w:rsidP="0027611B">
      <w:pPr>
        <w:pStyle w:val="SOWTL3-ASDEFCON"/>
      </w:pPr>
      <w:r w:rsidRPr="00263F3D">
        <w:t>The data item shall include a traceability matrix that defines how each specific content requirement, as contained in this DID, is addressed by sections within the data item.</w:t>
      </w:r>
    </w:p>
    <w:p w14:paraId="22D5F46D" w14:textId="77777777" w:rsidR="00B42B9C" w:rsidRPr="00263F3D" w:rsidRDefault="00B42B9C" w:rsidP="00EB1BB1">
      <w:pPr>
        <w:pStyle w:val="SOWHL2-ASDEFCON"/>
      </w:pPr>
      <w:r w:rsidRPr="00263F3D">
        <w:t>Specific Content</w:t>
      </w:r>
      <w:bookmarkEnd w:id="6"/>
    </w:p>
    <w:p w14:paraId="050EAFDA" w14:textId="77777777" w:rsidR="00B42B9C" w:rsidRPr="00263F3D" w:rsidRDefault="00B42B9C" w:rsidP="00EB1BB1">
      <w:pPr>
        <w:pStyle w:val="SOWHL3-ASDEFCON"/>
      </w:pPr>
      <w:bookmarkStart w:id="8" w:name="_Toc520426564"/>
      <w:bookmarkStart w:id="9" w:name="_Toc523898487"/>
      <w:bookmarkEnd w:id="1"/>
      <w:r w:rsidRPr="00263F3D">
        <w:t>ILS Program Organisation</w:t>
      </w:r>
    </w:p>
    <w:p w14:paraId="1F7CDECB" w14:textId="77777777" w:rsidR="00B42B9C" w:rsidRPr="00263F3D" w:rsidRDefault="00B42B9C" w:rsidP="00EB1BB1">
      <w:pPr>
        <w:pStyle w:val="SOWTL4-ASDEFCON"/>
      </w:pPr>
      <w:r w:rsidRPr="00263F3D">
        <w:t>The ISP shall describe the organisational arrangements for the ILS program, including the identification of the individual within the Contractor’s organisation who will have managerial responsibility and accountability for meeting the ILS requirements of the Contract.</w:t>
      </w:r>
    </w:p>
    <w:p w14:paraId="147BC5C0" w14:textId="02FF073D" w:rsidR="00365FD6" w:rsidRPr="00263F3D" w:rsidRDefault="00365FD6" w:rsidP="00365FD6">
      <w:pPr>
        <w:pStyle w:val="SOWTL4-ASDEFCON"/>
      </w:pPr>
      <w:r w:rsidRPr="00263F3D">
        <w:t xml:space="preserve">Risks associated with the ILS program </w:t>
      </w:r>
      <w:proofErr w:type="gramStart"/>
      <w:r w:rsidRPr="00263F3D">
        <w:t>shall be documented</w:t>
      </w:r>
      <w:proofErr w:type="gramEnd"/>
      <w:r w:rsidRPr="00263F3D">
        <w:t xml:space="preserve"> in the Risk Register; however, the ISP shall describe the risk-management strategies associated with any risks</w:t>
      </w:r>
      <w:r w:rsidR="00C05157">
        <w:t xml:space="preserve"> </w:t>
      </w:r>
      <w:r w:rsidR="000819DE">
        <w:t xml:space="preserve">where the mitigation strategy underpins </w:t>
      </w:r>
      <w:r w:rsidR="00C05157">
        <w:t xml:space="preserve">the </w:t>
      </w:r>
      <w:r w:rsidR="000819DE">
        <w:t xml:space="preserve">overall </w:t>
      </w:r>
      <w:r w:rsidR="00C05157">
        <w:t>ILS program.</w:t>
      </w:r>
    </w:p>
    <w:p w14:paraId="6B5E0C79" w14:textId="77777777" w:rsidR="00B42B9C" w:rsidRPr="00263F3D" w:rsidRDefault="00B42B9C" w:rsidP="00EB1BB1">
      <w:pPr>
        <w:pStyle w:val="SOWHL3-ASDEFCON"/>
      </w:pPr>
      <w:r w:rsidRPr="00263F3D">
        <w:t>ILS Program Activities</w:t>
      </w:r>
    </w:p>
    <w:p w14:paraId="121160DE" w14:textId="77777777" w:rsidR="00B42B9C" w:rsidRPr="00263F3D" w:rsidRDefault="00B42B9C" w:rsidP="0027611B">
      <w:pPr>
        <w:pStyle w:val="SOWTL4-ASDEFCON"/>
      </w:pPr>
      <w:r w:rsidRPr="00263F3D">
        <w:t>The ISP shall describe the Contractor’s program for meeting the ILS requirements of the Contract, including:</w:t>
      </w:r>
    </w:p>
    <w:p w14:paraId="3FBDCF22" w14:textId="77777777" w:rsidR="00B42B9C" w:rsidRDefault="00B42B9C" w:rsidP="00DB21F6">
      <w:pPr>
        <w:pStyle w:val="SOWSubL1-ASDEFCON"/>
      </w:pPr>
      <w:r w:rsidRPr="00263F3D">
        <w:t>the major activities to be undertaken, when, and by whom, showing the linkages between these activities and the ILS outcomes required;</w:t>
      </w:r>
    </w:p>
    <w:p w14:paraId="6FC024D0" w14:textId="77777777" w:rsidR="00B42B9C" w:rsidRPr="00263F3D" w:rsidRDefault="00B42B9C" w:rsidP="0027611B">
      <w:pPr>
        <w:pStyle w:val="SOWSubL1-ASDEFCON"/>
      </w:pPr>
      <w:r w:rsidRPr="00263F3D">
        <w:t>the integration of Subcontractors into the Contractor’s ILS program;</w:t>
      </w:r>
    </w:p>
    <w:p w14:paraId="39513B1F" w14:textId="77777777" w:rsidR="00B42B9C" w:rsidRPr="00263F3D" w:rsidRDefault="00B42B9C" w:rsidP="0027611B">
      <w:pPr>
        <w:pStyle w:val="SOWSubL1-ASDEFCON"/>
      </w:pPr>
      <w:r w:rsidRPr="00263F3D">
        <w:t>the hierarchy of ILS program plans, showing the relationships between plans;</w:t>
      </w:r>
    </w:p>
    <w:p w14:paraId="7C55DBF7" w14:textId="77777777" w:rsidR="00B42B9C" w:rsidRPr="00263F3D" w:rsidRDefault="00B42B9C" w:rsidP="0027611B">
      <w:pPr>
        <w:pStyle w:val="SOWSubL1-ASDEFCON"/>
      </w:pPr>
      <w:r w:rsidRPr="00263F3D">
        <w:t xml:space="preserve">the processes and procedures to be </w:t>
      </w:r>
      <w:r w:rsidR="00C05157">
        <w:t>used</w:t>
      </w:r>
      <w:r w:rsidRPr="00263F3D">
        <w:t xml:space="preserve"> to undertake the ILS activities;</w:t>
      </w:r>
    </w:p>
    <w:p w14:paraId="04E48C6B" w14:textId="77777777" w:rsidR="00B42B9C" w:rsidRPr="00263F3D" w:rsidRDefault="00B42B9C" w:rsidP="0027611B">
      <w:pPr>
        <w:pStyle w:val="SOWSubL1-ASDEFCON"/>
      </w:pPr>
      <w:r w:rsidRPr="00263F3D">
        <w:t>for any new or modified procedures, an overview of the</w:t>
      </w:r>
      <w:r w:rsidR="00A177F4">
        <w:t>ir</w:t>
      </w:r>
      <w:r w:rsidRPr="00263F3D">
        <w:t xml:space="preserve"> scope and the </w:t>
      </w:r>
      <w:r w:rsidR="002B0907" w:rsidRPr="00263F3D">
        <w:t xml:space="preserve">responsibilities and </w:t>
      </w:r>
      <w:r w:rsidRPr="00263F3D">
        <w:t>timeframes for developing and approving th</w:t>
      </w:r>
      <w:r w:rsidR="00A177F4">
        <w:t>o</w:t>
      </w:r>
      <w:r w:rsidRPr="00263F3D">
        <w:t>se procedures;</w:t>
      </w:r>
    </w:p>
    <w:p w14:paraId="4EEB97BF" w14:textId="77777777" w:rsidR="00B42B9C" w:rsidRPr="00263F3D" w:rsidRDefault="00B42B9C" w:rsidP="0027611B">
      <w:pPr>
        <w:pStyle w:val="SOWSubL1-ASDEFCON"/>
      </w:pPr>
      <w:r w:rsidRPr="00263F3D">
        <w:t xml:space="preserve">the strategy for the use of any extant data </w:t>
      </w:r>
      <w:r w:rsidR="00A177F4">
        <w:t>when</w:t>
      </w:r>
      <w:r w:rsidR="00A177F4" w:rsidRPr="00263F3D">
        <w:t xml:space="preserve"> </w:t>
      </w:r>
      <w:r w:rsidRPr="00263F3D">
        <w:t>undertaking logistics-related analyses</w:t>
      </w:r>
      <w:r w:rsidR="00C05157">
        <w:t xml:space="preserve"> </w:t>
      </w:r>
      <w:r w:rsidRPr="00263F3D">
        <w:t>and Support System development;</w:t>
      </w:r>
    </w:p>
    <w:p w14:paraId="3F29610A" w14:textId="77777777" w:rsidR="00B42B9C" w:rsidRPr="00263F3D" w:rsidRDefault="00B42B9C" w:rsidP="0027611B">
      <w:pPr>
        <w:pStyle w:val="SOWSubL1-ASDEFCON"/>
      </w:pPr>
      <w:r w:rsidRPr="00263F3D">
        <w:t>the personnel (including categories, numbers and associated skills/competencies) required by the Contractor and Subcontractors to meet the ILS requirements of the Contract</w:t>
      </w:r>
      <w:r w:rsidR="002B0907" w:rsidRPr="00263F3D">
        <w:t>, including the proposed sources for obtaining those personnel</w:t>
      </w:r>
      <w:r w:rsidRPr="00263F3D">
        <w:t>;</w:t>
      </w:r>
    </w:p>
    <w:p w14:paraId="317C90A1" w14:textId="77777777" w:rsidR="00B42B9C" w:rsidRPr="00263F3D" w:rsidRDefault="00B42B9C" w:rsidP="0027611B">
      <w:pPr>
        <w:pStyle w:val="SOWSubL1-ASDEFCON"/>
      </w:pPr>
      <w:r w:rsidRPr="00263F3D">
        <w:t>the interfaces between the ILS program and the Systems Engineering (SE), the Configuration Management (CM), and Verification and Validation (V&amp;V) programs, including the mechanisms for ensuring that ILS</w:t>
      </w:r>
      <w:r w:rsidR="003E0903">
        <w:t>-related</w:t>
      </w:r>
      <w:r w:rsidRPr="00263F3D">
        <w:t xml:space="preserve"> activities are integrated with </w:t>
      </w:r>
      <w:r w:rsidRPr="00263F3D">
        <w:lastRenderedPageBreak/>
        <w:t>these other programs</w:t>
      </w:r>
      <w:r w:rsidR="002449C8">
        <w:t>,</w:t>
      </w:r>
      <w:r w:rsidRPr="00263F3D">
        <w:t xml:space="preserve"> to ensure that the objectives of the ILS program and other programs are achieved;</w:t>
      </w:r>
    </w:p>
    <w:p w14:paraId="12C53BB8" w14:textId="77777777" w:rsidR="00B42B9C" w:rsidRPr="00263F3D" w:rsidRDefault="00B42B9C" w:rsidP="0027611B">
      <w:pPr>
        <w:pStyle w:val="SOWSubL1-ASDEFCON"/>
      </w:pPr>
      <w:r w:rsidRPr="00263F3D">
        <w:t>the proposed interfaces between the Commonwealth and the Contractor, including</w:t>
      </w:r>
      <w:r w:rsidR="003E0903">
        <w:t xml:space="preserve"> the role of ILS personnel within the</w:t>
      </w:r>
      <w:r w:rsidRPr="00263F3D">
        <w:t xml:space="preserve"> Resident Personnel</w:t>
      </w:r>
      <w:r w:rsidR="002B0907" w:rsidRPr="00263F3D">
        <w:t xml:space="preserve"> (RP)</w:t>
      </w:r>
      <w:r w:rsidR="002449C8">
        <w:t xml:space="preserve"> </w:t>
      </w:r>
      <w:r w:rsidR="003E0903">
        <w:t>team, if applicable</w:t>
      </w:r>
      <w:r w:rsidRPr="00263F3D">
        <w:t>;</w:t>
      </w:r>
    </w:p>
    <w:p w14:paraId="3390C368" w14:textId="77777777" w:rsidR="00B42B9C" w:rsidRPr="00263F3D" w:rsidRDefault="00B42B9C" w:rsidP="0027611B">
      <w:pPr>
        <w:pStyle w:val="SOWSubL1-ASDEFCON"/>
      </w:pPr>
      <w:r w:rsidRPr="00263F3D">
        <w:t xml:space="preserve">the expectations </w:t>
      </w:r>
      <w:r w:rsidR="00C05157">
        <w:t>for</w:t>
      </w:r>
      <w:r w:rsidRPr="00263F3D">
        <w:t xml:space="preserve"> Commonwealth</w:t>
      </w:r>
      <w:r w:rsidR="003E0903">
        <w:t xml:space="preserve"> input into </w:t>
      </w:r>
      <w:r w:rsidR="00C05157">
        <w:t xml:space="preserve">the Contractor’s </w:t>
      </w:r>
      <w:r w:rsidR="003E0903">
        <w:t>ILS program</w:t>
      </w:r>
      <w:r w:rsidRPr="00263F3D">
        <w:t>; and</w:t>
      </w:r>
    </w:p>
    <w:p w14:paraId="53A54426" w14:textId="77777777" w:rsidR="00B42B9C" w:rsidRPr="00263F3D" w:rsidRDefault="00B42B9C" w:rsidP="0027611B">
      <w:pPr>
        <w:pStyle w:val="SOWSubL1-ASDEFCON"/>
      </w:pPr>
      <w:bookmarkStart w:id="10" w:name="_Toc520426567"/>
      <w:bookmarkStart w:id="11" w:name="_Toc523898490"/>
      <w:bookmarkEnd w:id="8"/>
      <w:bookmarkEnd w:id="9"/>
      <w:r w:rsidRPr="00263F3D">
        <w:t xml:space="preserve">the provision of any training </w:t>
      </w:r>
      <w:r w:rsidR="00752530">
        <w:t>required by</w:t>
      </w:r>
      <w:r w:rsidR="00752530" w:rsidRPr="00263F3D">
        <w:t xml:space="preserve"> </w:t>
      </w:r>
      <w:r w:rsidRPr="00263F3D">
        <w:t xml:space="preserve">Commonwealth </w:t>
      </w:r>
      <w:r w:rsidR="003E0903">
        <w:t>P</w:t>
      </w:r>
      <w:r w:rsidRPr="00263F3D">
        <w:t xml:space="preserve">ersonnel to enable </w:t>
      </w:r>
      <w:r w:rsidR="00752530">
        <w:t xml:space="preserve">them </w:t>
      </w:r>
      <w:r w:rsidRPr="00263F3D">
        <w:t>to undertake the</w:t>
      </w:r>
      <w:r w:rsidR="00752530">
        <w:t xml:space="preserve"> review of Contractor analyses and any other</w:t>
      </w:r>
      <w:r w:rsidRPr="00263F3D">
        <w:t xml:space="preserve"> expected roles identified by the Contractor</w:t>
      </w:r>
      <w:r w:rsidR="002B0907" w:rsidRPr="00263F3D">
        <w:t>, including details of proposed courses</w:t>
      </w:r>
      <w:r w:rsidRPr="00263F3D">
        <w:t>.</w:t>
      </w:r>
    </w:p>
    <w:p w14:paraId="063437B5" w14:textId="77777777" w:rsidR="00B42B9C" w:rsidRPr="00263F3D" w:rsidRDefault="00B42B9C" w:rsidP="00EB1BB1">
      <w:pPr>
        <w:pStyle w:val="SOWHL4-ASDEFCON"/>
      </w:pPr>
      <w:bookmarkStart w:id="12" w:name="_Toc520426568"/>
      <w:bookmarkStart w:id="13" w:name="_Toc521123407"/>
      <w:bookmarkStart w:id="14" w:name="_Toc523898491"/>
      <w:bookmarkEnd w:id="10"/>
      <w:bookmarkEnd w:id="11"/>
      <w:r w:rsidRPr="00263F3D">
        <w:t>Standards</w:t>
      </w:r>
    </w:p>
    <w:p w14:paraId="1C49BC53" w14:textId="77777777" w:rsidR="00B42B9C" w:rsidRPr="00263F3D" w:rsidRDefault="00B42B9C" w:rsidP="00EB1BB1">
      <w:pPr>
        <w:pStyle w:val="SOWTL5-ASDEFCON"/>
      </w:pPr>
      <w:r w:rsidRPr="00263F3D">
        <w:t xml:space="preserve">The ISP shall identify the standards (eg, </w:t>
      </w:r>
      <w:proofErr w:type="gramStart"/>
      <w:r w:rsidRPr="00263F3D">
        <w:t>DEF(</w:t>
      </w:r>
      <w:proofErr w:type="gramEnd"/>
      <w:r w:rsidRPr="00263F3D">
        <w:t>AUST)5691</w:t>
      </w:r>
      <w:r w:rsidR="002B0907" w:rsidRPr="00263F3D">
        <w:t xml:space="preserve">, </w:t>
      </w:r>
      <w:r w:rsidR="002B0907" w:rsidRPr="0093076D">
        <w:rPr>
          <w:i/>
        </w:rPr>
        <w:t>Logistic Support Analysis</w:t>
      </w:r>
      <w:r w:rsidRPr="0093076D">
        <w:rPr>
          <w:i/>
        </w:rPr>
        <w:t>)</w:t>
      </w:r>
      <w:r w:rsidRPr="00263F3D">
        <w:t xml:space="preserve"> to be </w:t>
      </w:r>
      <w:r w:rsidR="00027B3D">
        <w:t>used</w:t>
      </w:r>
      <w:r w:rsidR="00027B3D" w:rsidRPr="00263F3D">
        <w:t xml:space="preserve"> </w:t>
      </w:r>
      <w:r w:rsidRPr="00263F3D">
        <w:t>by the Contractor and Subcontractors to undertake the ILS program.</w:t>
      </w:r>
    </w:p>
    <w:p w14:paraId="53CA7E03" w14:textId="77777777" w:rsidR="00B42B9C" w:rsidRPr="00263F3D" w:rsidRDefault="00B42B9C" w:rsidP="00365FD6">
      <w:pPr>
        <w:pStyle w:val="SOWTL5-ASDEFCON"/>
      </w:pPr>
      <w:r w:rsidRPr="00263F3D">
        <w:t xml:space="preserve">The ISP shall describe, </w:t>
      </w:r>
      <w:r w:rsidR="00027B3D">
        <w:t>in</w:t>
      </w:r>
      <w:r w:rsidRPr="00263F3D">
        <w:t xml:space="preserve"> annexes to the ISP (with separate annexes for each standard), the </w:t>
      </w:r>
      <w:proofErr w:type="gramStart"/>
      <w:r w:rsidRPr="00263F3D">
        <w:t>Contractor’s</w:t>
      </w:r>
      <w:proofErr w:type="gramEnd"/>
      <w:r w:rsidRPr="00263F3D">
        <w:t xml:space="preserve"> tailoring of the identified standards to meet the ILS-related requirements of the Contract.</w:t>
      </w:r>
    </w:p>
    <w:p w14:paraId="1A512C55" w14:textId="77777777" w:rsidR="00B42B9C" w:rsidRPr="00263F3D" w:rsidRDefault="00B42B9C" w:rsidP="00365FD6">
      <w:pPr>
        <w:pStyle w:val="SOWTL5-ASDEFCON"/>
      </w:pPr>
      <w:r w:rsidRPr="00263F3D">
        <w:t>The ISP shall describe how the Contractor will integrate the identified standards with each other and with other ILS-related activities to achieve the ILS-related outcomes required under the Contract.</w:t>
      </w:r>
    </w:p>
    <w:p w14:paraId="371E7A4B" w14:textId="77777777" w:rsidR="00B42B9C" w:rsidRPr="00263F3D" w:rsidRDefault="00B42B9C" w:rsidP="00EB1BB1">
      <w:pPr>
        <w:pStyle w:val="SOWHL4-ASDEFCON"/>
      </w:pPr>
      <w:r w:rsidRPr="00263F3D">
        <w:t>Candidate Items</w:t>
      </w:r>
    </w:p>
    <w:p w14:paraId="274658AD" w14:textId="77777777" w:rsidR="00B42B9C" w:rsidRPr="00263F3D" w:rsidRDefault="00B42B9C" w:rsidP="00365FD6">
      <w:pPr>
        <w:pStyle w:val="SOWTL5-ASDEFCON"/>
      </w:pPr>
      <w:r w:rsidRPr="00263F3D">
        <w:t>The ISP shall describe the processes for identifying Candidate Items.</w:t>
      </w:r>
    </w:p>
    <w:p w14:paraId="50C4BEFC" w14:textId="77777777" w:rsidR="001A1768" w:rsidRDefault="00B42B9C" w:rsidP="00365FD6">
      <w:pPr>
        <w:pStyle w:val="SOWTL5-ASDEFCON"/>
      </w:pPr>
      <w:r w:rsidRPr="00263F3D">
        <w:t xml:space="preserve">The ISP shall identify </w:t>
      </w:r>
      <w:r w:rsidR="00027B3D">
        <w:t>the</w:t>
      </w:r>
      <w:r w:rsidR="00027B3D" w:rsidRPr="00263F3D">
        <w:t xml:space="preserve"> </w:t>
      </w:r>
      <w:r w:rsidRPr="00263F3D">
        <w:t xml:space="preserve">hardware and </w:t>
      </w:r>
      <w:r w:rsidR="001C629D">
        <w:t>S</w:t>
      </w:r>
      <w:r w:rsidRPr="00263F3D">
        <w:t xml:space="preserve">oftware items for which Support Resource determination </w:t>
      </w:r>
      <w:proofErr w:type="gramStart"/>
      <w:r w:rsidRPr="00263F3D">
        <w:t>will be performed and documented</w:t>
      </w:r>
      <w:proofErr w:type="gramEnd"/>
      <w:r w:rsidRPr="00263F3D">
        <w:t>.  The list shall include each item’s name, CWBS reference number for both the Mission System and the Support System Components (if a CWBS is required under the Contract), NATO Stock Number (if available), and reason(s) for selection.</w:t>
      </w:r>
    </w:p>
    <w:p w14:paraId="26DFB718" w14:textId="77777777" w:rsidR="00B42B9C" w:rsidRPr="00263F3D" w:rsidRDefault="00B42B9C" w:rsidP="00365FD6">
      <w:pPr>
        <w:pStyle w:val="SOWTL5-ASDEFCON"/>
      </w:pPr>
      <w:r w:rsidRPr="00263F3D">
        <w:t xml:space="preserve">The </w:t>
      </w:r>
      <w:r w:rsidR="001A1768">
        <w:t>ISP</w:t>
      </w:r>
      <w:r w:rsidR="001A1768" w:rsidRPr="00263F3D">
        <w:t xml:space="preserve"> </w:t>
      </w:r>
      <w:r w:rsidRPr="00263F3D">
        <w:t xml:space="preserve">shall identify </w:t>
      </w:r>
      <w:r w:rsidR="001A1768">
        <w:t xml:space="preserve">the candidate </w:t>
      </w:r>
      <w:r w:rsidRPr="00263F3D">
        <w:t xml:space="preserve">items that have been </w:t>
      </w:r>
      <w:r w:rsidR="001A1768">
        <w:t xml:space="preserve">the </w:t>
      </w:r>
      <w:r w:rsidRPr="00263F3D">
        <w:t xml:space="preserve">subject </w:t>
      </w:r>
      <w:r w:rsidR="001A1768">
        <w:t>of</w:t>
      </w:r>
      <w:r w:rsidRPr="00263F3D">
        <w:t xml:space="preserve"> previous analys</w:t>
      </w:r>
      <w:r w:rsidR="001A1768">
        <w:t>e</w:t>
      </w:r>
      <w:r w:rsidRPr="00263F3D">
        <w:t xml:space="preserve">s and for which the Contractor expects </w:t>
      </w:r>
      <w:proofErr w:type="gramStart"/>
      <w:r w:rsidRPr="00263F3D">
        <w:t>to only perform</w:t>
      </w:r>
      <w:proofErr w:type="gramEnd"/>
      <w:r w:rsidRPr="00263F3D">
        <w:t xml:space="preserve"> a Validation activity.</w:t>
      </w:r>
    </w:p>
    <w:p w14:paraId="6F7FDC9F" w14:textId="77777777" w:rsidR="00B42B9C" w:rsidRPr="00263F3D" w:rsidRDefault="00B42B9C" w:rsidP="00EB1BB1">
      <w:pPr>
        <w:pStyle w:val="SOWHL4-ASDEFCON"/>
      </w:pPr>
      <w:bookmarkStart w:id="15" w:name="_Toc520426569"/>
      <w:r w:rsidRPr="00263F3D">
        <w:t>Verification and Validation Planning</w:t>
      </w:r>
    </w:p>
    <w:p w14:paraId="173FB5DA" w14:textId="77777777" w:rsidR="00B42B9C" w:rsidRPr="00263F3D" w:rsidRDefault="001A4C51" w:rsidP="00365FD6">
      <w:pPr>
        <w:pStyle w:val="SOWTL5-ASDEFCON"/>
      </w:pPr>
      <w:r>
        <w:t>T</w:t>
      </w:r>
      <w:r w:rsidR="00B42B9C" w:rsidRPr="00263F3D">
        <w:t xml:space="preserve">he ISP shall describe the strategy for the Verification and, if </w:t>
      </w:r>
      <w:r w:rsidR="000E33CF">
        <w:t>required under the</w:t>
      </w:r>
      <w:r w:rsidR="00B42B9C" w:rsidRPr="00263F3D">
        <w:t xml:space="preserve"> Contract, the Validation of the Support System and</w:t>
      </w:r>
      <w:r w:rsidR="00D74D03">
        <w:t xml:space="preserve"> </w:t>
      </w:r>
      <w:r w:rsidR="00B42B9C" w:rsidRPr="00263F3D">
        <w:t>Support System</w:t>
      </w:r>
      <w:r w:rsidR="0061161F">
        <w:t xml:space="preserve"> Components</w:t>
      </w:r>
      <w:r w:rsidR="00B42B9C" w:rsidRPr="00263F3D">
        <w:t>.</w:t>
      </w:r>
    </w:p>
    <w:p w14:paraId="023029DE" w14:textId="77777777" w:rsidR="00365FD6" w:rsidRDefault="00365FD6" w:rsidP="00EB1BB1">
      <w:pPr>
        <w:pStyle w:val="SOWHL3-ASDEFCON"/>
      </w:pPr>
      <w:bookmarkStart w:id="16" w:name="_Toc520426577"/>
      <w:bookmarkStart w:id="17" w:name="_Toc523898503"/>
      <w:bookmarkStart w:id="18" w:name="_Toc521123426"/>
      <w:bookmarkStart w:id="19" w:name="_Toc523898505"/>
      <w:bookmarkStart w:id="20" w:name="_Toc517683089"/>
      <w:bookmarkStart w:id="21" w:name="_Toc520426580"/>
      <w:bookmarkEnd w:id="12"/>
      <w:bookmarkEnd w:id="13"/>
      <w:bookmarkEnd w:id="14"/>
      <w:bookmarkEnd w:id="15"/>
      <w:r>
        <w:t>ILS Program Data Management</w:t>
      </w:r>
      <w:bookmarkEnd w:id="16"/>
      <w:bookmarkEnd w:id="17"/>
    </w:p>
    <w:p w14:paraId="0CC2C992" w14:textId="77777777" w:rsidR="00B42B9C" w:rsidRPr="00263F3D" w:rsidRDefault="00B42B9C" w:rsidP="00EB1BB1">
      <w:pPr>
        <w:pStyle w:val="SOWHL4-ASDEFCON"/>
      </w:pPr>
      <w:r w:rsidRPr="00263F3D">
        <w:t>Logistic Support Analysis Record</w:t>
      </w:r>
      <w:bookmarkEnd w:id="18"/>
      <w:bookmarkEnd w:id="19"/>
    </w:p>
    <w:p w14:paraId="27BBA80E" w14:textId="77777777" w:rsidR="00B42B9C" w:rsidRPr="00263F3D" w:rsidRDefault="00027B3D" w:rsidP="00365FD6">
      <w:pPr>
        <w:pStyle w:val="SOWTL5-ASDEFCON"/>
      </w:pPr>
      <w:r>
        <w:t>W</w:t>
      </w:r>
      <w:r w:rsidR="00B42B9C" w:rsidRPr="00263F3D">
        <w:t xml:space="preserve">here the Contract </w:t>
      </w:r>
      <w:r>
        <w:t>requires</w:t>
      </w:r>
      <w:r w:rsidR="00B42B9C" w:rsidRPr="00263F3D">
        <w:t xml:space="preserve"> a Logistic Support Analysis Record (LSAR), the ISP shall:</w:t>
      </w:r>
    </w:p>
    <w:p w14:paraId="652AEC87" w14:textId="77777777" w:rsidR="00B42B9C" w:rsidRPr="00263F3D" w:rsidRDefault="00B42B9C" w:rsidP="00DB21F6">
      <w:pPr>
        <w:pStyle w:val="SOWSubL1-ASDEFCON"/>
      </w:pPr>
      <w:r w:rsidRPr="00263F3D">
        <w:t xml:space="preserve">describe the LSA control numbering </w:t>
      </w:r>
      <w:r w:rsidR="00DE2847" w:rsidRPr="00263F3D">
        <w:t xml:space="preserve">structure </w:t>
      </w:r>
      <w:r w:rsidRPr="00263F3D">
        <w:t>to be used; and</w:t>
      </w:r>
    </w:p>
    <w:p w14:paraId="3AC0E4A0" w14:textId="77777777" w:rsidR="00B42B9C" w:rsidRPr="00263F3D" w:rsidRDefault="00B42B9C" w:rsidP="0027611B">
      <w:pPr>
        <w:pStyle w:val="SOWSubL1-ASDEFCON"/>
      </w:pPr>
      <w:proofErr w:type="gramStart"/>
      <w:r w:rsidRPr="00263F3D">
        <w:t>identify</w:t>
      </w:r>
      <w:proofErr w:type="gramEnd"/>
      <w:r w:rsidRPr="00263F3D">
        <w:t xml:space="preserve"> the LSAR tables and data element</w:t>
      </w:r>
      <w:r w:rsidR="00DE2847" w:rsidRPr="00263F3D">
        <w:t>s</w:t>
      </w:r>
      <w:r w:rsidRPr="00263F3D">
        <w:t xml:space="preserve"> to be used to document, disseminate and control LSA data.</w:t>
      </w:r>
    </w:p>
    <w:p w14:paraId="150FADBD" w14:textId="77777777" w:rsidR="00B42B9C" w:rsidRPr="00263F3D" w:rsidRDefault="00B42B9C" w:rsidP="00EB1BB1">
      <w:pPr>
        <w:pStyle w:val="SOWHL4-ASDEFCON"/>
      </w:pPr>
      <w:bookmarkStart w:id="22" w:name="_Toc523898506"/>
      <w:r w:rsidRPr="00263F3D">
        <w:t>Data from External Sources</w:t>
      </w:r>
      <w:bookmarkEnd w:id="20"/>
      <w:bookmarkEnd w:id="21"/>
      <w:bookmarkEnd w:id="22"/>
    </w:p>
    <w:p w14:paraId="1588D672" w14:textId="77777777" w:rsidR="00B42B9C" w:rsidRPr="00263F3D" w:rsidRDefault="00B42B9C" w:rsidP="00365FD6">
      <w:pPr>
        <w:pStyle w:val="SOWTL5-ASDEFCON"/>
      </w:pPr>
      <w:r w:rsidRPr="00263F3D">
        <w:t>The ISP shall outline the information that the Contractor needs to obtain from organisations external to the Contractor’s organisation (eg, Subcontractors, the Commonwealth, overseas agencies, and other company divisions) to conduct the ILS program.</w:t>
      </w:r>
    </w:p>
    <w:p w14:paraId="3D97A264" w14:textId="77777777" w:rsidR="00B42B9C" w:rsidRPr="00263F3D" w:rsidRDefault="00B42B9C" w:rsidP="00EB1BB1">
      <w:pPr>
        <w:pStyle w:val="SOWHL4-ASDEFCON"/>
      </w:pPr>
      <w:r w:rsidRPr="00263F3D">
        <w:t>Configuration Management</w:t>
      </w:r>
    </w:p>
    <w:p w14:paraId="7D3D9B09" w14:textId="77777777" w:rsidR="00B42B9C" w:rsidRPr="00263F3D" w:rsidRDefault="001A4C51" w:rsidP="00365FD6">
      <w:pPr>
        <w:pStyle w:val="SOWTL5-ASDEFCON"/>
      </w:pPr>
      <w:r>
        <w:t>T</w:t>
      </w:r>
      <w:r w:rsidR="00B42B9C" w:rsidRPr="00263F3D">
        <w:t xml:space="preserve">he ISP shall describe the approach planned to establish and maintain </w:t>
      </w:r>
      <w:r w:rsidR="00D74D03">
        <w:t>C</w:t>
      </w:r>
      <w:r w:rsidR="00B42B9C" w:rsidRPr="00263F3D">
        <w:t xml:space="preserve">onfiguration </w:t>
      </w:r>
      <w:r w:rsidR="00D74D03">
        <w:t>C</w:t>
      </w:r>
      <w:r w:rsidR="00B42B9C" w:rsidRPr="00263F3D">
        <w:t>ontrol of Support Resources.</w:t>
      </w:r>
    </w:p>
    <w:p w14:paraId="3F7197C3" w14:textId="77777777" w:rsidR="00B42B9C" w:rsidRPr="00263F3D" w:rsidRDefault="00B42B9C" w:rsidP="00EB1BB1">
      <w:pPr>
        <w:pStyle w:val="SOWHL3-ASDEFCON"/>
      </w:pPr>
      <w:bookmarkStart w:id="23" w:name="_Toc517668433"/>
      <w:bookmarkStart w:id="24" w:name="_Toc520426584"/>
      <w:bookmarkStart w:id="25" w:name="_Toc523898510"/>
      <w:r w:rsidRPr="00263F3D">
        <w:t>System Reviews</w:t>
      </w:r>
      <w:bookmarkEnd w:id="23"/>
      <w:bookmarkEnd w:id="24"/>
      <w:bookmarkEnd w:id="25"/>
    </w:p>
    <w:p w14:paraId="0F63EB43" w14:textId="4C534373" w:rsidR="00386B27" w:rsidRDefault="00B42B9C" w:rsidP="0027611B">
      <w:pPr>
        <w:pStyle w:val="SOWTL4-ASDEFCON"/>
      </w:pPr>
      <w:r w:rsidRPr="00263F3D">
        <w:t xml:space="preserve">The ISP shall describe </w:t>
      </w:r>
      <w:r w:rsidR="0051429D" w:rsidRPr="00263F3D">
        <w:t xml:space="preserve">the </w:t>
      </w:r>
      <w:r w:rsidR="00D74D03">
        <w:t xml:space="preserve">approach </w:t>
      </w:r>
      <w:r w:rsidR="00A144A7">
        <w:t xml:space="preserve">planned </w:t>
      </w:r>
      <w:r w:rsidR="003F68D1">
        <w:t>for the</w:t>
      </w:r>
      <w:r w:rsidR="0051429D" w:rsidRPr="00263F3D">
        <w:t xml:space="preserve"> conduct </w:t>
      </w:r>
      <w:r w:rsidR="00386B27">
        <w:t>ILS</w:t>
      </w:r>
      <w:r w:rsidR="004F5AC6">
        <w:t>-</w:t>
      </w:r>
      <w:r w:rsidR="00386B27">
        <w:t xml:space="preserve">related System Reviews (ie, </w:t>
      </w:r>
      <w:r w:rsidR="0051429D" w:rsidRPr="00263F3D">
        <w:t xml:space="preserve">Mandated System Reviews </w:t>
      </w:r>
      <w:r w:rsidR="004F41A9">
        <w:t xml:space="preserve">(MSRs) </w:t>
      </w:r>
      <w:r w:rsidR="0051429D" w:rsidRPr="00263F3D">
        <w:t>and Internal System Reviews</w:t>
      </w:r>
      <w:r w:rsidR="00386B27">
        <w:t>)</w:t>
      </w:r>
      <w:r w:rsidR="0051429D" w:rsidRPr="00263F3D">
        <w:t xml:space="preserve"> </w:t>
      </w:r>
      <w:r w:rsidR="004F41A9">
        <w:t xml:space="preserve">and ILS involvement in other </w:t>
      </w:r>
      <w:r w:rsidR="003F68D1">
        <w:t>MSRs,</w:t>
      </w:r>
      <w:r w:rsidR="004F41A9">
        <w:t xml:space="preserve"> </w:t>
      </w:r>
      <w:r w:rsidR="00386B27">
        <w:t xml:space="preserve">necessary for effective </w:t>
      </w:r>
      <w:r w:rsidR="00A144A7">
        <w:t xml:space="preserve">conduct of the </w:t>
      </w:r>
      <w:r w:rsidR="0051429D" w:rsidRPr="00263F3D">
        <w:t>ILS program.</w:t>
      </w:r>
    </w:p>
    <w:p w14:paraId="074530C0" w14:textId="1DBB28A0" w:rsidR="003F68D1" w:rsidRDefault="003F68D1" w:rsidP="003F68D1">
      <w:pPr>
        <w:pStyle w:val="SOWTL4-ASDEFCON"/>
      </w:pPr>
      <w:r>
        <w:t>The ISP shall describe the objectives for each ILS-related System Review and the relationship between each System Review and other ILS program activities.</w:t>
      </w:r>
    </w:p>
    <w:p w14:paraId="0E12372B" w14:textId="760BCD21" w:rsidR="005E693C" w:rsidRDefault="005E693C" w:rsidP="005E693C">
      <w:pPr>
        <w:pStyle w:val="Note-ASDEFCON"/>
      </w:pPr>
      <w:r>
        <w:lastRenderedPageBreak/>
        <w:t xml:space="preserve">Note: </w:t>
      </w:r>
      <w:r w:rsidR="002F61F0">
        <w:t xml:space="preserve"> </w:t>
      </w:r>
      <w:r>
        <w:t>The following clause only relates to the ILS-related System Reviews.  The main governing plans for each of the Level 2 subject area clauses in the SOW address the other System Reviews (eg, the PMP addresses project management System Reviews, the SEMP addresses engineering-related System Reviews, and the CMP</w:t>
      </w:r>
      <w:r w:rsidR="00524B50">
        <w:t xml:space="preserve"> or SEMP</w:t>
      </w:r>
      <w:r>
        <w:t xml:space="preserve"> addresses CM-related System Reviews).</w:t>
      </w:r>
    </w:p>
    <w:p w14:paraId="046BED33" w14:textId="316FFDF5" w:rsidR="00263F3D" w:rsidRPr="00263F3D" w:rsidRDefault="004F41A9" w:rsidP="0027611B">
      <w:pPr>
        <w:pStyle w:val="SOWTL4-ASDEFCON"/>
      </w:pPr>
      <w:r>
        <w:t>T</w:t>
      </w:r>
      <w:r w:rsidR="00B42B9C" w:rsidRPr="00263F3D">
        <w:t>he ISP shall</w:t>
      </w:r>
      <w:r>
        <w:t xml:space="preserve"> </w:t>
      </w:r>
      <w:r w:rsidR="00B42B9C" w:rsidRPr="00263F3D">
        <w:t xml:space="preserve">detail </w:t>
      </w:r>
      <w:r w:rsidR="00263F3D" w:rsidRPr="00263F3D">
        <w:t xml:space="preserve">the following information </w:t>
      </w:r>
      <w:r w:rsidR="00B42B9C" w:rsidRPr="00263F3D">
        <w:t xml:space="preserve">for </w:t>
      </w:r>
      <w:r w:rsidR="00A144A7">
        <w:t xml:space="preserve">each of the </w:t>
      </w:r>
      <w:r w:rsidR="00B42B9C" w:rsidRPr="00263F3D">
        <w:t>ILS</w:t>
      </w:r>
      <w:r w:rsidR="00E413DA">
        <w:t>-related</w:t>
      </w:r>
      <w:r w:rsidR="00B42B9C" w:rsidRPr="00263F3D">
        <w:t xml:space="preserve"> System Review</w:t>
      </w:r>
      <w:r w:rsidR="00263F3D" w:rsidRPr="00263F3D">
        <w:t>s</w:t>
      </w:r>
      <w:r w:rsidR="00524B50">
        <w:t xml:space="preserve"> (cross-referring to the SEMP where appropriate)</w:t>
      </w:r>
      <w:r w:rsidR="005E693C">
        <w:t>, incorporating the associated SOW requirements (including entry criteria, exit criteria and checklist items) for these System Reviews and supplemented where required by the Contractor’s internal processes</w:t>
      </w:r>
      <w:r w:rsidR="00263F3D" w:rsidRPr="00263F3D">
        <w:t>:</w:t>
      </w:r>
    </w:p>
    <w:p w14:paraId="3B7780E3" w14:textId="77777777" w:rsidR="0085749E" w:rsidRDefault="00BD2CA1" w:rsidP="00DB21F6">
      <w:pPr>
        <w:pStyle w:val="SOWSubL1-ASDEFCON"/>
      </w:pPr>
      <w:bookmarkStart w:id="26" w:name="_Ref38000473"/>
      <w:r w:rsidRPr="00263F3D">
        <w:t>the organ</w:t>
      </w:r>
      <w:r>
        <w:t>isations</w:t>
      </w:r>
      <w:r w:rsidRPr="00263F3D">
        <w:t xml:space="preserve"> and individuals involved </w:t>
      </w:r>
      <w:r w:rsidR="003C4DE3">
        <w:t xml:space="preserve">in </w:t>
      </w:r>
      <w:r w:rsidR="008B033E">
        <w:t xml:space="preserve">the review </w:t>
      </w:r>
      <w:r w:rsidRPr="00263F3D">
        <w:t>and their specific review responsibilities</w:t>
      </w:r>
      <w:r>
        <w:t>;</w:t>
      </w:r>
      <w:bookmarkEnd w:id="26"/>
    </w:p>
    <w:p w14:paraId="7298699E" w14:textId="77777777" w:rsidR="0061393F" w:rsidRPr="00263F3D" w:rsidRDefault="008B033E" w:rsidP="00C30976">
      <w:pPr>
        <w:pStyle w:val="SOWSubL1-ASDEFCON"/>
      </w:pPr>
      <w:r>
        <w:t xml:space="preserve">the </w:t>
      </w:r>
      <w:r w:rsidR="00B42B9C" w:rsidRPr="00263F3D">
        <w:t>proposed review venue</w:t>
      </w:r>
      <w:r w:rsidR="00263F3D" w:rsidRPr="00263F3D">
        <w:t>;</w:t>
      </w:r>
    </w:p>
    <w:p w14:paraId="3AD0A3AF" w14:textId="5EBC9E98" w:rsidR="00263F3D" w:rsidRPr="00263F3D" w:rsidRDefault="005E693C" w:rsidP="0027611B">
      <w:pPr>
        <w:pStyle w:val="SOWSubL1-ASDEFCON"/>
      </w:pPr>
      <w:r>
        <w:t xml:space="preserve">the </w:t>
      </w:r>
      <w:r w:rsidR="00263F3D" w:rsidRPr="00263F3D">
        <w:t>pre-requisites for conducting the review (ie, entry criteria);</w:t>
      </w:r>
    </w:p>
    <w:p w14:paraId="7124319C" w14:textId="051D184C" w:rsidR="00263F3D" w:rsidRPr="00263F3D" w:rsidRDefault="005E693C" w:rsidP="0027611B">
      <w:pPr>
        <w:pStyle w:val="SOWSubL1-ASDEFCON"/>
      </w:pPr>
      <w:r>
        <w:t xml:space="preserve">the checklist items </w:t>
      </w:r>
      <w:r w:rsidR="00735F8B">
        <w:t xml:space="preserve">to be addressed during the System Review, including the documentation </w:t>
      </w:r>
      <w:r w:rsidR="00263F3D" w:rsidRPr="00263F3D">
        <w:t>to be review</w:t>
      </w:r>
      <w:r w:rsidR="00735F8B">
        <w:t>ed</w:t>
      </w:r>
      <w:r w:rsidR="00263F3D" w:rsidRPr="00263F3D">
        <w:t>;</w:t>
      </w:r>
    </w:p>
    <w:p w14:paraId="149020FD" w14:textId="100360DE" w:rsidR="00735F8B" w:rsidRDefault="005E693C" w:rsidP="0027611B">
      <w:pPr>
        <w:pStyle w:val="SOWSubL1-ASDEFCON"/>
      </w:pPr>
      <w:r>
        <w:t xml:space="preserve">the </w:t>
      </w:r>
      <w:r w:rsidR="00263F3D" w:rsidRPr="00263F3D">
        <w:t>essential review completion criteria (ie</w:t>
      </w:r>
      <w:r w:rsidR="0061393F">
        <w:t>,</w:t>
      </w:r>
      <w:r w:rsidR="00263F3D" w:rsidRPr="00263F3D">
        <w:t xml:space="preserve"> exit criteria)</w:t>
      </w:r>
      <w:r w:rsidR="00735F8B">
        <w:t>; and</w:t>
      </w:r>
    </w:p>
    <w:p w14:paraId="784E525D" w14:textId="40BF99D0" w:rsidR="00263F3D" w:rsidRDefault="005E693C" w:rsidP="0027611B">
      <w:pPr>
        <w:pStyle w:val="SOWSubL1-ASDEFCON"/>
      </w:pPr>
      <w:bookmarkStart w:id="27" w:name="_Ref38000474"/>
      <w:proofErr w:type="gramStart"/>
      <w:r>
        <w:t>the</w:t>
      </w:r>
      <w:proofErr w:type="gramEnd"/>
      <w:r>
        <w:t xml:space="preserve"> </w:t>
      </w:r>
      <w:r w:rsidR="00735F8B">
        <w:t xml:space="preserve">applicable Milestone criteria specified in Attachment </w:t>
      </w:r>
      <w:r>
        <w:t>C</w:t>
      </w:r>
      <w:r w:rsidR="00735F8B">
        <w:t xml:space="preserve">, </w:t>
      </w:r>
      <w:r>
        <w:t xml:space="preserve">Delivery </w:t>
      </w:r>
      <w:r w:rsidR="00735F8B">
        <w:t>Schedule</w:t>
      </w:r>
      <w:r w:rsidR="0061393F">
        <w:t>.</w:t>
      </w:r>
      <w:bookmarkEnd w:id="27"/>
    </w:p>
    <w:p w14:paraId="6775A823" w14:textId="77777777" w:rsidR="00B42B9C" w:rsidRPr="00263F3D" w:rsidRDefault="00B42B9C" w:rsidP="00EB1BB1">
      <w:pPr>
        <w:pStyle w:val="SOWHL3-ASDEFCON"/>
      </w:pPr>
      <w:bookmarkStart w:id="28" w:name="_Toc523898524"/>
      <w:r w:rsidRPr="00263F3D">
        <w:t>ILS Sub-Programs</w:t>
      </w:r>
      <w:bookmarkEnd w:id="28"/>
    </w:p>
    <w:p w14:paraId="27C03F20" w14:textId="77777777" w:rsidR="00B42B9C" w:rsidRPr="00263F3D" w:rsidRDefault="00B42B9C" w:rsidP="00EB1BB1">
      <w:pPr>
        <w:pStyle w:val="SOWHL4-ASDEFCON"/>
      </w:pPr>
      <w:r w:rsidRPr="00263F3D">
        <w:t>General</w:t>
      </w:r>
    </w:p>
    <w:p w14:paraId="1542847F" w14:textId="77777777" w:rsidR="00B42B9C" w:rsidRPr="00263F3D" w:rsidRDefault="00A953FF" w:rsidP="0027611B">
      <w:pPr>
        <w:pStyle w:val="SOWTL5-ASDEFCON"/>
      </w:pPr>
      <w:r>
        <w:t>T</w:t>
      </w:r>
      <w:r w:rsidR="00B42B9C" w:rsidRPr="00263F3D">
        <w:t xml:space="preserve">he ISP shall describe the Contractor’s program of activities associated with, as applicable, the identification, design, development, acquisition, installation, set-to-work, commissioning, and Verification and, if </w:t>
      </w:r>
      <w:r w:rsidR="000E33CF">
        <w:t>required under the</w:t>
      </w:r>
      <w:r w:rsidR="00B42B9C" w:rsidRPr="00263F3D">
        <w:t xml:space="preserve"> Contract, Validation of:</w:t>
      </w:r>
    </w:p>
    <w:p w14:paraId="33E1B5C2" w14:textId="77777777" w:rsidR="00B42B9C" w:rsidRPr="00263F3D" w:rsidRDefault="00B42B9C" w:rsidP="00DB21F6">
      <w:pPr>
        <w:pStyle w:val="SOWSubL1-ASDEFCON"/>
      </w:pPr>
      <w:r w:rsidRPr="00263F3D">
        <w:t>Spares and packaging;</w:t>
      </w:r>
    </w:p>
    <w:p w14:paraId="7506A119" w14:textId="77777777" w:rsidR="00B42B9C" w:rsidRPr="00263F3D" w:rsidRDefault="00B42B9C" w:rsidP="0027611B">
      <w:pPr>
        <w:pStyle w:val="SOWSubL1-ASDEFCON"/>
      </w:pPr>
      <w:r w:rsidRPr="00263F3D">
        <w:t>Technical Data;</w:t>
      </w:r>
    </w:p>
    <w:p w14:paraId="1A5F432E" w14:textId="77777777" w:rsidR="00B42B9C" w:rsidRPr="00263F3D" w:rsidRDefault="00B42B9C" w:rsidP="0027611B">
      <w:pPr>
        <w:pStyle w:val="SOWSubL1-ASDEFCON"/>
      </w:pPr>
      <w:r w:rsidRPr="00263F3D">
        <w:t xml:space="preserve">Training </w:t>
      </w:r>
      <w:r w:rsidR="00FB4C8B">
        <w:t xml:space="preserve">(including </w:t>
      </w:r>
      <w:r w:rsidRPr="00263F3D">
        <w:t>Training Equipment and Training Materials</w:t>
      </w:r>
      <w:r w:rsidR="00FB4C8B">
        <w:t>)</w:t>
      </w:r>
      <w:r w:rsidRPr="00263F3D">
        <w:t>;</w:t>
      </w:r>
    </w:p>
    <w:p w14:paraId="53A1025E" w14:textId="77777777" w:rsidR="00B42B9C" w:rsidRPr="00263F3D" w:rsidRDefault="00B42B9C" w:rsidP="0027611B">
      <w:pPr>
        <w:pStyle w:val="SOWSubL1-ASDEFCON"/>
      </w:pPr>
      <w:r w:rsidRPr="00263F3D">
        <w:t>Support and Test Equipment (S&amp;TE);</w:t>
      </w:r>
    </w:p>
    <w:p w14:paraId="62E4B500" w14:textId="77777777" w:rsidR="00B42B9C" w:rsidRPr="00263F3D" w:rsidRDefault="00B42B9C" w:rsidP="0027611B">
      <w:pPr>
        <w:pStyle w:val="SOWSubL1-ASDEFCON"/>
      </w:pPr>
      <w:r w:rsidRPr="00263F3D">
        <w:t>Facilities; and</w:t>
      </w:r>
    </w:p>
    <w:p w14:paraId="7B00AD91" w14:textId="77777777" w:rsidR="00B42B9C" w:rsidRPr="00263F3D" w:rsidRDefault="001C629D" w:rsidP="0027611B">
      <w:pPr>
        <w:pStyle w:val="SOWSubL1-ASDEFCON"/>
      </w:pPr>
      <w:r>
        <w:t>S</w:t>
      </w:r>
      <w:r w:rsidR="0041000D" w:rsidRPr="00263F3D">
        <w:t>oftware</w:t>
      </w:r>
      <w:r w:rsidR="00B42B9C" w:rsidRPr="00263F3D">
        <w:t xml:space="preserve"> support.</w:t>
      </w:r>
    </w:p>
    <w:p w14:paraId="640F9B72" w14:textId="77777777" w:rsidR="00B42B9C" w:rsidRPr="00263F3D" w:rsidRDefault="00B42B9C" w:rsidP="00EB1BB1">
      <w:pPr>
        <w:pStyle w:val="SOWHL4-ASDEFCON"/>
      </w:pPr>
      <w:bookmarkStart w:id="29" w:name="_Ref490112976"/>
      <w:r w:rsidRPr="00263F3D">
        <w:t>General Support Resource Requirements</w:t>
      </w:r>
      <w:bookmarkEnd w:id="29"/>
    </w:p>
    <w:p w14:paraId="45CB4359" w14:textId="77777777" w:rsidR="00B42B9C" w:rsidRPr="00263F3D" w:rsidRDefault="00B57C2B" w:rsidP="0027611B">
      <w:pPr>
        <w:pStyle w:val="SOWTL5-ASDEFCON"/>
      </w:pPr>
      <w:r>
        <w:t>T</w:t>
      </w:r>
      <w:r w:rsidR="00B42B9C" w:rsidRPr="00263F3D">
        <w:t xml:space="preserve">he ISP shall, for each </w:t>
      </w:r>
      <w:r>
        <w:t xml:space="preserve">category </w:t>
      </w:r>
      <w:r w:rsidR="00B42B9C" w:rsidRPr="00263F3D">
        <w:t>of Support Resources required under the Contract, detail the strategy, methodology, and activities for:</w:t>
      </w:r>
    </w:p>
    <w:p w14:paraId="21E38C7E" w14:textId="77777777" w:rsidR="00B42B9C" w:rsidRPr="00263F3D" w:rsidRDefault="00B42B9C" w:rsidP="00DB21F6">
      <w:pPr>
        <w:pStyle w:val="SOWSubL1-ASDEFCON"/>
      </w:pPr>
      <w:r w:rsidRPr="00263F3D">
        <w:t xml:space="preserve">performing </w:t>
      </w:r>
      <w:r w:rsidR="00FB4C8B">
        <w:t xml:space="preserve">item / product </w:t>
      </w:r>
      <w:r w:rsidRPr="00263F3D">
        <w:t>range and quantity analyses</w:t>
      </w:r>
      <w:r w:rsidR="00FB4C8B" w:rsidRPr="00FB4C8B">
        <w:t xml:space="preserve"> </w:t>
      </w:r>
      <w:r w:rsidR="00FB4C8B">
        <w:t>and to identify the locations / echelons of support (including Commonwealth locations and support contractors) where Support Resources would be located</w:t>
      </w:r>
      <w:r w:rsidRPr="00263F3D">
        <w:t>;</w:t>
      </w:r>
    </w:p>
    <w:p w14:paraId="31918B7A" w14:textId="77777777" w:rsidR="00B42B9C" w:rsidRPr="00263F3D" w:rsidRDefault="00B42B9C" w:rsidP="0027611B">
      <w:pPr>
        <w:pStyle w:val="SOWSubL1-ASDEFCON"/>
      </w:pPr>
      <w:r w:rsidRPr="00263F3D">
        <w:t>undertaking standardisation and offsetting of identified Support Resources with corresponding Support Resources already in service with the Commonwealth;</w:t>
      </w:r>
    </w:p>
    <w:p w14:paraId="37A088A9" w14:textId="77777777" w:rsidR="00B42B9C" w:rsidRPr="00263F3D" w:rsidRDefault="00B42B9C" w:rsidP="0027611B">
      <w:pPr>
        <w:pStyle w:val="SOWSubL1-ASDEFCON"/>
      </w:pPr>
      <w:r w:rsidRPr="00263F3D">
        <w:t xml:space="preserve">confirming that the proposed Spares, Packaging, S&amp;TE, and Training Equipment are able to be accommodated, </w:t>
      </w:r>
      <w:r w:rsidR="00FB4C8B">
        <w:t>in terms of</w:t>
      </w:r>
      <w:r w:rsidR="00FB4C8B" w:rsidRPr="00263F3D">
        <w:t xml:space="preserve"> </w:t>
      </w:r>
      <w:r w:rsidRPr="00263F3D">
        <w:t xml:space="preserve">space, installation and </w:t>
      </w:r>
      <w:r w:rsidR="00FB4C8B">
        <w:t xml:space="preserve">required </w:t>
      </w:r>
      <w:r w:rsidRPr="00263F3D">
        <w:t>services</w:t>
      </w:r>
      <w:r w:rsidR="00FB4C8B">
        <w:t xml:space="preserve"> at</w:t>
      </w:r>
      <w:r w:rsidRPr="00263F3D">
        <w:t xml:space="preserve"> Defence facilities or </w:t>
      </w:r>
      <w:r w:rsidR="00FB4C8B">
        <w:t xml:space="preserve">within the </w:t>
      </w:r>
      <w:r w:rsidRPr="00263F3D">
        <w:t>Mission System (</w:t>
      </w:r>
      <w:r w:rsidR="00FB4C8B">
        <w:t>eg, on-board as applicable</w:t>
      </w:r>
      <w:r w:rsidRPr="00263F3D">
        <w:t>);</w:t>
      </w:r>
    </w:p>
    <w:p w14:paraId="24A77DDC" w14:textId="77777777" w:rsidR="00B42B9C" w:rsidRPr="00263F3D" w:rsidRDefault="00B42B9C" w:rsidP="0027611B">
      <w:pPr>
        <w:pStyle w:val="SOWSubL1-ASDEFCON"/>
      </w:pPr>
      <w:r w:rsidRPr="00263F3D">
        <w:t>categorising each type of Support Resource based on its intended purpose, origin</w:t>
      </w:r>
      <w:r w:rsidR="00FB4C8B">
        <w:t xml:space="preserve"> / supplier</w:t>
      </w:r>
      <w:r w:rsidRPr="00263F3D">
        <w:t xml:space="preserve">, management approach or other </w:t>
      </w:r>
      <w:r w:rsidR="00FB4C8B">
        <w:t xml:space="preserve">applicable </w:t>
      </w:r>
      <w:r w:rsidRPr="00263F3D">
        <w:t>criteria;</w:t>
      </w:r>
    </w:p>
    <w:p w14:paraId="489418D1" w14:textId="77777777" w:rsidR="00B42B9C" w:rsidRPr="00263F3D" w:rsidRDefault="00B42B9C" w:rsidP="0027611B">
      <w:pPr>
        <w:pStyle w:val="SOWSubL1-ASDEFCON"/>
      </w:pPr>
      <w:r w:rsidRPr="00263F3D">
        <w:t xml:space="preserve">provisioning of </w:t>
      </w:r>
      <w:r w:rsidR="00FB4C8B">
        <w:t xml:space="preserve">the </w:t>
      </w:r>
      <w:r w:rsidRPr="00263F3D">
        <w:t>Support Resources, including Long Lead Time Items (LLTIs) and Life</w:t>
      </w:r>
      <w:r w:rsidR="00B57C2B">
        <w:t>-o</w:t>
      </w:r>
      <w:r w:rsidRPr="00263F3D">
        <w:t>f</w:t>
      </w:r>
      <w:r w:rsidR="00B57C2B">
        <w:t>-</w:t>
      </w:r>
      <w:r w:rsidRPr="00263F3D">
        <w:t xml:space="preserve">Type (LOT) </w:t>
      </w:r>
      <w:r w:rsidR="00FB4C8B">
        <w:t>procurements</w:t>
      </w:r>
      <w:r w:rsidRPr="00263F3D">
        <w:t>;</w:t>
      </w:r>
    </w:p>
    <w:p w14:paraId="7488F718" w14:textId="77777777" w:rsidR="00B42B9C" w:rsidRPr="00263F3D" w:rsidRDefault="00FB4C8B" w:rsidP="0027611B">
      <w:pPr>
        <w:pStyle w:val="SOWSubL1-ASDEFCON"/>
      </w:pPr>
      <w:r>
        <w:t xml:space="preserve">the </w:t>
      </w:r>
      <w:r w:rsidR="00B42B9C" w:rsidRPr="00263F3D">
        <w:t>compilation and management of Codification Data (</w:t>
      </w:r>
      <w:r>
        <w:t>to be provided</w:t>
      </w:r>
      <w:r w:rsidR="00B42B9C" w:rsidRPr="00263F3D">
        <w:t xml:space="preserve"> in accordance with </w:t>
      </w:r>
      <w:r w:rsidR="00BC0AD3">
        <w:t>DID-ILS-TDATA-CDATA</w:t>
      </w:r>
      <w:r w:rsidR="00B42B9C" w:rsidRPr="00263F3D">
        <w:t>);</w:t>
      </w:r>
    </w:p>
    <w:p w14:paraId="457C4682" w14:textId="77777777" w:rsidR="00B42B9C" w:rsidRPr="00263F3D" w:rsidRDefault="00B42B9C" w:rsidP="0027611B">
      <w:pPr>
        <w:pStyle w:val="SOWSubL1-ASDEFCON"/>
      </w:pPr>
      <w:r w:rsidRPr="00263F3D">
        <w:t xml:space="preserve">providing and tracking of </w:t>
      </w:r>
      <w:r w:rsidR="00B57C2B">
        <w:t>c</w:t>
      </w:r>
      <w:r w:rsidRPr="00263F3D">
        <w:t xml:space="preserve">ertificates of </w:t>
      </w:r>
      <w:r w:rsidR="00B57C2B">
        <w:t>c</w:t>
      </w:r>
      <w:r w:rsidRPr="00263F3D">
        <w:t xml:space="preserve">onformance, where </w:t>
      </w:r>
      <w:r w:rsidR="00FB4C8B">
        <w:t>applicable</w:t>
      </w:r>
      <w:r w:rsidRPr="00263F3D">
        <w:t>;</w:t>
      </w:r>
    </w:p>
    <w:p w14:paraId="4BA9CD8E" w14:textId="77777777" w:rsidR="00B42B9C" w:rsidRPr="00263F3D" w:rsidRDefault="00FB4C8B" w:rsidP="0027611B">
      <w:pPr>
        <w:pStyle w:val="SOWSubL1-ASDEFCON"/>
      </w:pPr>
      <w:r w:rsidRPr="00263F3D">
        <w:t xml:space="preserve">the </w:t>
      </w:r>
      <w:r w:rsidR="00B42B9C" w:rsidRPr="00263F3D">
        <w:t>packaging, delivery</w:t>
      </w:r>
      <w:r w:rsidR="003B471A">
        <w:t>,</w:t>
      </w:r>
      <w:r w:rsidR="00B42B9C" w:rsidRPr="00263F3D">
        <w:t xml:space="preserve"> installation, commissioning and testing of Support Resources</w:t>
      </w:r>
      <w:r>
        <w:t xml:space="preserve"> (as applicable)</w:t>
      </w:r>
      <w:r w:rsidR="00B42B9C" w:rsidRPr="00263F3D">
        <w:t>;</w:t>
      </w:r>
    </w:p>
    <w:p w14:paraId="4C3FA2BE" w14:textId="77777777" w:rsidR="00B42B9C" w:rsidRPr="00263F3D" w:rsidRDefault="00B42B9C" w:rsidP="0027611B">
      <w:pPr>
        <w:pStyle w:val="SOWSubL1-ASDEFCON"/>
      </w:pPr>
      <w:r w:rsidRPr="00263F3D">
        <w:lastRenderedPageBreak/>
        <w:t>identification and labelling of Support Resources</w:t>
      </w:r>
      <w:r w:rsidR="00FB4C8B">
        <w:t xml:space="preserve"> (eg, ‘Unique ID’ (UID) and bar-coding)</w:t>
      </w:r>
      <w:r w:rsidRPr="00263F3D">
        <w:t>, including referencing applicable standards;</w:t>
      </w:r>
    </w:p>
    <w:p w14:paraId="40532AEA" w14:textId="77777777" w:rsidR="00B42B9C" w:rsidRPr="00263F3D" w:rsidRDefault="00B42B9C" w:rsidP="0027611B">
      <w:pPr>
        <w:pStyle w:val="SOWSubL1-ASDEFCON"/>
      </w:pPr>
      <w:r w:rsidRPr="00263F3D">
        <w:t xml:space="preserve">identification and management of security requirements, releasability issues and transportation requirements associated with classified </w:t>
      </w:r>
      <w:r w:rsidR="00FB4C8B" w:rsidRPr="00263F3D">
        <w:t xml:space="preserve">items </w:t>
      </w:r>
      <w:r w:rsidRPr="00263F3D">
        <w:t>(eg, COMSEC);</w:t>
      </w:r>
    </w:p>
    <w:p w14:paraId="51A22F52" w14:textId="77777777" w:rsidR="00B42B9C" w:rsidRPr="00263F3D" w:rsidRDefault="00B42B9C" w:rsidP="0027611B">
      <w:pPr>
        <w:pStyle w:val="SOWSubL1-ASDEFCON"/>
      </w:pPr>
      <w:r w:rsidRPr="00263F3D">
        <w:t xml:space="preserve">identification and management of safety requirements, including </w:t>
      </w:r>
      <w:r w:rsidR="00FB4C8B">
        <w:t>Problematic Substances</w:t>
      </w:r>
      <w:r w:rsidR="00BC0AD3">
        <w:t xml:space="preserve"> with</w:t>
      </w:r>
      <w:r w:rsidR="00FB4C8B">
        <w:t>in</w:t>
      </w:r>
      <w:r w:rsidR="001D2FE3">
        <w:t xml:space="preserve"> the</w:t>
      </w:r>
      <w:r w:rsidRPr="00263F3D">
        <w:t xml:space="preserve"> Support Resources;</w:t>
      </w:r>
    </w:p>
    <w:p w14:paraId="55FE2E3C" w14:textId="77777777" w:rsidR="00B42B9C" w:rsidRPr="00263F3D" w:rsidRDefault="00B42B9C" w:rsidP="0027611B">
      <w:pPr>
        <w:pStyle w:val="SOWSubL1-ASDEFCON"/>
      </w:pPr>
      <w:r w:rsidRPr="00263F3D">
        <w:t xml:space="preserve">identification and management of special transportation, handling and storage requirements </w:t>
      </w:r>
      <w:r w:rsidR="00384749">
        <w:t>for the</w:t>
      </w:r>
      <w:r w:rsidRPr="00263F3D">
        <w:t xml:space="preserve"> Support Resources;</w:t>
      </w:r>
    </w:p>
    <w:p w14:paraId="13409EA6" w14:textId="77777777" w:rsidR="00B42B9C" w:rsidRPr="00263F3D" w:rsidRDefault="00384749" w:rsidP="0027611B">
      <w:pPr>
        <w:pStyle w:val="SOWSubL1-ASDEFCON"/>
      </w:pPr>
      <w:r>
        <w:t xml:space="preserve">preparing for and enabling the </w:t>
      </w:r>
      <w:r w:rsidR="00B42B9C" w:rsidRPr="00263F3D">
        <w:t>Acceptance of Support Resources;</w:t>
      </w:r>
    </w:p>
    <w:p w14:paraId="3112FA88" w14:textId="77777777" w:rsidR="00B42B9C" w:rsidRPr="00263F3D" w:rsidRDefault="00B42B9C" w:rsidP="0027611B">
      <w:pPr>
        <w:pStyle w:val="SOWSubL1-ASDEFCON"/>
      </w:pPr>
      <w:r w:rsidRPr="00263F3D">
        <w:t xml:space="preserve">Validation of the </w:t>
      </w:r>
      <w:r w:rsidR="009E3DD9">
        <w:t>provisioning list</w:t>
      </w:r>
      <w:r w:rsidR="009E3DD9" w:rsidRPr="00263F3D">
        <w:t xml:space="preserve"> </w:t>
      </w:r>
      <w:r w:rsidR="009E3DD9">
        <w:t xml:space="preserve">for recommended </w:t>
      </w:r>
      <w:r w:rsidRPr="00263F3D">
        <w:t>Support Resources;</w:t>
      </w:r>
    </w:p>
    <w:p w14:paraId="4021FE09" w14:textId="77777777" w:rsidR="00B42B9C" w:rsidRPr="00263F3D" w:rsidRDefault="00B42B9C" w:rsidP="0027611B">
      <w:pPr>
        <w:pStyle w:val="SOWSubL1-ASDEFCON"/>
      </w:pPr>
      <w:r w:rsidRPr="00263F3D">
        <w:t>V</w:t>
      </w:r>
      <w:r w:rsidR="006C2C9F">
        <w:t>erification</w:t>
      </w:r>
      <w:r w:rsidRPr="00263F3D">
        <w:t xml:space="preserve"> of the Support Resources;</w:t>
      </w:r>
    </w:p>
    <w:p w14:paraId="731B75CF" w14:textId="77777777" w:rsidR="00B42B9C" w:rsidRPr="00263F3D" w:rsidRDefault="00384749" w:rsidP="0027611B">
      <w:pPr>
        <w:pStyle w:val="SOWSubL1-ASDEFCON"/>
      </w:pPr>
      <w:r>
        <w:t>the provision</w:t>
      </w:r>
      <w:r w:rsidR="00B42B9C" w:rsidRPr="00263F3D">
        <w:t xml:space="preserve"> of</w:t>
      </w:r>
      <w:r w:rsidR="00B57C2B">
        <w:t xml:space="preserve"> any</w:t>
      </w:r>
      <w:r w:rsidR="00B42B9C" w:rsidRPr="00263F3D">
        <w:t xml:space="preserve"> </w:t>
      </w:r>
      <w:r w:rsidRPr="00263F3D">
        <w:t xml:space="preserve">training </w:t>
      </w:r>
      <w:r w:rsidR="00B42B9C" w:rsidRPr="00263F3D">
        <w:t>associated with the</w:t>
      </w:r>
      <w:r w:rsidR="00B57C2B">
        <w:t xml:space="preserve"> </w:t>
      </w:r>
      <w:r>
        <w:t xml:space="preserve">delivery and/or set-up </w:t>
      </w:r>
      <w:r w:rsidR="00B57C2B">
        <w:t>of the</w:t>
      </w:r>
      <w:r w:rsidR="00B42B9C" w:rsidRPr="00263F3D">
        <w:t xml:space="preserve"> Support Resources; and</w:t>
      </w:r>
    </w:p>
    <w:p w14:paraId="7F837E88" w14:textId="77777777" w:rsidR="00B42B9C" w:rsidRPr="00263F3D" w:rsidRDefault="00B57C2B" w:rsidP="0027611B">
      <w:pPr>
        <w:pStyle w:val="SOWSubL1-ASDEFCON"/>
      </w:pPr>
      <w:proofErr w:type="gramStart"/>
      <w:r>
        <w:t>the</w:t>
      </w:r>
      <w:proofErr w:type="gramEnd"/>
      <w:r>
        <w:t xml:space="preserve"> </w:t>
      </w:r>
      <w:r w:rsidR="00B42B9C" w:rsidRPr="00263F3D">
        <w:t xml:space="preserve">identification of </w:t>
      </w:r>
      <w:r w:rsidR="00384749">
        <w:t>c</w:t>
      </w:r>
      <w:r w:rsidR="00B42B9C" w:rsidRPr="00263F3D">
        <w:t xml:space="preserve">onfiguration </w:t>
      </w:r>
      <w:r w:rsidR="008D7955" w:rsidRPr="00263F3D">
        <w:t xml:space="preserve">documentation </w:t>
      </w:r>
      <w:r w:rsidR="00B42B9C" w:rsidRPr="00263F3D">
        <w:t>for each</w:t>
      </w:r>
      <w:r w:rsidR="008D7955">
        <w:t xml:space="preserve"> </w:t>
      </w:r>
      <w:r w:rsidR="00B42B9C" w:rsidRPr="00263F3D">
        <w:t>item of the Support Resources.</w:t>
      </w:r>
    </w:p>
    <w:p w14:paraId="729A1CD1" w14:textId="28E5B2F3" w:rsidR="00B42B9C" w:rsidRDefault="00B42B9C" w:rsidP="00EB1BB1">
      <w:pPr>
        <w:pStyle w:val="SOWHL4-ASDEFCON"/>
      </w:pPr>
      <w:r w:rsidRPr="00263F3D">
        <w:t>Technical Data</w:t>
      </w:r>
    </w:p>
    <w:p w14:paraId="0F0ECB34" w14:textId="19507F54" w:rsidR="00426360" w:rsidRPr="00263F3D" w:rsidRDefault="00BA0EBC" w:rsidP="00426360">
      <w:pPr>
        <w:pStyle w:val="Note-ASDEFCON"/>
      </w:pPr>
      <w:r w:rsidRPr="00BA0EBC">
        <w:t xml:space="preserve">Note:  In accordance with clause </w:t>
      </w:r>
      <w:r>
        <w:fldChar w:fldCharType="begin"/>
      </w:r>
      <w:r>
        <w:instrText xml:space="preserve"> REF _Ref525119093 \r \h </w:instrText>
      </w:r>
      <w:r>
        <w:fldChar w:fldCharType="separate"/>
      </w:r>
      <w:r w:rsidR="00C53C08">
        <w:t>6.1.2</w:t>
      </w:r>
      <w:r>
        <w:fldChar w:fldCharType="end"/>
      </w:r>
      <w:r w:rsidRPr="00BA0EBC">
        <w:t>, the ISP should only include a summary of the approach to Technical Data when a separate TDP is required under the Contract.</w:t>
      </w:r>
    </w:p>
    <w:p w14:paraId="0B120E37" w14:textId="3AE4EC22" w:rsidR="00B42B9C" w:rsidRPr="00263F3D" w:rsidRDefault="00BA0EBC" w:rsidP="00426360">
      <w:pPr>
        <w:pStyle w:val="SOWTL5-ASDEFCON"/>
      </w:pPr>
      <w:r>
        <w:t xml:space="preserve">The </w:t>
      </w:r>
      <w:r w:rsidR="00B42B9C" w:rsidRPr="00263F3D">
        <w:t>ISP shall describe</w:t>
      </w:r>
      <w:r w:rsidR="00A77D80">
        <w:t xml:space="preserve"> </w:t>
      </w:r>
      <w:r w:rsidR="00B42B9C" w:rsidRPr="00263F3D">
        <w:t>any issues</w:t>
      </w:r>
      <w:r w:rsidR="00477943">
        <w:t xml:space="preserve"> or implications</w:t>
      </w:r>
      <w:r w:rsidR="00B42B9C" w:rsidRPr="00263F3D">
        <w:t xml:space="preserve"> for the development and delivery of, or access to, Technical Data</w:t>
      </w:r>
      <w:r w:rsidR="007D303B">
        <w:t xml:space="preserve"> required for the </w:t>
      </w:r>
      <w:r w:rsidR="00477943">
        <w:t>S</w:t>
      </w:r>
      <w:r w:rsidR="007D303B">
        <w:t>upport</w:t>
      </w:r>
      <w:r w:rsidR="00477943">
        <w:t xml:space="preserve"> System</w:t>
      </w:r>
      <w:r w:rsidR="00B42B9C" w:rsidRPr="00263F3D">
        <w:t xml:space="preserve">, which arise from restrictions </w:t>
      </w:r>
      <w:r w:rsidR="001C629D">
        <w:t xml:space="preserve">on Technical Data and Software rights, </w:t>
      </w:r>
      <w:r w:rsidR="00B42B9C" w:rsidRPr="00263F3D">
        <w:t xml:space="preserve">export licences, Technical Assistance Agreements, </w:t>
      </w:r>
      <w:r w:rsidR="00443255">
        <w:t xml:space="preserve">security issues, </w:t>
      </w:r>
      <w:r w:rsidR="00B42B9C" w:rsidRPr="00263F3D">
        <w:t xml:space="preserve">or </w:t>
      </w:r>
      <w:r w:rsidR="001C629D">
        <w:t>other</w:t>
      </w:r>
      <w:r w:rsidR="00B42B9C" w:rsidRPr="00263F3D">
        <w:t>.</w:t>
      </w:r>
    </w:p>
    <w:p w14:paraId="4EB7FE04" w14:textId="7B43B6CE" w:rsidR="003C39C1" w:rsidRDefault="006144C3" w:rsidP="003C39C1">
      <w:pPr>
        <w:pStyle w:val="SOWTL5-ASDEFCON"/>
      </w:pPr>
      <w:r>
        <w:t xml:space="preserve">The ISP shall describe how </w:t>
      </w:r>
      <w:r w:rsidR="003C39C1">
        <w:t xml:space="preserve">existing Technical Data, which is to be delivered </w:t>
      </w:r>
      <w:r w:rsidR="00974468">
        <w:t xml:space="preserve">as a whole </w:t>
      </w:r>
      <w:r w:rsidR="003C39C1">
        <w:t xml:space="preserve">or incorporated into </w:t>
      </w:r>
      <w:r w:rsidR="00FF17A2">
        <w:t xml:space="preserve">other </w:t>
      </w:r>
      <w:r w:rsidR="003C39C1">
        <w:t xml:space="preserve">manuals and publications </w:t>
      </w:r>
      <w:r w:rsidR="00FF17A2">
        <w:t xml:space="preserve">that are </w:t>
      </w:r>
      <w:r w:rsidR="003C39C1">
        <w:t>to be delivered, will be evaluated and updated, as required, for the configuration, role, environment and target users of the Materiel System.</w:t>
      </w:r>
    </w:p>
    <w:p w14:paraId="0398B57A" w14:textId="43FB34C3" w:rsidR="00B42B9C" w:rsidRPr="00263F3D" w:rsidRDefault="00BA0EBC" w:rsidP="0027611B">
      <w:pPr>
        <w:pStyle w:val="SOWTL5-ASDEFCON"/>
      </w:pPr>
      <w:r>
        <w:t xml:space="preserve">In addition to clause </w:t>
      </w:r>
      <w:r>
        <w:fldChar w:fldCharType="begin"/>
      </w:r>
      <w:r>
        <w:instrText xml:space="preserve"> REF _Ref490112976 \r \h </w:instrText>
      </w:r>
      <w:r>
        <w:fldChar w:fldCharType="separate"/>
      </w:r>
      <w:r w:rsidR="00C53C08">
        <w:t>6.2.5.2</w:t>
      </w:r>
      <w:r>
        <w:fldChar w:fldCharType="end"/>
      </w:r>
      <w:r w:rsidRPr="00263F3D">
        <w:t>, the</w:t>
      </w:r>
      <w:r w:rsidR="00B42B9C" w:rsidRPr="00263F3D">
        <w:t xml:space="preserve"> ISP shall describe:</w:t>
      </w:r>
    </w:p>
    <w:p w14:paraId="2CBCA6A4" w14:textId="5E5781CF" w:rsidR="00A77D80" w:rsidRDefault="00A77D80" w:rsidP="00DB21F6">
      <w:pPr>
        <w:pStyle w:val="SOWSubL1-ASDEFCON"/>
      </w:pPr>
      <w:r w:rsidRPr="00263F3D">
        <w:t>the Contractor’s strategy</w:t>
      </w:r>
      <w:r>
        <w:t>,</w:t>
      </w:r>
      <w:r w:rsidRPr="00263F3D">
        <w:t xml:space="preserve"> methodology </w:t>
      </w:r>
      <w:r w:rsidRPr="00D6659E">
        <w:t xml:space="preserve">and </w:t>
      </w:r>
      <w:r>
        <w:t xml:space="preserve">processes for </w:t>
      </w:r>
      <w:r w:rsidRPr="00D6659E">
        <w:t>the identification, development and delivery of publications</w:t>
      </w:r>
      <w:r>
        <w:t>, including</w:t>
      </w:r>
      <w:r w:rsidRPr="00263F3D">
        <w:t xml:space="preserve"> the procedures to identify required amendments to exi</w:t>
      </w:r>
      <w:r>
        <w:t>sting Commonwealth publications</w:t>
      </w:r>
      <w:r w:rsidRPr="00A77D80">
        <w:t xml:space="preserve"> </w:t>
      </w:r>
      <w:r>
        <w:t>and other Technical Data;</w:t>
      </w:r>
    </w:p>
    <w:p w14:paraId="1476AA84" w14:textId="64F882BE" w:rsidR="00B42B9C" w:rsidRPr="00263F3D" w:rsidRDefault="00B42B9C" w:rsidP="00DB21F6">
      <w:pPr>
        <w:pStyle w:val="SOWSubL1-ASDEFCON"/>
      </w:pPr>
      <w:r w:rsidRPr="00263F3D">
        <w:t>the software tools to be applied to the generation and interpretation (authoring and viewing) of Technical Data;</w:t>
      </w:r>
    </w:p>
    <w:p w14:paraId="27784F57" w14:textId="77777777" w:rsidR="00B42B9C" w:rsidRPr="00263F3D" w:rsidRDefault="00B42B9C" w:rsidP="0027611B">
      <w:pPr>
        <w:pStyle w:val="SOWSubL1-ASDEFCON"/>
      </w:pPr>
      <w:r w:rsidRPr="00263F3D">
        <w:t xml:space="preserve">the procedures, by category of Technical Data, for the receipt, review, </w:t>
      </w:r>
      <w:r w:rsidR="0018552C">
        <w:t>C</w:t>
      </w:r>
      <w:r w:rsidRPr="00263F3D">
        <w:t xml:space="preserve">onfiguration </w:t>
      </w:r>
      <w:r w:rsidR="0018552C">
        <w:t>C</w:t>
      </w:r>
      <w:r w:rsidRPr="00263F3D">
        <w:t>ontrol, amendment, production and delivery of all Technical Data for the Mission System and Support System;</w:t>
      </w:r>
    </w:p>
    <w:p w14:paraId="4D8877B9" w14:textId="4C7878F0" w:rsidR="00B42B9C" w:rsidRPr="00263F3D" w:rsidDel="00974468" w:rsidRDefault="00B42B9C" w:rsidP="0027611B">
      <w:pPr>
        <w:pStyle w:val="SOWSubL1-ASDEFCON"/>
      </w:pPr>
      <w:r w:rsidRPr="00263F3D" w:rsidDel="00974468">
        <w:t xml:space="preserve">the procedures for the management and </w:t>
      </w:r>
      <w:r w:rsidR="003C39C1" w:rsidDel="00974468">
        <w:t>update</w:t>
      </w:r>
      <w:r w:rsidR="003C39C1" w:rsidRPr="00263F3D" w:rsidDel="00974468">
        <w:t xml:space="preserve"> </w:t>
      </w:r>
      <w:r w:rsidRPr="00263F3D" w:rsidDel="00974468">
        <w:t xml:space="preserve">of the </w:t>
      </w:r>
      <w:r w:rsidR="007D303B" w:rsidDel="00974468">
        <w:t xml:space="preserve">MTDI, including the </w:t>
      </w:r>
      <w:r w:rsidR="00443255" w:rsidDel="00974468">
        <w:t>SS</w:t>
      </w:r>
      <w:r w:rsidRPr="00263F3D" w:rsidDel="00974468">
        <w:t>TDL;</w:t>
      </w:r>
    </w:p>
    <w:p w14:paraId="1D9FFFDC" w14:textId="3A2C2A3E" w:rsidR="003465EA" w:rsidRPr="00263F3D" w:rsidDel="00974468" w:rsidRDefault="003465EA" w:rsidP="003465EA">
      <w:pPr>
        <w:pStyle w:val="SOWSubL1-ASDEFCON"/>
      </w:pPr>
      <w:r w:rsidRPr="00263F3D" w:rsidDel="00974468">
        <w:t xml:space="preserve">the strategy, methodology and processes for validating the </w:t>
      </w:r>
      <w:r w:rsidR="00BA0EBC">
        <w:t xml:space="preserve">MTDI, including the </w:t>
      </w:r>
      <w:r w:rsidDel="00974468">
        <w:t>SS</w:t>
      </w:r>
      <w:r w:rsidRPr="00263F3D" w:rsidDel="00974468">
        <w:t>TDL;</w:t>
      </w:r>
    </w:p>
    <w:p w14:paraId="0765DA1D" w14:textId="4E9E6B95" w:rsidR="00B42B9C" w:rsidRPr="00263F3D" w:rsidDel="00974468" w:rsidRDefault="00B42B9C" w:rsidP="0027611B">
      <w:pPr>
        <w:pStyle w:val="SOWSubL1-ASDEFCON"/>
      </w:pPr>
      <w:r w:rsidRPr="00263F3D" w:rsidDel="00974468">
        <w:t>the standards, by Technical Data category, for the preparation of Technical Data;</w:t>
      </w:r>
    </w:p>
    <w:p w14:paraId="1F1EC8B2" w14:textId="19245848" w:rsidR="00B42B9C" w:rsidRPr="00263F3D" w:rsidRDefault="00B42B9C" w:rsidP="009047AA">
      <w:pPr>
        <w:pStyle w:val="SOWSubL1-ASDEFCON"/>
      </w:pPr>
      <w:r w:rsidRPr="00263F3D">
        <w:t>the procedures to identify the amendments required to existing Commonwealth publications and the management of amendment incorporation</w:t>
      </w:r>
      <w:r w:rsidR="006C384B">
        <w:t>;</w:t>
      </w:r>
    </w:p>
    <w:p w14:paraId="7B06127A" w14:textId="7CC0FCB3" w:rsidR="00B42B9C" w:rsidRPr="00263F3D" w:rsidRDefault="00B42B9C" w:rsidP="009047AA">
      <w:pPr>
        <w:pStyle w:val="SOWSubL1-ASDEFCON"/>
      </w:pPr>
      <w:r w:rsidRPr="00263F3D">
        <w:t xml:space="preserve">the strategy, methodology and processes to meet </w:t>
      </w:r>
      <w:r w:rsidR="00A77D80">
        <w:t xml:space="preserve">any associated </w:t>
      </w:r>
      <w:r w:rsidRPr="00263F3D">
        <w:t>regulatory</w:t>
      </w:r>
      <w:r w:rsidR="00A77D80">
        <w:t xml:space="preserve"> / assurance</w:t>
      </w:r>
      <w:r w:rsidRPr="00263F3D">
        <w:t xml:space="preserve"> requirements</w:t>
      </w:r>
      <w:r w:rsidR="00A77D80">
        <w:t xml:space="preserve"> as they relate to Technical Data</w:t>
      </w:r>
      <w:r w:rsidRPr="00263F3D">
        <w:t>;</w:t>
      </w:r>
    </w:p>
    <w:p w14:paraId="32FFCCE7" w14:textId="0E9C8717" w:rsidR="00B42B9C" w:rsidRPr="00263F3D" w:rsidRDefault="00B42B9C" w:rsidP="00EB1BB1">
      <w:pPr>
        <w:pStyle w:val="Note-ASDEFCON"/>
      </w:pPr>
      <w:r w:rsidRPr="00263F3D">
        <w:t xml:space="preserve">Note: </w:t>
      </w:r>
      <w:r w:rsidR="00C75861">
        <w:t xml:space="preserve"> </w:t>
      </w:r>
      <w:r w:rsidRPr="00263F3D">
        <w:t xml:space="preserve">The terms </w:t>
      </w:r>
      <w:r w:rsidR="00D03648">
        <w:t>‘</w:t>
      </w:r>
      <w:r w:rsidRPr="00263F3D">
        <w:t>validat</w:t>
      </w:r>
      <w:r w:rsidR="00D03648">
        <w:t>e’</w:t>
      </w:r>
      <w:r w:rsidRPr="00263F3D">
        <w:t xml:space="preserve"> and </w:t>
      </w:r>
      <w:r w:rsidR="00D03648">
        <w:t>‘</w:t>
      </w:r>
      <w:r w:rsidRPr="00263F3D">
        <w:t>verif</w:t>
      </w:r>
      <w:r w:rsidR="00D03648">
        <w:t>y’</w:t>
      </w:r>
      <w:r w:rsidRPr="00263F3D">
        <w:t xml:space="preserve"> in the following sub-clauses </w:t>
      </w:r>
      <w:r w:rsidR="00D03648">
        <w:t xml:space="preserve">are derived from </w:t>
      </w:r>
      <w:proofErr w:type="gramStart"/>
      <w:r w:rsidRPr="00263F3D">
        <w:t>DEF(</w:t>
      </w:r>
      <w:proofErr w:type="gramEnd"/>
      <w:r w:rsidRPr="00263F3D">
        <w:t>AUST) 5629</w:t>
      </w:r>
      <w:r w:rsidR="007D303B">
        <w:t>C</w:t>
      </w:r>
      <w:r w:rsidR="003465EA">
        <w:t xml:space="preserve"> </w:t>
      </w:r>
      <w:r w:rsidR="00D03648">
        <w:t>and DEF(AUST)</w:t>
      </w:r>
      <w:r w:rsidR="00711271">
        <w:t>IPS-</w:t>
      </w:r>
      <w:r w:rsidR="00D03648">
        <w:t>5630</w:t>
      </w:r>
      <w:r w:rsidR="009B609A">
        <w:t>,</w:t>
      </w:r>
      <w:r w:rsidR="00D03648">
        <w:t xml:space="preserve"> </w:t>
      </w:r>
      <w:r w:rsidR="009B609A" w:rsidRPr="00263F3D">
        <w:t xml:space="preserve">are </w:t>
      </w:r>
      <w:r w:rsidR="009B609A">
        <w:t>unique to the</w:t>
      </w:r>
      <w:r w:rsidR="009B609A" w:rsidRPr="00263F3D">
        <w:t xml:space="preserve"> </w:t>
      </w:r>
      <w:r w:rsidRPr="00263F3D">
        <w:t>standard</w:t>
      </w:r>
      <w:r w:rsidR="009B609A">
        <w:t>s,</w:t>
      </w:r>
      <w:r w:rsidRPr="00263F3D">
        <w:t xml:space="preserve"> and do not apply to other sections of the Contract.</w:t>
      </w:r>
    </w:p>
    <w:p w14:paraId="1A649A0E" w14:textId="77777777" w:rsidR="00B42B9C" w:rsidRPr="00263F3D" w:rsidRDefault="00B42B9C" w:rsidP="0027611B">
      <w:pPr>
        <w:pStyle w:val="SOWSubL1-ASDEFCON"/>
      </w:pPr>
      <w:r w:rsidRPr="00263F3D">
        <w:t xml:space="preserve">the strategy, methodology and processes for the Contractor to validate Technical Data, including an indicative schedule and </w:t>
      </w:r>
      <w:r w:rsidR="00F65287">
        <w:t xml:space="preserve">the </w:t>
      </w:r>
      <w:r w:rsidRPr="00263F3D">
        <w:t>standards to be used; and</w:t>
      </w:r>
    </w:p>
    <w:p w14:paraId="2076C04A" w14:textId="0B458E30" w:rsidR="00B42B9C" w:rsidRDefault="00B42B9C" w:rsidP="0027611B">
      <w:pPr>
        <w:pStyle w:val="SOWSubL1-ASDEFCON"/>
      </w:pPr>
      <w:proofErr w:type="gramStart"/>
      <w:r w:rsidRPr="00263F3D">
        <w:lastRenderedPageBreak/>
        <w:t>the</w:t>
      </w:r>
      <w:proofErr w:type="gramEnd"/>
      <w:r w:rsidRPr="00263F3D">
        <w:t xml:space="preserve"> proposed strategy and methodology for the Contractor to assist the Commonwealth in verifying Technical Data.</w:t>
      </w:r>
    </w:p>
    <w:p w14:paraId="76C306C8" w14:textId="77777777" w:rsidR="00BA0EBC" w:rsidRDefault="00BA0EBC" w:rsidP="00BA0EBC">
      <w:pPr>
        <w:pStyle w:val="Note-ASDEFCON"/>
      </w:pPr>
      <w:r w:rsidRPr="00733D51">
        <w:t xml:space="preserve">Note:  The term ‘Business Rules’ in the following clause has the meaning given in </w:t>
      </w:r>
      <w:proofErr w:type="gramStart"/>
      <w:r w:rsidRPr="00733D51">
        <w:t>DEF(</w:t>
      </w:r>
      <w:proofErr w:type="gramEnd"/>
      <w:r w:rsidRPr="00733D51">
        <w:t>AUST)IPS-5630.</w:t>
      </w:r>
    </w:p>
    <w:p w14:paraId="066C87BB" w14:textId="071BC19D" w:rsidR="006A53E7" w:rsidRDefault="006A53E7" w:rsidP="00C65E84">
      <w:pPr>
        <w:pStyle w:val="SOWTL5-ASDEFCON"/>
      </w:pPr>
      <w:r>
        <w:t>If S1000D Technical Data is applicable to the Contract, the ISP shall</w:t>
      </w:r>
      <w:r w:rsidR="005F1267">
        <w:t>,</w:t>
      </w:r>
      <w:r w:rsidR="005F1267" w:rsidRPr="005F1267">
        <w:rPr>
          <w:color w:val="000000" w:themeColor="text1"/>
        </w:rPr>
        <w:t xml:space="preserve"> </w:t>
      </w:r>
      <w:r w:rsidR="005F1267">
        <w:rPr>
          <w:color w:val="000000" w:themeColor="text1"/>
        </w:rPr>
        <w:t>for Technical Data that is produced as Common Source Database (CSDB) Objects in accordance with DEF(AUST)IPS-5630 and S1000D™</w:t>
      </w:r>
      <w:r>
        <w:t>:</w:t>
      </w:r>
    </w:p>
    <w:p w14:paraId="0935B4F4" w14:textId="592478B7" w:rsidR="00D44288" w:rsidRDefault="00D44288" w:rsidP="006A53E7">
      <w:pPr>
        <w:pStyle w:val="SOWSubL1-ASDEFCON"/>
      </w:pPr>
      <w:r>
        <w:t>include (as an annex) a Business Rules Index that:</w:t>
      </w:r>
    </w:p>
    <w:p w14:paraId="6DA271D2" w14:textId="55E09622" w:rsidR="00353A1D" w:rsidRDefault="00BA0EBC" w:rsidP="00890D25">
      <w:pPr>
        <w:pStyle w:val="SOWSubL2-ASDEFCON"/>
      </w:pPr>
      <w:r>
        <w:t xml:space="preserve">includes </w:t>
      </w:r>
      <w:r w:rsidR="00D44288">
        <w:t xml:space="preserve">the </w:t>
      </w:r>
      <w:r>
        <w:t xml:space="preserve">(common) </w:t>
      </w:r>
      <w:r w:rsidR="00D44288">
        <w:t>Defence Business Rules</w:t>
      </w:r>
      <w:r w:rsidR="00890D25">
        <w:t xml:space="preserve"> specified in</w:t>
      </w:r>
      <w:r>
        <w:t xml:space="preserve"> DEF(AUST)IPS-5630</w:t>
      </w:r>
      <w:r w:rsidR="00D44288">
        <w:t xml:space="preserve"> and any </w:t>
      </w:r>
      <w:r>
        <w:t xml:space="preserve">additional or modified </w:t>
      </w:r>
      <w:r w:rsidR="00D44288">
        <w:t>Business Rules specified at Annex A to the SOW or in the ADF Service Publication standard(s) identified in the SOW</w:t>
      </w:r>
      <w:r w:rsidR="00890D25">
        <w:t xml:space="preserve">; </w:t>
      </w:r>
    </w:p>
    <w:p w14:paraId="4A2D3A30" w14:textId="77777777" w:rsidR="00BA0EBC" w:rsidRDefault="00BA0EBC" w:rsidP="00BA0EBC">
      <w:pPr>
        <w:pStyle w:val="Note-ASDEFCON"/>
      </w:pPr>
      <w:r w:rsidRPr="00733D51">
        <w:t xml:space="preserve">Note:  Commonwealth agreement to the Contractor-proposed BRDP </w:t>
      </w:r>
      <w:proofErr w:type="gramStart"/>
      <w:r w:rsidRPr="00733D51">
        <w:t>will be pro</w:t>
      </w:r>
      <w:r>
        <w:t>vided</w:t>
      </w:r>
      <w:proofErr w:type="gramEnd"/>
      <w:r>
        <w:t xml:space="preserve"> through Approval of the IS</w:t>
      </w:r>
      <w:r w:rsidRPr="00733D51">
        <w:t>P.</w:t>
      </w:r>
    </w:p>
    <w:p w14:paraId="7F026B24" w14:textId="358F7CEE" w:rsidR="00D44288" w:rsidRDefault="001B73BB" w:rsidP="00F84228">
      <w:pPr>
        <w:pStyle w:val="SOWSubL2-ASDEFCON"/>
      </w:pPr>
      <w:r>
        <w:t>specifies the Business Rules Decision Points (BRDP) proposed by the Contractor for those BRDP designated in Annex B to DEF(AUST)IPS-5630 as “Contractor to propose, Commonwealth to agree”; and</w:t>
      </w:r>
    </w:p>
    <w:p w14:paraId="2B89F39E" w14:textId="431F5C6F" w:rsidR="00890D25" w:rsidRDefault="001B73BB" w:rsidP="00890D25">
      <w:pPr>
        <w:pStyle w:val="SOWSubL2-ASDEFCON"/>
      </w:pPr>
      <w:r>
        <w:t xml:space="preserve">if applicable, </w:t>
      </w:r>
      <w:r w:rsidR="00890D25">
        <w:t>identifies the Business Rules applicable to the update of legacy publications produced in previous versions of S1000D (ie, prior to issue 5);</w:t>
      </w:r>
    </w:p>
    <w:p w14:paraId="396185EF" w14:textId="13A1F46D" w:rsidR="006A53E7" w:rsidRPr="00825985" w:rsidRDefault="005F1267" w:rsidP="006A53E7">
      <w:pPr>
        <w:pStyle w:val="SOWSubL1-ASDEFCON"/>
      </w:pPr>
      <w:r>
        <w:rPr>
          <w:color w:val="000000" w:themeColor="text1"/>
        </w:rPr>
        <w:t>describe</w:t>
      </w:r>
      <w:r w:rsidR="006A53E7">
        <w:rPr>
          <w:color w:val="000000" w:themeColor="text1"/>
        </w:rPr>
        <w:t xml:space="preserve"> </w:t>
      </w:r>
      <w:r w:rsidR="006A53E7" w:rsidRPr="00C65E84">
        <w:rPr>
          <w:color w:val="000000" w:themeColor="text1"/>
        </w:rPr>
        <w:t>the methodology and processes to validate that the structure and set of the eXtensible Markup</w:t>
      </w:r>
      <w:bookmarkStart w:id="30" w:name="_GoBack"/>
      <w:bookmarkEnd w:id="30"/>
      <w:r w:rsidR="006A53E7" w:rsidRPr="00C65E84">
        <w:rPr>
          <w:color w:val="000000" w:themeColor="text1"/>
        </w:rPr>
        <w:t xml:space="preserve"> Language (XML) accords with the </w:t>
      </w:r>
      <w:r w:rsidR="00A77D80">
        <w:rPr>
          <w:color w:val="000000" w:themeColor="text1"/>
        </w:rPr>
        <w:t xml:space="preserve">required </w:t>
      </w:r>
      <w:r w:rsidR="006A53E7" w:rsidRPr="00C65E84">
        <w:rPr>
          <w:color w:val="000000" w:themeColor="text1"/>
        </w:rPr>
        <w:t>Business Rules</w:t>
      </w:r>
      <w:r w:rsidR="006A53E7">
        <w:rPr>
          <w:color w:val="000000" w:themeColor="text1"/>
        </w:rPr>
        <w:t>;</w:t>
      </w:r>
      <w:r>
        <w:rPr>
          <w:color w:val="000000" w:themeColor="text1"/>
        </w:rPr>
        <w:t xml:space="preserve"> and</w:t>
      </w:r>
    </w:p>
    <w:p w14:paraId="037CC973" w14:textId="17C9CBEE" w:rsidR="006A53E7" w:rsidRPr="00263F3D" w:rsidRDefault="00D44288" w:rsidP="00825985">
      <w:pPr>
        <w:pStyle w:val="SOWSubL1-ASDEFCON"/>
      </w:pPr>
      <w:proofErr w:type="gramStart"/>
      <w:r>
        <w:t>describe</w:t>
      </w:r>
      <w:proofErr w:type="gramEnd"/>
      <w:r>
        <w:t xml:space="preserve"> </w:t>
      </w:r>
      <w:r w:rsidR="007273C2">
        <w:t>the method</w:t>
      </w:r>
      <w:r w:rsidR="00C245B5">
        <w:t xml:space="preserve"> of data exchange and transfer, including data transfer points, in accordance with DEF(AUST)IPS-5630</w:t>
      </w:r>
      <w:r w:rsidR="007273C2">
        <w:t>,</w:t>
      </w:r>
      <w:r w:rsidR="00C245B5">
        <w:t xml:space="preserve"> or as otherwise agreed by the Commonwealth.</w:t>
      </w:r>
    </w:p>
    <w:p w14:paraId="06BB8903" w14:textId="09D4B038" w:rsidR="00B42B9C" w:rsidRDefault="00B42B9C" w:rsidP="00EB1BB1">
      <w:pPr>
        <w:pStyle w:val="SOWHL4-ASDEFCON"/>
      </w:pPr>
      <w:r w:rsidRPr="00263F3D">
        <w:t>Training</w:t>
      </w:r>
    </w:p>
    <w:p w14:paraId="70650792" w14:textId="50943181" w:rsidR="00BA0EBC" w:rsidRDefault="00BD321A" w:rsidP="00BD321A">
      <w:pPr>
        <w:pStyle w:val="Note-ASDEFCON"/>
      </w:pPr>
      <w:r>
        <w:t>Note</w:t>
      </w:r>
      <w:r w:rsidR="00BA0EBC">
        <w:t>s</w:t>
      </w:r>
      <w:r>
        <w:t>:</w:t>
      </w:r>
    </w:p>
    <w:p w14:paraId="4103C6DB" w14:textId="5BCF0AF5" w:rsidR="00BA0EBC" w:rsidRDefault="00BA0EBC" w:rsidP="00BA0EBC">
      <w:pPr>
        <w:pStyle w:val="NoteList-ASDEFCON"/>
      </w:pPr>
      <w:r>
        <w:t xml:space="preserve">In accordance with clause </w:t>
      </w:r>
      <w:r>
        <w:fldChar w:fldCharType="begin"/>
      </w:r>
      <w:r>
        <w:instrText xml:space="preserve"> REF _Ref525119093 \r \h </w:instrText>
      </w:r>
      <w:r>
        <w:fldChar w:fldCharType="separate"/>
      </w:r>
      <w:r w:rsidR="00C53C08">
        <w:t>6.1.2</w:t>
      </w:r>
      <w:r>
        <w:fldChar w:fldCharType="end"/>
      </w:r>
      <w:r>
        <w:t>, the ISP should only include a summary of the approach to Training when a separate TSP is required under the Contract.</w:t>
      </w:r>
    </w:p>
    <w:p w14:paraId="3F790FD6" w14:textId="0A2ED08F" w:rsidR="00BD321A" w:rsidRPr="00263F3D" w:rsidRDefault="00BD321A" w:rsidP="00BA0EBC">
      <w:pPr>
        <w:pStyle w:val="NoteList-ASDEFCON"/>
      </w:pPr>
      <w:r>
        <w:t xml:space="preserve">While the SADL </w:t>
      </w:r>
      <w:r w:rsidR="00620AEE">
        <w:t xml:space="preserve">Guide </w:t>
      </w:r>
      <w:r>
        <w:t xml:space="preserve">recognises different methods of learning, the Contract seeks formal Training methods that </w:t>
      </w:r>
      <w:proofErr w:type="gramStart"/>
      <w:r>
        <w:t>can be delivered</w:t>
      </w:r>
      <w:proofErr w:type="gramEnd"/>
      <w:r>
        <w:t xml:space="preserve"> by a Defence unit or support contractor.</w:t>
      </w:r>
    </w:p>
    <w:p w14:paraId="58E7196A" w14:textId="0C864139" w:rsidR="005944E1" w:rsidRDefault="005944E1" w:rsidP="009E0500">
      <w:pPr>
        <w:pStyle w:val="SOWTL5-ASDEFCON"/>
      </w:pPr>
      <w:r>
        <w:t xml:space="preserve">The ISP shall </w:t>
      </w:r>
      <w:r w:rsidR="00713BA2">
        <w:t>summarise</w:t>
      </w:r>
      <w:r>
        <w:t xml:space="preserve"> the objectives, scope, constraints,</w:t>
      </w:r>
      <w:r w:rsidR="00713BA2">
        <w:t xml:space="preserve"> global risks</w:t>
      </w:r>
      <w:r>
        <w:t xml:space="preserve"> and assumptions for the </w:t>
      </w:r>
      <w:proofErr w:type="gramStart"/>
      <w:r>
        <w:t>Contractor’s</w:t>
      </w:r>
      <w:proofErr w:type="gramEnd"/>
      <w:r>
        <w:t xml:space="preserve"> learning development and Training systems implementation activities.</w:t>
      </w:r>
    </w:p>
    <w:p w14:paraId="78623A3D" w14:textId="51BBE770" w:rsidR="009E0500" w:rsidRPr="00263F3D" w:rsidRDefault="009E0500" w:rsidP="009E0500">
      <w:pPr>
        <w:pStyle w:val="SOWTL5-ASDEFCON"/>
      </w:pPr>
      <w:r>
        <w:t>T</w:t>
      </w:r>
      <w:r w:rsidRPr="00263F3D">
        <w:t xml:space="preserve">he ISP shall list the </w:t>
      </w:r>
      <w:r>
        <w:t xml:space="preserve">positions and </w:t>
      </w:r>
      <w:r w:rsidRPr="00263F3D">
        <w:t>personnel</w:t>
      </w:r>
      <w:r>
        <w:t>, or groups of personnel,</w:t>
      </w:r>
      <w:r w:rsidRPr="00263F3D">
        <w:t xml:space="preserve"> involved in the </w:t>
      </w:r>
      <w:r w:rsidR="005944E1">
        <w:t xml:space="preserve">learning </w:t>
      </w:r>
      <w:r w:rsidRPr="00263F3D">
        <w:t>development</w:t>
      </w:r>
      <w:r w:rsidR="005944E1">
        <w:t xml:space="preserve"> program</w:t>
      </w:r>
      <w:r>
        <w:t xml:space="preserve">, </w:t>
      </w:r>
      <w:r w:rsidR="005944E1">
        <w:t>the</w:t>
      </w:r>
      <w:r w:rsidRPr="00263F3D">
        <w:t xml:space="preserve"> delivery of </w:t>
      </w:r>
      <w:r>
        <w:t xml:space="preserve">the </w:t>
      </w:r>
      <w:r w:rsidRPr="00263F3D">
        <w:t>Training</w:t>
      </w:r>
      <w:r>
        <w:t xml:space="preserve"> </w:t>
      </w:r>
      <w:r w:rsidR="005944E1">
        <w:t xml:space="preserve">system </w:t>
      </w:r>
      <w:r>
        <w:t xml:space="preserve">solution, and the implementation of </w:t>
      </w:r>
      <w:r w:rsidR="005944E1">
        <w:t xml:space="preserve">any </w:t>
      </w:r>
      <w:r>
        <w:t xml:space="preserve">Training </w:t>
      </w:r>
      <w:r w:rsidR="005944E1">
        <w:t xml:space="preserve">courses </w:t>
      </w:r>
      <w:r>
        <w:t>delivered under the Contract</w:t>
      </w:r>
      <w:r w:rsidRPr="00263F3D">
        <w:t>.  This list shall contain the following information:</w:t>
      </w:r>
    </w:p>
    <w:p w14:paraId="6B613AB5" w14:textId="77777777" w:rsidR="009E0500" w:rsidRPr="00263F3D" w:rsidRDefault="009E0500" w:rsidP="009E0500">
      <w:pPr>
        <w:pStyle w:val="SOWSubL1-ASDEFCON"/>
      </w:pPr>
      <w:r w:rsidRPr="00263F3D">
        <w:t>position title</w:t>
      </w:r>
      <w:r>
        <w:t xml:space="preserve"> or role</w:t>
      </w:r>
      <w:r w:rsidRPr="00263F3D">
        <w:t>;</w:t>
      </w:r>
    </w:p>
    <w:p w14:paraId="0C161809" w14:textId="30AAA0B6" w:rsidR="009E0500" w:rsidRPr="00263F3D" w:rsidRDefault="009E0500" w:rsidP="009E0500">
      <w:pPr>
        <w:pStyle w:val="SOWSubL1-ASDEFCON"/>
      </w:pPr>
      <w:r w:rsidRPr="00263F3D">
        <w:t>name</w:t>
      </w:r>
      <w:r w:rsidR="004F676E">
        <w:t>s</w:t>
      </w:r>
      <w:r w:rsidRPr="00263F3D">
        <w:t xml:space="preserve"> of </w:t>
      </w:r>
      <w:r w:rsidR="005944E1">
        <w:t>personnel</w:t>
      </w:r>
      <w:r w:rsidR="005944E1" w:rsidRPr="00263F3D">
        <w:t xml:space="preserve"> </w:t>
      </w:r>
      <w:r w:rsidRPr="00263F3D">
        <w:t>(if available)</w:t>
      </w:r>
      <w:r>
        <w:t xml:space="preserve"> in management / team leader roles</w:t>
      </w:r>
      <w:r w:rsidRPr="00263F3D">
        <w:t>;</w:t>
      </w:r>
    </w:p>
    <w:p w14:paraId="46A4C27F" w14:textId="2EBE3B39" w:rsidR="009E0500" w:rsidRPr="00263F3D" w:rsidRDefault="009E0500" w:rsidP="009E0500">
      <w:pPr>
        <w:pStyle w:val="SOWSubL1-ASDEFCON"/>
      </w:pPr>
      <w:r w:rsidRPr="00263F3D">
        <w:t>formal qualifications;</w:t>
      </w:r>
      <w:r w:rsidR="00CA748C">
        <w:t xml:space="preserve"> and</w:t>
      </w:r>
    </w:p>
    <w:p w14:paraId="0BB4A11F" w14:textId="775D3AE0" w:rsidR="009E0500" w:rsidRPr="00263F3D" w:rsidRDefault="00CA748C" w:rsidP="001419FE">
      <w:pPr>
        <w:pStyle w:val="SOWSubL1-ASDEFCON"/>
      </w:pPr>
      <w:proofErr w:type="gramStart"/>
      <w:r>
        <w:t>as</w:t>
      </w:r>
      <w:proofErr w:type="gramEnd"/>
      <w:r>
        <w:t xml:space="preserve"> applicable, </w:t>
      </w:r>
      <w:r w:rsidR="009E0500" w:rsidRPr="00263F3D">
        <w:t>teaching experience and</w:t>
      </w:r>
      <w:r>
        <w:t xml:space="preserve"> </w:t>
      </w:r>
      <w:r w:rsidR="009E0500">
        <w:t xml:space="preserve">related </w:t>
      </w:r>
      <w:r w:rsidR="009E0500" w:rsidRPr="00263F3D">
        <w:t xml:space="preserve">technical </w:t>
      </w:r>
      <w:r w:rsidR="009E0500">
        <w:t xml:space="preserve">/ subject matter </w:t>
      </w:r>
      <w:r w:rsidR="009E0500" w:rsidRPr="00263F3D">
        <w:t>experience.</w:t>
      </w:r>
    </w:p>
    <w:p w14:paraId="6383FF6B" w14:textId="3E28F283" w:rsidR="00B42B9C" w:rsidRPr="00263F3D" w:rsidRDefault="00365FD6" w:rsidP="0027611B">
      <w:pPr>
        <w:pStyle w:val="SOWTL5-ASDEFCON"/>
      </w:pPr>
      <w:r>
        <w:t xml:space="preserve">In addition to clause </w:t>
      </w:r>
      <w:r>
        <w:fldChar w:fldCharType="begin"/>
      </w:r>
      <w:r>
        <w:instrText xml:space="preserve"> REF _Ref490112976 \r \h </w:instrText>
      </w:r>
      <w:r>
        <w:fldChar w:fldCharType="separate"/>
      </w:r>
      <w:r w:rsidR="00C53C08">
        <w:t>6.2.5.2</w:t>
      </w:r>
      <w:r>
        <w:fldChar w:fldCharType="end"/>
      </w:r>
      <w:r w:rsidR="00B42B9C" w:rsidRPr="00263F3D">
        <w:t xml:space="preserve">, the ISP shall describe the Contractor’s strategy, methodology, </w:t>
      </w:r>
      <w:r w:rsidR="00B374B1">
        <w:t xml:space="preserve">standards </w:t>
      </w:r>
      <w:r w:rsidR="00B42B9C" w:rsidRPr="00263F3D">
        <w:t xml:space="preserve">and processes (highlighting any differences from the </w:t>
      </w:r>
      <w:r w:rsidR="00A90396">
        <w:t>SADL and</w:t>
      </w:r>
      <w:r w:rsidR="00EC15B1">
        <w:t xml:space="preserve"> any</w:t>
      </w:r>
      <w:r w:rsidR="00A90396">
        <w:t xml:space="preserve"> ADF Service </w:t>
      </w:r>
      <w:r w:rsidR="00B42B9C" w:rsidRPr="00263F3D">
        <w:t xml:space="preserve">Training </w:t>
      </w:r>
      <w:r w:rsidR="00780F09">
        <w:t>Manuals</w:t>
      </w:r>
      <w:r w:rsidR="00780F09" w:rsidRPr="00263F3D">
        <w:t xml:space="preserve"> </w:t>
      </w:r>
      <w:r w:rsidR="00B42B9C" w:rsidRPr="00263F3D">
        <w:t>identified in the SOW) for undertaking and managing</w:t>
      </w:r>
      <w:r w:rsidR="00B245C8">
        <w:t>, as applicable</w:t>
      </w:r>
      <w:r w:rsidR="00B42B9C" w:rsidRPr="00263F3D">
        <w:t>:</w:t>
      </w:r>
    </w:p>
    <w:p w14:paraId="555CBBF3" w14:textId="583AE2D6" w:rsidR="00A90396" w:rsidRDefault="00A90396" w:rsidP="00A90396">
      <w:pPr>
        <w:pStyle w:val="SOWSubL1-ASDEFCON"/>
      </w:pPr>
      <w:r>
        <w:t xml:space="preserve">the analysis of performance needs and identification of </w:t>
      </w:r>
      <w:r w:rsidR="008366EB">
        <w:t xml:space="preserve">recommended </w:t>
      </w:r>
      <w:r w:rsidR="006965A4">
        <w:t xml:space="preserve">Training </w:t>
      </w:r>
      <w:r w:rsidR="007273C2">
        <w:t>solutions</w:t>
      </w:r>
      <w:r w:rsidR="006965A4">
        <w:t xml:space="preserve"> (</w:t>
      </w:r>
      <w:r w:rsidR="001803F7">
        <w:t>intervention solutions</w:t>
      </w:r>
      <w:r w:rsidR="006965A4">
        <w:t>)</w:t>
      </w:r>
      <w:r w:rsidR="001803F7">
        <w:t xml:space="preserve"> </w:t>
      </w:r>
      <w:r>
        <w:t>including:</w:t>
      </w:r>
    </w:p>
    <w:p w14:paraId="34FD37B8" w14:textId="65617550" w:rsidR="00825985" w:rsidRDefault="00825985" w:rsidP="00A05A77">
      <w:pPr>
        <w:pStyle w:val="Note-ASDEFCON"/>
      </w:pPr>
      <w:r>
        <w:t xml:space="preserve">Note: Refer to </w:t>
      </w:r>
      <w:r w:rsidR="00A05A77">
        <w:t xml:space="preserve">the Analyse Phase in </w:t>
      </w:r>
      <w:r>
        <w:t xml:space="preserve">the </w:t>
      </w:r>
      <w:r w:rsidR="00A05A77">
        <w:t xml:space="preserve">SADL for a description of </w:t>
      </w:r>
      <w:r w:rsidR="00A95E18">
        <w:t>a</w:t>
      </w:r>
      <w:r w:rsidR="00A05A77">
        <w:t xml:space="preserve"> full</w:t>
      </w:r>
      <w:r w:rsidR="00A95E18">
        <w:t>-scale</w:t>
      </w:r>
      <w:r w:rsidR="00A05A77">
        <w:t xml:space="preserve"> analysis process.</w:t>
      </w:r>
    </w:p>
    <w:p w14:paraId="69C741C1" w14:textId="5540B14A" w:rsidR="001803F7" w:rsidRDefault="009E3DD9" w:rsidP="005E0AA4">
      <w:pPr>
        <w:pStyle w:val="SOWSubL2-ASDEFCON"/>
      </w:pPr>
      <w:r>
        <w:t>the identification of</w:t>
      </w:r>
      <w:r w:rsidR="00C57AFB">
        <w:t xml:space="preserve"> </w:t>
      </w:r>
      <w:r w:rsidR="002C4A07">
        <w:t xml:space="preserve">job / task requirements and the specification of </w:t>
      </w:r>
      <w:r w:rsidR="00C57AFB">
        <w:t xml:space="preserve">new / </w:t>
      </w:r>
      <w:r w:rsidR="00B245C8">
        <w:t>modified</w:t>
      </w:r>
      <w:r>
        <w:t xml:space="preserve"> performance needs for operators and support Personnel;</w:t>
      </w:r>
    </w:p>
    <w:p w14:paraId="5EE1EC5E" w14:textId="0A77969E" w:rsidR="002C4A07" w:rsidRDefault="005E0AA4" w:rsidP="005E0AA4">
      <w:pPr>
        <w:pStyle w:val="SOWSubL2-ASDEFCON"/>
      </w:pPr>
      <w:r>
        <w:t xml:space="preserve">analysis of the gap between baseline </w:t>
      </w:r>
      <w:r w:rsidR="00A177E0">
        <w:t>competencies</w:t>
      </w:r>
      <w:r>
        <w:t xml:space="preserve"> </w:t>
      </w:r>
      <w:r w:rsidR="00A177E0">
        <w:t xml:space="preserve">(including skills, knowledge, attitudes and behaviours) </w:t>
      </w:r>
      <w:r>
        <w:t>and the identified performance needs;</w:t>
      </w:r>
    </w:p>
    <w:p w14:paraId="1A652BC0" w14:textId="2F5BB1F9" w:rsidR="00B42B9C" w:rsidRDefault="001803F7" w:rsidP="005E0AA4">
      <w:pPr>
        <w:pStyle w:val="SOWSubL2-ASDEFCON"/>
      </w:pPr>
      <w:r>
        <w:lastRenderedPageBreak/>
        <w:t>the</w:t>
      </w:r>
      <w:r w:rsidRPr="00263F3D">
        <w:t xml:space="preserve"> </w:t>
      </w:r>
      <w:r w:rsidR="008366EB">
        <w:t>identification</w:t>
      </w:r>
      <w:r w:rsidR="00C57AFB">
        <w:t xml:space="preserve"> </w:t>
      </w:r>
      <w:r w:rsidR="00B42B9C" w:rsidRPr="00263F3D">
        <w:t xml:space="preserve">of </w:t>
      </w:r>
      <w:r>
        <w:t xml:space="preserve">learning / </w:t>
      </w:r>
      <w:r w:rsidR="00B42B9C" w:rsidRPr="00263F3D">
        <w:t xml:space="preserve">Training </w:t>
      </w:r>
      <w:r w:rsidR="009E3DD9">
        <w:t>methods</w:t>
      </w:r>
      <w:r w:rsidR="009E3DD9" w:rsidRPr="00263F3D">
        <w:t xml:space="preserve"> </w:t>
      </w:r>
      <w:r w:rsidR="00B42B9C" w:rsidRPr="00263F3D">
        <w:t xml:space="preserve">to satisfy the </w:t>
      </w:r>
      <w:r w:rsidR="009E3DD9">
        <w:t>performance</w:t>
      </w:r>
      <w:r w:rsidR="00B42B9C" w:rsidRPr="00263F3D">
        <w:t xml:space="preserve"> needs</w:t>
      </w:r>
      <w:r w:rsidR="006965A4">
        <w:t>,</w:t>
      </w:r>
      <w:r w:rsidR="008366EB">
        <w:t xml:space="preserve"> and the risk and feasibility analyses</w:t>
      </w:r>
      <w:r w:rsidR="006965A4">
        <w:t xml:space="preserve"> for their implementation</w:t>
      </w:r>
      <w:r w:rsidR="00B42B9C" w:rsidRPr="00263F3D">
        <w:t>;</w:t>
      </w:r>
      <w:r w:rsidR="006965A4" w:rsidRPr="006965A4">
        <w:t xml:space="preserve"> </w:t>
      </w:r>
      <w:r w:rsidR="006965A4">
        <w:t>and</w:t>
      </w:r>
    </w:p>
    <w:p w14:paraId="1814185A" w14:textId="7FC7B5EE" w:rsidR="006965A4" w:rsidRPr="00263F3D" w:rsidRDefault="006965A4" w:rsidP="005E0AA4">
      <w:pPr>
        <w:pStyle w:val="SOWSubL2-ASDEFCON"/>
      </w:pPr>
      <w:r>
        <w:t xml:space="preserve">the </w:t>
      </w:r>
      <w:r w:rsidR="00A115AA">
        <w:t xml:space="preserve">identification and </w:t>
      </w:r>
      <w:r>
        <w:t xml:space="preserve">evaluation </w:t>
      </w:r>
      <w:r w:rsidR="00A115AA">
        <w:t xml:space="preserve">of existing LMPs, and the need for new or modified LMPs, </w:t>
      </w:r>
      <w:r>
        <w:t xml:space="preserve">leading to </w:t>
      </w:r>
      <w:r w:rsidR="00B374B1">
        <w:t xml:space="preserve">the recommendation of </w:t>
      </w:r>
      <w:r>
        <w:t xml:space="preserve">Training </w:t>
      </w:r>
      <w:r w:rsidR="00B374B1">
        <w:t>requirements (as required to be delivered in the TNGRECR)</w:t>
      </w:r>
      <w:r>
        <w:t>;</w:t>
      </w:r>
    </w:p>
    <w:p w14:paraId="0245AA41" w14:textId="31948995" w:rsidR="001803F7" w:rsidRDefault="001803F7" w:rsidP="001803F7">
      <w:pPr>
        <w:pStyle w:val="SOWSubL1-ASDEFCON"/>
      </w:pPr>
      <w:r>
        <w:t>the</w:t>
      </w:r>
      <w:r w:rsidR="00EC15B1">
        <w:t xml:space="preserve"> reuse, update</w:t>
      </w:r>
      <w:r w:rsidR="007273C2">
        <w:t>,</w:t>
      </w:r>
      <w:r w:rsidR="00EC15B1">
        <w:t xml:space="preserve"> or</w:t>
      </w:r>
      <w:r>
        <w:t xml:space="preserve"> design and development of the </w:t>
      </w:r>
      <w:r w:rsidR="00A115AA">
        <w:t>LMPs</w:t>
      </w:r>
      <w:r>
        <w:t>, including:</w:t>
      </w:r>
    </w:p>
    <w:p w14:paraId="38945BEF" w14:textId="1C751817" w:rsidR="0031688D" w:rsidRPr="00263F3D" w:rsidRDefault="0031688D" w:rsidP="00AB2FA6">
      <w:pPr>
        <w:pStyle w:val="Note-ASDEFCON"/>
      </w:pPr>
      <w:r>
        <w:t>Note: If an existing LMP requires substantial update, or a</w:t>
      </w:r>
      <w:r w:rsidR="00B91968">
        <w:t xml:space="preserve"> </w:t>
      </w:r>
      <w:r>
        <w:t>n</w:t>
      </w:r>
      <w:r w:rsidR="00B91968">
        <w:t>ew</w:t>
      </w:r>
      <w:r>
        <w:t xml:space="preserve"> LMP </w:t>
      </w:r>
      <w:r w:rsidR="00B91968">
        <w:t>is</w:t>
      </w:r>
      <w:r>
        <w:t xml:space="preserve"> to be developed, refer to the SADL</w:t>
      </w:r>
      <w:r w:rsidR="00A95E18">
        <w:t xml:space="preserve"> for detailed guidance for</w:t>
      </w:r>
      <w:r w:rsidR="00AB2FA6">
        <w:t xml:space="preserve"> </w:t>
      </w:r>
      <w:r w:rsidR="007A55A6">
        <w:t xml:space="preserve">the sections of </w:t>
      </w:r>
      <w:r w:rsidR="00AB2FA6">
        <w:t>an LMP.</w:t>
      </w:r>
    </w:p>
    <w:p w14:paraId="45A140E0" w14:textId="77777777" w:rsidR="001803F7" w:rsidRDefault="001803F7" w:rsidP="001803F7">
      <w:pPr>
        <w:pStyle w:val="SOWSubL2-ASDEFCON"/>
      </w:pPr>
      <w:r>
        <w:t>learning management information;</w:t>
      </w:r>
    </w:p>
    <w:p w14:paraId="5D389108" w14:textId="5A47115F" w:rsidR="00A115AA" w:rsidRDefault="001803F7" w:rsidP="00EC15B1">
      <w:pPr>
        <w:pStyle w:val="SOWSubL2-ASDEFCON"/>
      </w:pPr>
      <w:r>
        <w:t>the course curricula</w:t>
      </w:r>
      <w:r w:rsidR="00A115AA">
        <w:t xml:space="preserve">, including </w:t>
      </w:r>
      <w:r w:rsidR="00B42B9C" w:rsidRPr="00263F3D">
        <w:t xml:space="preserve">the derivation </w:t>
      </w:r>
      <w:r w:rsidR="00B245C8">
        <w:t xml:space="preserve">/ review </w:t>
      </w:r>
      <w:r w:rsidR="00B42B9C" w:rsidRPr="00263F3D">
        <w:t xml:space="preserve">of </w:t>
      </w:r>
      <w:r w:rsidR="00B245C8">
        <w:t xml:space="preserve">required learning outcomes and </w:t>
      </w:r>
      <w:r w:rsidR="00A115AA">
        <w:t>course</w:t>
      </w:r>
      <w:r w:rsidR="00B245C8">
        <w:t xml:space="preserve"> design</w:t>
      </w:r>
      <w:r w:rsidR="00B42B9C" w:rsidRPr="00263F3D">
        <w:t>;</w:t>
      </w:r>
    </w:p>
    <w:p w14:paraId="5CC50378" w14:textId="6CEA11E6" w:rsidR="00651564" w:rsidRDefault="00651564" w:rsidP="00651564">
      <w:pPr>
        <w:pStyle w:val="SOWSubL2-ASDEFCON"/>
      </w:pPr>
      <w:r>
        <w:t>the identification and evaluation of major resource requirements, including personnel and Training Equipment requirements;</w:t>
      </w:r>
      <w:r w:rsidRPr="00651564">
        <w:t xml:space="preserve"> </w:t>
      </w:r>
      <w:r>
        <w:t>and</w:t>
      </w:r>
    </w:p>
    <w:p w14:paraId="010A7AA9" w14:textId="73725DA6" w:rsidR="00A115AA" w:rsidRPr="00263F3D" w:rsidRDefault="00A115AA" w:rsidP="00A115AA">
      <w:pPr>
        <w:pStyle w:val="SOWSubL2-ASDEFCON"/>
      </w:pPr>
      <w:r w:rsidRPr="00263F3D">
        <w:t xml:space="preserve">the development and/or update of Training </w:t>
      </w:r>
      <w:r>
        <w:t>Materials (including learning and assessment</w:t>
      </w:r>
      <w:r w:rsidRPr="00263F3D" w:rsidDel="0018552C">
        <w:t xml:space="preserve"> </w:t>
      </w:r>
      <w:r>
        <w:t>materials)</w:t>
      </w:r>
      <w:r w:rsidRPr="00263F3D">
        <w:t>;</w:t>
      </w:r>
      <w:r>
        <w:t xml:space="preserve"> </w:t>
      </w:r>
    </w:p>
    <w:p w14:paraId="6E2E3FEC" w14:textId="4CB1AF6A" w:rsidR="00B42B9C" w:rsidRPr="00263F3D" w:rsidRDefault="003C39C1" w:rsidP="0027611B">
      <w:pPr>
        <w:pStyle w:val="SOWSubL1-ASDEFCON"/>
      </w:pPr>
      <w:proofErr w:type="gramStart"/>
      <w:r>
        <w:t>when</w:t>
      </w:r>
      <w:proofErr w:type="gramEnd"/>
      <w:r>
        <w:t xml:space="preserve"> applicable,</w:t>
      </w:r>
      <w:r w:rsidDel="008A6D3B">
        <w:t xml:space="preserve"> </w:t>
      </w:r>
      <w:r w:rsidR="00B245C8">
        <w:t xml:space="preserve">accreditation against nationally recognised </w:t>
      </w:r>
      <w:r w:rsidR="009A32F6">
        <w:t>U</w:t>
      </w:r>
      <w:r w:rsidR="00B245C8">
        <w:t xml:space="preserve">nits of </w:t>
      </w:r>
      <w:r w:rsidR="009A32F6">
        <w:t>C</w:t>
      </w:r>
      <w:r w:rsidR="00B245C8">
        <w:t>ompetency</w:t>
      </w:r>
      <w:r w:rsidR="00B42B9C" w:rsidRPr="00263F3D">
        <w:t>.</w:t>
      </w:r>
    </w:p>
    <w:p w14:paraId="4A801C6C" w14:textId="77777777" w:rsidR="00BA0EBC" w:rsidRDefault="00BA0EBC" w:rsidP="00BA0EBC">
      <w:pPr>
        <w:pStyle w:val="SOWTL5-ASDEFCON"/>
      </w:pPr>
      <w:r>
        <w:t>The ISP shall describe any additional standards, methodologies and processes to be used for the development of</w:t>
      </w:r>
      <w:r w:rsidRPr="00482BAF">
        <w:t xml:space="preserve"> </w:t>
      </w:r>
      <w:r>
        <w:t>deliverables under the Contract, including:</w:t>
      </w:r>
    </w:p>
    <w:p w14:paraId="38DB3211" w14:textId="1F30672B" w:rsidR="00BA0EBC" w:rsidRDefault="00BA0EBC" w:rsidP="00BA0EBC">
      <w:pPr>
        <w:pStyle w:val="SOWSubL1-ASDEFCON"/>
      </w:pPr>
      <w:r>
        <w:t>the Training Requirements Report (TNGRECR);</w:t>
      </w:r>
    </w:p>
    <w:p w14:paraId="4C1C98DB" w14:textId="77777777" w:rsidR="00BA0EBC" w:rsidRDefault="00BA0EBC" w:rsidP="00BA0EBC">
      <w:pPr>
        <w:pStyle w:val="SOWSubL1-ASDEFCON"/>
      </w:pPr>
      <w:r>
        <w:t>draft Learning Management Packages (LMPs);</w:t>
      </w:r>
    </w:p>
    <w:p w14:paraId="0020EBDE" w14:textId="77777777" w:rsidR="00BA0EBC" w:rsidRDefault="00BA0EBC" w:rsidP="00BA0EBC">
      <w:pPr>
        <w:pStyle w:val="SOWSubL1-ASDEFCON"/>
      </w:pPr>
      <w:r>
        <w:t>complete (final) LMPs, including Training Materials;</w:t>
      </w:r>
    </w:p>
    <w:p w14:paraId="0A05631E" w14:textId="77777777" w:rsidR="00BA0EBC" w:rsidRDefault="00BA0EBC" w:rsidP="00BA0EBC">
      <w:pPr>
        <w:pStyle w:val="SOWSubL1-ASDEFCON"/>
      </w:pPr>
      <w:r>
        <w:t>the Training Materials List (TML);</w:t>
      </w:r>
    </w:p>
    <w:p w14:paraId="0BB8239C" w14:textId="06FD2DBA" w:rsidR="00BA0EBC" w:rsidRDefault="00BA0EBC" w:rsidP="00BA0EBC">
      <w:pPr>
        <w:pStyle w:val="SOWSubL1-ASDEFCON"/>
        <w:keepNext/>
      </w:pPr>
      <w:r>
        <w:t>the Training Equipment list as part of the Recommended Provisioning List (RPL);</w:t>
      </w:r>
      <w:r w:rsidRPr="00E119BD">
        <w:t xml:space="preserve"> </w:t>
      </w:r>
      <w:r>
        <w:t>and</w:t>
      </w:r>
    </w:p>
    <w:p w14:paraId="323AD1E2" w14:textId="77777777" w:rsidR="00BA0EBC" w:rsidRDefault="00BA0EBC" w:rsidP="00BA0EBC">
      <w:pPr>
        <w:pStyle w:val="SOWSubL1-ASDEFCON"/>
      </w:pPr>
      <w:r>
        <w:t>Training course evaluation reporting requirements.</w:t>
      </w:r>
    </w:p>
    <w:p w14:paraId="0AA18D35" w14:textId="7513408C" w:rsidR="00B42B9C" w:rsidRPr="00263F3D" w:rsidRDefault="0018552C" w:rsidP="0027611B">
      <w:pPr>
        <w:pStyle w:val="SOWTL5-ASDEFCON"/>
      </w:pPr>
      <w:r>
        <w:t>T</w:t>
      </w:r>
      <w:r w:rsidR="00B42B9C" w:rsidRPr="00263F3D">
        <w:t xml:space="preserve">he ISP shall describe the </w:t>
      </w:r>
      <w:r w:rsidR="00B374B1">
        <w:t xml:space="preserve">strategy, </w:t>
      </w:r>
      <w:r w:rsidR="00B42B9C" w:rsidRPr="00263F3D">
        <w:t>methodology and processes to be used</w:t>
      </w:r>
      <w:r w:rsidR="00713BA2">
        <w:t xml:space="preserve"> </w:t>
      </w:r>
      <w:r w:rsidR="00B374B1">
        <w:t>for</w:t>
      </w:r>
      <w:r w:rsidR="00991AFC">
        <w:t xml:space="preserve"> the implementation </w:t>
      </w:r>
      <w:r w:rsidR="00850F76">
        <w:t xml:space="preserve">and evaluation </w:t>
      </w:r>
      <w:r w:rsidR="00991AFC">
        <w:t xml:space="preserve">of </w:t>
      </w:r>
      <w:r w:rsidR="00B374B1">
        <w:t xml:space="preserve">the </w:t>
      </w:r>
      <w:r w:rsidR="00991AFC">
        <w:t xml:space="preserve">Training </w:t>
      </w:r>
      <w:r w:rsidR="00850F76">
        <w:t xml:space="preserve">and Training Support </w:t>
      </w:r>
      <w:r w:rsidR="00B374B1">
        <w:t>solution</w:t>
      </w:r>
      <w:r w:rsidR="00BA0EBC">
        <w:t>,</w:t>
      </w:r>
      <w:r w:rsidR="00B374B1">
        <w:t xml:space="preserve"> </w:t>
      </w:r>
      <w:r w:rsidR="00991AFC">
        <w:t>including</w:t>
      </w:r>
      <w:r w:rsidR="00F84158">
        <w:t xml:space="preserve"> </w:t>
      </w:r>
      <w:r w:rsidR="00BA0EBC">
        <w:t>(</w:t>
      </w:r>
      <w:r w:rsidR="00F84158">
        <w:t>as applicable</w:t>
      </w:r>
      <w:r w:rsidR="00BA0EBC">
        <w:t>)</w:t>
      </w:r>
      <w:r w:rsidR="00B42B9C" w:rsidRPr="00263F3D">
        <w:t>:</w:t>
      </w:r>
    </w:p>
    <w:p w14:paraId="486AD54D" w14:textId="77777777" w:rsidR="00B374B1" w:rsidRDefault="00744CF7" w:rsidP="0027611B">
      <w:pPr>
        <w:pStyle w:val="SOWSubL1-ASDEFCON"/>
      </w:pPr>
      <w:r>
        <w:t xml:space="preserve">the development and implementation of </w:t>
      </w:r>
      <w:r w:rsidR="00714462">
        <w:t>Training Equipment</w:t>
      </w:r>
      <w:r w:rsidR="00B374B1">
        <w:t>;</w:t>
      </w:r>
    </w:p>
    <w:p w14:paraId="58B2C4E0" w14:textId="4D767974" w:rsidR="00EC5FDB" w:rsidRDefault="00B374B1" w:rsidP="0027611B">
      <w:pPr>
        <w:pStyle w:val="SOWSubL1-ASDEFCON"/>
      </w:pPr>
      <w:r>
        <w:t>Training courses to be delivered under the Contract</w:t>
      </w:r>
      <w:r w:rsidR="00FE1D78">
        <w:t>, including the conduct of any trial courses</w:t>
      </w:r>
      <w:r>
        <w:t xml:space="preserve">; </w:t>
      </w:r>
      <w:r w:rsidR="00EC5FDB">
        <w:t>and</w:t>
      </w:r>
    </w:p>
    <w:p w14:paraId="7E1249CC" w14:textId="1E753E12" w:rsidR="00B42B9C" w:rsidRPr="00263F3D" w:rsidRDefault="00F84158" w:rsidP="0027611B">
      <w:pPr>
        <w:pStyle w:val="SOWSubL1-ASDEFCON"/>
      </w:pPr>
      <w:r>
        <w:t>Training course evaluation requirements</w:t>
      </w:r>
      <w:r w:rsidR="00850F76">
        <w:t xml:space="preserve">, including in relation to the V&amp;V program and the Acceptance of Training and Training Support </w:t>
      </w:r>
      <w:r w:rsidR="00A95E18">
        <w:t xml:space="preserve">solutions </w:t>
      </w:r>
      <w:r w:rsidR="00850F76">
        <w:t>under the Contract</w:t>
      </w:r>
      <w:r w:rsidR="00B42B9C" w:rsidRPr="00263F3D">
        <w:t>.</w:t>
      </w:r>
    </w:p>
    <w:p w14:paraId="1EA618AA" w14:textId="77777777" w:rsidR="00B42B9C" w:rsidRPr="00263F3D" w:rsidRDefault="00B42B9C" w:rsidP="00EB1BB1">
      <w:pPr>
        <w:pStyle w:val="SOWHL4-ASDEFCON"/>
      </w:pPr>
      <w:r w:rsidRPr="00263F3D">
        <w:t>Facilities</w:t>
      </w:r>
    </w:p>
    <w:p w14:paraId="650CE77B" w14:textId="5CF975C8" w:rsidR="00B42B9C" w:rsidRPr="00263F3D" w:rsidRDefault="00365FD6" w:rsidP="0027611B">
      <w:pPr>
        <w:pStyle w:val="SOWTL5-ASDEFCON"/>
      </w:pPr>
      <w:r>
        <w:t xml:space="preserve">In addition to clause </w:t>
      </w:r>
      <w:r>
        <w:fldChar w:fldCharType="begin"/>
      </w:r>
      <w:r>
        <w:instrText xml:space="preserve"> REF _Ref490112976 \r \h </w:instrText>
      </w:r>
      <w:r>
        <w:fldChar w:fldCharType="separate"/>
      </w:r>
      <w:r w:rsidR="00C53C08">
        <w:t>6.2.5.2</w:t>
      </w:r>
      <w:r>
        <w:fldChar w:fldCharType="end"/>
      </w:r>
      <w:r w:rsidR="00B42B9C" w:rsidRPr="00263F3D">
        <w:t>, the ISP shall detail the Contractor’s strategy, methodology, and processes for:</w:t>
      </w:r>
    </w:p>
    <w:p w14:paraId="3B193C97" w14:textId="77777777" w:rsidR="00B42B9C" w:rsidRPr="00263F3D" w:rsidRDefault="00B42B9C" w:rsidP="00DB21F6">
      <w:pPr>
        <w:pStyle w:val="SOWSubL1-ASDEFCON"/>
      </w:pPr>
      <w:r w:rsidRPr="00263F3D">
        <w:t>confirming the suitability of the existing Commonwealth facilities for the Contractor’s proposed Mission System and associated Support System Components; and</w:t>
      </w:r>
    </w:p>
    <w:p w14:paraId="52363DB4" w14:textId="77777777" w:rsidR="00B42B9C" w:rsidRPr="00263F3D" w:rsidRDefault="00970BCA" w:rsidP="0027611B">
      <w:pPr>
        <w:pStyle w:val="SOWSubL1-ASDEFCON"/>
      </w:pPr>
      <w:proofErr w:type="gramStart"/>
      <w:r w:rsidRPr="00263F3D">
        <w:t>if</w:t>
      </w:r>
      <w:proofErr w:type="gramEnd"/>
      <w:r w:rsidRPr="00263F3D">
        <w:t xml:space="preserve"> required under the Contract, </w:t>
      </w:r>
      <w:r w:rsidR="00B42B9C" w:rsidRPr="00263F3D">
        <w:t>undertaking a facilities requirements analysis (</w:t>
      </w:r>
      <w:r w:rsidR="003C39C1">
        <w:t>and</w:t>
      </w:r>
      <w:r w:rsidR="00B42B9C" w:rsidRPr="00263F3D">
        <w:t xml:space="preserve"> document</w:t>
      </w:r>
      <w:r w:rsidR="003C39C1">
        <w:t>ing outcomes</w:t>
      </w:r>
      <w:r w:rsidR="00B42B9C" w:rsidRPr="00263F3D">
        <w:t xml:space="preserve"> in the Facilities Requirements Analysis Report (FRAR)).</w:t>
      </w:r>
    </w:p>
    <w:p w14:paraId="05E9FBDC" w14:textId="77777777" w:rsidR="00B42B9C" w:rsidRPr="00263F3D" w:rsidRDefault="0018552C" w:rsidP="0027611B">
      <w:pPr>
        <w:pStyle w:val="SOWTL5-ASDEFCON"/>
      </w:pPr>
      <w:r>
        <w:t>T</w:t>
      </w:r>
      <w:r w:rsidR="00B42B9C" w:rsidRPr="00263F3D">
        <w:t xml:space="preserve">he ISP shall detail the applicable </w:t>
      </w:r>
      <w:r w:rsidR="00F65287">
        <w:t>requirements</w:t>
      </w:r>
      <w:r w:rsidR="00B42B9C" w:rsidRPr="00263F3D">
        <w:t xml:space="preserve"> for any </w:t>
      </w:r>
      <w:r>
        <w:t>F</w:t>
      </w:r>
      <w:r w:rsidR="00B42B9C" w:rsidRPr="00263F3D">
        <w:t xml:space="preserve">acilities </w:t>
      </w:r>
      <w:r w:rsidR="00CD7ECC">
        <w:t xml:space="preserve">to </w:t>
      </w:r>
      <w:r w:rsidR="00B42B9C" w:rsidRPr="00263F3D">
        <w:t xml:space="preserve">be </w:t>
      </w:r>
      <w:r>
        <w:t>built</w:t>
      </w:r>
      <w:r w:rsidRPr="00263F3D">
        <w:t xml:space="preserve"> </w:t>
      </w:r>
      <w:r w:rsidR="00B42B9C" w:rsidRPr="00263F3D">
        <w:t>or modified</w:t>
      </w:r>
      <w:r w:rsidR="00CD7ECC">
        <w:t>,</w:t>
      </w:r>
      <w:r w:rsidR="00B42B9C" w:rsidRPr="00263F3D">
        <w:t xml:space="preserve"> by the Contractor</w:t>
      </w:r>
      <w:r w:rsidR="00CD7ECC" w:rsidRPr="00CD7ECC">
        <w:t xml:space="preserve"> </w:t>
      </w:r>
      <w:r w:rsidR="00CD7ECC">
        <w:t>or the Commonwealth,</w:t>
      </w:r>
      <w:r w:rsidR="00B42B9C" w:rsidRPr="00263F3D">
        <w:t xml:space="preserve"> including specific requirements for:</w:t>
      </w:r>
    </w:p>
    <w:p w14:paraId="7C6FD5C0" w14:textId="7CAD7559" w:rsidR="00B42B9C" w:rsidRPr="00263F3D" w:rsidRDefault="00B42B9C" w:rsidP="0007612D">
      <w:pPr>
        <w:pStyle w:val="SOWSubL1-ASDEFCON"/>
      </w:pPr>
      <w:r w:rsidRPr="00263F3D">
        <w:t>security</w:t>
      </w:r>
      <w:r w:rsidR="00CD7ECC">
        <w:t xml:space="preserve"> (including physical security, </w:t>
      </w:r>
      <w:r w:rsidR="0007612D" w:rsidRPr="0007612D">
        <w:t>emanations security and cyber security</w:t>
      </w:r>
      <w:r w:rsidR="00CD7ECC">
        <w:t>)</w:t>
      </w:r>
      <w:r w:rsidR="006C384B">
        <w:t>;</w:t>
      </w:r>
    </w:p>
    <w:p w14:paraId="696814BE" w14:textId="77777777" w:rsidR="00B42B9C" w:rsidRPr="00263F3D" w:rsidRDefault="0018552C" w:rsidP="0027611B">
      <w:pPr>
        <w:pStyle w:val="SOWSubL1-ASDEFCON"/>
      </w:pPr>
      <w:r>
        <w:t>W</w:t>
      </w:r>
      <w:r w:rsidR="00B319CE" w:rsidRPr="00263F3D">
        <w:t xml:space="preserve">ork </w:t>
      </w:r>
      <w:r>
        <w:t>H</w:t>
      </w:r>
      <w:r w:rsidR="00B42B9C" w:rsidRPr="00263F3D">
        <w:t xml:space="preserve">ealth and </w:t>
      </w:r>
      <w:r>
        <w:t>S</w:t>
      </w:r>
      <w:r w:rsidR="00B42B9C" w:rsidRPr="00263F3D">
        <w:t>afety</w:t>
      </w:r>
      <w:r w:rsidR="006C384B">
        <w:t>;</w:t>
      </w:r>
      <w:r w:rsidR="00B42B9C" w:rsidRPr="00263F3D">
        <w:t xml:space="preserve"> and</w:t>
      </w:r>
    </w:p>
    <w:p w14:paraId="58F0AFBD" w14:textId="77777777" w:rsidR="00B42B9C" w:rsidRPr="00263F3D" w:rsidRDefault="0018552C" w:rsidP="0027611B">
      <w:pPr>
        <w:pStyle w:val="SOWSubL1-ASDEFCON"/>
      </w:pPr>
      <w:r>
        <w:t>E</w:t>
      </w:r>
      <w:r w:rsidR="00B42B9C" w:rsidRPr="00263F3D">
        <w:t xml:space="preserve">nvironmental </w:t>
      </w:r>
      <w:r>
        <w:t>Outcomes</w:t>
      </w:r>
      <w:r w:rsidR="00B42B9C" w:rsidRPr="00263F3D">
        <w:t>.</w:t>
      </w:r>
    </w:p>
    <w:p w14:paraId="2492C306" w14:textId="77777777" w:rsidR="00970BCA" w:rsidRPr="00263F3D" w:rsidRDefault="00970BCA" w:rsidP="00EB1BB1">
      <w:pPr>
        <w:pStyle w:val="SOWHL3-ASDEFCON"/>
      </w:pPr>
      <w:bookmarkStart w:id="31" w:name="_Toc520426598"/>
      <w:bookmarkStart w:id="32" w:name="_Toc523898523"/>
      <w:r w:rsidRPr="00263F3D">
        <w:lastRenderedPageBreak/>
        <w:t>ILS Program Traceability Matrix</w:t>
      </w:r>
      <w:bookmarkEnd w:id="31"/>
      <w:bookmarkEnd w:id="32"/>
    </w:p>
    <w:p w14:paraId="03DBD93D" w14:textId="4C13731E" w:rsidR="002C6DCF" w:rsidRDefault="00970BCA" w:rsidP="008B5F16">
      <w:pPr>
        <w:pStyle w:val="SOWTL4-ASDEFCON"/>
      </w:pPr>
      <w:r w:rsidRPr="002C6DCF">
        <w:t xml:space="preserve">The ISP shall include a traceability matrix, showing how the ILS requirements of the Contract </w:t>
      </w:r>
      <w:proofErr w:type="gramStart"/>
      <w:r w:rsidRPr="002C6DCF">
        <w:t>will be accomplished</w:t>
      </w:r>
      <w:proofErr w:type="gramEnd"/>
      <w:r w:rsidRPr="002C6DCF">
        <w:t xml:space="preserve"> by the Contractor’s ILS program.</w:t>
      </w:r>
    </w:p>
    <w:p w14:paraId="01387B31" w14:textId="0445EE92" w:rsidR="00620AEE" w:rsidRPr="002C6DCF" w:rsidRDefault="00620AEE" w:rsidP="008C370B">
      <w:pPr>
        <w:pStyle w:val="ASDEFCONNormal"/>
      </w:pPr>
    </w:p>
    <w:sectPr w:rsidR="00620AEE" w:rsidRPr="002C6DCF" w:rsidSect="008054CA">
      <w:headerReference w:type="default" r:id="rId8"/>
      <w:footerReference w:type="default" r:id="rId9"/>
      <w:headerReference w:type="first" r:id="rId10"/>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89EA2" w14:textId="77777777" w:rsidR="00BA7F49" w:rsidRDefault="00BA7F49">
      <w:r>
        <w:separator/>
      </w:r>
    </w:p>
  </w:endnote>
  <w:endnote w:type="continuationSeparator" w:id="0">
    <w:p w14:paraId="1DFB00BF" w14:textId="77777777" w:rsidR="00BA7F49" w:rsidRDefault="00BA7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C67AA" w14:paraId="2EF8AE86" w14:textId="77777777" w:rsidTr="0027611B">
      <w:tc>
        <w:tcPr>
          <w:tcW w:w="2500" w:type="pct"/>
        </w:tcPr>
        <w:p w14:paraId="163C3A4A" w14:textId="77777777" w:rsidR="000C67AA" w:rsidRDefault="000C67AA" w:rsidP="0027611B">
          <w:pPr>
            <w:pStyle w:val="ASDEFCONHeaderFooterLeft"/>
          </w:pPr>
        </w:p>
      </w:tc>
      <w:tc>
        <w:tcPr>
          <w:tcW w:w="2500" w:type="pct"/>
        </w:tcPr>
        <w:p w14:paraId="1F94EA99" w14:textId="71E30347" w:rsidR="000C67AA" w:rsidRPr="0027611B" w:rsidRDefault="000C67AA" w:rsidP="0027611B">
          <w:pPr>
            <w:pStyle w:val="ASDEFCONHeaderFooterRight"/>
            <w:rPr>
              <w:szCs w:val="16"/>
            </w:rPr>
          </w:pPr>
          <w:r w:rsidRPr="0027611B">
            <w:rPr>
              <w:rStyle w:val="PageNumber"/>
              <w:color w:val="auto"/>
              <w:szCs w:val="16"/>
            </w:rPr>
            <w:fldChar w:fldCharType="begin"/>
          </w:r>
          <w:r w:rsidRPr="0027611B">
            <w:rPr>
              <w:rStyle w:val="PageNumber"/>
              <w:color w:val="auto"/>
              <w:szCs w:val="16"/>
            </w:rPr>
            <w:instrText xml:space="preserve"> PAGE </w:instrText>
          </w:r>
          <w:r w:rsidRPr="0027611B">
            <w:rPr>
              <w:rStyle w:val="PageNumber"/>
              <w:color w:val="auto"/>
              <w:szCs w:val="16"/>
            </w:rPr>
            <w:fldChar w:fldCharType="separate"/>
          </w:r>
          <w:r w:rsidR="004D2FFC">
            <w:rPr>
              <w:rStyle w:val="PageNumber"/>
              <w:noProof/>
              <w:color w:val="auto"/>
              <w:szCs w:val="16"/>
            </w:rPr>
            <w:t>8</w:t>
          </w:r>
          <w:r w:rsidRPr="0027611B">
            <w:rPr>
              <w:rStyle w:val="PageNumber"/>
              <w:color w:val="auto"/>
              <w:szCs w:val="16"/>
            </w:rPr>
            <w:fldChar w:fldCharType="end"/>
          </w:r>
        </w:p>
      </w:tc>
    </w:tr>
    <w:tr w:rsidR="000C67AA" w14:paraId="22B4EFED" w14:textId="77777777" w:rsidTr="0027611B">
      <w:tc>
        <w:tcPr>
          <w:tcW w:w="5000" w:type="pct"/>
          <w:gridSpan w:val="2"/>
        </w:tcPr>
        <w:p w14:paraId="154C1456" w14:textId="30797B7E" w:rsidR="000C67AA" w:rsidRDefault="000819DE" w:rsidP="0027611B">
          <w:pPr>
            <w:pStyle w:val="ASDEFCONHeaderFooterClassification"/>
          </w:pPr>
          <w:fldSimple w:instr=" DOCPROPERTY  Classification  \* MERGEFORMAT ">
            <w:r w:rsidR="00C53C08">
              <w:t>Official</w:t>
            </w:r>
          </w:fldSimple>
        </w:p>
      </w:tc>
    </w:tr>
  </w:tbl>
  <w:p w14:paraId="126511EB" w14:textId="77777777" w:rsidR="000C67AA" w:rsidRPr="0027611B" w:rsidRDefault="000C67AA" w:rsidP="00276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1A65F" w14:textId="77777777" w:rsidR="00BA7F49" w:rsidRDefault="00BA7F49">
      <w:r>
        <w:separator/>
      </w:r>
    </w:p>
  </w:footnote>
  <w:footnote w:type="continuationSeparator" w:id="0">
    <w:p w14:paraId="6FCC8FBE" w14:textId="77777777" w:rsidR="00BA7F49" w:rsidRDefault="00BA7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C67AA" w14:paraId="0B8F8AC8" w14:textId="77777777" w:rsidTr="0027611B">
      <w:tc>
        <w:tcPr>
          <w:tcW w:w="5000" w:type="pct"/>
          <w:gridSpan w:val="2"/>
        </w:tcPr>
        <w:p w14:paraId="2FAFEFCE" w14:textId="39FEC002" w:rsidR="000C67AA" w:rsidRDefault="000819DE" w:rsidP="0027611B">
          <w:pPr>
            <w:pStyle w:val="ASDEFCONHeaderFooterClassification"/>
          </w:pPr>
          <w:fldSimple w:instr=" DOCPROPERTY  Classification  \* MERGEFORMAT ">
            <w:r w:rsidR="00C53C08">
              <w:t>Official</w:t>
            </w:r>
          </w:fldSimple>
        </w:p>
      </w:tc>
    </w:tr>
    <w:tr w:rsidR="000C67AA" w14:paraId="491D5B8C" w14:textId="77777777" w:rsidTr="0027611B">
      <w:tc>
        <w:tcPr>
          <w:tcW w:w="2500" w:type="pct"/>
        </w:tcPr>
        <w:p w14:paraId="1CCBBF13" w14:textId="3D91AE86" w:rsidR="000C67AA" w:rsidRDefault="000819DE" w:rsidP="0027611B">
          <w:pPr>
            <w:pStyle w:val="ASDEFCONHeaderFooterLeft"/>
          </w:pPr>
          <w:fldSimple w:instr=" DOCPROPERTY Header_Left ">
            <w:r w:rsidR="00C53C08">
              <w:t>ASDEFCON (Complex Materiel) Volume 2</w:t>
            </w:r>
          </w:fldSimple>
        </w:p>
      </w:tc>
      <w:tc>
        <w:tcPr>
          <w:tcW w:w="2500" w:type="pct"/>
        </w:tcPr>
        <w:p w14:paraId="4F6DFA04" w14:textId="6691C03E" w:rsidR="000C67AA" w:rsidRDefault="00BA7F49" w:rsidP="0027611B">
          <w:pPr>
            <w:pStyle w:val="ASDEFCONHeaderFooterRight"/>
          </w:pPr>
          <w:r>
            <w:fldChar w:fldCharType="begin"/>
          </w:r>
          <w:r>
            <w:instrText xml:space="preserve"> DOCPROPERTY  Title  \* MERGEFORMAT </w:instrText>
          </w:r>
          <w:r>
            <w:fldChar w:fldCharType="separate"/>
          </w:r>
          <w:r w:rsidR="00C53C08">
            <w:t>DID-ILS-MGT-ISP-2</w:t>
          </w:r>
          <w:r>
            <w:fldChar w:fldCharType="end"/>
          </w:r>
          <w:r w:rsidR="000C67AA">
            <w:t>-</w:t>
          </w:r>
          <w:r>
            <w:fldChar w:fldCharType="begin"/>
          </w:r>
          <w:r>
            <w:instrText xml:space="preserve"> DOCPROPERTY  Version  \* MERGEFORMAT </w:instrText>
          </w:r>
          <w:r>
            <w:fldChar w:fldCharType="separate"/>
          </w:r>
          <w:r w:rsidR="00C53C08">
            <w:t>V5.2</w:t>
          </w:r>
          <w:r>
            <w:fldChar w:fldCharType="end"/>
          </w:r>
        </w:p>
      </w:tc>
    </w:tr>
  </w:tbl>
  <w:p w14:paraId="064DD983" w14:textId="77777777" w:rsidR="000C67AA" w:rsidRPr="0027611B" w:rsidRDefault="000C67AA" w:rsidP="00276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B317F" w14:textId="36B9951D" w:rsidR="002F61F0" w:rsidRDefault="000C67AA">
    <w:pPr>
      <w:pStyle w:val="Header"/>
      <w:jc w:val="right"/>
      <w:rPr>
        <w:b/>
      </w:rPr>
    </w:pPr>
    <w:r>
      <w:rPr>
        <w:b/>
      </w:rPr>
      <w:t>ANNEX A TO</w:t>
    </w:r>
  </w:p>
  <w:p w14:paraId="00C8FC59" w14:textId="77777777" w:rsidR="000C67AA" w:rsidRDefault="000C67AA">
    <w:pPr>
      <w:pStyle w:val="Header"/>
      <w:jc w:val="right"/>
      <w:rPr>
        <w:b/>
      </w:rPr>
    </w:pPr>
    <w:r>
      <w:rPr>
        <w:b/>
      </w:rPr>
      <w:t>DID-ILS-MGT-ISP</w:t>
    </w:r>
  </w:p>
  <w:p w14:paraId="398587DF" w14:textId="77777777" w:rsidR="000C67AA" w:rsidRDefault="000C6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0E426E5C"/>
    <w:lvl w:ilvl="0">
      <w:start w:val="1"/>
      <w:numFmt w:val="lowerLetter"/>
      <w:pStyle w:val="spara"/>
      <w:lvlText w:val="%1."/>
      <w:lvlJc w:val="left"/>
      <w:pPr>
        <w:tabs>
          <w:tab w:val="num" w:pos="1843"/>
        </w:tabs>
        <w:ind w:left="1843" w:hanging="567"/>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822A8C"/>
    <w:multiLevelType w:val="multilevel"/>
    <w:tmpl w:val="36B08044"/>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C8547C"/>
    <w:multiLevelType w:val="singleLevel"/>
    <w:tmpl w:val="7340EA78"/>
    <w:lvl w:ilvl="0">
      <w:start w:val="1"/>
      <w:numFmt w:val="decimal"/>
      <w:pStyle w:val="RequirementParagraph"/>
      <w:lvlText w:val="TIR-ILS-%1"/>
      <w:lvlJc w:val="left"/>
      <w:pPr>
        <w:tabs>
          <w:tab w:val="num" w:pos="1080"/>
        </w:tabs>
        <w:ind w:left="360" w:hanging="360"/>
      </w:pPr>
      <w:rPr>
        <w:rFonts w:ascii="Arial" w:hAnsi="Arial"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40"/>
  </w:num>
  <w:num w:numId="3">
    <w:abstractNumId w:val="47"/>
  </w:num>
  <w:num w:numId="4">
    <w:abstractNumId w:val="1"/>
  </w:num>
  <w:num w:numId="5">
    <w:abstractNumId w:val="20"/>
  </w:num>
  <w:num w:numId="6">
    <w:abstractNumId w:val="49"/>
  </w:num>
  <w:num w:numId="7">
    <w:abstractNumId w:val="30"/>
  </w:num>
  <w:num w:numId="8">
    <w:abstractNumId w:val="22"/>
  </w:num>
  <w:num w:numId="9">
    <w:abstractNumId w:val="3"/>
  </w:num>
  <w:num w:numId="10">
    <w:abstractNumId w:val="25"/>
  </w:num>
  <w:num w:numId="11">
    <w:abstractNumId w:val="15"/>
  </w:num>
  <w:num w:numId="12">
    <w:abstractNumId w:val="28"/>
  </w:num>
  <w:num w:numId="13">
    <w:abstractNumId w:val="16"/>
  </w:num>
  <w:num w:numId="14">
    <w:abstractNumId w:val="7"/>
  </w:num>
  <w:num w:numId="15">
    <w:abstractNumId w:val="10"/>
  </w:num>
  <w:num w:numId="16">
    <w:abstractNumId w:val="32"/>
  </w:num>
  <w:num w:numId="17">
    <w:abstractNumId w:val="43"/>
  </w:num>
  <w:num w:numId="18">
    <w:abstractNumId w:val="5"/>
  </w:num>
  <w:num w:numId="19">
    <w:abstractNumId w:val="36"/>
  </w:num>
  <w:num w:numId="20">
    <w:abstractNumId w:val="27"/>
  </w:num>
  <w:num w:numId="21">
    <w:abstractNumId w:val="39"/>
  </w:num>
  <w:num w:numId="22">
    <w:abstractNumId w:val="41"/>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7"/>
  </w:num>
  <w:num w:numId="26">
    <w:abstractNumId w:val="44"/>
  </w:num>
  <w:num w:numId="27">
    <w:abstractNumId w:val="26"/>
  </w:num>
  <w:num w:numId="28">
    <w:abstractNumId w:val="33"/>
  </w:num>
  <w:num w:numId="29">
    <w:abstractNumId w:val="50"/>
  </w:num>
  <w:num w:numId="30">
    <w:abstractNumId w:val="18"/>
  </w:num>
  <w:num w:numId="31">
    <w:abstractNumId w:val="23"/>
  </w:num>
  <w:num w:numId="32">
    <w:abstractNumId w:val="52"/>
  </w:num>
  <w:num w:numId="33">
    <w:abstractNumId w:val="13"/>
  </w:num>
  <w:num w:numId="34">
    <w:abstractNumId w:val="11"/>
  </w:num>
  <w:num w:numId="35">
    <w:abstractNumId w:val="4"/>
  </w:num>
  <w:num w:numId="36">
    <w:abstractNumId w:val="8"/>
  </w:num>
  <w:num w:numId="37">
    <w:abstractNumId w:val="21"/>
  </w:num>
  <w:num w:numId="38">
    <w:abstractNumId w:val="2"/>
  </w:num>
  <w:num w:numId="39">
    <w:abstractNumId w:val="29"/>
  </w:num>
  <w:num w:numId="40">
    <w:abstractNumId w:val="46"/>
  </w:num>
  <w:num w:numId="41">
    <w:abstractNumId w:val="42"/>
  </w:num>
  <w:num w:numId="42">
    <w:abstractNumId w:val="34"/>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9"/>
  </w:num>
  <w:num w:numId="61">
    <w:abstractNumId w:val="51"/>
  </w:num>
  <w:num w:numId="62">
    <w:abstractNumId w:val="19"/>
  </w:num>
  <w:num w:numId="63">
    <w:abstractNumId w:val="31"/>
  </w:num>
  <w:num w:numId="64">
    <w:abstractNumId w:val="12"/>
  </w:num>
  <w:num w:numId="65">
    <w:abstractNumId w:val="6"/>
  </w:num>
  <w:num w:numId="66">
    <w:abstractNumId w:val="0"/>
  </w:num>
  <w:num w:numId="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5"/>
  </w:num>
  <w:num w:numId="69">
    <w:abstractNumId w:val="24"/>
  </w:num>
  <w:num w:numId="70">
    <w:abstractNumId w:val="38"/>
  </w:num>
  <w:num w:numId="71">
    <w:abstractNumId w:val="10"/>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928"/>
    <w:rsid w:val="00004C9D"/>
    <w:rsid w:val="00027B3D"/>
    <w:rsid w:val="00044E39"/>
    <w:rsid w:val="00055626"/>
    <w:rsid w:val="00061FC5"/>
    <w:rsid w:val="0006236A"/>
    <w:rsid w:val="0007612D"/>
    <w:rsid w:val="000819DE"/>
    <w:rsid w:val="00090E5B"/>
    <w:rsid w:val="00092F6B"/>
    <w:rsid w:val="000A3F2E"/>
    <w:rsid w:val="000A7ECB"/>
    <w:rsid w:val="000C0130"/>
    <w:rsid w:val="000C28D6"/>
    <w:rsid w:val="000C5097"/>
    <w:rsid w:val="000C67AA"/>
    <w:rsid w:val="000E18CB"/>
    <w:rsid w:val="000E33CF"/>
    <w:rsid w:val="000E43DA"/>
    <w:rsid w:val="00103D99"/>
    <w:rsid w:val="00104FA2"/>
    <w:rsid w:val="001151FC"/>
    <w:rsid w:val="00130F62"/>
    <w:rsid w:val="00150237"/>
    <w:rsid w:val="001503B7"/>
    <w:rsid w:val="001726D0"/>
    <w:rsid w:val="001803F7"/>
    <w:rsid w:val="00184C5E"/>
    <w:rsid w:val="0018552C"/>
    <w:rsid w:val="001A1768"/>
    <w:rsid w:val="001A4C51"/>
    <w:rsid w:val="001B73BB"/>
    <w:rsid w:val="001C629D"/>
    <w:rsid w:val="001D0A0B"/>
    <w:rsid w:val="001D2FE3"/>
    <w:rsid w:val="001E6653"/>
    <w:rsid w:val="001F6F1A"/>
    <w:rsid w:val="00204C19"/>
    <w:rsid w:val="00212622"/>
    <w:rsid w:val="00241C0F"/>
    <w:rsid w:val="002449C8"/>
    <w:rsid w:val="00261CDC"/>
    <w:rsid w:val="00263F3D"/>
    <w:rsid w:val="00271C7A"/>
    <w:rsid w:val="0027611B"/>
    <w:rsid w:val="002777C5"/>
    <w:rsid w:val="00297224"/>
    <w:rsid w:val="002B0907"/>
    <w:rsid w:val="002C4945"/>
    <w:rsid w:val="002C4A07"/>
    <w:rsid w:val="002C6DCF"/>
    <w:rsid w:val="002D4111"/>
    <w:rsid w:val="002F0626"/>
    <w:rsid w:val="002F61F0"/>
    <w:rsid w:val="00302666"/>
    <w:rsid w:val="0030614E"/>
    <w:rsid w:val="0031688D"/>
    <w:rsid w:val="0032164E"/>
    <w:rsid w:val="00340752"/>
    <w:rsid w:val="0034422E"/>
    <w:rsid w:val="003465EA"/>
    <w:rsid w:val="0035061A"/>
    <w:rsid w:val="00353A1D"/>
    <w:rsid w:val="00356A8D"/>
    <w:rsid w:val="00365FD6"/>
    <w:rsid w:val="003802D8"/>
    <w:rsid w:val="00384749"/>
    <w:rsid w:val="00386B27"/>
    <w:rsid w:val="00396A56"/>
    <w:rsid w:val="003B471A"/>
    <w:rsid w:val="003C2C4A"/>
    <w:rsid w:val="003C39C1"/>
    <w:rsid w:val="003C4DE3"/>
    <w:rsid w:val="003E0903"/>
    <w:rsid w:val="003E1EA9"/>
    <w:rsid w:val="003F2FE1"/>
    <w:rsid w:val="003F68D1"/>
    <w:rsid w:val="00405698"/>
    <w:rsid w:val="004059D6"/>
    <w:rsid w:val="0041000D"/>
    <w:rsid w:val="00426360"/>
    <w:rsid w:val="00441108"/>
    <w:rsid w:val="00443255"/>
    <w:rsid w:val="00447B3C"/>
    <w:rsid w:val="004776CB"/>
    <w:rsid w:val="00477943"/>
    <w:rsid w:val="004873EE"/>
    <w:rsid w:val="004961D9"/>
    <w:rsid w:val="004A3F7C"/>
    <w:rsid w:val="004A701F"/>
    <w:rsid w:val="004B3400"/>
    <w:rsid w:val="004C171D"/>
    <w:rsid w:val="004C5EF0"/>
    <w:rsid w:val="004D2FFC"/>
    <w:rsid w:val="004E37DD"/>
    <w:rsid w:val="004F41A9"/>
    <w:rsid w:val="004F5AC6"/>
    <w:rsid w:val="004F676E"/>
    <w:rsid w:val="00506379"/>
    <w:rsid w:val="0051429D"/>
    <w:rsid w:val="00524B50"/>
    <w:rsid w:val="005363E0"/>
    <w:rsid w:val="00536AAE"/>
    <w:rsid w:val="00536DD8"/>
    <w:rsid w:val="00543D75"/>
    <w:rsid w:val="00563A9E"/>
    <w:rsid w:val="0057081D"/>
    <w:rsid w:val="00571CE8"/>
    <w:rsid w:val="00582077"/>
    <w:rsid w:val="005944E1"/>
    <w:rsid w:val="0059655B"/>
    <w:rsid w:val="005A69E3"/>
    <w:rsid w:val="005A70AB"/>
    <w:rsid w:val="005B28DB"/>
    <w:rsid w:val="005B7F2A"/>
    <w:rsid w:val="005D247A"/>
    <w:rsid w:val="005E0AA4"/>
    <w:rsid w:val="005E693C"/>
    <w:rsid w:val="005F1267"/>
    <w:rsid w:val="0061161F"/>
    <w:rsid w:val="0061393F"/>
    <w:rsid w:val="006144C3"/>
    <w:rsid w:val="00616E3D"/>
    <w:rsid w:val="00620AEE"/>
    <w:rsid w:val="0062426D"/>
    <w:rsid w:val="00651564"/>
    <w:rsid w:val="00657E71"/>
    <w:rsid w:val="00674889"/>
    <w:rsid w:val="0069056C"/>
    <w:rsid w:val="006965A4"/>
    <w:rsid w:val="006A53E7"/>
    <w:rsid w:val="006B1BB5"/>
    <w:rsid w:val="006C2C9F"/>
    <w:rsid w:val="006C384B"/>
    <w:rsid w:val="00711271"/>
    <w:rsid w:val="00713BA2"/>
    <w:rsid w:val="00714462"/>
    <w:rsid w:val="00722A1A"/>
    <w:rsid w:val="00722D9A"/>
    <w:rsid w:val="007273C2"/>
    <w:rsid w:val="00734B75"/>
    <w:rsid w:val="00735F8B"/>
    <w:rsid w:val="00743A36"/>
    <w:rsid w:val="00744CF7"/>
    <w:rsid w:val="007454C1"/>
    <w:rsid w:val="00752530"/>
    <w:rsid w:val="00780F09"/>
    <w:rsid w:val="00783D55"/>
    <w:rsid w:val="007925D7"/>
    <w:rsid w:val="00795CCC"/>
    <w:rsid w:val="00796AAB"/>
    <w:rsid w:val="007A2C7A"/>
    <w:rsid w:val="007A55A6"/>
    <w:rsid w:val="007C5B9F"/>
    <w:rsid w:val="007D303B"/>
    <w:rsid w:val="007F4F04"/>
    <w:rsid w:val="007F7321"/>
    <w:rsid w:val="008054CA"/>
    <w:rsid w:val="00806EB9"/>
    <w:rsid w:val="0081145E"/>
    <w:rsid w:val="00820102"/>
    <w:rsid w:val="00825985"/>
    <w:rsid w:val="00830855"/>
    <w:rsid w:val="00832C0F"/>
    <w:rsid w:val="008366EB"/>
    <w:rsid w:val="008407C1"/>
    <w:rsid w:val="00850F76"/>
    <w:rsid w:val="008534CE"/>
    <w:rsid w:val="00856FE2"/>
    <w:rsid w:val="0085749E"/>
    <w:rsid w:val="00883F37"/>
    <w:rsid w:val="00890D25"/>
    <w:rsid w:val="008A3BE2"/>
    <w:rsid w:val="008A6EB8"/>
    <w:rsid w:val="008B033E"/>
    <w:rsid w:val="008B21EF"/>
    <w:rsid w:val="008B5F16"/>
    <w:rsid w:val="008C370B"/>
    <w:rsid w:val="008D7955"/>
    <w:rsid w:val="008F237D"/>
    <w:rsid w:val="00903ABF"/>
    <w:rsid w:val="009074AF"/>
    <w:rsid w:val="00912981"/>
    <w:rsid w:val="00925D3F"/>
    <w:rsid w:val="00927C3B"/>
    <w:rsid w:val="0093076D"/>
    <w:rsid w:val="00946928"/>
    <w:rsid w:val="009658E5"/>
    <w:rsid w:val="00965DD8"/>
    <w:rsid w:val="00966A8F"/>
    <w:rsid w:val="00970BCA"/>
    <w:rsid w:val="00974468"/>
    <w:rsid w:val="0098602A"/>
    <w:rsid w:val="00991AFC"/>
    <w:rsid w:val="009A32F6"/>
    <w:rsid w:val="009B609A"/>
    <w:rsid w:val="009C6E04"/>
    <w:rsid w:val="009E0500"/>
    <w:rsid w:val="009E3DD9"/>
    <w:rsid w:val="009E607E"/>
    <w:rsid w:val="00A00E0B"/>
    <w:rsid w:val="00A05A77"/>
    <w:rsid w:val="00A115AA"/>
    <w:rsid w:val="00A144A7"/>
    <w:rsid w:val="00A177E0"/>
    <w:rsid w:val="00A177F4"/>
    <w:rsid w:val="00A55672"/>
    <w:rsid w:val="00A7400E"/>
    <w:rsid w:val="00A77D80"/>
    <w:rsid w:val="00A82153"/>
    <w:rsid w:val="00A90396"/>
    <w:rsid w:val="00A953FF"/>
    <w:rsid w:val="00A95E18"/>
    <w:rsid w:val="00AA2776"/>
    <w:rsid w:val="00AB2FA6"/>
    <w:rsid w:val="00AD078D"/>
    <w:rsid w:val="00AD4F00"/>
    <w:rsid w:val="00AE6084"/>
    <w:rsid w:val="00AF0A3C"/>
    <w:rsid w:val="00AF5A49"/>
    <w:rsid w:val="00AF6F2D"/>
    <w:rsid w:val="00B150BC"/>
    <w:rsid w:val="00B245C8"/>
    <w:rsid w:val="00B319CE"/>
    <w:rsid w:val="00B374B1"/>
    <w:rsid w:val="00B42B9C"/>
    <w:rsid w:val="00B4380E"/>
    <w:rsid w:val="00B57C2B"/>
    <w:rsid w:val="00B649EB"/>
    <w:rsid w:val="00B65065"/>
    <w:rsid w:val="00B7381E"/>
    <w:rsid w:val="00B82DE7"/>
    <w:rsid w:val="00B90748"/>
    <w:rsid w:val="00B91968"/>
    <w:rsid w:val="00BA0EBC"/>
    <w:rsid w:val="00BA7F49"/>
    <w:rsid w:val="00BC0AD3"/>
    <w:rsid w:val="00BD2CA1"/>
    <w:rsid w:val="00BD321A"/>
    <w:rsid w:val="00BD4260"/>
    <w:rsid w:val="00BD56EE"/>
    <w:rsid w:val="00BE56F1"/>
    <w:rsid w:val="00BF18D7"/>
    <w:rsid w:val="00BF684E"/>
    <w:rsid w:val="00C04DA5"/>
    <w:rsid w:val="00C05157"/>
    <w:rsid w:val="00C245B5"/>
    <w:rsid w:val="00C30976"/>
    <w:rsid w:val="00C3143F"/>
    <w:rsid w:val="00C4700C"/>
    <w:rsid w:val="00C53C08"/>
    <w:rsid w:val="00C57AFB"/>
    <w:rsid w:val="00C65E84"/>
    <w:rsid w:val="00C75861"/>
    <w:rsid w:val="00CA6B10"/>
    <w:rsid w:val="00CA748C"/>
    <w:rsid w:val="00CB0915"/>
    <w:rsid w:val="00CD059D"/>
    <w:rsid w:val="00CD7ECC"/>
    <w:rsid w:val="00CF6B5F"/>
    <w:rsid w:val="00D03648"/>
    <w:rsid w:val="00D10335"/>
    <w:rsid w:val="00D44288"/>
    <w:rsid w:val="00D72D88"/>
    <w:rsid w:val="00D73656"/>
    <w:rsid w:val="00D73897"/>
    <w:rsid w:val="00D74D03"/>
    <w:rsid w:val="00D92305"/>
    <w:rsid w:val="00D93EFD"/>
    <w:rsid w:val="00DA71E4"/>
    <w:rsid w:val="00DB21F6"/>
    <w:rsid w:val="00DC01F7"/>
    <w:rsid w:val="00DC3364"/>
    <w:rsid w:val="00DC6C34"/>
    <w:rsid w:val="00DD70C9"/>
    <w:rsid w:val="00DD7AA9"/>
    <w:rsid w:val="00DE2847"/>
    <w:rsid w:val="00E22C84"/>
    <w:rsid w:val="00E27659"/>
    <w:rsid w:val="00E413DA"/>
    <w:rsid w:val="00E50296"/>
    <w:rsid w:val="00E5601F"/>
    <w:rsid w:val="00E7636E"/>
    <w:rsid w:val="00E86A13"/>
    <w:rsid w:val="00E86EB0"/>
    <w:rsid w:val="00E90639"/>
    <w:rsid w:val="00E97F7B"/>
    <w:rsid w:val="00EB1BB1"/>
    <w:rsid w:val="00EC15B1"/>
    <w:rsid w:val="00EC5FDB"/>
    <w:rsid w:val="00ED0885"/>
    <w:rsid w:val="00ED17E0"/>
    <w:rsid w:val="00F31A26"/>
    <w:rsid w:val="00F5064A"/>
    <w:rsid w:val="00F57C66"/>
    <w:rsid w:val="00F62EBE"/>
    <w:rsid w:val="00F65287"/>
    <w:rsid w:val="00F715D7"/>
    <w:rsid w:val="00F73D29"/>
    <w:rsid w:val="00F84158"/>
    <w:rsid w:val="00F861AA"/>
    <w:rsid w:val="00F87142"/>
    <w:rsid w:val="00F9354E"/>
    <w:rsid w:val="00FB4C8B"/>
    <w:rsid w:val="00FB570F"/>
    <w:rsid w:val="00FD3504"/>
    <w:rsid w:val="00FD7D21"/>
    <w:rsid w:val="00FE1D78"/>
    <w:rsid w:val="00FF17A2"/>
    <w:rsid w:val="00FF4E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42B454"/>
  <w15:docId w15:val="{DBB3A2A1-9A8C-4462-92BF-C4119020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ECB"/>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autoRedefine/>
    <w:qFormat/>
    <w:rsid w:val="000A7ECB"/>
    <w:pPr>
      <w:keepNext/>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0A7ECB"/>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4961D9"/>
    <w:pPr>
      <w:keepNext/>
      <w:numPr>
        <w:ilvl w:val="2"/>
        <w:numId w:val="66"/>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4961D9"/>
    <w:pPr>
      <w:keepNext/>
      <w:numPr>
        <w:ilvl w:val="3"/>
        <w:numId w:val="66"/>
      </w:numPr>
      <w:spacing w:before="240" w:after="60"/>
      <w:outlineLvl w:val="3"/>
    </w:pPr>
    <w:rPr>
      <w:b/>
      <w:i/>
      <w:sz w:val="24"/>
    </w:rPr>
  </w:style>
  <w:style w:type="paragraph" w:styleId="Heading5">
    <w:name w:val="heading 5"/>
    <w:aliases w:val="Para5,5 sub-bullet,sb,4,i."/>
    <w:basedOn w:val="Normal"/>
    <w:next w:val="Normal"/>
    <w:link w:val="Heading5Char"/>
    <w:qFormat/>
    <w:rsid w:val="004961D9"/>
    <w:pPr>
      <w:numPr>
        <w:ilvl w:val="4"/>
        <w:numId w:val="66"/>
      </w:numPr>
      <w:spacing w:before="240" w:after="60"/>
      <w:outlineLvl w:val="4"/>
    </w:pPr>
  </w:style>
  <w:style w:type="paragraph" w:styleId="Heading6">
    <w:name w:val="heading 6"/>
    <w:aliases w:val="sub-dash,sd,5,A."/>
    <w:basedOn w:val="Normal"/>
    <w:next w:val="Normal"/>
    <w:link w:val="Heading6Char"/>
    <w:qFormat/>
    <w:rsid w:val="004961D9"/>
    <w:pPr>
      <w:numPr>
        <w:ilvl w:val="5"/>
        <w:numId w:val="66"/>
      </w:numPr>
      <w:spacing w:before="240" w:after="60"/>
      <w:outlineLvl w:val="5"/>
    </w:pPr>
    <w:rPr>
      <w:i/>
    </w:rPr>
  </w:style>
  <w:style w:type="paragraph" w:styleId="Heading7">
    <w:name w:val="heading 7"/>
    <w:aliases w:val="(i)"/>
    <w:basedOn w:val="Normal"/>
    <w:next w:val="Normal"/>
    <w:link w:val="Heading7Char"/>
    <w:qFormat/>
    <w:rsid w:val="004961D9"/>
    <w:pPr>
      <w:numPr>
        <w:ilvl w:val="6"/>
        <w:numId w:val="66"/>
      </w:numPr>
      <w:spacing w:before="240" w:after="60"/>
      <w:outlineLvl w:val="6"/>
    </w:pPr>
  </w:style>
  <w:style w:type="paragraph" w:styleId="Heading8">
    <w:name w:val="heading 8"/>
    <w:aliases w:val="(A)"/>
    <w:basedOn w:val="Normal"/>
    <w:next w:val="Normal"/>
    <w:link w:val="Heading8Char"/>
    <w:qFormat/>
    <w:rsid w:val="004961D9"/>
    <w:pPr>
      <w:numPr>
        <w:ilvl w:val="7"/>
        <w:numId w:val="66"/>
      </w:numPr>
      <w:spacing w:before="240" w:after="60"/>
      <w:outlineLvl w:val="7"/>
    </w:pPr>
    <w:rPr>
      <w:i/>
    </w:rPr>
  </w:style>
  <w:style w:type="paragraph" w:styleId="Heading9">
    <w:name w:val="heading 9"/>
    <w:aliases w:val="I"/>
    <w:basedOn w:val="Normal"/>
    <w:next w:val="Normal"/>
    <w:link w:val="Heading9Char"/>
    <w:qFormat/>
    <w:rsid w:val="004961D9"/>
    <w:pPr>
      <w:numPr>
        <w:ilvl w:val="8"/>
        <w:numId w:val="66"/>
      </w:numPr>
      <w:spacing w:before="240" w:after="60"/>
      <w:outlineLvl w:val="8"/>
    </w:pPr>
    <w:rPr>
      <w:i/>
      <w:sz w:val="18"/>
    </w:rPr>
  </w:style>
  <w:style w:type="character" w:default="1" w:styleId="DefaultParagraphFont">
    <w:name w:val="Default Paragraph Font"/>
    <w:uiPriority w:val="1"/>
    <w:semiHidden/>
    <w:unhideWhenUsed/>
    <w:rsid w:val="000A7E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ECB"/>
  </w:style>
  <w:style w:type="paragraph" w:customStyle="1" w:styleId="TextLevel3">
    <w:name w:val="Text Level 3"/>
    <w:basedOn w:val="Heading3"/>
    <w:pPr>
      <w:keepNext w:val="0"/>
      <w:spacing w:before="0"/>
    </w:pPr>
    <w:rPr>
      <w:b w:val="0"/>
    </w:rPr>
  </w:style>
  <w:style w:type="paragraph" w:customStyle="1" w:styleId="TextLevel4">
    <w:name w:val="Text Level 4"/>
    <w:basedOn w:val="Heading4"/>
    <w:pPr>
      <w:keepNext w:val="0"/>
      <w:spacing w:before="0"/>
    </w:pPr>
    <w:rPr>
      <w:b w:val="0"/>
    </w:rPr>
  </w:style>
  <w:style w:type="paragraph" w:customStyle="1" w:styleId="TextLevel5">
    <w:name w:val="Text Level 5"/>
    <w:basedOn w:val="Heading5"/>
    <w:pPr>
      <w:numPr>
        <w:numId w:val="1"/>
      </w:numPr>
      <w:spacing w:before="0"/>
    </w:pPr>
    <w:rPr>
      <w:b/>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spara">
    <w:name w:val="spara"/>
    <w:basedOn w:val="PlainText"/>
    <w:pPr>
      <w:numPr>
        <w:numId w:val="5"/>
      </w:numPr>
    </w:pPr>
    <w:rPr>
      <w:rFonts w:ascii="Arial" w:hAnsi="Arial"/>
    </w:rPr>
  </w:style>
  <w:style w:type="paragraph" w:customStyle="1" w:styleId="TextNoNumber">
    <w:name w:val="Text No Number"/>
    <w:basedOn w:val="TextLevel3"/>
    <w:pPr>
      <w:numPr>
        <w:ilvl w:val="0"/>
        <w:numId w:val="0"/>
      </w:numPr>
      <w:ind w:left="1276"/>
      <w:outlineLvl w:val="9"/>
    </w:p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customStyle="1" w:styleId="DIDText">
    <w:name w:val="DID Text"/>
    <w:basedOn w:val="Normal"/>
    <w:pPr>
      <w:tabs>
        <w:tab w:val="left" w:pos="1276"/>
      </w:tabs>
      <w:ind w:left="1276"/>
    </w:pPr>
  </w:style>
  <w:style w:type="paragraph" w:customStyle="1" w:styleId="TextLevel2">
    <w:name w:val="Text Level 2"/>
    <w:basedOn w:val="Heading2"/>
    <w:pPr>
      <w:keepNext w:val="0"/>
      <w:spacing w:before="0"/>
    </w:pPr>
    <w:rPr>
      <w:b w:val="0"/>
      <w:bCs w:val="0"/>
      <w:caps/>
    </w:rPr>
  </w:style>
  <w:style w:type="paragraph" w:customStyle="1" w:styleId="RequirementParagraph">
    <w:name w:val="Requirement Paragraph"/>
    <w:basedOn w:val="Normal"/>
    <w:pPr>
      <w:numPr>
        <w:numId w:val="3"/>
      </w:numPr>
      <w:tabs>
        <w:tab w:val="clear" w:pos="1080"/>
        <w:tab w:val="num" w:pos="1440"/>
      </w:tabs>
      <w:spacing w:before="120" w:line="360" w:lineRule="auto"/>
      <w:ind w:left="1440" w:hanging="1440"/>
      <w:outlineLvl w:val="4"/>
    </w:pPr>
  </w:style>
  <w:style w:type="character" w:styleId="Hyperlink">
    <w:name w:val="Hyperlink"/>
    <w:uiPriority w:val="99"/>
    <w:unhideWhenUsed/>
    <w:rsid w:val="000A7ECB"/>
    <w:rPr>
      <w:color w:val="0000FF"/>
      <w:u w:val="single"/>
    </w:rPr>
  </w:style>
  <w:style w:type="paragraph" w:styleId="TOC1">
    <w:name w:val="toc 1"/>
    <w:next w:val="ASDEFCONNormal"/>
    <w:autoRedefine/>
    <w:uiPriority w:val="39"/>
    <w:rsid w:val="000A7ECB"/>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A7ECB"/>
    <w:pPr>
      <w:spacing w:after="60"/>
      <w:ind w:left="1417" w:hanging="850"/>
    </w:pPr>
    <w:rPr>
      <w:rFonts w:ascii="Arial" w:hAnsi="Arial" w:cs="Arial"/>
      <w:szCs w:val="24"/>
    </w:rPr>
  </w:style>
  <w:style w:type="character" w:styleId="FollowedHyperlink">
    <w:name w:val="FollowedHyperlink"/>
    <w:semiHidden/>
    <w:rPr>
      <w:color w:val="800080"/>
      <w:u w:val="single"/>
    </w:rPr>
  </w:style>
  <w:style w:type="paragraph" w:customStyle="1" w:styleId="AppendixTitle">
    <w:name w:val="AppendixTitle"/>
    <w:basedOn w:val="Normal"/>
    <w:next w:val="Normal"/>
    <w:pPr>
      <w:keepNext/>
      <w:tabs>
        <w:tab w:val="left" w:pos="567"/>
        <w:tab w:val="left" w:pos="1134"/>
        <w:tab w:val="left" w:pos="1701"/>
        <w:tab w:val="left" w:pos="2268"/>
        <w:tab w:val="left" w:pos="2835"/>
      </w:tabs>
      <w:spacing w:before="240"/>
      <w:jc w:val="center"/>
    </w:pPr>
    <w:rPr>
      <w:b/>
      <w:caps/>
      <w:sz w:val="28"/>
    </w:rPr>
  </w:style>
  <w:style w:type="paragraph" w:customStyle="1" w:styleId="Table">
    <w:name w:val="Table"/>
    <w:basedOn w:val="Normal"/>
    <w:pPr>
      <w:tabs>
        <w:tab w:val="left" w:pos="567"/>
        <w:tab w:val="left" w:pos="1134"/>
        <w:tab w:val="left" w:pos="1701"/>
        <w:tab w:val="left" w:pos="2268"/>
        <w:tab w:val="left" w:pos="2835"/>
      </w:tabs>
    </w:pPr>
  </w:style>
  <w:style w:type="character" w:styleId="FootnoteReference">
    <w:name w:val="footnote reference"/>
    <w:semiHidden/>
    <w:rPr>
      <w:vertAlign w:val="superscript"/>
    </w:rPr>
  </w:style>
  <w:style w:type="paragraph" w:styleId="FootnoteText">
    <w:name w:val="footnote text"/>
    <w:basedOn w:val="Normal"/>
    <w:semiHidden/>
    <w:rsid w:val="000A7ECB"/>
    <w:rPr>
      <w:szCs w:val="20"/>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numPr>
        <w:numId w:val="4"/>
      </w:numPr>
    </w:pPr>
  </w:style>
  <w:style w:type="paragraph" w:styleId="PlainText">
    <w:name w:val="Plain Text"/>
    <w:basedOn w:val="Normal"/>
    <w:semiHidden/>
    <w:rPr>
      <w:rFonts w:ascii="Courier New" w:hAnsi="Courier New"/>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3">
    <w:name w:val="toc 3"/>
    <w:basedOn w:val="Normal"/>
    <w:next w:val="Normal"/>
    <w:autoRedefine/>
    <w:rsid w:val="000A7ECB"/>
    <w:pPr>
      <w:spacing w:after="100"/>
      <w:ind w:left="400"/>
    </w:pPr>
  </w:style>
  <w:style w:type="paragraph" w:customStyle="1" w:styleId="TextLevel6">
    <w:name w:val="Text Level 6"/>
    <w:basedOn w:val="Heading6"/>
    <w:rPr>
      <w:b/>
    </w:rPr>
  </w:style>
  <w:style w:type="paragraph" w:styleId="Title">
    <w:name w:val="Title"/>
    <w:basedOn w:val="Normal"/>
    <w:qFormat/>
    <w:pPr>
      <w:jc w:val="center"/>
    </w:pPr>
    <w:rPr>
      <w:b/>
    </w:rPr>
  </w:style>
  <w:style w:type="paragraph" w:customStyle="1" w:styleId="TextLevel7">
    <w:name w:val="Text Level 7"/>
    <w:basedOn w:val="Heading7"/>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FF4EF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F4EF9"/>
  </w:style>
  <w:style w:type="paragraph" w:customStyle="1" w:styleId="Style1">
    <w:name w:val="Style1"/>
    <w:basedOn w:val="Heading4"/>
    <w:rsid w:val="00FF4EF9"/>
    <w:pPr>
      <w:numPr>
        <w:ilvl w:val="0"/>
        <w:numId w:val="0"/>
      </w:numPr>
    </w:pPr>
    <w:rPr>
      <w:b w:val="0"/>
    </w:rPr>
  </w:style>
  <w:style w:type="paragraph" w:styleId="EndnoteText">
    <w:name w:val="endnote text"/>
    <w:basedOn w:val="Normal"/>
    <w:semiHidden/>
    <w:rsid w:val="00FF4EF9"/>
    <w:rPr>
      <w:szCs w:val="20"/>
    </w:rPr>
  </w:style>
  <w:style w:type="paragraph" w:customStyle="1" w:styleId="COTCOCLV2-ASDEFCON">
    <w:name w:val="COT/COC LV2 - ASDEFCON"/>
    <w:basedOn w:val="ASDEFCONNormal"/>
    <w:next w:val="COTCOCLV3-ASDEFCON"/>
    <w:rsid w:val="000A7ECB"/>
    <w:pPr>
      <w:keepNext/>
      <w:keepLines/>
      <w:numPr>
        <w:ilvl w:val="1"/>
        <w:numId w:val="22"/>
      </w:numPr>
      <w:pBdr>
        <w:bottom w:val="single" w:sz="4" w:space="1" w:color="auto"/>
      </w:pBdr>
    </w:pPr>
    <w:rPr>
      <w:b/>
    </w:rPr>
  </w:style>
  <w:style w:type="paragraph" w:customStyle="1" w:styleId="ASDEFCONNormal">
    <w:name w:val="ASDEFCON Normal"/>
    <w:link w:val="ASDEFCONNormalChar"/>
    <w:rsid w:val="000A7ECB"/>
    <w:pPr>
      <w:spacing w:after="120"/>
      <w:jc w:val="both"/>
    </w:pPr>
    <w:rPr>
      <w:rFonts w:ascii="Arial" w:hAnsi="Arial"/>
      <w:color w:val="000000"/>
      <w:szCs w:val="40"/>
    </w:rPr>
  </w:style>
  <w:style w:type="character" w:customStyle="1" w:styleId="ASDEFCONNormalChar">
    <w:name w:val="ASDEFCON Normal Char"/>
    <w:link w:val="ASDEFCONNormal"/>
    <w:rsid w:val="000A7ECB"/>
    <w:rPr>
      <w:rFonts w:ascii="Arial" w:hAnsi="Arial"/>
      <w:color w:val="000000"/>
      <w:szCs w:val="40"/>
    </w:rPr>
  </w:style>
  <w:style w:type="paragraph" w:customStyle="1" w:styleId="COTCOCLV3-ASDEFCON">
    <w:name w:val="COT/COC LV3 - ASDEFCON"/>
    <w:basedOn w:val="ASDEFCONNormal"/>
    <w:rsid w:val="000A7ECB"/>
    <w:pPr>
      <w:numPr>
        <w:ilvl w:val="2"/>
        <w:numId w:val="22"/>
      </w:numPr>
    </w:pPr>
  </w:style>
  <w:style w:type="paragraph" w:customStyle="1" w:styleId="COTCOCLV1-ASDEFCON">
    <w:name w:val="COT/COC LV1 - ASDEFCON"/>
    <w:basedOn w:val="ASDEFCONNormal"/>
    <w:next w:val="COTCOCLV2-ASDEFCON"/>
    <w:rsid w:val="000A7ECB"/>
    <w:pPr>
      <w:keepNext/>
      <w:keepLines/>
      <w:numPr>
        <w:numId w:val="22"/>
      </w:numPr>
      <w:spacing w:before="240"/>
    </w:pPr>
    <w:rPr>
      <w:b/>
      <w:caps/>
    </w:rPr>
  </w:style>
  <w:style w:type="paragraph" w:customStyle="1" w:styleId="COTCOCLV4-ASDEFCON">
    <w:name w:val="COT/COC LV4 - ASDEFCON"/>
    <w:basedOn w:val="ASDEFCONNormal"/>
    <w:rsid w:val="000A7ECB"/>
    <w:pPr>
      <w:numPr>
        <w:ilvl w:val="3"/>
        <w:numId w:val="22"/>
      </w:numPr>
    </w:pPr>
  </w:style>
  <w:style w:type="paragraph" w:customStyle="1" w:styleId="COTCOCLV5-ASDEFCON">
    <w:name w:val="COT/COC LV5 - ASDEFCON"/>
    <w:basedOn w:val="ASDEFCONNormal"/>
    <w:rsid w:val="000A7ECB"/>
    <w:pPr>
      <w:numPr>
        <w:ilvl w:val="4"/>
        <w:numId w:val="22"/>
      </w:numPr>
    </w:pPr>
  </w:style>
  <w:style w:type="paragraph" w:customStyle="1" w:styleId="COTCOCLV6-ASDEFCON">
    <w:name w:val="COT/COC LV6 - ASDEFCON"/>
    <w:basedOn w:val="ASDEFCONNormal"/>
    <w:rsid w:val="000A7ECB"/>
    <w:pPr>
      <w:keepLines/>
      <w:numPr>
        <w:ilvl w:val="5"/>
        <w:numId w:val="22"/>
      </w:numPr>
    </w:pPr>
  </w:style>
  <w:style w:type="paragraph" w:customStyle="1" w:styleId="ASDEFCONOption">
    <w:name w:val="ASDEFCON Option"/>
    <w:basedOn w:val="ASDEFCONNormal"/>
    <w:rsid w:val="000A7ECB"/>
    <w:pPr>
      <w:keepNext/>
      <w:spacing w:before="60"/>
    </w:pPr>
    <w:rPr>
      <w:b/>
      <w:i/>
      <w:szCs w:val="24"/>
    </w:rPr>
  </w:style>
  <w:style w:type="paragraph" w:customStyle="1" w:styleId="NoteToDrafters-ASDEFCON">
    <w:name w:val="Note To Drafters - ASDEFCON"/>
    <w:basedOn w:val="ASDEFCONNormal"/>
    <w:rsid w:val="000A7ECB"/>
    <w:pPr>
      <w:keepNext/>
      <w:shd w:val="clear" w:color="auto" w:fill="000000"/>
    </w:pPr>
    <w:rPr>
      <w:b/>
      <w:i/>
      <w:color w:val="FFFFFF"/>
    </w:rPr>
  </w:style>
  <w:style w:type="paragraph" w:customStyle="1" w:styleId="NoteToTenderers-ASDEFCON">
    <w:name w:val="Note To Tenderers - ASDEFCON"/>
    <w:basedOn w:val="ASDEFCONNormal"/>
    <w:rsid w:val="000A7ECB"/>
    <w:pPr>
      <w:keepNext/>
      <w:shd w:val="pct15" w:color="auto" w:fill="auto"/>
    </w:pPr>
    <w:rPr>
      <w:b/>
      <w:i/>
    </w:rPr>
  </w:style>
  <w:style w:type="paragraph" w:customStyle="1" w:styleId="ASDEFCONTitle">
    <w:name w:val="ASDEFCON Title"/>
    <w:basedOn w:val="ASDEFCONNormal"/>
    <w:rsid w:val="000A7ECB"/>
    <w:pPr>
      <w:keepLines/>
      <w:spacing w:before="240"/>
      <w:jc w:val="center"/>
    </w:pPr>
    <w:rPr>
      <w:b/>
      <w:caps/>
    </w:rPr>
  </w:style>
  <w:style w:type="paragraph" w:customStyle="1" w:styleId="ATTANNLV1-ASDEFCON">
    <w:name w:val="ATT/ANN LV1 - ASDEFCON"/>
    <w:basedOn w:val="ASDEFCONNormal"/>
    <w:next w:val="ATTANNLV2-ASDEFCON"/>
    <w:rsid w:val="000A7ECB"/>
    <w:pPr>
      <w:keepNext/>
      <w:keepLines/>
      <w:numPr>
        <w:numId w:val="5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A7ECB"/>
    <w:pPr>
      <w:numPr>
        <w:ilvl w:val="1"/>
        <w:numId w:val="57"/>
      </w:numPr>
    </w:pPr>
    <w:rPr>
      <w:szCs w:val="24"/>
    </w:rPr>
  </w:style>
  <w:style w:type="character" w:customStyle="1" w:styleId="ATTANNLV2-ASDEFCONChar">
    <w:name w:val="ATT/ANN LV2 - ASDEFCON Char"/>
    <w:link w:val="ATTANNLV2-ASDEFCON"/>
    <w:rsid w:val="000A7ECB"/>
    <w:rPr>
      <w:rFonts w:ascii="Arial" w:hAnsi="Arial"/>
      <w:color w:val="000000"/>
      <w:szCs w:val="24"/>
    </w:rPr>
  </w:style>
  <w:style w:type="paragraph" w:customStyle="1" w:styleId="ATTANNLV3-ASDEFCON">
    <w:name w:val="ATT/ANN LV3 - ASDEFCON"/>
    <w:basedOn w:val="ASDEFCONNormal"/>
    <w:rsid w:val="000A7ECB"/>
    <w:pPr>
      <w:numPr>
        <w:ilvl w:val="2"/>
        <w:numId w:val="57"/>
      </w:numPr>
    </w:pPr>
    <w:rPr>
      <w:szCs w:val="24"/>
    </w:rPr>
  </w:style>
  <w:style w:type="paragraph" w:customStyle="1" w:styleId="ATTANNLV4-ASDEFCON">
    <w:name w:val="ATT/ANN LV4 - ASDEFCON"/>
    <w:basedOn w:val="ASDEFCONNormal"/>
    <w:rsid w:val="000A7ECB"/>
    <w:pPr>
      <w:numPr>
        <w:ilvl w:val="3"/>
        <w:numId w:val="57"/>
      </w:numPr>
    </w:pPr>
    <w:rPr>
      <w:szCs w:val="24"/>
    </w:rPr>
  </w:style>
  <w:style w:type="paragraph" w:customStyle="1" w:styleId="ASDEFCONCoverTitle">
    <w:name w:val="ASDEFCON Cover Title"/>
    <w:rsid w:val="000A7ECB"/>
    <w:pPr>
      <w:jc w:val="center"/>
    </w:pPr>
    <w:rPr>
      <w:rFonts w:ascii="Georgia" w:hAnsi="Georgia"/>
      <w:b/>
      <w:color w:val="000000"/>
      <w:sz w:val="100"/>
      <w:szCs w:val="24"/>
    </w:rPr>
  </w:style>
  <w:style w:type="paragraph" w:customStyle="1" w:styleId="ASDEFCONHeaderFooterLeft">
    <w:name w:val="ASDEFCON Header/Footer Left"/>
    <w:basedOn w:val="ASDEFCONNormal"/>
    <w:rsid w:val="000A7ECB"/>
    <w:pPr>
      <w:spacing w:after="0"/>
      <w:jc w:val="left"/>
    </w:pPr>
    <w:rPr>
      <w:sz w:val="16"/>
      <w:szCs w:val="24"/>
    </w:rPr>
  </w:style>
  <w:style w:type="paragraph" w:customStyle="1" w:styleId="ASDEFCONCoverPageIncorp">
    <w:name w:val="ASDEFCON Cover Page Incorp"/>
    <w:rsid w:val="000A7EC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A7ECB"/>
    <w:rPr>
      <w:b/>
      <w:i/>
    </w:rPr>
  </w:style>
  <w:style w:type="paragraph" w:customStyle="1" w:styleId="COTCOCLV2NONUM-ASDEFCON">
    <w:name w:val="COT/COC LV2 NONUM - ASDEFCON"/>
    <w:basedOn w:val="COTCOCLV2-ASDEFCON"/>
    <w:next w:val="COTCOCLV3-ASDEFCON"/>
    <w:rsid w:val="000A7EC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A7ECB"/>
    <w:pPr>
      <w:keepNext w:val="0"/>
      <w:numPr>
        <w:numId w:val="0"/>
      </w:numPr>
      <w:ind w:left="851"/>
    </w:pPr>
    <w:rPr>
      <w:bCs/>
      <w:szCs w:val="20"/>
    </w:rPr>
  </w:style>
  <w:style w:type="paragraph" w:customStyle="1" w:styleId="COTCOCLV3NONUM-ASDEFCON">
    <w:name w:val="COT/COC LV3 NONUM - ASDEFCON"/>
    <w:basedOn w:val="COTCOCLV3-ASDEFCON"/>
    <w:next w:val="COTCOCLV3-ASDEFCON"/>
    <w:rsid w:val="000A7ECB"/>
    <w:pPr>
      <w:numPr>
        <w:ilvl w:val="0"/>
        <w:numId w:val="0"/>
      </w:numPr>
      <w:ind w:left="851"/>
    </w:pPr>
    <w:rPr>
      <w:szCs w:val="20"/>
    </w:rPr>
  </w:style>
  <w:style w:type="paragraph" w:customStyle="1" w:styleId="COTCOCLV4NONUM-ASDEFCON">
    <w:name w:val="COT/COC LV4 NONUM - ASDEFCON"/>
    <w:basedOn w:val="COTCOCLV4-ASDEFCON"/>
    <w:next w:val="COTCOCLV4-ASDEFCON"/>
    <w:rsid w:val="000A7ECB"/>
    <w:pPr>
      <w:numPr>
        <w:ilvl w:val="0"/>
        <w:numId w:val="0"/>
      </w:numPr>
      <w:ind w:left="1418"/>
    </w:pPr>
    <w:rPr>
      <w:szCs w:val="20"/>
    </w:rPr>
  </w:style>
  <w:style w:type="paragraph" w:customStyle="1" w:styleId="COTCOCLV5NONUM-ASDEFCON">
    <w:name w:val="COT/COC LV5 NONUM - ASDEFCON"/>
    <w:basedOn w:val="COTCOCLV5-ASDEFCON"/>
    <w:next w:val="COTCOCLV5-ASDEFCON"/>
    <w:rsid w:val="000A7ECB"/>
    <w:pPr>
      <w:numPr>
        <w:ilvl w:val="0"/>
        <w:numId w:val="0"/>
      </w:numPr>
      <w:ind w:left="1985"/>
    </w:pPr>
    <w:rPr>
      <w:szCs w:val="20"/>
    </w:rPr>
  </w:style>
  <w:style w:type="paragraph" w:customStyle="1" w:styleId="COTCOCLV6NONUM-ASDEFCON">
    <w:name w:val="COT/COC LV6 NONUM - ASDEFCON"/>
    <w:basedOn w:val="COTCOCLV6-ASDEFCON"/>
    <w:next w:val="COTCOCLV6-ASDEFCON"/>
    <w:rsid w:val="000A7ECB"/>
    <w:pPr>
      <w:numPr>
        <w:ilvl w:val="0"/>
        <w:numId w:val="0"/>
      </w:numPr>
      <w:ind w:left="2552"/>
    </w:pPr>
    <w:rPr>
      <w:szCs w:val="20"/>
    </w:rPr>
  </w:style>
  <w:style w:type="paragraph" w:customStyle="1" w:styleId="ATTANNLV1NONUM-ASDEFCON">
    <w:name w:val="ATT/ANN LV1 NONUM - ASDEFCON"/>
    <w:basedOn w:val="ATTANNLV1-ASDEFCON"/>
    <w:next w:val="ATTANNLV2-ASDEFCON"/>
    <w:rsid w:val="000A7ECB"/>
    <w:pPr>
      <w:numPr>
        <w:numId w:val="0"/>
      </w:numPr>
      <w:ind w:left="851"/>
    </w:pPr>
    <w:rPr>
      <w:bCs/>
      <w:szCs w:val="20"/>
    </w:rPr>
  </w:style>
  <w:style w:type="paragraph" w:customStyle="1" w:styleId="ATTANNLV2NONUM-ASDEFCON">
    <w:name w:val="ATT/ANN LV2 NONUM - ASDEFCON"/>
    <w:basedOn w:val="ATTANNLV2-ASDEFCON"/>
    <w:next w:val="ATTANNLV2-ASDEFCON"/>
    <w:rsid w:val="000A7ECB"/>
    <w:pPr>
      <w:numPr>
        <w:ilvl w:val="0"/>
        <w:numId w:val="0"/>
      </w:numPr>
      <w:ind w:left="851"/>
    </w:pPr>
    <w:rPr>
      <w:szCs w:val="20"/>
    </w:rPr>
  </w:style>
  <w:style w:type="paragraph" w:customStyle="1" w:styleId="ATTANNLV3NONUM-ASDEFCON">
    <w:name w:val="ATT/ANN LV3 NONUM - ASDEFCON"/>
    <w:basedOn w:val="ATTANNLV3-ASDEFCON"/>
    <w:next w:val="ATTANNLV3-ASDEFCON"/>
    <w:rsid w:val="000A7ECB"/>
    <w:pPr>
      <w:numPr>
        <w:ilvl w:val="0"/>
        <w:numId w:val="0"/>
      </w:numPr>
      <w:ind w:left="1418"/>
    </w:pPr>
    <w:rPr>
      <w:szCs w:val="20"/>
    </w:rPr>
  </w:style>
  <w:style w:type="paragraph" w:customStyle="1" w:styleId="ATTANNLV4NONUM-ASDEFCON">
    <w:name w:val="ATT/ANN LV4 NONUM - ASDEFCON"/>
    <w:basedOn w:val="ATTANNLV4-ASDEFCON"/>
    <w:next w:val="ATTANNLV4-ASDEFCON"/>
    <w:rsid w:val="000A7ECB"/>
    <w:pPr>
      <w:numPr>
        <w:ilvl w:val="0"/>
        <w:numId w:val="0"/>
      </w:numPr>
      <w:ind w:left="1985"/>
    </w:pPr>
    <w:rPr>
      <w:szCs w:val="20"/>
    </w:rPr>
  </w:style>
  <w:style w:type="paragraph" w:customStyle="1" w:styleId="NoteToDraftersBullets-ASDEFCON">
    <w:name w:val="Note To Drafters Bullets - ASDEFCON"/>
    <w:basedOn w:val="NoteToDrafters-ASDEFCON"/>
    <w:rsid w:val="000A7ECB"/>
    <w:pPr>
      <w:numPr>
        <w:numId w:val="24"/>
      </w:numPr>
    </w:pPr>
    <w:rPr>
      <w:bCs/>
      <w:iCs/>
      <w:szCs w:val="20"/>
    </w:rPr>
  </w:style>
  <w:style w:type="paragraph" w:customStyle="1" w:styleId="NoteToDraftersList-ASDEFCON">
    <w:name w:val="Note To Drafters List - ASDEFCON"/>
    <w:basedOn w:val="NoteToDrafters-ASDEFCON"/>
    <w:rsid w:val="000A7ECB"/>
    <w:pPr>
      <w:numPr>
        <w:numId w:val="25"/>
      </w:numPr>
    </w:pPr>
    <w:rPr>
      <w:bCs/>
      <w:iCs/>
      <w:szCs w:val="20"/>
    </w:rPr>
  </w:style>
  <w:style w:type="paragraph" w:customStyle="1" w:styleId="NoteToTenderersBullets-ASDEFCON">
    <w:name w:val="Note To Tenderers Bullets - ASDEFCON"/>
    <w:basedOn w:val="NoteToTenderers-ASDEFCON"/>
    <w:rsid w:val="000A7ECB"/>
    <w:pPr>
      <w:numPr>
        <w:numId w:val="26"/>
      </w:numPr>
    </w:pPr>
    <w:rPr>
      <w:bCs/>
      <w:iCs/>
      <w:szCs w:val="20"/>
    </w:rPr>
  </w:style>
  <w:style w:type="paragraph" w:customStyle="1" w:styleId="NoteToTenderersList-ASDEFCON">
    <w:name w:val="Note To Tenderers List - ASDEFCON"/>
    <w:basedOn w:val="NoteToTenderers-ASDEFCON"/>
    <w:rsid w:val="000A7ECB"/>
    <w:pPr>
      <w:numPr>
        <w:numId w:val="27"/>
      </w:numPr>
    </w:pPr>
    <w:rPr>
      <w:bCs/>
      <w:iCs/>
      <w:szCs w:val="20"/>
    </w:rPr>
  </w:style>
  <w:style w:type="paragraph" w:customStyle="1" w:styleId="SOWHL1-ASDEFCON">
    <w:name w:val="SOW HL1 - ASDEFCON"/>
    <w:basedOn w:val="ASDEFCONNormal"/>
    <w:next w:val="SOWHL2-ASDEFCON"/>
    <w:qFormat/>
    <w:rsid w:val="000A7ECB"/>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A7ECB"/>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A7ECB"/>
    <w:pPr>
      <w:keepNext/>
      <w:numPr>
        <w:ilvl w:val="2"/>
        <w:numId w:val="15"/>
      </w:numPr>
    </w:pPr>
    <w:rPr>
      <w:rFonts w:eastAsia="Calibri"/>
      <w:b/>
      <w:szCs w:val="22"/>
      <w:lang w:eastAsia="en-US"/>
    </w:rPr>
  </w:style>
  <w:style w:type="paragraph" w:customStyle="1" w:styleId="SOWHL4-ASDEFCON">
    <w:name w:val="SOW HL4 - ASDEFCON"/>
    <w:basedOn w:val="ASDEFCONNormal"/>
    <w:qFormat/>
    <w:rsid w:val="000A7ECB"/>
    <w:pPr>
      <w:keepNext/>
      <w:numPr>
        <w:ilvl w:val="3"/>
        <w:numId w:val="15"/>
      </w:numPr>
    </w:pPr>
    <w:rPr>
      <w:rFonts w:eastAsia="Calibri"/>
      <w:b/>
      <w:szCs w:val="22"/>
      <w:lang w:eastAsia="en-US"/>
    </w:rPr>
  </w:style>
  <w:style w:type="paragraph" w:customStyle="1" w:styleId="SOWHL5-ASDEFCON">
    <w:name w:val="SOW HL5 - ASDEFCON"/>
    <w:basedOn w:val="ASDEFCONNormal"/>
    <w:qFormat/>
    <w:rsid w:val="000A7ECB"/>
    <w:pPr>
      <w:keepNext/>
      <w:numPr>
        <w:ilvl w:val="4"/>
        <w:numId w:val="15"/>
      </w:numPr>
    </w:pPr>
    <w:rPr>
      <w:rFonts w:eastAsia="Calibri"/>
      <w:b/>
      <w:szCs w:val="22"/>
      <w:lang w:eastAsia="en-US"/>
    </w:rPr>
  </w:style>
  <w:style w:type="paragraph" w:customStyle="1" w:styleId="SOWSubL1-ASDEFCON">
    <w:name w:val="SOW SubL1 - ASDEFCON"/>
    <w:basedOn w:val="ASDEFCONNormal"/>
    <w:qFormat/>
    <w:rsid w:val="000A7ECB"/>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0A7EC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A7ECB"/>
    <w:pPr>
      <w:numPr>
        <w:ilvl w:val="0"/>
        <w:numId w:val="0"/>
      </w:numPr>
      <w:ind w:left="1134"/>
    </w:pPr>
    <w:rPr>
      <w:rFonts w:eastAsia="Times New Roman"/>
      <w:bCs/>
      <w:szCs w:val="20"/>
    </w:rPr>
  </w:style>
  <w:style w:type="paragraph" w:customStyle="1" w:styleId="SOWTL2-ASDEFCON">
    <w:name w:val="SOW TL2 - ASDEFCON"/>
    <w:basedOn w:val="SOWHL2-ASDEFCON"/>
    <w:rsid w:val="000A7ECB"/>
    <w:pPr>
      <w:keepNext w:val="0"/>
      <w:pBdr>
        <w:bottom w:val="none" w:sz="0" w:space="0" w:color="auto"/>
      </w:pBdr>
    </w:pPr>
    <w:rPr>
      <w:b w:val="0"/>
    </w:rPr>
  </w:style>
  <w:style w:type="paragraph" w:customStyle="1" w:styleId="SOWTL3NONUM-ASDEFCON">
    <w:name w:val="SOW TL3 NONUM - ASDEFCON"/>
    <w:basedOn w:val="SOWTL3-ASDEFCON"/>
    <w:next w:val="SOWTL3-ASDEFCON"/>
    <w:rsid w:val="000A7ECB"/>
    <w:pPr>
      <w:numPr>
        <w:ilvl w:val="0"/>
        <w:numId w:val="0"/>
      </w:numPr>
      <w:ind w:left="1134"/>
    </w:pPr>
    <w:rPr>
      <w:rFonts w:eastAsia="Times New Roman"/>
      <w:bCs/>
      <w:szCs w:val="20"/>
    </w:rPr>
  </w:style>
  <w:style w:type="paragraph" w:customStyle="1" w:styleId="SOWTL3-ASDEFCON">
    <w:name w:val="SOW TL3 - ASDEFCON"/>
    <w:basedOn w:val="SOWHL3-ASDEFCON"/>
    <w:rsid w:val="000A7ECB"/>
    <w:pPr>
      <w:keepNext w:val="0"/>
    </w:pPr>
    <w:rPr>
      <w:b w:val="0"/>
    </w:rPr>
  </w:style>
  <w:style w:type="paragraph" w:customStyle="1" w:styleId="SOWTL4NONUM-ASDEFCON">
    <w:name w:val="SOW TL4 NONUM - ASDEFCON"/>
    <w:basedOn w:val="SOWTL4-ASDEFCON"/>
    <w:next w:val="SOWTL4-ASDEFCON"/>
    <w:rsid w:val="000A7ECB"/>
    <w:pPr>
      <w:numPr>
        <w:ilvl w:val="0"/>
        <w:numId w:val="0"/>
      </w:numPr>
      <w:ind w:left="1134"/>
    </w:pPr>
    <w:rPr>
      <w:rFonts w:eastAsia="Times New Roman"/>
      <w:bCs/>
      <w:szCs w:val="20"/>
    </w:rPr>
  </w:style>
  <w:style w:type="paragraph" w:customStyle="1" w:styleId="SOWTL4-ASDEFCON">
    <w:name w:val="SOW TL4 - ASDEFCON"/>
    <w:basedOn w:val="SOWHL4-ASDEFCON"/>
    <w:rsid w:val="000A7ECB"/>
    <w:pPr>
      <w:keepNext w:val="0"/>
    </w:pPr>
    <w:rPr>
      <w:b w:val="0"/>
    </w:rPr>
  </w:style>
  <w:style w:type="paragraph" w:customStyle="1" w:styleId="SOWTL5NONUM-ASDEFCON">
    <w:name w:val="SOW TL5 NONUM - ASDEFCON"/>
    <w:basedOn w:val="SOWHL5-ASDEFCON"/>
    <w:next w:val="SOWTL5-ASDEFCON"/>
    <w:rsid w:val="000A7ECB"/>
    <w:pPr>
      <w:keepNext w:val="0"/>
      <w:numPr>
        <w:ilvl w:val="0"/>
        <w:numId w:val="0"/>
      </w:numPr>
      <w:ind w:left="1134"/>
    </w:pPr>
    <w:rPr>
      <w:b w:val="0"/>
    </w:rPr>
  </w:style>
  <w:style w:type="paragraph" w:customStyle="1" w:styleId="SOWTL5-ASDEFCON">
    <w:name w:val="SOW TL5 - ASDEFCON"/>
    <w:basedOn w:val="SOWHL5-ASDEFCON"/>
    <w:rsid w:val="000A7ECB"/>
    <w:pPr>
      <w:keepNext w:val="0"/>
    </w:pPr>
    <w:rPr>
      <w:b w:val="0"/>
    </w:rPr>
  </w:style>
  <w:style w:type="paragraph" w:customStyle="1" w:styleId="SOWSubL2-ASDEFCON">
    <w:name w:val="SOW SubL2 - ASDEFCON"/>
    <w:basedOn w:val="ASDEFCONNormal"/>
    <w:qFormat/>
    <w:rsid w:val="000A7ECB"/>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0A7ECB"/>
    <w:pPr>
      <w:numPr>
        <w:numId w:val="0"/>
      </w:numPr>
      <w:ind w:left="1701"/>
    </w:pPr>
  </w:style>
  <w:style w:type="paragraph" w:customStyle="1" w:styleId="SOWSubL2NONUM-ASDEFCON">
    <w:name w:val="SOW SubL2 NONUM - ASDEFCON"/>
    <w:basedOn w:val="SOWSubL2-ASDEFCON"/>
    <w:next w:val="SOWSubL2-ASDEFCON"/>
    <w:qFormat/>
    <w:rsid w:val="000A7ECB"/>
    <w:pPr>
      <w:numPr>
        <w:ilvl w:val="0"/>
        <w:numId w:val="0"/>
      </w:numPr>
      <w:ind w:left="2268"/>
    </w:pPr>
  </w:style>
  <w:style w:type="paragraph" w:customStyle="1" w:styleId="ASDEFCONTextBlock">
    <w:name w:val="ASDEFCON TextBlock"/>
    <w:basedOn w:val="ASDEFCONNormal"/>
    <w:qFormat/>
    <w:rsid w:val="000A7EC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A7ECB"/>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A7ECB"/>
    <w:pPr>
      <w:keepNext/>
      <w:spacing w:before="240"/>
    </w:pPr>
    <w:rPr>
      <w:rFonts w:ascii="Arial Bold" w:hAnsi="Arial Bold"/>
      <w:b/>
      <w:bCs/>
      <w:caps/>
      <w:szCs w:val="20"/>
    </w:rPr>
  </w:style>
  <w:style w:type="paragraph" w:customStyle="1" w:styleId="Table8ptHeading-ASDEFCON">
    <w:name w:val="Table 8pt Heading - ASDEFCON"/>
    <w:basedOn w:val="ASDEFCONNormal"/>
    <w:rsid w:val="000A7EC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A7ECB"/>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A7ECB"/>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A7ECB"/>
    <w:rPr>
      <w:rFonts w:ascii="Arial" w:eastAsia="Calibri" w:hAnsi="Arial"/>
      <w:color w:val="000000"/>
      <w:szCs w:val="22"/>
      <w:lang w:eastAsia="en-US"/>
    </w:rPr>
  </w:style>
  <w:style w:type="paragraph" w:customStyle="1" w:styleId="Table8ptSub1-ASDEFCON">
    <w:name w:val="Table 8pt Sub1 - ASDEFCON"/>
    <w:basedOn w:val="Table8ptText-ASDEFCON"/>
    <w:rsid w:val="000A7ECB"/>
    <w:pPr>
      <w:numPr>
        <w:ilvl w:val="1"/>
      </w:numPr>
    </w:pPr>
  </w:style>
  <w:style w:type="paragraph" w:customStyle="1" w:styleId="Table8ptSub2-ASDEFCON">
    <w:name w:val="Table 8pt Sub2 - ASDEFCON"/>
    <w:basedOn w:val="Table8ptText-ASDEFCON"/>
    <w:rsid w:val="000A7ECB"/>
    <w:pPr>
      <w:numPr>
        <w:ilvl w:val="2"/>
      </w:numPr>
    </w:pPr>
  </w:style>
  <w:style w:type="paragraph" w:customStyle="1" w:styleId="Table10ptHeading-ASDEFCON">
    <w:name w:val="Table 10pt Heading - ASDEFCON"/>
    <w:basedOn w:val="ASDEFCONNormal"/>
    <w:rsid w:val="000A7ECB"/>
    <w:pPr>
      <w:keepNext/>
      <w:spacing w:before="60" w:after="60"/>
      <w:jc w:val="center"/>
    </w:pPr>
    <w:rPr>
      <w:b/>
    </w:rPr>
  </w:style>
  <w:style w:type="paragraph" w:customStyle="1" w:styleId="Table8ptBP1-ASDEFCON">
    <w:name w:val="Table 8pt BP1 - ASDEFCON"/>
    <w:basedOn w:val="Table8ptText-ASDEFCON"/>
    <w:rsid w:val="000A7ECB"/>
    <w:pPr>
      <w:numPr>
        <w:numId w:val="30"/>
      </w:numPr>
    </w:pPr>
  </w:style>
  <w:style w:type="paragraph" w:customStyle="1" w:styleId="Table8ptBP2-ASDEFCON">
    <w:name w:val="Table 8pt BP2 - ASDEFCON"/>
    <w:basedOn w:val="Table8ptText-ASDEFCON"/>
    <w:rsid w:val="000A7ECB"/>
    <w:pPr>
      <w:numPr>
        <w:ilvl w:val="1"/>
        <w:numId w:val="30"/>
      </w:numPr>
      <w:tabs>
        <w:tab w:val="clear" w:pos="284"/>
      </w:tabs>
    </w:pPr>
    <w:rPr>
      <w:iCs/>
    </w:rPr>
  </w:style>
  <w:style w:type="paragraph" w:customStyle="1" w:styleId="ASDEFCONBulletsLV1">
    <w:name w:val="ASDEFCON Bullets LV1"/>
    <w:basedOn w:val="ASDEFCONNormal"/>
    <w:rsid w:val="000A7ECB"/>
    <w:pPr>
      <w:numPr>
        <w:numId w:val="32"/>
      </w:numPr>
    </w:pPr>
    <w:rPr>
      <w:rFonts w:eastAsia="Calibri"/>
      <w:szCs w:val="22"/>
      <w:lang w:eastAsia="en-US"/>
    </w:rPr>
  </w:style>
  <w:style w:type="paragraph" w:customStyle="1" w:styleId="Table10ptSub1-ASDEFCON">
    <w:name w:val="Table 10pt Sub1 - ASDEFCON"/>
    <w:basedOn w:val="Table10ptText-ASDEFCON"/>
    <w:rsid w:val="000A7ECB"/>
    <w:pPr>
      <w:numPr>
        <w:ilvl w:val="1"/>
      </w:numPr>
      <w:jc w:val="both"/>
    </w:pPr>
  </w:style>
  <w:style w:type="paragraph" w:customStyle="1" w:styleId="Table10ptSub2-ASDEFCON">
    <w:name w:val="Table 10pt Sub2 - ASDEFCON"/>
    <w:basedOn w:val="Table10ptText-ASDEFCON"/>
    <w:rsid w:val="000A7ECB"/>
    <w:pPr>
      <w:numPr>
        <w:ilvl w:val="2"/>
      </w:numPr>
      <w:jc w:val="both"/>
    </w:pPr>
  </w:style>
  <w:style w:type="paragraph" w:customStyle="1" w:styleId="ASDEFCONBulletsLV2">
    <w:name w:val="ASDEFCON Bullets LV2"/>
    <w:basedOn w:val="ASDEFCONNormal"/>
    <w:rsid w:val="000A7ECB"/>
    <w:pPr>
      <w:numPr>
        <w:numId w:val="10"/>
      </w:numPr>
    </w:pPr>
  </w:style>
  <w:style w:type="paragraph" w:customStyle="1" w:styleId="Table10ptBP1-ASDEFCON">
    <w:name w:val="Table 10pt BP1 - ASDEFCON"/>
    <w:basedOn w:val="ASDEFCONNormal"/>
    <w:rsid w:val="000A7ECB"/>
    <w:pPr>
      <w:numPr>
        <w:numId w:val="36"/>
      </w:numPr>
      <w:spacing w:before="60" w:after="60"/>
    </w:pPr>
  </w:style>
  <w:style w:type="paragraph" w:customStyle="1" w:styleId="Table10ptBP2-ASDEFCON">
    <w:name w:val="Table 10pt BP2 - ASDEFCON"/>
    <w:basedOn w:val="ASDEFCONNormal"/>
    <w:link w:val="Table10ptBP2-ASDEFCONCharChar"/>
    <w:rsid w:val="000A7ECB"/>
    <w:pPr>
      <w:numPr>
        <w:ilvl w:val="1"/>
        <w:numId w:val="36"/>
      </w:numPr>
      <w:spacing w:before="60" w:after="60"/>
    </w:pPr>
  </w:style>
  <w:style w:type="character" w:customStyle="1" w:styleId="Table10ptBP2-ASDEFCONCharChar">
    <w:name w:val="Table 10pt BP2 - ASDEFCON Char Char"/>
    <w:link w:val="Table10ptBP2-ASDEFCON"/>
    <w:rsid w:val="000A7ECB"/>
    <w:rPr>
      <w:rFonts w:ascii="Arial" w:hAnsi="Arial"/>
      <w:color w:val="000000"/>
      <w:szCs w:val="40"/>
    </w:rPr>
  </w:style>
  <w:style w:type="paragraph" w:customStyle="1" w:styleId="GuideMarginHead-ASDEFCON">
    <w:name w:val="Guide Margin Head - ASDEFCON"/>
    <w:basedOn w:val="ASDEFCONNormal"/>
    <w:rsid w:val="000A7EC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A7ECB"/>
    <w:pPr>
      <w:ind w:left="1680"/>
    </w:pPr>
    <w:rPr>
      <w:lang w:eastAsia="en-US"/>
    </w:rPr>
  </w:style>
  <w:style w:type="paragraph" w:customStyle="1" w:styleId="GuideSublistLv1-ASDEFCON">
    <w:name w:val="Guide Sublist Lv1 - ASDEFCON"/>
    <w:basedOn w:val="ASDEFCONNormal"/>
    <w:qFormat/>
    <w:rsid w:val="000A7ECB"/>
    <w:pPr>
      <w:numPr>
        <w:numId w:val="40"/>
      </w:numPr>
    </w:pPr>
    <w:rPr>
      <w:rFonts w:eastAsia="Calibri"/>
      <w:szCs w:val="22"/>
      <w:lang w:eastAsia="en-US"/>
    </w:rPr>
  </w:style>
  <w:style w:type="paragraph" w:customStyle="1" w:styleId="GuideBullets-ASDEFCON">
    <w:name w:val="Guide Bullets - ASDEFCON"/>
    <w:basedOn w:val="ASDEFCONNormal"/>
    <w:rsid w:val="000A7ECB"/>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0A7EC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A7ECB"/>
    <w:pPr>
      <w:keepNext/>
      <w:spacing w:before="240"/>
    </w:pPr>
    <w:rPr>
      <w:rFonts w:eastAsia="Calibri"/>
      <w:b/>
      <w:caps/>
      <w:szCs w:val="20"/>
      <w:lang w:eastAsia="en-US"/>
    </w:rPr>
  </w:style>
  <w:style w:type="paragraph" w:customStyle="1" w:styleId="ASDEFCONSublist">
    <w:name w:val="ASDEFCON Sublist"/>
    <w:basedOn w:val="ASDEFCONNormal"/>
    <w:rsid w:val="000A7ECB"/>
    <w:pPr>
      <w:numPr>
        <w:numId w:val="41"/>
      </w:numPr>
    </w:pPr>
    <w:rPr>
      <w:iCs/>
    </w:rPr>
  </w:style>
  <w:style w:type="paragraph" w:customStyle="1" w:styleId="ASDEFCONRecitals">
    <w:name w:val="ASDEFCON Recitals"/>
    <w:basedOn w:val="ASDEFCONNormal"/>
    <w:link w:val="ASDEFCONRecitalsCharChar"/>
    <w:rsid w:val="000A7ECB"/>
    <w:pPr>
      <w:numPr>
        <w:numId w:val="33"/>
      </w:numPr>
    </w:pPr>
  </w:style>
  <w:style w:type="character" w:customStyle="1" w:styleId="ASDEFCONRecitalsCharChar">
    <w:name w:val="ASDEFCON Recitals Char Char"/>
    <w:link w:val="ASDEFCONRecitals"/>
    <w:rsid w:val="000A7ECB"/>
    <w:rPr>
      <w:rFonts w:ascii="Arial" w:hAnsi="Arial"/>
      <w:color w:val="000000"/>
      <w:szCs w:val="40"/>
    </w:rPr>
  </w:style>
  <w:style w:type="paragraph" w:customStyle="1" w:styleId="NoteList-ASDEFCON">
    <w:name w:val="Note List - ASDEFCON"/>
    <w:basedOn w:val="ASDEFCONNormal"/>
    <w:rsid w:val="000A7ECB"/>
    <w:pPr>
      <w:numPr>
        <w:numId w:val="34"/>
      </w:numPr>
    </w:pPr>
    <w:rPr>
      <w:b/>
      <w:bCs/>
      <w:i/>
    </w:rPr>
  </w:style>
  <w:style w:type="paragraph" w:customStyle="1" w:styleId="NoteBullets-ASDEFCON">
    <w:name w:val="Note Bullets - ASDEFCON"/>
    <w:basedOn w:val="ASDEFCONNormal"/>
    <w:rsid w:val="000A7ECB"/>
    <w:pPr>
      <w:numPr>
        <w:numId w:val="35"/>
      </w:numPr>
    </w:pPr>
    <w:rPr>
      <w:b/>
      <w:i/>
    </w:rPr>
  </w:style>
  <w:style w:type="paragraph" w:styleId="Caption">
    <w:name w:val="caption"/>
    <w:basedOn w:val="Normal"/>
    <w:next w:val="Normal"/>
    <w:qFormat/>
    <w:rsid w:val="000A7ECB"/>
    <w:rPr>
      <w:b/>
      <w:bCs/>
      <w:szCs w:val="20"/>
    </w:rPr>
  </w:style>
  <w:style w:type="paragraph" w:customStyle="1" w:styleId="ASDEFCONOperativePartListLV1">
    <w:name w:val="ASDEFCON Operative Part List LV1"/>
    <w:basedOn w:val="ASDEFCONNormal"/>
    <w:rsid w:val="000A7ECB"/>
    <w:pPr>
      <w:numPr>
        <w:numId w:val="37"/>
      </w:numPr>
    </w:pPr>
    <w:rPr>
      <w:iCs/>
    </w:rPr>
  </w:style>
  <w:style w:type="paragraph" w:customStyle="1" w:styleId="ASDEFCONOperativePartListLV2">
    <w:name w:val="ASDEFCON Operative Part List LV2"/>
    <w:basedOn w:val="ASDEFCONOperativePartListLV1"/>
    <w:rsid w:val="000A7ECB"/>
    <w:pPr>
      <w:numPr>
        <w:ilvl w:val="1"/>
      </w:numPr>
    </w:pPr>
  </w:style>
  <w:style w:type="paragraph" w:customStyle="1" w:styleId="ASDEFCONOptionSpace">
    <w:name w:val="ASDEFCON Option Space"/>
    <w:basedOn w:val="ASDEFCONNormal"/>
    <w:rsid w:val="000A7ECB"/>
    <w:pPr>
      <w:spacing w:after="0"/>
    </w:pPr>
    <w:rPr>
      <w:bCs/>
      <w:color w:val="FFFFFF"/>
      <w:sz w:val="8"/>
    </w:rPr>
  </w:style>
  <w:style w:type="paragraph" w:customStyle="1" w:styleId="ATTANNReferencetoCOC">
    <w:name w:val="ATT/ANN Reference to COC"/>
    <w:basedOn w:val="ASDEFCONNormal"/>
    <w:rsid w:val="000A7ECB"/>
    <w:pPr>
      <w:keepNext/>
      <w:jc w:val="right"/>
    </w:pPr>
    <w:rPr>
      <w:i/>
      <w:iCs/>
      <w:szCs w:val="20"/>
    </w:rPr>
  </w:style>
  <w:style w:type="paragraph" w:customStyle="1" w:styleId="ASDEFCONHeaderFooterCenter">
    <w:name w:val="ASDEFCON Header/Footer Center"/>
    <w:basedOn w:val="ASDEFCONHeaderFooterLeft"/>
    <w:rsid w:val="000A7ECB"/>
    <w:pPr>
      <w:jc w:val="center"/>
    </w:pPr>
    <w:rPr>
      <w:szCs w:val="20"/>
    </w:rPr>
  </w:style>
  <w:style w:type="paragraph" w:customStyle="1" w:styleId="ASDEFCONHeaderFooterRight">
    <w:name w:val="ASDEFCON Header/Footer Right"/>
    <w:basedOn w:val="ASDEFCONHeaderFooterLeft"/>
    <w:rsid w:val="000A7ECB"/>
    <w:pPr>
      <w:jc w:val="right"/>
    </w:pPr>
    <w:rPr>
      <w:szCs w:val="20"/>
    </w:rPr>
  </w:style>
  <w:style w:type="paragraph" w:customStyle="1" w:styleId="ASDEFCONHeaderFooterClassification">
    <w:name w:val="ASDEFCON Header/Footer Classification"/>
    <w:basedOn w:val="ASDEFCONHeaderFooterLeft"/>
    <w:rsid w:val="000A7ECB"/>
    <w:pPr>
      <w:jc w:val="center"/>
    </w:pPr>
    <w:rPr>
      <w:rFonts w:ascii="Arial Bold" w:hAnsi="Arial Bold"/>
      <w:b/>
      <w:bCs/>
      <w:caps/>
      <w:sz w:val="20"/>
    </w:rPr>
  </w:style>
  <w:style w:type="paragraph" w:customStyle="1" w:styleId="GuideLV3Head-ASDEFCON">
    <w:name w:val="Guide LV3 Head - ASDEFCON"/>
    <w:basedOn w:val="ASDEFCONNormal"/>
    <w:rsid w:val="000A7ECB"/>
    <w:pPr>
      <w:keepNext/>
    </w:pPr>
    <w:rPr>
      <w:rFonts w:eastAsia="Calibri"/>
      <w:b/>
      <w:szCs w:val="22"/>
      <w:lang w:eastAsia="en-US"/>
    </w:rPr>
  </w:style>
  <w:style w:type="paragraph" w:customStyle="1" w:styleId="GuideSublistLv2-ASDEFCON">
    <w:name w:val="Guide Sublist Lv2 - ASDEFCON"/>
    <w:basedOn w:val="ASDEFCONNormal"/>
    <w:rsid w:val="000A7ECB"/>
    <w:pPr>
      <w:numPr>
        <w:ilvl w:val="1"/>
        <w:numId w:val="40"/>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0A7ECB"/>
    <w:rPr>
      <w:rFonts w:ascii="Arial" w:hAnsi="Arial" w:cs="Arial"/>
      <w:b/>
      <w:bCs/>
      <w:kern w:val="32"/>
      <w:sz w:val="32"/>
      <w:szCs w:val="32"/>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rsid w:val="000A7ECB"/>
    <w:rPr>
      <w:rFonts w:ascii="Cambria" w:hAnsi="Cambria"/>
      <w:b/>
      <w:bCs/>
      <w:color w:val="4F81BD"/>
      <w:sz w:val="26"/>
      <w:szCs w:val="26"/>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69056C"/>
    <w:rPr>
      <w:b/>
      <w:bCs/>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 Char1,h3 Char1,h31 Char1,h32 Char1,h311 Char1,h33 Char1"/>
    <w:link w:val="Heading3"/>
    <w:rsid w:val="004961D9"/>
    <w:rPr>
      <w:rFonts w:ascii="Arial" w:hAnsi="Arial"/>
      <w:b/>
      <w:sz w:val="24"/>
      <w:szCs w:val="24"/>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69056C"/>
    <w:rPr>
      <w:b/>
      <w:bCs/>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rsid w:val="004961D9"/>
    <w:rPr>
      <w:rFonts w:ascii="Arial" w:hAnsi="Arial"/>
      <w:b/>
      <w:i/>
      <w:sz w:val="24"/>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69056C"/>
    <w:rPr>
      <w:b/>
      <w:bCs/>
      <w:iCs/>
      <w:szCs w:val="24"/>
    </w:rPr>
  </w:style>
  <w:style w:type="character" w:customStyle="1" w:styleId="Heading5Char">
    <w:name w:val="Heading 5 Char"/>
    <w:aliases w:val="Para5 Char1,5 sub-bullet Char1,sb Char1,4 Char1,i. Char"/>
    <w:link w:val="Heading5"/>
    <w:rsid w:val="004961D9"/>
    <w:rPr>
      <w:rFonts w:ascii="Arial" w:hAnsi="Arial"/>
      <w:sz w:val="22"/>
      <w:szCs w:val="24"/>
    </w:rPr>
  </w:style>
  <w:style w:type="character" w:customStyle="1" w:styleId="Heading5Char1">
    <w:name w:val="Heading 5 Char1"/>
    <w:aliases w:val="Para5 Char,5 sub-bullet Char,sb Char,4 Char"/>
    <w:locked/>
    <w:rsid w:val="0069056C"/>
    <w:rPr>
      <w:rFonts w:ascii="Arial" w:hAnsi="Arial"/>
      <w:b/>
      <w:bCs/>
      <w:iCs/>
      <w:szCs w:val="26"/>
    </w:rPr>
  </w:style>
  <w:style w:type="character" w:customStyle="1" w:styleId="Heading6Char">
    <w:name w:val="Heading 6 Char"/>
    <w:aliases w:val="sub-dash Char1,sd Char1,5 Char1,A. Char"/>
    <w:link w:val="Heading6"/>
    <w:rsid w:val="004961D9"/>
    <w:rPr>
      <w:rFonts w:ascii="Arial" w:hAnsi="Arial"/>
      <w:i/>
      <w:sz w:val="22"/>
      <w:szCs w:val="24"/>
    </w:rPr>
  </w:style>
  <w:style w:type="character" w:customStyle="1" w:styleId="Heading6Char1">
    <w:name w:val="Heading 6 Char1"/>
    <w:aliases w:val="sub-dash Char,sd Char,5 Char"/>
    <w:locked/>
    <w:rsid w:val="0069056C"/>
    <w:rPr>
      <w:b/>
      <w:bCs/>
      <w:sz w:val="22"/>
      <w:szCs w:val="24"/>
    </w:rPr>
  </w:style>
  <w:style w:type="character" w:customStyle="1" w:styleId="Heading7Char">
    <w:name w:val="Heading 7 Char"/>
    <w:aliases w:val="(i) Char"/>
    <w:link w:val="Heading7"/>
    <w:rsid w:val="004961D9"/>
    <w:rPr>
      <w:rFonts w:ascii="Arial" w:hAnsi="Arial"/>
      <w:szCs w:val="24"/>
    </w:rPr>
  </w:style>
  <w:style w:type="character" w:customStyle="1" w:styleId="Heading7Char1">
    <w:name w:val="Heading 7 Char1"/>
    <w:locked/>
    <w:rsid w:val="0069056C"/>
    <w:rPr>
      <w:sz w:val="24"/>
      <w:szCs w:val="24"/>
    </w:rPr>
  </w:style>
  <w:style w:type="character" w:customStyle="1" w:styleId="Heading8Char">
    <w:name w:val="Heading 8 Char"/>
    <w:aliases w:val="(A) Char"/>
    <w:link w:val="Heading8"/>
    <w:rsid w:val="004961D9"/>
    <w:rPr>
      <w:rFonts w:ascii="Arial" w:hAnsi="Arial"/>
      <w:i/>
      <w:szCs w:val="24"/>
    </w:rPr>
  </w:style>
  <w:style w:type="character" w:customStyle="1" w:styleId="Heading8Char1">
    <w:name w:val="Heading 8 Char1"/>
    <w:locked/>
    <w:rsid w:val="0069056C"/>
    <w:rPr>
      <w:i/>
      <w:iCs/>
      <w:sz w:val="24"/>
      <w:szCs w:val="24"/>
    </w:rPr>
  </w:style>
  <w:style w:type="character" w:customStyle="1" w:styleId="Heading9Char">
    <w:name w:val="Heading 9 Char"/>
    <w:aliases w:val="I Char"/>
    <w:link w:val="Heading9"/>
    <w:rsid w:val="004961D9"/>
    <w:rPr>
      <w:rFonts w:ascii="Arial" w:hAnsi="Arial"/>
      <w:i/>
      <w:sz w:val="18"/>
      <w:szCs w:val="24"/>
    </w:rPr>
  </w:style>
  <w:style w:type="character" w:customStyle="1" w:styleId="Heading9Char1">
    <w:name w:val="Heading 9 Char1"/>
    <w:locked/>
    <w:rsid w:val="0069056C"/>
    <w:rPr>
      <w:rFonts w:ascii="Arial" w:hAnsi="Arial" w:cs="Arial"/>
      <w:sz w:val="22"/>
      <w:szCs w:val="24"/>
    </w:rPr>
  </w:style>
  <w:style w:type="character" w:styleId="Emphasis">
    <w:name w:val="Emphasis"/>
    <w:qFormat/>
    <w:rsid w:val="0069056C"/>
    <w:rPr>
      <w:i/>
      <w:iCs/>
    </w:rPr>
  </w:style>
  <w:style w:type="paragraph" w:styleId="CommentSubject">
    <w:name w:val="annotation subject"/>
    <w:basedOn w:val="CommentText"/>
    <w:next w:val="CommentText"/>
    <w:semiHidden/>
    <w:rsid w:val="002449C8"/>
    <w:rPr>
      <w:b/>
      <w:bCs/>
      <w:szCs w:val="20"/>
    </w:rPr>
  </w:style>
  <w:style w:type="paragraph" w:styleId="Revision">
    <w:name w:val="Revision"/>
    <w:hidden/>
    <w:uiPriority w:val="99"/>
    <w:semiHidden/>
    <w:rsid w:val="001F6F1A"/>
    <w:rPr>
      <w:rFonts w:ascii="Arial" w:hAnsi="Arial"/>
      <w:szCs w:val="24"/>
    </w:rPr>
  </w:style>
  <w:style w:type="paragraph" w:styleId="TOC4">
    <w:name w:val="toc 4"/>
    <w:basedOn w:val="Normal"/>
    <w:next w:val="Normal"/>
    <w:autoRedefine/>
    <w:rsid w:val="000A7ECB"/>
    <w:pPr>
      <w:spacing w:after="100"/>
      <w:ind w:left="600"/>
    </w:pPr>
  </w:style>
  <w:style w:type="paragraph" w:styleId="TOC5">
    <w:name w:val="toc 5"/>
    <w:basedOn w:val="Normal"/>
    <w:next w:val="Normal"/>
    <w:autoRedefine/>
    <w:rsid w:val="000A7ECB"/>
    <w:pPr>
      <w:spacing w:after="100"/>
      <w:ind w:left="800"/>
    </w:pPr>
  </w:style>
  <w:style w:type="paragraph" w:styleId="TOC6">
    <w:name w:val="toc 6"/>
    <w:basedOn w:val="Normal"/>
    <w:next w:val="Normal"/>
    <w:autoRedefine/>
    <w:rsid w:val="000A7ECB"/>
    <w:pPr>
      <w:spacing w:after="100"/>
      <w:ind w:left="1000"/>
    </w:pPr>
  </w:style>
  <w:style w:type="paragraph" w:styleId="TOC7">
    <w:name w:val="toc 7"/>
    <w:basedOn w:val="Normal"/>
    <w:next w:val="Normal"/>
    <w:autoRedefine/>
    <w:rsid w:val="000A7ECB"/>
    <w:pPr>
      <w:spacing w:after="100"/>
      <w:ind w:left="1200"/>
    </w:pPr>
  </w:style>
  <w:style w:type="paragraph" w:styleId="TOC8">
    <w:name w:val="toc 8"/>
    <w:basedOn w:val="Normal"/>
    <w:next w:val="Normal"/>
    <w:autoRedefine/>
    <w:rsid w:val="000A7ECB"/>
    <w:pPr>
      <w:spacing w:after="100"/>
      <w:ind w:left="1400"/>
    </w:pPr>
  </w:style>
  <w:style w:type="paragraph" w:styleId="TOC9">
    <w:name w:val="toc 9"/>
    <w:basedOn w:val="Normal"/>
    <w:next w:val="Normal"/>
    <w:autoRedefine/>
    <w:rsid w:val="000A7ECB"/>
    <w:pPr>
      <w:spacing w:after="100"/>
      <w:ind w:left="1600"/>
    </w:pPr>
  </w:style>
  <w:style w:type="paragraph" w:styleId="TOCHeading">
    <w:name w:val="TOC Heading"/>
    <w:basedOn w:val="Heading1"/>
    <w:next w:val="Normal"/>
    <w:uiPriority w:val="39"/>
    <w:semiHidden/>
    <w:unhideWhenUsed/>
    <w:qFormat/>
    <w:rsid w:val="00DB21F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0A7ECB"/>
    <w:pPr>
      <w:numPr>
        <w:numId w:val="69"/>
      </w:numPr>
    </w:pPr>
  </w:style>
  <w:style w:type="character" w:customStyle="1" w:styleId="CommentTextChar">
    <w:name w:val="Comment Text Char"/>
    <w:link w:val="CommentText"/>
    <w:semiHidden/>
    <w:rsid w:val="008B033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668822">
      <w:bodyDiv w:val="1"/>
      <w:marLeft w:val="0"/>
      <w:marRight w:val="0"/>
      <w:marTop w:val="0"/>
      <w:marBottom w:val="0"/>
      <w:divBdr>
        <w:top w:val="none" w:sz="0" w:space="0" w:color="auto"/>
        <w:left w:val="none" w:sz="0" w:space="0" w:color="auto"/>
        <w:bottom w:val="none" w:sz="0" w:space="0" w:color="auto"/>
        <w:right w:val="none" w:sz="0" w:space="0" w:color="auto"/>
      </w:divBdr>
    </w:div>
    <w:div w:id="1737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FCE44-ED45-4FFE-9052-9F43425E4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598</TotalTime>
  <Pages>8</Pages>
  <Words>3083</Words>
  <Characters>17516</Characters>
  <Application>Microsoft Office Word</Application>
  <DocSecurity>0</DocSecurity>
  <Lines>302</Lines>
  <Paragraphs>160</Paragraphs>
  <ScaleCrop>false</ScaleCrop>
  <HeadingPairs>
    <vt:vector size="2" baseType="variant">
      <vt:variant>
        <vt:lpstr>Title</vt:lpstr>
      </vt:variant>
      <vt:variant>
        <vt:i4>1</vt:i4>
      </vt:variant>
    </vt:vector>
  </HeadingPairs>
  <TitlesOfParts>
    <vt:vector size="1" baseType="lpstr">
      <vt:lpstr>DID-ILS-MGT-ISP-2</vt:lpstr>
    </vt:vector>
  </TitlesOfParts>
  <Company>Defence</Company>
  <LinksUpToDate>false</LinksUpToDate>
  <CharactersWithSpaces>20439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DID-ILS-MGT-ISP-2</dc:title>
  <dc:subject>Integrated Support Plan</dc:subject>
  <dc:creator/>
  <cp:keywords>Integrated Support Plan, ISP, ILS, Support Elements</cp:keywords>
  <cp:lastModifiedBy>MD01</cp:lastModifiedBy>
  <cp:revision>46</cp:revision>
  <cp:lastPrinted>2014-10-13T21:30:00Z</cp:lastPrinted>
  <dcterms:created xsi:type="dcterms:W3CDTF">2018-07-11T03:36:00Z</dcterms:created>
  <dcterms:modified xsi:type="dcterms:W3CDTF">2024-08-23T03:00:00Z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Title">
    <vt:lpwstr>DID-ILS-MGT-ISP-2-V5.2</vt:lpwstr>
  </property>
  <property fmtid="{D5CDD505-2E9C-101B-9397-08002B2CF9AE}" pid="4" name="Objective-Comment">
    <vt:lpwstr/>
  </property>
  <property fmtid="{D5CDD505-2E9C-101B-9397-08002B2CF9AE}" pid="5" name="Objective-CreationStamp">
    <vt:filetime>2024-08-23T02:58:44Z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2024-08-23T02:59:19Z</vt:filetime>
  </property>
  <property fmtid="{D5CDD505-2E9C-101B-9397-08002B2CF9AE}" pid="10" name="Objective-Owner">
    <vt:lpwstr>Daly, Mark Mr 3</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06 DIDs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Accept all changes and turn off track</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Objective-Id">
    <vt:lpwstr>BM79081123</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