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062176" w14:textId="044F103C" w:rsidR="002B08CD" w:rsidRPr="000F6E92" w:rsidRDefault="00E869B3" w:rsidP="00BF0619">
      <w:pPr>
        <w:pStyle w:val="ASDEFCONTitle"/>
        <w:tabs>
          <w:tab w:val="center" w:pos="4535"/>
          <w:tab w:val="left" w:pos="6825"/>
        </w:tabs>
      </w:pPr>
      <w:bookmarkStart w:id="0" w:name="_Toc530221131"/>
      <w:r>
        <w:t>Overview</w:t>
      </w:r>
      <w:r w:rsidRPr="000F6E92">
        <w:t xml:space="preserve"> </w:t>
      </w:r>
      <w:r w:rsidR="002B08CD" w:rsidRPr="000F6E92">
        <w:t>(CORE)</w:t>
      </w:r>
      <w:bookmarkEnd w:id="0"/>
    </w:p>
    <w:p w14:paraId="433E9810" w14:textId="77777777" w:rsidR="002B08CD" w:rsidRPr="000F6E92" w:rsidRDefault="002B08CD" w:rsidP="00863E9F">
      <w:pPr>
        <w:pStyle w:val="ATTANNLV1-ASDEFCON"/>
      </w:pPr>
      <w:bookmarkStart w:id="1" w:name="_Toc530221132"/>
      <w:r w:rsidRPr="000F6E92">
        <w:t>EXECUTIVE SUMMARY (Core)</w:t>
      </w:r>
      <w:bookmarkEnd w:id="1"/>
    </w:p>
    <w:p w14:paraId="535C82BD" w14:textId="703E8F10" w:rsidR="003163FD" w:rsidRPr="009228F2" w:rsidRDefault="003163FD" w:rsidP="00863E9F">
      <w:pPr>
        <w:pStyle w:val="NoteToTenderers-ASDEFCON"/>
        <w:rPr>
          <w:rFonts w:eastAsia="Calibri"/>
        </w:rPr>
      </w:pPr>
      <w:r w:rsidRPr="009228F2">
        <w:rPr>
          <w:rFonts w:eastAsia="Calibri"/>
        </w:rPr>
        <w:t xml:space="preserve">Note to tenderers: </w:t>
      </w:r>
      <w:r w:rsidR="00BF0619">
        <w:rPr>
          <w:rFonts w:eastAsia="Calibri"/>
        </w:rPr>
        <w:t xml:space="preserve"> </w:t>
      </w:r>
      <w:r w:rsidRPr="009228F2">
        <w:rPr>
          <w:rFonts w:eastAsia="Calibri"/>
        </w:rPr>
        <w:t xml:space="preserve">The recommended number of pages for the following </w:t>
      </w:r>
      <w:r w:rsidR="00FF4BDC">
        <w:rPr>
          <w:rFonts w:eastAsia="Calibri"/>
        </w:rPr>
        <w:t xml:space="preserve">executive </w:t>
      </w:r>
      <w:r w:rsidRPr="00061161">
        <w:rPr>
          <w:rFonts w:eastAsia="Calibri"/>
        </w:rPr>
        <w:t xml:space="preserve">summary is ten pages of text and a one page graphic. </w:t>
      </w:r>
      <w:r w:rsidR="00BF0619">
        <w:rPr>
          <w:rFonts w:eastAsia="Calibri"/>
        </w:rPr>
        <w:t xml:space="preserve"> </w:t>
      </w:r>
      <w:r w:rsidRPr="00061161">
        <w:rPr>
          <w:rFonts w:eastAsia="Calibri"/>
        </w:rPr>
        <w:t>This recommendation should not be construed as an absolute limit but is provided as guidance to assist the tenderer to ascertain the level of detail required.</w:t>
      </w:r>
    </w:p>
    <w:p w14:paraId="1F108034" w14:textId="7398ACF3" w:rsidR="002B08CD" w:rsidRPr="000F6E92" w:rsidRDefault="002B08CD" w:rsidP="00863E9F">
      <w:pPr>
        <w:pStyle w:val="ATTANNLV2-ASDEFCON"/>
      </w:pPr>
      <w:r w:rsidRPr="000F6E92">
        <w:t xml:space="preserve">Tenderers </w:t>
      </w:r>
      <w:r w:rsidR="005B1683">
        <w:t>are to</w:t>
      </w:r>
      <w:r w:rsidRPr="000F6E92">
        <w:t xml:space="preserve"> provide a</w:t>
      </w:r>
      <w:r w:rsidR="004B58AB" w:rsidRPr="000F6E92">
        <w:t xml:space="preserve">n executive </w:t>
      </w:r>
      <w:r w:rsidRPr="000F6E92">
        <w:t>summary of their tender</w:t>
      </w:r>
      <w:r w:rsidR="003163FD">
        <w:t xml:space="preserve">, covering both the </w:t>
      </w:r>
      <w:r w:rsidR="00C432BB">
        <w:t>Contract</w:t>
      </w:r>
      <w:r w:rsidR="003163FD">
        <w:t xml:space="preserve"> (Acquisition) and </w:t>
      </w:r>
      <w:r w:rsidR="00C432BB">
        <w:t>Contract</w:t>
      </w:r>
      <w:r w:rsidR="003163FD">
        <w:t xml:space="preserve"> (Support)</w:t>
      </w:r>
      <w:r w:rsidRPr="000F6E92">
        <w:t>.</w:t>
      </w:r>
    </w:p>
    <w:p w14:paraId="571301D0" w14:textId="6939AAE5" w:rsidR="002B08CD" w:rsidRDefault="002B08CD" w:rsidP="00863E9F">
      <w:pPr>
        <w:pStyle w:val="ATTANNLV2-ASDEFCON"/>
      </w:pPr>
      <w:r w:rsidRPr="000F6E92">
        <w:t xml:space="preserve">The executive summary </w:t>
      </w:r>
      <w:r w:rsidR="005B1683">
        <w:t>is not to</w:t>
      </w:r>
      <w:r w:rsidR="004B58AB" w:rsidRPr="000F6E92">
        <w:t xml:space="preserve"> </w:t>
      </w:r>
      <w:r w:rsidRPr="000F6E92">
        <w:t>contain pricing information.</w:t>
      </w:r>
    </w:p>
    <w:p w14:paraId="2852B1A7" w14:textId="7A67C69D" w:rsidR="00BB03FB" w:rsidRPr="000F6E92" w:rsidRDefault="00BB03FB" w:rsidP="00863E9F">
      <w:pPr>
        <w:pStyle w:val="ATTANNLV2-ASDEFCON"/>
      </w:pPr>
      <w:r>
        <w:t xml:space="preserve">Tenderers are to </w:t>
      </w:r>
      <w:r w:rsidR="00C63C6D">
        <w:t xml:space="preserve">include, as part of the executive summary, an overview of their </w:t>
      </w:r>
      <w:r>
        <w:t>proposed Materiel System solution</w:t>
      </w:r>
      <w:r w:rsidR="00FF4BDC">
        <w:t xml:space="preserve"> to be delivered under the </w:t>
      </w:r>
      <w:r w:rsidR="00C432BB">
        <w:t>Contract</w:t>
      </w:r>
      <w:r w:rsidR="00FF4BDC">
        <w:t xml:space="preserve"> (Acquisition), and the Services to be provided under the </w:t>
      </w:r>
      <w:r w:rsidR="00C432BB">
        <w:t>Contract</w:t>
      </w:r>
      <w:r w:rsidR="00FF4BDC">
        <w:t xml:space="preserve"> (Support)</w:t>
      </w:r>
      <w:r>
        <w:t>.  This summary is to identify the major components (or segments / subsystems) of the proposed solution, including the Mission System and the Support System and should be suitable for both non-technical and technical persons.</w:t>
      </w:r>
    </w:p>
    <w:p w14:paraId="07760CC4" w14:textId="77777777" w:rsidR="002B08CD" w:rsidRPr="000F6E92" w:rsidRDefault="00303134" w:rsidP="00863E9F">
      <w:pPr>
        <w:pStyle w:val="ATTANNLV1-ASDEFCON"/>
      </w:pPr>
      <w:bookmarkStart w:id="2" w:name="_Toc492960655"/>
      <w:bookmarkStart w:id="3" w:name="_Toc530221133"/>
      <w:r>
        <w:t>tenderer</w:t>
      </w:r>
      <w:r>
        <w:rPr>
          <w:rFonts w:hint="eastAsia"/>
        </w:rPr>
        <w:t>’</w:t>
      </w:r>
      <w:r>
        <w:t>s</w:t>
      </w:r>
      <w:r w:rsidRPr="000F6E92">
        <w:t xml:space="preserve"> </w:t>
      </w:r>
      <w:r w:rsidR="002B08CD" w:rsidRPr="000F6E92">
        <w:t>PROFILE (Core)</w:t>
      </w:r>
      <w:bookmarkEnd w:id="2"/>
      <w:bookmarkEnd w:id="3"/>
    </w:p>
    <w:p w14:paraId="56D47E6A" w14:textId="40C1271F" w:rsidR="008C2A7B" w:rsidRPr="008C2A7B" w:rsidRDefault="008C2A7B" w:rsidP="00863E9F">
      <w:pPr>
        <w:pStyle w:val="NoteToTenderers-ASDEFCON"/>
        <w:rPr>
          <w:rFonts w:eastAsia="Calibri"/>
        </w:rPr>
      </w:pPr>
      <w:bookmarkStart w:id="4" w:name="_Ref182894200"/>
      <w:r w:rsidRPr="008C2A7B">
        <w:rPr>
          <w:rFonts w:eastAsia="Calibri"/>
        </w:rPr>
        <w:t xml:space="preserve">Note to tenderers:  </w:t>
      </w:r>
      <w:r>
        <w:rPr>
          <w:rFonts w:eastAsia="Calibri"/>
        </w:rPr>
        <w:t>W</w:t>
      </w:r>
      <w:r w:rsidRPr="008C2A7B">
        <w:rPr>
          <w:rFonts w:eastAsia="Calibri"/>
        </w:rPr>
        <w:t xml:space="preserve">here the tenderer proposes that separate legal entities enter into the Contract (Acquisition) and the Contract (Support) or that more than one legal entity will be a party to either the Contract (Acquisition) or the Contract (Support), tenderers are to provide the following information in respect of each legal entity as required by clause 2.14.4a of the </w:t>
      </w:r>
      <w:r w:rsidR="00F814D4">
        <w:rPr>
          <w:rFonts w:eastAsia="Calibri"/>
        </w:rPr>
        <w:t>C</w:t>
      </w:r>
      <w:r w:rsidRPr="008C2A7B">
        <w:rPr>
          <w:rFonts w:eastAsia="Calibri"/>
        </w:rPr>
        <w:t xml:space="preserve">onditions of </w:t>
      </w:r>
      <w:r w:rsidR="00F814D4">
        <w:rPr>
          <w:rFonts w:eastAsia="Calibri"/>
        </w:rPr>
        <w:t>T</w:t>
      </w:r>
      <w:r w:rsidR="00BF0619">
        <w:rPr>
          <w:rFonts w:eastAsia="Calibri"/>
        </w:rPr>
        <w:t>ender.</w:t>
      </w:r>
    </w:p>
    <w:p w14:paraId="31027FBA" w14:textId="77777777" w:rsidR="002B08CD" w:rsidRPr="000F6E92" w:rsidRDefault="002B08CD" w:rsidP="00863E9F">
      <w:pPr>
        <w:pStyle w:val="ATTANNLV2-ASDEFCON"/>
      </w:pPr>
      <w:r w:rsidRPr="000F6E92">
        <w:t xml:space="preserve">Tenderers </w:t>
      </w:r>
      <w:r w:rsidR="005B1683">
        <w:t>are to</w:t>
      </w:r>
      <w:r w:rsidR="005B1683" w:rsidRPr="000F6E92">
        <w:t xml:space="preserve"> </w:t>
      </w:r>
      <w:r w:rsidRPr="000F6E92">
        <w:t>provide the following information:</w:t>
      </w:r>
      <w:bookmarkEnd w:id="4"/>
    </w:p>
    <w:p w14:paraId="47EAC688" w14:textId="73C73A8F" w:rsidR="002B08CD" w:rsidRPr="000F6E92" w:rsidRDefault="002B08CD" w:rsidP="00863E9F">
      <w:pPr>
        <w:pStyle w:val="ATTANNLV3-ASDEFCON"/>
      </w:pPr>
      <w:r w:rsidRPr="000F6E92">
        <w:t>the tenderer’s background, experience and resources relevant to its ability to meet the requirement (including design and development aspects</w:t>
      </w:r>
      <w:r w:rsidR="001D4F68">
        <w:t>, and Services delivery</w:t>
      </w:r>
      <w:r w:rsidR="00BF0619">
        <w:t>);</w:t>
      </w:r>
    </w:p>
    <w:p w14:paraId="14CF1F95" w14:textId="77777777" w:rsidR="002B08CD" w:rsidRPr="000F6E92" w:rsidRDefault="002B08CD" w:rsidP="00863E9F">
      <w:pPr>
        <w:pStyle w:val="ATTANNLV3-ASDEFCON"/>
      </w:pPr>
      <w:proofErr w:type="gramStart"/>
      <w:r w:rsidRPr="000F6E92">
        <w:t>details</w:t>
      </w:r>
      <w:proofErr w:type="gramEnd"/>
      <w:r w:rsidRPr="000F6E92">
        <w:t xml:space="preserve"> of any other matters relating to the commercial, technical or financial capacity of the tenderer which may materially affect the tenderer’s ability to perform the o</w:t>
      </w:r>
      <w:r w:rsidR="00B81A2C">
        <w:t>bligations under any resultant C</w:t>
      </w:r>
      <w:r w:rsidRPr="000F6E92">
        <w:t xml:space="preserve">ontract.  This </w:t>
      </w:r>
      <w:r w:rsidR="00C1664C">
        <w:t>should</w:t>
      </w:r>
      <w:r w:rsidR="005B1683" w:rsidRPr="000F6E92">
        <w:t xml:space="preserve"> </w:t>
      </w:r>
      <w:r w:rsidRPr="000F6E92">
        <w:t>include:</w:t>
      </w:r>
    </w:p>
    <w:p w14:paraId="68FB583D" w14:textId="77777777" w:rsidR="002B08CD" w:rsidRPr="000F6E92" w:rsidRDefault="002B08CD" w:rsidP="00863E9F">
      <w:pPr>
        <w:pStyle w:val="ATTANNLV4-ASDEFCON"/>
      </w:pPr>
      <w:r w:rsidRPr="000F6E92">
        <w:t xml:space="preserve">the proportionate value of any resultant </w:t>
      </w:r>
      <w:r w:rsidR="00C1664C">
        <w:t>C</w:t>
      </w:r>
      <w:r w:rsidRPr="000F6E92">
        <w:t>ontract, if the tender was accepted, in relation to the tenderer’s total income and value of work; and</w:t>
      </w:r>
    </w:p>
    <w:p w14:paraId="0D751672" w14:textId="7BF42B94" w:rsidR="002B08CD" w:rsidRPr="000F6E92" w:rsidRDefault="002B08CD" w:rsidP="00863E9F">
      <w:pPr>
        <w:pStyle w:val="ATTANNLV4-ASDEFCON"/>
      </w:pPr>
      <w:r w:rsidRPr="000F6E92">
        <w:t xml:space="preserve">how the tenderer would mitigate its risks, </w:t>
      </w:r>
      <w:r w:rsidR="000F66C9" w:rsidRPr="000F6E92">
        <w:t>including risks arising from the</w:t>
      </w:r>
      <w:r w:rsidR="00B81A2C">
        <w:t xml:space="preserve"> management of and payment for S</w:t>
      </w:r>
      <w:r w:rsidR="000F66C9" w:rsidRPr="000F6E92">
        <w:t xml:space="preserve">ubcontracted work, </w:t>
      </w:r>
      <w:r w:rsidRPr="000F6E92">
        <w:t xml:space="preserve">and how </w:t>
      </w:r>
      <w:r w:rsidR="00C1664C">
        <w:t>it</w:t>
      </w:r>
      <w:r w:rsidR="000F66C9" w:rsidRPr="000F6E92">
        <w:t xml:space="preserve"> </w:t>
      </w:r>
      <w:r w:rsidRPr="000F6E92">
        <w:t xml:space="preserve">would redeploy resources and maintain sufficient cash flow in the event of a delay to a Milestone or a delay in a payment to </w:t>
      </w:r>
      <w:r w:rsidR="009228F2">
        <w:t>the</w:t>
      </w:r>
      <w:r w:rsidR="00C432BB" w:rsidRPr="000F6E92">
        <w:t xml:space="preserve"> </w:t>
      </w:r>
      <w:r w:rsidR="00B81A2C">
        <w:t>C</w:t>
      </w:r>
      <w:r w:rsidRPr="000F6E92">
        <w:t xml:space="preserve">ontractor becoming due under any resultant </w:t>
      </w:r>
      <w:r w:rsidR="00C1664C">
        <w:t>C</w:t>
      </w:r>
      <w:r w:rsidRPr="000F6E92">
        <w:t>ontract for any reason;</w:t>
      </w:r>
    </w:p>
    <w:p w14:paraId="5FEAD7AC" w14:textId="77777777" w:rsidR="002B08CD" w:rsidRPr="000F6E92" w:rsidRDefault="002B08CD" w:rsidP="00863E9F">
      <w:pPr>
        <w:pStyle w:val="ATTANNLV3-ASDEFCON"/>
      </w:pPr>
      <w:r w:rsidRPr="000F6E92">
        <w:t>details of any orders, contracts, joint ventures, collaborations with other firms or companies or any other commitments relevant to the tenderer’s ability to meet the requirement;</w:t>
      </w:r>
    </w:p>
    <w:p w14:paraId="4F60CD88" w14:textId="77777777" w:rsidR="005F6460" w:rsidRPr="000F6E92" w:rsidRDefault="005F6460" w:rsidP="00863E9F">
      <w:pPr>
        <w:pStyle w:val="ATTANNLV3-ASDEFCON"/>
      </w:pPr>
      <w:r w:rsidRPr="000F6E92">
        <w:t xml:space="preserve">identification of any trust or fiduciary capacity in which the tenderer proposes to perform any resultant </w:t>
      </w:r>
      <w:r>
        <w:t>C</w:t>
      </w:r>
      <w:r w:rsidRPr="000F6E92">
        <w:t>ontract;</w:t>
      </w:r>
      <w:r>
        <w:t xml:space="preserve"> and</w:t>
      </w:r>
    </w:p>
    <w:p w14:paraId="4FB9B166" w14:textId="4A57713E" w:rsidR="005F6460" w:rsidRPr="000F6E92" w:rsidRDefault="005F6460" w:rsidP="00863E9F">
      <w:pPr>
        <w:pStyle w:val="ATTANNLV3-ASDEFCON"/>
      </w:pPr>
      <w:r w:rsidRPr="000F6E92">
        <w:t>particulars of any civil or criminal litigation or proceeding, actual or threatened, involving either the tenderer or its directors</w:t>
      </w:r>
      <w:r>
        <w:t>, or any Related Bodies Corporate</w:t>
      </w:r>
      <w:r w:rsidRPr="000F6E92">
        <w:t>, or the existence of any breach or default of any agreement, order or award binding on the tenderer</w:t>
      </w:r>
      <w:r>
        <w:t>, or any Related Bodies Corporate,</w:t>
      </w:r>
      <w:r w:rsidRPr="000F6E92">
        <w:t xml:space="preserve"> or any judgment or decision which is likely to adversely affect the tenderer’s performance of any resultant </w:t>
      </w:r>
      <w:r>
        <w:t>C</w:t>
      </w:r>
      <w:r w:rsidRPr="000F6E92">
        <w:t>ontr</w:t>
      </w:r>
      <w:r>
        <w:t>act.</w:t>
      </w:r>
    </w:p>
    <w:p w14:paraId="21D76B7A" w14:textId="77777777" w:rsidR="005F6460" w:rsidRPr="00061161" w:rsidRDefault="005F6460" w:rsidP="00061161">
      <w:pPr>
        <w:pStyle w:val="ASDEFCONNormal"/>
        <w:rPr>
          <w:b/>
          <w:bCs/>
        </w:rPr>
      </w:pPr>
      <w:r w:rsidRPr="00061161">
        <w:rPr>
          <w:b/>
          <w:bCs/>
        </w:rPr>
        <w:t xml:space="preserve">Financial Statements </w:t>
      </w:r>
      <w:proofErr w:type="spellStart"/>
      <w:r w:rsidRPr="00061161">
        <w:rPr>
          <w:b/>
          <w:bCs/>
        </w:rPr>
        <w:t>Presubmittal</w:t>
      </w:r>
      <w:proofErr w:type="spellEnd"/>
      <w:r w:rsidRPr="00061161">
        <w:rPr>
          <w:b/>
          <w:bCs/>
        </w:rPr>
        <w:t xml:space="preserve"> Program or Approved Contractor Viability Program</w:t>
      </w:r>
    </w:p>
    <w:p w14:paraId="6042DD7E" w14:textId="791297F6" w:rsidR="005F6460" w:rsidRDefault="005F6460" w:rsidP="00863E9F">
      <w:pPr>
        <w:pStyle w:val="NoteToDrafters-ASDEFCON"/>
      </w:pPr>
      <w:r w:rsidRPr="00421AC3">
        <w:t>Note to</w:t>
      </w:r>
      <w:r>
        <w:t xml:space="preserve"> drafters: </w:t>
      </w:r>
      <w:r w:rsidR="00C661C5">
        <w:t xml:space="preserve"> </w:t>
      </w:r>
      <w:r>
        <w:t xml:space="preserve">If a tenderer </w:t>
      </w:r>
      <w:r w:rsidRPr="00421AC3">
        <w:t>state</w:t>
      </w:r>
      <w:r>
        <w:t>s in its tender</w:t>
      </w:r>
      <w:r w:rsidRPr="00421AC3">
        <w:t xml:space="preserve"> that it is participating in the Financial Statements </w:t>
      </w:r>
      <w:proofErr w:type="spellStart"/>
      <w:r w:rsidRPr="00421AC3">
        <w:t>Presubmittal</w:t>
      </w:r>
      <w:proofErr w:type="spellEnd"/>
      <w:r w:rsidRPr="00421AC3">
        <w:t xml:space="preserve"> Program (FSPP) or Approved Contractor Viability Program (ACVP), </w:t>
      </w:r>
      <w:r>
        <w:t xml:space="preserve">the </w:t>
      </w:r>
      <w:r>
        <w:lastRenderedPageBreak/>
        <w:t>Defence tender evaluation team</w:t>
      </w:r>
      <w:r w:rsidRPr="00421AC3">
        <w:t xml:space="preserve"> should refer to the FSPP </w:t>
      </w:r>
      <w:r>
        <w:t>or</w:t>
      </w:r>
      <w:r w:rsidRPr="00421AC3">
        <w:t xml:space="preserve"> ACVP registers to confirm the statement</w:t>
      </w:r>
      <w:r w:rsidR="00BF0619">
        <w:t>.</w:t>
      </w:r>
    </w:p>
    <w:p w14:paraId="00381121" w14:textId="5A66C620" w:rsidR="005F6460" w:rsidRPr="00421AC3" w:rsidRDefault="005F6460" w:rsidP="00863E9F">
      <w:pPr>
        <w:pStyle w:val="NoteToDrafters-ASDEFCON"/>
      </w:pPr>
      <w:r>
        <w:t>If the tenderer is participating in FSPP but not ACVP, the tender evaluation team must</w:t>
      </w:r>
      <w:r w:rsidRPr="00421AC3">
        <w:t xml:space="preserve"> request a </w:t>
      </w:r>
      <w:r w:rsidR="009F72EC">
        <w:t>F</w:t>
      </w:r>
      <w:r w:rsidRPr="00421AC3">
        <w:t xml:space="preserve">inancial </w:t>
      </w:r>
      <w:r w:rsidR="009F72EC">
        <w:t>V</w:t>
      </w:r>
      <w:r w:rsidRPr="00421AC3">
        <w:t xml:space="preserve">iability </w:t>
      </w:r>
      <w:r w:rsidR="009F72EC">
        <w:t>A</w:t>
      </w:r>
      <w:r w:rsidRPr="00421AC3">
        <w:t>ssessment (FVA)</w:t>
      </w:r>
      <w:r>
        <w:t xml:space="preserve"> </w:t>
      </w:r>
      <w:r w:rsidRPr="00421AC3">
        <w:t>for the tenderer</w:t>
      </w:r>
      <w:r w:rsidRPr="00224D5F">
        <w:t xml:space="preserve"> </w:t>
      </w:r>
      <w:r w:rsidRPr="00421AC3">
        <w:t>from Financial Investigation Service (FIS)</w:t>
      </w:r>
      <w:r w:rsidR="00BF0619">
        <w:t>.</w:t>
      </w:r>
    </w:p>
    <w:p w14:paraId="01F5D71D" w14:textId="0363A427" w:rsidR="005F6460" w:rsidRDefault="005F6460" w:rsidP="00863E9F">
      <w:pPr>
        <w:pStyle w:val="NoteToDrafters-ASDEFCON"/>
      </w:pPr>
      <w:r w:rsidRPr="00421AC3">
        <w:t xml:space="preserve">A tenderer </w:t>
      </w:r>
      <w:r>
        <w:t>which</w:t>
      </w:r>
      <w:r w:rsidRPr="00421AC3">
        <w:t xml:space="preserve"> has ACVP status </w:t>
      </w:r>
      <w:r>
        <w:t xml:space="preserve">is prequalified as being financially viable </w:t>
      </w:r>
      <w:r w:rsidRPr="00421AC3">
        <w:t xml:space="preserve">for the purposes of tender evaluation.  If a tender submitted by a tenderer with ACVP status </w:t>
      </w:r>
      <w:r>
        <w:t xml:space="preserve">has a tendered price </w:t>
      </w:r>
      <w:r w:rsidRPr="00421AC3">
        <w:t xml:space="preserve">below the threshold of $50 million (ex GST) for acquisition contracts and $10 million (ex GST) per annum for support or services contracts, </w:t>
      </w:r>
      <w:r>
        <w:t xml:space="preserve">the tender evaluation team </w:t>
      </w:r>
      <w:r w:rsidRPr="00421AC3">
        <w:t>will not need to</w:t>
      </w:r>
      <w:r>
        <w:t xml:space="preserve"> request an enhanced FVA from FIS or</w:t>
      </w:r>
      <w:r w:rsidRPr="00421AC3">
        <w:t xml:space="preserve"> consider financial viability any further.  If a tender submitted by a tenderer with ACVP status </w:t>
      </w:r>
      <w:r>
        <w:t xml:space="preserve">has a tendered price </w:t>
      </w:r>
      <w:r w:rsidRPr="00421AC3">
        <w:t xml:space="preserve">at or above the threshold, </w:t>
      </w:r>
      <w:r>
        <w:t>the</w:t>
      </w:r>
      <w:r w:rsidRPr="00421AC3">
        <w:t xml:space="preserve"> </w:t>
      </w:r>
      <w:r>
        <w:t>tender evaluation team</w:t>
      </w:r>
      <w:r w:rsidRPr="00421AC3">
        <w:t xml:space="preserve"> should evaluate the tenderer as financially viable</w:t>
      </w:r>
      <w:r>
        <w:t xml:space="preserve"> and</w:t>
      </w:r>
      <w:r w:rsidRPr="00421AC3">
        <w:t xml:space="preserve"> will also need to request an enhanced FVA so that FIS can fully advise the project of any financial viability ri</w:t>
      </w:r>
      <w:r w:rsidR="00BF0619">
        <w:t>sks for higher value contracts.</w:t>
      </w:r>
    </w:p>
    <w:p w14:paraId="3200B70D" w14:textId="77777777" w:rsidR="00BF0619" w:rsidRDefault="005F6460" w:rsidP="00863E9F">
      <w:pPr>
        <w:pStyle w:val="NoteToDrafters-ASDEFCON"/>
      </w:pPr>
      <w:r w:rsidRPr="00421AC3">
        <w:t>Further information on the FSPP and ACVP, including eligibility criteria and the register</w:t>
      </w:r>
      <w:r>
        <w:t>s</w:t>
      </w:r>
      <w:r w:rsidRPr="00421AC3">
        <w:t xml:space="preserve"> of participating </w:t>
      </w:r>
      <w:r>
        <w:t>suppliers is available at</w:t>
      </w:r>
      <w:r w:rsidR="009228F2">
        <w:t>:</w:t>
      </w:r>
      <w:r w:rsidR="009228F2">
        <w:tab/>
      </w:r>
    </w:p>
    <w:p w14:paraId="4F4A28E3" w14:textId="4351BE5C" w:rsidR="005F6460" w:rsidRPr="00421AC3" w:rsidRDefault="00BF0619" w:rsidP="00863E9F">
      <w:pPr>
        <w:pStyle w:val="NoteToDrafters-ASDEFCON"/>
      </w:pPr>
      <w:hyperlink r:id="rId8" w:history="1">
        <w:r w:rsidR="009228F2" w:rsidRPr="009228F2">
          <w:rPr>
            <w:rStyle w:val="Hyperlink"/>
          </w:rPr>
          <w:t>http://drnet.defence.gov.au/casg/commercial/SpecialistCommercialServices/Pages/FIS-Viability-Assessments.aspx</w:t>
        </w:r>
      </w:hyperlink>
      <w:r w:rsidR="00F208B4">
        <w:rPr>
          <w:rStyle w:val="Hyperlink"/>
        </w:rPr>
        <w:t>.</w:t>
      </w:r>
    </w:p>
    <w:p w14:paraId="6B0F5AE7" w14:textId="6F1A68EA" w:rsidR="005F6460" w:rsidRPr="00421AC3" w:rsidRDefault="005F6460" w:rsidP="00863E9F">
      <w:pPr>
        <w:pStyle w:val="NoteToTenderers-ASDEFCON"/>
      </w:pPr>
      <w:r w:rsidRPr="00421AC3">
        <w:t xml:space="preserve">Note to tenderers: </w:t>
      </w:r>
      <w:r w:rsidR="00C661C5">
        <w:t xml:space="preserve"> </w:t>
      </w:r>
      <w:r w:rsidRPr="00421AC3">
        <w:t xml:space="preserve">In order to reduce the cost of tendering, the Financial Statements </w:t>
      </w:r>
      <w:proofErr w:type="spellStart"/>
      <w:r w:rsidRPr="00421AC3">
        <w:t>Presubmittal</w:t>
      </w:r>
      <w:proofErr w:type="spellEnd"/>
      <w:r w:rsidRPr="00421AC3">
        <w:t xml:space="preserve"> Program (FSPP) permits </w:t>
      </w:r>
      <w:r>
        <w:t xml:space="preserve">CASG </w:t>
      </w:r>
      <w:r w:rsidRPr="00421AC3">
        <w:t>suppliers</w:t>
      </w:r>
      <w:r w:rsidR="00F208B4">
        <w:t>,</w:t>
      </w:r>
      <w:r>
        <w:t xml:space="preserve"> which </w:t>
      </w:r>
      <w:r w:rsidRPr="00421AC3">
        <w:t>regularly submit tenders to Defence</w:t>
      </w:r>
      <w:r w:rsidR="00F208B4">
        <w:t>,</w:t>
      </w:r>
      <w:r w:rsidRPr="00421AC3">
        <w:t xml:space="preserve"> to submit certain tenderer information and financial statements with appropriate accompanying notes once per year directly to Defence rather than as part of each tender. </w:t>
      </w:r>
      <w:r w:rsidR="00C661C5">
        <w:t xml:space="preserve"> </w:t>
      </w:r>
      <w:r w:rsidRPr="00421AC3">
        <w:t xml:space="preserve">Key suppliers participating in the FSPP that meet the Approved Contractor Viability Program (ACVP) requirements may also be invited to participate in ACVP and may be granted ACVP status. </w:t>
      </w:r>
      <w:r w:rsidR="00C661C5">
        <w:t xml:space="preserve"> </w:t>
      </w:r>
      <w:r w:rsidRPr="00421AC3">
        <w:t>ACVP status means that Defence will evaluate these suppliers as being financially viable for the purposes of tender evaluations.</w:t>
      </w:r>
    </w:p>
    <w:p w14:paraId="471F30A6" w14:textId="14A1F16F" w:rsidR="005F6460" w:rsidRPr="00421AC3" w:rsidRDefault="005F6460" w:rsidP="00863E9F">
      <w:pPr>
        <w:pStyle w:val="NoteToTenderers-ASDEFCON"/>
      </w:pPr>
      <w:r w:rsidRPr="00421AC3">
        <w:t>Further information on the FSPP and ACVP, including eligibility criteria and the register</w:t>
      </w:r>
      <w:r>
        <w:t>s</w:t>
      </w:r>
      <w:r w:rsidRPr="00421AC3">
        <w:t xml:space="preserve"> of participating </w:t>
      </w:r>
      <w:r>
        <w:t xml:space="preserve">suppliers </w:t>
      </w:r>
      <w:r w:rsidRPr="00421AC3">
        <w:t>is available at</w:t>
      </w:r>
      <w:r w:rsidR="009228F2">
        <w:t>:</w:t>
      </w:r>
      <w:r w:rsidR="009228F2">
        <w:tab/>
      </w:r>
      <w:r w:rsidRPr="00421AC3">
        <w:t xml:space="preserve"> </w:t>
      </w:r>
      <w:hyperlink r:id="rId9" w:history="1">
        <w:r w:rsidR="00C5526D" w:rsidRPr="00C5526D">
          <w:rPr>
            <w:rStyle w:val="Hyperlink"/>
          </w:rPr>
          <w:t>https://www1.defence.gov.au/business-industry/procurement/policies-guidelines-templates/program-guidelines</w:t>
        </w:r>
      </w:hyperlink>
      <w:r w:rsidRPr="00421AC3">
        <w:t>.</w:t>
      </w:r>
    </w:p>
    <w:p w14:paraId="129A3D54" w14:textId="4CAD88CE" w:rsidR="005F6460" w:rsidRPr="00061161" w:rsidRDefault="005F6460" w:rsidP="00061161">
      <w:pPr>
        <w:pStyle w:val="ASDEFCONNormal"/>
        <w:rPr>
          <w:b/>
          <w:bCs/>
        </w:rPr>
      </w:pPr>
      <w:r w:rsidRPr="00061161">
        <w:rPr>
          <w:b/>
          <w:bCs/>
        </w:rPr>
        <w:t xml:space="preserve">Tenderers </w:t>
      </w:r>
      <w:r w:rsidR="00C661C5" w:rsidRPr="00061161">
        <w:rPr>
          <w:b/>
          <w:bCs/>
        </w:rPr>
        <w:t>not</w:t>
      </w:r>
      <w:r w:rsidRPr="00061161">
        <w:rPr>
          <w:b/>
          <w:bCs/>
        </w:rPr>
        <w:t xml:space="preserve"> participating in the </w:t>
      </w:r>
      <w:r w:rsidR="00C661C5" w:rsidRPr="00061161">
        <w:rPr>
          <w:b/>
          <w:bCs/>
        </w:rPr>
        <w:t>FSPP</w:t>
      </w:r>
      <w:r w:rsidR="0011046C" w:rsidRPr="00061161">
        <w:rPr>
          <w:b/>
          <w:bCs/>
        </w:rPr>
        <w:t xml:space="preserve"> or ACVP</w:t>
      </w:r>
      <w:r w:rsidRPr="00061161">
        <w:rPr>
          <w:b/>
          <w:bCs/>
        </w:rPr>
        <w:t>:</w:t>
      </w:r>
    </w:p>
    <w:p w14:paraId="422F7E02" w14:textId="2705CCB3" w:rsidR="005F6460" w:rsidRPr="000F6E92" w:rsidRDefault="005F6460" w:rsidP="00863E9F">
      <w:pPr>
        <w:pStyle w:val="ATTANNLV2-ASDEFCON"/>
      </w:pPr>
      <w:bookmarkStart w:id="5" w:name="_Ref488309463"/>
      <w:r w:rsidRPr="00421AC3">
        <w:t xml:space="preserve">Tenderers that are not currently participating in the Financial Statements </w:t>
      </w:r>
      <w:proofErr w:type="spellStart"/>
      <w:r w:rsidRPr="00421AC3">
        <w:t>Presubmittal</w:t>
      </w:r>
      <w:proofErr w:type="spellEnd"/>
      <w:r w:rsidRPr="00421AC3">
        <w:t xml:space="preserve"> Program </w:t>
      </w:r>
      <w:r w:rsidR="009A45F1">
        <w:t xml:space="preserve">(FSPP) </w:t>
      </w:r>
      <w:r w:rsidRPr="00421AC3">
        <w:t>(</w:t>
      </w:r>
      <w:proofErr w:type="spellStart"/>
      <w:r w:rsidRPr="00421AC3">
        <w:t>ie</w:t>
      </w:r>
      <w:proofErr w:type="spellEnd"/>
      <w:r w:rsidR="00184007">
        <w:t>,</w:t>
      </w:r>
      <w:r w:rsidRPr="00421AC3">
        <w:t xml:space="preserve"> those that are not listed in the FSPP </w:t>
      </w:r>
      <w:r>
        <w:t xml:space="preserve">or </w:t>
      </w:r>
      <w:r w:rsidR="009A45F1" w:rsidRPr="00421AC3">
        <w:t xml:space="preserve">Approved Contractor Viability Program </w:t>
      </w:r>
      <w:r w:rsidR="009A45F1">
        <w:t>(</w:t>
      </w:r>
      <w:r>
        <w:t>ACVP</w:t>
      </w:r>
      <w:r w:rsidR="009A45F1">
        <w:t>)</w:t>
      </w:r>
      <w:r>
        <w:t xml:space="preserve"> r</w:t>
      </w:r>
      <w:r w:rsidRPr="00421AC3">
        <w:t>egister</w:t>
      </w:r>
      <w:r>
        <w:t>s</w:t>
      </w:r>
      <w:r w:rsidRPr="00421AC3">
        <w:t xml:space="preserve"> as at the </w:t>
      </w:r>
      <w:r>
        <w:t>time of tender lodgement</w:t>
      </w:r>
      <w:r w:rsidRPr="00421AC3">
        <w:t>) are to provide the following information:</w:t>
      </w:r>
      <w:bookmarkEnd w:id="5"/>
    </w:p>
    <w:p w14:paraId="3301D8EF" w14:textId="4118EE5B" w:rsidR="002B08CD" w:rsidRPr="000F6E92" w:rsidRDefault="002B08CD" w:rsidP="00863E9F">
      <w:pPr>
        <w:pStyle w:val="ATTANNLV3-ASDEFCON"/>
      </w:pPr>
      <w:r w:rsidRPr="000F6E92">
        <w:t xml:space="preserve">the following details </w:t>
      </w:r>
      <w:r w:rsidR="00BF0619">
        <w:t>of the tenderer, as applicable:</w:t>
      </w:r>
    </w:p>
    <w:p w14:paraId="68EC2A3B" w14:textId="77777777" w:rsidR="002B08CD" w:rsidRPr="000F6E92" w:rsidRDefault="0050707D" w:rsidP="00863E9F">
      <w:pPr>
        <w:pStyle w:val="ATTANNLV4-ASDEFCON"/>
      </w:pPr>
      <w:r>
        <w:t>the full name of the tenderer;</w:t>
      </w:r>
    </w:p>
    <w:p w14:paraId="471CF85E" w14:textId="100BF834" w:rsidR="002B08CD" w:rsidRPr="000F6E92" w:rsidRDefault="00BF0619" w:rsidP="00863E9F">
      <w:pPr>
        <w:pStyle w:val="ATTANNLV4-ASDEFCON"/>
      </w:pPr>
      <w:r>
        <w:t>any trading or business name;</w:t>
      </w:r>
    </w:p>
    <w:p w14:paraId="3D710D4F" w14:textId="4AF4C330" w:rsidR="002B08CD" w:rsidRPr="000F6E92" w:rsidRDefault="002B08CD" w:rsidP="00863E9F">
      <w:pPr>
        <w:pStyle w:val="ATTANNLV4-ASDEFCON"/>
      </w:pPr>
      <w:r w:rsidRPr="000F6E92">
        <w:t>if a company, the registered office, principal place of business and an ou</w:t>
      </w:r>
      <w:r w:rsidR="00BF0619">
        <w:t>tline of the company structure;</w:t>
      </w:r>
    </w:p>
    <w:p w14:paraId="35185D67" w14:textId="789A08AD" w:rsidR="002B08CD" w:rsidRPr="000F6E92" w:rsidRDefault="002B08CD" w:rsidP="00863E9F">
      <w:pPr>
        <w:pStyle w:val="ATTANNLV4-ASDEFCON"/>
      </w:pPr>
      <w:r w:rsidRPr="000F6E92">
        <w:t>the d</w:t>
      </w:r>
      <w:r w:rsidR="00BF0619">
        <w:t>ate and place of incorporation;</w:t>
      </w:r>
    </w:p>
    <w:p w14:paraId="02C3F9C2" w14:textId="6597161C" w:rsidR="002B08CD" w:rsidRPr="000F6E92" w:rsidRDefault="002B08CD" w:rsidP="00863E9F">
      <w:pPr>
        <w:pStyle w:val="ATTANNLV4-ASDEFCON"/>
      </w:pPr>
      <w:r w:rsidRPr="000F6E92">
        <w:t>individual shareholders holding 20 percent or more of any issued share capi</w:t>
      </w:r>
      <w:r w:rsidR="00BF0619">
        <w:t>tal;</w:t>
      </w:r>
    </w:p>
    <w:p w14:paraId="335149F0" w14:textId="0AA0CFEB" w:rsidR="002B08CD" w:rsidRPr="000F6E92" w:rsidRDefault="002B08CD" w:rsidP="00863E9F">
      <w:pPr>
        <w:pStyle w:val="ATTANNLV4-ASDEFCON"/>
      </w:pPr>
      <w:r w:rsidRPr="000F6E92">
        <w:t>particulars of any foreign national or foreign bodies or organisations in a position to exercise or influ</w:t>
      </w:r>
      <w:r w:rsidR="00BF0619">
        <w:t>ence control over the tenderer;</w:t>
      </w:r>
    </w:p>
    <w:p w14:paraId="508E5A73" w14:textId="77777777" w:rsidR="002B08CD" w:rsidRPr="000F6E92" w:rsidRDefault="000F66C9" w:rsidP="00863E9F">
      <w:pPr>
        <w:pStyle w:val="ATTANNLV4-ASDEFCON"/>
      </w:pPr>
      <w:r w:rsidRPr="000F6E92">
        <w:t>R</w:t>
      </w:r>
      <w:r w:rsidR="002B08CD" w:rsidRPr="000F6E92">
        <w:t xml:space="preserve">elated </w:t>
      </w:r>
      <w:r w:rsidRPr="000F6E92">
        <w:t>B</w:t>
      </w:r>
      <w:r w:rsidR="002B08CD" w:rsidRPr="000F6E92">
        <w:t xml:space="preserve">odies </w:t>
      </w:r>
      <w:r w:rsidRPr="000F6E92">
        <w:t>C</w:t>
      </w:r>
      <w:r w:rsidR="002B08CD" w:rsidRPr="000F6E92">
        <w:t>orporate;</w:t>
      </w:r>
    </w:p>
    <w:p w14:paraId="0030CB97" w14:textId="77777777" w:rsidR="002B08CD" w:rsidRPr="000F6E92" w:rsidRDefault="002B08CD" w:rsidP="00863E9F">
      <w:pPr>
        <w:pStyle w:val="ATTANNLV4-ASDEFCON"/>
      </w:pPr>
      <w:r w:rsidRPr="000F6E92">
        <w:t>for a foreign firm or company, details of its registration, incorporation and place of business in Australia, the name of any Australian representative and its ABN (if any); and</w:t>
      </w:r>
    </w:p>
    <w:p w14:paraId="6AFF2337" w14:textId="62453A3D" w:rsidR="002B08CD" w:rsidRPr="000F6E92" w:rsidRDefault="002B08CD" w:rsidP="00863E9F">
      <w:pPr>
        <w:pStyle w:val="ATTANNLV4-ASDEFCON"/>
      </w:pPr>
      <w:r w:rsidRPr="000F6E92">
        <w:t>if an Australian company, its ACN/ARBN and ABN as applicable</w:t>
      </w:r>
      <w:r w:rsidR="0011046C">
        <w:t>; and</w:t>
      </w:r>
    </w:p>
    <w:p w14:paraId="58F6DA22" w14:textId="77777777" w:rsidR="002B08CD" w:rsidRDefault="002B08CD" w:rsidP="00863E9F">
      <w:pPr>
        <w:pStyle w:val="ATTANNLV3-ASDEFCON"/>
      </w:pPr>
      <w:proofErr w:type="gramStart"/>
      <w:r w:rsidRPr="000F6E92">
        <w:t>copies</w:t>
      </w:r>
      <w:proofErr w:type="gramEnd"/>
      <w:r w:rsidRPr="000F6E92">
        <w:t xml:space="preserve"> of Annual Statement of Financial Position</w:t>
      </w:r>
      <w:r w:rsidR="00E76562">
        <w:t>, Income Statement</w:t>
      </w:r>
      <w:r w:rsidRPr="000F6E92">
        <w:t xml:space="preserve"> and Statement of </w:t>
      </w:r>
      <w:r w:rsidR="00E76562">
        <w:t>Cash Flows</w:t>
      </w:r>
      <w:r w:rsidRPr="000F6E92">
        <w:t xml:space="preserve"> with the appropriate accompanying notes for the three previous financial years. </w:t>
      </w:r>
      <w:r w:rsidR="00BF627F">
        <w:t xml:space="preserve"> </w:t>
      </w:r>
      <w:r w:rsidR="003E1414" w:rsidRPr="000F6E92">
        <w:t xml:space="preserve">If </w:t>
      </w:r>
      <w:r w:rsidRPr="000F6E92">
        <w:t xml:space="preserve">the tenderer is part of a group of companies, those documents or the equivalent information </w:t>
      </w:r>
      <w:r w:rsidR="00FF500B">
        <w:t xml:space="preserve">is to </w:t>
      </w:r>
      <w:r w:rsidR="00E76562">
        <w:t>relat</w:t>
      </w:r>
      <w:r w:rsidR="00FF500B">
        <w:t>e</w:t>
      </w:r>
      <w:r w:rsidR="001C5032" w:rsidRPr="000F6E92">
        <w:t xml:space="preserve"> </w:t>
      </w:r>
      <w:r w:rsidRPr="000F6E92">
        <w:t xml:space="preserve">to the </w:t>
      </w:r>
      <w:r w:rsidR="001C5032" w:rsidRPr="000F6E92">
        <w:t xml:space="preserve">tenderer </w:t>
      </w:r>
      <w:r w:rsidR="007C03AF">
        <w:t xml:space="preserve">nominated in the Tenderer’s Deed of Undertaking </w:t>
      </w:r>
      <w:r w:rsidRPr="000F6E92">
        <w:lastRenderedPageBreak/>
        <w:t>as a single entity</w:t>
      </w:r>
      <w:r w:rsidR="005F6460">
        <w:t>, unless granted relief under the relevant Australian Securities and Investments Commission class order</w:t>
      </w:r>
      <w:r w:rsidRPr="000F6E92">
        <w:t>.</w:t>
      </w:r>
    </w:p>
    <w:p w14:paraId="111B3AD2" w14:textId="74895659" w:rsidR="005F6460" w:rsidRPr="00061161" w:rsidRDefault="005F6460" w:rsidP="00061161">
      <w:pPr>
        <w:pStyle w:val="ASDEFCONNormal"/>
        <w:rPr>
          <w:b/>
          <w:bCs/>
        </w:rPr>
      </w:pPr>
      <w:bookmarkStart w:id="6" w:name="_Ref488242419"/>
      <w:r w:rsidRPr="00061161">
        <w:rPr>
          <w:b/>
          <w:bCs/>
        </w:rPr>
        <w:t xml:space="preserve">Tenderers participating in the </w:t>
      </w:r>
      <w:r w:rsidR="00C661C5" w:rsidRPr="00061161">
        <w:rPr>
          <w:b/>
          <w:bCs/>
        </w:rPr>
        <w:t>FSPP</w:t>
      </w:r>
      <w:r w:rsidR="009A45F1" w:rsidRPr="00061161">
        <w:rPr>
          <w:b/>
          <w:bCs/>
        </w:rPr>
        <w:t xml:space="preserve"> or ACVP</w:t>
      </w:r>
      <w:r w:rsidR="00BF0619">
        <w:rPr>
          <w:b/>
          <w:bCs/>
        </w:rPr>
        <w:t>:</w:t>
      </w:r>
    </w:p>
    <w:p w14:paraId="5CAC566A" w14:textId="41AD630B" w:rsidR="005F6460" w:rsidRPr="00421AC3" w:rsidRDefault="005F6460" w:rsidP="00863E9F">
      <w:pPr>
        <w:pStyle w:val="ATTANNLV2-ASDEFCON"/>
      </w:pPr>
      <w:bookmarkStart w:id="7" w:name="_Ref488309449"/>
      <w:r w:rsidRPr="00421AC3">
        <w:t xml:space="preserve">Tenderers that are participating in the </w:t>
      </w:r>
      <w:r w:rsidR="009A45F1">
        <w:t>FSPP</w:t>
      </w:r>
      <w:r w:rsidRPr="00421AC3">
        <w:t xml:space="preserve"> </w:t>
      </w:r>
      <w:r>
        <w:t>(</w:t>
      </w:r>
      <w:proofErr w:type="spellStart"/>
      <w:r>
        <w:t>ie</w:t>
      </w:r>
      <w:proofErr w:type="spellEnd"/>
      <w:r w:rsidR="00F208B4">
        <w:t>,</w:t>
      </w:r>
      <w:r>
        <w:t xml:space="preserve"> those that are</w:t>
      </w:r>
      <w:r w:rsidRPr="00421AC3">
        <w:t xml:space="preserve"> listed in the FSPP </w:t>
      </w:r>
      <w:r>
        <w:t>or ACVP r</w:t>
      </w:r>
      <w:r w:rsidRPr="00421AC3">
        <w:t>egister</w:t>
      </w:r>
      <w:r>
        <w:t>s</w:t>
      </w:r>
      <w:r w:rsidRPr="00421AC3">
        <w:t xml:space="preserve"> as at the </w:t>
      </w:r>
      <w:r>
        <w:t>time of tender lodgement</w:t>
      </w:r>
      <w:r w:rsidRPr="00421AC3">
        <w:t>)</w:t>
      </w:r>
      <w:r>
        <w:t xml:space="preserve"> </w:t>
      </w:r>
      <w:r w:rsidRPr="00421AC3">
        <w:t>are to:</w:t>
      </w:r>
      <w:bookmarkEnd w:id="6"/>
      <w:bookmarkEnd w:id="7"/>
    </w:p>
    <w:p w14:paraId="5A7C0F53" w14:textId="2DDE2E94" w:rsidR="005F6460" w:rsidRPr="00421AC3" w:rsidRDefault="005F6460" w:rsidP="00863E9F">
      <w:pPr>
        <w:pStyle w:val="ATTANNLV3-ASDEFCON"/>
      </w:pPr>
      <w:r w:rsidRPr="00421AC3">
        <w:t xml:space="preserve">state that they are participating in the </w:t>
      </w:r>
      <w:r w:rsidR="009A45F1">
        <w:t>FSPP</w:t>
      </w:r>
      <w:r w:rsidRPr="00421AC3">
        <w:t xml:space="preserve"> and state whe</w:t>
      </w:r>
      <w:r w:rsidR="00BF0619">
        <w:t>ther they have ACVP status; and</w:t>
      </w:r>
    </w:p>
    <w:p w14:paraId="6464D5CA" w14:textId="77777777" w:rsidR="005F6460" w:rsidRPr="00421AC3" w:rsidRDefault="005F6460" w:rsidP="00863E9F">
      <w:pPr>
        <w:pStyle w:val="ATTANNLV3-ASDEFCON"/>
      </w:pPr>
      <w:r w:rsidRPr="00421AC3">
        <w:t>provide the following details of the tenderer:</w:t>
      </w:r>
    </w:p>
    <w:p w14:paraId="0B6AA324" w14:textId="3906CBC7" w:rsidR="005F6460" w:rsidRPr="00421AC3" w:rsidRDefault="00BF0619" w:rsidP="00061161">
      <w:pPr>
        <w:pStyle w:val="ATTANNLV4-ASDEFCON"/>
      </w:pPr>
      <w:r>
        <w:t>the full name of the tenderer;</w:t>
      </w:r>
    </w:p>
    <w:p w14:paraId="1501601E" w14:textId="77777777" w:rsidR="005F6460" w:rsidRPr="00421AC3" w:rsidRDefault="005F6460" w:rsidP="00061161">
      <w:pPr>
        <w:pStyle w:val="ATTANNLV4-ASDEFCON"/>
      </w:pPr>
      <w:r w:rsidRPr="00421AC3">
        <w:t>if an Australian company, its ACN/ARBN and ABN as applicable;</w:t>
      </w:r>
      <w:r>
        <w:t xml:space="preserve"> and</w:t>
      </w:r>
    </w:p>
    <w:p w14:paraId="6473E648" w14:textId="3C506DF4" w:rsidR="005651ED" w:rsidRPr="00061161" w:rsidRDefault="005F6460" w:rsidP="00061161">
      <w:pPr>
        <w:pStyle w:val="ATTANNLV4-ASDEFCON"/>
      </w:pPr>
      <w:r w:rsidRPr="00421AC3">
        <w:t>if a foreign firm or company, details of its registration, incorporation and place of business in Australia, the name of any Australian representative and its ABN (if any)</w:t>
      </w:r>
      <w:r w:rsidR="005651ED" w:rsidRPr="000F6E92">
        <w:t>.</w:t>
      </w:r>
    </w:p>
    <w:tbl>
      <w:tblPr>
        <w:tblW w:w="9356"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5651ED" w14:paraId="2E8A78CC" w14:textId="77777777" w:rsidTr="005651ED">
        <w:trPr>
          <w:trHeight w:val="4132"/>
        </w:trPr>
        <w:tc>
          <w:tcPr>
            <w:tcW w:w="9356" w:type="dxa"/>
          </w:tcPr>
          <w:p w14:paraId="4D563B96" w14:textId="77777777" w:rsidR="005651ED" w:rsidRPr="005651ED" w:rsidRDefault="005651ED" w:rsidP="003D13AC">
            <w:pPr>
              <w:pStyle w:val="ASDEFCONOption"/>
              <w:rPr>
                <w:rFonts w:cs="Arial"/>
              </w:rPr>
            </w:pPr>
            <w:r w:rsidRPr="005651ED">
              <w:lastRenderedPageBreak/>
              <w:t xml:space="preserve">Option:  For when a procurement is at or above the relevant procurement threshold, and does not meet the exemptions set out at Appendix A to the CPRs.  </w:t>
            </w:r>
            <w:r w:rsidRPr="005651ED">
              <w:rPr>
                <w:rFonts w:eastAsia="Calibri"/>
              </w:rPr>
              <w:t xml:space="preserve">If the procurement is specifically exempt from </w:t>
            </w:r>
            <w:r w:rsidRPr="005651ED">
              <w:rPr>
                <w:bCs/>
                <w:iCs/>
              </w:rPr>
              <w:t>the additional rules detailed in Division 2 of the CPRs</w:t>
            </w:r>
            <w:r w:rsidRPr="005651ED">
              <w:rPr>
                <w:rFonts w:eastAsia="Calibri"/>
              </w:rPr>
              <w:t xml:space="preserve"> </w:t>
            </w:r>
            <w:r w:rsidRPr="005651ED">
              <w:rPr>
                <w:bCs/>
                <w:iCs/>
              </w:rPr>
              <w:t>as a result of</w:t>
            </w:r>
            <w:r w:rsidRPr="005651ED">
              <w:rPr>
                <w:rFonts w:eastAsia="Calibri"/>
              </w:rPr>
              <w:t xml:space="preserve"> a D</w:t>
            </w:r>
            <w:r w:rsidRPr="005651ED">
              <w:rPr>
                <w:bCs/>
                <w:iCs/>
              </w:rPr>
              <w:t>efence specific exemption (a</w:t>
            </w:r>
            <w:r w:rsidRPr="005651ED">
              <w:rPr>
                <w:rFonts w:eastAsia="Calibri"/>
              </w:rPr>
              <w:t xml:space="preserve"> list of Defence specific exemptions is found in the DPPM</w:t>
            </w:r>
            <w:r w:rsidRPr="005651ED">
              <w:rPr>
                <w:bCs/>
                <w:iCs/>
              </w:rPr>
              <w:t>)</w:t>
            </w:r>
            <w:r w:rsidRPr="005651ED">
              <w:rPr>
                <w:rFonts w:eastAsia="Calibri"/>
              </w:rPr>
              <w:t xml:space="preserve"> the procurement will still be </w:t>
            </w:r>
            <w:r w:rsidRPr="005651ED">
              <w:rPr>
                <w:bCs/>
                <w:iCs/>
              </w:rPr>
              <w:t xml:space="preserve">subject to the </w:t>
            </w:r>
            <w:r w:rsidRPr="005651ED">
              <w:t>Workplace Gender Equality Procurement Principles</w:t>
            </w:r>
            <w:r w:rsidRPr="005651ED">
              <w:rPr>
                <w:bCs/>
                <w:iCs/>
              </w:rPr>
              <w:t xml:space="preserve"> and this </w:t>
            </w:r>
            <w:r w:rsidRPr="005651ED">
              <w:t>clause is to be used.</w:t>
            </w:r>
          </w:p>
          <w:p w14:paraId="620320DC" w14:textId="3C2A3A16" w:rsidR="00F208B4" w:rsidRDefault="005651ED" w:rsidP="003D13AC">
            <w:pPr>
              <w:pStyle w:val="NoteToTenderers-ASDEFCON"/>
            </w:pPr>
            <w:r w:rsidRPr="005651ED">
              <w:t>Note to tenderers:  In performing any resultant Contract, the tenderer is to comply with its obligations under the Workplace Gender Equality Act 2012 (</w:t>
            </w:r>
            <w:proofErr w:type="spellStart"/>
            <w:r w:rsidRPr="005651ED">
              <w:t>Cth</w:t>
            </w:r>
            <w:proofErr w:type="spellEnd"/>
            <w:r w:rsidRPr="005651ED">
              <w:t>).  Information about the coverage of the Workplace Gender Equality Procurement Principles is available from the Workp</w:t>
            </w:r>
            <w:r w:rsidR="00BF0619">
              <w:t>lace Gender Equality Agency at:</w:t>
            </w:r>
          </w:p>
          <w:p w14:paraId="0038C4C2" w14:textId="5CEDB218" w:rsidR="005651ED" w:rsidRPr="005651ED" w:rsidRDefault="00BF0619" w:rsidP="00026231">
            <w:pPr>
              <w:pStyle w:val="NoteToTenderers-ASDEFCON"/>
            </w:pPr>
            <w:hyperlink r:id="rId10" w:history="1">
              <w:r w:rsidR="00C5526D">
                <w:rPr>
                  <w:rStyle w:val="Hyperlink"/>
                </w:rPr>
                <w:t>https://www.wgea.gov.au/what-we-do/compliance-reporting/wgea-procurement-principles</w:t>
              </w:r>
            </w:hyperlink>
            <w:r>
              <w:t>.</w:t>
            </w:r>
          </w:p>
          <w:p w14:paraId="1CE10319" w14:textId="77777777" w:rsidR="005651ED" w:rsidRPr="005651ED" w:rsidRDefault="005651ED" w:rsidP="00026231">
            <w:pPr>
              <w:pStyle w:val="ATTANNLV2-ASDEFCON"/>
            </w:pPr>
            <w:bookmarkStart w:id="8" w:name="_Ref372807349"/>
            <w:bookmarkStart w:id="9" w:name="_Ref372729252"/>
            <w:r w:rsidRPr="005651ED">
              <w:t>If the tenderer is a Relevant Employer, the tenderer is to:</w:t>
            </w:r>
            <w:bookmarkEnd w:id="8"/>
          </w:p>
          <w:p w14:paraId="7F408788" w14:textId="4E0B433F" w:rsidR="005651ED" w:rsidRPr="005651ED" w:rsidRDefault="005651ED" w:rsidP="00026231">
            <w:pPr>
              <w:pStyle w:val="ATTANNLV3-ASDEFCON"/>
            </w:pPr>
            <w:r w:rsidRPr="005651ED">
              <w:t>provide a current letter of compliance issued by the Workplace Gender Equality Agency (WGEA) as part of its tender</w:t>
            </w:r>
            <w:r w:rsidR="009C307A">
              <w:t>;</w:t>
            </w:r>
            <w:r w:rsidR="00BF0619">
              <w:t xml:space="preserve"> or</w:t>
            </w:r>
          </w:p>
          <w:p w14:paraId="699C767F" w14:textId="77777777" w:rsidR="005651ED" w:rsidRDefault="005651ED" w:rsidP="00026231">
            <w:pPr>
              <w:pStyle w:val="ATTANNLV3-ASDEFCON"/>
            </w:pPr>
            <w:proofErr w:type="gramStart"/>
            <w:r w:rsidRPr="005651ED">
              <w:t>advise</w:t>
            </w:r>
            <w:proofErr w:type="gramEnd"/>
            <w:r w:rsidRPr="005651ED">
              <w:t xml:space="preserve"> that it is a Relevant Employer as part of its tender and provide a current letter of compliance issued by WGEA prior to executing any resultant Contract with the Commonwealth.</w:t>
            </w:r>
            <w:bookmarkEnd w:id="9"/>
          </w:p>
          <w:p w14:paraId="327ADD59" w14:textId="60A844AA" w:rsidR="00F70B59" w:rsidRPr="005651ED" w:rsidRDefault="00F70B59" w:rsidP="00026231">
            <w:pPr>
              <w:pStyle w:val="ATTANNLV2-ASDEFCON"/>
            </w:pPr>
            <w:r>
              <w:t>For the purposes of clause</w:t>
            </w:r>
            <w:r w:rsidR="00DF0B11">
              <w:t xml:space="preserve"> </w:t>
            </w:r>
            <w:r w:rsidR="00DF0B11">
              <w:fldChar w:fldCharType="begin"/>
            </w:r>
            <w:r w:rsidR="00DF0B11">
              <w:instrText xml:space="preserve"> REF _Ref372807349 \r \h </w:instrText>
            </w:r>
            <w:r w:rsidR="00DF0B11">
              <w:fldChar w:fldCharType="separate"/>
            </w:r>
            <w:r w:rsidR="009A45F1">
              <w:t>2.4</w:t>
            </w:r>
            <w:r w:rsidR="00DF0B11">
              <w:fldChar w:fldCharType="end"/>
            </w:r>
            <w:r>
              <w:t xml:space="preserve">, Relevant Employer means an employer who has been a Relevant Employer under the Workplace Gender Equality Procurement Principles for a period of not less than 6 months.  The Supplier will continue to be obligated as a Relevant Employer until the number of its </w:t>
            </w:r>
            <w:proofErr w:type="gramStart"/>
            <w:r>
              <w:t>employees</w:t>
            </w:r>
            <w:proofErr w:type="gramEnd"/>
            <w:r>
              <w:t xml:space="preserve"> falls below 80.</w:t>
            </w:r>
          </w:p>
        </w:tc>
      </w:tr>
      <w:tr w:rsidR="009A45F1" w14:paraId="77582F72" w14:textId="77777777" w:rsidTr="00061161">
        <w:trPr>
          <w:trHeight w:val="997"/>
        </w:trPr>
        <w:tc>
          <w:tcPr>
            <w:tcW w:w="9356" w:type="dxa"/>
            <w:tcBorders>
              <w:top w:val="single" w:sz="4" w:space="0" w:color="auto"/>
              <w:left w:val="single" w:sz="4" w:space="0" w:color="auto"/>
              <w:bottom w:val="single" w:sz="4" w:space="0" w:color="auto"/>
              <w:right w:val="single" w:sz="4" w:space="0" w:color="auto"/>
            </w:tcBorders>
            <w:shd w:val="clear" w:color="auto" w:fill="auto"/>
          </w:tcPr>
          <w:p w14:paraId="2531A1E2" w14:textId="65AB7769" w:rsidR="009A45F1" w:rsidRDefault="009A45F1" w:rsidP="00026231">
            <w:pPr>
              <w:pStyle w:val="ASDEFCONOption"/>
            </w:pPr>
            <w:bookmarkStart w:id="10" w:name="_Toc519008216"/>
            <w:bookmarkStart w:id="11" w:name="_Toc530221134"/>
            <w:r>
              <w:lastRenderedPageBreak/>
              <w:t xml:space="preserve">Option: </w:t>
            </w:r>
            <w:r w:rsidR="00BF0619">
              <w:t xml:space="preserve"> </w:t>
            </w:r>
            <w:r w:rsidRPr="00B100C1">
              <w:t>This clause must be used when a procurement is conducted by open tender, is subject to the CPRs and has an estimated value over $4 million (</w:t>
            </w:r>
            <w:proofErr w:type="spellStart"/>
            <w:r w:rsidRPr="00B100C1">
              <w:t>inc</w:t>
            </w:r>
            <w:proofErr w:type="spellEnd"/>
            <w:r w:rsidRPr="00B100C1">
              <w:t xml:space="preserve"> GST).</w:t>
            </w:r>
          </w:p>
          <w:p w14:paraId="7CC9D823" w14:textId="56543F5F" w:rsidR="001D6463" w:rsidRDefault="009A45F1" w:rsidP="00061161">
            <w:pPr>
              <w:pStyle w:val="NoteToTenderers-ASDEFCON"/>
              <w:rPr>
                <w:shd w:val="clear" w:color="auto" w:fill="D9D9D9" w:themeFill="background1" w:themeFillShade="D9"/>
              </w:rPr>
            </w:pPr>
            <w:r w:rsidRPr="00061161">
              <w:rPr>
                <w:shd w:val="clear" w:color="auto" w:fill="D9D9D9" w:themeFill="background1" w:themeFillShade="D9"/>
              </w:rPr>
              <w:t xml:space="preserve">Note to tenderers: </w:t>
            </w:r>
            <w:r w:rsidR="00BF0619">
              <w:rPr>
                <w:shd w:val="clear" w:color="auto" w:fill="D9D9D9" w:themeFill="background1" w:themeFillShade="D9"/>
              </w:rPr>
              <w:t xml:space="preserve"> </w:t>
            </w:r>
            <w:r w:rsidRPr="00061161">
              <w:rPr>
                <w:shd w:val="clear" w:color="auto" w:fill="D9D9D9" w:themeFill="background1" w:themeFillShade="D9"/>
              </w:rPr>
              <w:t>The Black Economy Procurement Connected Policy imposes obligations on the Commonwealth to obtain satisfactory and valid STRs from tenderers.  Further information about the requirements arising under the Black Economy Procurement Connected Policy is available from the Department of Treasury at</w:t>
            </w:r>
            <w:r w:rsidR="001D6463">
              <w:rPr>
                <w:shd w:val="clear" w:color="auto" w:fill="D9D9D9" w:themeFill="background1" w:themeFillShade="D9"/>
              </w:rPr>
              <w:t>:</w:t>
            </w:r>
          </w:p>
          <w:p w14:paraId="7C1C232E" w14:textId="27A1C431" w:rsidR="009A45F1" w:rsidRDefault="00BF0619" w:rsidP="00061161">
            <w:pPr>
              <w:pStyle w:val="NoteToTenderers-ASDEFCON"/>
            </w:pPr>
            <w:hyperlink r:id="rId11" w:history="1">
              <w:r>
                <w:rPr>
                  <w:rStyle w:val="Hyperlink"/>
                </w:rPr>
                <w:t>https://treasury.gov.au/policy-topics/economy/black-economy/procurement-connected-policy</w:t>
              </w:r>
            </w:hyperlink>
            <w:r w:rsidR="009A45F1">
              <w:t>.</w:t>
            </w:r>
          </w:p>
          <w:p w14:paraId="5E7E91DF" w14:textId="77777777" w:rsidR="009A45F1" w:rsidRPr="00061161" w:rsidRDefault="009A45F1" w:rsidP="00026231">
            <w:pPr>
              <w:pStyle w:val="ATTANNLV2-ASDEFCON"/>
            </w:pPr>
            <w:bookmarkStart w:id="12" w:name="_Ref11679596"/>
            <w:r w:rsidRPr="00061161">
              <w:t>Tenderers are to:</w:t>
            </w:r>
            <w:bookmarkEnd w:id="12"/>
          </w:p>
          <w:p w14:paraId="38AF0316" w14:textId="77777777" w:rsidR="009A45F1" w:rsidRPr="00061161" w:rsidRDefault="009A45F1" w:rsidP="00026231">
            <w:pPr>
              <w:pStyle w:val="ATTANNLV3-ASDEFCON"/>
            </w:pPr>
            <w:r w:rsidRPr="00061161">
              <w:t>provide as part of their tender any of the following STRs that are applicable to the tenderer; and</w:t>
            </w:r>
          </w:p>
          <w:p w14:paraId="2D162C20" w14:textId="325F2246" w:rsidR="009A45F1" w:rsidRPr="00061161" w:rsidRDefault="009A45F1" w:rsidP="00026231">
            <w:pPr>
              <w:pStyle w:val="ATTANNLV3-ASDEFCON"/>
            </w:pPr>
            <w:r w:rsidRPr="00061161">
              <w:t>in accordance with clause 1.</w:t>
            </w:r>
            <w:r w:rsidR="00E7532F">
              <w:t>9</w:t>
            </w:r>
            <w:r w:rsidRPr="00061161">
              <w:t>.3 of the Conditions of Tender, obtain and hold any of the following STRs that are applicable to a relevant Subcontractor:</w:t>
            </w:r>
          </w:p>
          <w:p w14:paraId="46A785E4" w14:textId="7FFA95E4" w:rsidR="009A45F1" w:rsidRPr="003303A9" w:rsidRDefault="009A45F1" w:rsidP="00061161">
            <w:pPr>
              <w:pStyle w:val="ASDEFCONNormal"/>
              <w:jc w:val="center"/>
              <w:rPr>
                <w:bCs/>
              </w:rPr>
            </w:pPr>
            <w:r w:rsidRPr="00061161">
              <w:rPr>
                <w:b/>
                <w:bCs/>
              </w:rPr>
              <w:t xml:space="preserve">Table </w:t>
            </w:r>
            <w:r w:rsidR="00F41257" w:rsidRPr="00061161">
              <w:rPr>
                <w:b/>
                <w:bCs/>
              </w:rPr>
              <w:t>A-</w:t>
            </w:r>
            <w:r w:rsidRPr="00061161">
              <w:rPr>
                <w:b/>
                <w:bCs/>
              </w:rPr>
              <w:t>A-1: Tenderer / Subcontractor STR requirements</w:t>
            </w:r>
          </w:p>
          <w:tbl>
            <w:tblPr>
              <w:tblW w:w="8284" w:type="dxa"/>
              <w:tblInd w:w="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23"/>
              <w:gridCol w:w="4961"/>
            </w:tblGrid>
            <w:tr w:rsidR="009A45F1" w:rsidRPr="00142165" w14:paraId="18FA104F" w14:textId="77777777" w:rsidTr="00061161">
              <w:trPr>
                <w:trHeight w:val="540"/>
              </w:trPr>
              <w:tc>
                <w:tcPr>
                  <w:tcW w:w="3323" w:type="dxa"/>
                  <w:shd w:val="clear" w:color="auto" w:fill="D9D9D9"/>
                </w:tcPr>
                <w:p w14:paraId="23C8537F" w14:textId="77777777" w:rsidR="009A45F1" w:rsidRPr="00061161" w:rsidRDefault="009A45F1" w:rsidP="00061161">
                  <w:pPr>
                    <w:pStyle w:val="ASDEFCONNormal"/>
                    <w:jc w:val="center"/>
                    <w:rPr>
                      <w:rFonts w:eastAsia="Calibri"/>
                      <w:b/>
                      <w:bCs/>
                    </w:rPr>
                  </w:pPr>
                  <w:r w:rsidRPr="00061161">
                    <w:rPr>
                      <w:rFonts w:eastAsia="Calibri"/>
                      <w:b/>
                      <w:bCs/>
                    </w:rPr>
                    <w:t>If the tenderer / subcontractor (as the case may be) is:</w:t>
                  </w:r>
                </w:p>
              </w:tc>
              <w:tc>
                <w:tcPr>
                  <w:tcW w:w="4961" w:type="dxa"/>
                  <w:shd w:val="clear" w:color="auto" w:fill="D9D9D9"/>
                </w:tcPr>
                <w:p w14:paraId="5737F68B" w14:textId="77777777" w:rsidR="009A45F1" w:rsidRPr="00061161" w:rsidRDefault="009A45F1" w:rsidP="00061161">
                  <w:pPr>
                    <w:pStyle w:val="ASDEFCONNormal"/>
                    <w:jc w:val="center"/>
                    <w:rPr>
                      <w:rFonts w:eastAsia="Calibri"/>
                      <w:b/>
                      <w:bCs/>
                    </w:rPr>
                  </w:pPr>
                  <w:r w:rsidRPr="00061161">
                    <w:rPr>
                      <w:rFonts w:eastAsia="Calibri"/>
                      <w:b/>
                      <w:bCs/>
                    </w:rPr>
                    <w:t>STRs required:</w:t>
                  </w:r>
                </w:p>
              </w:tc>
            </w:tr>
            <w:tr w:rsidR="009A45F1" w:rsidRPr="00142165" w14:paraId="0E614408" w14:textId="77777777" w:rsidTr="00061161">
              <w:trPr>
                <w:trHeight w:val="524"/>
              </w:trPr>
              <w:tc>
                <w:tcPr>
                  <w:tcW w:w="3323" w:type="dxa"/>
                  <w:shd w:val="clear" w:color="auto" w:fill="D9D9D9"/>
                </w:tcPr>
                <w:p w14:paraId="4C506A0F" w14:textId="77777777" w:rsidR="009A45F1" w:rsidRPr="00061161" w:rsidRDefault="009A45F1" w:rsidP="00061161">
                  <w:pPr>
                    <w:pStyle w:val="ASDEFCONNormal"/>
                    <w:jc w:val="center"/>
                    <w:rPr>
                      <w:rFonts w:eastAsia="Calibri"/>
                      <w:b/>
                      <w:bCs/>
                    </w:rPr>
                  </w:pPr>
                  <w:r w:rsidRPr="00061161">
                    <w:rPr>
                      <w:rFonts w:eastAsia="Calibri"/>
                      <w:b/>
                      <w:bCs/>
                    </w:rPr>
                    <w:t>(a)</w:t>
                  </w:r>
                </w:p>
              </w:tc>
              <w:tc>
                <w:tcPr>
                  <w:tcW w:w="4961" w:type="dxa"/>
                  <w:shd w:val="clear" w:color="auto" w:fill="D9D9D9"/>
                </w:tcPr>
                <w:p w14:paraId="4401A69A" w14:textId="77777777" w:rsidR="009A45F1" w:rsidRPr="00061161" w:rsidRDefault="009A45F1" w:rsidP="00061161">
                  <w:pPr>
                    <w:pStyle w:val="ASDEFCONNormal"/>
                    <w:jc w:val="center"/>
                    <w:rPr>
                      <w:rFonts w:eastAsia="Calibri"/>
                      <w:b/>
                      <w:bCs/>
                    </w:rPr>
                  </w:pPr>
                  <w:r w:rsidRPr="00061161">
                    <w:rPr>
                      <w:rFonts w:eastAsia="Calibri"/>
                      <w:b/>
                      <w:bCs/>
                    </w:rPr>
                    <w:t>(b)</w:t>
                  </w:r>
                </w:p>
              </w:tc>
            </w:tr>
            <w:tr w:rsidR="009A45F1" w:rsidRPr="009D0DB7" w14:paraId="323DE4D5" w14:textId="77777777" w:rsidTr="00061161">
              <w:trPr>
                <w:trHeight w:val="524"/>
              </w:trPr>
              <w:tc>
                <w:tcPr>
                  <w:tcW w:w="3323" w:type="dxa"/>
                  <w:shd w:val="clear" w:color="auto" w:fill="auto"/>
                </w:tcPr>
                <w:p w14:paraId="447B9177" w14:textId="06B29C38" w:rsidR="009A45F1" w:rsidRDefault="009A45F1" w:rsidP="00061161">
                  <w:pPr>
                    <w:pStyle w:val="Table10ptSub1-ASDEFCON"/>
                  </w:pPr>
                  <w:r w:rsidRPr="0002446D">
                    <w:t>a body corporate or natural</w:t>
                  </w:r>
                  <w:r w:rsidR="00FB575A">
                    <w:t xml:space="preserve"> </w:t>
                  </w:r>
                  <w:r w:rsidRPr="0002446D">
                    <w:t>person;</w:t>
                  </w:r>
                </w:p>
              </w:tc>
              <w:tc>
                <w:tcPr>
                  <w:tcW w:w="4961" w:type="dxa"/>
                  <w:shd w:val="clear" w:color="auto" w:fill="auto"/>
                </w:tcPr>
                <w:p w14:paraId="538862AA" w14:textId="77777777" w:rsidR="009A45F1" w:rsidRPr="009D0DB7" w:rsidRDefault="009A45F1" w:rsidP="00061161">
                  <w:pPr>
                    <w:pStyle w:val="Table10ptText-ASDEFCON"/>
                  </w:pPr>
                  <w:r w:rsidRPr="009D0DB7">
                    <w:t>a satisfactory and valid STR in respect of that body corporate or person;</w:t>
                  </w:r>
                </w:p>
              </w:tc>
            </w:tr>
            <w:tr w:rsidR="009A45F1" w:rsidRPr="0002446D" w14:paraId="1B6EB399" w14:textId="77777777" w:rsidTr="00061161">
              <w:trPr>
                <w:trHeight w:val="524"/>
              </w:trPr>
              <w:tc>
                <w:tcPr>
                  <w:tcW w:w="3323" w:type="dxa"/>
                  <w:shd w:val="clear" w:color="auto" w:fill="auto"/>
                </w:tcPr>
                <w:p w14:paraId="0B808763" w14:textId="77777777" w:rsidR="009A45F1" w:rsidRPr="0002446D" w:rsidRDefault="009A45F1" w:rsidP="00061161">
                  <w:pPr>
                    <w:pStyle w:val="Table10ptSub1-ASDEFCON"/>
                    <w:numPr>
                      <w:ilvl w:val="1"/>
                      <w:numId w:val="54"/>
                    </w:numPr>
                  </w:pPr>
                  <w:r w:rsidRPr="0002446D">
                    <w:t>a partner acting for and on behalf of a partnership;</w:t>
                  </w:r>
                </w:p>
              </w:tc>
              <w:tc>
                <w:tcPr>
                  <w:tcW w:w="4961" w:type="dxa"/>
                  <w:shd w:val="clear" w:color="auto" w:fill="auto"/>
                </w:tcPr>
                <w:p w14:paraId="5CD6A9CB" w14:textId="77777777" w:rsidR="009A45F1" w:rsidRPr="009D0DB7" w:rsidRDefault="009A45F1" w:rsidP="00061161">
                  <w:pPr>
                    <w:pStyle w:val="Table10ptText-ASDEFCON"/>
                  </w:pPr>
                  <w:r w:rsidRPr="009D0DB7">
                    <w:t>a satisfactory and valid STR:</w:t>
                  </w:r>
                </w:p>
                <w:p w14:paraId="323CBFDE" w14:textId="6C531202" w:rsidR="009A45F1" w:rsidRDefault="009A45F1" w:rsidP="00061161">
                  <w:pPr>
                    <w:pStyle w:val="Table10ptSub2-ASDEFCON"/>
                  </w:pPr>
                  <w:r>
                    <w:t>on</w:t>
                  </w:r>
                  <w:r w:rsidR="00BF0619">
                    <w:t xml:space="preserve"> behalf of the partnership; and</w:t>
                  </w:r>
                </w:p>
                <w:p w14:paraId="5F99696F" w14:textId="77777777" w:rsidR="009A45F1" w:rsidRPr="0002446D" w:rsidRDefault="009A45F1" w:rsidP="00061161">
                  <w:pPr>
                    <w:pStyle w:val="Table10ptSub2-ASDEFCON"/>
                  </w:pPr>
                  <w:r>
                    <w:t>in respect of each partner in the partnership that will be directly involved in the delivery of any resultant Contract or Subcontract (as applicable);</w:t>
                  </w:r>
                </w:p>
              </w:tc>
            </w:tr>
            <w:tr w:rsidR="009A45F1" w14:paraId="49AB880F" w14:textId="77777777" w:rsidTr="00061161">
              <w:trPr>
                <w:trHeight w:val="524"/>
              </w:trPr>
              <w:tc>
                <w:tcPr>
                  <w:tcW w:w="3323" w:type="dxa"/>
                  <w:shd w:val="clear" w:color="auto" w:fill="auto"/>
                </w:tcPr>
                <w:p w14:paraId="00ECBA1F" w14:textId="77777777" w:rsidR="009A45F1" w:rsidRPr="0002446D" w:rsidRDefault="009A45F1" w:rsidP="00061161">
                  <w:pPr>
                    <w:pStyle w:val="Table10ptSub1-ASDEFCON"/>
                    <w:numPr>
                      <w:ilvl w:val="1"/>
                      <w:numId w:val="55"/>
                    </w:numPr>
                  </w:pPr>
                  <w:r w:rsidRPr="0002446D">
                    <w:t>a trustee acting in its capacity as trustee of a trust;</w:t>
                  </w:r>
                </w:p>
              </w:tc>
              <w:tc>
                <w:tcPr>
                  <w:tcW w:w="4961" w:type="dxa"/>
                  <w:shd w:val="clear" w:color="auto" w:fill="auto"/>
                </w:tcPr>
                <w:p w14:paraId="14ACD9F5" w14:textId="77777777" w:rsidR="009A45F1" w:rsidRPr="009D0DB7" w:rsidRDefault="009A45F1" w:rsidP="00061161">
                  <w:pPr>
                    <w:pStyle w:val="Table10ptText-ASDEFCON"/>
                  </w:pPr>
                  <w:r w:rsidRPr="009D0DB7">
                    <w:t>a satisfactory and valid STR in respect of the:</w:t>
                  </w:r>
                </w:p>
                <w:p w14:paraId="4632434D" w14:textId="77777777" w:rsidR="009A45F1" w:rsidRDefault="009A45F1" w:rsidP="00061161">
                  <w:pPr>
                    <w:pStyle w:val="Table10ptSub2-ASDEFCON"/>
                  </w:pPr>
                  <w:r>
                    <w:t>trustee; and</w:t>
                  </w:r>
                </w:p>
                <w:p w14:paraId="114CC844" w14:textId="77777777" w:rsidR="009A45F1" w:rsidRDefault="009A45F1" w:rsidP="00061161">
                  <w:pPr>
                    <w:pStyle w:val="Table10ptSub2-ASDEFCON"/>
                  </w:pPr>
                  <w:r>
                    <w:t>the trust;</w:t>
                  </w:r>
                </w:p>
              </w:tc>
            </w:tr>
            <w:tr w:rsidR="009A45F1" w14:paraId="736A23BC" w14:textId="77777777" w:rsidTr="00061161">
              <w:trPr>
                <w:trHeight w:val="524"/>
              </w:trPr>
              <w:tc>
                <w:tcPr>
                  <w:tcW w:w="3323" w:type="dxa"/>
                  <w:shd w:val="clear" w:color="auto" w:fill="auto"/>
                </w:tcPr>
                <w:p w14:paraId="548F797F" w14:textId="77777777" w:rsidR="009A45F1" w:rsidRPr="0002446D" w:rsidRDefault="009A45F1" w:rsidP="00061161">
                  <w:pPr>
                    <w:pStyle w:val="Table10ptSub1-ASDEFCON"/>
                    <w:numPr>
                      <w:ilvl w:val="1"/>
                      <w:numId w:val="56"/>
                    </w:numPr>
                  </w:pPr>
                  <w:r w:rsidRPr="0002446D">
                    <w:t>a joint venture participant;</w:t>
                  </w:r>
                </w:p>
              </w:tc>
              <w:tc>
                <w:tcPr>
                  <w:tcW w:w="4961" w:type="dxa"/>
                  <w:shd w:val="clear" w:color="auto" w:fill="auto"/>
                </w:tcPr>
                <w:p w14:paraId="1F34D302" w14:textId="77777777" w:rsidR="009A45F1" w:rsidRPr="009D0DB7" w:rsidRDefault="009A45F1" w:rsidP="00061161">
                  <w:pPr>
                    <w:pStyle w:val="Table10ptText-ASDEFCON"/>
                  </w:pPr>
                  <w:r w:rsidRPr="009D0DB7">
                    <w:t>a satisfactory and valid STR in respect of:</w:t>
                  </w:r>
                </w:p>
                <w:p w14:paraId="488FAD59" w14:textId="77777777" w:rsidR="009A45F1" w:rsidRDefault="009A45F1" w:rsidP="00061161">
                  <w:pPr>
                    <w:pStyle w:val="Table10ptSub2-ASDEFCON"/>
                  </w:pPr>
                  <w:r>
                    <w:t>each participant in the joint venture; and</w:t>
                  </w:r>
                </w:p>
                <w:p w14:paraId="4AF9FCF5" w14:textId="77777777" w:rsidR="009A45F1" w:rsidRDefault="009A45F1" w:rsidP="00061161">
                  <w:pPr>
                    <w:pStyle w:val="Table10ptSub2-ASDEFCON"/>
                  </w:pPr>
                  <w:r>
                    <w:t>if the operator of the joint venture is not a participant in the joint venture, the joint venture operator;</w:t>
                  </w:r>
                </w:p>
              </w:tc>
            </w:tr>
            <w:tr w:rsidR="009A45F1" w14:paraId="21EFF4C6" w14:textId="77777777" w:rsidTr="00061161">
              <w:trPr>
                <w:trHeight w:val="524"/>
              </w:trPr>
              <w:tc>
                <w:tcPr>
                  <w:tcW w:w="3323" w:type="dxa"/>
                  <w:shd w:val="clear" w:color="auto" w:fill="auto"/>
                </w:tcPr>
                <w:p w14:paraId="49E9D03E" w14:textId="77777777" w:rsidR="009A45F1" w:rsidRPr="0002446D" w:rsidRDefault="009A45F1" w:rsidP="00061161">
                  <w:pPr>
                    <w:pStyle w:val="Table10ptSub1-ASDEFCON"/>
                    <w:numPr>
                      <w:ilvl w:val="1"/>
                      <w:numId w:val="57"/>
                    </w:numPr>
                  </w:pPr>
                  <w:r w:rsidRPr="0002446D">
                    <w:t>a member of a Consolidated Group;</w:t>
                  </w:r>
                </w:p>
              </w:tc>
              <w:tc>
                <w:tcPr>
                  <w:tcW w:w="4961" w:type="dxa"/>
                  <w:shd w:val="clear" w:color="auto" w:fill="auto"/>
                </w:tcPr>
                <w:p w14:paraId="29E6B88F" w14:textId="77777777" w:rsidR="009A45F1" w:rsidRPr="009D0DB7" w:rsidRDefault="009A45F1" w:rsidP="00061161">
                  <w:pPr>
                    <w:pStyle w:val="Table10ptText-ASDEFCON"/>
                  </w:pPr>
                  <w:r w:rsidRPr="009D0DB7">
                    <w:t>a satisfactory and valid STR in respect of:</w:t>
                  </w:r>
                </w:p>
                <w:p w14:paraId="13431E38" w14:textId="77777777" w:rsidR="009A45F1" w:rsidRDefault="009A45F1" w:rsidP="00061161">
                  <w:pPr>
                    <w:pStyle w:val="Table10ptSub2-ASDEFCON"/>
                  </w:pPr>
                  <w:r>
                    <w:t>the relevant member of the Consolidated Group; and</w:t>
                  </w:r>
                </w:p>
                <w:p w14:paraId="10EAFCC6" w14:textId="77777777" w:rsidR="009A45F1" w:rsidRDefault="009A45F1" w:rsidP="00061161">
                  <w:pPr>
                    <w:pStyle w:val="Table10ptSub2-ASDEFCON"/>
                  </w:pPr>
                  <w:r>
                    <w:t>the head company in the Consolidated Group;</w:t>
                  </w:r>
                </w:p>
              </w:tc>
            </w:tr>
            <w:tr w:rsidR="009A45F1" w14:paraId="3BF7EF97" w14:textId="77777777" w:rsidTr="00061161">
              <w:trPr>
                <w:trHeight w:val="524"/>
              </w:trPr>
              <w:tc>
                <w:tcPr>
                  <w:tcW w:w="3323" w:type="dxa"/>
                  <w:shd w:val="clear" w:color="auto" w:fill="auto"/>
                </w:tcPr>
                <w:p w14:paraId="0D8E164A" w14:textId="77777777" w:rsidR="009A45F1" w:rsidRPr="0002446D" w:rsidRDefault="009A45F1" w:rsidP="00061161">
                  <w:pPr>
                    <w:pStyle w:val="Table10ptSub1-ASDEFCON"/>
                    <w:numPr>
                      <w:ilvl w:val="1"/>
                      <w:numId w:val="58"/>
                    </w:numPr>
                  </w:pPr>
                  <w:r w:rsidRPr="0002446D">
                    <w:t>a member of a GST Group;</w:t>
                  </w:r>
                </w:p>
              </w:tc>
              <w:tc>
                <w:tcPr>
                  <w:tcW w:w="4961" w:type="dxa"/>
                  <w:shd w:val="clear" w:color="auto" w:fill="auto"/>
                </w:tcPr>
                <w:p w14:paraId="1EF9DDDE" w14:textId="77777777" w:rsidR="009A45F1" w:rsidRPr="009D0DB7" w:rsidRDefault="009A45F1" w:rsidP="00061161">
                  <w:pPr>
                    <w:pStyle w:val="Table10ptText-ASDEFCON"/>
                  </w:pPr>
                  <w:r w:rsidRPr="009D0DB7">
                    <w:t>a satisfactory and valid STR in respect of the:</w:t>
                  </w:r>
                </w:p>
                <w:p w14:paraId="72C13DF9" w14:textId="248ACE6D" w:rsidR="009A45F1" w:rsidRDefault="00BF0619" w:rsidP="00061161">
                  <w:pPr>
                    <w:pStyle w:val="Table10ptSub2-ASDEFCON"/>
                  </w:pPr>
                  <w:r>
                    <w:t>the GST Group member; and</w:t>
                  </w:r>
                </w:p>
                <w:p w14:paraId="7A737FBA" w14:textId="77777777" w:rsidR="009A45F1" w:rsidRDefault="009A45F1" w:rsidP="00061161">
                  <w:pPr>
                    <w:pStyle w:val="Table10ptSub2-ASDEFCON"/>
                  </w:pPr>
                  <w:proofErr w:type="gramStart"/>
                  <w:r>
                    <w:t>the</w:t>
                  </w:r>
                  <w:proofErr w:type="gramEnd"/>
                  <w:r>
                    <w:t xml:space="preserve"> GST Group representative.</w:t>
                  </w:r>
                </w:p>
              </w:tc>
            </w:tr>
          </w:tbl>
          <w:p w14:paraId="2EEDE432" w14:textId="21B3BFFA" w:rsidR="009A45F1" w:rsidRPr="00061161" w:rsidRDefault="009A45F1" w:rsidP="00022510">
            <w:pPr>
              <w:pStyle w:val="ATTANNLV2-ASDEFCON"/>
            </w:pPr>
            <w:r w:rsidRPr="00061161">
              <w:t xml:space="preserve">If a tenderer has requested any of the STRs required under clause </w:t>
            </w:r>
            <w:r w:rsidRPr="00061161">
              <w:fldChar w:fldCharType="begin"/>
            </w:r>
            <w:r w:rsidRPr="00061161">
              <w:instrText xml:space="preserve"> REF _Ref11679596 \r \h </w:instrText>
            </w:r>
            <w:r w:rsidR="00D02424" w:rsidRPr="00061161">
              <w:instrText xml:space="preserve"> \* MERGEFORMAT </w:instrText>
            </w:r>
            <w:r w:rsidRPr="00061161">
              <w:fldChar w:fldCharType="separate"/>
            </w:r>
            <w:r w:rsidR="00D02424">
              <w:t>2.6</w:t>
            </w:r>
            <w:r w:rsidRPr="00061161">
              <w:fldChar w:fldCharType="end"/>
            </w:r>
            <w:r w:rsidRPr="00061161">
              <w:t xml:space="preserve"> but the STR has not been issued by the Australian Taxation Office prior to the Closing Time, the tenderer is to provide as part of their tender the STR receipt issued by the Australian Taxation Office confirming that the STR was requested prior to the Closing Time.</w:t>
            </w:r>
          </w:p>
        </w:tc>
      </w:tr>
    </w:tbl>
    <w:p w14:paraId="1148FF4E" w14:textId="7188C1A4" w:rsidR="002B08CD" w:rsidRDefault="002B08CD" w:rsidP="00863E9F">
      <w:pPr>
        <w:pStyle w:val="ATTANNLV1-ASDEFCON"/>
      </w:pPr>
      <w:r w:rsidRPr="000F6E92">
        <w:t xml:space="preserve">SCHEDULE OF </w:t>
      </w:r>
      <w:r w:rsidR="000F54A8">
        <w:t xml:space="preserve">proposed </w:t>
      </w:r>
      <w:r w:rsidRPr="000F6E92">
        <w:t>SUBCONTRACTORS (Core)</w:t>
      </w:r>
      <w:bookmarkEnd w:id="10"/>
      <w:bookmarkEnd w:id="11"/>
    </w:p>
    <w:p w14:paraId="38771AF8" w14:textId="7E607CA7" w:rsidR="00BE5FD8" w:rsidRDefault="006A38FB" w:rsidP="00BE5FD8">
      <w:pPr>
        <w:pStyle w:val="ATTANNReferencetoCOC"/>
      </w:pPr>
      <w:r>
        <w:t xml:space="preserve">Draft COC </w:t>
      </w:r>
      <w:r w:rsidR="001D4F68">
        <w:t>(Acqu</w:t>
      </w:r>
      <w:r w:rsidR="009F72EC">
        <w:t>i</w:t>
      </w:r>
      <w:r w:rsidR="001D4F68">
        <w:t xml:space="preserve">sition) </w:t>
      </w:r>
      <w:r>
        <w:t xml:space="preserve">reference: clause </w:t>
      </w:r>
      <w:r w:rsidR="00BE5FD8">
        <w:t>11.</w:t>
      </w:r>
      <w:r w:rsidR="005B7638">
        <w:t>9</w:t>
      </w:r>
    </w:p>
    <w:p w14:paraId="4C526872" w14:textId="4C183CE9" w:rsidR="001D4F68" w:rsidRPr="00616E66" w:rsidRDefault="001D4F68" w:rsidP="001D4F68">
      <w:pPr>
        <w:pStyle w:val="ATTANNReferencetoCOC"/>
      </w:pPr>
      <w:r>
        <w:t xml:space="preserve">Draft </w:t>
      </w:r>
      <w:r w:rsidR="00F814D4">
        <w:t>COC</w:t>
      </w:r>
      <w:r>
        <w:t xml:space="preserve"> (Support) reference: clause 11.9</w:t>
      </w:r>
    </w:p>
    <w:p w14:paraId="42732435" w14:textId="6AF28B9C" w:rsidR="002B08CD" w:rsidRPr="000F6E92" w:rsidRDefault="002B08CD" w:rsidP="00863E9F">
      <w:pPr>
        <w:pStyle w:val="ATTANNLV2-ASDEFCON"/>
      </w:pPr>
      <w:r w:rsidRPr="000F6E92">
        <w:lastRenderedPageBreak/>
        <w:t xml:space="preserve">Tenderers </w:t>
      </w:r>
      <w:r w:rsidR="005B1683">
        <w:t>are to</w:t>
      </w:r>
      <w:r w:rsidR="005B1683" w:rsidRPr="000F6E92">
        <w:t xml:space="preserve"> </w:t>
      </w:r>
      <w:r w:rsidRPr="000F6E92">
        <w:t>provide details</w:t>
      </w:r>
      <w:r w:rsidR="00042AF3">
        <w:t xml:space="preserve"> in</w:t>
      </w:r>
      <w:r w:rsidRPr="000F6E92">
        <w:t xml:space="preserve"> </w:t>
      </w:r>
      <w:r w:rsidR="008F6C9F">
        <w:t>the format at</w:t>
      </w:r>
      <w:r w:rsidR="000A06E3">
        <w:t xml:space="preserve"> Table </w:t>
      </w:r>
      <w:r w:rsidR="00F41257">
        <w:t>A-</w:t>
      </w:r>
      <w:r w:rsidR="000A06E3">
        <w:t>A-2</w:t>
      </w:r>
      <w:r w:rsidR="00042AF3">
        <w:fldChar w:fldCharType="begin"/>
      </w:r>
      <w:r w:rsidR="00042AF3">
        <w:instrText xml:space="preserve"> REF _Ref457378608 \h </w:instrText>
      </w:r>
      <w:r w:rsidR="00042AF3">
        <w:fldChar w:fldCharType="end"/>
      </w:r>
      <w:r w:rsidR="00131984" w:rsidRPr="000F6E92">
        <w:t xml:space="preserve"> </w:t>
      </w:r>
      <w:r w:rsidR="00592047">
        <w:t>of</w:t>
      </w:r>
      <w:r w:rsidR="00592047" w:rsidRPr="000F6E92">
        <w:t xml:space="preserve"> </w:t>
      </w:r>
      <w:r w:rsidRPr="000F6E92">
        <w:t>all proposed Subcontractors that trigger any of the criteria listed in clause 1</w:t>
      </w:r>
      <w:r w:rsidR="0073120D">
        <w:t>1</w:t>
      </w:r>
      <w:r w:rsidRPr="000F6E92">
        <w:t xml:space="preserve">.9.3 of the draft </w:t>
      </w:r>
      <w:r w:rsidR="00964CFE">
        <w:t>COC</w:t>
      </w:r>
      <w:r w:rsidR="00C432BB">
        <w:t xml:space="preserve"> </w:t>
      </w:r>
      <w:r w:rsidR="00DC0E16">
        <w:t xml:space="preserve">(Acquisition) or </w:t>
      </w:r>
      <w:r w:rsidR="000A06E3">
        <w:t xml:space="preserve">clause </w:t>
      </w:r>
      <w:r w:rsidR="00DC0E16">
        <w:t xml:space="preserve">11.9.3 of the draft </w:t>
      </w:r>
      <w:r w:rsidR="00964CFE">
        <w:t>COC</w:t>
      </w:r>
      <w:r w:rsidR="00DC0E16">
        <w:t xml:space="preserve"> (Support)</w:t>
      </w:r>
      <w:r w:rsidR="00531576" w:rsidRPr="000F6E92">
        <w:t>, including details of any exception for a proposed Subcontractor.</w:t>
      </w:r>
    </w:p>
    <w:p w14:paraId="5640DCC5" w14:textId="4829D77E" w:rsidR="002B08CD" w:rsidRDefault="006E64E9" w:rsidP="00863E9F">
      <w:pPr>
        <w:pStyle w:val="ATTANNLV2-ASDEFCON"/>
      </w:pPr>
      <w:r>
        <w:t>F</w:t>
      </w:r>
      <w:r w:rsidR="002B08CD" w:rsidRPr="000F6E92">
        <w:t>or each of the proposed Subcontractors</w:t>
      </w:r>
      <w:r w:rsidR="00592047" w:rsidRPr="00592047">
        <w:t xml:space="preserve"> </w:t>
      </w:r>
      <w:r w:rsidR="00592047" w:rsidRPr="000F6E92">
        <w:t xml:space="preserve">that trigger any of </w:t>
      </w:r>
      <w:r w:rsidR="0073120D">
        <w:t>the criteria listed in clause 11</w:t>
      </w:r>
      <w:r w:rsidR="00592047" w:rsidRPr="000F6E92">
        <w:t xml:space="preserve">.9.3 of the draft </w:t>
      </w:r>
      <w:r w:rsidR="00C432BB">
        <w:t xml:space="preserve">Contract </w:t>
      </w:r>
      <w:r w:rsidR="00DC0E16">
        <w:t xml:space="preserve">(Acquisition) and </w:t>
      </w:r>
      <w:r w:rsidR="000A06E3">
        <w:t xml:space="preserve">clause </w:t>
      </w:r>
      <w:r w:rsidR="00DC0E16">
        <w:t xml:space="preserve">11.9.3 of the draft </w:t>
      </w:r>
      <w:r w:rsidR="00C432BB">
        <w:t>Contract</w:t>
      </w:r>
      <w:r w:rsidR="00DC0E16">
        <w:t xml:space="preserve"> (Support)</w:t>
      </w:r>
      <w:r w:rsidR="002B08CD" w:rsidRPr="000F6E92">
        <w:t xml:space="preserve">, tenderers </w:t>
      </w:r>
      <w:r w:rsidR="005B1683">
        <w:t>are to</w:t>
      </w:r>
      <w:r w:rsidR="005B1683" w:rsidRPr="000F6E92">
        <w:t xml:space="preserve"> </w:t>
      </w:r>
      <w:r w:rsidR="002B08CD" w:rsidRPr="000F6E92">
        <w:t>provide the details set out in clause</w:t>
      </w:r>
      <w:r w:rsidR="005F6460">
        <w:t>s</w:t>
      </w:r>
      <w:r w:rsidR="002B08CD" w:rsidRPr="000F6E92">
        <w:t xml:space="preserve"> </w:t>
      </w:r>
      <w:r w:rsidR="003E1414" w:rsidRPr="000F6E92">
        <w:fldChar w:fldCharType="begin"/>
      </w:r>
      <w:r w:rsidR="003E1414" w:rsidRPr="000F6E92">
        <w:instrText xml:space="preserve"> REF _Ref182894200 \r \h </w:instrText>
      </w:r>
      <w:r w:rsidR="000F6E92">
        <w:instrText xml:space="preserve"> \* MERGEFORMAT </w:instrText>
      </w:r>
      <w:r w:rsidR="003E1414" w:rsidRPr="000F6E92">
        <w:fldChar w:fldCharType="separate"/>
      </w:r>
      <w:r w:rsidR="00B81A2C">
        <w:t>2.1</w:t>
      </w:r>
      <w:r w:rsidR="003E1414" w:rsidRPr="000F6E92">
        <w:fldChar w:fldCharType="end"/>
      </w:r>
      <w:r w:rsidR="003E1414" w:rsidRPr="000F6E92">
        <w:t xml:space="preserve"> </w:t>
      </w:r>
      <w:r w:rsidR="005F6460">
        <w:t xml:space="preserve">and </w:t>
      </w:r>
      <w:r w:rsidR="005F6460">
        <w:fldChar w:fldCharType="begin"/>
      </w:r>
      <w:r w:rsidR="005F6460">
        <w:instrText xml:space="preserve"> REF _Ref488309463 \r \h </w:instrText>
      </w:r>
      <w:r w:rsidR="005F6460">
        <w:fldChar w:fldCharType="separate"/>
      </w:r>
      <w:r w:rsidR="00B81A2C">
        <w:t>2.2</w:t>
      </w:r>
      <w:r w:rsidR="005F6460">
        <w:fldChar w:fldCharType="end"/>
      </w:r>
      <w:r w:rsidR="005F6460">
        <w:t xml:space="preserve"> or </w:t>
      </w:r>
      <w:r w:rsidR="005F6460">
        <w:fldChar w:fldCharType="begin"/>
      </w:r>
      <w:r w:rsidR="005F6460">
        <w:instrText xml:space="preserve"> REF _Ref488309449 \r \h </w:instrText>
      </w:r>
      <w:r w:rsidR="005F6460">
        <w:fldChar w:fldCharType="separate"/>
      </w:r>
      <w:r w:rsidR="00B81A2C">
        <w:t>2.3</w:t>
      </w:r>
      <w:r w:rsidR="005F6460">
        <w:fldChar w:fldCharType="end"/>
      </w:r>
      <w:r w:rsidR="005F6460">
        <w:t xml:space="preserve"> </w:t>
      </w:r>
      <w:r w:rsidR="002B08CD" w:rsidRPr="000F6E92">
        <w:t xml:space="preserve">of </w:t>
      </w:r>
      <w:r w:rsidR="00042AF3">
        <w:t xml:space="preserve">this </w:t>
      </w:r>
      <w:r w:rsidR="00613E7E">
        <w:t>A</w:t>
      </w:r>
      <w:r w:rsidR="00042AF3">
        <w:t>nnex</w:t>
      </w:r>
      <w:r w:rsidR="001D6463">
        <w:t xml:space="preserve"> A (T</w:t>
      </w:r>
      <w:r w:rsidR="00613E7E">
        <w:t>ender’s Profile)</w:t>
      </w:r>
      <w:r w:rsidR="001D6463">
        <w:t xml:space="preserve"> to Attachment A</w:t>
      </w:r>
      <w:r w:rsidR="002B08CD" w:rsidRPr="000F6E92">
        <w:t>.</w:t>
      </w:r>
    </w:p>
    <w:p w14:paraId="73191D7D" w14:textId="31871C5B" w:rsidR="000A06E3" w:rsidRDefault="006E64E9" w:rsidP="00863E9F">
      <w:pPr>
        <w:pStyle w:val="ATTANNLV2-ASDEFCON"/>
      </w:pPr>
      <w:r>
        <w:t xml:space="preserve">If a proposed Subcontractor, under the Subcontract, </w:t>
      </w:r>
      <w:r w:rsidR="000A06E3">
        <w:t xml:space="preserve">is to </w:t>
      </w:r>
      <w:r>
        <w:t xml:space="preserve">create or </w:t>
      </w:r>
      <w:r w:rsidR="000A06E3">
        <w:t xml:space="preserve">otherwise provide </w:t>
      </w:r>
      <w:r>
        <w:t xml:space="preserve">IP in significant TD or Software, </w:t>
      </w:r>
      <w:r w:rsidR="000A06E3">
        <w:t xml:space="preserve">for example, TD or Software necessary to the ongoing operation, maintenance or disposal of the Supplies, tenderers are to indicate in Table </w:t>
      </w:r>
      <w:r w:rsidR="00F41257">
        <w:t>A-</w:t>
      </w:r>
      <w:r w:rsidR="000A06E3">
        <w:t xml:space="preserve">A-2 that </w:t>
      </w:r>
      <w:r>
        <w:t xml:space="preserve">an IP Deed </w:t>
      </w:r>
      <w:r w:rsidR="000A06E3">
        <w:t xml:space="preserve">will </w:t>
      </w:r>
      <w:r>
        <w:t xml:space="preserve">be </w:t>
      </w:r>
      <w:r w:rsidR="000A06E3">
        <w:t>required from</w:t>
      </w:r>
      <w:r>
        <w:t xml:space="preserve"> the Subcontractor</w:t>
      </w:r>
      <w:r w:rsidR="000A06E3">
        <w:t xml:space="preserve"> in accordance with clause 5.1</w:t>
      </w:r>
      <w:r w:rsidR="00FC3C96">
        <w:t>1</w:t>
      </w:r>
      <w:r w:rsidR="000A06E3">
        <w:t xml:space="preserve"> of the draft </w:t>
      </w:r>
      <w:r w:rsidR="00C432BB">
        <w:t>Contract</w:t>
      </w:r>
      <w:r w:rsidR="00C432BB" w:rsidRPr="00027A39">
        <w:t xml:space="preserve"> </w:t>
      </w:r>
      <w:r w:rsidR="000A06E3">
        <w:t>(</w:t>
      </w:r>
      <w:r w:rsidR="00FC3C96">
        <w:t>Acquisition</w:t>
      </w:r>
      <w:r w:rsidR="000A06E3">
        <w:t xml:space="preserve">) or clause 5.10 of the draft </w:t>
      </w:r>
      <w:r w:rsidR="00C432BB">
        <w:t>Contract</w:t>
      </w:r>
      <w:r w:rsidR="000A06E3">
        <w:t xml:space="preserve"> (Support)</w:t>
      </w:r>
      <w:r w:rsidR="00BF0619">
        <w:t>.</w:t>
      </w:r>
    </w:p>
    <w:p w14:paraId="7CD66AE8" w14:textId="3C052FFE" w:rsidR="000A06E3" w:rsidRPr="00741811" w:rsidRDefault="000A06E3" w:rsidP="00863E9F">
      <w:pPr>
        <w:pStyle w:val="NoteToDrafters-ASDEFCON"/>
      </w:pPr>
      <w:r w:rsidRPr="00741811">
        <w:t xml:space="preserve">Note to drafters: </w:t>
      </w:r>
      <w:r w:rsidR="00BF0619">
        <w:t xml:space="preserve"> </w:t>
      </w:r>
      <w:r w:rsidRPr="00741811">
        <w:t xml:space="preserve">This clause </w:t>
      </w:r>
      <w:r w:rsidRPr="00741811">
        <w:fldChar w:fldCharType="begin"/>
      </w:r>
      <w:r w:rsidRPr="00741811">
        <w:instrText xml:space="preserve"> REF _Ref12453730 \r \h </w:instrText>
      </w:r>
      <w:r w:rsidR="00741811" w:rsidRPr="00741811">
        <w:instrText xml:space="preserve"> \* MERGEFORMAT </w:instrText>
      </w:r>
      <w:r w:rsidRPr="00741811">
        <w:fldChar w:fldCharType="separate"/>
      </w:r>
      <w:r w:rsidRPr="00741811">
        <w:t>3.</w:t>
      </w:r>
      <w:r w:rsidRPr="00741811">
        <w:fldChar w:fldCharType="end"/>
      </w:r>
      <w:r w:rsidR="001D6463" w:rsidRPr="00741811">
        <w:t>4</w:t>
      </w:r>
      <w:r w:rsidRPr="00741811">
        <w:t xml:space="preserve"> must be used when a procurement is subject to the Black Economy Procurement Connected Policy.</w:t>
      </w:r>
    </w:p>
    <w:p w14:paraId="48D03C38" w14:textId="64976B72" w:rsidR="000A06E3" w:rsidRPr="00BC4975" w:rsidRDefault="000A06E3" w:rsidP="00863E9F">
      <w:pPr>
        <w:pStyle w:val="ATTANNLV2-ASDEFCON"/>
      </w:pPr>
      <w:bookmarkStart w:id="13" w:name="_Ref12453730"/>
      <w:r w:rsidRPr="00BC4975">
        <w:t>If a proposed direct Subcontractor will provide goods or services with an estimated value of over $4 million (</w:t>
      </w:r>
      <w:proofErr w:type="spellStart"/>
      <w:proofErr w:type="gramStart"/>
      <w:r w:rsidRPr="00BC4975">
        <w:t>inc</w:t>
      </w:r>
      <w:proofErr w:type="spellEnd"/>
      <w:proofErr w:type="gramEnd"/>
      <w:r w:rsidRPr="00BC4975">
        <w:t xml:space="preserve"> GST) under the Subcontract, the tenderer is to obtain and hold a satisfactory and valid STR from that direct Subcontractor. </w:t>
      </w:r>
      <w:r w:rsidR="00BF0619">
        <w:t xml:space="preserve"> </w:t>
      </w:r>
      <w:r w:rsidRPr="00BC4975">
        <w:t>Tenderers are to identify any such proposed direct Subcontractors in column (</w:t>
      </w:r>
      <w:proofErr w:type="spellStart"/>
      <w:r w:rsidRPr="00BC4975">
        <w:t>i</w:t>
      </w:r>
      <w:proofErr w:type="spellEnd"/>
      <w:r w:rsidRPr="00BC4975">
        <w:t xml:space="preserve">) of Table </w:t>
      </w:r>
      <w:r w:rsidR="00F41257">
        <w:t>A-</w:t>
      </w:r>
      <w:r>
        <w:t>A-2</w:t>
      </w:r>
      <w:r w:rsidRPr="00BC4975">
        <w:t>.</w:t>
      </w:r>
      <w:bookmarkEnd w:id="13"/>
    </w:p>
    <w:p w14:paraId="03D99C1C" w14:textId="51161973" w:rsidR="008F6C9F" w:rsidRDefault="00042AF3" w:rsidP="00721917">
      <w:pPr>
        <w:pStyle w:val="Caption"/>
        <w:keepNext/>
        <w:keepLines/>
      </w:pPr>
      <w:bookmarkStart w:id="14" w:name="_Ref457378608"/>
      <w:r>
        <w:t xml:space="preserve">Table </w:t>
      </w:r>
      <w:bookmarkEnd w:id="14"/>
      <w:r w:rsidR="00F41257">
        <w:rPr>
          <w:noProof/>
        </w:rPr>
        <w:t>A-</w:t>
      </w:r>
      <w:r w:rsidR="000A06E3">
        <w:t>A-2</w:t>
      </w:r>
      <w:r w:rsidR="00BF0619">
        <w:t xml:space="preserve">: </w:t>
      </w:r>
      <w:r w:rsidR="008F6C9F" w:rsidRPr="00616E66">
        <w:t xml:space="preserve">Schedule of Proposed Subcontractors </w:t>
      </w:r>
      <w:bookmarkStart w:id="15" w:name="_Toc530221135"/>
    </w:p>
    <w:tbl>
      <w:tblPr>
        <w:tblW w:w="1056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1375"/>
        <w:gridCol w:w="1245"/>
        <w:gridCol w:w="1200"/>
        <w:gridCol w:w="1147"/>
        <w:gridCol w:w="1100"/>
        <w:gridCol w:w="1100"/>
        <w:gridCol w:w="1100"/>
        <w:gridCol w:w="1200"/>
        <w:gridCol w:w="1100"/>
      </w:tblGrid>
      <w:tr w:rsidR="006E64E9" w:rsidRPr="008F6C9F" w14:paraId="0CF91C5D" w14:textId="77777777" w:rsidTr="00061161">
        <w:trPr>
          <w:jc w:val="center"/>
        </w:trPr>
        <w:tc>
          <w:tcPr>
            <w:tcW w:w="1375" w:type="dxa"/>
            <w:shd w:val="pct15" w:color="auto" w:fill="FFFFFF"/>
          </w:tcPr>
          <w:p w14:paraId="4E46A0C8" w14:textId="77777777" w:rsidR="006E64E9" w:rsidRPr="008F6C9F" w:rsidRDefault="006E64E9" w:rsidP="00061161">
            <w:pPr>
              <w:pStyle w:val="Table8ptHeading-ASDEFCON"/>
            </w:pPr>
            <w:r w:rsidRPr="008F6C9F">
              <w:t xml:space="preserve">Proposed Subcontractor </w:t>
            </w:r>
            <w:r>
              <w:t xml:space="preserve">and </w:t>
            </w:r>
            <w:r w:rsidRPr="008F6C9F">
              <w:t>ABN/</w:t>
            </w:r>
            <w:r>
              <w:t>ACN</w:t>
            </w:r>
            <w:r>
              <w:br/>
            </w:r>
            <w:r w:rsidRPr="008F6C9F">
              <w:t>(if applicable)</w:t>
            </w:r>
          </w:p>
        </w:tc>
        <w:tc>
          <w:tcPr>
            <w:tcW w:w="1245" w:type="dxa"/>
            <w:shd w:val="pct15" w:color="auto" w:fill="FFFFFF"/>
          </w:tcPr>
          <w:p w14:paraId="069304DB" w14:textId="77777777" w:rsidR="006E64E9" w:rsidRPr="008F6C9F" w:rsidRDefault="006E64E9" w:rsidP="00061161">
            <w:pPr>
              <w:pStyle w:val="Table8ptHeading-ASDEFCON"/>
            </w:pPr>
            <w:r w:rsidRPr="008F6C9F">
              <w:t>Work to be Subcontracted (including technical significance)</w:t>
            </w:r>
          </w:p>
        </w:tc>
        <w:tc>
          <w:tcPr>
            <w:tcW w:w="1200" w:type="dxa"/>
            <w:shd w:val="pct15" w:color="auto" w:fill="FFFFFF"/>
          </w:tcPr>
          <w:p w14:paraId="512E041F" w14:textId="77777777" w:rsidR="006E64E9" w:rsidRDefault="006E64E9" w:rsidP="00061161">
            <w:pPr>
              <w:pStyle w:val="Table8ptHeading-ASDEFCON"/>
            </w:pPr>
            <w:r w:rsidRPr="008F6C9F">
              <w:t>CWBS reference</w:t>
            </w:r>
          </w:p>
          <w:p w14:paraId="6D610CCC" w14:textId="77777777" w:rsidR="006E64E9" w:rsidRPr="008F6C9F" w:rsidRDefault="006E64E9" w:rsidP="00061161">
            <w:pPr>
              <w:pStyle w:val="Table8ptHeading-ASDEFCON"/>
            </w:pPr>
            <w:r w:rsidRPr="008F6C9F">
              <w:t>(if applicable)</w:t>
            </w:r>
          </w:p>
        </w:tc>
        <w:tc>
          <w:tcPr>
            <w:tcW w:w="1147" w:type="dxa"/>
            <w:shd w:val="pct15" w:color="auto" w:fill="FFFFFF"/>
          </w:tcPr>
          <w:p w14:paraId="3F34F1C2" w14:textId="15AD39E3" w:rsidR="006E64E9" w:rsidRPr="008F6C9F" w:rsidRDefault="00F41257" w:rsidP="00061161">
            <w:pPr>
              <w:pStyle w:val="Table8ptHeading-ASDEFCON"/>
            </w:pPr>
            <w:r>
              <w:t>Australia</w:t>
            </w:r>
            <w:r w:rsidR="00741811">
              <w:t>n</w:t>
            </w:r>
            <w:r>
              <w:t xml:space="preserve"> Industry Activities</w:t>
            </w:r>
            <w:r w:rsidRPr="008F6C9F">
              <w:t xml:space="preserve"> </w:t>
            </w:r>
            <w:r w:rsidR="006E64E9" w:rsidRPr="008F6C9F">
              <w:t>references</w:t>
            </w:r>
          </w:p>
          <w:p w14:paraId="6D2B7EDC" w14:textId="77777777" w:rsidR="006E64E9" w:rsidRPr="008F6C9F" w:rsidRDefault="006E64E9" w:rsidP="00061161">
            <w:pPr>
              <w:pStyle w:val="Table8ptHeading-ASDEFCON"/>
            </w:pPr>
            <w:r w:rsidRPr="008F6C9F">
              <w:t>(if applicable)</w:t>
            </w:r>
          </w:p>
        </w:tc>
        <w:tc>
          <w:tcPr>
            <w:tcW w:w="1100" w:type="dxa"/>
            <w:shd w:val="pct15" w:color="auto" w:fill="FFFFFF"/>
          </w:tcPr>
          <w:p w14:paraId="38AEA087" w14:textId="77777777" w:rsidR="006E64E9" w:rsidRPr="008F6C9F" w:rsidRDefault="006E64E9" w:rsidP="00061161">
            <w:pPr>
              <w:pStyle w:val="Table8ptHeading-ASDEFCON"/>
            </w:pPr>
            <w:r w:rsidRPr="008F6C9F">
              <w:t>Equipment / Supplies</w:t>
            </w:r>
          </w:p>
        </w:tc>
        <w:tc>
          <w:tcPr>
            <w:tcW w:w="1100" w:type="dxa"/>
            <w:shd w:val="pct15" w:color="auto" w:fill="FFFFFF"/>
          </w:tcPr>
          <w:p w14:paraId="1E513662" w14:textId="77777777" w:rsidR="006E64E9" w:rsidRPr="008F6C9F" w:rsidRDefault="006E64E9" w:rsidP="00061161">
            <w:pPr>
              <w:pStyle w:val="Table8ptHeading-ASDEFCON"/>
            </w:pPr>
            <w:r w:rsidRPr="008F6C9F">
              <w:t>Location of work to be performed (</w:t>
            </w:r>
            <w:proofErr w:type="spellStart"/>
            <w:r w:rsidRPr="008F6C9F">
              <w:t>incl</w:t>
            </w:r>
            <w:proofErr w:type="spellEnd"/>
            <w:r w:rsidRPr="008F6C9F">
              <w:t xml:space="preserve"> postcode)</w:t>
            </w:r>
          </w:p>
        </w:tc>
        <w:tc>
          <w:tcPr>
            <w:tcW w:w="1100" w:type="dxa"/>
            <w:shd w:val="pct15" w:color="auto" w:fill="FFFFFF"/>
          </w:tcPr>
          <w:p w14:paraId="2CA01130" w14:textId="77777777" w:rsidR="006E64E9" w:rsidRDefault="006E64E9" w:rsidP="00061161">
            <w:pPr>
              <w:pStyle w:val="Table8ptHeading-ASDEFCON"/>
            </w:pPr>
            <w:r>
              <w:t xml:space="preserve">IP Deed required </w:t>
            </w:r>
            <w:r>
              <w:br/>
              <w:t>(Yes/No)</w:t>
            </w:r>
          </w:p>
          <w:p w14:paraId="13C03223" w14:textId="319270C3" w:rsidR="006E64E9" w:rsidRPr="008F6C9F" w:rsidRDefault="006E64E9" w:rsidP="00061161">
            <w:pPr>
              <w:pStyle w:val="Table8ptHeading-ASDEFCON"/>
            </w:pPr>
            <w:r>
              <w:t xml:space="preserve">(see clause </w:t>
            </w:r>
            <w:r w:rsidR="00382423">
              <w:t>3.3 above</w:t>
            </w:r>
            <w:r>
              <w:t>)</w:t>
            </w:r>
          </w:p>
        </w:tc>
        <w:tc>
          <w:tcPr>
            <w:tcW w:w="1200" w:type="dxa"/>
            <w:shd w:val="pct15" w:color="auto" w:fill="FFFFFF"/>
          </w:tcPr>
          <w:p w14:paraId="4F501812" w14:textId="77777777" w:rsidR="006E64E9" w:rsidRPr="008F6C9F" w:rsidRDefault="006E64E9" w:rsidP="00061161">
            <w:pPr>
              <w:pStyle w:val="Table8ptHeading-ASDEFCON"/>
            </w:pPr>
            <w:r w:rsidRPr="008F6C9F">
              <w:t xml:space="preserve">Subcontract value </w:t>
            </w:r>
            <w:r>
              <w:t>(</w:t>
            </w:r>
            <w:r w:rsidRPr="008F6C9F">
              <w:t>$A</w:t>
            </w:r>
            <w:r>
              <w:t>) (per annum)</w:t>
            </w:r>
          </w:p>
        </w:tc>
        <w:tc>
          <w:tcPr>
            <w:tcW w:w="1100" w:type="dxa"/>
            <w:shd w:val="pct15" w:color="auto" w:fill="FFFFFF"/>
          </w:tcPr>
          <w:p w14:paraId="4EB83C96" w14:textId="77777777" w:rsidR="006E64E9" w:rsidRPr="008F6C9F" w:rsidRDefault="006E64E9" w:rsidP="00061161">
            <w:pPr>
              <w:pStyle w:val="Table8ptHeading-ASDEFCON"/>
            </w:pPr>
            <w:r w:rsidRPr="008F6C9F">
              <w:t>Comments</w:t>
            </w:r>
          </w:p>
        </w:tc>
      </w:tr>
      <w:tr w:rsidR="006E64E9" w:rsidRPr="008F6C9F" w14:paraId="0058CF61" w14:textId="77777777" w:rsidTr="00061161">
        <w:trPr>
          <w:jc w:val="center"/>
        </w:trPr>
        <w:tc>
          <w:tcPr>
            <w:tcW w:w="1375" w:type="dxa"/>
            <w:shd w:val="pct15" w:color="auto" w:fill="FFFFFF"/>
          </w:tcPr>
          <w:p w14:paraId="4BC1D568" w14:textId="77777777" w:rsidR="006E64E9" w:rsidRPr="008F6C9F" w:rsidRDefault="006E64E9" w:rsidP="00061161">
            <w:pPr>
              <w:pStyle w:val="Table8ptHeading-ASDEFCON"/>
            </w:pPr>
            <w:r>
              <w:t>(a)</w:t>
            </w:r>
          </w:p>
        </w:tc>
        <w:tc>
          <w:tcPr>
            <w:tcW w:w="1245" w:type="dxa"/>
            <w:shd w:val="pct15" w:color="auto" w:fill="FFFFFF"/>
          </w:tcPr>
          <w:p w14:paraId="6624C468" w14:textId="77777777" w:rsidR="006E64E9" w:rsidRPr="008F6C9F" w:rsidRDefault="006E64E9" w:rsidP="00061161">
            <w:pPr>
              <w:pStyle w:val="Table8ptHeading-ASDEFCON"/>
            </w:pPr>
            <w:r>
              <w:t>(b)</w:t>
            </w:r>
          </w:p>
        </w:tc>
        <w:tc>
          <w:tcPr>
            <w:tcW w:w="1200" w:type="dxa"/>
            <w:shd w:val="pct15" w:color="auto" w:fill="FFFFFF"/>
          </w:tcPr>
          <w:p w14:paraId="2B8FAA84" w14:textId="77777777" w:rsidR="006E64E9" w:rsidRPr="008F6C9F" w:rsidRDefault="006E64E9" w:rsidP="00061161">
            <w:pPr>
              <w:pStyle w:val="Table8ptHeading-ASDEFCON"/>
            </w:pPr>
            <w:r>
              <w:t>(c)</w:t>
            </w:r>
          </w:p>
        </w:tc>
        <w:tc>
          <w:tcPr>
            <w:tcW w:w="1147" w:type="dxa"/>
            <w:shd w:val="pct15" w:color="auto" w:fill="FFFFFF"/>
          </w:tcPr>
          <w:p w14:paraId="418D5089" w14:textId="77777777" w:rsidR="006E64E9" w:rsidRPr="008F6C9F" w:rsidRDefault="006E64E9" w:rsidP="00061161">
            <w:pPr>
              <w:pStyle w:val="Table8ptHeading-ASDEFCON"/>
            </w:pPr>
            <w:r>
              <w:t>(d)</w:t>
            </w:r>
          </w:p>
        </w:tc>
        <w:tc>
          <w:tcPr>
            <w:tcW w:w="1100" w:type="dxa"/>
            <w:shd w:val="pct15" w:color="auto" w:fill="FFFFFF"/>
          </w:tcPr>
          <w:p w14:paraId="655775A7" w14:textId="77777777" w:rsidR="006E64E9" w:rsidRPr="008F6C9F" w:rsidRDefault="006E64E9" w:rsidP="00061161">
            <w:pPr>
              <w:pStyle w:val="Table8ptHeading-ASDEFCON"/>
            </w:pPr>
            <w:r>
              <w:t>(e)</w:t>
            </w:r>
          </w:p>
        </w:tc>
        <w:tc>
          <w:tcPr>
            <w:tcW w:w="1100" w:type="dxa"/>
            <w:shd w:val="pct15" w:color="auto" w:fill="FFFFFF"/>
          </w:tcPr>
          <w:p w14:paraId="6749785C" w14:textId="77777777" w:rsidR="006E64E9" w:rsidRPr="008F6C9F" w:rsidRDefault="006E64E9" w:rsidP="00061161">
            <w:pPr>
              <w:pStyle w:val="Table8ptHeading-ASDEFCON"/>
            </w:pPr>
            <w:r>
              <w:t>(f)</w:t>
            </w:r>
          </w:p>
        </w:tc>
        <w:tc>
          <w:tcPr>
            <w:tcW w:w="1100" w:type="dxa"/>
            <w:shd w:val="pct15" w:color="auto" w:fill="FFFFFF"/>
          </w:tcPr>
          <w:p w14:paraId="089B4275" w14:textId="77777777" w:rsidR="006E64E9" w:rsidRPr="008F6C9F" w:rsidRDefault="006E64E9" w:rsidP="00061161">
            <w:pPr>
              <w:pStyle w:val="Table8ptHeading-ASDEFCON"/>
            </w:pPr>
            <w:r>
              <w:t>(g)</w:t>
            </w:r>
          </w:p>
        </w:tc>
        <w:tc>
          <w:tcPr>
            <w:tcW w:w="1200" w:type="dxa"/>
            <w:shd w:val="pct15" w:color="auto" w:fill="FFFFFF"/>
          </w:tcPr>
          <w:p w14:paraId="47513E99" w14:textId="77777777" w:rsidR="006E64E9" w:rsidRPr="008F6C9F" w:rsidRDefault="006E64E9" w:rsidP="00061161">
            <w:pPr>
              <w:pStyle w:val="Table8ptHeading-ASDEFCON"/>
            </w:pPr>
            <w:r>
              <w:t>(h)</w:t>
            </w:r>
          </w:p>
        </w:tc>
        <w:tc>
          <w:tcPr>
            <w:tcW w:w="1100" w:type="dxa"/>
            <w:shd w:val="pct15" w:color="auto" w:fill="FFFFFF"/>
          </w:tcPr>
          <w:p w14:paraId="12DB40FC" w14:textId="5EEB46F4" w:rsidR="006E64E9" w:rsidRPr="008F6C9F" w:rsidRDefault="006E64E9" w:rsidP="00061161">
            <w:pPr>
              <w:pStyle w:val="Table8ptHeading-ASDEFCON"/>
            </w:pPr>
            <w:r>
              <w:t>(</w:t>
            </w:r>
            <w:proofErr w:type="spellStart"/>
            <w:r>
              <w:t>i</w:t>
            </w:r>
            <w:proofErr w:type="spellEnd"/>
            <w:r>
              <w:t>)</w:t>
            </w:r>
          </w:p>
        </w:tc>
      </w:tr>
      <w:bookmarkStart w:id="16" w:name="Text1"/>
      <w:tr w:rsidR="00C54B1A" w:rsidRPr="008F6C9F" w14:paraId="457A1D0D" w14:textId="77777777" w:rsidTr="00061161">
        <w:trPr>
          <w:trHeight w:val="397"/>
          <w:jc w:val="center"/>
        </w:trPr>
        <w:tc>
          <w:tcPr>
            <w:tcW w:w="10567" w:type="dxa"/>
            <w:gridSpan w:val="9"/>
            <w:shd w:val="clear" w:color="auto" w:fill="BFBFBF"/>
          </w:tcPr>
          <w:p w14:paraId="6A1868D2" w14:textId="0129F19E" w:rsidR="00C54B1A" w:rsidRPr="008F6C9F" w:rsidRDefault="00C54B1A" w:rsidP="00061161">
            <w:pPr>
              <w:pStyle w:val="Table8ptText-ASDEFCON"/>
            </w:pPr>
            <w:r w:rsidRPr="00913197">
              <w:fldChar w:fldCharType="begin">
                <w:ffData>
                  <w:name w:val="Text1"/>
                  <w:enabled/>
                  <w:calcOnExit w:val="0"/>
                  <w:textInput>
                    <w:default w:val="[ANZ Subcontractors]"/>
                  </w:textInput>
                </w:ffData>
              </w:fldChar>
            </w:r>
            <w:r w:rsidRPr="00913197">
              <w:instrText xml:space="preserve"> FORMTEXT </w:instrText>
            </w:r>
            <w:r w:rsidRPr="00913197">
              <w:fldChar w:fldCharType="separate"/>
            </w:r>
            <w:r>
              <w:rPr>
                <w:noProof/>
              </w:rPr>
              <w:t>[ANZ Subcontractors]</w:t>
            </w:r>
            <w:r w:rsidRPr="00913197">
              <w:fldChar w:fldCharType="end"/>
            </w:r>
            <w:bookmarkEnd w:id="16"/>
          </w:p>
        </w:tc>
      </w:tr>
      <w:tr w:rsidR="006E64E9" w:rsidRPr="008F6C9F" w14:paraId="392A503F" w14:textId="77777777" w:rsidTr="00061161">
        <w:trPr>
          <w:jc w:val="center"/>
        </w:trPr>
        <w:tc>
          <w:tcPr>
            <w:tcW w:w="1375" w:type="dxa"/>
          </w:tcPr>
          <w:p w14:paraId="78B95F00" w14:textId="77777777" w:rsidR="006E64E9" w:rsidRPr="008F6C9F" w:rsidRDefault="006E64E9" w:rsidP="00721917">
            <w:pPr>
              <w:pStyle w:val="Table8ptText-ASDEFCON"/>
              <w:keepNext/>
              <w:keepLines/>
            </w:pPr>
          </w:p>
        </w:tc>
        <w:tc>
          <w:tcPr>
            <w:tcW w:w="1245" w:type="dxa"/>
          </w:tcPr>
          <w:p w14:paraId="7A7E76B0" w14:textId="77777777" w:rsidR="006E64E9" w:rsidRPr="008F6C9F" w:rsidRDefault="006E64E9" w:rsidP="00721917">
            <w:pPr>
              <w:pStyle w:val="Table8ptText-ASDEFCON"/>
              <w:keepNext/>
              <w:keepLines/>
            </w:pPr>
          </w:p>
        </w:tc>
        <w:tc>
          <w:tcPr>
            <w:tcW w:w="1200" w:type="dxa"/>
          </w:tcPr>
          <w:p w14:paraId="609C2929" w14:textId="77777777" w:rsidR="006E64E9" w:rsidRPr="008F6C9F" w:rsidRDefault="006E64E9" w:rsidP="00721917">
            <w:pPr>
              <w:pStyle w:val="Table8ptText-ASDEFCON"/>
              <w:keepNext/>
              <w:keepLines/>
            </w:pPr>
          </w:p>
        </w:tc>
        <w:tc>
          <w:tcPr>
            <w:tcW w:w="1147" w:type="dxa"/>
          </w:tcPr>
          <w:p w14:paraId="61E3E109" w14:textId="77777777" w:rsidR="006E64E9" w:rsidRPr="008F6C9F" w:rsidRDefault="006E64E9" w:rsidP="00721917">
            <w:pPr>
              <w:pStyle w:val="Table8ptText-ASDEFCON"/>
              <w:keepNext/>
              <w:keepLines/>
            </w:pPr>
          </w:p>
        </w:tc>
        <w:tc>
          <w:tcPr>
            <w:tcW w:w="1100" w:type="dxa"/>
          </w:tcPr>
          <w:p w14:paraId="7E3CF99F" w14:textId="77777777" w:rsidR="006E64E9" w:rsidRPr="008F6C9F" w:rsidRDefault="006E64E9" w:rsidP="00042AF3">
            <w:pPr>
              <w:pStyle w:val="Table8ptText-ASDEFCON"/>
            </w:pPr>
          </w:p>
        </w:tc>
        <w:tc>
          <w:tcPr>
            <w:tcW w:w="1100" w:type="dxa"/>
          </w:tcPr>
          <w:p w14:paraId="0441436C" w14:textId="77777777" w:rsidR="006E64E9" w:rsidRPr="008F6C9F" w:rsidRDefault="006E64E9" w:rsidP="00042AF3">
            <w:pPr>
              <w:pStyle w:val="Table8ptText-ASDEFCON"/>
            </w:pPr>
          </w:p>
        </w:tc>
        <w:tc>
          <w:tcPr>
            <w:tcW w:w="1100" w:type="dxa"/>
          </w:tcPr>
          <w:p w14:paraId="56C4470C" w14:textId="77777777" w:rsidR="006E64E9" w:rsidRPr="008F6C9F" w:rsidRDefault="006E64E9" w:rsidP="00042AF3">
            <w:pPr>
              <w:pStyle w:val="Table8ptText-ASDEFCON"/>
            </w:pPr>
          </w:p>
        </w:tc>
        <w:tc>
          <w:tcPr>
            <w:tcW w:w="1200" w:type="dxa"/>
          </w:tcPr>
          <w:p w14:paraId="42E675C5" w14:textId="77777777" w:rsidR="006E64E9" w:rsidRPr="008F6C9F" w:rsidRDefault="006E64E9" w:rsidP="00042AF3">
            <w:pPr>
              <w:pStyle w:val="Table8ptText-ASDEFCON"/>
            </w:pPr>
          </w:p>
        </w:tc>
        <w:tc>
          <w:tcPr>
            <w:tcW w:w="1100" w:type="dxa"/>
          </w:tcPr>
          <w:p w14:paraId="1E40DB50" w14:textId="77777777" w:rsidR="006E64E9" w:rsidRPr="008F6C9F" w:rsidRDefault="006E64E9" w:rsidP="00042AF3">
            <w:pPr>
              <w:pStyle w:val="Table8ptText-ASDEFCON"/>
            </w:pPr>
          </w:p>
        </w:tc>
      </w:tr>
      <w:tr w:rsidR="00BC12AD" w:rsidRPr="008F6C9F" w14:paraId="5D7E4755" w14:textId="77777777" w:rsidTr="00BC12AD">
        <w:trPr>
          <w:jc w:val="center"/>
        </w:trPr>
        <w:tc>
          <w:tcPr>
            <w:tcW w:w="1375" w:type="dxa"/>
          </w:tcPr>
          <w:p w14:paraId="58859897" w14:textId="77777777" w:rsidR="00BC12AD" w:rsidRPr="008F6C9F" w:rsidRDefault="00BC12AD" w:rsidP="00721917">
            <w:pPr>
              <w:pStyle w:val="Table8ptText-ASDEFCON"/>
              <w:keepNext/>
              <w:keepLines/>
            </w:pPr>
          </w:p>
        </w:tc>
        <w:tc>
          <w:tcPr>
            <w:tcW w:w="1245" w:type="dxa"/>
          </w:tcPr>
          <w:p w14:paraId="183BC940" w14:textId="77777777" w:rsidR="00BC12AD" w:rsidRPr="008F6C9F" w:rsidRDefault="00BC12AD" w:rsidP="00721917">
            <w:pPr>
              <w:pStyle w:val="Table8ptText-ASDEFCON"/>
              <w:keepNext/>
              <w:keepLines/>
            </w:pPr>
          </w:p>
        </w:tc>
        <w:tc>
          <w:tcPr>
            <w:tcW w:w="1200" w:type="dxa"/>
          </w:tcPr>
          <w:p w14:paraId="48A46169" w14:textId="77777777" w:rsidR="00BC12AD" w:rsidRPr="008F6C9F" w:rsidRDefault="00BC12AD" w:rsidP="00721917">
            <w:pPr>
              <w:pStyle w:val="Table8ptText-ASDEFCON"/>
              <w:keepNext/>
              <w:keepLines/>
            </w:pPr>
          </w:p>
        </w:tc>
        <w:tc>
          <w:tcPr>
            <w:tcW w:w="1147" w:type="dxa"/>
          </w:tcPr>
          <w:p w14:paraId="6539C5B8" w14:textId="77777777" w:rsidR="00BC12AD" w:rsidRPr="008F6C9F" w:rsidRDefault="00BC12AD" w:rsidP="00721917">
            <w:pPr>
              <w:pStyle w:val="Table8ptText-ASDEFCON"/>
              <w:keepNext/>
              <w:keepLines/>
            </w:pPr>
          </w:p>
        </w:tc>
        <w:tc>
          <w:tcPr>
            <w:tcW w:w="1100" w:type="dxa"/>
          </w:tcPr>
          <w:p w14:paraId="7463161B" w14:textId="77777777" w:rsidR="00BC12AD" w:rsidRPr="008F6C9F" w:rsidRDefault="00BC12AD" w:rsidP="00042AF3">
            <w:pPr>
              <w:pStyle w:val="Table8ptText-ASDEFCON"/>
            </w:pPr>
          </w:p>
        </w:tc>
        <w:tc>
          <w:tcPr>
            <w:tcW w:w="1100" w:type="dxa"/>
          </w:tcPr>
          <w:p w14:paraId="18540A17" w14:textId="77777777" w:rsidR="00BC12AD" w:rsidRPr="008F6C9F" w:rsidRDefault="00BC12AD" w:rsidP="00042AF3">
            <w:pPr>
              <w:pStyle w:val="Table8ptText-ASDEFCON"/>
            </w:pPr>
          </w:p>
        </w:tc>
        <w:tc>
          <w:tcPr>
            <w:tcW w:w="1100" w:type="dxa"/>
          </w:tcPr>
          <w:p w14:paraId="6B13C6A1" w14:textId="77777777" w:rsidR="00BC12AD" w:rsidRPr="008F6C9F" w:rsidRDefault="00BC12AD" w:rsidP="00042AF3">
            <w:pPr>
              <w:pStyle w:val="Table8ptText-ASDEFCON"/>
            </w:pPr>
          </w:p>
        </w:tc>
        <w:tc>
          <w:tcPr>
            <w:tcW w:w="1200" w:type="dxa"/>
          </w:tcPr>
          <w:p w14:paraId="70B80A1E" w14:textId="77777777" w:rsidR="00BC12AD" w:rsidRPr="008F6C9F" w:rsidRDefault="00BC12AD" w:rsidP="00042AF3">
            <w:pPr>
              <w:pStyle w:val="Table8ptText-ASDEFCON"/>
            </w:pPr>
          </w:p>
        </w:tc>
        <w:tc>
          <w:tcPr>
            <w:tcW w:w="1100" w:type="dxa"/>
          </w:tcPr>
          <w:p w14:paraId="5F691603" w14:textId="77777777" w:rsidR="00BC12AD" w:rsidRPr="008F6C9F" w:rsidRDefault="00BC12AD" w:rsidP="00042AF3">
            <w:pPr>
              <w:pStyle w:val="Table8ptText-ASDEFCON"/>
            </w:pPr>
          </w:p>
        </w:tc>
      </w:tr>
      <w:bookmarkStart w:id="17" w:name="Text2"/>
      <w:tr w:rsidR="00C54B1A" w:rsidRPr="008F6C9F" w14:paraId="12358FD9" w14:textId="77777777" w:rsidTr="00061161">
        <w:trPr>
          <w:trHeight w:val="397"/>
          <w:jc w:val="center"/>
        </w:trPr>
        <w:tc>
          <w:tcPr>
            <w:tcW w:w="10567" w:type="dxa"/>
            <w:gridSpan w:val="9"/>
            <w:shd w:val="clear" w:color="auto" w:fill="BFBFBF"/>
          </w:tcPr>
          <w:p w14:paraId="275565F8" w14:textId="55C028EA" w:rsidR="00C54B1A" w:rsidRPr="008F6C9F" w:rsidRDefault="00C54B1A" w:rsidP="00863E9F">
            <w:pPr>
              <w:pStyle w:val="Table8ptText-ASDEFCON"/>
            </w:pPr>
            <w:r w:rsidRPr="00913197">
              <w:fldChar w:fldCharType="begin">
                <w:ffData>
                  <w:name w:val="Text2"/>
                  <w:enabled/>
                  <w:calcOnExit w:val="0"/>
                  <w:textInput>
                    <w:default w:val="[Overseas Subcontractors]"/>
                  </w:textInput>
                </w:ffData>
              </w:fldChar>
            </w:r>
            <w:r w:rsidRPr="00913197">
              <w:instrText xml:space="preserve"> FORMTEXT </w:instrText>
            </w:r>
            <w:r w:rsidRPr="00913197">
              <w:fldChar w:fldCharType="separate"/>
            </w:r>
            <w:r>
              <w:rPr>
                <w:noProof/>
              </w:rPr>
              <w:t>[Overseas Subcontractors]</w:t>
            </w:r>
            <w:r w:rsidRPr="00913197">
              <w:fldChar w:fldCharType="end"/>
            </w:r>
            <w:bookmarkEnd w:id="17"/>
          </w:p>
        </w:tc>
      </w:tr>
      <w:tr w:rsidR="00C54B1A" w:rsidRPr="008F6C9F" w14:paraId="4A0843E6" w14:textId="77777777" w:rsidTr="00061161">
        <w:trPr>
          <w:jc w:val="center"/>
        </w:trPr>
        <w:tc>
          <w:tcPr>
            <w:tcW w:w="1375" w:type="dxa"/>
          </w:tcPr>
          <w:p w14:paraId="2BDC2684" w14:textId="77777777" w:rsidR="00C54B1A" w:rsidRPr="00913197" w:rsidRDefault="00C54B1A" w:rsidP="00721917">
            <w:pPr>
              <w:pStyle w:val="Table8ptText-ASDEFCON"/>
              <w:keepNext/>
              <w:keepLines/>
              <w:rPr>
                <w:b/>
              </w:rPr>
            </w:pPr>
          </w:p>
        </w:tc>
        <w:tc>
          <w:tcPr>
            <w:tcW w:w="1245" w:type="dxa"/>
          </w:tcPr>
          <w:p w14:paraId="37BE4FA6" w14:textId="77777777" w:rsidR="00C54B1A" w:rsidRPr="008F6C9F" w:rsidRDefault="00C54B1A" w:rsidP="00721917">
            <w:pPr>
              <w:pStyle w:val="Table8ptText-ASDEFCON"/>
              <w:keepNext/>
              <w:keepLines/>
            </w:pPr>
          </w:p>
        </w:tc>
        <w:tc>
          <w:tcPr>
            <w:tcW w:w="1200" w:type="dxa"/>
          </w:tcPr>
          <w:p w14:paraId="1B0267E7" w14:textId="77777777" w:rsidR="00C54B1A" w:rsidRPr="008F6C9F" w:rsidRDefault="00C54B1A" w:rsidP="00721917">
            <w:pPr>
              <w:pStyle w:val="Table8ptText-ASDEFCON"/>
              <w:keepNext/>
              <w:keepLines/>
            </w:pPr>
          </w:p>
        </w:tc>
        <w:tc>
          <w:tcPr>
            <w:tcW w:w="1147" w:type="dxa"/>
          </w:tcPr>
          <w:p w14:paraId="4658BF2A" w14:textId="77777777" w:rsidR="00C54B1A" w:rsidRPr="008F6C9F" w:rsidRDefault="00C54B1A" w:rsidP="00721917">
            <w:pPr>
              <w:pStyle w:val="Table8ptText-ASDEFCON"/>
              <w:keepNext/>
              <w:keepLines/>
            </w:pPr>
          </w:p>
        </w:tc>
        <w:tc>
          <w:tcPr>
            <w:tcW w:w="1100" w:type="dxa"/>
          </w:tcPr>
          <w:p w14:paraId="55AA9B94" w14:textId="77777777" w:rsidR="00C54B1A" w:rsidRPr="008F6C9F" w:rsidRDefault="00C54B1A" w:rsidP="00042AF3">
            <w:pPr>
              <w:pStyle w:val="Table8ptText-ASDEFCON"/>
            </w:pPr>
          </w:p>
        </w:tc>
        <w:tc>
          <w:tcPr>
            <w:tcW w:w="1100" w:type="dxa"/>
          </w:tcPr>
          <w:p w14:paraId="0D1F5722" w14:textId="77777777" w:rsidR="00C54B1A" w:rsidRPr="008F6C9F" w:rsidRDefault="00C54B1A" w:rsidP="00042AF3">
            <w:pPr>
              <w:pStyle w:val="Table8ptText-ASDEFCON"/>
            </w:pPr>
          </w:p>
        </w:tc>
        <w:tc>
          <w:tcPr>
            <w:tcW w:w="1100" w:type="dxa"/>
          </w:tcPr>
          <w:p w14:paraId="065E6914" w14:textId="77777777" w:rsidR="00C54B1A" w:rsidRPr="008F6C9F" w:rsidRDefault="00C54B1A" w:rsidP="00042AF3">
            <w:pPr>
              <w:pStyle w:val="Table8ptText-ASDEFCON"/>
            </w:pPr>
          </w:p>
        </w:tc>
        <w:tc>
          <w:tcPr>
            <w:tcW w:w="1200" w:type="dxa"/>
          </w:tcPr>
          <w:p w14:paraId="6EF1E0CE" w14:textId="77777777" w:rsidR="00C54B1A" w:rsidRPr="008F6C9F" w:rsidRDefault="00C54B1A" w:rsidP="00042AF3">
            <w:pPr>
              <w:pStyle w:val="Table8ptText-ASDEFCON"/>
            </w:pPr>
          </w:p>
        </w:tc>
        <w:tc>
          <w:tcPr>
            <w:tcW w:w="1100" w:type="dxa"/>
          </w:tcPr>
          <w:p w14:paraId="504A360C" w14:textId="77777777" w:rsidR="00C54B1A" w:rsidRPr="008F6C9F" w:rsidRDefault="00C54B1A" w:rsidP="00042AF3">
            <w:pPr>
              <w:pStyle w:val="Table8ptText-ASDEFCON"/>
            </w:pPr>
          </w:p>
        </w:tc>
      </w:tr>
      <w:tr w:rsidR="00BC12AD" w:rsidRPr="008F6C9F" w14:paraId="0857B434" w14:textId="77777777" w:rsidTr="00BC12AD">
        <w:trPr>
          <w:jc w:val="center"/>
        </w:trPr>
        <w:tc>
          <w:tcPr>
            <w:tcW w:w="1375" w:type="dxa"/>
          </w:tcPr>
          <w:p w14:paraId="61310123" w14:textId="77777777" w:rsidR="00BC12AD" w:rsidRPr="00913197" w:rsidRDefault="00BC12AD" w:rsidP="00721917">
            <w:pPr>
              <w:pStyle w:val="Table8ptText-ASDEFCON"/>
              <w:keepNext/>
              <w:keepLines/>
              <w:rPr>
                <w:b/>
              </w:rPr>
            </w:pPr>
          </w:p>
        </w:tc>
        <w:tc>
          <w:tcPr>
            <w:tcW w:w="1245" w:type="dxa"/>
          </w:tcPr>
          <w:p w14:paraId="300595A0" w14:textId="77777777" w:rsidR="00BC12AD" w:rsidRPr="008F6C9F" w:rsidRDefault="00BC12AD" w:rsidP="00721917">
            <w:pPr>
              <w:pStyle w:val="Table8ptText-ASDEFCON"/>
              <w:keepNext/>
              <w:keepLines/>
            </w:pPr>
          </w:p>
        </w:tc>
        <w:tc>
          <w:tcPr>
            <w:tcW w:w="1200" w:type="dxa"/>
          </w:tcPr>
          <w:p w14:paraId="6149E2E8" w14:textId="77777777" w:rsidR="00BC12AD" w:rsidRPr="008F6C9F" w:rsidRDefault="00BC12AD" w:rsidP="00721917">
            <w:pPr>
              <w:pStyle w:val="Table8ptText-ASDEFCON"/>
              <w:keepNext/>
              <w:keepLines/>
            </w:pPr>
          </w:p>
        </w:tc>
        <w:tc>
          <w:tcPr>
            <w:tcW w:w="1147" w:type="dxa"/>
          </w:tcPr>
          <w:p w14:paraId="6A92B891" w14:textId="77777777" w:rsidR="00BC12AD" w:rsidRPr="008F6C9F" w:rsidRDefault="00BC12AD" w:rsidP="00721917">
            <w:pPr>
              <w:pStyle w:val="Table8ptText-ASDEFCON"/>
              <w:keepNext/>
              <w:keepLines/>
            </w:pPr>
          </w:p>
        </w:tc>
        <w:tc>
          <w:tcPr>
            <w:tcW w:w="1100" w:type="dxa"/>
          </w:tcPr>
          <w:p w14:paraId="19BF8E29" w14:textId="77777777" w:rsidR="00BC12AD" w:rsidRPr="008F6C9F" w:rsidRDefault="00BC12AD" w:rsidP="00042AF3">
            <w:pPr>
              <w:pStyle w:val="Table8ptText-ASDEFCON"/>
            </w:pPr>
          </w:p>
        </w:tc>
        <w:tc>
          <w:tcPr>
            <w:tcW w:w="1100" w:type="dxa"/>
          </w:tcPr>
          <w:p w14:paraId="64BD7B8E" w14:textId="77777777" w:rsidR="00BC12AD" w:rsidRPr="008F6C9F" w:rsidRDefault="00BC12AD" w:rsidP="00042AF3">
            <w:pPr>
              <w:pStyle w:val="Table8ptText-ASDEFCON"/>
            </w:pPr>
          </w:p>
        </w:tc>
        <w:tc>
          <w:tcPr>
            <w:tcW w:w="1100" w:type="dxa"/>
          </w:tcPr>
          <w:p w14:paraId="5439ED6C" w14:textId="77777777" w:rsidR="00BC12AD" w:rsidRPr="008F6C9F" w:rsidRDefault="00BC12AD" w:rsidP="00042AF3">
            <w:pPr>
              <w:pStyle w:val="Table8ptText-ASDEFCON"/>
            </w:pPr>
          </w:p>
        </w:tc>
        <w:tc>
          <w:tcPr>
            <w:tcW w:w="1200" w:type="dxa"/>
          </w:tcPr>
          <w:p w14:paraId="4D562538" w14:textId="77777777" w:rsidR="00BC12AD" w:rsidRPr="008F6C9F" w:rsidRDefault="00BC12AD" w:rsidP="00042AF3">
            <w:pPr>
              <w:pStyle w:val="Table8ptText-ASDEFCON"/>
            </w:pPr>
          </w:p>
        </w:tc>
        <w:tc>
          <w:tcPr>
            <w:tcW w:w="1100" w:type="dxa"/>
          </w:tcPr>
          <w:p w14:paraId="7CDEBF24" w14:textId="77777777" w:rsidR="00BC12AD" w:rsidRPr="008F6C9F" w:rsidRDefault="00BC12AD" w:rsidP="00042AF3">
            <w:pPr>
              <w:pStyle w:val="Table8ptText-ASDEFCON"/>
            </w:pPr>
          </w:p>
        </w:tc>
      </w:tr>
    </w:tbl>
    <w:p w14:paraId="3A21AAB8" w14:textId="77777777" w:rsidR="002B08CD" w:rsidRPr="000F6E92" w:rsidRDefault="002B08CD" w:rsidP="00863E9F">
      <w:pPr>
        <w:pStyle w:val="ATTANNLV1-ASDEFCON"/>
      </w:pPr>
      <w:r w:rsidRPr="000F6E92">
        <w:t xml:space="preserve">STATEMENT OF </w:t>
      </w:r>
      <w:r w:rsidR="00E869B3">
        <w:t>NON-</w:t>
      </w:r>
      <w:r w:rsidRPr="000F6E92">
        <w:t>COMPLIANCE (Core)</w:t>
      </w:r>
      <w:bookmarkEnd w:id="15"/>
    </w:p>
    <w:p w14:paraId="389F185B" w14:textId="0BD85DF6" w:rsidR="00CF1E61" w:rsidRPr="00616E66" w:rsidRDefault="00CF1E61" w:rsidP="00863E9F">
      <w:pPr>
        <w:pStyle w:val="ATTANNLV2-ASDEFCON"/>
      </w:pPr>
      <w:r w:rsidRPr="00616E66">
        <w:t xml:space="preserve">If a tenderer does not fully comply with any clause of the </w:t>
      </w:r>
      <w:r w:rsidR="00397922">
        <w:t>attachments</w:t>
      </w:r>
      <w:r w:rsidR="00397922" w:rsidRPr="00616E66">
        <w:t xml:space="preserve"> </w:t>
      </w:r>
      <w:r w:rsidRPr="00616E66">
        <w:t>to the COT (excluding Annex B</w:t>
      </w:r>
      <w:r w:rsidR="00397922">
        <w:t xml:space="preserve"> to Attachment A</w:t>
      </w:r>
      <w:r w:rsidRPr="00616E66">
        <w:t xml:space="preserve">), the draft </w:t>
      </w:r>
      <w:r w:rsidR="00C432BB">
        <w:t xml:space="preserve">Contract </w:t>
      </w:r>
      <w:r w:rsidR="00397922">
        <w:t>(Acquisition)</w:t>
      </w:r>
      <w:r w:rsidRPr="00616E66">
        <w:t xml:space="preserve"> and attachments,</w:t>
      </w:r>
      <w:r w:rsidR="00397922">
        <w:t xml:space="preserve"> the draft </w:t>
      </w:r>
      <w:r w:rsidR="00C432BB">
        <w:t>Contract</w:t>
      </w:r>
      <w:r w:rsidR="00397922">
        <w:t xml:space="preserve"> (Support) and attachments,</w:t>
      </w:r>
      <w:r w:rsidRPr="00616E66">
        <w:t xml:space="preserve"> the draft SOW</w:t>
      </w:r>
      <w:r w:rsidR="00397922">
        <w:t xml:space="preserve"> (Acquisition)</w:t>
      </w:r>
      <w:r w:rsidRPr="00616E66">
        <w:t xml:space="preserve"> and annexes</w:t>
      </w:r>
      <w:r w:rsidR="00F4709D">
        <w:t>,</w:t>
      </w:r>
      <w:r w:rsidRPr="00616E66">
        <w:t xml:space="preserve"> </w:t>
      </w:r>
      <w:r w:rsidR="00397922">
        <w:t xml:space="preserve">the SOW (Support) and annexes, </w:t>
      </w:r>
      <w:r w:rsidRPr="00616E66">
        <w:t>the draft Data Item Descriptions</w:t>
      </w:r>
      <w:r w:rsidR="00397922">
        <w:t xml:space="preserve"> and the draft Detailed Service Descriptions</w:t>
      </w:r>
      <w:r w:rsidR="00592047">
        <w:t>,</w:t>
      </w:r>
      <w:r w:rsidRPr="00616E66">
        <w:t xml:space="preserve"> it is to state its non-compliances in a Statement of Non-Compliance in the format at </w:t>
      </w:r>
      <w:r w:rsidR="00EA4AE9">
        <w:t xml:space="preserve">Table </w:t>
      </w:r>
      <w:r w:rsidR="00F41257">
        <w:t>A-</w:t>
      </w:r>
      <w:r w:rsidR="00EA4AE9">
        <w:t>A-3</w:t>
      </w:r>
      <w:r w:rsidR="0073120D">
        <w:t>.</w:t>
      </w:r>
      <w:r w:rsidRPr="00616E66">
        <w:t xml:space="preserve">  Tenderers are to include details of</w:t>
      </w:r>
      <w:r w:rsidR="0073120D">
        <w:t>:</w:t>
      </w:r>
    </w:p>
    <w:p w14:paraId="4A7627C9" w14:textId="05E41A54" w:rsidR="00CF1E61" w:rsidRPr="00616E66" w:rsidRDefault="00CF1E61" w:rsidP="00863E9F">
      <w:pPr>
        <w:pStyle w:val="ATTANNLV3-ASDEFCON"/>
      </w:pPr>
      <w:r w:rsidRPr="00616E66">
        <w:t>the extent, justificatio</w:t>
      </w:r>
      <w:r w:rsidR="00BF0619">
        <w:t>n and impact of non-compliance;</w:t>
      </w:r>
    </w:p>
    <w:p w14:paraId="31E123DC" w14:textId="70184BE7" w:rsidR="00CF1E61" w:rsidRPr="00616E66" w:rsidRDefault="00CF1E61" w:rsidP="00863E9F">
      <w:pPr>
        <w:pStyle w:val="ATTANNLV3-ASDEFCON"/>
      </w:pPr>
      <w:r w:rsidRPr="00616E66">
        <w:t>details of any pr</w:t>
      </w:r>
      <w:r w:rsidR="00BF0619">
        <w:t>oposed drafting amendments</w:t>
      </w:r>
      <w:bookmarkStart w:id="18" w:name="_GoBack"/>
      <w:r w:rsidR="00BF0619">
        <w:t xml:space="preserve">; </w:t>
      </w:r>
      <w:bookmarkEnd w:id="18"/>
      <w:r w:rsidR="00BF0619">
        <w:t>and</w:t>
      </w:r>
    </w:p>
    <w:p w14:paraId="25298098" w14:textId="18FD8388" w:rsidR="00CF1E61" w:rsidRPr="00616E66" w:rsidRDefault="00CF1E61" w:rsidP="00863E9F">
      <w:pPr>
        <w:pStyle w:val="ATTANNLV3-ASDEFCON"/>
      </w:pPr>
      <w:proofErr w:type="gramStart"/>
      <w:r w:rsidRPr="00616E66">
        <w:t>the</w:t>
      </w:r>
      <w:proofErr w:type="gramEnd"/>
      <w:r w:rsidRPr="00616E66">
        <w:t xml:space="preserve"> location in the tender where further non-compliance details and </w:t>
      </w:r>
      <w:r w:rsidR="00BF0619">
        <w:t>comments (if any) can be found.</w:t>
      </w:r>
    </w:p>
    <w:p w14:paraId="4437209C" w14:textId="7557C361" w:rsidR="00CF1E61" w:rsidRPr="00616E66" w:rsidRDefault="00CF1E61" w:rsidP="00863E9F">
      <w:pPr>
        <w:pStyle w:val="ATTANNLV2-ASDEFCON"/>
      </w:pPr>
      <w:r w:rsidRPr="00616E66">
        <w:t>Responses are to be in the order in which the clauses appear and refer to the relevant clause number, annex, attachment, DID</w:t>
      </w:r>
      <w:r w:rsidR="008C2A7B">
        <w:t xml:space="preserve"> or DSD</w:t>
      </w:r>
      <w:r w:rsidR="00BF0619">
        <w:t>.</w:t>
      </w:r>
    </w:p>
    <w:p w14:paraId="11EACEE6" w14:textId="77777777" w:rsidR="00CF1E61" w:rsidRPr="00616E66" w:rsidRDefault="00CF1E61" w:rsidP="00863E9F">
      <w:pPr>
        <w:pStyle w:val="ATTANNLV2-ASDEFCON"/>
      </w:pPr>
      <w:r w:rsidRPr="00616E66">
        <w:t>A tenderer will be deemed to be fully compliant with any clause not listed in the Statement of Non-Compliance.</w:t>
      </w:r>
    </w:p>
    <w:p w14:paraId="7810194E" w14:textId="1938D549" w:rsidR="00B2518B" w:rsidRPr="00B2518B" w:rsidRDefault="00B2518B" w:rsidP="00863E9F">
      <w:pPr>
        <w:pStyle w:val="NoteToTenderers-ASDEFCON"/>
      </w:pPr>
      <w:r w:rsidRPr="00B2518B">
        <w:t>Note to tenderers:</w:t>
      </w:r>
      <w:r w:rsidR="006512C7">
        <w:t xml:space="preserve"> </w:t>
      </w:r>
      <w:r w:rsidRPr="00B2518B">
        <w:t xml:space="preserve"> Failure to indicat</w:t>
      </w:r>
      <w:r>
        <w:t xml:space="preserve">e all non-compliances in </w:t>
      </w:r>
      <w:r w:rsidR="00EA4AE9">
        <w:t xml:space="preserve">Table </w:t>
      </w:r>
      <w:r w:rsidR="00F41257">
        <w:t>A-</w:t>
      </w:r>
      <w:r w:rsidR="00EA4AE9">
        <w:t xml:space="preserve">A-3 </w:t>
      </w:r>
      <w:r w:rsidRPr="00B2518B">
        <w:t xml:space="preserve">may constitute false, misleading or deceptive conduct for the purposes of the Australian Consumer Law (Schedule 2 </w:t>
      </w:r>
      <w:r w:rsidRPr="00B2518B">
        <w:lastRenderedPageBreak/>
        <w:t>of the Competition and Consumer Act 2010</w:t>
      </w:r>
      <w:r w:rsidR="00337C87">
        <w:t xml:space="preserve"> (</w:t>
      </w:r>
      <w:proofErr w:type="spellStart"/>
      <w:r w:rsidR="00337C87">
        <w:t>Cth</w:t>
      </w:r>
      <w:proofErr w:type="spellEnd"/>
      <w:r w:rsidR="00337C87">
        <w:t>)</w:t>
      </w:r>
      <w:r w:rsidRPr="00B2518B">
        <w:t>) or Division 137 of the Criminal Code Act 1995</w:t>
      </w:r>
      <w:r w:rsidR="00337C87">
        <w:t xml:space="preserve"> (</w:t>
      </w:r>
      <w:proofErr w:type="spellStart"/>
      <w:r w:rsidR="00337C87">
        <w:t>Cth</w:t>
      </w:r>
      <w:proofErr w:type="spellEnd"/>
      <w:r w:rsidR="00337C87">
        <w:t>)</w:t>
      </w:r>
      <w:r w:rsidRPr="00B2518B">
        <w:t>.</w:t>
      </w:r>
    </w:p>
    <w:p w14:paraId="1CA7B7AE" w14:textId="223D636C" w:rsidR="002B08CD" w:rsidRPr="000F6E92" w:rsidRDefault="00CF1E61" w:rsidP="00863E9F">
      <w:pPr>
        <w:pStyle w:val="Table10ptHeading-ASDEFCON"/>
      </w:pPr>
      <w:bookmarkStart w:id="19" w:name="_Ref457381666"/>
      <w:r>
        <w:t xml:space="preserve">Table </w:t>
      </w:r>
      <w:bookmarkEnd w:id="19"/>
      <w:r w:rsidR="00F41257">
        <w:rPr>
          <w:noProof/>
        </w:rPr>
        <w:t>A-</w:t>
      </w:r>
      <w:r w:rsidR="00EA4AE9">
        <w:rPr>
          <w:noProof/>
        </w:rPr>
        <w:t>A-</w:t>
      </w:r>
      <w:r w:rsidR="00EA4AE9">
        <w:t>3</w:t>
      </w:r>
      <w:r w:rsidR="002B08CD" w:rsidRPr="000F6E92">
        <w:t xml:space="preserve">: Statement of </w:t>
      </w:r>
      <w:r w:rsidR="00E869B3">
        <w:t>Non-</w:t>
      </w:r>
      <w:r w:rsidR="002B08CD" w:rsidRPr="000F6E92">
        <w:t>Compliance Format</w:t>
      </w:r>
    </w:p>
    <w:tbl>
      <w:tblPr>
        <w:tblW w:w="932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375"/>
        <w:gridCol w:w="1276"/>
        <w:gridCol w:w="1985"/>
        <w:gridCol w:w="2126"/>
        <w:gridCol w:w="1559"/>
      </w:tblGrid>
      <w:tr w:rsidR="00FB64D1" w:rsidRPr="000F6E92" w14:paraId="00351BF7" w14:textId="77777777" w:rsidTr="0056200F">
        <w:tc>
          <w:tcPr>
            <w:tcW w:w="2375" w:type="dxa"/>
            <w:shd w:val="pct15" w:color="auto" w:fill="FFFFFF"/>
          </w:tcPr>
          <w:p w14:paraId="693E48E1" w14:textId="77777777" w:rsidR="00FB64D1" w:rsidRPr="000F6E92" w:rsidRDefault="00BF627F" w:rsidP="00863E9F">
            <w:pPr>
              <w:pStyle w:val="Table8ptHeading-ASDEFCON"/>
            </w:pPr>
            <w:r>
              <w:t xml:space="preserve"> </w:t>
            </w:r>
          </w:p>
        </w:tc>
        <w:tc>
          <w:tcPr>
            <w:tcW w:w="1276" w:type="dxa"/>
            <w:shd w:val="pct15" w:color="auto" w:fill="FFFFFF"/>
          </w:tcPr>
          <w:p w14:paraId="157EC232" w14:textId="77777777" w:rsidR="00FB64D1" w:rsidRPr="000F6E92" w:rsidRDefault="00FB64D1" w:rsidP="00863E9F">
            <w:pPr>
              <w:pStyle w:val="Table8ptHeading-ASDEFCON"/>
            </w:pPr>
            <w:r w:rsidRPr="000F6E92">
              <w:t>Clause No.</w:t>
            </w:r>
          </w:p>
        </w:tc>
        <w:tc>
          <w:tcPr>
            <w:tcW w:w="1985" w:type="dxa"/>
            <w:shd w:val="pct15" w:color="auto" w:fill="FFFFFF"/>
          </w:tcPr>
          <w:p w14:paraId="3AECC591" w14:textId="77777777" w:rsidR="00FB64D1" w:rsidRPr="000F6E92" w:rsidRDefault="00FB64D1" w:rsidP="00863E9F">
            <w:pPr>
              <w:pStyle w:val="Table8ptHeading-ASDEFCON"/>
            </w:pPr>
            <w:r>
              <w:t>Non-</w:t>
            </w:r>
            <w:r w:rsidRPr="000F6E92">
              <w:t>Compliance</w:t>
            </w:r>
          </w:p>
        </w:tc>
        <w:tc>
          <w:tcPr>
            <w:tcW w:w="2126" w:type="dxa"/>
            <w:shd w:val="pct15" w:color="auto" w:fill="FFFFFF"/>
          </w:tcPr>
          <w:p w14:paraId="28641781" w14:textId="77777777" w:rsidR="00FB64D1" w:rsidRPr="000F6E92" w:rsidRDefault="00FB64D1" w:rsidP="00863E9F">
            <w:pPr>
              <w:pStyle w:val="Table8ptHeading-ASDEFCON"/>
            </w:pPr>
            <w:r w:rsidRPr="000F6E92">
              <w:t>Comments</w:t>
            </w:r>
          </w:p>
        </w:tc>
        <w:tc>
          <w:tcPr>
            <w:tcW w:w="1559" w:type="dxa"/>
            <w:shd w:val="pct15" w:color="auto" w:fill="FFFFFF"/>
          </w:tcPr>
          <w:p w14:paraId="22E682D0" w14:textId="77777777" w:rsidR="00FB64D1" w:rsidRPr="000F6E92" w:rsidRDefault="00FB64D1" w:rsidP="00863E9F">
            <w:pPr>
              <w:pStyle w:val="Table8ptHeading-ASDEFCON"/>
            </w:pPr>
            <w:r w:rsidRPr="000F6E92">
              <w:t>Location in Tender</w:t>
            </w:r>
          </w:p>
        </w:tc>
      </w:tr>
      <w:tr w:rsidR="002B08CD" w:rsidRPr="000F6E92" w14:paraId="03B36D79" w14:textId="77777777" w:rsidTr="006512C7">
        <w:tc>
          <w:tcPr>
            <w:tcW w:w="2375" w:type="dxa"/>
            <w:shd w:val="pct15" w:color="auto" w:fill="FFFFFF"/>
          </w:tcPr>
          <w:p w14:paraId="107E8144" w14:textId="77777777" w:rsidR="002B08CD" w:rsidRPr="000F6E92" w:rsidRDefault="002B08CD" w:rsidP="00D6522A">
            <w:pPr>
              <w:pStyle w:val="Table8ptHeading-ASDEFCON"/>
            </w:pPr>
          </w:p>
        </w:tc>
        <w:tc>
          <w:tcPr>
            <w:tcW w:w="1276" w:type="dxa"/>
            <w:shd w:val="pct15" w:color="auto" w:fill="FFFFFF"/>
          </w:tcPr>
          <w:p w14:paraId="6031B976" w14:textId="77777777" w:rsidR="002B08CD" w:rsidRPr="000F6E92" w:rsidRDefault="00FB64D1" w:rsidP="00863E9F">
            <w:pPr>
              <w:pStyle w:val="Table8ptHeading-ASDEFCON"/>
            </w:pPr>
            <w:r>
              <w:t>(a)</w:t>
            </w:r>
          </w:p>
        </w:tc>
        <w:tc>
          <w:tcPr>
            <w:tcW w:w="1985" w:type="dxa"/>
            <w:shd w:val="pct15" w:color="auto" w:fill="FFFFFF"/>
          </w:tcPr>
          <w:p w14:paraId="6EA4CF11" w14:textId="77777777" w:rsidR="007D3E6B" w:rsidRPr="000F6E92" w:rsidRDefault="00FB64D1" w:rsidP="00863E9F">
            <w:pPr>
              <w:pStyle w:val="Table8ptHeading-ASDEFCON"/>
            </w:pPr>
            <w:r>
              <w:t>(b)</w:t>
            </w:r>
          </w:p>
        </w:tc>
        <w:tc>
          <w:tcPr>
            <w:tcW w:w="2126" w:type="dxa"/>
            <w:shd w:val="pct15" w:color="auto" w:fill="FFFFFF"/>
          </w:tcPr>
          <w:p w14:paraId="43A8C479" w14:textId="77777777" w:rsidR="002B08CD" w:rsidRPr="000F6E92" w:rsidRDefault="00FB64D1" w:rsidP="00863E9F">
            <w:pPr>
              <w:pStyle w:val="Table8ptHeading-ASDEFCON"/>
            </w:pPr>
            <w:r>
              <w:t>(c)</w:t>
            </w:r>
          </w:p>
        </w:tc>
        <w:tc>
          <w:tcPr>
            <w:tcW w:w="1559" w:type="dxa"/>
            <w:shd w:val="pct15" w:color="auto" w:fill="FFFFFF"/>
          </w:tcPr>
          <w:p w14:paraId="3C863531" w14:textId="77777777" w:rsidR="002B08CD" w:rsidRPr="000F6E92" w:rsidRDefault="00FB64D1" w:rsidP="00863E9F">
            <w:pPr>
              <w:pStyle w:val="Table8ptHeading-ASDEFCON"/>
            </w:pPr>
            <w:r>
              <w:t>(d)</w:t>
            </w:r>
          </w:p>
        </w:tc>
      </w:tr>
      <w:tr w:rsidR="002B08CD" w:rsidRPr="000F6E92" w14:paraId="681AAF9A" w14:textId="77777777" w:rsidTr="006512C7">
        <w:trPr>
          <w:trHeight w:val="344"/>
        </w:trPr>
        <w:tc>
          <w:tcPr>
            <w:tcW w:w="2375" w:type="dxa"/>
          </w:tcPr>
          <w:p w14:paraId="157B782D" w14:textId="77777777" w:rsidR="002B08CD" w:rsidRPr="000F6E92" w:rsidRDefault="002B08CD" w:rsidP="00863E9F">
            <w:pPr>
              <w:pStyle w:val="Table8ptText-ASDEFCON"/>
            </w:pPr>
            <w:r w:rsidRPr="000F6E92">
              <w:t xml:space="preserve">Annexes </w:t>
            </w:r>
            <w:r w:rsidR="00F4709D">
              <w:t>(excluding Annex B</w:t>
            </w:r>
            <w:r w:rsidR="00D6522A">
              <w:t>)</w:t>
            </w:r>
            <w:r w:rsidR="0073120D">
              <w:t xml:space="preserve"> </w:t>
            </w:r>
            <w:r w:rsidR="0073120D" w:rsidRPr="000F6E92">
              <w:t xml:space="preserve">to the </w:t>
            </w:r>
            <w:r w:rsidR="0073120D">
              <w:t>COT</w:t>
            </w:r>
          </w:p>
        </w:tc>
        <w:tc>
          <w:tcPr>
            <w:tcW w:w="1276" w:type="dxa"/>
          </w:tcPr>
          <w:p w14:paraId="3CBE192F" w14:textId="77777777" w:rsidR="002B08CD" w:rsidRPr="000F6E92" w:rsidRDefault="002B08CD" w:rsidP="00D6522A">
            <w:pPr>
              <w:pStyle w:val="Table8ptText-ASDEFCON"/>
            </w:pPr>
          </w:p>
        </w:tc>
        <w:tc>
          <w:tcPr>
            <w:tcW w:w="1985" w:type="dxa"/>
          </w:tcPr>
          <w:p w14:paraId="63D8FACF" w14:textId="77777777" w:rsidR="002B08CD" w:rsidRPr="000F6E92" w:rsidRDefault="002B08CD" w:rsidP="00D6522A">
            <w:pPr>
              <w:pStyle w:val="Table8ptText-ASDEFCON"/>
            </w:pPr>
          </w:p>
        </w:tc>
        <w:tc>
          <w:tcPr>
            <w:tcW w:w="2126" w:type="dxa"/>
          </w:tcPr>
          <w:p w14:paraId="161AD621" w14:textId="77777777" w:rsidR="002B08CD" w:rsidRPr="000F6E92" w:rsidRDefault="002B08CD" w:rsidP="00D6522A">
            <w:pPr>
              <w:pStyle w:val="Table8ptText-ASDEFCON"/>
            </w:pPr>
          </w:p>
        </w:tc>
        <w:tc>
          <w:tcPr>
            <w:tcW w:w="1559" w:type="dxa"/>
          </w:tcPr>
          <w:p w14:paraId="1E957E4A" w14:textId="77777777" w:rsidR="002B08CD" w:rsidRPr="000F6E92" w:rsidRDefault="002B08CD" w:rsidP="00D6522A">
            <w:pPr>
              <w:pStyle w:val="Table8ptText-ASDEFCON"/>
            </w:pPr>
          </w:p>
        </w:tc>
      </w:tr>
      <w:tr w:rsidR="002B08CD" w:rsidRPr="000F6E92" w14:paraId="384EE1B7" w14:textId="77777777" w:rsidTr="006512C7">
        <w:trPr>
          <w:trHeight w:val="344"/>
        </w:trPr>
        <w:tc>
          <w:tcPr>
            <w:tcW w:w="2375" w:type="dxa"/>
          </w:tcPr>
          <w:p w14:paraId="62CF952A" w14:textId="77777777" w:rsidR="002B08CD" w:rsidRPr="000F6E92" w:rsidRDefault="002B08CD" w:rsidP="00863E9F">
            <w:pPr>
              <w:pStyle w:val="Table8ptText-ASDEFCON"/>
            </w:pPr>
            <w:r w:rsidRPr="000F6E92">
              <w:t xml:space="preserve">Draft </w:t>
            </w:r>
            <w:r w:rsidR="00D6522A">
              <w:t>COC</w:t>
            </w:r>
            <w:r w:rsidR="008C2A7B">
              <w:t xml:space="preserve"> to the Contract (Acquisition)</w:t>
            </w:r>
          </w:p>
        </w:tc>
        <w:tc>
          <w:tcPr>
            <w:tcW w:w="1276" w:type="dxa"/>
          </w:tcPr>
          <w:p w14:paraId="509A4D84" w14:textId="77777777" w:rsidR="002B08CD" w:rsidRPr="000F6E92" w:rsidRDefault="002B08CD" w:rsidP="00D6522A">
            <w:pPr>
              <w:pStyle w:val="Table8ptText-ASDEFCON"/>
            </w:pPr>
          </w:p>
        </w:tc>
        <w:tc>
          <w:tcPr>
            <w:tcW w:w="1985" w:type="dxa"/>
          </w:tcPr>
          <w:p w14:paraId="4A9C91F3" w14:textId="77777777" w:rsidR="002B08CD" w:rsidRPr="000F6E92" w:rsidRDefault="002B08CD" w:rsidP="00D6522A">
            <w:pPr>
              <w:pStyle w:val="Table8ptText-ASDEFCON"/>
            </w:pPr>
          </w:p>
        </w:tc>
        <w:tc>
          <w:tcPr>
            <w:tcW w:w="2126" w:type="dxa"/>
          </w:tcPr>
          <w:p w14:paraId="7397FEAD" w14:textId="77777777" w:rsidR="002B08CD" w:rsidRPr="000F6E92" w:rsidRDefault="002B08CD" w:rsidP="00D6522A">
            <w:pPr>
              <w:pStyle w:val="Table8ptText-ASDEFCON"/>
            </w:pPr>
          </w:p>
        </w:tc>
        <w:tc>
          <w:tcPr>
            <w:tcW w:w="1559" w:type="dxa"/>
          </w:tcPr>
          <w:p w14:paraId="2912262A" w14:textId="77777777" w:rsidR="002B08CD" w:rsidRPr="000F6E92" w:rsidRDefault="002B08CD" w:rsidP="00D6522A">
            <w:pPr>
              <w:pStyle w:val="Table8ptText-ASDEFCON"/>
            </w:pPr>
          </w:p>
        </w:tc>
      </w:tr>
      <w:tr w:rsidR="002B08CD" w:rsidRPr="000F6E92" w14:paraId="7E3BF1D9" w14:textId="77777777" w:rsidTr="006512C7">
        <w:tc>
          <w:tcPr>
            <w:tcW w:w="2375" w:type="dxa"/>
          </w:tcPr>
          <w:p w14:paraId="4535F5C2" w14:textId="77777777" w:rsidR="002B08CD" w:rsidRPr="000F6E92" w:rsidRDefault="00D6522A" w:rsidP="00863E9F">
            <w:pPr>
              <w:pStyle w:val="Table8ptText-ASDEFCON"/>
            </w:pPr>
            <w:r>
              <w:t>Attachments to the draft COC</w:t>
            </w:r>
            <w:r w:rsidR="008C2A7B">
              <w:t xml:space="preserve"> to the Contract (Acquisition)</w:t>
            </w:r>
          </w:p>
        </w:tc>
        <w:tc>
          <w:tcPr>
            <w:tcW w:w="1276" w:type="dxa"/>
          </w:tcPr>
          <w:p w14:paraId="4221E9DE" w14:textId="77777777" w:rsidR="002B08CD" w:rsidRPr="000F6E92" w:rsidRDefault="002B08CD" w:rsidP="00D6522A">
            <w:pPr>
              <w:pStyle w:val="Table8ptText-ASDEFCON"/>
            </w:pPr>
          </w:p>
        </w:tc>
        <w:tc>
          <w:tcPr>
            <w:tcW w:w="1985" w:type="dxa"/>
          </w:tcPr>
          <w:p w14:paraId="2A15D40C" w14:textId="77777777" w:rsidR="002B08CD" w:rsidRPr="000F6E92" w:rsidRDefault="002B08CD" w:rsidP="00D6522A">
            <w:pPr>
              <w:pStyle w:val="Table8ptText-ASDEFCON"/>
            </w:pPr>
          </w:p>
        </w:tc>
        <w:tc>
          <w:tcPr>
            <w:tcW w:w="2126" w:type="dxa"/>
          </w:tcPr>
          <w:p w14:paraId="2274A781" w14:textId="77777777" w:rsidR="002B08CD" w:rsidRPr="000F6E92" w:rsidRDefault="002B08CD" w:rsidP="00D6522A">
            <w:pPr>
              <w:pStyle w:val="Table8ptText-ASDEFCON"/>
            </w:pPr>
          </w:p>
        </w:tc>
        <w:tc>
          <w:tcPr>
            <w:tcW w:w="1559" w:type="dxa"/>
          </w:tcPr>
          <w:p w14:paraId="704ABCDA" w14:textId="77777777" w:rsidR="002B08CD" w:rsidRPr="000F6E92" w:rsidRDefault="002B08CD" w:rsidP="00D6522A">
            <w:pPr>
              <w:pStyle w:val="Table8ptText-ASDEFCON"/>
            </w:pPr>
          </w:p>
        </w:tc>
      </w:tr>
      <w:tr w:rsidR="008C2A7B" w:rsidRPr="000F6E92" w14:paraId="43B6A00D" w14:textId="77777777" w:rsidTr="006512C7">
        <w:tc>
          <w:tcPr>
            <w:tcW w:w="2375" w:type="dxa"/>
          </w:tcPr>
          <w:p w14:paraId="5CBA1F5F" w14:textId="77777777" w:rsidR="008C2A7B" w:rsidRPr="000F6E92" w:rsidRDefault="008C2A7B" w:rsidP="00863E9F">
            <w:pPr>
              <w:pStyle w:val="Table8ptText-ASDEFCON"/>
            </w:pPr>
            <w:r w:rsidRPr="000F6E92">
              <w:t xml:space="preserve">Draft </w:t>
            </w:r>
            <w:r>
              <w:t>COC to the Contract (Support)</w:t>
            </w:r>
          </w:p>
        </w:tc>
        <w:tc>
          <w:tcPr>
            <w:tcW w:w="1276" w:type="dxa"/>
          </w:tcPr>
          <w:p w14:paraId="6B525DFE" w14:textId="77777777" w:rsidR="008C2A7B" w:rsidRPr="000F6E92" w:rsidRDefault="008C2A7B" w:rsidP="00D6522A">
            <w:pPr>
              <w:pStyle w:val="Table8ptText-ASDEFCON"/>
            </w:pPr>
          </w:p>
        </w:tc>
        <w:tc>
          <w:tcPr>
            <w:tcW w:w="1985" w:type="dxa"/>
          </w:tcPr>
          <w:p w14:paraId="51ECDB59" w14:textId="77777777" w:rsidR="008C2A7B" w:rsidRPr="000F6E92" w:rsidRDefault="008C2A7B" w:rsidP="00D6522A">
            <w:pPr>
              <w:pStyle w:val="Table8ptText-ASDEFCON"/>
            </w:pPr>
          </w:p>
        </w:tc>
        <w:tc>
          <w:tcPr>
            <w:tcW w:w="2126" w:type="dxa"/>
          </w:tcPr>
          <w:p w14:paraId="06A7CBC3" w14:textId="77777777" w:rsidR="008C2A7B" w:rsidRPr="000F6E92" w:rsidRDefault="008C2A7B" w:rsidP="00D6522A">
            <w:pPr>
              <w:pStyle w:val="Table8ptText-ASDEFCON"/>
            </w:pPr>
          </w:p>
        </w:tc>
        <w:tc>
          <w:tcPr>
            <w:tcW w:w="1559" w:type="dxa"/>
          </w:tcPr>
          <w:p w14:paraId="6E40B6ED" w14:textId="77777777" w:rsidR="008C2A7B" w:rsidRPr="000F6E92" w:rsidRDefault="008C2A7B" w:rsidP="00D6522A">
            <w:pPr>
              <w:pStyle w:val="Table8ptText-ASDEFCON"/>
            </w:pPr>
          </w:p>
        </w:tc>
      </w:tr>
      <w:tr w:rsidR="008C2A7B" w:rsidRPr="000F6E92" w14:paraId="39F2A856" w14:textId="77777777" w:rsidTr="006512C7">
        <w:tc>
          <w:tcPr>
            <w:tcW w:w="2375" w:type="dxa"/>
          </w:tcPr>
          <w:p w14:paraId="5026F999" w14:textId="77777777" w:rsidR="008C2A7B" w:rsidRPr="000F6E92" w:rsidRDefault="008C2A7B" w:rsidP="00863E9F">
            <w:pPr>
              <w:pStyle w:val="Table8ptText-ASDEFCON"/>
            </w:pPr>
            <w:r>
              <w:t>Attachments to the draft COC to the Contract (Support)</w:t>
            </w:r>
          </w:p>
        </w:tc>
        <w:tc>
          <w:tcPr>
            <w:tcW w:w="1276" w:type="dxa"/>
          </w:tcPr>
          <w:p w14:paraId="02424B7C" w14:textId="77777777" w:rsidR="008C2A7B" w:rsidRPr="000F6E92" w:rsidRDefault="008C2A7B" w:rsidP="00D6522A">
            <w:pPr>
              <w:pStyle w:val="Table8ptText-ASDEFCON"/>
            </w:pPr>
          </w:p>
        </w:tc>
        <w:tc>
          <w:tcPr>
            <w:tcW w:w="1985" w:type="dxa"/>
          </w:tcPr>
          <w:p w14:paraId="445692E9" w14:textId="77777777" w:rsidR="008C2A7B" w:rsidRPr="000F6E92" w:rsidRDefault="008C2A7B" w:rsidP="00D6522A">
            <w:pPr>
              <w:pStyle w:val="Table8ptText-ASDEFCON"/>
            </w:pPr>
          </w:p>
        </w:tc>
        <w:tc>
          <w:tcPr>
            <w:tcW w:w="2126" w:type="dxa"/>
          </w:tcPr>
          <w:p w14:paraId="484EDDB2" w14:textId="77777777" w:rsidR="008C2A7B" w:rsidRPr="000F6E92" w:rsidRDefault="008C2A7B" w:rsidP="00D6522A">
            <w:pPr>
              <w:pStyle w:val="Table8ptText-ASDEFCON"/>
            </w:pPr>
          </w:p>
        </w:tc>
        <w:tc>
          <w:tcPr>
            <w:tcW w:w="1559" w:type="dxa"/>
          </w:tcPr>
          <w:p w14:paraId="149BD979" w14:textId="77777777" w:rsidR="008C2A7B" w:rsidRPr="000F6E92" w:rsidRDefault="008C2A7B" w:rsidP="00D6522A">
            <w:pPr>
              <w:pStyle w:val="Table8ptText-ASDEFCON"/>
            </w:pPr>
          </w:p>
        </w:tc>
      </w:tr>
      <w:tr w:rsidR="002B08CD" w:rsidRPr="000F6E92" w14:paraId="0865D8C4" w14:textId="77777777" w:rsidTr="006512C7">
        <w:tc>
          <w:tcPr>
            <w:tcW w:w="2375" w:type="dxa"/>
          </w:tcPr>
          <w:p w14:paraId="2D30B99E" w14:textId="77777777" w:rsidR="002B08CD" w:rsidRPr="000F6E92" w:rsidRDefault="002B08CD" w:rsidP="00863E9F">
            <w:pPr>
              <w:pStyle w:val="Table8ptText-ASDEFCON"/>
            </w:pPr>
            <w:r w:rsidRPr="000F6E92">
              <w:t>Draft SOW</w:t>
            </w:r>
            <w:r w:rsidR="008C2A7B">
              <w:t xml:space="preserve"> (Acquisition)</w:t>
            </w:r>
          </w:p>
        </w:tc>
        <w:tc>
          <w:tcPr>
            <w:tcW w:w="1276" w:type="dxa"/>
          </w:tcPr>
          <w:p w14:paraId="414DBC16" w14:textId="77777777" w:rsidR="002B08CD" w:rsidRPr="000F6E92" w:rsidRDefault="002B08CD" w:rsidP="00D6522A">
            <w:pPr>
              <w:pStyle w:val="Table8ptText-ASDEFCON"/>
            </w:pPr>
          </w:p>
        </w:tc>
        <w:tc>
          <w:tcPr>
            <w:tcW w:w="1985" w:type="dxa"/>
          </w:tcPr>
          <w:p w14:paraId="5E358217" w14:textId="77777777" w:rsidR="002B08CD" w:rsidRPr="000F6E92" w:rsidRDefault="002B08CD" w:rsidP="00D6522A">
            <w:pPr>
              <w:pStyle w:val="Table8ptText-ASDEFCON"/>
            </w:pPr>
          </w:p>
        </w:tc>
        <w:tc>
          <w:tcPr>
            <w:tcW w:w="2126" w:type="dxa"/>
          </w:tcPr>
          <w:p w14:paraId="45CC8DFD" w14:textId="77777777" w:rsidR="002B08CD" w:rsidRPr="000F6E92" w:rsidRDefault="002B08CD" w:rsidP="00D6522A">
            <w:pPr>
              <w:pStyle w:val="Table8ptText-ASDEFCON"/>
            </w:pPr>
          </w:p>
        </w:tc>
        <w:tc>
          <w:tcPr>
            <w:tcW w:w="1559" w:type="dxa"/>
          </w:tcPr>
          <w:p w14:paraId="536FF063" w14:textId="77777777" w:rsidR="002B08CD" w:rsidRPr="000F6E92" w:rsidRDefault="002B08CD" w:rsidP="00D6522A">
            <w:pPr>
              <w:pStyle w:val="Table8ptText-ASDEFCON"/>
            </w:pPr>
          </w:p>
        </w:tc>
      </w:tr>
      <w:tr w:rsidR="002B08CD" w:rsidRPr="000F6E92" w14:paraId="000794B8" w14:textId="77777777" w:rsidTr="006512C7">
        <w:tc>
          <w:tcPr>
            <w:tcW w:w="2375" w:type="dxa"/>
          </w:tcPr>
          <w:p w14:paraId="46397FAA" w14:textId="77777777" w:rsidR="002B08CD" w:rsidRPr="000F6E92" w:rsidRDefault="002B08CD" w:rsidP="00863E9F">
            <w:pPr>
              <w:pStyle w:val="Table8ptText-ASDEFCON"/>
            </w:pPr>
            <w:r w:rsidRPr="000F6E92">
              <w:t>Annexes to the draft SOW</w:t>
            </w:r>
            <w:r w:rsidR="008C2A7B">
              <w:t xml:space="preserve"> (Acquisition)</w:t>
            </w:r>
          </w:p>
        </w:tc>
        <w:tc>
          <w:tcPr>
            <w:tcW w:w="1276" w:type="dxa"/>
          </w:tcPr>
          <w:p w14:paraId="26E379E5" w14:textId="77777777" w:rsidR="002B08CD" w:rsidRPr="000F6E92" w:rsidRDefault="002B08CD" w:rsidP="00D6522A">
            <w:pPr>
              <w:pStyle w:val="Table8ptText-ASDEFCON"/>
            </w:pPr>
          </w:p>
        </w:tc>
        <w:tc>
          <w:tcPr>
            <w:tcW w:w="1985" w:type="dxa"/>
          </w:tcPr>
          <w:p w14:paraId="7FC8178F" w14:textId="77777777" w:rsidR="002B08CD" w:rsidRPr="000F6E92" w:rsidRDefault="002B08CD" w:rsidP="00D6522A">
            <w:pPr>
              <w:pStyle w:val="Table8ptText-ASDEFCON"/>
            </w:pPr>
          </w:p>
        </w:tc>
        <w:tc>
          <w:tcPr>
            <w:tcW w:w="2126" w:type="dxa"/>
          </w:tcPr>
          <w:p w14:paraId="3A3CD331" w14:textId="77777777" w:rsidR="002B08CD" w:rsidRPr="000F6E92" w:rsidRDefault="002B08CD" w:rsidP="00D6522A">
            <w:pPr>
              <w:pStyle w:val="Table8ptText-ASDEFCON"/>
            </w:pPr>
          </w:p>
        </w:tc>
        <w:tc>
          <w:tcPr>
            <w:tcW w:w="1559" w:type="dxa"/>
          </w:tcPr>
          <w:p w14:paraId="4A7EDD96" w14:textId="77777777" w:rsidR="002B08CD" w:rsidRPr="000F6E92" w:rsidRDefault="002B08CD" w:rsidP="00D6522A">
            <w:pPr>
              <w:pStyle w:val="Table8ptText-ASDEFCON"/>
            </w:pPr>
          </w:p>
        </w:tc>
      </w:tr>
      <w:tr w:rsidR="008C2A7B" w:rsidRPr="000F6E92" w14:paraId="51C77273" w14:textId="77777777" w:rsidTr="006512C7">
        <w:tc>
          <w:tcPr>
            <w:tcW w:w="2375" w:type="dxa"/>
          </w:tcPr>
          <w:p w14:paraId="3DE1066C" w14:textId="77777777" w:rsidR="008C2A7B" w:rsidRDefault="008C2A7B" w:rsidP="00863E9F">
            <w:pPr>
              <w:pStyle w:val="Table8ptText-ASDEFCON"/>
            </w:pPr>
            <w:r w:rsidRPr="000F6E92">
              <w:t>Draft SOW</w:t>
            </w:r>
            <w:r>
              <w:t xml:space="preserve"> (Support)</w:t>
            </w:r>
          </w:p>
        </w:tc>
        <w:tc>
          <w:tcPr>
            <w:tcW w:w="1276" w:type="dxa"/>
          </w:tcPr>
          <w:p w14:paraId="7CC0442F" w14:textId="77777777" w:rsidR="008C2A7B" w:rsidRPr="000F6E92" w:rsidRDefault="008C2A7B" w:rsidP="00D6522A">
            <w:pPr>
              <w:pStyle w:val="Table8ptText-ASDEFCON"/>
            </w:pPr>
          </w:p>
        </w:tc>
        <w:tc>
          <w:tcPr>
            <w:tcW w:w="1985" w:type="dxa"/>
          </w:tcPr>
          <w:p w14:paraId="7704BC93" w14:textId="77777777" w:rsidR="008C2A7B" w:rsidRPr="000F6E92" w:rsidRDefault="008C2A7B" w:rsidP="00D6522A">
            <w:pPr>
              <w:pStyle w:val="Table8ptText-ASDEFCON"/>
            </w:pPr>
          </w:p>
        </w:tc>
        <w:tc>
          <w:tcPr>
            <w:tcW w:w="2126" w:type="dxa"/>
          </w:tcPr>
          <w:p w14:paraId="0BC35D33" w14:textId="77777777" w:rsidR="008C2A7B" w:rsidRPr="000F6E92" w:rsidRDefault="008C2A7B" w:rsidP="00D6522A">
            <w:pPr>
              <w:pStyle w:val="Table8ptText-ASDEFCON"/>
            </w:pPr>
          </w:p>
        </w:tc>
        <w:tc>
          <w:tcPr>
            <w:tcW w:w="1559" w:type="dxa"/>
          </w:tcPr>
          <w:p w14:paraId="60DB2280" w14:textId="77777777" w:rsidR="008C2A7B" w:rsidRPr="000F6E92" w:rsidRDefault="008C2A7B" w:rsidP="00D6522A">
            <w:pPr>
              <w:pStyle w:val="Table8ptText-ASDEFCON"/>
            </w:pPr>
          </w:p>
        </w:tc>
      </w:tr>
      <w:tr w:rsidR="008C2A7B" w:rsidRPr="000F6E92" w14:paraId="60191DD7" w14:textId="77777777" w:rsidTr="006512C7">
        <w:tc>
          <w:tcPr>
            <w:tcW w:w="2375" w:type="dxa"/>
          </w:tcPr>
          <w:p w14:paraId="6B7E7978" w14:textId="77777777" w:rsidR="008C2A7B" w:rsidRDefault="008C2A7B" w:rsidP="00863E9F">
            <w:pPr>
              <w:pStyle w:val="Table8ptText-ASDEFCON"/>
            </w:pPr>
            <w:r w:rsidRPr="000F6E92">
              <w:t>Annexes to the draft SOW</w:t>
            </w:r>
            <w:r>
              <w:t xml:space="preserve"> (Support)</w:t>
            </w:r>
          </w:p>
        </w:tc>
        <w:tc>
          <w:tcPr>
            <w:tcW w:w="1276" w:type="dxa"/>
          </w:tcPr>
          <w:p w14:paraId="6E06ECAC" w14:textId="77777777" w:rsidR="008C2A7B" w:rsidRPr="000F6E92" w:rsidRDefault="008C2A7B" w:rsidP="00D6522A">
            <w:pPr>
              <w:pStyle w:val="Table8ptText-ASDEFCON"/>
            </w:pPr>
          </w:p>
        </w:tc>
        <w:tc>
          <w:tcPr>
            <w:tcW w:w="1985" w:type="dxa"/>
          </w:tcPr>
          <w:p w14:paraId="1AB27AE6" w14:textId="77777777" w:rsidR="008C2A7B" w:rsidRPr="000F6E92" w:rsidRDefault="008C2A7B" w:rsidP="00D6522A">
            <w:pPr>
              <w:pStyle w:val="Table8ptText-ASDEFCON"/>
            </w:pPr>
          </w:p>
        </w:tc>
        <w:tc>
          <w:tcPr>
            <w:tcW w:w="2126" w:type="dxa"/>
          </w:tcPr>
          <w:p w14:paraId="4C217922" w14:textId="77777777" w:rsidR="008C2A7B" w:rsidRPr="000F6E92" w:rsidRDefault="008C2A7B" w:rsidP="00D6522A">
            <w:pPr>
              <w:pStyle w:val="Table8ptText-ASDEFCON"/>
            </w:pPr>
          </w:p>
        </w:tc>
        <w:tc>
          <w:tcPr>
            <w:tcW w:w="1559" w:type="dxa"/>
          </w:tcPr>
          <w:p w14:paraId="3B30F44E" w14:textId="77777777" w:rsidR="008C2A7B" w:rsidRPr="000F6E92" w:rsidRDefault="008C2A7B" w:rsidP="00D6522A">
            <w:pPr>
              <w:pStyle w:val="Table8ptText-ASDEFCON"/>
            </w:pPr>
          </w:p>
        </w:tc>
      </w:tr>
      <w:tr w:rsidR="00595261" w:rsidRPr="000F6E92" w14:paraId="0D8278F9" w14:textId="77777777" w:rsidTr="006512C7">
        <w:tc>
          <w:tcPr>
            <w:tcW w:w="2375" w:type="dxa"/>
          </w:tcPr>
          <w:p w14:paraId="3E9AA237" w14:textId="77777777" w:rsidR="00595261" w:rsidRPr="000F6E92" w:rsidRDefault="00595261" w:rsidP="00863E9F">
            <w:pPr>
              <w:pStyle w:val="Table8ptText-ASDEFCON"/>
            </w:pPr>
            <w:r>
              <w:t>Draft Data Item Descriptions</w:t>
            </w:r>
          </w:p>
        </w:tc>
        <w:tc>
          <w:tcPr>
            <w:tcW w:w="1276" w:type="dxa"/>
          </w:tcPr>
          <w:p w14:paraId="4D4DDB0A" w14:textId="77777777" w:rsidR="00595261" w:rsidRPr="000F6E92" w:rsidRDefault="00595261" w:rsidP="00D6522A">
            <w:pPr>
              <w:pStyle w:val="Table8ptText-ASDEFCON"/>
            </w:pPr>
          </w:p>
        </w:tc>
        <w:tc>
          <w:tcPr>
            <w:tcW w:w="1985" w:type="dxa"/>
          </w:tcPr>
          <w:p w14:paraId="3ED8FE47" w14:textId="77777777" w:rsidR="00595261" w:rsidRPr="000F6E92" w:rsidRDefault="00595261" w:rsidP="00D6522A">
            <w:pPr>
              <w:pStyle w:val="Table8ptText-ASDEFCON"/>
            </w:pPr>
          </w:p>
        </w:tc>
        <w:tc>
          <w:tcPr>
            <w:tcW w:w="2126" w:type="dxa"/>
          </w:tcPr>
          <w:p w14:paraId="259FB5FF" w14:textId="77777777" w:rsidR="00595261" w:rsidRPr="000F6E92" w:rsidRDefault="00595261" w:rsidP="00D6522A">
            <w:pPr>
              <w:pStyle w:val="Table8ptText-ASDEFCON"/>
            </w:pPr>
          </w:p>
        </w:tc>
        <w:tc>
          <w:tcPr>
            <w:tcW w:w="1559" w:type="dxa"/>
          </w:tcPr>
          <w:p w14:paraId="7B15C70F" w14:textId="77777777" w:rsidR="00595261" w:rsidRPr="000F6E92" w:rsidRDefault="00595261" w:rsidP="00D6522A">
            <w:pPr>
              <w:pStyle w:val="Table8ptText-ASDEFCON"/>
            </w:pPr>
          </w:p>
        </w:tc>
      </w:tr>
      <w:tr w:rsidR="008C2A7B" w:rsidRPr="000F6E92" w14:paraId="7C426101" w14:textId="77777777" w:rsidTr="006512C7">
        <w:tc>
          <w:tcPr>
            <w:tcW w:w="2375" w:type="dxa"/>
          </w:tcPr>
          <w:p w14:paraId="616798EF" w14:textId="77777777" w:rsidR="008C2A7B" w:rsidRDefault="008C2A7B" w:rsidP="00863E9F">
            <w:pPr>
              <w:pStyle w:val="Table8ptText-ASDEFCON"/>
            </w:pPr>
            <w:r>
              <w:t>Draft Detailed Service Descriptions</w:t>
            </w:r>
          </w:p>
        </w:tc>
        <w:tc>
          <w:tcPr>
            <w:tcW w:w="1276" w:type="dxa"/>
          </w:tcPr>
          <w:p w14:paraId="5E62F6AB" w14:textId="77777777" w:rsidR="008C2A7B" w:rsidRPr="000F6E92" w:rsidRDefault="008C2A7B" w:rsidP="00863E9F">
            <w:pPr>
              <w:pStyle w:val="Table8ptText-ASDEFCON"/>
            </w:pPr>
          </w:p>
        </w:tc>
        <w:tc>
          <w:tcPr>
            <w:tcW w:w="1985" w:type="dxa"/>
          </w:tcPr>
          <w:p w14:paraId="159DE2E7" w14:textId="77777777" w:rsidR="008C2A7B" w:rsidRPr="000F6E92" w:rsidRDefault="008C2A7B" w:rsidP="00863E9F">
            <w:pPr>
              <w:pStyle w:val="Table8ptText-ASDEFCON"/>
            </w:pPr>
          </w:p>
        </w:tc>
        <w:tc>
          <w:tcPr>
            <w:tcW w:w="2126" w:type="dxa"/>
          </w:tcPr>
          <w:p w14:paraId="65167728" w14:textId="77777777" w:rsidR="008C2A7B" w:rsidRPr="000F6E92" w:rsidRDefault="008C2A7B" w:rsidP="00863E9F">
            <w:pPr>
              <w:pStyle w:val="Table8ptText-ASDEFCON"/>
            </w:pPr>
          </w:p>
        </w:tc>
        <w:tc>
          <w:tcPr>
            <w:tcW w:w="1559" w:type="dxa"/>
          </w:tcPr>
          <w:p w14:paraId="29E61F10" w14:textId="77777777" w:rsidR="008C2A7B" w:rsidRPr="000F6E92" w:rsidRDefault="008C2A7B" w:rsidP="00863E9F">
            <w:pPr>
              <w:pStyle w:val="Table8ptText-ASDEFCON"/>
            </w:pPr>
          </w:p>
        </w:tc>
      </w:tr>
    </w:tbl>
    <w:p w14:paraId="19906C69" w14:textId="77777777" w:rsidR="00131984" w:rsidRPr="000F6E92" w:rsidRDefault="00131984" w:rsidP="00061161">
      <w:pPr>
        <w:pStyle w:val="ASDEFCONTitle"/>
      </w:pPr>
    </w:p>
    <w:sectPr w:rsidR="00131984" w:rsidRPr="000F6E92" w:rsidSect="00315F36">
      <w:headerReference w:type="default" r:id="rId12"/>
      <w:footerReference w:type="default" r:id="rId13"/>
      <w:pgSz w:w="11907" w:h="16840" w:code="9"/>
      <w:pgMar w:top="1304" w:right="1418" w:bottom="907" w:left="1418" w:header="567" w:footer="284"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25A7D0E" w14:textId="77777777" w:rsidR="007728F1" w:rsidRDefault="007728F1">
      <w:r>
        <w:separator/>
      </w:r>
    </w:p>
  </w:endnote>
  <w:endnote w:type="continuationSeparator" w:id="0">
    <w:p w14:paraId="1EF40666" w14:textId="77777777" w:rsidR="007728F1" w:rsidRDefault="007728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82921" w14:paraId="4E3878F1" w14:textId="77777777" w:rsidTr="008E51CD">
      <w:tc>
        <w:tcPr>
          <w:tcW w:w="2500" w:type="pct"/>
        </w:tcPr>
        <w:p w14:paraId="614CBE76" w14:textId="77777777" w:rsidR="00A82921" w:rsidRDefault="00E06D98" w:rsidP="008E51CD">
          <w:pPr>
            <w:pStyle w:val="ASDEFCONHeaderFooterLeft"/>
          </w:pPr>
          <w:fldSimple w:instr=" DOCPROPERTY Footer_Left ">
            <w:r w:rsidR="00B81A2C">
              <w:t>Annex to Conditions of Tender</w:t>
            </w:r>
          </w:fldSimple>
          <w:r w:rsidR="00A82921">
            <w:t xml:space="preserve"> (</w:t>
          </w:r>
          <w:r w:rsidR="00315F36">
            <w:t>V</w:t>
          </w:r>
          <w:fldSimple w:instr=" DOCPROPERTY Version ">
            <w:r w:rsidR="00190F1F">
              <w:t>2.0</w:t>
            </w:r>
          </w:fldSimple>
          <w:r w:rsidR="00A82921">
            <w:t>)</w:t>
          </w:r>
        </w:p>
      </w:tc>
      <w:tc>
        <w:tcPr>
          <w:tcW w:w="2500" w:type="pct"/>
        </w:tcPr>
        <w:p w14:paraId="58339719" w14:textId="225E9139" w:rsidR="00A82921" w:rsidRDefault="00A82921" w:rsidP="008E51CD">
          <w:pPr>
            <w:pStyle w:val="ASDEFCONHeaderFooterRight"/>
          </w:pPr>
          <w:r>
            <w:t>A-A</w:t>
          </w:r>
          <w:r>
            <w:fldChar w:fldCharType="begin"/>
          </w:r>
          <w:r>
            <w:instrText xml:space="preserve"> PAGE </w:instrText>
          </w:r>
          <w:r>
            <w:fldChar w:fldCharType="separate"/>
          </w:r>
          <w:r w:rsidR="00BF0619">
            <w:rPr>
              <w:noProof/>
            </w:rPr>
            <w:t>5</w:t>
          </w:r>
          <w:r>
            <w:fldChar w:fldCharType="end"/>
          </w:r>
        </w:p>
      </w:tc>
    </w:tr>
    <w:tr w:rsidR="00A82921" w14:paraId="633E83D8" w14:textId="77777777" w:rsidTr="008E51CD">
      <w:tc>
        <w:tcPr>
          <w:tcW w:w="5000" w:type="pct"/>
          <w:gridSpan w:val="2"/>
        </w:tcPr>
        <w:p w14:paraId="67848DBD" w14:textId="0931B1EB" w:rsidR="00A82921" w:rsidRDefault="00E06D98" w:rsidP="008E51CD">
          <w:pPr>
            <w:pStyle w:val="ASDEFCONHeaderFooterClassification"/>
          </w:pPr>
          <w:fldSimple w:instr=" DOCPROPERTY Classification ">
            <w:r w:rsidR="00A1083F">
              <w:t>OFFICIAL</w:t>
            </w:r>
          </w:fldSimple>
        </w:p>
      </w:tc>
    </w:tr>
  </w:tbl>
  <w:p w14:paraId="7054DCCB" w14:textId="77777777" w:rsidR="00A82921" w:rsidRPr="008E51CD" w:rsidRDefault="00A82921" w:rsidP="000E6922">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44AE06" w14:textId="77777777" w:rsidR="007728F1" w:rsidRDefault="007728F1">
      <w:r>
        <w:separator/>
      </w:r>
    </w:p>
  </w:footnote>
  <w:footnote w:type="continuationSeparator" w:id="0">
    <w:p w14:paraId="3A8FE83F" w14:textId="77777777" w:rsidR="007728F1" w:rsidRDefault="007728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6"/>
    </w:tblGrid>
    <w:tr w:rsidR="00A82921" w14:paraId="48A4C211" w14:textId="77777777" w:rsidTr="008E51CD">
      <w:tc>
        <w:tcPr>
          <w:tcW w:w="5000" w:type="pct"/>
          <w:gridSpan w:val="2"/>
        </w:tcPr>
        <w:p w14:paraId="018AE5F6" w14:textId="7214208D" w:rsidR="00A82921" w:rsidRDefault="00E06D98" w:rsidP="008E51CD">
          <w:pPr>
            <w:pStyle w:val="ASDEFCONHeaderFooterClassification"/>
          </w:pPr>
          <w:fldSimple w:instr=" DOCPROPERTY Classification ">
            <w:r w:rsidR="00A1083F">
              <w:t>OFFICIAL</w:t>
            </w:r>
          </w:fldSimple>
        </w:p>
      </w:tc>
    </w:tr>
    <w:tr w:rsidR="00A82921" w14:paraId="697A81B7" w14:textId="77777777" w:rsidTr="008E51CD">
      <w:tc>
        <w:tcPr>
          <w:tcW w:w="2500" w:type="pct"/>
        </w:tcPr>
        <w:p w14:paraId="73B5ECC0" w14:textId="77777777" w:rsidR="00A82921" w:rsidRDefault="00E06D98" w:rsidP="008E51CD">
          <w:pPr>
            <w:pStyle w:val="ASDEFCONHeaderFooterLeft"/>
          </w:pPr>
          <w:fldSimple w:instr=" DOCPROPERTY Header_Left ">
            <w:r w:rsidR="00190F1F">
              <w:t>ASDEFCON Linkages Module (Strategic)</w:t>
            </w:r>
          </w:fldSimple>
        </w:p>
      </w:tc>
      <w:tc>
        <w:tcPr>
          <w:tcW w:w="2500" w:type="pct"/>
        </w:tcPr>
        <w:p w14:paraId="2548809B" w14:textId="77777777" w:rsidR="00A82921" w:rsidRDefault="00E06D98" w:rsidP="008E51CD">
          <w:pPr>
            <w:pStyle w:val="ASDEFCONHeaderFooterRight"/>
          </w:pPr>
          <w:fldSimple w:instr=" DOCPROPERTY Header_Right ">
            <w:r w:rsidR="00B81A2C">
              <w:t>PART 1</w:t>
            </w:r>
          </w:fldSimple>
        </w:p>
      </w:tc>
    </w:tr>
  </w:tbl>
  <w:p w14:paraId="1BCF274B" w14:textId="77777777" w:rsidR="00A82921" w:rsidRDefault="00A82921" w:rsidP="0046297E">
    <w:pPr>
      <w:pStyle w:val="ASDEFCONTitle"/>
    </w:pPr>
    <w:r w:rsidRPr="000F6E92">
      <w:t>ANNEX A TO ATTACHMENT 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pStyle w:val="DMO-NoteToDraft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pStyle w:val="DMO-TableText2SubClauseLv1"/>
      <w:lvlText w:val="%1."/>
      <w:lvlJc w:val="left"/>
      <w:pPr>
        <w:tabs>
          <w:tab w:val="num" w:pos="567"/>
        </w:tabs>
        <w:ind w:left="567" w:hanging="567"/>
      </w:pPr>
      <w:rPr>
        <w:rFonts w:ascii="Arial" w:hAnsi="Arial" w:hint="default"/>
        <w:b w:val="0"/>
        <w:i w:val="0"/>
        <w:sz w:val="20"/>
        <w:szCs w:val="20"/>
      </w:rPr>
    </w:lvl>
    <w:lvl w:ilvl="1">
      <w:start w:val="1"/>
      <w:numFmt w:val="lowerRoman"/>
      <w:pStyle w:val="DMO-TableText2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pStyle w:val="DMO-NoteToDraft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7"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0"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1"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pStyle w:val="DMO-Recital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pStyle w:val="DMO-NotetoTenderers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15:restartNumberingAfterBreak="0">
    <w:nsid w:val="38F07F1D"/>
    <w:multiLevelType w:val="hybridMultilevel"/>
    <w:tmpl w:val="3230E174"/>
    <w:lvl w:ilvl="0" w:tplc="CC161CD2">
      <w:start w:val="1"/>
      <w:numFmt w:val="lowerLetter"/>
      <w:pStyle w:val="DMO-NotetoTenderersLIST"/>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1"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2"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4"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1F64C2F"/>
    <w:multiLevelType w:val="hybridMultilevel"/>
    <w:tmpl w:val="BB706410"/>
    <w:lvl w:ilvl="0" w:tplc="3990A7E0">
      <w:start w:val="1"/>
      <w:numFmt w:val="lowerLetter"/>
      <w:pStyle w:val="DMO-Notespara"/>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57C5A5C"/>
    <w:multiLevelType w:val="multilevel"/>
    <w:tmpl w:val="86B8C24C"/>
    <w:lvl w:ilvl="0">
      <w:start w:val="1"/>
      <w:numFmt w:val="decimal"/>
      <w:pStyle w:val="DMO-OperativePartListLV1"/>
      <w:lvlText w:val="%1."/>
      <w:lvlJc w:val="left"/>
      <w:pPr>
        <w:tabs>
          <w:tab w:val="num" w:pos="851"/>
        </w:tabs>
        <w:ind w:left="851" w:hanging="851"/>
      </w:pPr>
      <w:rPr>
        <w:rFonts w:hint="default"/>
      </w:rPr>
    </w:lvl>
    <w:lvl w:ilvl="1">
      <w:start w:val="1"/>
      <w:numFmt w:val="lowerLetter"/>
      <w:pStyle w:val="DMO-OperativePartListLV2"/>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8" w15:restartNumberingAfterBreak="0">
    <w:nsid w:val="4FD319C4"/>
    <w:multiLevelType w:val="multilevel"/>
    <w:tmpl w:val="CFD83E02"/>
    <w:name w:val="DMO - NumList A"/>
    <w:lvl w:ilvl="0">
      <w:start w:val="1"/>
      <w:numFmt w:val="decimal"/>
      <w:pStyle w:val="DMONumListALV1"/>
      <w:lvlText w:val="%1"/>
      <w:lvlJc w:val="left"/>
      <w:pPr>
        <w:tabs>
          <w:tab w:val="num" w:pos="851"/>
        </w:tabs>
        <w:ind w:left="851" w:hanging="851"/>
      </w:pPr>
      <w:rPr>
        <w:rFonts w:ascii="Arial" w:hAnsi="Arial" w:hint="default"/>
        <w:b/>
        <w:i w:val="0"/>
        <w:sz w:val="20"/>
      </w:rPr>
    </w:lvl>
    <w:lvl w:ilvl="1">
      <w:start w:val="1"/>
      <w:numFmt w:val="decimal"/>
      <w:pStyle w:val="DMONumListALV2"/>
      <w:lvlText w:val="%1.%2"/>
      <w:lvlJc w:val="left"/>
      <w:pPr>
        <w:tabs>
          <w:tab w:val="num" w:pos="851"/>
        </w:tabs>
        <w:ind w:left="851" w:hanging="851"/>
      </w:pPr>
      <w:rPr>
        <w:rFonts w:ascii="Arial" w:hAnsi="Arial" w:hint="default"/>
        <w:b/>
        <w:i w:val="0"/>
        <w:sz w:val="20"/>
      </w:rPr>
    </w:lvl>
    <w:lvl w:ilvl="2">
      <w:start w:val="1"/>
      <w:numFmt w:val="decimal"/>
      <w:pStyle w:val="DMONumListALV3"/>
      <w:lvlText w:val="%1.%2.%3"/>
      <w:lvlJc w:val="left"/>
      <w:pPr>
        <w:tabs>
          <w:tab w:val="num" w:pos="851"/>
        </w:tabs>
        <w:ind w:left="851" w:hanging="851"/>
      </w:pPr>
      <w:rPr>
        <w:rFonts w:hint="default"/>
      </w:rPr>
    </w:lvl>
    <w:lvl w:ilvl="3">
      <w:start w:val="1"/>
      <w:numFmt w:val="lowerLetter"/>
      <w:pStyle w:val="DMONumListALV4"/>
      <w:lvlText w:val="%4."/>
      <w:lvlJc w:val="left"/>
      <w:pPr>
        <w:tabs>
          <w:tab w:val="num" w:pos="1418"/>
        </w:tabs>
        <w:ind w:left="1418" w:hanging="567"/>
      </w:pPr>
      <w:rPr>
        <w:rFonts w:hint="default"/>
      </w:rPr>
    </w:lvl>
    <w:lvl w:ilvl="4">
      <w:start w:val="1"/>
      <w:numFmt w:val="lowerRoman"/>
      <w:pStyle w:val="DMO-NumListALV5"/>
      <w:lvlText w:val="(%5)"/>
      <w:lvlJc w:val="left"/>
      <w:pPr>
        <w:tabs>
          <w:tab w:val="num" w:pos="1985"/>
        </w:tabs>
        <w:ind w:left="1985" w:hanging="567"/>
      </w:pPr>
      <w:rPr>
        <w:rFonts w:hint="default"/>
      </w:rPr>
    </w:lvl>
    <w:lvl w:ilvl="5">
      <w:start w:val="1"/>
      <w:numFmt w:val="decimal"/>
      <w:pStyle w:val="DMO-NumListALV6"/>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9"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1"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2"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3"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4" w15:restartNumberingAfterBreak="0">
    <w:nsid w:val="58C00DD1"/>
    <w:multiLevelType w:val="hybridMultilevel"/>
    <w:tmpl w:val="9A9CB97C"/>
    <w:lvl w:ilvl="0" w:tplc="8604E6EC">
      <w:start w:val="1"/>
      <w:numFmt w:val="bullet"/>
      <w:pStyle w:val="DMO-BulletLis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67F26FD3"/>
    <w:multiLevelType w:val="multilevel"/>
    <w:tmpl w:val="0BD8AF4A"/>
    <w:lvl w:ilvl="0">
      <w:start w:val="1"/>
      <w:numFmt w:val="lowerLetter"/>
      <w:pStyle w:val="DMO-TableText1SubclauseLV1"/>
      <w:lvlText w:val="%1."/>
      <w:lvlJc w:val="left"/>
      <w:pPr>
        <w:tabs>
          <w:tab w:val="num" w:pos="567"/>
        </w:tabs>
        <w:ind w:left="567" w:hanging="567"/>
      </w:pPr>
      <w:rPr>
        <w:rFonts w:ascii="Arial" w:hAnsi="Arial" w:hint="default"/>
        <w:b w:val="0"/>
        <w:i w:val="0"/>
        <w:sz w:val="16"/>
        <w:szCs w:val="16"/>
      </w:rPr>
    </w:lvl>
    <w:lvl w:ilvl="1">
      <w:start w:val="1"/>
      <w:numFmt w:val="lowerRoman"/>
      <w:pStyle w:val="DMO-TableText1SubclauseLv2"/>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9"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73B40E12"/>
    <w:multiLevelType w:val="multilevel"/>
    <w:tmpl w:val="05805EDA"/>
    <w:lvl w:ilvl="0">
      <w:start w:val="1"/>
      <w:numFmt w:val="decimal"/>
      <w:pStyle w:val="DMONumListBLV1"/>
      <w:lvlText w:val="%1."/>
      <w:lvlJc w:val="left"/>
      <w:pPr>
        <w:tabs>
          <w:tab w:val="num" w:pos="851"/>
        </w:tabs>
        <w:ind w:left="851" w:hanging="851"/>
      </w:pPr>
      <w:rPr>
        <w:rFonts w:ascii="Arial" w:hAnsi="Arial" w:hint="default"/>
        <w:b/>
        <w:i w:val="0"/>
        <w:sz w:val="20"/>
      </w:rPr>
    </w:lvl>
    <w:lvl w:ilvl="1">
      <w:start w:val="1"/>
      <w:numFmt w:val="decimal"/>
      <w:pStyle w:val="DMONumListBLV2"/>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pStyle w:val="DMONumListBLV3"/>
      <w:lvlText w:val="%3."/>
      <w:lvlJc w:val="left"/>
      <w:pPr>
        <w:tabs>
          <w:tab w:val="num" w:pos="1418"/>
        </w:tabs>
        <w:ind w:left="1418" w:hanging="567"/>
      </w:pPr>
      <w:rPr>
        <w:rFonts w:ascii="Arial" w:hAnsi="Arial" w:hint="default"/>
        <w:sz w:val="20"/>
      </w:rPr>
    </w:lvl>
    <w:lvl w:ilvl="3">
      <w:start w:val="1"/>
      <w:numFmt w:val="lowerRoman"/>
      <w:pStyle w:val="DMONumListBLV4"/>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5"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6"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3"/>
  </w:num>
  <w:num w:numId="2">
    <w:abstractNumId w:val="28"/>
  </w:num>
  <w:num w:numId="3">
    <w:abstractNumId w:val="23"/>
  </w:num>
  <w:num w:numId="4">
    <w:abstractNumId w:val="14"/>
  </w:num>
  <w:num w:numId="5">
    <w:abstractNumId w:val="15"/>
  </w:num>
  <w:num w:numId="6">
    <w:abstractNumId w:val="5"/>
  </w:num>
  <w:num w:numId="7">
    <w:abstractNumId w:val="20"/>
  </w:num>
  <w:num w:numId="8">
    <w:abstractNumId w:val="1"/>
  </w:num>
  <w:num w:numId="9">
    <w:abstractNumId w:val="26"/>
  </w:num>
  <w:num w:numId="10">
    <w:abstractNumId w:val="9"/>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0"/>
  </w:num>
  <w:num w:numId="13">
    <w:abstractNumId w:val="38"/>
  </w:num>
  <w:num w:numId="14">
    <w:abstractNumId w:val="3"/>
  </w:num>
  <w:num w:numId="15">
    <w:abstractNumId w:val="34"/>
  </w:num>
  <w:num w:numId="16">
    <w:abstractNumId w:val="25"/>
  </w:num>
  <w:num w:numId="17">
    <w:abstractNumId w:val="36"/>
  </w:num>
  <w:num w:numId="1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16"/>
  </w:num>
  <w:num w:numId="21">
    <w:abstractNumId w:val="39"/>
  </w:num>
  <w:num w:numId="22">
    <w:abstractNumId w:val="24"/>
  </w:num>
  <w:num w:numId="23">
    <w:abstractNumId w:val="31"/>
  </w:num>
  <w:num w:numId="24">
    <w:abstractNumId w:val="44"/>
  </w:num>
  <w:num w:numId="25">
    <w:abstractNumId w:val="17"/>
  </w:num>
  <w:num w:numId="26">
    <w:abstractNumId w:val="21"/>
  </w:num>
  <w:num w:numId="27">
    <w:abstractNumId w:val="46"/>
  </w:num>
  <w:num w:numId="28">
    <w:abstractNumId w:val="12"/>
  </w:num>
  <w:num w:numId="29">
    <w:abstractNumId w:val="10"/>
  </w:num>
  <w:num w:numId="30">
    <w:abstractNumId w:val="2"/>
  </w:num>
  <w:num w:numId="31">
    <w:abstractNumId w:val="7"/>
  </w:num>
  <w:num w:numId="32">
    <w:abstractNumId w:val="19"/>
  </w:num>
  <w:num w:numId="33">
    <w:abstractNumId w:val="0"/>
  </w:num>
  <w:num w:numId="34">
    <w:abstractNumId w:val="27"/>
  </w:num>
  <w:num w:numId="35">
    <w:abstractNumId w:val="41"/>
  </w:num>
  <w:num w:numId="36">
    <w:abstractNumId w:val="37"/>
  </w:num>
  <w:num w:numId="37">
    <w:abstractNumId w:val="42"/>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0"/>
  </w:num>
  <w:num w:numId="40">
    <w:abstractNumId w:val="8"/>
  </w:num>
  <w:num w:numId="41">
    <w:abstractNumId w:val="45"/>
  </w:num>
  <w:num w:numId="42">
    <w:abstractNumId w:val="18"/>
  </w:num>
  <w:num w:numId="43">
    <w:abstractNumId w:val="29"/>
  </w:num>
  <w:num w:numId="44">
    <w:abstractNumId w:val="11"/>
  </w:num>
  <w:num w:numId="45">
    <w:abstractNumId w:val="4"/>
  </w:num>
  <w:num w:numId="46">
    <w:abstractNumId w:val="6"/>
  </w:num>
  <w:num w:numId="4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3"/>
  </w:num>
  <w:num w:numId="49">
    <w:abstractNumId w:val="22"/>
  </w:num>
  <w:num w:numId="50">
    <w:abstractNumId w:val="35"/>
  </w:num>
  <w:num w:numId="5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7"/>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7"/>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27"/>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7"/>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AU" w:vendorID="8" w:dllVersion="513" w:checkStyle="1"/>
  <w:activeWritingStyle w:appName="MSWord" w:lang="en-GB" w:vendorID="8" w:dllVersion="513"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216B"/>
    <w:rsid w:val="00000621"/>
    <w:rsid w:val="0000560F"/>
    <w:rsid w:val="00011902"/>
    <w:rsid w:val="00016DDF"/>
    <w:rsid w:val="00022510"/>
    <w:rsid w:val="00026231"/>
    <w:rsid w:val="000303CB"/>
    <w:rsid w:val="00035E84"/>
    <w:rsid w:val="00042AF3"/>
    <w:rsid w:val="0004352E"/>
    <w:rsid w:val="000435B6"/>
    <w:rsid w:val="00061161"/>
    <w:rsid w:val="00061380"/>
    <w:rsid w:val="0006145B"/>
    <w:rsid w:val="0006575E"/>
    <w:rsid w:val="00066838"/>
    <w:rsid w:val="0006786B"/>
    <w:rsid w:val="000823F6"/>
    <w:rsid w:val="0009335F"/>
    <w:rsid w:val="000A06E3"/>
    <w:rsid w:val="000A189C"/>
    <w:rsid w:val="000A70FC"/>
    <w:rsid w:val="000E0EA3"/>
    <w:rsid w:val="000E6922"/>
    <w:rsid w:val="000F54A8"/>
    <w:rsid w:val="000F66C9"/>
    <w:rsid w:val="000F6E92"/>
    <w:rsid w:val="00105081"/>
    <w:rsid w:val="0010520C"/>
    <w:rsid w:val="0011046C"/>
    <w:rsid w:val="00113FF1"/>
    <w:rsid w:val="00131984"/>
    <w:rsid w:val="001319FF"/>
    <w:rsid w:val="0014169E"/>
    <w:rsid w:val="0016412D"/>
    <w:rsid w:val="00167D43"/>
    <w:rsid w:val="00183E44"/>
    <w:rsid w:val="00184007"/>
    <w:rsid w:val="00190F1F"/>
    <w:rsid w:val="001B63DB"/>
    <w:rsid w:val="001C5032"/>
    <w:rsid w:val="001C6AC4"/>
    <w:rsid w:val="001D0B89"/>
    <w:rsid w:val="001D4F68"/>
    <w:rsid w:val="001D6463"/>
    <w:rsid w:val="001E5A67"/>
    <w:rsid w:val="001F5781"/>
    <w:rsid w:val="00205D86"/>
    <w:rsid w:val="00214A6E"/>
    <w:rsid w:val="00221687"/>
    <w:rsid w:val="002246A4"/>
    <w:rsid w:val="002500B4"/>
    <w:rsid w:val="00261F22"/>
    <w:rsid w:val="002717FA"/>
    <w:rsid w:val="00272600"/>
    <w:rsid w:val="00293D70"/>
    <w:rsid w:val="002A2D77"/>
    <w:rsid w:val="002B08CD"/>
    <w:rsid w:val="002B1F58"/>
    <w:rsid w:val="002B5452"/>
    <w:rsid w:val="002F0671"/>
    <w:rsid w:val="002F429D"/>
    <w:rsid w:val="002F6E6C"/>
    <w:rsid w:val="002F7677"/>
    <w:rsid w:val="00303134"/>
    <w:rsid w:val="00315A5B"/>
    <w:rsid w:val="00315F36"/>
    <w:rsid w:val="003163FD"/>
    <w:rsid w:val="003303A9"/>
    <w:rsid w:val="003379A3"/>
    <w:rsid w:val="00337C87"/>
    <w:rsid w:val="003433D2"/>
    <w:rsid w:val="003620A2"/>
    <w:rsid w:val="00382423"/>
    <w:rsid w:val="00387005"/>
    <w:rsid w:val="00397922"/>
    <w:rsid w:val="00397ED7"/>
    <w:rsid w:val="003A54ED"/>
    <w:rsid w:val="003B4070"/>
    <w:rsid w:val="003D13AC"/>
    <w:rsid w:val="003E1414"/>
    <w:rsid w:val="003E30EC"/>
    <w:rsid w:val="00426D67"/>
    <w:rsid w:val="004358F3"/>
    <w:rsid w:val="00437A35"/>
    <w:rsid w:val="0045276E"/>
    <w:rsid w:val="00456331"/>
    <w:rsid w:val="0046297E"/>
    <w:rsid w:val="00463F39"/>
    <w:rsid w:val="00472EFC"/>
    <w:rsid w:val="00483D23"/>
    <w:rsid w:val="00493B6C"/>
    <w:rsid w:val="004B411A"/>
    <w:rsid w:val="004B4B8D"/>
    <w:rsid w:val="004B4B91"/>
    <w:rsid w:val="004B58AB"/>
    <w:rsid w:val="004D0C50"/>
    <w:rsid w:val="004D78DC"/>
    <w:rsid w:val="004E065E"/>
    <w:rsid w:val="004E7A08"/>
    <w:rsid w:val="004F1DD7"/>
    <w:rsid w:val="004F6FA1"/>
    <w:rsid w:val="00502AC3"/>
    <w:rsid w:val="0050707D"/>
    <w:rsid w:val="00511B21"/>
    <w:rsid w:val="00513C77"/>
    <w:rsid w:val="00515A6B"/>
    <w:rsid w:val="00526637"/>
    <w:rsid w:val="00531576"/>
    <w:rsid w:val="005578A5"/>
    <w:rsid w:val="0056200F"/>
    <w:rsid w:val="005651ED"/>
    <w:rsid w:val="00580B8B"/>
    <w:rsid w:val="00582C5D"/>
    <w:rsid w:val="00587DAB"/>
    <w:rsid w:val="00592047"/>
    <w:rsid w:val="00593A27"/>
    <w:rsid w:val="00595261"/>
    <w:rsid w:val="00596A8F"/>
    <w:rsid w:val="00597BDE"/>
    <w:rsid w:val="005A5998"/>
    <w:rsid w:val="005B1683"/>
    <w:rsid w:val="005B7638"/>
    <w:rsid w:val="005F4D33"/>
    <w:rsid w:val="005F6460"/>
    <w:rsid w:val="00613E7E"/>
    <w:rsid w:val="00615AFE"/>
    <w:rsid w:val="006160C5"/>
    <w:rsid w:val="00642CF6"/>
    <w:rsid w:val="006512C7"/>
    <w:rsid w:val="00653054"/>
    <w:rsid w:val="00693A62"/>
    <w:rsid w:val="00694BCE"/>
    <w:rsid w:val="006A38FB"/>
    <w:rsid w:val="006B124A"/>
    <w:rsid w:val="006B4636"/>
    <w:rsid w:val="006C417A"/>
    <w:rsid w:val="006C59E4"/>
    <w:rsid w:val="006D3BD4"/>
    <w:rsid w:val="006E235F"/>
    <w:rsid w:val="006E64E9"/>
    <w:rsid w:val="006E79EA"/>
    <w:rsid w:val="00706E01"/>
    <w:rsid w:val="00707254"/>
    <w:rsid w:val="0071103B"/>
    <w:rsid w:val="00721917"/>
    <w:rsid w:val="0073120D"/>
    <w:rsid w:val="00735465"/>
    <w:rsid w:val="007368D9"/>
    <w:rsid w:val="00741811"/>
    <w:rsid w:val="0074259B"/>
    <w:rsid w:val="00746DD2"/>
    <w:rsid w:val="00760374"/>
    <w:rsid w:val="007627E5"/>
    <w:rsid w:val="007728F1"/>
    <w:rsid w:val="00785443"/>
    <w:rsid w:val="0079474D"/>
    <w:rsid w:val="007B1CBD"/>
    <w:rsid w:val="007B3F84"/>
    <w:rsid w:val="007C03AF"/>
    <w:rsid w:val="007D3E6B"/>
    <w:rsid w:val="007E01F6"/>
    <w:rsid w:val="007E0891"/>
    <w:rsid w:val="007E4506"/>
    <w:rsid w:val="007F7DD0"/>
    <w:rsid w:val="0081403A"/>
    <w:rsid w:val="00827DCA"/>
    <w:rsid w:val="008301D8"/>
    <w:rsid w:val="0083310F"/>
    <w:rsid w:val="00863E9F"/>
    <w:rsid w:val="0089469D"/>
    <w:rsid w:val="00897E2F"/>
    <w:rsid w:val="008A15F5"/>
    <w:rsid w:val="008B56D0"/>
    <w:rsid w:val="008C2A7B"/>
    <w:rsid w:val="008C4510"/>
    <w:rsid w:val="008D0377"/>
    <w:rsid w:val="008E51CD"/>
    <w:rsid w:val="008F3B7B"/>
    <w:rsid w:val="008F6089"/>
    <w:rsid w:val="008F6C9F"/>
    <w:rsid w:val="00907629"/>
    <w:rsid w:val="00913197"/>
    <w:rsid w:val="0091520A"/>
    <w:rsid w:val="009228F2"/>
    <w:rsid w:val="009264BE"/>
    <w:rsid w:val="00930FCD"/>
    <w:rsid w:val="0094302D"/>
    <w:rsid w:val="00964CFE"/>
    <w:rsid w:val="00975A38"/>
    <w:rsid w:val="00977783"/>
    <w:rsid w:val="00990C42"/>
    <w:rsid w:val="00994310"/>
    <w:rsid w:val="0099501F"/>
    <w:rsid w:val="009A29EF"/>
    <w:rsid w:val="009A4384"/>
    <w:rsid w:val="009A45F1"/>
    <w:rsid w:val="009B48B7"/>
    <w:rsid w:val="009C307A"/>
    <w:rsid w:val="009D3132"/>
    <w:rsid w:val="009E22CA"/>
    <w:rsid w:val="009F5696"/>
    <w:rsid w:val="009F72EC"/>
    <w:rsid w:val="00A1083F"/>
    <w:rsid w:val="00A11244"/>
    <w:rsid w:val="00A337B4"/>
    <w:rsid w:val="00A377F2"/>
    <w:rsid w:val="00A3782E"/>
    <w:rsid w:val="00A6217C"/>
    <w:rsid w:val="00A70827"/>
    <w:rsid w:val="00A81612"/>
    <w:rsid w:val="00A82921"/>
    <w:rsid w:val="00A83368"/>
    <w:rsid w:val="00A94B35"/>
    <w:rsid w:val="00A95184"/>
    <w:rsid w:val="00A954D8"/>
    <w:rsid w:val="00AC5F8B"/>
    <w:rsid w:val="00AD5273"/>
    <w:rsid w:val="00AD68FC"/>
    <w:rsid w:val="00AD7ED5"/>
    <w:rsid w:val="00B05722"/>
    <w:rsid w:val="00B13AA6"/>
    <w:rsid w:val="00B168EF"/>
    <w:rsid w:val="00B23A99"/>
    <w:rsid w:val="00B2518B"/>
    <w:rsid w:val="00B316A4"/>
    <w:rsid w:val="00B3565F"/>
    <w:rsid w:val="00B37454"/>
    <w:rsid w:val="00B65CA2"/>
    <w:rsid w:val="00B81A2C"/>
    <w:rsid w:val="00BA27F9"/>
    <w:rsid w:val="00BA7D89"/>
    <w:rsid w:val="00BB03FB"/>
    <w:rsid w:val="00BC12AD"/>
    <w:rsid w:val="00BD30FD"/>
    <w:rsid w:val="00BD4024"/>
    <w:rsid w:val="00BE5FD8"/>
    <w:rsid w:val="00BF0619"/>
    <w:rsid w:val="00BF2FC2"/>
    <w:rsid w:val="00BF3D3C"/>
    <w:rsid w:val="00BF627F"/>
    <w:rsid w:val="00C07D7D"/>
    <w:rsid w:val="00C1664C"/>
    <w:rsid w:val="00C2729E"/>
    <w:rsid w:val="00C33DF7"/>
    <w:rsid w:val="00C43104"/>
    <w:rsid w:val="00C432BB"/>
    <w:rsid w:val="00C53CE3"/>
    <w:rsid w:val="00C54029"/>
    <w:rsid w:val="00C548FA"/>
    <w:rsid w:val="00C54B1A"/>
    <w:rsid w:val="00C5526D"/>
    <w:rsid w:val="00C63C6D"/>
    <w:rsid w:val="00C661C5"/>
    <w:rsid w:val="00C67DB9"/>
    <w:rsid w:val="00C84F89"/>
    <w:rsid w:val="00C93A74"/>
    <w:rsid w:val="00CB02EC"/>
    <w:rsid w:val="00CB51F6"/>
    <w:rsid w:val="00CE53CC"/>
    <w:rsid w:val="00CF1E61"/>
    <w:rsid w:val="00D02424"/>
    <w:rsid w:val="00D12058"/>
    <w:rsid w:val="00D15707"/>
    <w:rsid w:val="00D21095"/>
    <w:rsid w:val="00D2590E"/>
    <w:rsid w:val="00D34E05"/>
    <w:rsid w:val="00D40C85"/>
    <w:rsid w:val="00D56772"/>
    <w:rsid w:val="00D6522A"/>
    <w:rsid w:val="00D66627"/>
    <w:rsid w:val="00D74A67"/>
    <w:rsid w:val="00D756F0"/>
    <w:rsid w:val="00D86A5A"/>
    <w:rsid w:val="00D92F07"/>
    <w:rsid w:val="00DA7B60"/>
    <w:rsid w:val="00DC0E16"/>
    <w:rsid w:val="00DC6114"/>
    <w:rsid w:val="00DC6892"/>
    <w:rsid w:val="00DD1325"/>
    <w:rsid w:val="00DD734D"/>
    <w:rsid w:val="00DE02FE"/>
    <w:rsid w:val="00DF0B11"/>
    <w:rsid w:val="00DF54F6"/>
    <w:rsid w:val="00E06D98"/>
    <w:rsid w:val="00E0769E"/>
    <w:rsid w:val="00E26D4C"/>
    <w:rsid w:val="00E2752B"/>
    <w:rsid w:val="00E36D3C"/>
    <w:rsid w:val="00E51CBB"/>
    <w:rsid w:val="00E54053"/>
    <w:rsid w:val="00E64A7A"/>
    <w:rsid w:val="00E64CC6"/>
    <w:rsid w:val="00E73C62"/>
    <w:rsid w:val="00E7532F"/>
    <w:rsid w:val="00E76562"/>
    <w:rsid w:val="00E8555B"/>
    <w:rsid w:val="00E869B3"/>
    <w:rsid w:val="00EA0359"/>
    <w:rsid w:val="00EA4AE9"/>
    <w:rsid w:val="00EA78D1"/>
    <w:rsid w:val="00ED7474"/>
    <w:rsid w:val="00ED7A92"/>
    <w:rsid w:val="00F03612"/>
    <w:rsid w:val="00F17EEE"/>
    <w:rsid w:val="00F208B4"/>
    <w:rsid w:val="00F21A36"/>
    <w:rsid w:val="00F24204"/>
    <w:rsid w:val="00F3216B"/>
    <w:rsid w:val="00F367C2"/>
    <w:rsid w:val="00F41257"/>
    <w:rsid w:val="00F4709D"/>
    <w:rsid w:val="00F518B7"/>
    <w:rsid w:val="00F60FC0"/>
    <w:rsid w:val="00F67AA1"/>
    <w:rsid w:val="00F70B59"/>
    <w:rsid w:val="00F814D4"/>
    <w:rsid w:val="00F81A3E"/>
    <w:rsid w:val="00FB575A"/>
    <w:rsid w:val="00FB64D1"/>
    <w:rsid w:val="00FB7B03"/>
    <w:rsid w:val="00FC3C96"/>
    <w:rsid w:val="00FF03CE"/>
    <w:rsid w:val="00FF03FA"/>
    <w:rsid w:val="00FF4BDC"/>
    <w:rsid w:val="00FF500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73FEB065"/>
  <w15:docId w15:val="{9C0CB0C4-8220-4863-BEA5-6F333C8481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F0619"/>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BF0619"/>
    <w:pPr>
      <w:keepNext/>
      <w:numPr>
        <w:numId w:val="23"/>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BF0619"/>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D40C85"/>
    <w:pPr>
      <w:keepNext/>
      <w:keepLines/>
      <w:numPr>
        <w:ilvl w:val="2"/>
        <w:numId w:val="12"/>
      </w:numPr>
      <w:spacing w:before="200" w:after="0"/>
      <w:outlineLvl w:val="2"/>
    </w:pPr>
    <w:rPr>
      <w:rFonts w:ascii="Times New Roman" w:hAnsi="Times New Roman"/>
      <w:b/>
      <w:bCs/>
    </w:rPr>
  </w:style>
  <w:style w:type="paragraph" w:styleId="Heading4">
    <w:name w:val="heading 4"/>
    <w:aliases w:val="Para4,(a),1.1.1.1,h4,headhbk,CLause Level 2,4 dash"/>
    <w:basedOn w:val="Normal"/>
    <w:next w:val="Normal"/>
    <w:uiPriority w:val="9"/>
    <w:qFormat/>
    <w:rsid w:val="00D40C85"/>
    <w:pPr>
      <w:keepNext/>
      <w:keepLines/>
      <w:numPr>
        <w:ilvl w:val="3"/>
        <w:numId w:val="12"/>
      </w:numPr>
      <w:spacing w:before="200" w:after="0"/>
      <w:outlineLvl w:val="3"/>
    </w:pPr>
    <w:rPr>
      <w:rFonts w:ascii="Times New Roman" w:hAnsi="Times New Roman"/>
      <w:b/>
      <w:bCs/>
      <w:iCs/>
    </w:rPr>
  </w:style>
  <w:style w:type="paragraph" w:styleId="Heading5">
    <w:name w:val="heading 5"/>
    <w:aliases w:val="Para5,CLause Level 3,5 sub-bullet,sb,4"/>
    <w:basedOn w:val="Normal"/>
    <w:next w:val="Normal"/>
    <w:qFormat/>
    <w:rsid w:val="00D40C85"/>
    <w:pPr>
      <w:numPr>
        <w:ilvl w:val="4"/>
        <w:numId w:val="12"/>
      </w:numPr>
      <w:spacing w:before="240" w:after="60"/>
      <w:outlineLvl w:val="4"/>
    </w:pPr>
    <w:rPr>
      <w:b/>
      <w:bCs/>
      <w:iCs/>
      <w:szCs w:val="26"/>
    </w:rPr>
  </w:style>
  <w:style w:type="paragraph" w:styleId="Heading6">
    <w:name w:val="heading 6"/>
    <w:basedOn w:val="Normal"/>
    <w:next w:val="Normal"/>
    <w:qFormat/>
    <w:rsid w:val="00D40C85"/>
    <w:pPr>
      <w:numPr>
        <w:ilvl w:val="5"/>
        <w:numId w:val="12"/>
      </w:numPr>
      <w:spacing w:before="240" w:after="60"/>
      <w:outlineLvl w:val="5"/>
    </w:pPr>
    <w:rPr>
      <w:rFonts w:ascii="Times New Roman" w:hAnsi="Times New Roman"/>
      <w:b/>
      <w:bCs/>
      <w:sz w:val="22"/>
    </w:rPr>
  </w:style>
  <w:style w:type="paragraph" w:styleId="Heading7">
    <w:name w:val="heading 7"/>
    <w:basedOn w:val="Normal"/>
    <w:next w:val="Normal"/>
    <w:qFormat/>
    <w:rsid w:val="00D40C85"/>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D40C85"/>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D40C85"/>
    <w:pPr>
      <w:numPr>
        <w:ilvl w:val="8"/>
        <w:numId w:val="12"/>
      </w:numPr>
      <w:spacing w:before="240" w:after="60"/>
      <w:outlineLvl w:val="8"/>
    </w:pPr>
    <w:rPr>
      <w:rFonts w:cs="Arial"/>
      <w:sz w:val="22"/>
    </w:rPr>
  </w:style>
  <w:style w:type="character" w:default="1" w:styleId="DefaultParagraphFont">
    <w:name w:val="Default Paragraph Font"/>
    <w:uiPriority w:val="1"/>
    <w:semiHidden/>
    <w:unhideWhenUsed/>
    <w:rsid w:val="00BF0619"/>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F0619"/>
  </w:style>
  <w:style w:type="character" w:styleId="CommentReference">
    <w:name w:val="annotation reference"/>
    <w:semiHidden/>
    <w:rPr>
      <w:sz w:val="16"/>
    </w:rPr>
  </w:style>
  <w:style w:type="paragraph" w:styleId="CommentText">
    <w:name w:val="annotation text"/>
    <w:basedOn w:val="Normal"/>
    <w:link w:val="CommentTextChar"/>
    <w:semiHidden/>
  </w:style>
  <w:style w:type="character" w:styleId="Hyperlink">
    <w:name w:val="Hyperlink"/>
    <w:uiPriority w:val="99"/>
    <w:unhideWhenUsed/>
    <w:rsid w:val="00BF0619"/>
    <w:rPr>
      <w:color w:val="0000FF"/>
      <w:u w:val="single"/>
    </w:r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rsid w:val="00BF0619"/>
    <w:rPr>
      <w:szCs w:val="20"/>
    </w:rPr>
  </w:style>
  <w:style w:type="character" w:styleId="FootnoteReference">
    <w:name w:val="footnote reference"/>
    <w:semiHidden/>
    <w:rPr>
      <w:vertAlign w:val="superscript"/>
    </w:rPr>
  </w:style>
  <w:style w:type="paragraph" w:styleId="EndnoteText">
    <w:name w:val="endnote text"/>
    <w:basedOn w:val="Normal"/>
    <w:semiHidden/>
    <w:rsid w:val="00D40C85"/>
    <w:rPr>
      <w:szCs w:val="20"/>
    </w:rPr>
  </w:style>
  <w:style w:type="character" w:styleId="EndnoteReference">
    <w:name w:val="endnote reference"/>
    <w:semiHidden/>
    <w:rPr>
      <w:vertAlign w:val="superscript"/>
    </w:rPr>
  </w:style>
  <w:style w:type="paragraph" w:styleId="TOC1">
    <w:name w:val="toc 1"/>
    <w:next w:val="ASDEFCONNormal"/>
    <w:autoRedefine/>
    <w:uiPriority w:val="39"/>
    <w:rsid w:val="00BF0619"/>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BF0619"/>
    <w:pPr>
      <w:spacing w:after="60"/>
      <w:ind w:left="1417" w:hanging="850"/>
    </w:pPr>
    <w:rPr>
      <w:rFonts w:ascii="Arial" w:hAnsi="Arial" w:cs="Arial"/>
      <w:szCs w:val="24"/>
    </w:rPr>
  </w:style>
  <w:style w:type="paragraph" w:styleId="TOC3">
    <w:name w:val="toc 3"/>
    <w:basedOn w:val="Normal"/>
    <w:next w:val="Normal"/>
    <w:autoRedefine/>
    <w:rsid w:val="00BF0619"/>
    <w:pPr>
      <w:spacing w:after="100"/>
      <w:ind w:left="400"/>
    </w:pPr>
  </w:style>
  <w:style w:type="paragraph" w:styleId="TOC4">
    <w:name w:val="toc 4"/>
    <w:basedOn w:val="Normal"/>
    <w:next w:val="Normal"/>
    <w:autoRedefine/>
    <w:rsid w:val="00BF0619"/>
    <w:pPr>
      <w:spacing w:after="100"/>
      <w:ind w:left="600"/>
    </w:pPr>
  </w:style>
  <w:style w:type="paragraph" w:styleId="TOC5">
    <w:name w:val="toc 5"/>
    <w:basedOn w:val="Normal"/>
    <w:next w:val="Normal"/>
    <w:autoRedefine/>
    <w:rsid w:val="00BF0619"/>
    <w:pPr>
      <w:spacing w:after="100"/>
      <w:ind w:left="800"/>
    </w:pPr>
  </w:style>
  <w:style w:type="paragraph" w:styleId="TOC6">
    <w:name w:val="toc 6"/>
    <w:basedOn w:val="Normal"/>
    <w:next w:val="Normal"/>
    <w:autoRedefine/>
    <w:rsid w:val="00BF0619"/>
    <w:pPr>
      <w:spacing w:after="100"/>
      <w:ind w:left="1000"/>
    </w:pPr>
  </w:style>
  <w:style w:type="paragraph" w:styleId="TOC7">
    <w:name w:val="toc 7"/>
    <w:basedOn w:val="Normal"/>
    <w:next w:val="Normal"/>
    <w:autoRedefine/>
    <w:rsid w:val="00BF0619"/>
    <w:pPr>
      <w:spacing w:after="100"/>
      <w:ind w:left="1200"/>
    </w:pPr>
  </w:style>
  <w:style w:type="paragraph" w:styleId="TOC8">
    <w:name w:val="toc 8"/>
    <w:basedOn w:val="Normal"/>
    <w:next w:val="Normal"/>
    <w:autoRedefine/>
    <w:rsid w:val="00BF0619"/>
    <w:pPr>
      <w:spacing w:after="100"/>
      <w:ind w:left="1400"/>
    </w:pPr>
  </w:style>
  <w:style w:type="paragraph" w:styleId="TOC9">
    <w:name w:val="toc 9"/>
    <w:basedOn w:val="Normal"/>
    <w:next w:val="Normal"/>
    <w:autoRedefine/>
    <w:rsid w:val="00BF0619"/>
    <w:pPr>
      <w:spacing w:after="100"/>
      <w:ind w:left="1600"/>
    </w:pPr>
  </w:style>
  <w:style w:type="paragraph" w:styleId="Index1">
    <w:name w:val="index 1"/>
    <w:aliases w:val="Attachment Clause"/>
    <w:basedOn w:val="Normal"/>
    <w:next w:val="Normal"/>
    <w:autoRedefine/>
    <w:semiHidden/>
    <w:pPr>
      <w:pBdr>
        <w:bottom w:val="single" w:sz="4" w:space="1" w:color="auto"/>
      </w:pBdr>
      <w:ind w:left="202" w:hanging="202"/>
    </w:pPr>
    <w:rPr>
      <w:b/>
      <w:lang w:val="en-US"/>
    </w:rPr>
  </w:style>
  <w:style w:type="paragraph" w:styleId="TableofFigures">
    <w:name w:val="table of figures"/>
    <w:basedOn w:val="Normal"/>
    <w:next w:val="Normal"/>
    <w:semiHidden/>
    <w:pPr>
      <w:ind w:left="400" w:hanging="400"/>
    </w:pPr>
  </w:style>
  <w:style w:type="paragraph" w:styleId="BalloonText">
    <w:name w:val="Balloon Text"/>
    <w:basedOn w:val="Normal"/>
    <w:autoRedefine/>
    <w:rsid w:val="00C661C5"/>
    <w:rPr>
      <w:rFonts w:ascii="Times New Roman" w:hAnsi="Times New Roman"/>
      <w:sz w:val="24"/>
      <w:szCs w:val="20"/>
    </w:rPr>
  </w:style>
  <w:style w:type="paragraph" w:customStyle="1" w:styleId="DMONumListBLV1">
    <w:name w:val="DMO – NumList BLV1"/>
    <w:next w:val="DMONumListBLV2"/>
    <w:qFormat/>
    <w:rsid w:val="00D40C85"/>
    <w:pPr>
      <w:numPr>
        <w:numId w:val="1"/>
      </w:numPr>
      <w:spacing w:before="120" w:after="120"/>
    </w:pPr>
    <w:rPr>
      <w:rFonts w:ascii="Arial" w:hAnsi="Arial"/>
      <w:b/>
      <w:bCs/>
      <w:caps/>
      <w:szCs w:val="22"/>
      <w:lang w:eastAsia="en-US"/>
    </w:rPr>
  </w:style>
  <w:style w:type="paragraph" w:customStyle="1" w:styleId="DMONumListBLV2">
    <w:name w:val="DMO – NumList BLV2"/>
    <w:next w:val="DMONumListBLV3"/>
    <w:link w:val="DMONumListBLV2Char"/>
    <w:qFormat/>
    <w:rsid w:val="00D40C85"/>
    <w:pPr>
      <w:numPr>
        <w:ilvl w:val="1"/>
        <w:numId w:val="1"/>
      </w:numPr>
      <w:spacing w:after="120"/>
      <w:jc w:val="both"/>
    </w:pPr>
    <w:rPr>
      <w:rFonts w:ascii="Arial" w:hAnsi="Arial"/>
      <w:bCs/>
      <w:szCs w:val="22"/>
      <w:lang w:eastAsia="en-US"/>
    </w:rPr>
  </w:style>
  <w:style w:type="paragraph" w:customStyle="1" w:styleId="DMONumListBLV3">
    <w:name w:val="DMO – NumList BLV3"/>
    <w:link w:val="DMONumListBLV3Char"/>
    <w:qFormat/>
    <w:rsid w:val="00D40C85"/>
    <w:pPr>
      <w:numPr>
        <w:ilvl w:val="2"/>
        <w:numId w:val="1"/>
      </w:numPr>
      <w:spacing w:after="120"/>
      <w:jc w:val="both"/>
    </w:pPr>
    <w:rPr>
      <w:rFonts w:ascii="Arial" w:eastAsia="Calibri" w:hAnsi="Arial"/>
      <w:szCs w:val="22"/>
      <w:lang w:eastAsia="en-US"/>
    </w:rPr>
  </w:style>
  <w:style w:type="paragraph" w:customStyle="1" w:styleId="DMONumListBLV4">
    <w:name w:val="DMO – NumList BLV4"/>
    <w:qFormat/>
    <w:rsid w:val="00D40C85"/>
    <w:pPr>
      <w:numPr>
        <w:ilvl w:val="3"/>
        <w:numId w:val="1"/>
      </w:numPr>
      <w:spacing w:after="120"/>
      <w:jc w:val="both"/>
    </w:pPr>
    <w:rPr>
      <w:rFonts w:ascii="Arial" w:eastAsia="Calibri" w:hAnsi="Arial"/>
      <w:szCs w:val="22"/>
      <w:lang w:eastAsia="en-US"/>
    </w:rPr>
  </w:style>
  <w:style w:type="paragraph" w:customStyle="1" w:styleId="DMO-CoverTitle">
    <w:name w:val="DMO - Cover Title"/>
    <w:next w:val="DMO-Normal"/>
    <w:rsid w:val="00D40C85"/>
    <w:pPr>
      <w:jc w:val="center"/>
    </w:pPr>
    <w:rPr>
      <w:rFonts w:ascii="Garamond" w:eastAsia="Calibri" w:hAnsi="Garamond"/>
      <w:b/>
      <w:sz w:val="112"/>
      <w:szCs w:val="22"/>
      <w:lang w:eastAsia="en-US"/>
    </w:rPr>
  </w:style>
  <w:style w:type="paragraph" w:customStyle="1" w:styleId="DMO-Normal">
    <w:name w:val="DMO - Normal"/>
    <w:rsid w:val="00D40C85"/>
    <w:pPr>
      <w:spacing w:after="120"/>
    </w:pPr>
    <w:rPr>
      <w:rFonts w:ascii="Arial" w:eastAsia="Calibri" w:hAnsi="Arial"/>
      <w:szCs w:val="22"/>
      <w:lang w:eastAsia="en-US"/>
    </w:rPr>
  </w:style>
  <w:style w:type="paragraph" w:customStyle="1" w:styleId="DMO-BlockText">
    <w:name w:val="DMO - Block Text"/>
    <w:next w:val="DMO-Normal"/>
    <w:rsid w:val="00D40C85"/>
    <w:pPr>
      <w:pBdr>
        <w:top w:val="single" w:sz="4" w:space="1" w:color="auto"/>
        <w:left w:val="single" w:sz="4" w:space="4" w:color="auto"/>
        <w:bottom w:val="single" w:sz="4" w:space="1" w:color="auto"/>
        <w:right w:val="single" w:sz="4" w:space="4" w:color="auto"/>
      </w:pBdr>
    </w:pPr>
    <w:rPr>
      <w:rFonts w:ascii="Arial" w:eastAsia="Calibri" w:hAnsi="Arial"/>
      <w:b/>
      <w:sz w:val="24"/>
      <w:szCs w:val="22"/>
      <w:lang w:eastAsia="en-US"/>
    </w:rPr>
  </w:style>
  <w:style w:type="paragraph" w:customStyle="1" w:styleId="DMO-HeaderFooterText">
    <w:name w:val="DMO - Header Footer Text"/>
    <w:basedOn w:val="DMO-Normal"/>
    <w:rsid w:val="00D40C85"/>
    <w:pPr>
      <w:tabs>
        <w:tab w:val="right" w:pos="9072"/>
      </w:tabs>
    </w:pPr>
    <w:rPr>
      <w:sz w:val="16"/>
      <w:szCs w:val="16"/>
    </w:rPr>
  </w:style>
  <w:style w:type="paragraph" w:customStyle="1" w:styleId="DMO-NumListALV5">
    <w:name w:val="DMO - NumList ALV5"/>
    <w:basedOn w:val="DMO-Normal"/>
    <w:rsid w:val="00D40C85"/>
    <w:pPr>
      <w:numPr>
        <w:ilvl w:val="4"/>
        <w:numId w:val="2"/>
      </w:numPr>
      <w:jc w:val="both"/>
    </w:pPr>
  </w:style>
  <w:style w:type="paragraph" w:customStyle="1" w:styleId="DMONumListALV1">
    <w:name w:val="DMO – NumList ALV1"/>
    <w:basedOn w:val="DMO-Normal"/>
    <w:next w:val="DMONumListALV2"/>
    <w:qFormat/>
    <w:rsid w:val="00D40C85"/>
    <w:pPr>
      <w:numPr>
        <w:numId w:val="2"/>
      </w:numPr>
      <w:spacing w:before="240"/>
    </w:pPr>
    <w:rPr>
      <w:b/>
      <w:caps/>
    </w:rPr>
  </w:style>
  <w:style w:type="paragraph" w:customStyle="1" w:styleId="DMONumListALV2">
    <w:name w:val="DMO – NumList ALV2"/>
    <w:basedOn w:val="DMO-Normal"/>
    <w:next w:val="DMONumListALV3"/>
    <w:qFormat/>
    <w:rsid w:val="00D40C85"/>
    <w:pPr>
      <w:numPr>
        <w:ilvl w:val="1"/>
        <w:numId w:val="2"/>
      </w:numPr>
      <w:pBdr>
        <w:bottom w:val="single" w:sz="4" w:space="1" w:color="auto"/>
      </w:pBdr>
      <w:jc w:val="both"/>
    </w:pPr>
    <w:rPr>
      <w:b/>
    </w:rPr>
  </w:style>
  <w:style w:type="paragraph" w:customStyle="1" w:styleId="DMONumListALV3">
    <w:name w:val="DMO – NumList ALV3"/>
    <w:basedOn w:val="DMO-Normal"/>
    <w:link w:val="DMONumListALV3CharChar"/>
    <w:qFormat/>
    <w:rsid w:val="00D40C85"/>
    <w:pPr>
      <w:numPr>
        <w:ilvl w:val="2"/>
        <w:numId w:val="2"/>
      </w:numPr>
      <w:jc w:val="both"/>
    </w:pPr>
  </w:style>
  <w:style w:type="character" w:customStyle="1" w:styleId="DMONumListALV3CharChar">
    <w:name w:val="DMO – NumList ALV3 Char Char"/>
    <w:link w:val="DMONumListALV3"/>
    <w:rsid w:val="00D40C85"/>
    <w:rPr>
      <w:rFonts w:ascii="Arial" w:eastAsia="Calibri" w:hAnsi="Arial"/>
      <w:szCs w:val="22"/>
      <w:lang w:val="en-AU" w:eastAsia="en-US" w:bidi="ar-SA"/>
    </w:rPr>
  </w:style>
  <w:style w:type="paragraph" w:customStyle="1" w:styleId="DMONumListALV4">
    <w:name w:val="DMO – NumList ALV4"/>
    <w:basedOn w:val="DMO-Normal"/>
    <w:qFormat/>
    <w:rsid w:val="00D40C85"/>
    <w:pPr>
      <w:numPr>
        <w:ilvl w:val="3"/>
        <w:numId w:val="2"/>
      </w:numPr>
      <w:jc w:val="both"/>
    </w:pPr>
  </w:style>
  <w:style w:type="paragraph" w:customStyle="1" w:styleId="DMO-Option">
    <w:name w:val="DMO - Option"/>
    <w:rsid w:val="00D40C85"/>
    <w:pPr>
      <w:widowControl w:val="0"/>
      <w:pBdr>
        <w:top w:val="single" w:sz="4" w:space="1" w:color="auto"/>
        <w:left w:val="single" w:sz="4" w:space="4" w:color="auto"/>
        <w:bottom w:val="single" w:sz="4" w:space="1" w:color="auto"/>
        <w:right w:val="single" w:sz="4" w:space="4" w:color="auto"/>
      </w:pBdr>
      <w:spacing w:before="120" w:after="120"/>
      <w:jc w:val="both"/>
    </w:pPr>
    <w:rPr>
      <w:rFonts w:ascii="Arial" w:hAnsi="Arial"/>
      <w:b/>
      <w:i/>
    </w:rPr>
  </w:style>
  <w:style w:type="paragraph" w:customStyle="1" w:styleId="DMO-TextBlock">
    <w:name w:val="DMO - TextBlock"/>
    <w:qFormat/>
    <w:rsid w:val="00D40C85"/>
    <w:pPr>
      <w:pBdr>
        <w:top w:val="single" w:sz="4" w:space="1" w:color="auto"/>
        <w:left w:val="single" w:sz="4" w:space="4" w:color="auto"/>
        <w:bottom w:val="single" w:sz="4" w:space="1" w:color="auto"/>
        <w:right w:val="single" w:sz="4" w:space="4" w:color="auto"/>
      </w:pBdr>
      <w:spacing w:before="60" w:after="60"/>
    </w:pPr>
    <w:rPr>
      <w:rFonts w:ascii="Arial" w:eastAsia="Calibri" w:hAnsi="Arial" w:cs="Arial"/>
      <w:b/>
      <w:sz w:val="24"/>
      <w:szCs w:val="24"/>
      <w:lang w:eastAsia="en-US"/>
    </w:rPr>
  </w:style>
  <w:style w:type="paragraph" w:customStyle="1" w:styleId="DMONumListALV3OPT">
    <w:name w:val="DMO – NumList ALV3 OPT"/>
    <w:basedOn w:val="DMONumListALV3"/>
    <w:qFormat/>
    <w:rsid w:val="00D40C85"/>
    <w:pPr>
      <w:pBdr>
        <w:top w:val="single" w:sz="4" w:space="1" w:color="auto"/>
        <w:left w:val="single" w:sz="4" w:space="4" w:color="auto"/>
        <w:bottom w:val="single" w:sz="4" w:space="1" w:color="auto"/>
        <w:right w:val="single" w:sz="4" w:space="4" w:color="auto"/>
      </w:pBdr>
    </w:pPr>
  </w:style>
  <w:style w:type="paragraph" w:customStyle="1" w:styleId="DMONumListALV4OPT">
    <w:name w:val="DMO – NumList ALV4 OPT"/>
    <w:basedOn w:val="DMONumListALV4"/>
    <w:qFormat/>
    <w:rsid w:val="00D40C85"/>
    <w:pPr>
      <w:pBdr>
        <w:top w:val="single" w:sz="4" w:space="1" w:color="auto"/>
        <w:left w:val="single" w:sz="4" w:space="4" w:color="auto"/>
        <w:bottom w:val="single" w:sz="4" w:space="1" w:color="auto"/>
        <w:right w:val="single" w:sz="4" w:space="4" w:color="auto"/>
      </w:pBdr>
    </w:pPr>
  </w:style>
  <w:style w:type="paragraph" w:customStyle="1" w:styleId="DMONumListALV1OPT">
    <w:name w:val="DMO – NumList ALV1 OPT"/>
    <w:basedOn w:val="DMONumListALV1"/>
    <w:qFormat/>
    <w:rsid w:val="00D40C85"/>
    <w:pPr>
      <w:pBdr>
        <w:top w:val="single" w:sz="4" w:space="1" w:color="auto"/>
        <w:left w:val="single" w:sz="4" w:space="4" w:color="auto"/>
        <w:bottom w:val="single" w:sz="4" w:space="1" w:color="auto"/>
        <w:right w:val="single" w:sz="4" w:space="4" w:color="auto"/>
      </w:pBdr>
    </w:pPr>
  </w:style>
  <w:style w:type="paragraph" w:customStyle="1" w:styleId="DMONumListALV2OPT">
    <w:name w:val="DMO – NumList ALV2 OPT"/>
    <w:basedOn w:val="DMONumListALV2"/>
    <w:qFormat/>
    <w:rsid w:val="00D40C85"/>
    <w:pPr>
      <w:pBdr>
        <w:top w:val="single" w:sz="4" w:space="1" w:color="auto"/>
        <w:left w:val="single" w:sz="4" w:space="4" w:color="auto"/>
        <w:right w:val="single" w:sz="4" w:space="4" w:color="auto"/>
      </w:pBdr>
    </w:pPr>
  </w:style>
  <w:style w:type="paragraph" w:customStyle="1" w:styleId="DMO-NoteToDrafters">
    <w:name w:val="DMO - Note To Drafters"/>
    <w:next w:val="Normal"/>
    <w:rsid w:val="00D40C85"/>
    <w:pPr>
      <w:keepNext/>
      <w:shd w:val="clear" w:color="auto" w:fill="000000"/>
      <w:spacing w:before="120" w:after="120"/>
    </w:pPr>
    <w:rPr>
      <w:rFonts w:ascii="Arial" w:hAnsi="Arial"/>
      <w:b/>
      <w:i/>
    </w:rPr>
  </w:style>
  <w:style w:type="paragraph" w:customStyle="1" w:styleId="DMO-NotetoTenderers">
    <w:name w:val="DMO - Note to Tenderers"/>
    <w:next w:val="Normal"/>
    <w:link w:val="DMO-NotetoTenderersChar"/>
    <w:rsid w:val="00D40C85"/>
    <w:pPr>
      <w:shd w:val="pct15" w:color="auto" w:fill="FFFFFF"/>
      <w:spacing w:before="120" w:after="120"/>
    </w:pPr>
    <w:rPr>
      <w:rFonts w:ascii="Arial" w:hAnsi="Arial"/>
      <w:b/>
      <w:i/>
    </w:rPr>
  </w:style>
  <w:style w:type="paragraph" w:customStyle="1" w:styleId="DMO-NumListALV5OPT">
    <w:name w:val="DMO - NumList ALV5 OPT"/>
    <w:basedOn w:val="DMO-NumListALV5"/>
    <w:rsid w:val="00D40C85"/>
    <w:pPr>
      <w:pBdr>
        <w:top w:val="single" w:sz="4" w:space="1" w:color="auto"/>
        <w:left w:val="single" w:sz="4" w:space="4" w:color="auto"/>
        <w:bottom w:val="single" w:sz="4" w:space="1" w:color="auto"/>
        <w:right w:val="single" w:sz="4" w:space="4" w:color="auto"/>
      </w:pBdr>
    </w:pPr>
  </w:style>
  <w:style w:type="paragraph" w:customStyle="1" w:styleId="DMO-TableHeading">
    <w:name w:val="DMO - Table Heading"/>
    <w:rsid w:val="00D40C85"/>
    <w:pPr>
      <w:spacing w:before="60" w:after="60"/>
      <w:jc w:val="center"/>
    </w:pPr>
    <w:rPr>
      <w:rFonts w:ascii="Arial" w:eastAsia="Calibri" w:hAnsi="Arial"/>
      <w:b/>
      <w:sz w:val="16"/>
      <w:szCs w:val="16"/>
      <w:lang w:eastAsia="en-US"/>
    </w:rPr>
  </w:style>
  <w:style w:type="paragraph" w:customStyle="1" w:styleId="DMONumListBLV1OPT">
    <w:name w:val="DMO – NumList BLV1 OPT"/>
    <w:basedOn w:val="DMONumListBLV1"/>
    <w:qFormat/>
    <w:rsid w:val="00D40C85"/>
    <w:pPr>
      <w:pBdr>
        <w:top w:val="single" w:sz="4" w:space="1" w:color="auto"/>
        <w:left w:val="single" w:sz="4" w:space="4" w:color="auto"/>
        <w:bottom w:val="single" w:sz="4" w:space="1" w:color="auto"/>
        <w:right w:val="single" w:sz="4" w:space="4" w:color="auto"/>
      </w:pBdr>
    </w:pPr>
  </w:style>
  <w:style w:type="paragraph" w:customStyle="1" w:styleId="DMONumListBLV2OPT">
    <w:name w:val="DMO – NumList BLV2 OPT"/>
    <w:basedOn w:val="DMONumListBLV2"/>
    <w:qFormat/>
    <w:rsid w:val="00D40C85"/>
    <w:pPr>
      <w:pBdr>
        <w:top w:val="single" w:sz="4" w:space="1" w:color="auto"/>
        <w:left w:val="single" w:sz="4" w:space="4" w:color="auto"/>
        <w:bottom w:val="single" w:sz="4" w:space="1" w:color="auto"/>
        <w:right w:val="single" w:sz="4" w:space="4" w:color="auto"/>
      </w:pBdr>
    </w:pPr>
  </w:style>
  <w:style w:type="paragraph" w:customStyle="1" w:styleId="DMONumListBLV3OPT">
    <w:name w:val="DMO – NumList BLV3 OPT"/>
    <w:basedOn w:val="DMONumListBLV3"/>
    <w:qFormat/>
    <w:rsid w:val="00D40C85"/>
    <w:pPr>
      <w:pBdr>
        <w:top w:val="single" w:sz="4" w:space="1" w:color="auto"/>
        <w:left w:val="single" w:sz="4" w:space="4" w:color="auto"/>
        <w:bottom w:val="single" w:sz="4" w:space="1" w:color="auto"/>
        <w:right w:val="single" w:sz="4" w:space="4" w:color="auto"/>
      </w:pBdr>
    </w:pPr>
  </w:style>
  <w:style w:type="paragraph" w:customStyle="1" w:styleId="DMONumListBLV4OPT">
    <w:name w:val="DMO – NumList BLV4 OPT"/>
    <w:basedOn w:val="DMONumListBLV4"/>
    <w:qFormat/>
    <w:rsid w:val="00D40C85"/>
    <w:pPr>
      <w:pBdr>
        <w:top w:val="single" w:sz="4" w:space="1" w:color="auto"/>
        <w:left w:val="single" w:sz="4" w:space="4" w:color="auto"/>
        <w:bottom w:val="single" w:sz="4" w:space="1" w:color="auto"/>
        <w:right w:val="single" w:sz="4" w:space="4" w:color="auto"/>
      </w:pBdr>
    </w:pPr>
  </w:style>
  <w:style w:type="paragraph" w:customStyle="1" w:styleId="DMO-Title">
    <w:name w:val="DMO - Title"/>
    <w:basedOn w:val="DMO-Normal"/>
    <w:next w:val="DMO-Normal"/>
    <w:qFormat/>
    <w:rsid w:val="00D40C85"/>
    <w:pPr>
      <w:jc w:val="center"/>
    </w:pPr>
    <w:rPr>
      <w:b/>
      <w:caps/>
    </w:rPr>
  </w:style>
  <w:style w:type="paragraph" w:customStyle="1" w:styleId="DMO-NumListALV1NONUM">
    <w:name w:val="DMO - NumList ALV1 NONUM"/>
    <w:basedOn w:val="DMONumListALV1"/>
    <w:qFormat/>
    <w:rsid w:val="00D40C85"/>
    <w:pPr>
      <w:numPr>
        <w:numId w:val="0"/>
      </w:numPr>
      <w:ind w:left="851"/>
    </w:pPr>
  </w:style>
  <w:style w:type="paragraph" w:customStyle="1" w:styleId="DMONumListALV2NONUM">
    <w:name w:val="DMO – NumList ALV2 NONUM"/>
    <w:basedOn w:val="DMONumListALV2"/>
    <w:qFormat/>
    <w:rsid w:val="00D40C85"/>
    <w:pPr>
      <w:numPr>
        <w:ilvl w:val="0"/>
        <w:numId w:val="0"/>
      </w:numPr>
      <w:ind w:firstLine="851"/>
    </w:pPr>
  </w:style>
  <w:style w:type="paragraph" w:customStyle="1" w:styleId="DMONumListALV3NONUM">
    <w:name w:val="DMO – NumList ALV3 NONUM"/>
    <w:basedOn w:val="DMONumListALV3"/>
    <w:qFormat/>
    <w:rsid w:val="00D40C85"/>
    <w:pPr>
      <w:numPr>
        <w:ilvl w:val="0"/>
        <w:numId w:val="0"/>
      </w:numPr>
      <w:ind w:left="851"/>
    </w:pPr>
  </w:style>
  <w:style w:type="paragraph" w:customStyle="1" w:styleId="DMONumListALV4NONUM">
    <w:name w:val="DMO – NumList ALV4 NONUM"/>
    <w:basedOn w:val="DMONumListALV4"/>
    <w:qFormat/>
    <w:rsid w:val="00D40C85"/>
    <w:pPr>
      <w:numPr>
        <w:ilvl w:val="0"/>
        <w:numId w:val="0"/>
      </w:numPr>
      <w:ind w:left="1418"/>
    </w:pPr>
  </w:style>
  <w:style w:type="paragraph" w:customStyle="1" w:styleId="DMONumListALV5NONUM">
    <w:name w:val="DMO – NumList ALV5 NONUM"/>
    <w:basedOn w:val="DMO-NumListALV5"/>
    <w:qFormat/>
    <w:rsid w:val="00D40C85"/>
    <w:pPr>
      <w:numPr>
        <w:ilvl w:val="0"/>
        <w:numId w:val="0"/>
      </w:numPr>
      <w:ind w:left="1985"/>
    </w:pPr>
    <w:rPr>
      <w:lang w:val="en-US"/>
    </w:rPr>
  </w:style>
  <w:style w:type="paragraph" w:customStyle="1" w:styleId="DMONumListBLV1NONUM">
    <w:name w:val="DMO – NumList BLV1 NONUM"/>
    <w:basedOn w:val="DMONumListBLV1"/>
    <w:qFormat/>
    <w:rsid w:val="00D40C85"/>
    <w:pPr>
      <w:numPr>
        <w:numId w:val="0"/>
      </w:numPr>
      <w:ind w:left="851"/>
    </w:pPr>
  </w:style>
  <w:style w:type="paragraph" w:customStyle="1" w:styleId="DMONumListBLV2NONUM">
    <w:name w:val="DMO – NumList BLV2 NONUM"/>
    <w:basedOn w:val="DMONumListBLV2"/>
    <w:qFormat/>
    <w:rsid w:val="00D40C85"/>
    <w:pPr>
      <w:numPr>
        <w:ilvl w:val="0"/>
        <w:numId w:val="0"/>
      </w:numPr>
      <w:ind w:left="851"/>
    </w:pPr>
  </w:style>
  <w:style w:type="paragraph" w:customStyle="1" w:styleId="DMONumListBLV3NONUM">
    <w:name w:val="DMO – NumList BLV3 NONUM"/>
    <w:basedOn w:val="DMONumListBLV3"/>
    <w:qFormat/>
    <w:rsid w:val="00D40C85"/>
    <w:pPr>
      <w:numPr>
        <w:ilvl w:val="0"/>
        <w:numId w:val="0"/>
      </w:numPr>
      <w:ind w:left="1418"/>
    </w:pPr>
  </w:style>
  <w:style w:type="paragraph" w:customStyle="1" w:styleId="DMONumListBLV4NONUM">
    <w:name w:val="DMO – NumList BLV4 NONUM"/>
    <w:basedOn w:val="DMONumListBLV4"/>
    <w:qFormat/>
    <w:rsid w:val="00D40C85"/>
    <w:pPr>
      <w:numPr>
        <w:ilvl w:val="0"/>
        <w:numId w:val="0"/>
      </w:numPr>
      <w:ind w:left="1985"/>
    </w:pPr>
  </w:style>
  <w:style w:type="paragraph" w:customStyle="1" w:styleId="DMO-NotetoTenderersLIST">
    <w:name w:val="DMO - Note to Tenderers LIST"/>
    <w:basedOn w:val="DMO-NotetoTenderers"/>
    <w:qFormat/>
    <w:rsid w:val="00D40C85"/>
    <w:pPr>
      <w:numPr>
        <w:numId w:val="7"/>
      </w:numPr>
      <w:shd w:val="clear" w:color="auto" w:fill="D9D9D9"/>
      <w:spacing w:before="0"/>
    </w:pPr>
  </w:style>
  <w:style w:type="paragraph" w:customStyle="1" w:styleId="DMO-NoteToDraftersLIST">
    <w:name w:val="DMO - Note To Drafters LIST"/>
    <w:basedOn w:val="DMO-NoteToDrafters"/>
    <w:qFormat/>
    <w:rsid w:val="00D40C85"/>
    <w:pPr>
      <w:numPr>
        <w:numId w:val="8"/>
      </w:numPr>
      <w:spacing w:before="0"/>
    </w:pPr>
  </w:style>
  <w:style w:type="paragraph" w:customStyle="1" w:styleId="DMO-BulletList">
    <w:name w:val="DMO - Bullet List"/>
    <w:basedOn w:val="DMO-Normal"/>
    <w:rsid w:val="00D40C85"/>
    <w:pPr>
      <w:numPr>
        <w:numId w:val="15"/>
      </w:numPr>
    </w:pPr>
  </w:style>
  <w:style w:type="paragraph" w:customStyle="1" w:styleId="DMO-TableText">
    <w:name w:val="DMO - Table Text"/>
    <w:basedOn w:val="DMO-Normal"/>
    <w:rsid w:val="00AD7ED5"/>
    <w:pPr>
      <w:spacing w:before="40" w:after="40"/>
    </w:pPr>
    <w:rPr>
      <w:sz w:val="16"/>
      <w:szCs w:val="16"/>
    </w:rPr>
  </w:style>
  <w:style w:type="table" w:styleId="TableGrid">
    <w:name w:val="Table Grid"/>
    <w:basedOn w:val="TableNormal"/>
    <w:rsid w:val="00D40C85"/>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MO-RecitalsList">
    <w:name w:val="DMO - Recitals List"/>
    <w:basedOn w:val="DMO-Normal"/>
    <w:rsid w:val="00D40C85"/>
    <w:pPr>
      <w:numPr>
        <w:numId w:val="4"/>
      </w:numPr>
    </w:pPr>
  </w:style>
  <w:style w:type="paragraph" w:customStyle="1" w:styleId="DMO-OperativePartListLV1">
    <w:name w:val="DMO - Operative Part List LV1"/>
    <w:basedOn w:val="DMO-Normal"/>
    <w:rsid w:val="00D40C85"/>
    <w:pPr>
      <w:numPr>
        <w:numId w:val="9"/>
      </w:numPr>
    </w:pPr>
  </w:style>
  <w:style w:type="paragraph" w:customStyle="1" w:styleId="DMO-OperativePartListLV2">
    <w:name w:val="DMO - Operative Part List LV2"/>
    <w:basedOn w:val="DMO-Normal"/>
    <w:rsid w:val="00D40C85"/>
    <w:pPr>
      <w:numPr>
        <w:ilvl w:val="1"/>
        <w:numId w:val="9"/>
      </w:numPr>
    </w:pPr>
  </w:style>
  <w:style w:type="paragraph" w:customStyle="1" w:styleId="DMO-NotetoTenderersBullet">
    <w:name w:val="DMO - Note to Tenderers Bullet"/>
    <w:basedOn w:val="DMO-NotetoTenderers"/>
    <w:rsid w:val="00D40C85"/>
    <w:pPr>
      <w:numPr>
        <w:numId w:val="5"/>
      </w:numPr>
      <w:spacing w:before="0"/>
    </w:pPr>
  </w:style>
  <w:style w:type="paragraph" w:customStyle="1" w:styleId="DMO-NoteToDraftersBullet">
    <w:name w:val="DMO - Note To Drafters Bullet"/>
    <w:basedOn w:val="DMO-NoteToDrafters"/>
    <w:rsid w:val="00D40C85"/>
    <w:pPr>
      <w:numPr>
        <w:numId w:val="6"/>
      </w:numPr>
      <w:spacing w:before="0" w:after="0"/>
    </w:pPr>
  </w:style>
  <w:style w:type="paragraph" w:customStyle="1" w:styleId="DMO-CoverPageIncorp">
    <w:name w:val="DMO - Cover Page Incorp"/>
    <w:basedOn w:val="DMO-Normal"/>
    <w:qFormat/>
    <w:rsid w:val="00D40C85"/>
    <w:pPr>
      <w:keepNext/>
      <w:spacing w:before="480" w:after="0"/>
      <w:ind w:firstLine="1701"/>
    </w:pPr>
    <w:rPr>
      <w:rFonts w:ascii="Franklin Gothic Book" w:hAnsi="Franklin Gothic Book"/>
      <w:sz w:val="52"/>
      <w:szCs w:val="52"/>
    </w:rPr>
  </w:style>
  <w:style w:type="paragraph" w:customStyle="1" w:styleId="DMO-NumListALV6">
    <w:name w:val="DMO - NumList ALV6"/>
    <w:qFormat/>
    <w:rsid w:val="00D40C85"/>
    <w:pPr>
      <w:numPr>
        <w:ilvl w:val="5"/>
        <w:numId w:val="2"/>
      </w:numPr>
    </w:pPr>
    <w:rPr>
      <w:rFonts w:ascii="Arial" w:eastAsia="Calibri" w:hAnsi="Arial"/>
      <w:szCs w:val="22"/>
      <w:lang w:val="en-US" w:eastAsia="en-US"/>
    </w:rPr>
  </w:style>
  <w:style w:type="paragraph" w:customStyle="1" w:styleId="DMO-NumListALV6NONUM">
    <w:name w:val="DMO - NumList ALV6 NONUM"/>
    <w:basedOn w:val="DMO-NumListALV6"/>
    <w:qFormat/>
    <w:rsid w:val="00D40C85"/>
    <w:pPr>
      <w:numPr>
        <w:ilvl w:val="0"/>
        <w:numId w:val="0"/>
      </w:numPr>
      <w:ind w:left="2552"/>
    </w:pPr>
  </w:style>
  <w:style w:type="paragraph" w:customStyle="1" w:styleId="DMO-NumListALV6OPT">
    <w:name w:val="DMO - NumList ALV6 OPT"/>
    <w:basedOn w:val="DMO-NumListALV6"/>
    <w:qFormat/>
    <w:rsid w:val="00D40C85"/>
    <w:pPr>
      <w:pBdr>
        <w:top w:val="single" w:sz="4" w:space="1" w:color="auto"/>
        <w:left w:val="single" w:sz="4" w:space="4" w:color="auto"/>
        <w:bottom w:val="single" w:sz="4" w:space="1" w:color="auto"/>
        <w:right w:val="single" w:sz="4" w:space="4" w:color="auto"/>
      </w:pBdr>
    </w:pPr>
  </w:style>
  <w:style w:type="paragraph" w:customStyle="1" w:styleId="DMONumListSOWLV1">
    <w:name w:val="DMO – NumList SOW LV1"/>
    <w:basedOn w:val="DMO-Normal"/>
    <w:next w:val="DMONumListSOWLV2"/>
    <w:qFormat/>
    <w:rsid w:val="00D40C85"/>
    <w:pPr>
      <w:keepNext/>
      <w:tabs>
        <w:tab w:val="num" w:pos="1134"/>
      </w:tabs>
      <w:spacing w:before="120" w:after="240"/>
      <w:ind w:left="1134" w:hanging="1134"/>
      <w:jc w:val="both"/>
    </w:pPr>
    <w:rPr>
      <w:b/>
      <w:caps/>
      <w:szCs w:val="20"/>
    </w:rPr>
  </w:style>
  <w:style w:type="paragraph" w:customStyle="1" w:styleId="DMONumListSOWLV2">
    <w:name w:val="DMO – NumList SOW LV2"/>
    <w:basedOn w:val="DMO-Normal"/>
    <w:next w:val="DMONumListSOWLV3"/>
    <w:qFormat/>
    <w:rsid w:val="00D40C85"/>
    <w:pPr>
      <w:keepNext/>
      <w:pBdr>
        <w:bottom w:val="single" w:sz="4" w:space="1" w:color="auto"/>
      </w:pBdr>
      <w:tabs>
        <w:tab w:val="num" w:pos="1134"/>
      </w:tabs>
      <w:ind w:left="1134" w:hanging="1134"/>
      <w:jc w:val="both"/>
    </w:pPr>
    <w:rPr>
      <w:b/>
    </w:rPr>
  </w:style>
  <w:style w:type="paragraph" w:customStyle="1" w:styleId="DMONumListSOWLV3">
    <w:name w:val="DMO – NumList SOW LV3"/>
    <w:basedOn w:val="DMO-Normal"/>
    <w:qFormat/>
    <w:rsid w:val="00D40C85"/>
    <w:pPr>
      <w:keepNext/>
      <w:tabs>
        <w:tab w:val="num" w:pos="1134"/>
      </w:tabs>
      <w:ind w:left="1134" w:hanging="1134"/>
      <w:jc w:val="both"/>
    </w:pPr>
    <w:rPr>
      <w:b/>
    </w:rPr>
  </w:style>
  <w:style w:type="paragraph" w:customStyle="1" w:styleId="DMONumListSOWLV4">
    <w:name w:val="DMO – NumList SOW LV4"/>
    <w:basedOn w:val="DMO-Normal"/>
    <w:qFormat/>
    <w:rsid w:val="00D40C85"/>
    <w:pPr>
      <w:keepNext/>
      <w:tabs>
        <w:tab w:val="num" w:pos="1134"/>
      </w:tabs>
      <w:ind w:left="1134" w:hanging="1134"/>
      <w:jc w:val="both"/>
    </w:pPr>
    <w:rPr>
      <w:b/>
    </w:rPr>
  </w:style>
  <w:style w:type="paragraph" w:customStyle="1" w:styleId="DMONumListSOWLV5">
    <w:name w:val="DMO – NumList SOW LV5"/>
    <w:basedOn w:val="DMO-Normal"/>
    <w:qFormat/>
    <w:rsid w:val="00D40C85"/>
    <w:pPr>
      <w:keepNext/>
      <w:tabs>
        <w:tab w:val="num" w:pos="1134"/>
      </w:tabs>
      <w:ind w:left="1134" w:hanging="1134"/>
      <w:jc w:val="both"/>
    </w:pPr>
    <w:rPr>
      <w:b/>
    </w:rPr>
  </w:style>
  <w:style w:type="paragraph" w:customStyle="1" w:styleId="DMONumListSOWSubClauseLV1">
    <w:name w:val="DMO – NumList SOW SubClause LV1"/>
    <w:basedOn w:val="DMO-Normal"/>
    <w:qFormat/>
    <w:rsid w:val="00D40C85"/>
    <w:pPr>
      <w:tabs>
        <w:tab w:val="num" w:pos="1701"/>
      </w:tabs>
      <w:ind w:left="1701" w:hanging="567"/>
      <w:jc w:val="both"/>
    </w:pPr>
  </w:style>
  <w:style w:type="paragraph" w:customStyle="1" w:styleId="DMONumListSOWSubClauseLV2">
    <w:name w:val="DMO – NumList SOW SubClause LV2"/>
    <w:basedOn w:val="DMO-Normal"/>
    <w:qFormat/>
    <w:rsid w:val="00D40C85"/>
    <w:pPr>
      <w:tabs>
        <w:tab w:val="num" w:pos="2268"/>
      </w:tabs>
      <w:ind w:left="2268" w:hanging="567"/>
      <w:jc w:val="both"/>
    </w:pPr>
  </w:style>
  <w:style w:type="paragraph" w:customStyle="1" w:styleId="DMONumListSOWLV1OPT">
    <w:name w:val="DMO – NumList SOW LV1 OPT"/>
    <w:basedOn w:val="DMONumListSOWLV1"/>
    <w:qFormat/>
    <w:rsid w:val="00D40C85"/>
    <w:pPr>
      <w:pBdr>
        <w:top w:val="single" w:sz="4" w:space="1" w:color="auto"/>
        <w:left w:val="single" w:sz="4" w:space="4" w:color="auto"/>
        <w:bottom w:val="single" w:sz="4" w:space="1" w:color="auto"/>
        <w:right w:val="single" w:sz="4" w:space="4" w:color="auto"/>
      </w:pBdr>
    </w:pPr>
  </w:style>
  <w:style w:type="paragraph" w:customStyle="1" w:styleId="DMONumListSOWLV1NONUM">
    <w:name w:val="DMO – NumList SOW LV1 NONUM"/>
    <w:basedOn w:val="DMONumListSOWLV1"/>
    <w:qFormat/>
    <w:rsid w:val="00D40C85"/>
    <w:pPr>
      <w:tabs>
        <w:tab w:val="clear" w:pos="1134"/>
      </w:tabs>
      <w:ind w:firstLine="0"/>
    </w:pPr>
  </w:style>
  <w:style w:type="paragraph" w:customStyle="1" w:styleId="DMONumListSOWLV2OPT">
    <w:name w:val="DMO – NumList SOW LV2 OPT"/>
    <w:basedOn w:val="DMONumListSOWLV2"/>
    <w:qFormat/>
    <w:rsid w:val="00D40C85"/>
    <w:pPr>
      <w:pBdr>
        <w:top w:val="single" w:sz="4" w:space="1" w:color="auto"/>
        <w:left w:val="single" w:sz="4" w:space="4" w:color="auto"/>
        <w:right w:val="single" w:sz="4" w:space="4" w:color="auto"/>
      </w:pBdr>
    </w:pPr>
  </w:style>
  <w:style w:type="paragraph" w:customStyle="1" w:styleId="DMONumListSOWLV2NONUM">
    <w:name w:val="DMO – NumList SOW LV2 NONUM"/>
    <w:basedOn w:val="DMONumListSOWLV2"/>
    <w:qFormat/>
    <w:rsid w:val="00D40C85"/>
    <w:pPr>
      <w:pBdr>
        <w:bottom w:val="none" w:sz="0" w:space="0" w:color="auto"/>
      </w:pBdr>
      <w:tabs>
        <w:tab w:val="clear" w:pos="1134"/>
      </w:tabs>
      <w:ind w:firstLine="0"/>
    </w:pPr>
    <w:rPr>
      <w:b w:val="0"/>
    </w:rPr>
  </w:style>
  <w:style w:type="paragraph" w:customStyle="1" w:styleId="DMONumListSOWLV3OPT">
    <w:name w:val="DMO – NumList SOW LV3 OPT"/>
    <w:basedOn w:val="DMONumListSOWLV3"/>
    <w:qFormat/>
    <w:rsid w:val="00D40C85"/>
    <w:pPr>
      <w:pBdr>
        <w:top w:val="single" w:sz="4" w:space="1" w:color="auto"/>
        <w:left w:val="single" w:sz="4" w:space="4" w:color="auto"/>
        <w:bottom w:val="single" w:sz="4" w:space="1" w:color="auto"/>
        <w:right w:val="single" w:sz="4" w:space="4" w:color="auto"/>
      </w:pBdr>
    </w:pPr>
    <w:rPr>
      <w:b w:val="0"/>
    </w:rPr>
  </w:style>
  <w:style w:type="paragraph" w:customStyle="1" w:styleId="DMONumListSOWLV3NONUM">
    <w:name w:val="DMO – NumList SOW LV3 NONUM"/>
    <w:basedOn w:val="DMONumListSOWLV3"/>
    <w:qFormat/>
    <w:rsid w:val="00D40C85"/>
    <w:pPr>
      <w:tabs>
        <w:tab w:val="clear" w:pos="1134"/>
      </w:tabs>
      <w:ind w:firstLine="0"/>
    </w:pPr>
    <w:rPr>
      <w:b w:val="0"/>
    </w:rPr>
  </w:style>
  <w:style w:type="paragraph" w:customStyle="1" w:styleId="DMONumListSOWLV4OPT">
    <w:name w:val="DMO – NumList SOW LV4 OPT"/>
    <w:basedOn w:val="DMONumListSOWLV4"/>
    <w:qFormat/>
    <w:rsid w:val="00D40C85"/>
    <w:pPr>
      <w:pBdr>
        <w:top w:val="single" w:sz="4" w:space="1" w:color="auto"/>
        <w:left w:val="single" w:sz="4" w:space="4" w:color="auto"/>
        <w:bottom w:val="single" w:sz="4" w:space="1" w:color="auto"/>
        <w:right w:val="single" w:sz="4" w:space="4" w:color="auto"/>
      </w:pBdr>
    </w:pPr>
    <w:rPr>
      <w:b w:val="0"/>
    </w:rPr>
  </w:style>
  <w:style w:type="paragraph" w:customStyle="1" w:styleId="DMONumListSOWLV4NONUM">
    <w:name w:val="DMO – NumList SOW LV4 NONUM"/>
    <w:basedOn w:val="DMONumListSOWLV4"/>
    <w:qFormat/>
    <w:rsid w:val="00D40C85"/>
    <w:pPr>
      <w:tabs>
        <w:tab w:val="clear" w:pos="1134"/>
      </w:tabs>
      <w:ind w:firstLine="0"/>
    </w:pPr>
    <w:rPr>
      <w:b w:val="0"/>
    </w:rPr>
  </w:style>
  <w:style w:type="paragraph" w:customStyle="1" w:styleId="DMONumListSOWLV5OPT">
    <w:name w:val="DMO – NumList SOW LV5 OPT"/>
    <w:basedOn w:val="DMONumListSOWLV5"/>
    <w:qFormat/>
    <w:rsid w:val="00D40C85"/>
    <w:pPr>
      <w:pBdr>
        <w:top w:val="single" w:sz="4" w:space="1" w:color="auto"/>
        <w:left w:val="single" w:sz="4" w:space="4" w:color="auto"/>
        <w:bottom w:val="single" w:sz="4" w:space="1" w:color="auto"/>
        <w:right w:val="single" w:sz="4" w:space="4" w:color="auto"/>
      </w:pBdr>
    </w:pPr>
    <w:rPr>
      <w:b w:val="0"/>
    </w:rPr>
  </w:style>
  <w:style w:type="paragraph" w:customStyle="1" w:styleId="DMONumListSOWLV5NONUM">
    <w:name w:val="DMO – NumList SOW LV5 NONUM"/>
    <w:basedOn w:val="DMONumListSOWLV5"/>
    <w:qFormat/>
    <w:rsid w:val="00D40C85"/>
    <w:pPr>
      <w:tabs>
        <w:tab w:val="clear" w:pos="1134"/>
      </w:tabs>
      <w:ind w:firstLine="0"/>
    </w:pPr>
    <w:rPr>
      <w:b w:val="0"/>
    </w:rPr>
  </w:style>
  <w:style w:type="paragraph" w:customStyle="1" w:styleId="DMONumListSOWSubClauseLV1OPT">
    <w:name w:val="DMO – NumList SOW SubClause LV1 OPT"/>
    <w:basedOn w:val="DMONumListSOWSubClauseLV1"/>
    <w:qFormat/>
    <w:rsid w:val="00D40C85"/>
    <w:pPr>
      <w:pBdr>
        <w:top w:val="single" w:sz="4" w:space="1" w:color="auto"/>
        <w:left w:val="single" w:sz="4" w:space="4" w:color="auto"/>
        <w:bottom w:val="single" w:sz="4" w:space="1" w:color="auto"/>
        <w:right w:val="single" w:sz="4" w:space="4" w:color="auto"/>
      </w:pBdr>
    </w:pPr>
  </w:style>
  <w:style w:type="paragraph" w:customStyle="1" w:styleId="DMONumListSOWSubClauseLV1NONUM">
    <w:name w:val="DMO – NumList SOW SubClause LV1 NONUM"/>
    <w:basedOn w:val="DMONumListSOWSubClauseLV1"/>
    <w:qFormat/>
    <w:rsid w:val="00D40C85"/>
    <w:pPr>
      <w:tabs>
        <w:tab w:val="clear" w:pos="1701"/>
      </w:tabs>
      <w:ind w:firstLine="0"/>
    </w:pPr>
  </w:style>
  <w:style w:type="paragraph" w:customStyle="1" w:styleId="DMONumListSOWSubClauseLV2OPT">
    <w:name w:val="DMO – NumList SOW SubClause LV2 OPT"/>
    <w:basedOn w:val="DMONumListSOWSubClauseLV2"/>
    <w:qFormat/>
    <w:rsid w:val="00D40C85"/>
    <w:pPr>
      <w:pBdr>
        <w:top w:val="single" w:sz="4" w:space="1" w:color="auto"/>
        <w:left w:val="single" w:sz="4" w:space="4" w:color="auto"/>
        <w:bottom w:val="single" w:sz="4" w:space="1" w:color="auto"/>
        <w:right w:val="single" w:sz="4" w:space="4" w:color="auto"/>
      </w:pBdr>
    </w:pPr>
  </w:style>
  <w:style w:type="paragraph" w:customStyle="1" w:styleId="DMONumListSOWSubClauseLV2NONUM">
    <w:name w:val="DMO – NumList SOW SubClause LV2 NONUM"/>
    <w:basedOn w:val="DMONumListSOWSubClauseLV2"/>
    <w:qFormat/>
    <w:rsid w:val="00D40C85"/>
    <w:pPr>
      <w:tabs>
        <w:tab w:val="clear" w:pos="2268"/>
      </w:tabs>
      <w:ind w:firstLine="0"/>
    </w:pPr>
  </w:style>
  <w:style w:type="paragraph" w:customStyle="1" w:styleId="DMO-TableText1">
    <w:name w:val="DMO - Table Text 1"/>
    <w:basedOn w:val="DMO-Normal"/>
    <w:rsid w:val="00D40C85"/>
    <w:pPr>
      <w:spacing w:before="60" w:after="60"/>
    </w:pPr>
    <w:rPr>
      <w:sz w:val="16"/>
      <w:szCs w:val="16"/>
    </w:rPr>
  </w:style>
  <w:style w:type="paragraph" w:customStyle="1" w:styleId="DMO-SOWtext2">
    <w:name w:val="DMO - SOW text 2"/>
    <w:basedOn w:val="DMONumListSOWLV2"/>
    <w:rsid w:val="00D40C85"/>
    <w:pPr>
      <w:keepNext w:val="0"/>
      <w:pBdr>
        <w:bottom w:val="none" w:sz="0" w:space="0" w:color="auto"/>
      </w:pBdr>
    </w:pPr>
    <w:rPr>
      <w:b w:val="0"/>
    </w:rPr>
  </w:style>
  <w:style w:type="paragraph" w:customStyle="1" w:styleId="DMO-SOWtext3">
    <w:name w:val="DMO - SOW text 3"/>
    <w:basedOn w:val="DMONumListSOWLV3"/>
    <w:rsid w:val="00D40C85"/>
    <w:pPr>
      <w:keepNext w:val="0"/>
    </w:pPr>
    <w:rPr>
      <w:b w:val="0"/>
    </w:rPr>
  </w:style>
  <w:style w:type="paragraph" w:customStyle="1" w:styleId="DMO-SOWtext4">
    <w:name w:val="DMO - SOW text 4"/>
    <w:basedOn w:val="DMONumListSOWLV4"/>
    <w:rsid w:val="00D40C85"/>
    <w:pPr>
      <w:keepNext w:val="0"/>
    </w:pPr>
    <w:rPr>
      <w:b w:val="0"/>
    </w:rPr>
  </w:style>
  <w:style w:type="paragraph" w:customStyle="1" w:styleId="DMO-SOWtext5">
    <w:name w:val="DMO - SOW text 5"/>
    <w:basedOn w:val="DMONumListSOWLV5"/>
    <w:rsid w:val="00D40C85"/>
    <w:pPr>
      <w:keepNext w:val="0"/>
    </w:pPr>
    <w:rPr>
      <w:b w:val="0"/>
    </w:rPr>
  </w:style>
  <w:style w:type="paragraph" w:styleId="BodyText">
    <w:name w:val="Body Text"/>
    <w:basedOn w:val="Normal"/>
    <w:rsid w:val="00D40C85"/>
  </w:style>
  <w:style w:type="paragraph" w:customStyle="1" w:styleId="Style1">
    <w:name w:val="Style1"/>
    <w:basedOn w:val="Heading4"/>
    <w:rsid w:val="00D40C85"/>
    <w:pPr>
      <w:numPr>
        <w:ilvl w:val="0"/>
        <w:numId w:val="0"/>
      </w:numPr>
    </w:pPr>
    <w:rPr>
      <w:b w:val="0"/>
    </w:rPr>
  </w:style>
  <w:style w:type="paragraph" w:customStyle="1" w:styleId="DMO-HdbkMarginHeading">
    <w:name w:val="DMO - Hdbk Margin Heading"/>
    <w:basedOn w:val="DMO-Normal"/>
    <w:rsid w:val="00D40C85"/>
    <w:pPr>
      <w:tabs>
        <w:tab w:val="left" w:pos="1701"/>
      </w:tabs>
      <w:ind w:left="1701" w:hanging="1701"/>
      <w:jc w:val="both"/>
    </w:pPr>
  </w:style>
  <w:style w:type="paragraph" w:customStyle="1" w:styleId="DMO-HdbkIndentedText">
    <w:name w:val="DMO - Hdbk Indented Text"/>
    <w:basedOn w:val="DMO-HdbkMarginHeading"/>
    <w:rsid w:val="00D40C85"/>
    <w:pPr>
      <w:tabs>
        <w:tab w:val="clear" w:pos="1701"/>
      </w:tabs>
      <w:ind w:firstLine="0"/>
    </w:pPr>
  </w:style>
  <w:style w:type="paragraph" w:customStyle="1" w:styleId="DMO-Note">
    <w:name w:val="DMO - Note"/>
    <w:basedOn w:val="DMO-NoteToDrafters"/>
    <w:rsid w:val="00D40C85"/>
    <w:pPr>
      <w:shd w:val="clear" w:color="auto" w:fill="auto"/>
    </w:pPr>
  </w:style>
  <w:style w:type="paragraph" w:customStyle="1" w:styleId="DMO-TableText2">
    <w:name w:val="DMO - Table Text 2"/>
    <w:basedOn w:val="DMO-Normal"/>
    <w:rsid w:val="00D40C85"/>
    <w:pPr>
      <w:spacing w:before="60" w:after="60"/>
    </w:pPr>
  </w:style>
  <w:style w:type="paragraph" w:customStyle="1" w:styleId="DMO-TableText1SubclauseLV1">
    <w:name w:val="DMO - Table Text 1 Subclause LV1"/>
    <w:basedOn w:val="DMO-TableText1"/>
    <w:rsid w:val="00D40C85"/>
    <w:pPr>
      <w:numPr>
        <w:numId w:val="13"/>
      </w:numPr>
    </w:pPr>
  </w:style>
  <w:style w:type="paragraph" w:customStyle="1" w:styleId="DMO-TableText1SubclauseLv2">
    <w:name w:val="DMO - Table Text 1 Subclause Lv2"/>
    <w:basedOn w:val="DMO-TableText1SubclauseLV1"/>
    <w:rsid w:val="00D40C85"/>
    <w:pPr>
      <w:numPr>
        <w:ilvl w:val="1"/>
      </w:numPr>
    </w:pPr>
  </w:style>
  <w:style w:type="paragraph" w:customStyle="1" w:styleId="DMO-TableText2SubClauseLv1">
    <w:name w:val="DMO - Table Text 2 SubClause Lv1"/>
    <w:basedOn w:val="DMO-TableText2"/>
    <w:rsid w:val="00D40C85"/>
    <w:pPr>
      <w:numPr>
        <w:numId w:val="14"/>
      </w:numPr>
    </w:pPr>
  </w:style>
  <w:style w:type="paragraph" w:customStyle="1" w:styleId="DMO-TableText2SubClauseLv2">
    <w:name w:val="DMO - Table Text 2 SubClause Lv2"/>
    <w:basedOn w:val="DMO-TableText2SubClauseLv1"/>
    <w:rsid w:val="00D40C85"/>
    <w:pPr>
      <w:numPr>
        <w:ilvl w:val="1"/>
      </w:numPr>
    </w:pPr>
  </w:style>
  <w:style w:type="paragraph" w:customStyle="1" w:styleId="DMO-Table2Heading">
    <w:name w:val="DMO - Table 2 Heading"/>
    <w:basedOn w:val="DMO-TableText2"/>
    <w:rsid w:val="00D40C85"/>
    <w:pPr>
      <w:jc w:val="center"/>
    </w:pPr>
    <w:rPr>
      <w:b/>
    </w:rPr>
  </w:style>
  <w:style w:type="paragraph" w:customStyle="1" w:styleId="DMO-BulletList2">
    <w:name w:val="DMO - Bullet List 2"/>
    <w:basedOn w:val="DMO-BulletList"/>
    <w:rsid w:val="00D40C85"/>
    <w:pPr>
      <w:numPr>
        <w:numId w:val="0"/>
      </w:numPr>
      <w:tabs>
        <w:tab w:val="num" w:pos="1134"/>
      </w:tabs>
      <w:ind w:left="1134" w:hanging="567"/>
    </w:pPr>
  </w:style>
  <w:style w:type="paragraph" w:customStyle="1" w:styleId="DMO-Notespara">
    <w:name w:val="DMO - Note spara"/>
    <w:basedOn w:val="DMO-Note"/>
    <w:rsid w:val="00D40C85"/>
    <w:pPr>
      <w:numPr>
        <w:numId w:val="16"/>
      </w:numPr>
    </w:pPr>
  </w:style>
  <w:style w:type="paragraph" w:styleId="Header">
    <w:name w:val="header"/>
    <w:basedOn w:val="Normal"/>
    <w:rsid w:val="00A337B4"/>
    <w:pPr>
      <w:tabs>
        <w:tab w:val="center" w:pos="4153"/>
        <w:tab w:val="right" w:pos="8306"/>
      </w:tabs>
    </w:pPr>
  </w:style>
  <w:style w:type="paragraph" w:styleId="Footer">
    <w:name w:val="footer"/>
    <w:basedOn w:val="Normal"/>
    <w:rsid w:val="00A337B4"/>
    <w:pPr>
      <w:tabs>
        <w:tab w:val="center" w:pos="4153"/>
        <w:tab w:val="right" w:pos="8306"/>
      </w:tabs>
    </w:pPr>
  </w:style>
  <w:style w:type="paragraph" w:styleId="CommentSubject">
    <w:name w:val="annotation subject"/>
    <w:basedOn w:val="CommentText"/>
    <w:next w:val="CommentText"/>
    <w:semiHidden/>
    <w:rsid w:val="00A95184"/>
    <w:rPr>
      <w:b/>
      <w:bCs/>
      <w:szCs w:val="20"/>
    </w:rPr>
  </w:style>
  <w:style w:type="paragraph" w:customStyle="1" w:styleId="Line">
    <w:name w:val="Line"/>
    <w:rsid w:val="00502AC3"/>
    <w:pPr>
      <w:widowControl w:val="0"/>
      <w:autoSpaceDE w:val="0"/>
      <w:autoSpaceDN w:val="0"/>
      <w:adjustRightInd w:val="0"/>
      <w:spacing w:line="240" w:lineRule="atLeast"/>
      <w:jc w:val="both"/>
    </w:pPr>
    <w:rPr>
      <w:rFonts w:ascii="Arial" w:hAnsi="Arial" w:cs="Arial"/>
      <w:color w:val="000000"/>
      <w:w w:val="0"/>
      <w:lang w:val="en-GB"/>
    </w:rPr>
  </w:style>
  <w:style w:type="character" w:customStyle="1" w:styleId="SC430">
    <w:name w:val="SC430"/>
    <w:rsid w:val="00502AC3"/>
    <w:rPr>
      <w:rFonts w:cs="Arial"/>
      <w:color w:val="000000"/>
      <w:sz w:val="20"/>
      <w:szCs w:val="20"/>
    </w:rPr>
  </w:style>
  <w:style w:type="character" w:styleId="FollowedHyperlink">
    <w:name w:val="FollowedHyperlink"/>
    <w:rsid w:val="00BD30FD"/>
    <w:rPr>
      <w:color w:val="800080"/>
      <w:u w:val="single"/>
    </w:rPr>
  </w:style>
  <w:style w:type="paragraph" w:customStyle="1" w:styleId="ASDEFCON111">
    <w:name w:val="ASDEFCON 1.1.1"/>
    <w:basedOn w:val="Heading3"/>
    <w:rsid w:val="00463F39"/>
    <w:pPr>
      <w:keepNext w:val="0"/>
      <w:keepLines w:val="0"/>
      <w:widowControl w:val="0"/>
      <w:numPr>
        <w:ilvl w:val="0"/>
        <w:numId w:val="0"/>
      </w:numPr>
      <w:tabs>
        <w:tab w:val="num" w:pos="851"/>
      </w:tabs>
      <w:spacing w:before="0" w:after="60"/>
      <w:ind w:left="851" w:hanging="851"/>
    </w:pPr>
    <w:rPr>
      <w:rFonts w:ascii="Arial" w:hAnsi="Arial"/>
      <w:b w:val="0"/>
      <w:bCs w:val="0"/>
      <w:szCs w:val="20"/>
    </w:rPr>
  </w:style>
  <w:style w:type="character" w:customStyle="1" w:styleId="DMONumListBLV3Char">
    <w:name w:val="DMO – NumList BLV3 Char"/>
    <w:link w:val="DMONumListBLV3"/>
    <w:rsid w:val="00463F39"/>
    <w:rPr>
      <w:rFonts w:ascii="Arial" w:eastAsia="Calibri" w:hAnsi="Arial"/>
      <w:szCs w:val="22"/>
      <w:lang w:val="en-AU" w:eastAsia="en-US" w:bidi="ar-SA"/>
    </w:rPr>
  </w:style>
  <w:style w:type="character" w:customStyle="1" w:styleId="DMO-NotetoTenderersChar">
    <w:name w:val="DMO - Note to Tenderers Char"/>
    <w:link w:val="DMO-NotetoTenderers"/>
    <w:rsid w:val="00463F39"/>
    <w:rPr>
      <w:rFonts w:ascii="Arial" w:hAnsi="Arial"/>
      <w:b/>
      <w:i/>
      <w:lang w:val="en-AU" w:eastAsia="en-AU" w:bidi="ar-SA"/>
    </w:rPr>
  </w:style>
  <w:style w:type="character" w:customStyle="1" w:styleId="DMONumListBLV2Char">
    <w:name w:val="DMO – NumList BLV2 Char"/>
    <w:link w:val="DMONumListBLV2"/>
    <w:rsid w:val="00463F39"/>
    <w:rPr>
      <w:rFonts w:ascii="Arial" w:hAnsi="Arial"/>
      <w:bCs/>
      <w:szCs w:val="22"/>
      <w:lang w:val="en-AU" w:eastAsia="en-US" w:bidi="ar-SA"/>
    </w:rPr>
  </w:style>
  <w:style w:type="paragraph" w:customStyle="1" w:styleId="COTCOCLV2-ASDEFCON">
    <w:name w:val="COT/COC LV2 - ASDEFCON"/>
    <w:basedOn w:val="ASDEFCONNormal"/>
    <w:next w:val="COTCOCLV3-ASDEFCON"/>
    <w:rsid w:val="00BF0619"/>
    <w:pPr>
      <w:keepNext/>
      <w:keepLines/>
      <w:numPr>
        <w:ilvl w:val="1"/>
        <w:numId w:val="17"/>
      </w:numPr>
      <w:pBdr>
        <w:bottom w:val="single" w:sz="4" w:space="1" w:color="auto"/>
      </w:pBdr>
    </w:pPr>
    <w:rPr>
      <w:b/>
    </w:rPr>
  </w:style>
  <w:style w:type="paragraph" w:customStyle="1" w:styleId="ASDEFCONNormal">
    <w:name w:val="ASDEFCON Normal"/>
    <w:link w:val="ASDEFCONNormalChar"/>
    <w:rsid w:val="00BF0619"/>
    <w:pPr>
      <w:spacing w:after="120"/>
      <w:jc w:val="both"/>
    </w:pPr>
    <w:rPr>
      <w:rFonts w:ascii="Arial" w:hAnsi="Arial"/>
      <w:color w:val="000000"/>
      <w:szCs w:val="40"/>
    </w:rPr>
  </w:style>
  <w:style w:type="character" w:customStyle="1" w:styleId="ASDEFCONNormalChar">
    <w:name w:val="ASDEFCON Normal Char"/>
    <w:link w:val="ASDEFCONNormal"/>
    <w:rsid w:val="00BF0619"/>
    <w:rPr>
      <w:rFonts w:ascii="Arial" w:hAnsi="Arial"/>
      <w:color w:val="000000"/>
      <w:szCs w:val="40"/>
    </w:rPr>
  </w:style>
  <w:style w:type="paragraph" w:customStyle="1" w:styleId="COTCOCLV3-ASDEFCON">
    <w:name w:val="COT/COC LV3 - ASDEFCON"/>
    <w:basedOn w:val="ASDEFCONNormal"/>
    <w:rsid w:val="00BF0619"/>
    <w:pPr>
      <w:numPr>
        <w:ilvl w:val="2"/>
        <w:numId w:val="17"/>
      </w:numPr>
    </w:pPr>
  </w:style>
  <w:style w:type="paragraph" w:customStyle="1" w:styleId="COTCOCLV1-ASDEFCON">
    <w:name w:val="COT/COC LV1 - ASDEFCON"/>
    <w:basedOn w:val="ASDEFCONNormal"/>
    <w:next w:val="COTCOCLV2-ASDEFCON"/>
    <w:rsid w:val="00BF0619"/>
    <w:pPr>
      <w:keepNext/>
      <w:keepLines/>
      <w:numPr>
        <w:numId w:val="17"/>
      </w:numPr>
      <w:spacing w:before="240"/>
    </w:pPr>
    <w:rPr>
      <w:b/>
      <w:caps/>
    </w:rPr>
  </w:style>
  <w:style w:type="paragraph" w:customStyle="1" w:styleId="COTCOCLV4-ASDEFCON">
    <w:name w:val="COT/COC LV4 - ASDEFCON"/>
    <w:basedOn w:val="ASDEFCONNormal"/>
    <w:rsid w:val="00BF0619"/>
    <w:pPr>
      <w:numPr>
        <w:ilvl w:val="3"/>
        <w:numId w:val="17"/>
      </w:numPr>
    </w:pPr>
  </w:style>
  <w:style w:type="paragraph" w:customStyle="1" w:styleId="COTCOCLV5-ASDEFCON">
    <w:name w:val="COT/COC LV5 - ASDEFCON"/>
    <w:basedOn w:val="ASDEFCONNormal"/>
    <w:rsid w:val="00BF0619"/>
    <w:pPr>
      <w:numPr>
        <w:ilvl w:val="4"/>
        <w:numId w:val="17"/>
      </w:numPr>
    </w:pPr>
  </w:style>
  <w:style w:type="paragraph" w:customStyle="1" w:styleId="COTCOCLV6-ASDEFCON">
    <w:name w:val="COT/COC LV6 - ASDEFCON"/>
    <w:basedOn w:val="ASDEFCONNormal"/>
    <w:rsid w:val="00BF0619"/>
    <w:pPr>
      <w:keepLines/>
      <w:numPr>
        <w:ilvl w:val="5"/>
        <w:numId w:val="17"/>
      </w:numPr>
    </w:pPr>
  </w:style>
  <w:style w:type="paragraph" w:customStyle="1" w:styleId="ASDEFCONOption">
    <w:name w:val="ASDEFCON Option"/>
    <w:basedOn w:val="ASDEFCONNormal"/>
    <w:rsid w:val="00BF0619"/>
    <w:pPr>
      <w:keepNext/>
      <w:spacing w:before="60"/>
    </w:pPr>
    <w:rPr>
      <w:b/>
      <w:i/>
      <w:szCs w:val="24"/>
    </w:rPr>
  </w:style>
  <w:style w:type="paragraph" w:customStyle="1" w:styleId="NoteToDrafters-ASDEFCON">
    <w:name w:val="Note To Drafters - ASDEFCON"/>
    <w:basedOn w:val="ASDEFCONNormal"/>
    <w:rsid w:val="00BF0619"/>
    <w:pPr>
      <w:keepNext/>
      <w:shd w:val="clear" w:color="auto" w:fill="000000"/>
    </w:pPr>
    <w:rPr>
      <w:b/>
      <w:i/>
      <w:color w:val="FFFFFF"/>
    </w:rPr>
  </w:style>
  <w:style w:type="paragraph" w:customStyle="1" w:styleId="NoteToTenderers-ASDEFCON">
    <w:name w:val="Note To Tenderers - ASDEFCON"/>
    <w:basedOn w:val="ASDEFCONNormal"/>
    <w:rsid w:val="00BF0619"/>
    <w:pPr>
      <w:keepNext/>
      <w:shd w:val="pct15" w:color="auto" w:fill="auto"/>
    </w:pPr>
    <w:rPr>
      <w:b/>
      <w:i/>
    </w:rPr>
  </w:style>
  <w:style w:type="paragraph" w:customStyle="1" w:styleId="ASDEFCONTitle">
    <w:name w:val="ASDEFCON Title"/>
    <w:basedOn w:val="ASDEFCONNormal"/>
    <w:rsid w:val="00BF0619"/>
    <w:pPr>
      <w:keepLines/>
      <w:spacing w:before="240"/>
      <w:jc w:val="center"/>
    </w:pPr>
    <w:rPr>
      <w:b/>
      <w:caps/>
    </w:rPr>
  </w:style>
  <w:style w:type="paragraph" w:customStyle="1" w:styleId="ATTANNLV1-ASDEFCON">
    <w:name w:val="ATT/ANN LV1 - ASDEFCON"/>
    <w:basedOn w:val="ASDEFCONNormal"/>
    <w:next w:val="ATTANNLV2-ASDEFCON"/>
    <w:rsid w:val="00BF0619"/>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F0619"/>
    <w:pPr>
      <w:numPr>
        <w:ilvl w:val="1"/>
        <w:numId w:val="37"/>
      </w:numPr>
    </w:pPr>
    <w:rPr>
      <w:szCs w:val="24"/>
    </w:rPr>
  </w:style>
  <w:style w:type="character" w:customStyle="1" w:styleId="ATTANNLV2-ASDEFCONChar">
    <w:name w:val="ATT/ANN LV2 - ASDEFCON Char"/>
    <w:link w:val="ATTANNLV2-ASDEFCON"/>
    <w:rsid w:val="00BF0619"/>
    <w:rPr>
      <w:rFonts w:ascii="Arial" w:hAnsi="Arial"/>
      <w:color w:val="000000"/>
      <w:szCs w:val="24"/>
    </w:rPr>
  </w:style>
  <w:style w:type="paragraph" w:customStyle="1" w:styleId="ATTANNLV3-ASDEFCON">
    <w:name w:val="ATT/ANN LV3 - ASDEFCON"/>
    <w:basedOn w:val="ASDEFCONNormal"/>
    <w:rsid w:val="00BF0619"/>
    <w:pPr>
      <w:numPr>
        <w:ilvl w:val="2"/>
        <w:numId w:val="37"/>
      </w:numPr>
    </w:pPr>
    <w:rPr>
      <w:szCs w:val="24"/>
    </w:rPr>
  </w:style>
  <w:style w:type="paragraph" w:customStyle="1" w:styleId="ATTANNLV4-ASDEFCON">
    <w:name w:val="ATT/ANN LV4 - ASDEFCON"/>
    <w:basedOn w:val="ASDEFCONNormal"/>
    <w:rsid w:val="00BF0619"/>
    <w:pPr>
      <w:numPr>
        <w:ilvl w:val="3"/>
        <w:numId w:val="37"/>
      </w:numPr>
    </w:pPr>
    <w:rPr>
      <w:szCs w:val="24"/>
    </w:rPr>
  </w:style>
  <w:style w:type="paragraph" w:customStyle="1" w:styleId="ASDEFCONCoverTitle">
    <w:name w:val="ASDEFCON Cover Title"/>
    <w:rsid w:val="00BF0619"/>
    <w:pPr>
      <w:jc w:val="center"/>
    </w:pPr>
    <w:rPr>
      <w:rFonts w:ascii="Georgia" w:hAnsi="Georgia"/>
      <w:b/>
      <w:color w:val="000000"/>
      <w:sz w:val="100"/>
      <w:szCs w:val="24"/>
    </w:rPr>
  </w:style>
  <w:style w:type="paragraph" w:customStyle="1" w:styleId="ASDEFCONHeaderFooterLeft">
    <w:name w:val="ASDEFCON Header/Footer Left"/>
    <w:basedOn w:val="ASDEFCONNormal"/>
    <w:rsid w:val="00BF0619"/>
    <w:pPr>
      <w:spacing w:after="0"/>
      <w:jc w:val="left"/>
    </w:pPr>
    <w:rPr>
      <w:sz w:val="16"/>
      <w:szCs w:val="24"/>
    </w:rPr>
  </w:style>
  <w:style w:type="paragraph" w:customStyle="1" w:styleId="ASDEFCONCoverPageIncorp">
    <w:name w:val="ASDEFCON Cover Page Incorp"/>
    <w:rsid w:val="00BF0619"/>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F0619"/>
    <w:rPr>
      <w:b/>
      <w:i/>
    </w:rPr>
  </w:style>
  <w:style w:type="paragraph" w:customStyle="1" w:styleId="COTCOCLV2NONUM-ASDEFCON">
    <w:name w:val="COT/COC LV2 NONUM - ASDEFCON"/>
    <w:basedOn w:val="COTCOCLV2-ASDEFCON"/>
    <w:next w:val="COTCOCLV3-ASDEFCON"/>
    <w:rsid w:val="00BF0619"/>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F0619"/>
    <w:pPr>
      <w:keepNext w:val="0"/>
      <w:numPr>
        <w:numId w:val="0"/>
      </w:numPr>
      <w:ind w:left="851"/>
    </w:pPr>
    <w:rPr>
      <w:bCs/>
      <w:szCs w:val="20"/>
    </w:rPr>
  </w:style>
  <w:style w:type="paragraph" w:customStyle="1" w:styleId="COTCOCLV3NONUM-ASDEFCON">
    <w:name w:val="COT/COC LV3 NONUM - ASDEFCON"/>
    <w:basedOn w:val="COTCOCLV3-ASDEFCON"/>
    <w:next w:val="COTCOCLV3-ASDEFCON"/>
    <w:rsid w:val="00BF0619"/>
    <w:pPr>
      <w:numPr>
        <w:ilvl w:val="0"/>
        <w:numId w:val="0"/>
      </w:numPr>
      <w:ind w:left="851"/>
    </w:pPr>
    <w:rPr>
      <w:szCs w:val="20"/>
    </w:rPr>
  </w:style>
  <w:style w:type="paragraph" w:customStyle="1" w:styleId="COTCOCLV4NONUM-ASDEFCON">
    <w:name w:val="COT/COC LV4 NONUM - ASDEFCON"/>
    <w:basedOn w:val="COTCOCLV4-ASDEFCON"/>
    <w:next w:val="COTCOCLV4-ASDEFCON"/>
    <w:rsid w:val="00BF0619"/>
    <w:pPr>
      <w:numPr>
        <w:ilvl w:val="0"/>
        <w:numId w:val="0"/>
      </w:numPr>
      <w:ind w:left="1418"/>
    </w:pPr>
    <w:rPr>
      <w:szCs w:val="20"/>
    </w:rPr>
  </w:style>
  <w:style w:type="paragraph" w:customStyle="1" w:styleId="COTCOCLV5NONUM-ASDEFCON">
    <w:name w:val="COT/COC LV5 NONUM - ASDEFCON"/>
    <w:basedOn w:val="COTCOCLV5-ASDEFCON"/>
    <w:next w:val="COTCOCLV5-ASDEFCON"/>
    <w:rsid w:val="00BF0619"/>
    <w:pPr>
      <w:numPr>
        <w:ilvl w:val="0"/>
        <w:numId w:val="0"/>
      </w:numPr>
      <w:ind w:left="1985"/>
    </w:pPr>
    <w:rPr>
      <w:szCs w:val="20"/>
    </w:rPr>
  </w:style>
  <w:style w:type="paragraph" w:customStyle="1" w:styleId="COTCOCLV6NONUM-ASDEFCON">
    <w:name w:val="COT/COC LV6 NONUM - ASDEFCON"/>
    <w:basedOn w:val="COTCOCLV6-ASDEFCON"/>
    <w:next w:val="COTCOCLV6-ASDEFCON"/>
    <w:rsid w:val="00BF0619"/>
    <w:pPr>
      <w:numPr>
        <w:ilvl w:val="0"/>
        <w:numId w:val="0"/>
      </w:numPr>
      <w:ind w:left="2552"/>
    </w:pPr>
    <w:rPr>
      <w:szCs w:val="20"/>
    </w:rPr>
  </w:style>
  <w:style w:type="paragraph" w:customStyle="1" w:styleId="ATTANNLV1NONUM-ASDEFCON">
    <w:name w:val="ATT/ANN LV1 NONUM - ASDEFCON"/>
    <w:basedOn w:val="ATTANNLV1-ASDEFCON"/>
    <w:next w:val="ATTANNLV2-ASDEFCON"/>
    <w:rsid w:val="00BF0619"/>
    <w:pPr>
      <w:numPr>
        <w:numId w:val="0"/>
      </w:numPr>
      <w:ind w:left="851"/>
    </w:pPr>
    <w:rPr>
      <w:bCs/>
      <w:szCs w:val="20"/>
    </w:rPr>
  </w:style>
  <w:style w:type="paragraph" w:customStyle="1" w:styleId="ATTANNLV2NONUM-ASDEFCON">
    <w:name w:val="ATT/ANN LV2 NONUM - ASDEFCON"/>
    <w:basedOn w:val="ATTANNLV2-ASDEFCON"/>
    <w:next w:val="ATTANNLV2-ASDEFCON"/>
    <w:rsid w:val="00BF0619"/>
    <w:pPr>
      <w:numPr>
        <w:ilvl w:val="0"/>
        <w:numId w:val="0"/>
      </w:numPr>
      <w:ind w:left="851"/>
    </w:pPr>
    <w:rPr>
      <w:szCs w:val="20"/>
    </w:rPr>
  </w:style>
  <w:style w:type="paragraph" w:customStyle="1" w:styleId="ATTANNLV3NONUM-ASDEFCON">
    <w:name w:val="ATT/ANN LV3 NONUM - ASDEFCON"/>
    <w:basedOn w:val="ATTANNLV3-ASDEFCON"/>
    <w:next w:val="ATTANNLV3-ASDEFCON"/>
    <w:rsid w:val="00BF0619"/>
    <w:pPr>
      <w:numPr>
        <w:ilvl w:val="0"/>
        <w:numId w:val="0"/>
      </w:numPr>
      <w:ind w:left="1418"/>
    </w:pPr>
    <w:rPr>
      <w:szCs w:val="20"/>
    </w:rPr>
  </w:style>
  <w:style w:type="paragraph" w:customStyle="1" w:styleId="ATTANNLV4NONUM-ASDEFCON">
    <w:name w:val="ATT/ANN LV4 NONUM - ASDEFCON"/>
    <w:basedOn w:val="ATTANNLV4-ASDEFCON"/>
    <w:next w:val="ATTANNLV4-ASDEFCON"/>
    <w:rsid w:val="00BF0619"/>
    <w:pPr>
      <w:numPr>
        <w:ilvl w:val="0"/>
        <w:numId w:val="0"/>
      </w:numPr>
      <w:ind w:left="1985"/>
    </w:pPr>
    <w:rPr>
      <w:szCs w:val="20"/>
    </w:rPr>
  </w:style>
  <w:style w:type="paragraph" w:customStyle="1" w:styleId="NoteToDraftersBullets-ASDEFCON">
    <w:name w:val="Note To Drafters Bullets - ASDEFCON"/>
    <w:basedOn w:val="NoteToDrafters-ASDEFCON"/>
    <w:rsid w:val="00BF0619"/>
    <w:pPr>
      <w:numPr>
        <w:numId w:val="19"/>
      </w:numPr>
    </w:pPr>
    <w:rPr>
      <w:bCs/>
      <w:iCs/>
      <w:szCs w:val="20"/>
    </w:rPr>
  </w:style>
  <w:style w:type="paragraph" w:customStyle="1" w:styleId="NoteToDraftersList-ASDEFCON">
    <w:name w:val="Note To Drafters List - ASDEFCON"/>
    <w:basedOn w:val="NoteToDrafters-ASDEFCON"/>
    <w:rsid w:val="00BF0619"/>
    <w:pPr>
      <w:numPr>
        <w:numId w:val="20"/>
      </w:numPr>
    </w:pPr>
    <w:rPr>
      <w:bCs/>
      <w:iCs/>
      <w:szCs w:val="20"/>
    </w:rPr>
  </w:style>
  <w:style w:type="paragraph" w:customStyle="1" w:styleId="NoteToTenderersBullets-ASDEFCON">
    <w:name w:val="Note To Tenderers Bullets - ASDEFCON"/>
    <w:basedOn w:val="NoteToTenderers-ASDEFCON"/>
    <w:rsid w:val="00BF0619"/>
    <w:pPr>
      <w:numPr>
        <w:numId w:val="21"/>
      </w:numPr>
    </w:pPr>
    <w:rPr>
      <w:bCs/>
      <w:iCs/>
      <w:szCs w:val="20"/>
    </w:rPr>
  </w:style>
  <w:style w:type="paragraph" w:customStyle="1" w:styleId="NoteToTenderersList-ASDEFCON">
    <w:name w:val="Note To Tenderers List - ASDEFCON"/>
    <w:basedOn w:val="NoteToTenderers-ASDEFCON"/>
    <w:rsid w:val="00BF0619"/>
    <w:pPr>
      <w:numPr>
        <w:numId w:val="22"/>
      </w:numPr>
    </w:pPr>
    <w:rPr>
      <w:bCs/>
      <w:iCs/>
      <w:szCs w:val="20"/>
    </w:rPr>
  </w:style>
  <w:style w:type="paragraph" w:customStyle="1" w:styleId="SOWHL1-ASDEFCON">
    <w:name w:val="SOW HL1 - ASDEFCON"/>
    <w:basedOn w:val="ASDEFCONNormal"/>
    <w:next w:val="SOWHL2-ASDEFCON"/>
    <w:qFormat/>
    <w:rsid w:val="00BF0619"/>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F0619"/>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F0619"/>
    <w:pPr>
      <w:keepNext/>
      <w:numPr>
        <w:ilvl w:val="2"/>
        <w:numId w:val="10"/>
      </w:numPr>
    </w:pPr>
    <w:rPr>
      <w:rFonts w:eastAsia="Calibri"/>
      <w:b/>
      <w:szCs w:val="22"/>
      <w:lang w:eastAsia="en-US"/>
    </w:rPr>
  </w:style>
  <w:style w:type="paragraph" w:customStyle="1" w:styleId="SOWHL4-ASDEFCON">
    <w:name w:val="SOW HL4 - ASDEFCON"/>
    <w:basedOn w:val="ASDEFCONNormal"/>
    <w:qFormat/>
    <w:rsid w:val="00BF0619"/>
    <w:pPr>
      <w:keepNext/>
      <w:numPr>
        <w:ilvl w:val="3"/>
        <w:numId w:val="10"/>
      </w:numPr>
    </w:pPr>
    <w:rPr>
      <w:rFonts w:eastAsia="Calibri"/>
      <w:b/>
      <w:szCs w:val="22"/>
      <w:lang w:eastAsia="en-US"/>
    </w:rPr>
  </w:style>
  <w:style w:type="paragraph" w:customStyle="1" w:styleId="SOWHL5-ASDEFCON">
    <w:name w:val="SOW HL5 - ASDEFCON"/>
    <w:basedOn w:val="ASDEFCONNormal"/>
    <w:qFormat/>
    <w:rsid w:val="00BF0619"/>
    <w:pPr>
      <w:keepNext/>
      <w:numPr>
        <w:ilvl w:val="4"/>
        <w:numId w:val="10"/>
      </w:numPr>
    </w:pPr>
    <w:rPr>
      <w:rFonts w:eastAsia="Calibri"/>
      <w:b/>
      <w:szCs w:val="22"/>
      <w:lang w:eastAsia="en-US"/>
    </w:rPr>
  </w:style>
  <w:style w:type="paragraph" w:customStyle="1" w:styleId="SOWSubL1-ASDEFCON">
    <w:name w:val="SOW SubL1 - ASDEFCON"/>
    <w:basedOn w:val="ASDEFCONNormal"/>
    <w:qFormat/>
    <w:rsid w:val="00BF0619"/>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BF0619"/>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F0619"/>
    <w:pPr>
      <w:numPr>
        <w:ilvl w:val="0"/>
        <w:numId w:val="0"/>
      </w:numPr>
      <w:ind w:left="1134"/>
    </w:pPr>
    <w:rPr>
      <w:rFonts w:eastAsia="Times New Roman"/>
      <w:bCs/>
      <w:szCs w:val="20"/>
    </w:rPr>
  </w:style>
  <w:style w:type="paragraph" w:customStyle="1" w:styleId="SOWTL2-ASDEFCON">
    <w:name w:val="SOW TL2 - ASDEFCON"/>
    <w:basedOn w:val="SOWHL2-ASDEFCON"/>
    <w:rsid w:val="00BF0619"/>
    <w:pPr>
      <w:keepNext w:val="0"/>
      <w:pBdr>
        <w:bottom w:val="none" w:sz="0" w:space="0" w:color="auto"/>
      </w:pBdr>
    </w:pPr>
    <w:rPr>
      <w:b w:val="0"/>
    </w:rPr>
  </w:style>
  <w:style w:type="paragraph" w:customStyle="1" w:styleId="SOWTL3NONUM-ASDEFCON">
    <w:name w:val="SOW TL3 NONUM - ASDEFCON"/>
    <w:basedOn w:val="SOWTL3-ASDEFCON"/>
    <w:next w:val="SOWTL3-ASDEFCON"/>
    <w:rsid w:val="00BF0619"/>
    <w:pPr>
      <w:numPr>
        <w:ilvl w:val="0"/>
        <w:numId w:val="0"/>
      </w:numPr>
      <w:ind w:left="1134"/>
    </w:pPr>
    <w:rPr>
      <w:rFonts w:eastAsia="Times New Roman"/>
      <w:bCs/>
      <w:szCs w:val="20"/>
    </w:rPr>
  </w:style>
  <w:style w:type="paragraph" w:customStyle="1" w:styleId="SOWTL3-ASDEFCON">
    <w:name w:val="SOW TL3 - ASDEFCON"/>
    <w:basedOn w:val="SOWHL3-ASDEFCON"/>
    <w:rsid w:val="00BF0619"/>
    <w:pPr>
      <w:keepNext w:val="0"/>
    </w:pPr>
    <w:rPr>
      <w:b w:val="0"/>
    </w:rPr>
  </w:style>
  <w:style w:type="paragraph" w:customStyle="1" w:styleId="SOWTL4NONUM-ASDEFCON">
    <w:name w:val="SOW TL4 NONUM - ASDEFCON"/>
    <w:basedOn w:val="SOWTL4-ASDEFCON"/>
    <w:next w:val="SOWTL4-ASDEFCON"/>
    <w:rsid w:val="00BF0619"/>
    <w:pPr>
      <w:numPr>
        <w:ilvl w:val="0"/>
        <w:numId w:val="0"/>
      </w:numPr>
      <w:ind w:left="1134"/>
    </w:pPr>
    <w:rPr>
      <w:rFonts w:eastAsia="Times New Roman"/>
      <w:bCs/>
      <w:szCs w:val="20"/>
    </w:rPr>
  </w:style>
  <w:style w:type="paragraph" w:customStyle="1" w:styleId="SOWTL4-ASDEFCON">
    <w:name w:val="SOW TL4 - ASDEFCON"/>
    <w:basedOn w:val="SOWHL4-ASDEFCON"/>
    <w:rsid w:val="00BF0619"/>
    <w:pPr>
      <w:keepNext w:val="0"/>
    </w:pPr>
    <w:rPr>
      <w:b w:val="0"/>
    </w:rPr>
  </w:style>
  <w:style w:type="paragraph" w:customStyle="1" w:styleId="SOWTL5NONUM-ASDEFCON">
    <w:name w:val="SOW TL5 NONUM - ASDEFCON"/>
    <w:basedOn w:val="SOWHL5-ASDEFCON"/>
    <w:next w:val="SOWTL5-ASDEFCON"/>
    <w:rsid w:val="00BF0619"/>
    <w:pPr>
      <w:keepNext w:val="0"/>
      <w:numPr>
        <w:ilvl w:val="0"/>
        <w:numId w:val="0"/>
      </w:numPr>
      <w:ind w:left="1134"/>
    </w:pPr>
    <w:rPr>
      <w:b w:val="0"/>
    </w:rPr>
  </w:style>
  <w:style w:type="paragraph" w:customStyle="1" w:styleId="SOWTL5-ASDEFCON">
    <w:name w:val="SOW TL5 - ASDEFCON"/>
    <w:basedOn w:val="SOWHL5-ASDEFCON"/>
    <w:rsid w:val="00BF0619"/>
    <w:pPr>
      <w:keepNext w:val="0"/>
    </w:pPr>
    <w:rPr>
      <w:b w:val="0"/>
    </w:rPr>
  </w:style>
  <w:style w:type="paragraph" w:customStyle="1" w:styleId="SOWSubL2-ASDEFCON">
    <w:name w:val="SOW SubL2 - ASDEFCON"/>
    <w:basedOn w:val="ASDEFCONNormal"/>
    <w:qFormat/>
    <w:rsid w:val="00BF0619"/>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BF0619"/>
    <w:pPr>
      <w:numPr>
        <w:numId w:val="0"/>
      </w:numPr>
      <w:ind w:left="1701"/>
    </w:pPr>
  </w:style>
  <w:style w:type="paragraph" w:customStyle="1" w:styleId="SOWSubL2NONUM-ASDEFCON">
    <w:name w:val="SOW SubL2 NONUM - ASDEFCON"/>
    <w:basedOn w:val="SOWSubL2-ASDEFCON"/>
    <w:next w:val="SOWSubL2-ASDEFCON"/>
    <w:qFormat/>
    <w:rsid w:val="00BF0619"/>
    <w:pPr>
      <w:numPr>
        <w:ilvl w:val="0"/>
        <w:numId w:val="0"/>
      </w:numPr>
      <w:ind w:left="2268"/>
    </w:pPr>
  </w:style>
  <w:style w:type="paragraph" w:customStyle="1" w:styleId="ASDEFCONTextBlock">
    <w:name w:val="ASDEFCON TextBlock"/>
    <w:basedOn w:val="ASDEFCONNormal"/>
    <w:qFormat/>
    <w:rsid w:val="00BF0619"/>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F0619"/>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F0619"/>
    <w:pPr>
      <w:keepNext/>
      <w:spacing w:before="240"/>
    </w:pPr>
    <w:rPr>
      <w:rFonts w:ascii="Arial Bold" w:hAnsi="Arial Bold"/>
      <w:b/>
      <w:bCs/>
      <w:caps/>
      <w:szCs w:val="20"/>
    </w:rPr>
  </w:style>
  <w:style w:type="paragraph" w:customStyle="1" w:styleId="Table8ptHeading-ASDEFCON">
    <w:name w:val="Table 8pt Heading - ASDEFCON"/>
    <w:basedOn w:val="ASDEFCONNormal"/>
    <w:rsid w:val="00BF0619"/>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F0619"/>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F0619"/>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F0619"/>
    <w:rPr>
      <w:rFonts w:ascii="Arial" w:eastAsia="Calibri" w:hAnsi="Arial"/>
      <w:color w:val="000000"/>
      <w:szCs w:val="22"/>
      <w:lang w:eastAsia="en-US"/>
    </w:rPr>
  </w:style>
  <w:style w:type="paragraph" w:customStyle="1" w:styleId="Table8ptSub1-ASDEFCON">
    <w:name w:val="Table 8pt Sub1 - ASDEFCON"/>
    <w:basedOn w:val="Table8ptText-ASDEFCON"/>
    <w:rsid w:val="00BF0619"/>
    <w:pPr>
      <w:numPr>
        <w:ilvl w:val="1"/>
      </w:numPr>
    </w:pPr>
  </w:style>
  <w:style w:type="paragraph" w:customStyle="1" w:styleId="Table8ptSub2-ASDEFCON">
    <w:name w:val="Table 8pt Sub2 - ASDEFCON"/>
    <w:basedOn w:val="Table8ptText-ASDEFCON"/>
    <w:rsid w:val="00BF0619"/>
    <w:pPr>
      <w:numPr>
        <w:ilvl w:val="2"/>
      </w:numPr>
    </w:pPr>
  </w:style>
  <w:style w:type="paragraph" w:customStyle="1" w:styleId="Table10ptHeading-ASDEFCON">
    <w:name w:val="Table 10pt Heading - ASDEFCON"/>
    <w:basedOn w:val="ASDEFCONNormal"/>
    <w:link w:val="Table10ptHeading-ASDEFCONChar"/>
    <w:rsid w:val="00BF0619"/>
    <w:pPr>
      <w:keepNext/>
      <w:spacing w:before="60" w:after="60"/>
      <w:jc w:val="center"/>
    </w:pPr>
    <w:rPr>
      <w:b/>
    </w:rPr>
  </w:style>
  <w:style w:type="paragraph" w:customStyle="1" w:styleId="Table8ptBP1-ASDEFCON">
    <w:name w:val="Table 8pt BP1 - ASDEFCON"/>
    <w:basedOn w:val="Table8ptText-ASDEFCON"/>
    <w:rsid w:val="00BF0619"/>
    <w:pPr>
      <w:numPr>
        <w:numId w:val="25"/>
      </w:numPr>
    </w:pPr>
  </w:style>
  <w:style w:type="paragraph" w:customStyle="1" w:styleId="Table8ptBP2-ASDEFCON">
    <w:name w:val="Table 8pt BP2 - ASDEFCON"/>
    <w:basedOn w:val="Table8ptText-ASDEFCON"/>
    <w:rsid w:val="00BF0619"/>
    <w:pPr>
      <w:numPr>
        <w:ilvl w:val="1"/>
        <w:numId w:val="25"/>
      </w:numPr>
      <w:tabs>
        <w:tab w:val="clear" w:pos="284"/>
      </w:tabs>
    </w:pPr>
    <w:rPr>
      <w:iCs/>
    </w:rPr>
  </w:style>
  <w:style w:type="paragraph" w:customStyle="1" w:styleId="ASDEFCONBulletsLV1">
    <w:name w:val="ASDEFCON Bullets LV1"/>
    <w:basedOn w:val="ASDEFCONNormal"/>
    <w:rsid w:val="00BF0619"/>
    <w:pPr>
      <w:numPr>
        <w:numId w:val="27"/>
      </w:numPr>
    </w:pPr>
    <w:rPr>
      <w:rFonts w:eastAsia="Calibri"/>
      <w:szCs w:val="22"/>
      <w:lang w:eastAsia="en-US"/>
    </w:rPr>
  </w:style>
  <w:style w:type="paragraph" w:customStyle="1" w:styleId="Table10ptSub1-ASDEFCON">
    <w:name w:val="Table 10pt Sub1 - ASDEFCON"/>
    <w:basedOn w:val="Table10ptText-ASDEFCON"/>
    <w:rsid w:val="00BF0619"/>
    <w:pPr>
      <w:numPr>
        <w:ilvl w:val="1"/>
      </w:numPr>
      <w:jc w:val="both"/>
    </w:pPr>
  </w:style>
  <w:style w:type="paragraph" w:customStyle="1" w:styleId="Table10ptSub2-ASDEFCON">
    <w:name w:val="Table 10pt Sub2 - ASDEFCON"/>
    <w:basedOn w:val="Table10ptText-ASDEFCON"/>
    <w:rsid w:val="00BF0619"/>
    <w:pPr>
      <w:numPr>
        <w:ilvl w:val="2"/>
      </w:numPr>
      <w:jc w:val="both"/>
    </w:pPr>
  </w:style>
  <w:style w:type="paragraph" w:customStyle="1" w:styleId="ASDEFCONBulletsLV2">
    <w:name w:val="ASDEFCON Bullets LV2"/>
    <w:basedOn w:val="ASDEFCONNormal"/>
    <w:rsid w:val="00BF0619"/>
    <w:pPr>
      <w:numPr>
        <w:numId w:val="3"/>
      </w:numPr>
    </w:pPr>
  </w:style>
  <w:style w:type="paragraph" w:customStyle="1" w:styleId="Table10ptBP1-ASDEFCON">
    <w:name w:val="Table 10pt BP1 - ASDEFCON"/>
    <w:basedOn w:val="ASDEFCONNormal"/>
    <w:rsid w:val="00BF0619"/>
    <w:pPr>
      <w:numPr>
        <w:numId w:val="31"/>
      </w:numPr>
      <w:spacing w:before="60" w:after="60"/>
    </w:pPr>
  </w:style>
  <w:style w:type="paragraph" w:customStyle="1" w:styleId="Table10ptBP2-ASDEFCON">
    <w:name w:val="Table 10pt BP2 - ASDEFCON"/>
    <w:basedOn w:val="ASDEFCONNormal"/>
    <w:link w:val="Table10ptBP2-ASDEFCONCharChar"/>
    <w:rsid w:val="00BF0619"/>
    <w:pPr>
      <w:numPr>
        <w:ilvl w:val="1"/>
        <w:numId w:val="31"/>
      </w:numPr>
      <w:spacing w:before="60" w:after="60"/>
    </w:pPr>
  </w:style>
  <w:style w:type="character" w:customStyle="1" w:styleId="Table10ptBP2-ASDEFCONCharChar">
    <w:name w:val="Table 10pt BP2 - ASDEFCON Char Char"/>
    <w:link w:val="Table10ptBP2-ASDEFCON"/>
    <w:rsid w:val="00BF0619"/>
    <w:rPr>
      <w:rFonts w:ascii="Arial" w:hAnsi="Arial"/>
      <w:color w:val="000000"/>
      <w:szCs w:val="40"/>
    </w:rPr>
  </w:style>
  <w:style w:type="paragraph" w:customStyle="1" w:styleId="GuideMarginHead-ASDEFCON">
    <w:name w:val="Guide Margin Head - ASDEFCON"/>
    <w:basedOn w:val="ASDEFCONNormal"/>
    <w:rsid w:val="00BF0619"/>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F0619"/>
    <w:pPr>
      <w:ind w:left="1680"/>
    </w:pPr>
    <w:rPr>
      <w:lang w:eastAsia="en-US"/>
    </w:rPr>
  </w:style>
  <w:style w:type="paragraph" w:customStyle="1" w:styleId="GuideSublistLv1-ASDEFCON">
    <w:name w:val="Guide Sublist Lv1 - ASDEFCON"/>
    <w:basedOn w:val="ASDEFCONNormal"/>
    <w:qFormat/>
    <w:rsid w:val="00BF0619"/>
    <w:pPr>
      <w:numPr>
        <w:numId w:val="35"/>
      </w:numPr>
    </w:pPr>
    <w:rPr>
      <w:rFonts w:eastAsia="Calibri"/>
      <w:szCs w:val="22"/>
      <w:lang w:eastAsia="en-US"/>
    </w:rPr>
  </w:style>
  <w:style w:type="paragraph" w:customStyle="1" w:styleId="GuideBullets-ASDEFCON">
    <w:name w:val="Guide Bullets - ASDEFCON"/>
    <w:basedOn w:val="ASDEFCONNormal"/>
    <w:rsid w:val="00BF0619"/>
    <w:pPr>
      <w:tabs>
        <w:tab w:val="num" w:pos="3402"/>
      </w:tabs>
      <w:ind w:left="3402" w:hanging="567"/>
    </w:pPr>
    <w:rPr>
      <w:rFonts w:eastAsia="Calibri"/>
      <w:szCs w:val="22"/>
      <w:lang w:eastAsia="en-US"/>
    </w:rPr>
  </w:style>
  <w:style w:type="paragraph" w:customStyle="1" w:styleId="GuideLV2Head-ASDEFCON">
    <w:name w:val="Guide LV2 Head - ASDEFCON"/>
    <w:basedOn w:val="ASDEFCONNormal"/>
    <w:next w:val="GuideText-ASDEFCON"/>
    <w:rsid w:val="00BF0619"/>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F0619"/>
    <w:pPr>
      <w:keepNext/>
      <w:spacing w:before="240"/>
    </w:pPr>
    <w:rPr>
      <w:rFonts w:eastAsia="Calibri"/>
      <w:b/>
      <w:caps/>
      <w:szCs w:val="20"/>
      <w:lang w:eastAsia="en-US"/>
    </w:rPr>
  </w:style>
  <w:style w:type="paragraph" w:customStyle="1" w:styleId="ASDEFCONSublist">
    <w:name w:val="ASDEFCON Sublist"/>
    <w:basedOn w:val="ASDEFCONNormal"/>
    <w:rsid w:val="00BF0619"/>
    <w:pPr>
      <w:numPr>
        <w:numId w:val="36"/>
      </w:numPr>
    </w:pPr>
    <w:rPr>
      <w:iCs/>
    </w:rPr>
  </w:style>
  <w:style w:type="paragraph" w:customStyle="1" w:styleId="ASDEFCONRecitals">
    <w:name w:val="ASDEFCON Recitals"/>
    <w:basedOn w:val="ASDEFCONNormal"/>
    <w:link w:val="ASDEFCONRecitalsCharChar"/>
    <w:rsid w:val="00BF0619"/>
    <w:pPr>
      <w:numPr>
        <w:numId w:val="28"/>
      </w:numPr>
    </w:pPr>
  </w:style>
  <w:style w:type="character" w:customStyle="1" w:styleId="ASDEFCONRecitalsCharChar">
    <w:name w:val="ASDEFCON Recitals Char Char"/>
    <w:link w:val="ASDEFCONRecitals"/>
    <w:rsid w:val="00BF0619"/>
    <w:rPr>
      <w:rFonts w:ascii="Arial" w:hAnsi="Arial"/>
      <w:color w:val="000000"/>
      <w:szCs w:val="40"/>
    </w:rPr>
  </w:style>
  <w:style w:type="paragraph" w:customStyle="1" w:styleId="NoteList-ASDEFCON">
    <w:name w:val="Note List - ASDEFCON"/>
    <w:basedOn w:val="ASDEFCONNormal"/>
    <w:rsid w:val="00BF0619"/>
    <w:pPr>
      <w:numPr>
        <w:numId w:val="29"/>
      </w:numPr>
    </w:pPr>
    <w:rPr>
      <w:b/>
      <w:bCs/>
      <w:i/>
    </w:rPr>
  </w:style>
  <w:style w:type="paragraph" w:customStyle="1" w:styleId="NoteBullets-ASDEFCON">
    <w:name w:val="Note Bullets - ASDEFCON"/>
    <w:basedOn w:val="ASDEFCONNormal"/>
    <w:rsid w:val="00BF0619"/>
    <w:pPr>
      <w:numPr>
        <w:numId w:val="30"/>
      </w:numPr>
    </w:pPr>
    <w:rPr>
      <w:b/>
      <w:i/>
    </w:rPr>
  </w:style>
  <w:style w:type="paragraph" w:styleId="Caption">
    <w:name w:val="caption"/>
    <w:basedOn w:val="Normal"/>
    <w:next w:val="Normal"/>
    <w:qFormat/>
    <w:rsid w:val="00BF0619"/>
    <w:rPr>
      <w:b/>
      <w:bCs/>
      <w:szCs w:val="20"/>
    </w:rPr>
  </w:style>
  <w:style w:type="paragraph" w:customStyle="1" w:styleId="ASDEFCONOperativePartListLV1">
    <w:name w:val="ASDEFCON Operative Part List LV1"/>
    <w:basedOn w:val="ASDEFCONNormal"/>
    <w:rsid w:val="00BF0619"/>
    <w:pPr>
      <w:numPr>
        <w:numId w:val="32"/>
      </w:numPr>
    </w:pPr>
    <w:rPr>
      <w:iCs/>
    </w:rPr>
  </w:style>
  <w:style w:type="paragraph" w:customStyle="1" w:styleId="ASDEFCONOperativePartListLV2">
    <w:name w:val="ASDEFCON Operative Part List LV2"/>
    <w:basedOn w:val="ASDEFCONOperativePartListLV1"/>
    <w:rsid w:val="00BF0619"/>
    <w:pPr>
      <w:numPr>
        <w:ilvl w:val="1"/>
      </w:numPr>
    </w:pPr>
  </w:style>
  <w:style w:type="paragraph" w:customStyle="1" w:styleId="ASDEFCONOptionSpace">
    <w:name w:val="ASDEFCON Option Space"/>
    <w:basedOn w:val="ASDEFCONNormal"/>
    <w:rsid w:val="00BF0619"/>
    <w:pPr>
      <w:spacing w:after="0"/>
    </w:pPr>
    <w:rPr>
      <w:bCs/>
      <w:color w:val="FFFFFF"/>
      <w:sz w:val="8"/>
    </w:rPr>
  </w:style>
  <w:style w:type="paragraph" w:customStyle="1" w:styleId="ATTANNReferencetoCOC">
    <w:name w:val="ATT/ANN Reference to COC"/>
    <w:basedOn w:val="ASDEFCONNormal"/>
    <w:link w:val="ATTANNReferencetoCOCChar"/>
    <w:rsid w:val="00BF0619"/>
    <w:pPr>
      <w:keepNext/>
      <w:jc w:val="right"/>
    </w:pPr>
    <w:rPr>
      <w:i/>
      <w:iCs/>
      <w:szCs w:val="20"/>
    </w:rPr>
  </w:style>
  <w:style w:type="paragraph" w:customStyle="1" w:styleId="ASDEFCONHeaderFooterCenter">
    <w:name w:val="ASDEFCON Header/Footer Center"/>
    <w:basedOn w:val="ASDEFCONHeaderFooterLeft"/>
    <w:rsid w:val="00BF0619"/>
    <w:pPr>
      <w:jc w:val="center"/>
    </w:pPr>
    <w:rPr>
      <w:szCs w:val="20"/>
    </w:rPr>
  </w:style>
  <w:style w:type="paragraph" w:customStyle="1" w:styleId="ASDEFCONHeaderFooterRight">
    <w:name w:val="ASDEFCON Header/Footer Right"/>
    <w:basedOn w:val="ASDEFCONHeaderFooterLeft"/>
    <w:rsid w:val="00BF0619"/>
    <w:pPr>
      <w:jc w:val="right"/>
    </w:pPr>
    <w:rPr>
      <w:szCs w:val="20"/>
    </w:rPr>
  </w:style>
  <w:style w:type="paragraph" w:customStyle="1" w:styleId="ASDEFCONHeaderFooterClassification">
    <w:name w:val="ASDEFCON Header/Footer Classification"/>
    <w:basedOn w:val="ASDEFCONHeaderFooterLeft"/>
    <w:rsid w:val="00BF0619"/>
    <w:pPr>
      <w:jc w:val="center"/>
    </w:pPr>
    <w:rPr>
      <w:rFonts w:ascii="Arial Bold" w:hAnsi="Arial Bold"/>
      <w:b/>
      <w:bCs/>
      <w:caps/>
      <w:sz w:val="20"/>
    </w:rPr>
  </w:style>
  <w:style w:type="paragraph" w:customStyle="1" w:styleId="GuideLV3Head-ASDEFCON">
    <w:name w:val="Guide LV3 Head - ASDEFCON"/>
    <w:basedOn w:val="ASDEFCONNormal"/>
    <w:rsid w:val="00BF0619"/>
    <w:pPr>
      <w:keepNext/>
    </w:pPr>
    <w:rPr>
      <w:rFonts w:eastAsia="Calibri"/>
      <w:b/>
      <w:szCs w:val="22"/>
      <w:lang w:eastAsia="en-US"/>
    </w:rPr>
  </w:style>
  <w:style w:type="paragraph" w:customStyle="1" w:styleId="GuideSublistLv2-ASDEFCON">
    <w:name w:val="Guide Sublist Lv2 - ASDEFCON"/>
    <w:basedOn w:val="ASDEFCONNormal"/>
    <w:rsid w:val="00BF0619"/>
    <w:pPr>
      <w:numPr>
        <w:ilvl w:val="1"/>
        <w:numId w:val="35"/>
      </w:numPr>
    </w:pPr>
  </w:style>
  <w:style w:type="character" w:styleId="PageNumber">
    <w:name w:val="page number"/>
    <w:basedOn w:val="DefaultParagraphFont"/>
    <w:rsid w:val="0046297E"/>
  </w:style>
  <w:style w:type="paragraph" w:customStyle="1" w:styleId="notepara">
    <w:name w:val="notepara"/>
    <w:next w:val="Normal"/>
    <w:rsid w:val="008F6C9F"/>
    <w:pPr>
      <w:numPr>
        <w:numId w:val="46"/>
      </w:numPr>
      <w:shd w:val="pct25" w:color="auto" w:fill="FFFFFF"/>
      <w:spacing w:after="120"/>
    </w:pPr>
    <w:rPr>
      <w:rFonts w:ascii="Arial" w:hAnsi="Arial"/>
      <w:b/>
      <w:i/>
      <w:noProof/>
    </w:rPr>
  </w:style>
  <w:style w:type="character" w:customStyle="1" w:styleId="Table10ptHeading-ASDEFCONChar">
    <w:name w:val="Table 10pt Heading - ASDEFCON Char"/>
    <w:link w:val="Table10ptHeading-ASDEFCON"/>
    <w:rsid w:val="008F6C9F"/>
    <w:rPr>
      <w:rFonts w:ascii="Arial" w:hAnsi="Arial"/>
      <w:b/>
      <w:color w:val="000000"/>
      <w:szCs w:val="4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BF0619"/>
    <w:rPr>
      <w:rFonts w:ascii="Cambria" w:hAnsi="Cambria"/>
      <w:b/>
      <w:bCs/>
      <w:color w:val="4F81BD"/>
      <w:sz w:val="26"/>
      <w:szCs w:val="26"/>
    </w:rPr>
  </w:style>
  <w:style w:type="paragraph" w:customStyle="1" w:styleId="ASDEFCONList">
    <w:name w:val="ASDEFCON List"/>
    <w:basedOn w:val="ASDEFCONNormal"/>
    <w:qFormat/>
    <w:rsid w:val="00BF0619"/>
    <w:pPr>
      <w:numPr>
        <w:numId w:val="49"/>
      </w:numPr>
    </w:pPr>
  </w:style>
  <w:style w:type="character" w:customStyle="1" w:styleId="ATTANNReferencetoCOCChar">
    <w:name w:val="ATT/ANN Reference to COC Char"/>
    <w:link w:val="ATTANNReferencetoCOC"/>
    <w:rsid w:val="001D4F68"/>
    <w:rPr>
      <w:rFonts w:ascii="Arial" w:hAnsi="Arial"/>
      <w:i/>
      <w:iCs/>
      <w:color w:val="000000"/>
    </w:rPr>
  </w:style>
  <w:style w:type="character" w:customStyle="1" w:styleId="CommentTextChar">
    <w:name w:val="Comment Text Char"/>
    <w:basedOn w:val="DefaultParagraphFont"/>
    <w:link w:val="CommentText"/>
    <w:semiHidden/>
    <w:rsid w:val="000A06E3"/>
    <w:rPr>
      <w:rFonts w:ascii="Arial" w:hAnsi="Arial"/>
      <w:szCs w:val="24"/>
    </w:rPr>
  </w:style>
  <w:style w:type="paragraph" w:styleId="Revision">
    <w:name w:val="Revision"/>
    <w:hidden/>
    <w:uiPriority w:val="99"/>
    <w:semiHidden/>
    <w:rsid w:val="00BC12AD"/>
    <w:rPr>
      <w:rFonts w:ascii="Arial" w:hAnsi="Arial"/>
      <w:szCs w:val="24"/>
    </w:rPr>
  </w:style>
  <w:style w:type="paragraph" w:styleId="TOCHeading">
    <w:name w:val="TOC Heading"/>
    <w:basedOn w:val="Heading1"/>
    <w:next w:val="Normal"/>
    <w:uiPriority w:val="39"/>
    <w:semiHidden/>
    <w:unhideWhenUsed/>
    <w:qFormat/>
    <w:rsid w:val="00863E9F"/>
    <w:pPr>
      <w:keepLines/>
      <w:numPr>
        <w:numId w:val="0"/>
      </w:numPr>
      <w:spacing w:after="0"/>
      <w:outlineLvl w:val="9"/>
    </w:pPr>
    <w:rPr>
      <w:rFonts w:asciiTheme="majorHAnsi" w:eastAsiaTheme="majorEastAsia" w:hAnsiTheme="majorHAnsi" w:cstheme="majorBidi"/>
      <w:b w:val="0"/>
      <w:bCs w:val="0"/>
      <w:color w:val="365F91" w:themeColor="accent1" w:themeShade="BF"/>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378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rnet.defence.gov.au/casg/commercial/SpecialistCommercialServices/Pages/FIS-Viability-Assessments.aspx"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reasury.gov.au/policy-topics/economy/black-economy/procurement-connected-polic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wgea.gov.au/what-we-do/compliance-reporting/wgea-procurement-principles" TargetMode="External"/><Relationship Id="rId4" Type="http://schemas.openxmlformats.org/officeDocument/2006/relationships/settings" Target="settings.xml"/><Relationship Id="rId9" Type="http://schemas.openxmlformats.org/officeDocument/2006/relationships/hyperlink" Target="https://www1.defence.gov.au/business-industry/procurement/policies-guidelines-templates/program-guidelines" TargetMode="Externa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2AE809-2087-42A1-93EF-28D32F095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12</TotalTime>
  <Pages>7</Pages>
  <Words>2463</Words>
  <Characters>13909</Characters>
  <Application>Microsoft Office Word</Application>
  <DocSecurity>0</DocSecurity>
  <Lines>309</Lines>
  <Paragraphs>177</Paragraphs>
  <ScaleCrop>false</ScaleCrop>
  <HeadingPairs>
    <vt:vector size="2" baseType="variant">
      <vt:variant>
        <vt:lpstr>Title</vt:lpstr>
      </vt:variant>
      <vt:variant>
        <vt:i4>1</vt:i4>
      </vt:variant>
    </vt:vector>
  </HeadingPairs>
  <TitlesOfParts>
    <vt:vector size="1" baseType="lpstr">
      <vt:lpstr>ANNEX A</vt:lpstr>
    </vt:vector>
  </TitlesOfParts>
  <Company>Department of Defence</Company>
  <LinksUpToDate>false</LinksUpToDate>
  <CharactersWithSpaces>16195</CharactersWithSpaces>
  <SharedDoc>false</SharedDoc>
  <HLinks>
    <vt:vector size="18" baseType="variant">
      <vt:variant>
        <vt:i4>7077931</vt:i4>
      </vt:variant>
      <vt:variant>
        <vt:i4>6</vt:i4>
      </vt:variant>
      <vt:variant>
        <vt:i4>0</vt:i4>
      </vt:variant>
      <vt:variant>
        <vt:i4>5</vt:i4>
      </vt:variant>
      <vt:variant>
        <vt:lpwstr>https://www.wgea.gov.au/about-wgea/workplace-gender-equality-procurement-principles</vt:lpwstr>
      </vt:variant>
      <vt:variant>
        <vt:lpwstr/>
      </vt:variant>
      <vt:variant>
        <vt:i4>786434</vt:i4>
      </vt:variant>
      <vt:variant>
        <vt:i4>3</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0</vt:i4>
      </vt:variant>
      <vt:variant>
        <vt:i4>0</vt:i4>
      </vt:variant>
      <vt:variant>
        <vt:i4>5</vt:i4>
      </vt:variant>
      <vt:variant>
        <vt:lpwstr>http://drnet.defence.gov.au/DMO/Commercial/Specialist Commercial Services/Pages/FIS-Viability-Assessments.aspx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 A</dc:title>
  <dc:subject>Annex to Conditions of Tender</dc:subject>
  <dc:creator>Sue Lotts</dc:creator>
  <cp:lastModifiedBy>Christian Uhrenfeldt</cp:lastModifiedBy>
  <cp:revision>6</cp:revision>
  <cp:lastPrinted>2016-08-30T00:33:00Z</cp:lastPrinted>
  <dcterms:created xsi:type="dcterms:W3CDTF">2021-07-08T02:16:00Z</dcterms:created>
  <dcterms:modified xsi:type="dcterms:W3CDTF">2021-08-30T03:03:00Z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vt:lpwstr>
  </property>
  <property fmtid="{D5CDD505-2E9C-101B-9397-08002B2CF9AE}" pid="3" name="Objective-Id">
    <vt:lpwstr>BM29278252</vt:lpwstr>
  </property>
  <property fmtid="{D5CDD505-2E9C-101B-9397-08002B2CF9AE}" pid="4" name="Objective-Title">
    <vt:lpwstr>003_ALM (Strategic) CoT Annex A to Attach A</vt:lpwstr>
  </property>
  <property fmtid="{D5CDD505-2E9C-101B-9397-08002B2CF9AE}" pid="5" name="Objective-Comment">
    <vt:lpwstr/>
  </property>
  <property fmtid="{D5CDD505-2E9C-101B-9397-08002B2CF9AE}" pid="6" name="Objective-CreationStamp">
    <vt:filetime>2021-07-08T06:37:45Z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2021-08-27T07:36:56Z</vt:filetime>
  </property>
  <property fmtid="{D5CDD505-2E9C-101B-9397-08002B2CF9AE}" pid="11" name="Objective-Owner">
    <vt:lpwstr>Bradley, Ben MR 1</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03 Final Masters</vt:lpwstr>
  </property>
  <property fmtid="{D5CDD505-2E9C-101B-9397-08002B2CF9AE}" pid="14" name="Objective-State">
    <vt:lpwstr>Being Edited</vt:lpwstr>
  </property>
  <property fmtid="{D5CDD505-2E9C-101B-9397-08002B2CF9AE}" pid="15" name="Objective-Version">
    <vt:lpwstr>1.2</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Linkages Module (Strategic)</vt:lpwstr>
  </property>
  <property fmtid="{D5CDD505-2E9C-101B-9397-08002B2CF9AE}" pid="24" name="Header_Right">
    <vt:lpwstr>PART 1</vt:lpwstr>
  </property>
  <property fmtid="{D5CDD505-2E9C-101B-9397-08002B2CF9AE}" pid="25" name="Footer_Left">
    <vt:lpwstr>Annex to Conditions of Tender</vt:lpwstr>
  </property>
</Properties>
</file>